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Default Extension="png" ContentType="image/png"/>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58"/>
        <w:rPr>
          <w:rFonts w:ascii="Times New Roman"/>
          <w:sz w:val="40"/>
        </w:rPr>
      </w:pPr>
    </w:p>
    <w:p>
      <w:pPr>
        <w:spacing w:before="0"/>
        <w:ind w:left="850" w:right="0" w:firstLine="0"/>
        <w:jc w:val="left"/>
        <w:rPr>
          <w:sz w:val="40"/>
        </w:rPr>
      </w:pPr>
      <w:r>
        <w:rPr>
          <w:color w:val="231F20"/>
          <w:sz w:val="40"/>
        </w:rPr>
        <w:t>Chapter</w:t>
      </w:r>
      <w:r>
        <w:rPr>
          <w:color w:val="231F20"/>
          <w:spacing w:val="35"/>
          <w:sz w:val="40"/>
        </w:rPr>
        <w:t> </w:t>
      </w:r>
      <w:r>
        <w:rPr>
          <w:color w:val="231F20"/>
          <w:spacing w:val="-5"/>
          <w:sz w:val="40"/>
        </w:rPr>
        <w:t>6.7</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60781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85906pt;width:481.9pt;height:.1pt;mso-position-horizontal-relative:page;mso-position-vertical-relative:paragraph;z-index:-15728640;mso-wrap-distance-left:0;mso-wrap-distance-right:0" id="docshape10" coordorigin="850,96" coordsize="9638,0" path="m850,96l10488,96e" filled="false" stroked="true" strokeweight="2pt" strokecolor="#231f20">
                <v:path arrowok="t"/>
                <v:stroke dashstyle="solid"/>
                <w10:wrap type="topAndBottom"/>
              </v:shape>
            </w:pict>
          </mc:Fallback>
        </mc:AlternateContent>
      </w:r>
    </w:p>
    <w:p>
      <w:pPr>
        <w:spacing w:line="232" w:lineRule="auto" w:before="72"/>
        <w:ind w:left="850" w:right="3275" w:firstLine="0"/>
        <w:jc w:val="left"/>
        <w:rPr>
          <w:rFonts w:ascii="Arial"/>
          <w:i/>
          <w:sz w:val="36"/>
        </w:rPr>
      </w:pPr>
      <w:r>
        <w:rPr>
          <w:rFonts w:ascii="Arial"/>
          <w:i/>
          <w:color w:val="231F20"/>
          <w:sz w:val="36"/>
        </w:rPr>
        <w:t>Provisions for the design, construction, inspection and testing of portable tanks</w:t>
      </w:r>
    </w:p>
    <w:p>
      <w:pPr>
        <w:spacing w:line="401" w:lineRule="exact" w:before="0"/>
        <w:ind w:left="850" w:right="0" w:firstLine="0"/>
        <w:jc w:val="left"/>
        <w:rPr>
          <w:rFonts w:ascii="Arial"/>
          <w:i/>
          <w:sz w:val="36"/>
        </w:rPr>
      </w:pPr>
      <w:r>
        <w:rPr>
          <w:rFonts w:ascii="Arial"/>
          <w:i/>
          <w:color w:val="231F20"/>
          <w:sz w:val="36"/>
        </w:rPr>
        <w:t>and</w:t>
      </w:r>
      <w:r>
        <w:rPr>
          <w:rFonts w:ascii="Arial"/>
          <w:i/>
          <w:color w:val="231F20"/>
          <w:spacing w:val="1"/>
          <w:sz w:val="36"/>
        </w:rPr>
        <w:t> </w:t>
      </w:r>
      <w:r>
        <w:rPr>
          <w:rFonts w:ascii="Arial"/>
          <w:i/>
          <w:color w:val="231F20"/>
          <w:sz w:val="36"/>
        </w:rPr>
        <w:t>multiple-element</w:t>
      </w:r>
      <w:r>
        <w:rPr>
          <w:rFonts w:ascii="Arial"/>
          <w:i/>
          <w:color w:val="231F20"/>
          <w:spacing w:val="1"/>
          <w:sz w:val="36"/>
        </w:rPr>
        <w:t> </w:t>
      </w:r>
      <w:r>
        <w:rPr>
          <w:rFonts w:ascii="Arial"/>
          <w:i/>
          <w:color w:val="231F20"/>
          <w:sz w:val="36"/>
        </w:rPr>
        <w:t>gas</w:t>
      </w:r>
      <w:r>
        <w:rPr>
          <w:rFonts w:ascii="Arial"/>
          <w:i/>
          <w:color w:val="231F20"/>
          <w:spacing w:val="1"/>
          <w:sz w:val="36"/>
        </w:rPr>
        <w:t> </w:t>
      </w:r>
      <w:r>
        <w:rPr>
          <w:rFonts w:ascii="Arial"/>
          <w:i/>
          <w:color w:val="231F20"/>
          <w:sz w:val="36"/>
        </w:rPr>
        <w:t>containers</w:t>
      </w:r>
      <w:r>
        <w:rPr>
          <w:rFonts w:ascii="Arial"/>
          <w:i/>
          <w:color w:val="231F20"/>
          <w:spacing w:val="1"/>
          <w:sz w:val="36"/>
        </w:rPr>
        <w:t> </w:t>
      </w:r>
      <w:r>
        <w:rPr>
          <w:rFonts w:ascii="Arial"/>
          <w:i/>
          <w:color w:val="231F20"/>
          <w:spacing w:val="-2"/>
          <w:sz w:val="36"/>
        </w:rPr>
        <w:t>(MEGCs)</w:t>
      </w:r>
    </w:p>
    <w:p>
      <w:pPr>
        <w:pStyle w:val="BodyText"/>
        <w:spacing w:before="175"/>
        <w:rPr>
          <w:rFonts w:ascii="Arial"/>
          <w:i/>
          <w:sz w:val="36"/>
        </w:rPr>
      </w:pPr>
    </w:p>
    <w:p>
      <w:pPr>
        <w:pStyle w:val="BodyText"/>
        <w:tabs>
          <w:tab w:pos="1930" w:val="left" w:leader="none"/>
        </w:tabs>
        <w:ind w:left="850"/>
      </w:pPr>
      <w:r>
        <w:rPr>
          <w:rFonts w:ascii="Arial"/>
          <w:b/>
          <w:color w:val="231F20"/>
          <w:w w:val="105"/>
        </w:rPr>
        <w:t>Note</w:t>
      </w:r>
      <w:r>
        <w:rPr>
          <w:rFonts w:ascii="Arial"/>
          <w:b/>
          <w:color w:val="231F20"/>
          <w:spacing w:val="4"/>
          <w:w w:val="105"/>
        </w:rPr>
        <w:t> </w:t>
      </w:r>
      <w:r>
        <w:rPr>
          <w:rFonts w:ascii="Arial"/>
          <w:b/>
          <w:color w:val="231F20"/>
          <w:spacing w:val="-5"/>
          <w:w w:val="105"/>
        </w:rPr>
        <w:t>1:</w:t>
      </w:r>
      <w:r>
        <w:rPr>
          <w:rFonts w:ascii="Arial"/>
          <w:b/>
          <w:color w:val="231F20"/>
        </w:rPr>
        <w:tab/>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w:t>
      </w:r>
      <w:r>
        <w:rPr>
          <w:color w:val="231F20"/>
          <w:w w:val="105"/>
        </w:rPr>
        <w:t>chapter</w:t>
      </w:r>
      <w:r>
        <w:rPr>
          <w:color w:val="231F20"/>
          <w:spacing w:val="-1"/>
          <w:w w:val="105"/>
        </w:rPr>
        <w:t> </w:t>
      </w:r>
      <w:r>
        <w:rPr>
          <w:color w:val="231F20"/>
          <w:w w:val="105"/>
        </w:rPr>
        <w:t>also</w:t>
      </w:r>
      <w:r>
        <w:rPr>
          <w:color w:val="231F20"/>
          <w:spacing w:val="-2"/>
          <w:w w:val="105"/>
        </w:rPr>
        <w:t> </w:t>
      </w:r>
      <w:r>
        <w:rPr>
          <w:color w:val="231F20"/>
          <w:w w:val="105"/>
        </w:rPr>
        <w:t>apply</w:t>
      </w:r>
      <w:r>
        <w:rPr>
          <w:color w:val="231F20"/>
          <w:spacing w:val="-1"/>
          <w:w w:val="105"/>
        </w:rPr>
        <w:t> </w:t>
      </w:r>
      <w:r>
        <w:rPr>
          <w:color w:val="231F20"/>
          <w:w w:val="105"/>
        </w:rPr>
        <w:t>to</w:t>
      </w:r>
      <w:r>
        <w:rPr>
          <w:color w:val="231F20"/>
          <w:spacing w:val="-2"/>
          <w:w w:val="105"/>
        </w:rPr>
        <w:t> </w:t>
      </w:r>
      <w:r>
        <w:rPr>
          <w:color w:val="231F20"/>
          <w:w w:val="105"/>
        </w:rPr>
        <w:t>road</w:t>
      </w:r>
      <w:r>
        <w:rPr>
          <w:color w:val="231F20"/>
          <w:spacing w:val="-2"/>
          <w:w w:val="105"/>
        </w:rPr>
        <w:t> </w:t>
      </w:r>
      <w:r>
        <w:rPr>
          <w:color w:val="231F20"/>
          <w:w w:val="105"/>
        </w:rPr>
        <w:t>tank</w:t>
      </w:r>
      <w:r>
        <w:rPr>
          <w:color w:val="231F20"/>
          <w:spacing w:val="-1"/>
          <w:w w:val="105"/>
        </w:rPr>
        <w:t> </w:t>
      </w:r>
      <w:r>
        <w:rPr>
          <w:color w:val="231F20"/>
          <w:w w:val="105"/>
        </w:rPr>
        <w:t>vehicles</w:t>
      </w:r>
      <w:r>
        <w:rPr>
          <w:color w:val="231F20"/>
          <w:spacing w:val="-2"/>
          <w:w w:val="105"/>
        </w:rPr>
        <w:t> </w:t>
      </w:r>
      <w:r>
        <w:rPr>
          <w:color w:val="231F20"/>
          <w:w w:val="105"/>
        </w:rPr>
        <w:t>to</w:t>
      </w:r>
      <w:r>
        <w:rPr>
          <w:color w:val="231F20"/>
          <w:spacing w:val="-1"/>
          <w:w w:val="105"/>
        </w:rPr>
        <w:t> </w:t>
      </w:r>
      <w:r>
        <w:rPr>
          <w:color w:val="231F20"/>
          <w:w w:val="105"/>
        </w:rPr>
        <w:t>the</w:t>
      </w:r>
      <w:r>
        <w:rPr>
          <w:color w:val="231F20"/>
          <w:spacing w:val="-2"/>
          <w:w w:val="105"/>
        </w:rPr>
        <w:t> </w:t>
      </w:r>
      <w:r>
        <w:rPr>
          <w:color w:val="231F20"/>
          <w:w w:val="105"/>
        </w:rPr>
        <w:t>extent</w:t>
      </w:r>
      <w:r>
        <w:rPr>
          <w:color w:val="231F20"/>
          <w:spacing w:val="-1"/>
          <w:w w:val="105"/>
        </w:rPr>
        <w:t> </w:t>
      </w:r>
      <w:r>
        <w:rPr>
          <w:color w:val="231F20"/>
          <w:w w:val="105"/>
        </w:rPr>
        <w:t>indicated</w:t>
      </w:r>
      <w:r>
        <w:rPr>
          <w:color w:val="231F20"/>
          <w:spacing w:val="-2"/>
          <w:w w:val="105"/>
        </w:rPr>
        <w:t> </w:t>
      </w:r>
      <w:r>
        <w:rPr>
          <w:color w:val="231F20"/>
          <w:w w:val="105"/>
        </w:rPr>
        <w:t>in</w:t>
      </w:r>
      <w:r>
        <w:rPr>
          <w:color w:val="231F20"/>
          <w:spacing w:val="-1"/>
          <w:w w:val="105"/>
        </w:rPr>
        <w:t> </w:t>
      </w:r>
      <w:r>
        <w:rPr>
          <w:color w:val="231F20"/>
          <w:w w:val="105"/>
        </w:rPr>
        <w:t>chapter</w:t>
      </w:r>
      <w:r>
        <w:rPr>
          <w:color w:val="231F20"/>
          <w:spacing w:val="-2"/>
          <w:w w:val="105"/>
        </w:rPr>
        <w:t> </w:t>
      </w:r>
      <w:r>
        <w:rPr>
          <w:color w:val="231F20"/>
          <w:spacing w:val="-4"/>
          <w:w w:val="105"/>
        </w:rPr>
        <w:t>6.8.</w:t>
      </w:r>
    </w:p>
    <w:p>
      <w:pPr>
        <w:pStyle w:val="BodyText"/>
        <w:tabs>
          <w:tab w:pos="1930" w:val="left" w:leader="none"/>
        </w:tabs>
        <w:spacing w:line="256" w:lineRule="auto" w:before="149"/>
        <w:ind w:left="1930" w:right="1416" w:hanging="1080"/>
      </w:pPr>
      <w:r>
        <w:rPr>
          <w:rFonts w:ascii="Arial"/>
          <w:b/>
          <w:color w:val="231F20"/>
          <w:w w:val="105"/>
        </w:rPr>
        <w:t>Note 2:</w:t>
      </w:r>
      <w:r>
        <w:rPr>
          <w:rFonts w:ascii="Arial"/>
          <w:b/>
          <w:color w:val="231F20"/>
        </w:rPr>
        <w:tab/>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chapter</w:t>
      </w:r>
      <w:r>
        <w:rPr>
          <w:color w:val="231F20"/>
          <w:spacing w:val="-2"/>
          <w:w w:val="105"/>
        </w:rPr>
        <w:t> </w:t>
      </w:r>
      <w:r>
        <w:rPr>
          <w:color w:val="231F20"/>
          <w:w w:val="105"/>
        </w:rPr>
        <w:t>also</w:t>
      </w:r>
      <w:r>
        <w:rPr>
          <w:color w:val="231F20"/>
          <w:spacing w:val="-2"/>
          <w:w w:val="105"/>
        </w:rPr>
        <w:t> </w:t>
      </w:r>
      <w:r>
        <w:rPr>
          <w:color w:val="231F20"/>
          <w:w w:val="105"/>
        </w:rPr>
        <w:t>apply</w:t>
      </w:r>
      <w:r>
        <w:rPr>
          <w:color w:val="231F20"/>
          <w:spacing w:val="-2"/>
          <w:w w:val="105"/>
        </w:rPr>
        <w:t> </w:t>
      </w:r>
      <w:r>
        <w:rPr>
          <w:color w:val="231F20"/>
          <w:w w:val="105"/>
        </w:rPr>
        <w:t>to</w:t>
      </w:r>
      <w:r>
        <w:rPr>
          <w:color w:val="231F20"/>
          <w:spacing w:val="-2"/>
          <w:w w:val="105"/>
        </w:rPr>
        <w:t> </w:t>
      </w:r>
      <w:r>
        <w:rPr>
          <w:color w:val="231F20"/>
          <w:w w:val="105"/>
        </w:rPr>
        <w:t>portable</w:t>
      </w:r>
      <w:r>
        <w:rPr>
          <w:color w:val="231F20"/>
          <w:spacing w:val="-2"/>
          <w:w w:val="105"/>
        </w:rPr>
        <w:t> </w:t>
      </w:r>
      <w:r>
        <w:rPr>
          <w:color w:val="231F20"/>
          <w:w w:val="105"/>
        </w:rPr>
        <w:t>tanks</w:t>
      </w:r>
      <w:r>
        <w:rPr>
          <w:color w:val="231F20"/>
          <w:spacing w:val="-2"/>
          <w:w w:val="105"/>
        </w:rPr>
        <w:t> </w:t>
      </w:r>
      <w:r>
        <w:rPr>
          <w:color w:val="231F20"/>
          <w:w w:val="105"/>
        </w:rPr>
        <w:t>with</w:t>
      </w:r>
      <w:r>
        <w:rPr>
          <w:color w:val="231F20"/>
          <w:spacing w:val="-2"/>
          <w:w w:val="105"/>
        </w:rPr>
        <w:t> </w:t>
      </w:r>
      <w:r>
        <w:rPr>
          <w:color w:val="231F20"/>
          <w:w w:val="105"/>
        </w:rPr>
        <w:t>shells</w:t>
      </w:r>
      <w:r>
        <w:rPr>
          <w:color w:val="231F20"/>
          <w:spacing w:val="-2"/>
          <w:w w:val="105"/>
        </w:rPr>
        <w:t> </w:t>
      </w:r>
      <w:r>
        <w:rPr>
          <w:color w:val="231F20"/>
          <w:w w:val="105"/>
        </w:rPr>
        <w:t>made</w:t>
      </w:r>
      <w:r>
        <w:rPr>
          <w:color w:val="231F20"/>
          <w:spacing w:val="-2"/>
          <w:w w:val="105"/>
        </w:rPr>
        <w:t> </w:t>
      </w:r>
      <w:r>
        <w:rPr>
          <w:color w:val="231F20"/>
          <w:w w:val="105"/>
        </w:rPr>
        <w:t>of</w:t>
      </w:r>
      <w:r>
        <w:rPr>
          <w:color w:val="231F20"/>
          <w:spacing w:val="-2"/>
          <w:w w:val="105"/>
        </w:rPr>
        <w:t> </w:t>
      </w:r>
      <w:r>
        <w:rPr>
          <w:color w:val="231F20"/>
          <w:w w:val="105"/>
        </w:rPr>
        <w:t>fibre-reinforced</w:t>
      </w:r>
      <w:r>
        <w:rPr>
          <w:color w:val="231F20"/>
          <w:spacing w:val="-2"/>
          <w:w w:val="105"/>
        </w:rPr>
        <w:t> </w:t>
      </w:r>
      <w:r>
        <w:rPr>
          <w:color w:val="231F20"/>
          <w:w w:val="105"/>
        </w:rPr>
        <w:t>plastics</w:t>
      </w:r>
      <w:r>
        <w:rPr>
          <w:color w:val="231F20"/>
          <w:spacing w:val="-2"/>
          <w:w w:val="105"/>
        </w:rPr>
        <w:t> </w:t>
      </w:r>
      <w:r>
        <w:rPr>
          <w:color w:val="231F20"/>
          <w:w w:val="105"/>
        </w:rPr>
        <w:t>(FRP) to the extent indicated in chapter 6.10.</w:t>
      </w:r>
    </w:p>
    <w:p>
      <w:pPr>
        <w:pStyle w:val="BodyText"/>
        <w:spacing w:before="164"/>
      </w:pPr>
    </w:p>
    <w:p>
      <w:pPr>
        <w:pStyle w:val="Heading1"/>
        <w:numPr>
          <w:ilvl w:val="2"/>
          <w:numId w:val="1"/>
        </w:numPr>
        <w:tabs>
          <w:tab w:pos="1930" w:val="left" w:leader="none"/>
        </w:tabs>
        <w:spacing w:line="240" w:lineRule="auto" w:before="0" w:after="0"/>
        <w:ind w:left="1930" w:right="0" w:hanging="1080"/>
        <w:jc w:val="left"/>
      </w:pPr>
      <w:r>
        <w:rPr>
          <w:color w:val="231F20"/>
          <w:w w:val="105"/>
        </w:rPr>
        <w:t>Application</w:t>
      </w:r>
      <w:r>
        <w:rPr>
          <w:color w:val="231F20"/>
          <w:spacing w:val="-4"/>
          <w:w w:val="105"/>
        </w:rPr>
        <w:t> </w:t>
      </w:r>
      <w:r>
        <w:rPr>
          <w:color w:val="231F20"/>
          <w:w w:val="105"/>
        </w:rPr>
        <w:t>and</w:t>
      </w:r>
      <w:r>
        <w:rPr>
          <w:color w:val="231F20"/>
          <w:spacing w:val="-4"/>
          <w:w w:val="105"/>
        </w:rPr>
        <w:t> </w:t>
      </w:r>
      <w:r>
        <w:rPr>
          <w:color w:val="231F20"/>
          <w:w w:val="105"/>
        </w:rPr>
        <w:t>general</w:t>
      </w:r>
      <w:r>
        <w:rPr>
          <w:color w:val="231F20"/>
          <w:spacing w:val="-4"/>
          <w:w w:val="105"/>
        </w:rPr>
        <w:t> </w:t>
      </w:r>
      <w:r>
        <w:rPr>
          <w:color w:val="231F20"/>
          <w:spacing w:val="-2"/>
          <w:w w:val="105"/>
        </w:rPr>
        <w:t>provisions</w:t>
      </w:r>
    </w:p>
    <w:p>
      <w:pPr>
        <w:pStyle w:val="ListParagraph"/>
        <w:numPr>
          <w:ilvl w:val="3"/>
          <w:numId w:val="1"/>
        </w:numPr>
        <w:tabs>
          <w:tab w:pos="1930" w:val="left" w:leader="none"/>
        </w:tabs>
        <w:spacing w:line="256" w:lineRule="auto" w:before="139" w:after="0"/>
        <w:ind w:left="1930" w:right="1412" w:hanging="1080"/>
        <w:jc w:val="both"/>
        <w:rPr>
          <w:color w:val="231F20"/>
          <w:sz w:val="17"/>
        </w:rPr>
      </w:pPr>
      <w:r>
        <w:rPr>
          <w:color w:val="231F20"/>
          <w:w w:val="105"/>
          <w:sz w:val="17"/>
        </w:rPr>
        <w:t>The provisions of this chapter apply to portable tanks intended for the transport of dangerous goods, and to MEGCs intended for the transport of non-refrigerated gases of class 2, by all modes of transport. In addition to the provisions of this chapter, unless otherwise specified, the applicable provisions of the </w:t>
      </w:r>
      <w:r>
        <w:rPr>
          <w:rFonts w:ascii="Arial" w:hAnsi="Arial"/>
          <w:i/>
          <w:color w:val="231F20"/>
          <w:w w:val="105"/>
          <w:sz w:val="17"/>
        </w:rPr>
        <w:t>International Convention for Safe Containers, 1972 </w:t>
      </w:r>
      <w:r>
        <w:rPr>
          <w:color w:val="231F20"/>
          <w:w w:val="105"/>
          <w:sz w:val="17"/>
        </w:rPr>
        <w:t>(CSC Convention), as amended, shall be fulfilled by any multimodal portable</w:t>
      </w:r>
      <w:r>
        <w:rPr>
          <w:color w:val="231F20"/>
          <w:w w:val="105"/>
          <w:sz w:val="17"/>
        </w:rPr>
        <w:t> tank</w:t>
      </w:r>
      <w:r>
        <w:rPr>
          <w:color w:val="231F20"/>
          <w:w w:val="105"/>
          <w:sz w:val="17"/>
        </w:rPr>
        <w:t> or</w:t>
      </w:r>
      <w:r>
        <w:rPr>
          <w:color w:val="231F20"/>
          <w:w w:val="105"/>
          <w:sz w:val="17"/>
        </w:rPr>
        <w:t> MEGC</w:t>
      </w:r>
      <w:r>
        <w:rPr>
          <w:color w:val="231F20"/>
          <w:w w:val="105"/>
          <w:sz w:val="17"/>
        </w:rPr>
        <w:t> which</w:t>
      </w:r>
      <w:r>
        <w:rPr>
          <w:color w:val="231F20"/>
          <w:w w:val="105"/>
          <w:sz w:val="17"/>
        </w:rPr>
        <w:t> meets</w:t>
      </w:r>
      <w:r>
        <w:rPr>
          <w:color w:val="231F20"/>
          <w:w w:val="105"/>
          <w:sz w:val="17"/>
        </w:rPr>
        <w:t> the</w:t>
      </w:r>
      <w:r>
        <w:rPr>
          <w:color w:val="231F20"/>
          <w:w w:val="105"/>
          <w:sz w:val="17"/>
        </w:rPr>
        <w:t> definition</w:t>
      </w:r>
      <w:r>
        <w:rPr>
          <w:color w:val="231F20"/>
          <w:w w:val="105"/>
          <w:sz w:val="17"/>
        </w:rPr>
        <w:t> of</w:t>
      </w:r>
      <w:r>
        <w:rPr>
          <w:color w:val="231F20"/>
          <w:w w:val="105"/>
          <w:sz w:val="17"/>
        </w:rPr>
        <w:t> a</w:t>
      </w:r>
      <w:r>
        <w:rPr>
          <w:color w:val="231F20"/>
          <w:w w:val="105"/>
          <w:sz w:val="17"/>
        </w:rPr>
        <w:t> “container”</w:t>
      </w:r>
      <w:r>
        <w:rPr>
          <w:color w:val="231F20"/>
          <w:w w:val="105"/>
          <w:sz w:val="17"/>
        </w:rPr>
        <w:t> within</w:t>
      </w:r>
      <w:r>
        <w:rPr>
          <w:color w:val="231F20"/>
          <w:w w:val="105"/>
          <w:sz w:val="17"/>
        </w:rPr>
        <w:t> the</w:t>
      </w:r>
      <w:r>
        <w:rPr>
          <w:color w:val="231F20"/>
          <w:w w:val="105"/>
          <w:sz w:val="17"/>
        </w:rPr>
        <w:t> terms</w:t>
      </w:r>
      <w:r>
        <w:rPr>
          <w:color w:val="231F20"/>
          <w:w w:val="105"/>
          <w:sz w:val="17"/>
        </w:rPr>
        <w:t> of</w:t>
      </w:r>
      <w:r>
        <w:rPr>
          <w:color w:val="231F20"/>
          <w:w w:val="105"/>
          <w:sz w:val="17"/>
        </w:rPr>
        <w:t> that</w:t>
      </w:r>
      <w:r>
        <w:rPr>
          <w:color w:val="231F20"/>
          <w:w w:val="105"/>
          <w:sz w:val="17"/>
        </w:rPr>
        <w:t> Convention. Additional provisions may apply to offshore portable tanks that are handled in open seas.</w:t>
      </w:r>
    </w:p>
    <w:p>
      <w:pPr>
        <w:pStyle w:val="ListParagraph"/>
        <w:numPr>
          <w:ilvl w:val="4"/>
          <w:numId w:val="1"/>
        </w:numPr>
        <w:tabs>
          <w:tab w:pos="1925" w:val="left" w:leader="none"/>
          <w:tab w:pos="1930" w:val="left" w:leader="none"/>
        </w:tabs>
        <w:spacing w:line="256" w:lineRule="auto" w:before="140" w:after="0"/>
        <w:ind w:left="1930" w:right="1414" w:hanging="1081"/>
        <w:jc w:val="both"/>
        <w:rPr>
          <w:sz w:val="17"/>
        </w:rPr>
      </w:pPr>
      <w:r>
        <w:rPr>
          <w:color w:val="231F20"/>
          <w:w w:val="105"/>
          <w:sz w:val="17"/>
        </w:rPr>
        <w:t>The </w:t>
      </w:r>
      <w:r>
        <w:rPr>
          <w:rFonts w:ascii="Arial"/>
          <w:i/>
          <w:color w:val="231F20"/>
          <w:w w:val="105"/>
          <w:sz w:val="17"/>
        </w:rPr>
        <w:t>International Convention for Safe Containers, 1972 </w:t>
      </w:r>
      <w:r>
        <w:rPr>
          <w:color w:val="231F20"/>
          <w:w w:val="105"/>
          <w:sz w:val="17"/>
        </w:rPr>
        <w:t>(CSC Convention) does not apply to offshore tank-</w:t>
      </w:r>
      <w:r>
        <w:rPr>
          <w:color w:val="231F20"/>
          <w:sz w:val="17"/>
        </w:rPr>
        <w:t>containersthatarehandledinopenseas.</w:t>
      </w:r>
      <w:r>
        <w:rPr>
          <w:color w:val="231F20"/>
          <w:spacing w:val="76"/>
          <w:sz w:val="17"/>
        </w:rPr>
        <w:t>   </w:t>
      </w:r>
      <w:r>
        <w:rPr>
          <w:color w:val="231F20"/>
          <w:sz w:val="17"/>
        </w:rPr>
        <w:t>Thedesignandtestingofoffshoretank-containersshalltakeintoaccount</w:t>
      </w:r>
      <w:r>
        <w:rPr>
          <w:color w:val="231F20"/>
          <w:spacing w:val="80"/>
          <w:w w:val="150"/>
          <w:sz w:val="17"/>
        </w:rPr>
        <w:t> </w:t>
      </w:r>
      <w:r>
        <w:rPr>
          <w:color w:val="231F20"/>
          <w:sz w:val="17"/>
        </w:rPr>
        <w:t>the dynamic lifting and impact forces that may occur when a tank is handled in open seas in adverse weather and sea conditions. The provisions for such tanks shall be determined by the approving competent authority (see also </w:t>
      </w:r>
      <w:r>
        <w:rPr>
          <w:rFonts w:ascii="Arial"/>
          <w:i/>
          <w:color w:val="231F20"/>
          <w:w w:val="105"/>
          <w:sz w:val="17"/>
        </w:rPr>
        <w:t>Guidelines for the approval of offshore containers handled in open seas </w:t>
      </w:r>
      <w:r>
        <w:rPr>
          <w:color w:val="231F20"/>
          <w:w w:val="105"/>
          <w:sz w:val="17"/>
        </w:rPr>
        <w:t>(MSC/Circ.860)).</w:t>
      </w:r>
    </w:p>
    <w:p>
      <w:pPr>
        <w:pStyle w:val="ListParagraph"/>
        <w:numPr>
          <w:ilvl w:val="3"/>
          <w:numId w:val="1"/>
        </w:numPr>
        <w:tabs>
          <w:tab w:pos="1930" w:val="left" w:leader="none"/>
        </w:tabs>
        <w:spacing w:line="256" w:lineRule="auto" w:before="139" w:after="0"/>
        <w:ind w:left="1930" w:right="1414" w:hanging="1080"/>
        <w:jc w:val="both"/>
        <w:rPr>
          <w:color w:val="231F20"/>
          <w:sz w:val="17"/>
        </w:rPr>
      </w:pPr>
      <w:r>
        <w:rPr>
          <w:color w:val="231F20"/>
          <w:w w:val="105"/>
          <w:sz w:val="17"/>
        </w:rPr>
        <w:t>In</w:t>
      </w:r>
      <w:r>
        <w:rPr>
          <w:color w:val="231F20"/>
          <w:spacing w:val="-2"/>
          <w:w w:val="105"/>
          <w:sz w:val="17"/>
        </w:rPr>
        <w:t> </w:t>
      </w:r>
      <w:r>
        <w:rPr>
          <w:color w:val="231F20"/>
          <w:w w:val="105"/>
          <w:sz w:val="17"/>
        </w:rPr>
        <w:t>recognition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scientific</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technological</w:t>
      </w:r>
      <w:r>
        <w:rPr>
          <w:color w:val="231F20"/>
          <w:spacing w:val="-2"/>
          <w:w w:val="105"/>
          <w:sz w:val="17"/>
        </w:rPr>
        <w:t> </w:t>
      </w:r>
      <w:r>
        <w:rPr>
          <w:color w:val="231F20"/>
          <w:w w:val="105"/>
          <w:sz w:val="17"/>
        </w:rPr>
        <w:t>advances,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technical</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varied by alternative arrangements. These alternative arrangements shall offer a level of safety not less than that given</w:t>
      </w:r>
      <w:r>
        <w:rPr>
          <w:color w:val="231F20"/>
          <w:spacing w:val="25"/>
          <w:w w:val="105"/>
          <w:sz w:val="17"/>
        </w:rPr>
        <w:t> </w:t>
      </w:r>
      <w:r>
        <w:rPr>
          <w:color w:val="231F20"/>
          <w:w w:val="105"/>
          <w:sz w:val="17"/>
        </w:rPr>
        <w:t>by</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provisions</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this</w:t>
      </w:r>
      <w:r>
        <w:rPr>
          <w:color w:val="231F20"/>
          <w:spacing w:val="25"/>
          <w:w w:val="105"/>
          <w:sz w:val="17"/>
        </w:rPr>
        <w:t> </w:t>
      </w:r>
      <w:r>
        <w:rPr>
          <w:color w:val="231F20"/>
          <w:w w:val="105"/>
          <w:sz w:val="17"/>
        </w:rPr>
        <w:t>chapter</w:t>
      </w:r>
      <w:r>
        <w:rPr>
          <w:color w:val="231F20"/>
          <w:spacing w:val="25"/>
          <w:w w:val="105"/>
          <w:sz w:val="17"/>
        </w:rPr>
        <w:t> </w:t>
      </w:r>
      <w:r>
        <w:rPr>
          <w:color w:val="231F20"/>
          <w:w w:val="105"/>
          <w:sz w:val="17"/>
        </w:rPr>
        <w:t>with</w:t>
      </w:r>
      <w:r>
        <w:rPr>
          <w:color w:val="231F20"/>
          <w:spacing w:val="25"/>
          <w:w w:val="105"/>
          <w:sz w:val="17"/>
        </w:rPr>
        <w:t> </w:t>
      </w:r>
      <w:r>
        <w:rPr>
          <w:color w:val="231F20"/>
          <w:w w:val="105"/>
          <w:sz w:val="17"/>
        </w:rPr>
        <w:t>respect</w:t>
      </w:r>
      <w:r>
        <w:rPr>
          <w:color w:val="231F20"/>
          <w:spacing w:val="25"/>
          <w:w w:val="105"/>
          <w:sz w:val="17"/>
        </w:rPr>
        <w:t> </w:t>
      </w:r>
      <w:r>
        <w:rPr>
          <w:color w:val="231F20"/>
          <w:w w:val="105"/>
          <w:sz w:val="17"/>
        </w:rPr>
        <w:t>to</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compatibility</w:t>
      </w:r>
      <w:r>
        <w:rPr>
          <w:color w:val="231F20"/>
          <w:spacing w:val="25"/>
          <w:w w:val="105"/>
          <w:sz w:val="17"/>
        </w:rPr>
        <w:t> </w:t>
      </w:r>
      <w:r>
        <w:rPr>
          <w:color w:val="231F20"/>
          <w:w w:val="105"/>
          <w:sz w:val="17"/>
        </w:rPr>
        <w:t>with</w:t>
      </w:r>
      <w:r>
        <w:rPr>
          <w:color w:val="231F20"/>
          <w:spacing w:val="25"/>
          <w:w w:val="105"/>
          <w:sz w:val="17"/>
        </w:rPr>
        <w:t> </w:t>
      </w:r>
      <w:r>
        <w:rPr>
          <w:color w:val="231F20"/>
          <w:w w:val="105"/>
          <w:sz w:val="17"/>
        </w:rPr>
        <w:t>substances</w:t>
      </w:r>
      <w:r>
        <w:rPr>
          <w:color w:val="231F20"/>
          <w:spacing w:val="25"/>
          <w:w w:val="105"/>
          <w:sz w:val="17"/>
        </w:rPr>
        <w:t> </w:t>
      </w:r>
      <w:r>
        <w:rPr>
          <w:color w:val="231F20"/>
          <w:w w:val="105"/>
          <w:sz w:val="17"/>
        </w:rPr>
        <w:t>transported</w:t>
      </w:r>
      <w:r>
        <w:rPr>
          <w:color w:val="231F20"/>
          <w:spacing w:val="25"/>
          <w:w w:val="105"/>
          <w:sz w:val="17"/>
        </w:rPr>
        <w:t> </w:t>
      </w:r>
      <w:r>
        <w:rPr>
          <w:color w:val="231F20"/>
          <w:w w:val="105"/>
          <w:sz w:val="17"/>
        </w:rPr>
        <w:t>and the ability of the portable tank to withstand impact, loading and fire conditions. For international transport, alternative</w:t>
      </w:r>
      <w:r>
        <w:rPr>
          <w:color w:val="231F20"/>
          <w:spacing w:val="-6"/>
          <w:w w:val="105"/>
          <w:sz w:val="17"/>
        </w:rPr>
        <w:t> </w:t>
      </w:r>
      <w:r>
        <w:rPr>
          <w:color w:val="231F20"/>
          <w:w w:val="105"/>
          <w:sz w:val="17"/>
        </w:rPr>
        <w:t>arrangement</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or</w:t>
      </w:r>
      <w:r>
        <w:rPr>
          <w:color w:val="231F20"/>
          <w:spacing w:val="-6"/>
          <w:w w:val="105"/>
          <w:sz w:val="17"/>
        </w:rPr>
        <w:t> </w:t>
      </w:r>
      <w:r>
        <w:rPr>
          <w:color w:val="231F20"/>
          <w:w w:val="105"/>
          <w:sz w:val="17"/>
        </w:rPr>
        <w:t>MEGCs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approved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competent</w:t>
      </w:r>
      <w:r>
        <w:rPr>
          <w:color w:val="231F20"/>
          <w:spacing w:val="-6"/>
          <w:w w:val="105"/>
          <w:sz w:val="17"/>
        </w:rPr>
        <w:t> </w:t>
      </w:r>
      <w:r>
        <w:rPr>
          <w:color w:val="231F20"/>
          <w:w w:val="105"/>
          <w:sz w:val="17"/>
        </w:rPr>
        <w:t>authorities.</w:t>
      </w:r>
    </w:p>
    <w:p>
      <w:pPr>
        <w:pStyle w:val="ListParagraph"/>
        <w:numPr>
          <w:ilvl w:val="3"/>
          <w:numId w:val="1"/>
        </w:numPr>
        <w:tabs>
          <w:tab w:pos="1930" w:val="left" w:leader="none"/>
        </w:tabs>
        <w:spacing w:line="256" w:lineRule="auto" w:before="139" w:after="0"/>
        <w:ind w:left="1930" w:right="1414" w:hanging="1081"/>
        <w:jc w:val="both"/>
        <w:rPr>
          <w:color w:val="231F20"/>
          <w:sz w:val="17"/>
        </w:rPr>
      </w:pPr>
      <w:r>
        <w:rPr>
          <w:color w:val="231F20"/>
          <w:w w:val="105"/>
          <w:sz w:val="17"/>
        </w:rPr>
        <w:t>When a substance is not assigned a portable tank instruction (T1 to T75) in the Dangerous Goods List in chapter 3.2, interim approval for transport may be issued by the competent authority of the country of origin. The approval shall be included in the documentation of the consignment and contain, as a minimum, the information</w:t>
      </w:r>
      <w:r>
        <w:rPr>
          <w:color w:val="231F20"/>
          <w:spacing w:val="-1"/>
          <w:w w:val="105"/>
          <w:sz w:val="17"/>
        </w:rPr>
        <w:t> </w:t>
      </w:r>
      <w:r>
        <w:rPr>
          <w:color w:val="231F20"/>
          <w:w w:val="105"/>
          <w:sz w:val="17"/>
        </w:rPr>
        <w:t>normally</w:t>
      </w:r>
      <w:r>
        <w:rPr>
          <w:color w:val="231F20"/>
          <w:spacing w:val="-1"/>
          <w:w w:val="105"/>
          <w:sz w:val="17"/>
        </w:rPr>
        <w:t> </w:t>
      </w:r>
      <w:r>
        <w:rPr>
          <w:color w:val="231F20"/>
          <w:w w:val="105"/>
          <w:sz w:val="17"/>
        </w:rPr>
        <w:t>provided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instructions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conditions</w:t>
      </w:r>
      <w:r>
        <w:rPr>
          <w:color w:val="231F20"/>
          <w:spacing w:val="-1"/>
          <w:w w:val="105"/>
          <w:sz w:val="17"/>
        </w:rPr>
        <w:t> </w:t>
      </w:r>
      <w:r>
        <w:rPr>
          <w:color w:val="231F20"/>
          <w:w w:val="105"/>
          <w:sz w:val="17"/>
        </w:rPr>
        <w:t>under</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substance shall</w:t>
      </w:r>
      <w:r>
        <w:rPr>
          <w:color w:val="231F20"/>
          <w:w w:val="105"/>
          <w:sz w:val="17"/>
        </w:rPr>
        <w:t> be</w:t>
      </w:r>
      <w:r>
        <w:rPr>
          <w:color w:val="231F20"/>
          <w:w w:val="105"/>
          <w:sz w:val="17"/>
        </w:rPr>
        <w:t> transported.</w:t>
      </w:r>
      <w:r>
        <w:rPr>
          <w:color w:val="231F20"/>
          <w:w w:val="105"/>
          <w:sz w:val="17"/>
        </w:rPr>
        <w:t> Appropriate</w:t>
      </w:r>
      <w:r>
        <w:rPr>
          <w:color w:val="231F20"/>
          <w:w w:val="105"/>
          <w:sz w:val="17"/>
        </w:rPr>
        <w:t> measures</w:t>
      </w:r>
      <w:r>
        <w:rPr>
          <w:color w:val="231F20"/>
          <w:w w:val="105"/>
          <w:sz w:val="17"/>
        </w:rPr>
        <w:t> shall</w:t>
      </w:r>
      <w:r>
        <w:rPr>
          <w:color w:val="231F20"/>
          <w:w w:val="105"/>
          <w:sz w:val="17"/>
        </w:rPr>
        <w:t> be</w:t>
      </w:r>
      <w:r>
        <w:rPr>
          <w:color w:val="231F20"/>
          <w:w w:val="105"/>
          <w:sz w:val="17"/>
        </w:rPr>
        <w:t> initiated</w:t>
      </w:r>
      <w:r>
        <w:rPr>
          <w:color w:val="231F20"/>
          <w:w w:val="105"/>
          <w:sz w:val="17"/>
        </w:rPr>
        <w:t> by</w:t>
      </w:r>
      <w:r>
        <w:rPr>
          <w:color w:val="231F20"/>
          <w:w w:val="105"/>
          <w:sz w:val="17"/>
        </w:rPr>
        <w:t> the</w:t>
      </w:r>
      <w:r>
        <w:rPr>
          <w:color w:val="231F20"/>
          <w:w w:val="105"/>
          <w:sz w:val="17"/>
        </w:rPr>
        <w:t> competent</w:t>
      </w:r>
      <w:r>
        <w:rPr>
          <w:color w:val="231F20"/>
          <w:w w:val="105"/>
          <w:sz w:val="17"/>
        </w:rPr>
        <w:t> authority</w:t>
      </w:r>
      <w:r>
        <w:rPr>
          <w:color w:val="231F20"/>
          <w:w w:val="105"/>
          <w:sz w:val="17"/>
        </w:rPr>
        <w:t> to</w:t>
      </w:r>
      <w:r>
        <w:rPr>
          <w:color w:val="231F20"/>
          <w:w w:val="105"/>
          <w:sz w:val="17"/>
        </w:rPr>
        <w:t> include</w:t>
      </w:r>
      <w:r>
        <w:rPr>
          <w:color w:val="231F20"/>
          <w:w w:val="105"/>
          <w:sz w:val="17"/>
        </w:rPr>
        <w:t> the assignment in the Dangerous Goods List.</w:t>
      </w:r>
    </w:p>
    <w:p>
      <w:pPr>
        <w:pStyle w:val="BodyText"/>
        <w:spacing w:before="177"/>
      </w:pPr>
    </w:p>
    <w:p>
      <w:pPr>
        <w:pStyle w:val="Heading1"/>
        <w:numPr>
          <w:ilvl w:val="2"/>
          <w:numId w:val="1"/>
        </w:numPr>
        <w:tabs>
          <w:tab w:pos="1930" w:val="left" w:leader="none"/>
        </w:tabs>
        <w:spacing w:line="228" w:lineRule="auto" w:before="0" w:after="0"/>
        <w:ind w:left="1930" w:right="1842" w:hanging="1080"/>
        <w:jc w:val="left"/>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142961</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1.256778pt;width:28.35pt;height:120.5pt;mso-position-horizontal-relative:page;mso-position-vertical-relative:paragraph;z-index:15729664"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Provisions for the design, construction, inspection and testing of portable tanks intended for the transport of substances of class 1 and classes 3 to 9</w:t>
      </w:r>
    </w:p>
    <w:p>
      <w:pPr>
        <w:pStyle w:val="Heading2"/>
        <w:numPr>
          <w:ilvl w:val="3"/>
          <w:numId w:val="1"/>
        </w:numPr>
        <w:tabs>
          <w:tab w:pos="1930" w:val="left" w:leader="none"/>
        </w:tabs>
        <w:spacing w:line="240" w:lineRule="auto" w:before="171" w:after="0"/>
        <w:ind w:left="1930" w:right="0" w:hanging="1080"/>
        <w:jc w:val="left"/>
        <w:rPr>
          <w:color w:val="231F20"/>
        </w:rPr>
      </w:pPr>
      <w:r>
        <w:rPr>
          <w:color w:val="231F20"/>
          <w:spacing w:val="-2"/>
          <w:w w:val="105"/>
        </w:rPr>
        <w:t>Definitions</w:t>
      </w:r>
    </w:p>
    <w:p>
      <w:pPr>
        <w:pStyle w:val="BodyText"/>
        <w:spacing w:before="107"/>
        <w:ind w:left="1930"/>
      </w:pPr>
      <w:r>
        <w:rPr/>
        <mc:AlternateContent>
          <mc:Choice Requires="wps">
            <w:drawing>
              <wp:anchor distT="0" distB="0" distL="0" distR="0" allowOverlap="1" layoutInCell="1" locked="0" behindDoc="1" simplePos="0" relativeHeight="485089280">
                <wp:simplePos x="0" y="0"/>
                <wp:positionH relativeFrom="page">
                  <wp:posOffset>82464</wp:posOffset>
                </wp:positionH>
                <wp:positionV relativeFrom="paragraph">
                  <wp:posOffset>121723</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6</w:t>
                            </w:r>
                          </w:p>
                        </w:txbxContent>
                      </wps:txbx>
                      <wps:bodyPr wrap="square" lIns="0" tIns="0" rIns="0" bIns="0" rtlCol="0">
                        <a:noAutofit/>
                      </wps:bodyPr>
                    </wps:wsp>
                  </a:graphicData>
                </a:graphic>
              </wp:anchor>
            </w:drawing>
          </mc:Choice>
          <mc:Fallback>
            <w:pict>
              <v:shape style="position:absolute;margin-left:6.49330pt;margin-top:9.584497pt;width:15.4pt;height:37.550pt;mso-position-horizontal-relative:page;mso-position-vertical-relative:paragraph;z-index:-18227200" type="#_x0000_t202" id="docshape12" filled="false" stroked="false">
                <v:textbox inset="0,0,0,0">
                  <w:txbxContent>
                    <w:p>
                      <w:pPr>
                        <w:spacing w:before="7"/>
                        <w:ind w:left="0" w:right="0" w:firstLine="0"/>
                        <w:jc w:val="left"/>
                        <w:rPr>
                          <w:sz w:val="64"/>
                        </w:rPr>
                      </w:pPr>
                      <w:r>
                        <w:rPr>
                          <w:color w:val="FFFFFF"/>
                          <w:spacing w:val="-10"/>
                          <w:w w:val="85"/>
                          <w:sz w:val="64"/>
                        </w:rPr>
                        <w:t>6</w:t>
                      </w:r>
                    </w:p>
                  </w:txbxContent>
                </v:textbox>
                <w10:wrap type="none"/>
              </v:shape>
            </w:pict>
          </mc:Fallback>
        </mc:AlternateContent>
      </w: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section:</w:t>
      </w:r>
    </w:p>
    <w:p>
      <w:pPr>
        <w:pStyle w:val="BodyText"/>
        <w:spacing w:line="256" w:lineRule="auto" w:before="110"/>
        <w:ind w:left="1930" w:right="1416"/>
      </w:pPr>
      <w:r>
        <w:rPr>
          <w:rFonts w:ascii="Arial"/>
          <w:i/>
          <w:color w:val="231F20"/>
          <w:w w:val="105"/>
        </w:rPr>
        <w:t>Design pressure </w:t>
      </w:r>
      <w:r>
        <w:rPr>
          <w:color w:val="231F20"/>
          <w:w w:val="105"/>
        </w:rPr>
        <w:t>means the pressure to be used in calculations required by a recognized pressure-vessel</w:t>
      </w:r>
      <w:r>
        <w:rPr>
          <w:color w:val="231F20"/>
          <w:spacing w:val="40"/>
          <w:w w:val="105"/>
        </w:rPr>
        <w:t> </w:t>
      </w:r>
      <w:r>
        <w:rPr>
          <w:color w:val="231F20"/>
          <w:w w:val="105"/>
        </w:rPr>
        <w:t>code. The design pressure shall be not less than the highest of the following pressures:</w:t>
      </w:r>
    </w:p>
    <w:p>
      <w:pPr>
        <w:pStyle w:val="ListParagraph"/>
        <w:numPr>
          <w:ilvl w:val="0"/>
          <w:numId w:val="2"/>
        </w:numPr>
        <w:tabs>
          <w:tab w:pos="2290" w:val="left" w:leader="none"/>
        </w:tabs>
        <w:spacing w:line="240" w:lineRule="auto" w:before="56" w:after="0"/>
        <w:ind w:left="2290" w:right="0" w:hanging="360"/>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effective</w:t>
      </w:r>
      <w:r>
        <w:rPr>
          <w:color w:val="231F20"/>
          <w:spacing w:val="-4"/>
          <w:w w:val="105"/>
          <w:sz w:val="17"/>
        </w:rPr>
        <w:t> </w:t>
      </w:r>
      <w:r>
        <w:rPr>
          <w:color w:val="231F20"/>
          <w:w w:val="105"/>
          <w:sz w:val="17"/>
        </w:rPr>
        <w:t>gauge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allowed</w:t>
      </w:r>
      <w:r>
        <w:rPr>
          <w:color w:val="231F20"/>
          <w:spacing w:val="-4"/>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4"/>
          <w:w w:val="105"/>
          <w:sz w:val="17"/>
        </w:rPr>
        <w:t> </w:t>
      </w:r>
      <w:r>
        <w:rPr>
          <w:color w:val="231F20"/>
          <w:w w:val="105"/>
          <w:sz w:val="17"/>
        </w:rPr>
        <w:t>during</w:t>
      </w:r>
      <w:r>
        <w:rPr>
          <w:color w:val="231F20"/>
          <w:spacing w:val="-3"/>
          <w:w w:val="105"/>
          <w:sz w:val="17"/>
        </w:rPr>
        <w:t> </w:t>
      </w:r>
      <w:r>
        <w:rPr>
          <w:color w:val="231F20"/>
          <w:w w:val="105"/>
          <w:sz w:val="17"/>
        </w:rPr>
        <w:t>filling</w:t>
      </w:r>
      <w:r>
        <w:rPr>
          <w:color w:val="231F20"/>
          <w:spacing w:val="-4"/>
          <w:w w:val="105"/>
          <w:sz w:val="17"/>
        </w:rPr>
        <w:t> </w:t>
      </w:r>
      <w:r>
        <w:rPr>
          <w:color w:val="231F20"/>
          <w:w w:val="105"/>
          <w:sz w:val="17"/>
        </w:rPr>
        <w:t>or</w:t>
      </w:r>
      <w:r>
        <w:rPr>
          <w:color w:val="231F20"/>
          <w:spacing w:val="-3"/>
          <w:w w:val="105"/>
          <w:sz w:val="17"/>
        </w:rPr>
        <w:t> </w:t>
      </w:r>
      <w:r>
        <w:rPr>
          <w:color w:val="231F20"/>
          <w:w w:val="105"/>
          <w:sz w:val="17"/>
        </w:rPr>
        <w:t>discharge;</w:t>
      </w:r>
      <w:r>
        <w:rPr>
          <w:color w:val="231F20"/>
          <w:spacing w:val="-3"/>
          <w:w w:val="105"/>
          <w:sz w:val="17"/>
        </w:rPr>
        <w:t> </w:t>
      </w:r>
      <w:r>
        <w:rPr>
          <w:color w:val="231F20"/>
          <w:spacing w:val="-5"/>
          <w:w w:val="105"/>
          <w:sz w:val="17"/>
        </w:rPr>
        <w:t>or</w:t>
      </w:r>
    </w:p>
    <w:p>
      <w:pPr>
        <w:pStyle w:val="ListParagraph"/>
        <w:numPr>
          <w:ilvl w:val="0"/>
          <w:numId w:val="2"/>
        </w:numPr>
        <w:tabs>
          <w:tab w:pos="2290" w:val="left" w:leader="none"/>
        </w:tabs>
        <w:spacing w:line="240" w:lineRule="auto" w:before="69" w:after="0"/>
        <w:ind w:left="2290" w:right="0" w:hanging="360"/>
        <w:jc w:val="left"/>
        <w:rPr>
          <w:sz w:val="17"/>
        </w:rPr>
      </w:pPr>
      <w:r>
        <w:rPr>
          <w:color w:val="231F20"/>
          <w:w w:val="105"/>
          <w:sz w:val="17"/>
        </w:rPr>
        <w:t>the</w:t>
      </w:r>
      <w:r>
        <w:rPr>
          <w:color w:val="231F20"/>
          <w:spacing w:val="-5"/>
          <w:w w:val="105"/>
          <w:sz w:val="17"/>
        </w:rPr>
        <w:t> </w:t>
      </w:r>
      <w:r>
        <w:rPr>
          <w:color w:val="231F20"/>
          <w:w w:val="105"/>
          <w:sz w:val="17"/>
        </w:rPr>
        <w:t>sum</w:t>
      </w:r>
      <w:r>
        <w:rPr>
          <w:color w:val="231F20"/>
          <w:spacing w:val="-4"/>
          <w:w w:val="105"/>
          <w:sz w:val="17"/>
        </w:rPr>
        <w:t> </w:t>
      </w:r>
      <w:r>
        <w:rPr>
          <w:color w:val="231F20"/>
          <w:spacing w:val="-5"/>
          <w:w w:val="105"/>
          <w:sz w:val="17"/>
        </w:rPr>
        <w:t>of:</w:t>
      </w:r>
    </w:p>
    <w:p>
      <w:pPr>
        <w:pStyle w:val="ListParagraph"/>
        <w:numPr>
          <w:ilvl w:val="1"/>
          <w:numId w:val="2"/>
        </w:numPr>
        <w:tabs>
          <w:tab w:pos="2650" w:val="left" w:leader="none"/>
        </w:tabs>
        <w:spacing w:line="254" w:lineRule="auto" w:before="47" w:after="0"/>
        <w:ind w:left="2650" w:right="1415" w:hanging="360"/>
        <w:jc w:val="both"/>
        <w:rPr>
          <w:sz w:val="17"/>
        </w:rPr>
      </w:pPr>
      <w:r>
        <w:rPr>
          <w:color w:val="231F20"/>
          <w:w w:val="105"/>
          <w:sz w:val="17"/>
        </w:rPr>
        <w:t>the</w:t>
      </w:r>
      <w:r>
        <w:rPr>
          <w:color w:val="231F20"/>
          <w:spacing w:val="-5"/>
          <w:w w:val="105"/>
          <w:sz w:val="17"/>
        </w:rPr>
        <w:t> </w:t>
      </w:r>
      <w:r>
        <w:rPr>
          <w:color w:val="231F20"/>
          <w:w w:val="105"/>
          <w:sz w:val="17"/>
        </w:rPr>
        <w:t>absolute</w:t>
      </w:r>
      <w:r>
        <w:rPr>
          <w:color w:val="231F20"/>
          <w:spacing w:val="-5"/>
          <w:w w:val="105"/>
          <w:sz w:val="17"/>
        </w:rPr>
        <w:t> </w:t>
      </w:r>
      <w:r>
        <w:rPr>
          <w:color w:val="231F20"/>
          <w:w w:val="105"/>
          <w:sz w:val="17"/>
        </w:rPr>
        <w:t>vapour</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(in</w:t>
      </w:r>
      <w:r>
        <w:rPr>
          <w:color w:val="231F20"/>
          <w:spacing w:val="-5"/>
          <w:w w:val="105"/>
          <w:sz w:val="17"/>
        </w:rPr>
        <w:t> </w:t>
      </w:r>
      <w:r>
        <w:rPr>
          <w:color w:val="231F20"/>
          <w:w w:val="105"/>
          <w:sz w:val="17"/>
        </w:rPr>
        <w:t>bar)</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at</w:t>
      </w:r>
      <w:r>
        <w:rPr>
          <w:color w:val="231F20"/>
          <w:spacing w:val="-5"/>
          <w:w w:val="105"/>
          <w:sz w:val="17"/>
        </w:rPr>
        <w:t> </w:t>
      </w:r>
      <w:r>
        <w:rPr>
          <w:color w:val="231F20"/>
          <w:w w:val="105"/>
          <w:sz w:val="17"/>
        </w:rPr>
        <w:t>65</w:t>
      </w:r>
      <w:r>
        <w:rPr>
          <w:rFonts w:ascii="Cambria" w:hAnsi="Cambria"/>
          <w:color w:val="231F20"/>
          <w:w w:val="105"/>
          <w:sz w:val="17"/>
        </w:rPr>
        <w:t>°</w:t>
      </w:r>
      <w:r>
        <w:rPr>
          <w:color w:val="231F20"/>
          <w:w w:val="105"/>
          <w:sz w:val="17"/>
        </w:rPr>
        <w:t>C</w:t>
      </w:r>
      <w:r>
        <w:rPr>
          <w:color w:val="231F20"/>
          <w:spacing w:val="-5"/>
          <w:w w:val="105"/>
          <w:sz w:val="17"/>
        </w:rPr>
        <w:t> </w:t>
      </w:r>
      <w:r>
        <w:rPr>
          <w:color w:val="231F20"/>
          <w:w w:val="105"/>
          <w:sz w:val="17"/>
        </w:rPr>
        <w:t>(or</w:t>
      </w:r>
      <w:r>
        <w:rPr>
          <w:color w:val="231F20"/>
          <w:spacing w:val="-5"/>
          <w:w w:val="105"/>
          <w:sz w:val="17"/>
        </w:rPr>
        <w:t> </w:t>
      </w:r>
      <w:r>
        <w:rPr>
          <w:color w:val="231F20"/>
          <w:w w:val="105"/>
          <w:sz w:val="17"/>
        </w:rPr>
        <w:t>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highest</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during filling, discharge or transport for substances which are filled, discharged or transported over 65</w:t>
      </w:r>
      <w:r>
        <w:rPr>
          <w:rFonts w:ascii="Cambria" w:hAnsi="Cambria"/>
          <w:color w:val="231F20"/>
          <w:w w:val="105"/>
          <w:sz w:val="17"/>
        </w:rPr>
        <w:t>°</w:t>
      </w:r>
      <w:r>
        <w:rPr>
          <w:color w:val="231F20"/>
          <w:w w:val="105"/>
          <w:sz w:val="17"/>
        </w:rPr>
        <w:t>C), minus 1 bar;</w:t>
      </w:r>
    </w:p>
    <w:p>
      <w:pPr>
        <w:pStyle w:val="ListParagraph"/>
        <w:numPr>
          <w:ilvl w:val="1"/>
          <w:numId w:val="2"/>
        </w:numPr>
        <w:tabs>
          <w:tab w:pos="2648" w:val="left" w:leader="none"/>
          <w:tab w:pos="2650" w:val="left" w:leader="none"/>
        </w:tabs>
        <w:spacing w:line="254" w:lineRule="auto" w:before="37" w:after="0"/>
        <w:ind w:left="2650" w:right="1415" w:hanging="360"/>
        <w:jc w:val="both"/>
        <w:rPr>
          <w:sz w:val="17"/>
        </w:rPr>
      </w:pPr>
      <w:r>
        <w:rPr>
          <w:color w:val="231F20"/>
          <w:sz w:val="17"/>
        </w:rPr>
        <w:t>the partial pressure (in bar) of air or other gases in the ullage space, being determined by a maximum </w:t>
      </w:r>
      <w:r>
        <w:rPr>
          <w:color w:val="231F20"/>
          <w:w w:val="105"/>
          <w:sz w:val="17"/>
        </w:rPr>
        <w:t>ullage temperature of 65</w:t>
      </w:r>
      <w:r>
        <w:rPr>
          <w:rFonts w:ascii="Cambria" w:hAnsi="Cambria"/>
          <w:color w:val="231F20"/>
          <w:w w:val="105"/>
          <w:sz w:val="17"/>
        </w:rPr>
        <w:t>°</w:t>
      </w:r>
      <w:r>
        <w:rPr>
          <w:color w:val="231F20"/>
          <w:w w:val="105"/>
          <w:sz w:val="17"/>
        </w:rPr>
        <w:t>C and a liquid expansion due to an increase in mean bulk temperature of </w:t>
      </w:r>
      <w:r>
        <w:rPr>
          <w:rFonts w:ascii="Arial" w:hAnsi="Arial"/>
          <w:i/>
          <w:color w:val="231F20"/>
          <w:w w:val="105"/>
          <w:sz w:val="17"/>
        </w:rPr>
        <w:t>t</w:t>
      </w:r>
      <w:r>
        <w:rPr>
          <w:color w:val="231F20"/>
          <w:w w:val="105"/>
          <w:position w:val="-3"/>
          <w:sz w:val="12"/>
        </w:rPr>
        <w:t>r</w:t>
      </w:r>
      <w:r>
        <w:rPr>
          <w:color w:val="231F20"/>
          <w:spacing w:val="22"/>
          <w:w w:val="105"/>
          <w:position w:val="-3"/>
          <w:sz w:val="12"/>
        </w:rPr>
        <w:t> </w:t>
      </w:r>
      <w:r>
        <w:rPr>
          <w:rFonts w:ascii="Arial" w:hAnsi="Arial"/>
          <w:i/>
          <w:color w:val="231F20"/>
          <w:w w:val="105"/>
          <w:sz w:val="17"/>
        </w:rPr>
        <w:t>– t</w:t>
      </w:r>
      <w:r>
        <w:rPr>
          <w:color w:val="231F20"/>
          <w:w w:val="105"/>
          <w:position w:val="-3"/>
          <w:sz w:val="12"/>
        </w:rPr>
        <w:t>f</w:t>
      </w:r>
      <w:r>
        <w:rPr>
          <w:color w:val="231F20"/>
          <w:spacing w:val="22"/>
          <w:w w:val="105"/>
          <w:position w:val="-3"/>
          <w:sz w:val="12"/>
        </w:rPr>
        <w:t> </w:t>
      </w:r>
      <w:r>
        <w:rPr>
          <w:rFonts w:ascii="Arial" w:hAnsi="Arial"/>
          <w:i/>
          <w:color w:val="231F20"/>
          <w:w w:val="105"/>
          <w:sz w:val="17"/>
        </w:rPr>
        <w:t>(t</w:t>
      </w:r>
      <w:r>
        <w:rPr>
          <w:color w:val="231F20"/>
          <w:w w:val="105"/>
          <w:position w:val="-3"/>
          <w:sz w:val="12"/>
        </w:rPr>
        <w:t>f</w:t>
      </w:r>
      <w:r>
        <w:rPr>
          <w:color w:val="231F20"/>
          <w:w w:val="115"/>
          <w:position w:val="-3"/>
          <w:sz w:val="12"/>
        </w:rPr>
        <w:t> </w:t>
      </w:r>
      <w:r>
        <w:rPr>
          <w:rFonts w:ascii="Cambria" w:hAnsi="Cambria"/>
          <w:color w:val="231F20"/>
          <w:w w:val="115"/>
          <w:sz w:val="17"/>
        </w:rPr>
        <w:t>= </w:t>
      </w:r>
      <w:r>
        <w:rPr>
          <w:color w:val="231F20"/>
          <w:w w:val="105"/>
          <w:sz w:val="17"/>
        </w:rPr>
        <w:t>filling temperature, usually 15°C; </w:t>
      </w:r>
      <w:r>
        <w:rPr>
          <w:rFonts w:ascii="Arial" w:hAnsi="Arial"/>
          <w:i/>
          <w:color w:val="231F20"/>
          <w:w w:val="105"/>
          <w:sz w:val="17"/>
        </w:rPr>
        <w:t>t</w:t>
      </w:r>
      <w:r>
        <w:rPr>
          <w:color w:val="231F20"/>
          <w:w w:val="105"/>
          <w:position w:val="-3"/>
          <w:sz w:val="12"/>
        </w:rPr>
        <w:t>r</w:t>
      </w:r>
      <w:r>
        <w:rPr>
          <w:color w:val="231F20"/>
          <w:w w:val="115"/>
          <w:position w:val="-3"/>
          <w:sz w:val="12"/>
        </w:rPr>
        <w:t> </w:t>
      </w:r>
      <w:r>
        <w:rPr>
          <w:rFonts w:ascii="Cambria" w:hAnsi="Cambria"/>
          <w:color w:val="231F20"/>
          <w:w w:val="115"/>
          <w:sz w:val="17"/>
        </w:rPr>
        <w:t>= </w:t>
      </w:r>
      <w:r>
        <w:rPr>
          <w:color w:val="231F20"/>
          <w:w w:val="105"/>
          <w:sz w:val="17"/>
        </w:rPr>
        <w:t>50</w:t>
      </w:r>
      <w:r>
        <w:rPr>
          <w:rFonts w:ascii="Cambria" w:hAnsi="Cambria"/>
          <w:color w:val="231F20"/>
          <w:w w:val="105"/>
          <w:sz w:val="17"/>
        </w:rPr>
        <w:t>°</w:t>
      </w:r>
      <w:r>
        <w:rPr>
          <w:color w:val="231F20"/>
          <w:w w:val="105"/>
          <w:sz w:val="17"/>
        </w:rPr>
        <w:t>C, maximum mean bulk temperature); and</w:t>
      </w:r>
    </w:p>
    <w:p>
      <w:pPr>
        <w:pStyle w:val="ListParagraph"/>
        <w:spacing w:after="0" w:line="254"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40" w:bottom="760" w:left="0" w:right="0"/>
          <w:pgNumType w:start="421"/>
        </w:sectPr>
      </w:pPr>
    </w:p>
    <w:p>
      <w:pPr>
        <w:pStyle w:val="ListParagraph"/>
        <w:numPr>
          <w:ilvl w:val="1"/>
          <w:numId w:val="2"/>
        </w:numPr>
        <w:tabs>
          <w:tab w:pos="3217" w:val="left" w:leader="none"/>
        </w:tabs>
        <w:spacing w:line="240" w:lineRule="auto" w:before="123" w:after="0"/>
        <w:ind w:left="3217" w:right="0" w:hanging="360"/>
        <w:jc w:val="left"/>
        <w:rPr>
          <w:sz w:val="17"/>
        </w:rPr>
      </w:pPr>
      <w:r>
        <w:rPr>
          <w:color w:val="231F20"/>
          <w:w w:val="105"/>
          <w:sz w:val="17"/>
        </w:rPr>
        <w:t>a</w:t>
      </w:r>
      <w:r>
        <w:rPr>
          <w:color w:val="231F20"/>
          <w:spacing w:val="-11"/>
          <w:w w:val="105"/>
          <w:sz w:val="17"/>
        </w:rPr>
        <w:t> </w:t>
      </w:r>
      <w:r>
        <w:rPr>
          <w:color w:val="231F20"/>
          <w:w w:val="105"/>
          <w:sz w:val="17"/>
        </w:rPr>
        <w:t>head</w:t>
      </w:r>
      <w:r>
        <w:rPr>
          <w:color w:val="231F20"/>
          <w:spacing w:val="-10"/>
          <w:w w:val="105"/>
          <w:sz w:val="17"/>
        </w:rPr>
        <w:t> </w:t>
      </w:r>
      <w:r>
        <w:rPr>
          <w:color w:val="231F20"/>
          <w:w w:val="105"/>
          <w:sz w:val="17"/>
        </w:rPr>
        <w:t>pressure</w:t>
      </w:r>
      <w:r>
        <w:rPr>
          <w:color w:val="231F20"/>
          <w:spacing w:val="-11"/>
          <w:w w:val="105"/>
          <w:sz w:val="17"/>
        </w:rPr>
        <w:t> </w:t>
      </w:r>
      <w:r>
        <w:rPr>
          <w:color w:val="231F20"/>
          <w:w w:val="105"/>
          <w:sz w:val="17"/>
        </w:rPr>
        <w:t>determined</w:t>
      </w:r>
      <w:r>
        <w:rPr>
          <w:color w:val="231F20"/>
          <w:spacing w:val="-10"/>
          <w:w w:val="105"/>
          <w:sz w:val="17"/>
        </w:rPr>
        <w:t> </w:t>
      </w:r>
      <w:r>
        <w:rPr>
          <w:color w:val="231F20"/>
          <w:w w:val="105"/>
          <w:sz w:val="17"/>
        </w:rPr>
        <w:t>on</w:t>
      </w:r>
      <w:r>
        <w:rPr>
          <w:color w:val="231F20"/>
          <w:spacing w:val="-11"/>
          <w:w w:val="105"/>
          <w:sz w:val="17"/>
        </w:rPr>
        <w:t> </w:t>
      </w:r>
      <w:r>
        <w:rPr>
          <w:color w:val="231F20"/>
          <w:w w:val="105"/>
          <w:sz w:val="17"/>
        </w:rPr>
        <w:t>the</w:t>
      </w:r>
      <w:r>
        <w:rPr>
          <w:color w:val="231F20"/>
          <w:spacing w:val="-10"/>
          <w:w w:val="105"/>
          <w:sz w:val="17"/>
        </w:rPr>
        <w:t> </w:t>
      </w:r>
      <w:r>
        <w:rPr>
          <w:color w:val="231F20"/>
          <w:w w:val="105"/>
          <w:sz w:val="17"/>
        </w:rPr>
        <w:t>basis</w:t>
      </w:r>
      <w:r>
        <w:rPr>
          <w:color w:val="231F20"/>
          <w:spacing w:val="-10"/>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0"/>
          <w:w w:val="105"/>
          <w:sz w:val="17"/>
        </w:rPr>
        <w:t> </w:t>
      </w:r>
      <w:r>
        <w:rPr>
          <w:color w:val="231F20"/>
          <w:w w:val="105"/>
          <w:sz w:val="17"/>
        </w:rPr>
        <w:t>static</w:t>
      </w:r>
      <w:r>
        <w:rPr>
          <w:color w:val="231F20"/>
          <w:spacing w:val="-11"/>
          <w:w w:val="105"/>
          <w:sz w:val="17"/>
        </w:rPr>
        <w:t> </w:t>
      </w:r>
      <w:r>
        <w:rPr>
          <w:color w:val="231F20"/>
          <w:w w:val="105"/>
          <w:sz w:val="17"/>
        </w:rPr>
        <w:t>forces</w:t>
      </w:r>
      <w:r>
        <w:rPr>
          <w:color w:val="231F20"/>
          <w:spacing w:val="-10"/>
          <w:w w:val="105"/>
          <w:sz w:val="17"/>
        </w:rPr>
        <w:t> </w:t>
      </w:r>
      <w:r>
        <w:rPr>
          <w:color w:val="231F20"/>
          <w:w w:val="105"/>
          <w:sz w:val="17"/>
        </w:rPr>
        <w:t>specified</w:t>
      </w:r>
      <w:r>
        <w:rPr>
          <w:color w:val="231F20"/>
          <w:spacing w:val="-10"/>
          <w:w w:val="105"/>
          <w:sz w:val="17"/>
        </w:rPr>
        <w:t> </w:t>
      </w:r>
      <w:r>
        <w:rPr>
          <w:color w:val="231F20"/>
          <w:w w:val="105"/>
          <w:sz w:val="17"/>
        </w:rPr>
        <w:t>in</w:t>
      </w:r>
      <w:r>
        <w:rPr>
          <w:color w:val="231F20"/>
          <w:spacing w:val="-11"/>
          <w:w w:val="105"/>
          <w:sz w:val="17"/>
        </w:rPr>
        <w:t> </w:t>
      </w:r>
      <w:r>
        <w:rPr>
          <w:color w:val="231F20"/>
          <w:w w:val="105"/>
          <w:sz w:val="17"/>
        </w:rPr>
        <w:t>6.7.2.2.12,</w:t>
      </w:r>
      <w:r>
        <w:rPr>
          <w:color w:val="231F20"/>
          <w:spacing w:val="-10"/>
          <w:w w:val="105"/>
          <w:sz w:val="17"/>
        </w:rPr>
        <w:t> </w:t>
      </w:r>
      <w:r>
        <w:rPr>
          <w:color w:val="231F20"/>
          <w:w w:val="105"/>
          <w:sz w:val="17"/>
        </w:rPr>
        <w:t>but</w:t>
      </w:r>
      <w:r>
        <w:rPr>
          <w:color w:val="231F20"/>
          <w:spacing w:val="-11"/>
          <w:w w:val="105"/>
          <w:sz w:val="17"/>
        </w:rPr>
        <w:t> </w:t>
      </w:r>
      <w:r>
        <w:rPr>
          <w:color w:val="231F20"/>
          <w:w w:val="105"/>
          <w:sz w:val="17"/>
        </w:rPr>
        <w:t>not</w:t>
      </w:r>
      <w:r>
        <w:rPr>
          <w:color w:val="231F20"/>
          <w:spacing w:val="-10"/>
          <w:w w:val="105"/>
          <w:sz w:val="17"/>
        </w:rPr>
        <w:t> </w:t>
      </w:r>
      <w:r>
        <w:rPr>
          <w:color w:val="231F20"/>
          <w:w w:val="105"/>
          <w:sz w:val="17"/>
        </w:rPr>
        <w:t>less</w:t>
      </w:r>
      <w:r>
        <w:rPr>
          <w:color w:val="231F20"/>
          <w:spacing w:val="-10"/>
          <w:w w:val="105"/>
          <w:sz w:val="17"/>
        </w:rPr>
        <w:t> </w:t>
      </w:r>
      <w:r>
        <w:rPr>
          <w:color w:val="231F20"/>
          <w:spacing w:val="-4"/>
          <w:w w:val="105"/>
          <w:sz w:val="17"/>
        </w:rPr>
        <w:t>than</w:t>
      </w:r>
    </w:p>
    <w:p>
      <w:pPr>
        <w:pStyle w:val="BodyText"/>
        <w:spacing w:before="14"/>
        <w:ind w:left="3217"/>
      </w:pPr>
      <w:r>
        <w:rPr>
          <w:color w:val="231F20"/>
          <w:w w:val="105"/>
        </w:rPr>
        <w:t>0.35</w:t>
      </w:r>
      <w:r>
        <w:rPr>
          <w:color w:val="231F20"/>
          <w:spacing w:val="-6"/>
          <w:w w:val="105"/>
        </w:rPr>
        <w:t> </w:t>
      </w:r>
      <w:r>
        <w:rPr>
          <w:color w:val="231F20"/>
          <w:w w:val="105"/>
        </w:rPr>
        <w:t>bar;</w:t>
      </w:r>
      <w:r>
        <w:rPr>
          <w:color w:val="231F20"/>
          <w:spacing w:val="-6"/>
          <w:w w:val="105"/>
        </w:rPr>
        <w:t> </w:t>
      </w:r>
      <w:r>
        <w:rPr>
          <w:color w:val="231F20"/>
          <w:spacing w:val="-5"/>
          <w:w w:val="105"/>
        </w:rPr>
        <w:t>or</w:t>
      </w:r>
    </w:p>
    <w:p>
      <w:pPr>
        <w:pStyle w:val="ListParagraph"/>
        <w:numPr>
          <w:ilvl w:val="0"/>
          <w:numId w:val="2"/>
        </w:numPr>
        <w:tabs>
          <w:tab w:pos="2857" w:val="left" w:leader="none"/>
        </w:tabs>
        <w:spacing w:line="240" w:lineRule="auto" w:before="56" w:after="0"/>
        <w:ind w:left="2857" w:right="0" w:hanging="360"/>
        <w:jc w:val="left"/>
        <w:rPr>
          <w:sz w:val="17"/>
        </w:rPr>
      </w:pPr>
      <w:r>
        <w:rPr>
          <w:color w:val="231F20"/>
          <w:w w:val="105"/>
          <w:sz w:val="17"/>
        </w:rPr>
        <w:t>two thirds of</w:t>
      </w:r>
      <w:r>
        <w:rPr>
          <w:color w:val="231F20"/>
          <w:spacing w:val="1"/>
          <w:w w:val="105"/>
          <w:sz w:val="17"/>
        </w:rPr>
        <w:t> </w:t>
      </w:r>
      <w:r>
        <w:rPr>
          <w:color w:val="231F20"/>
          <w:w w:val="105"/>
          <w:sz w:val="17"/>
        </w:rPr>
        <w:t>the minimum</w:t>
      </w:r>
      <w:r>
        <w:rPr>
          <w:color w:val="231F20"/>
          <w:spacing w:val="1"/>
          <w:w w:val="105"/>
          <w:sz w:val="17"/>
        </w:rPr>
        <w:t> </w:t>
      </w:r>
      <w:r>
        <w:rPr>
          <w:color w:val="231F20"/>
          <w:w w:val="105"/>
          <w:sz w:val="17"/>
        </w:rPr>
        <w:t>test pressure specified</w:t>
      </w:r>
      <w:r>
        <w:rPr>
          <w:color w:val="231F20"/>
          <w:spacing w:val="1"/>
          <w:w w:val="105"/>
          <w:sz w:val="17"/>
        </w:rPr>
        <w:t> </w:t>
      </w:r>
      <w:r>
        <w:rPr>
          <w:color w:val="231F20"/>
          <w:w w:val="105"/>
          <w:sz w:val="17"/>
        </w:rPr>
        <w:t>in the</w:t>
      </w:r>
      <w:r>
        <w:rPr>
          <w:color w:val="231F20"/>
          <w:spacing w:val="1"/>
          <w:w w:val="105"/>
          <w:sz w:val="17"/>
        </w:rPr>
        <w:t> </w:t>
      </w:r>
      <w:r>
        <w:rPr>
          <w:color w:val="231F20"/>
          <w:w w:val="105"/>
          <w:sz w:val="17"/>
        </w:rPr>
        <w:t>applicable portable tank</w:t>
      </w:r>
      <w:r>
        <w:rPr>
          <w:color w:val="231F20"/>
          <w:spacing w:val="1"/>
          <w:w w:val="105"/>
          <w:sz w:val="17"/>
        </w:rPr>
        <w:t> </w:t>
      </w:r>
      <w:r>
        <w:rPr>
          <w:color w:val="231F20"/>
          <w:w w:val="105"/>
          <w:sz w:val="17"/>
        </w:rPr>
        <w:t>instruction in</w:t>
      </w:r>
      <w:r>
        <w:rPr>
          <w:color w:val="231F20"/>
          <w:spacing w:val="1"/>
          <w:w w:val="105"/>
          <w:sz w:val="17"/>
        </w:rPr>
        <w:t> </w:t>
      </w:r>
      <w:r>
        <w:rPr>
          <w:color w:val="231F20"/>
          <w:spacing w:val="-2"/>
          <w:w w:val="105"/>
          <w:sz w:val="17"/>
        </w:rPr>
        <w:t>4.2.5.2.6;</w:t>
      </w:r>
    </w:p>
    <w:p>
      <w:pPr>
        <w:pStyle w:val="BodyText"/>
        <w:spacing w:line="254" w:lineRule="auto" w:before="125"/>
        <w:ind w:left="2497" w:right="848" w:hanging="1"/>
        <w:jc w:val="both"/>
      </w:pPr>
      <w:r>
        <w:rPr>
          <w:rFonts w:ascii="Arial" w:hAnsi="Arial"/>
          <w:i/>
          <w:color w:val="231F20"/>
          <w:w w:val="105"/>
        </w:rPr>
        <w:t>Design temperature range </w:t>
      </w:r>
      <w:r>
        <w:rPr>
          <w:color w:val="231F20"/>
          <w:w w:val="105"/>
        </w:rPr>
        <w:t>for the shell shall be </w:t>
      </w:r>
      <w:r>
        <w:rPr>
          <w:rFonts w:ascii="Cambria" w:hAnsi="Cambria"/>
          <w:color w:val="231F20"/>
          <w:w w:val="205"/>
          <w:sz w:val="18"/>
        </w:rPr>
        <w:t>-</w:t>
      </w:r>
      <w:r>
        <w:rPr>
          <w:color w:val="231F20"/>
          <w:w w:val="105"/>
        </w:rPr>
        <w:t>40</w:t>
      </w:r>
      <w:r>
        <w:rPr>
          <w:rFonts w:ascii="Cambria" w:hAnsi="Cambria"/>
          <w:color w:val="231F20"/>
          <w:w w:val="105"/>
        </w:rPr>
        <w:t>°</w:t>
      </w:r>
      <w:r>
        <w:rPr>
          <w:color w:val="231F20"/>
          <w:w w:val="105"/>
        </w:rPr>
        <w:t>C to 50</w:t>
      </w:r>
      <w:r>
        <w:rPr>
          <w:rFonts w:ascii="Cambria" w:hAnsi="Cambria"/>
          <w:color w:val="231F20"/>
          <w:w w:val="105"/>
        </w:rPr>
        <w:t>°</w:t>
      </w:r>
      <w:r>
        <w:rPr>
          <w:color w:val="231F20"/>
          <w:w w:val="105"/>
        </w:rPr>
        <w:t>C for substances transported under ambient conditions. For the other substances filled, discharged or transported above 50</w:t>
      </w:r>
      <w:r>
        <w:rPr>
          <w:rFonts w:ascii="Cambria" w:hAnsi="Cambria"/>
          <w:color w:val="231F20"/>
          <w:w w:val="105"/>
        </w:rPr>
        <w:t>°</w:t>
      </w:r>
      <w:r>
        <w:rPr>
          <w:color w:val="231F20"/>
          <w:w w:val="105"/>
        </w:rPr>
        <w:t>C, the design temperature shall not be less than the maximum temperature of the substance during filling, discharge or transport. More severe design temperatures shall be considered for portable tanks subjected to severe climatic conditions;</w:t>
      </w:r>
    </w:p>
    <w:p>
      <w:pPr>
        <w:pStyle w:val="BodyText"/>
        <w:spacing w:line="256" w:lineRule="auto" w:before="123"/>
        <w:ind w:left="2497" w:right="847"/>
        <w:jc w:val="both"/>
      </w:pPr>
      <w:r>
        <w:rPr>
          <w:rFonts w:ascii="Arial"/>
          <w:i/>
          <w:color w:val="231F20"/>
          <w:w w:val="105"/>
        </w:rPr>
        <w:t>Fine grain steel </w:t>
      </w:r>
      <w:r>
        <w:rPr>
          <w:color w:val="231F20"/>
          <w:w w:val="105"/>
        </w:rPr>
        <w:t>means steel which has a ferritic grain size of 6 or finer when determined in accordance with ASTM E 112-96 or as defined in EN 10028-3, Part 3;</w:t>
      </w:r>
    </w:p>
    <w:p>
      <w:pPr>
        <w:pStyle w:val="BodyText"/>
        <w:spacing w:before="124"/>
        <w:ind w:left="2497"/>
      </w:pPr>
      <w:r>
        <w:rPr>
          <w:rFonts w:ascii="Arial"/>
          <w:i/>
          <w:color w:val="231F20"/>
        </w:rPr>
        <w:t>Fusible</w:t>
      </w:r>
      <w:r>
        <w:rPr>
          <w:rFonts w:ascii="Arial"/>
          <w:i/>
          <w:color w:val="231F20"/>
          <w:spacing w:val="22"/>
        </w:rPr>
        <w:t> </w:t>
      </w:r>
      <w:r>
        <w:rPr>
          <w:rFonts w:ascii="Arial"/>
          <w:i/>
          <w:color w:val="231F20"/>
        </w:rPr>
        <w:t>element</w:t>
      </w:r>
      <w:r>
        <w:rPr>
          <w:rFonts w:ascii="Arial"/>
          <w:i/>
          <w:color w:val="231F20"/>
          <w:spacing w:val="22"/>
        </w:rPr>
        <w:t> </w:t>
      </w:r>
      <w:r>
        <w:rPr>
          <w:color w:val="231F20"/>
        </w:rPr>
        <w:t>means</w:t>
      </w:r>
      <w:r>
        <w:rPr>
          <w:color w:val="231F20"/>
          <w:spacing w:val="22"/>
        </w:rPr>
        <w:t> </w:t>
      </w:r>
      <w:r>
        <w:rPr>
          <w:color w:val="231F20"/>
        </w:rPr>
        <w:t>a</w:t>
      </w:r>
      <w:r>
        <w:rPr>
          <w:color w:val="231F20"/>
          <w:spacing w:val="22"/>
        </w:rPr>
        <w:t> </w:t>
      </w:r>
      <w:r>
        <w:rPr>
          <w:color w:val="231F20"/>
        </w:rPr>
        <w:t>non-reclosable</w:t>
      </w:r>
      <w:r>
        <w:rPr>
          <w:color w:val="231F20"/>
          <w:spacing w:val="22"/>
        </w:rPr>
        <w:t> </w:t>
      </w:r>
      <w:r>
        <w:rPr>
          <w:color w:val="231F20"/>
        </w:rPr>
        <w:t>pressure</w:t>
      </w:r>
      <w:r>
        <w:rPr>
          <w:color w:val="231F20"/>
          <w:spacing w:val="22"/>
        </w:rPr>
        <w:t> </w:t>
      </w:r>
      <w:r>
        <w:rPr>
          <w:color w:val="231F20"/>
        </w:rPr>
        <w:t>relief</w:t>
      </w:r>
      <w:r>
        <w:rPr>
          <w:color w:val="231F20"/>
          <w:spacing w:val="22"/>
        </w:rPr>
        <w:t> </w:t>
      </w:r>
      <w:r>
        <w:rPr>
          <w:color w:val="231F20"/>
        </w:rPr>
        <w:t>device</w:t>
      </w:r>
      <w:r>
        <w:rPr>
          <w:color w:val="231F20"/>
          <w:spacing w:val="22"/>
        </w:rPr>
        <w:t> </w:t>
      </w:r>
      <w:r>
        <w:rPr>
          <w:color w:val="231F20"/>
        </w:rPr>
        <w:t>that</w:t>
      </w:r>
      <w:r>
        <w:rPr>
          <w:color w:val="231F20"/>
          <w:spacing w:val="22"/>
        </w:rPr>
        <w:t> </w:t>
      </w:r>
      <w:r>
        <w:rPr>
          <w:color w:val="231F20"/>
        </w:rPr>
        <w:t>is</w:t>
      </w:r>
      <w:r>
        <w:rPr>
          <w:color w:val="231F20"/>
          <w:spacing w:val="22"/>
        </w:rPr>
        <w:t> </w:t>
      </w:r>
      <w:r>
        <w:rPr>
          <w:color w:val="231F20"/>
        </w:rPr>
        <w:t>thermally</w:t>
      </w:r>
      <w:r>
        <w:rPr>
          <w:color w:val="231F20"/>
          <w:spacing w:val="22"/>
        </w:rPr>
        <w:t> </w:t>
      </w:r>
      <w:r>
        <w:rPr>
          <w:color w:val="231F20"/>
          <w:spacing w:val="-2"/>
        </w:rPr>
        <w:t>actuated;</w:t>
      </w:r>
    </w:p>
    <w:p>
      <w:pPr>
        <w:pStyle w:val="BodyText"/>
        <w:spacing w:line="256" w:lineRule="auto" w:before="136"/>
        <w:ind w:left="2497" w:right="847"/>
        <w:jc w:val="both"/>
      </w:pPr>
      <w:r>
        <w:rPr>
          <w:rFonts w:ascii="Arial"/>
          <w:i/>
          <w:color w:val="231F20"/>
          <w:w w:val="105"/>
        </w:rPr>
        <w:t>Leakproofness test </w:t>
      </w:r>
      <w:r>
        <w:rPr>
          <w:color w:val="231F20"/>
          <w:w w:val="105"/>
        </w:rPr>
        <w:t>means a test using gas, subjecting the shell and its service equipment to an effective internal pressure of not less than 25% of the MAWP;</w:t>
      </w:r>
    </w:p>
    <w:p>
      <w:pPr>
        <w:pStyle w:val="BodyText"/>
        <w:spacing w:line="256" w:lineRule="auto" w:before="123"/>
        <w:ind w:left="2497" w:right="848"/>
        <w:jc w:val="both"/>
      </w:pPr>
      <w:r>
        <w:rPr>
          <w:rFonts w:ascii="Arial"/>
          <w:i/>
          <w:color w:val="231F20"/>
        </w:rPr>
        <w:t>Maximum allowable working pressure </w:t>
      </w:r>
      <w:r>
        <w:rPr>
          <w:color w:val="231F20"/>
        </w:rPr>
        <w:t>(MAWP) means a pressure that shall be not less than the highest of the </w:t>
      </w:r>
      <w:r>
        <w:rPr>
          <w:color w:val="231F20"/>
          <w:w w:val="105"/>
        </w:rPr>
        <w:t>following pressures measured at the top of the shell while in operating position:</w:t>
      </w:r>
    </w:p>
    <w:p>
      <w:pPr>
        <w:pStyle w:val="ListParagraph"/>
        <w:numPr>
          <w:ilvl w:val="0"/>
          <w:numId w:val="3"/>
        </w:numPr>
        <w:tabs>
          <w:tab w:pos="2856" w:val="left" w:leader="none"/>
        </w:tabs>
        <w:spacing w:line="240" w:lineRule="auto" w:before="63" w:after="0"/>
        <w:ind w:left="2856" w:right="0" w:hanging="359"/>
        <w:jc w:val="both"/>
        <w:rPr>
          <w:sz w:val="17"/>
        </w:rPr>
      </w:pP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effective</w:t>
      </w:r>
      <w:r>
        <w:rPr>
          <w:color w:val="231F20"/>
          <w:spacing w:val="-4"/>
          <w:w w:val="105"/>
          <w:sz w:val="17"/>
        </w:rPr>
        <w:t> </w:t>
      </w:r>
      <w:r>
        <w:rPr>
          <w:color w:val="231F20"/>
          <w:w w:val="105"/>
          <w:sz w:val="17"/>
        </w:rPr>
        <w:t>gauge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allowed</w:t>
      </w:r>
      <w:r>
        <w:rPr>
          <w:color w:val="231F20"/>
          <w:spacing w:val="-4"/>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4"/>
          <w:w w:val="105"/>
          <w:sz w:val="17"/>
        </w:rPr>
        <w:t> </w:t>
      </w:r>
      <w:r>
        <w:rPr>
          <w:color w:val="231F20"/>
          <w:w w:val="105"/>
          <w:sz w:val="17"/>
        </w:rPr>
        <w:t>during</w:t>
      </w:r>
      <w:r>
        <w:rPr>
          <w:color w:val="231F20"/>
          <w:spacing w:val="-3"/>
          <w:w w:val="105"/>
          <w:sz w:val="17"/>
        </w:rPr>
        <w:t> </w:t>
      </w:r>
      <w:r>
        <w:rPr>
          <w:color w:val="231F20"/>
          <w:w w:val="105"/>
          <w:sz w:val="17"/>
        </w:rPr>
        <w:t>filling</w:t>
      </w:r>
      <w:r>
        <w:rPr>
          <w:color w:val="231F20"/>
          <w:spacing w:val="-4"/>
          <w:w w:val="105"/>
          <w:sz w:val="17"/>
        </w:rPr>
        <w:t> </w:t>
      </w:r>
      <w:r>
        <w:rPr>
          <w:color w:val="231F20"/>
          <w:w w:val="105"/>
          <w:sz w:val="17"/>
        </w:rPr>
        <w:t>or</w:t>
      </w:r>
      <w:r>
        <w:rPr>
          <w:color w:val="231F20"/>
          <w:spacing w:val="-3"/>
          <w:w w:val="105"/>
          <w:sz w:val="17"/>
        </w:rPr>
        <w:t> </w:t>
      </w:r>
      <w:r>
        <w:rPr>
          <w:color w:val="231F20"/>
          <w:w w:val="105"/>
          <w:sz w:val="17"/>
        </w:rPr>
        <w:t>discharge;</w:t>
      </w:r>
      <w:r>
        <w:rPr>
          <w:color w:val="231F20"/>
          <w:spacing w:val="-3"/>
          <w:w w:val="105"/>
          <w:sz w:val="17"/>
        </w:rPr>
        <w:t> </w:t>
      </w:r>
      <w:r>
        <w:rPr>
          <w:color w:val="231F20"/>
          <w:spacing w:val="-5"/>
          <w:w w:val="105"/>
          <w:sz w:val="17"/>
        </w:rPr>
        <w:t>or</w:t>
      </w:r>
    </w:p>
    <w:p>
      <w:pPr>
        <w:pStyle w:val="ListParagraph"/>
        <w:numPr>
          <w:ilvl w:val="0"/>
          <w:numId w:val="3"/>
        </w:numPr>
        <w:tabs>
          <w:tab w:pos="2855" w:val="left" w:leader="none"/>
          <w:tab w:pos="2857" w:val="left" w:leader="none"/>
        </w:tabs>
        <w:spacing w:line="256" w:lineRule="auto" w:before="76" w:after="0"/>
        <w:ind w:left="2857" w:right="847" w:hanging="360"/>
        <w:jc w:val="both"/>
        <w:rPr>
          <w:sz w:val="17"/>
        </w:rPr>
      </w:pPr>
      <w:r>
        <w:rPr>
          <w:color w:val="231F20"/>
          <w:w w:val="105"/>
          <w:sz w:val="17"/>
        </w:rPr>
        <w:t>the maximum effective gauge pressure to which the shell is designed, which shall be not less than the sum of:</w:t>
      </w:r>
    </w:p>
    <w:p>
      <w:pPr>
        <w:pStyle w:val="ListParagraph"/>
        <w:numPr>
          <w:ilvl w:val="1"/>
          <w:numId w:val="3"/>
        </w:numPr>
        <w:tabs>
          <w:tab w:pos="3217" w:val="left" w:leader="none"/>
        </w:tabs>
        <w:spacing w:line="254" w:lineRule="auto" w:before="41" w:after="0"/>
        <w:ind w:left="3217" w:right="848" w:hanging="360"/>
        <w:jc w:val="both"/>
        <w:rPr>
          <w:sz w:val="17"/>
        </w:rPr>
      </w:pPr>
      <w:r>
        <w:rPr>
          <w:color w:val="231F20"/>
          <w:w w:val="105"/>
          <w:sz w:val="17"/>
        </w:rPr>
        <w:t>the</w:t>
      </w:r>
      <w:r>
        <w:rPr>
          <w:color w:val="231F20"/>
          <w:spacing w:val="-5"/>
          <w:w w:val="105"/>
          <w:sz w:val="17"/>
        </w:rPr>
        <w:t> </w:t>
      </w:r>
      <w:r>
        <w:rPr>
          <w:color w:val="231F20"/>
          <w:w w:val="105"/>
          <w:sz w:val="17"/>
        </w:rPr>
        <w:t>absolute</w:t>
      </w:r>
      <w:r>
        <w:rPr>
          <w:color w:val="231F20"/>
          <w:spacing w:val="-5"/>
          <w:w w:val="105"/>
          <w:sz w:val="17"/>
        </w:rPr>
        <w:t> </w:t>
      </w:r>
      <w:r>
        <w:rPr>
          <w:color w:val="231F20"/>
          <w:w w:val="105"/>
          <w:sz w:val="17"/>
        </w:rPr>
        <w:t>vapour</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(in</w:t>
      </w:r>
      <w:r>
        <w:rPr>
          <w:color w:val="231F20"/>
          <w:spacing w:val="-5"/>
          <w:w w:val="105"/>
          <w:sz w:val="17"/>
        </w:rPr>
        <w:t> </w:t>
      </w:r>
      <w:r>
        <w:rPr>
          <w:color w:val="231F20"/>
          <w:w w:val="105"/>
          <w:sz w:val="17"/>
        </w:rPr>
        <w:t>bar)</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at</w:t>
      </w:r>
      <w:r>
        <w:rPr>
          <w:color w:val="231F20"/>
          <w:spacing w:val="-5"/>
          <w:w w:val="105"/>
          <w:sz w:val="17"/>
        </w:rPr>
        <w:t> </w:t>
      </w:r>
      <w:r>
        <w:rPr>
          <w:color w:val="231F20"/>
          <w:w w:val="105"/>
          <w:sz w:val="17"/>
        </w:rPr>
        <w:t>65</w:t>
      </w:r>
      <w:r>
        <w:rPr>
          <w:rFonts w:ascii="Cambria" w:hAnsi="Cambria"/>
          <w:color w:val="231F20"/>
          <w:w w:val="105"/>
          <w:sz w:val="17"/>
        </w:rPr>
        <w:t>°</w:t>
      </w:r>
      <w:r>
        <w:rPr>
          <w:color w:val="231F20"/>
          <w:w w:val="105"/>
          <w:sz w:val="17"/>
        </w:rPr>
        <w:t>C</w:t>
      </w:r>
      <w:r>
        <w:rPr>
          <w:color w:val="231F20"/>
          <w:spacing w:val="-5"/>
          <w:w w:val="105"/>
          <w:sz w:val="17"/>
        </w:rPr>
        <w:t> </w:t>
      </w:r>
      <w:r>
        <w:rPr>
          <w:color w:val="231F20"/>
          <w:w w:val="105"/>
          <w:sz w:val="17"/>
        </w:rPr>
        <w:t>(or</w:t>
      </w:r>
      <w:r>
        <w:rPr>
          <w:color w:val="231F20"/>
          <w:spacing w:val="-5"/>
          <w:w w:val="105"/>
          <w:sz w:val="17"/>
        </w:rPr>
        <w:t> </w:t>
      </w:r>
      <w:r>
        <w:rPr>
          <w:color w:val="231F20"/>
          <w:w w:val="105"/>
          <w:sz w:val="17"/>
        </w:rPr>
        <w:t>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highest</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during filling, discharge or transport for substances which are filled, discharged or transported over 65</w:t>
      </w:r>
      <w:r>
        <w:rPr>
          <w:rFonts w:ascii="Cambria" w:hAnsi="Cambria"/>
          <w:color w:val="231F20"/>
          <w:w w:val="105"/>
          <w:sz w:val="17"/>
        </w:rPr>
        <w:t>°</w:t>
      </w:r>
      <w:r>
        <w:rPr>
          <w:color w:val="231F20"/>
          <w:w w:val="105"/>
          <w:sz w:val="17"/>
        </w:rPr>
        <w:t>C) minus 1 bar; and</w:t>
      </w:r>
    </w:p>
    <w:p>
      <w:pPr>
        <w:pStyle w:val="ListParagraph"/>
        <w:numPr>
          <w:ilvl w:val="1"/>
          <w:numId w:val="3"/>
        </w:numPr>
        <w:tabs>
          <w:tab w:pos="3215" w:val="left" w:leader="none"/>
          <w:tab w:pos="3217" w:val="left" w:leader="none"/>
        </w:tabs>
        <w:spacing w:line="254" w:lineRule="auto" w:before="44" w:after="0"/>
        <w:ind w:left="3217" w:right="848" w:hanging="360"/>
        <w:jc w:val="both"/>
        <w:rPr>
          <w:sz w:val="17"/>
        </w:rPr>
      </w:pPr>
      <w:r>
        <w:rPr>
          <w:color w:val="231F20"/>
          <w:sz w:val="17"/>
        </w:rPr>
        <w:t>the partial pressure (in bar) of air or other gases in the ullage space, being determined by a maximum </w:t>
      </w:r>
      <w:r>
        <w:rPr>
          <w:color w:val="231F20"/>
          <w:w w:val="105"/>
          <w:sz w:val="17"/>
        </w:rPr>
        <w:t>ullage temperature of 65</w:t>
      </w:r>
      <w:r>
        <w:rPr>
          <w:rFonts w:ascii="Cambria" w:hAnsi="Cambria"/>
          <w:color w:val="231F20"/>
          <w:w w:val="105"/>
          <w:sz w:val="17"/>
        </w:rPr>
        <w:t>°</w:t>
      </w:r>
      <w:r>
        <w:rPr>
          <w:color w:val="231F20"/>
          <w:w w:val="105"/>
          <w:sz w:val="17"/>
        </w:rPr>
        <w:t>C and a liquid expansion due to an increase in mean bulk temperature of </w:t>
      </w:r>
      <w:r>
        <w:rPr>
          <w:rFonts w:ascii="Arial" w:hAnsi="Arial"/>
          <w:i/>
          <w:color w:val="231F20"/>
          <w:w w:val="105"/>
          <w:sz w:val="17"/>
        </w:rPr>
        <w:t>t</w:t>
      </w:r>
      <w:r>
        <w:rPr>
          <w:color w:val="231F20"/>
          <w:w w:val="105"/>
          <w:position w:val="-3"/>
          <w:sz w:val="12"/>
        </w:rPr>
        <w:t>r</w:t>
      </w:r>
      <w:r>
        <w:rPr>
          <w:color w:val="231F20"/>
          <w:spacing w:val="23"/>
          <w:w w:val="105"/>
          <w:position w:val="-3"/>
          <w:sz w:val="12"/>
        </w:rPr>
        <w:t> </w:t>
      </w:r>
      <w:r>
        <w:rPr>
          <w:rFonts w:ascii="Arial" w:hAnsi="Arial"/>
          <w:i/>
          <w:color w:val="231F20"/>
          <w:w w:val="105"/>
          <w:sz w:val="17"/>
        </w:rPr>
        <w:t>– t</w:t>
      </w:r>
      <w:r>
        <w:rPr>
          <w:color w:val="231F20"/>
          <w:w w:val="105"/>
          <w:position w:val="-3"/>
          <w:sz w:val="12"/>
        </w:rPr>
        <w:t>f</w:t>
      </w:r>
      <w:r>
        <w:rPr>
          <w:color w:val="231F20"/>
          <w:spacing w:val="23"/>
          <w:w w:val="105"/>
          <w:position w:val="-3"/>
          <w:sz w:val="12"/>
        </w:rPr>
        <w:t> </w:t>
      </w:r>
      <w:r>
        <w:rPr>
          <w:rFonts w:ascii="Arial" w:hAnsi="Arial"/>
          <w:i/>
          <w:color w:val="231F20"/>
          <w:w w:val="105"/>
          <w:sz w:val="17"/>
        </w:rPr>
        <w:t>(t</w:t>
      </w:r>
      <w:r>
        <w:rPr>
          <w:color w:val="231F20"/>
          <w:w w:val="105"/>
          <w:position w:val="-3"/>
          <w:sz w:val="12"/>
        </w:rPr>
        <w:t>f</w:t>
      </w:r>
      <w:r>
        <w:rPr>
          <w:color w:val="231F20"/>
          <w:w w:val="115"/>
          <w:position w:val="-3"/>
          <w:sz w:val="12"/>
        </w:rPr>
        <w:t> </w:t>
      </w:r>
      <w:r>
        <w:rPr>
          <w:rFonts w:ascii="Cambria" w:hAnsi="Cambria"/>
          <w:color w:val="231F20"/>
          <w:w w:val="115"/>
          <w:sz w:val="17"/>
        </w:rPr>
        <w:t>= </w:t>
      </w:r>
      <w:r>
        <w:rPr>
          <w:color w:val="231F20"/>
          <w:w w:val="105"/>
          <w:sz w:val="17"/>
        </w:rPr>
        <w:t>filling temperature, usually 15°C; </w:t>
      </w:r>
      <w:r>
        <w:rPr>
          <w:rFonts w:ascii="Arial" w:hAnsi="Arial"/>
          <w:i/>
          <w:color w:val="231F20"/>
          <w:w w:val="105"/>
          <w:sz w:val="17"/>
        </w:rPr>
        <w:t>t</w:t>
      </w:r>
      <w:r>
        <w:rPr>
          <w:color w:val="231F20"/>
          <w:w w:val="105"/>
          <w:position w:val="-3"/>
          <w:sz w:val="12"/>
        </w:rPr>
        <w:t>r</w:t>
      </w:r>
      <w:r>
        <w:rPr>
          <w:color w:val="231F20"/>
          <w:w w:val="115"/>
          <w:position w:val="-3"/>
          <w:sz w:val="12"/>
        </w:rPr>
        <w:t> </w:t>
      </w:r>
      <w:r>
        <w:rPr>
          <w:rFonts w:ascii="Cambria" w:hAnsi="Cambria"/>
          <w:color w:val="231F20"/>
          <w:w w:val="115"/>
          <w:sz w:val="17"/>
        </w:rPr>
        <w:t>= </w:t>
      </w:r>
      <w:r>
        <w:rPr>
          <w:color w:val="231F20"/>
          <w:w w:val="105"/>
          <w:sz w:val="17"/>
        </w:rPr>
        <w:t>50</w:t>
      </w:r>
      <w:r>
        <w:rPr>
          <w:rFonts w:ascii="Cambria" w:hAnsi="Cambria"/>
          <w:color w:val="231F20"/>
          <w:w w:val="105"/>
          <w:sz w:val="17"/>
        </w:rPr>
        <w:t>°</w:t>
      </w:r>
      <w:r>
        <w:rPr>
          <w:color w:val="231F20"/>
          <w:w w:val="105"/>
          <w:sz w:val="17"/>
        </w:rPr>
        <w:t>C, maximum mean bulk temperature);</w:t>
      </w:r>
    </w:p>
    <w:p>
      <w:pPr>
        <w:spacing w:line="256" w:lineRule="auto" w:before="94"/>
        <w:ind w:left="2497" w:right="847" w:firstLine="0"/>
        <w:jc w:val="both"/>
        <w:rPr>
          <w:sz w:val="17"/>
        </w:rPr>
      </w:pPr>
      <w:r>
        <w:rPr>
          <w:rFonts w:ascii="Arial"/>
          <w:i/>
          <w:color w:val="231F20"/>
          <w:w w:val="105"/>
          <w:sz w:val="17"/>
        </w:rPr>
        <w:t>Maximum permissible gross mass </w:t>
      </w:r>
      <w:r>
        <w:rPr>
          <w:color w:val="231F20"/>
          <w:w w:val="105"/>
          <w:sz w:val="17"/>
        </w:rPr>
        <w:t>(MPGM) means the sum of the tare mass of the portable tank and the heaviest load authorized for transport;</w:t>
      </w:r>
    </w:p>
    <w:p>
      <w:pPr>
        <w:pStyle w:val="BodyText"/>
        <w:spacing w:line="256" w:lineRule="auto" w:before="123"/>
        <w:ind w:left="2497" w:right="848"/>
        <w:jc w:val="both"/>
      </w:pPr>
      <w:r>
        <w:rPr>
          <w:rFonts w:ascii="Arial"/>
          <w:i/>
          <w:color w:val="231F20"/>
          <w:w w:val="105"/>
        </w:rPr>
        <w:t>Mild steel </w:t>
      </w:r>
      <w:r>
        <w:rPr>
          <w:color w:val="231F20"/>
          <w:w w:val="105"/>
        </w:rPr>
        <w:t>means a steel with a guaranteed minimum tensile strength of 360 N/mm</w:t>
      </w:r>
      <w:r>
        <w:rPr>
          <w:color w:val="231F20"/>
          <w:w w:val="105"/>
          <w:vertAlign w:val="superscript"/>
        </w:rPr>
        <w:t>2</w:t>
      </w:r>
      <w:r>
        <w:rPr>
          <w:color w:val="231F20"/>
          <w:w w:val="105"/>
          <w:vertAlign w:val="baseline"/>
        </w:rPr>
        <w:t> to 440 N/mm</w:t>
      </w:r>
      <w:r>
        <w:rPr>
          <w:color w:val="231F20"/>
          <w:w w:val="105"/>
          <w:vertAlign w:val="superscript"/>
        </w:rPr>
        <w:t>2</w:t>
      </w:r>
      <w:r>
        <w:rPr>
          <w:color w:val="231F20"/>
          <w:w w:val="105"/>
          <w:vertAlign w:val="baseline"/>
        </w:rPr>
        <w:t> and a guaranteed minimum elongation at fracture conforming to 6.7.2.3.3.3;</w:t>
      </w:r>
    </w:p>
    <w:p>
      <w:pPr>
        <w:spacing w:line="256" w:lineRule="auto" w:before="123"/>
        <w:ind w:left="2497" w:right="848" w:firstLine="0"/>
        <w:jc w:val="both"/>
        <w:rPr>
          <w:sz w:val="17"/>
        </w:rPr>
      </w:pPr>
      <w:r>
        <w:rPr>
          <w:rFonts w:ascii="Arial"/>
          <w:i/>
          <w:color w:val="231F20"/>
          <w:w w:val="105"/>
          <w:sz w:val="17"/>
        </w:rPr>
        <w:t>Offshore</w:t>
      </w:r>
      <w:r>
        <w:rPr>
          <w:rFonts w:ascii="Arial"/>
          <w:i/>
          <w:color w:val="231F20"/>
          <w:spacing w:val="-2"/>
          <w:w w:val="105"/>
          <w:sz w:val="17"/>
        </w:rPr>
        <w:t> </w:t>
      </w:r>
      <w:r>
        <w:rPr>
          <w:rFonts w:ascii="Arial"/>
          <w:i/>
          <w:color w:val="231F20"/>
          <w:w w:val="105"/>
          <w:sz w:val="17"/>
        </w:rPr>
        <w:t>portable</w:t>
      </w:r>
      <w:r>
        <w:rPr>
          <w:rFonts w:ascii="Arial"/>
          <w:i/>
          <w:color w:val="231F20"/>
          <w:spacing w:val="-2"/>
          <w:w w:val="105"/>
          <w:sz w:val="17"/>
        </w:rPr>
        <w:t> </w:t>
      </w:r>
      <w:r>
        <w:rPr>
          <w:rFonts w:ascii="Arial"/>
          <w:i/>
          <w:color w:val="231F20"/>
          <w:w w:val="105"/>
          <w:sz w:val="17"/>
        </w:rPr>
        <w:t>tank</w:t>
      </w:r>
      <w:r>
        <w:rPr>
          <w:rFonts w:ascii="Arial"/>
          <w:i/>
          <w:color w:val="231F20"/>
          <w:spacing w:val="-2"/>
          <w:w w:val="105"/>
          <w:sz w:val="17"/>
        </w:rPr>
        <w:t> </w:t>
      </w:r>
      <w:r>
        <w:rPr>
          <w:color w:val="231F20"/>
          <w:w w:val="105"/>
          <w:sz w:val="17"/>
        </w:rPr>
        <w:t>means</w:t>
      </w:r>
      <w:r>
        <w:rPr>
          <w:color w:val="231F20"/>
          <w:spacing w:val="-2"/>
          <w:w w:val="105"/>
          <w:sz w:val="17"/>
        </w:rPr>
        <w:t> </w:t>
      </w:r>
      <w:r>
        <w:rPr>
          <w:color w:val="231F20"/>
          <w:w w:val="105"/>
          <w:sz w:val="17"/>
        </w:rPr>
        <w:t>a</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specially</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repeated</w:t>
      </w:r>
      <w:r>
        <w:rPr>
          <w:color w:val="231F20"/>
          <w:spacing w:val="-2"/>
          <w:w w:val="105"/>
          <w:sz w:val="17"/>
        </w:rPr>
        <w:t> </w:t>
      </w:r>
      <w:r>
        <w:rPr>
          <w:color w:val="231F20"/>
          <w:w w:val="105"/>
          <w:sz w:val="17"/>
        </w:rPr>
        <w:t>use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dangerous goods to, from and between offshore facilities. An offshore portable tank is designed and constructed in </w:t>
      </w:r>
      <w:r>
        <w:rPr>
          <w:color w:val="231F20"/>
          <w:sz w:val="17"/>
        </w:rPr>
        <w:t>accordance</w:t>
      </w:r>
      <w:r>
        <w:rPr>
          <w:color w:val="231F20"/>
          <w:spacing w:val="23"/>
          <w:sz w:val="17"/>
        </w:rPr>
        <w:t> </w:t>
      </w:r>
      <w:r>
        <w:rPr>
          <w:color w:val="231F20"/>
          <w:sz w:val="17"/>
        </w:rPr>
        <w:t>with</w:t>
      </w:r>
      <w:r>
        <w:rPr>
          <w:color w:val="231F20"/>
          <w:spacing w:val="23"/>
          <w:sz w:val="17"/>
        </w:rPr>
        <w:t> </w:t>
      </w:r>
      <w:r>
        <w:rPr>
          <w:color w:val="231F20"/>
          <w:sz w:val="17"/>
        </w:rPr>
        <w:t>the</w:t>
      </w:r>
      <w:r>
        <w:rPr>
          <w:color w:val="231F20"/>
          <w:spacing w:val="23"/>
          <w:sz w:val="17"/>
        </w:rPr>
        <w:t> </w:t>
      </w:r>
      <w:r>
        <w:rPr>
          <w:rFonts w:ascii="Arial"/>
          <w:i/>
          <w:color w:val="231F20"/>
          <w:sz w:val="17"/>
        </w:rPr>
        <w:t>Guidelines</w:t>
      </w:r>
      <w:r>
        <w:rPr>
          <w:rFonts w:ascii="Arial"/>
          <w:i/>
          <w:color w:val="231F20"/>
          <w:spacing w:val="23"/>
          <w:sz w:val="17"/>
        </w:rPr>
        <w:t> </w:t>
      </w:r>
      <w:r>
        <w:rPr>
          <w:rFonts w:ascii="Arial"/>
          <w:i/>
          <w:color w:val="231F20"/>
          <w:sz w:val="17"/>
        </w:rPr>
        <w:t>for</w:t>
      </w:r>
      <w:r>
        <w:rPr>
          <w:rFonts w:ascii="Arial"/>
          <w:i/>
          <w:color w:val="231F20"/>
          <w:spacing w:val="23"/>
          <w:sz w:val="17"/>
        </w:rPr>
        <w:t> </w:t>
      </w:r>
      <w:r>
        <w:rPr>
          <w:rFonts w:ascii="Arial"/>
          <w:i/>
          <w:color w:val="231F20"/>
          <w:sz w:val="17"/>
        </w:rPr>
        <w:t>the</w:t>
      </w:r>
      <w:r>
        <w:rPr>
          <w:rFonts w:ascii="Arial"/>
          <w:i/>
          <w:color w:val="231F20"/>
          <w:spacing w:val="23"/>
          <w:sz w:val="17"/>
        </w:rPr>
        <w:t> </w:t>
      </w:r>
      <w:r>
        <w:rPr>
          <w:rFonts w:ascii="Arial"/>
          <w:i/>
          <w:color w:val="231F20"/>
          <w:sz w:val="17"/>
        </w:rPr>
        <w:t>approval</w:t>
      </w:r>
      <w:r>
        <w:rPr>
          <w:rFonts w:ascii="Arial"/>
          <w:i/>
          <w:color w:val="231F20"/>
          <w:spacing w:val="23"/>
          <w:sz w:val="17"/>
        </w:rPr>
        <w:t> </w:t>
      </w:r>
      <w:r>
        <w:rPr>
          <w:rFonts w:ascii="Arial"/>
          <w:i/>
          <w:color w:val="231F20"/>
          <w:sz w:val="17"/>
        </w:rPr>
        <w:t>of</w:t>
      </w:r>
      <w:r>
        <w:rPr>
          <w:rFonts w:ascii="Arial"/>
          <w:i/>
          <w:color w:val="231F20"/>
          <w:spacing w:val="23"/>
          <w:sz w:val="17"/>
        </w:rPr>
        <w:t> </w:t>
      </w:r>
      <w:r>
        <w:rPr>
          <w:rFonts w:ascii="Arial"/>
          <w:i/>
          <w:color w:val="231F20"/>
          <w:sz w:val="17"/>
        </w:rPr>
        <w:t>offshore</w:t>
      </w:r>
      <w:r>
        <w:rPr>
          <w:rFonts w:ascii="Arial"/>
          <w:i/>
          <w:color w:val="231F20"/>
          <w:spacing w:val="23"/>
          <w:sz w:val="17"/>
        </w:rPr>
        <w:t> </w:t>
      </w:r>
      <w:r>
        <w:rPr>
          <w:rFonts w:ascii="Arial"/>
          <w:i/>
          <w:color w:val="231F20"/>
          <w:sz w:val="17"/>
        </w:rPr>
        <w:t>containers</w:t>
      </w:r>
      <w:r>
        <w:rPr>
          <w:rFonts w:ascii="Arial"/>
          <w:i/>
          <w:color w:val="231F20"/>
          <w:spacing w:val="23"/>
          <w:sz w:val="17"/>
        </w:rPr>
        <w:t> </w:t>
      </w:r>
      <w:r>
        <w:rPr>
          <w:rFonts w:ascii="Arial"/>
          <w:i/>
          <w:color w:val="231F20"/>
          <w:sz w:val="17"/>
        </w:rPr>
        <w:t>handled</w:t>
      </w:r>
      <w:r>
        <w:rPr>
          <w:rFonts w:ascii="Arial"/>
          <w:i/>
          <w:color w:val="231F20"/>
          <w:spacing w:val="23"/>
          <w:sz w:val="17"/>
        </w:rPr>
        <w:t> </w:t>
      </w:r>
      <w:r>
        <w:rPr>
          <w:rFonts w:ascii="Arial"/>
          <w:i/>
          <w:color w:val="231F20"/>
          <w:sz w:val="17"/>
        </w:rPr>
        <w:t>in</w:t>
      </w:r>
      <w:r>
        <w:rPr>
          <w:rFonts w:ascii="Arial"/>
          <w:i/>
          <w:color w:val="231F20"/>
          <w:spacing w:val="23"/>
          <w:sz w:val="17"/>
        </w:rPr>
        <w:t> </w:t>
      </w:r>
      <w:r>
        <w:rPr>
          <w:rFonts w:ascii="Arial"/>
          <w:i/>
          <w:color w:val="231F20"/>
          <w:sz w:val="17"/>
        </w:rPr>
        <w:t>open</w:t>
      </w:r>
      <w:r>
        <w:rPr>
          <w:rFonts w:ascii="Arial"/>
          <w:i/>
          <w:color w:val="231F20"/>
          <w:spacing w:val="23"/>
          <w:sz w:val="17"/>
        </w:rPr>
        <w:t> </w:t>
      </w:r>
      <w:r>
        <w:rPr>
          <w:rFonts w:ascii="Arial"/>
          <w:i/>
          <w:color w:val="231F20"/>
          <w:sz w:val="17"/>
        </w:rPr>
        <w:t>seas</w:t>
      </w:r>
      <w:r>
        <w:rPr>
          <w:rFonts w:ascii="Arial"/>
          <w:i/>
          <w:color w:val="231F20"/>
          <w:spacing w:val="23"/>
          <w:sz w:val="17"/>
        </w:rPr>
        <w:t> </w:t>
      </w:r>
      <w:r>
        <w:rPr>
          <w:color w:val="231F20"/>
          <w:sz w:val="17"/>
        </w:rPr>
        <w:t>(MSC/Circ.860).</w:t>
      </w:r>
    </w:p>
    <w:p>
      <w:pPr>
        <w:pStyle w:val="BodyText"/>
        <w:spacing w:line="256" w:lineRule="auto" w:before="124"/>
        <w:ind w:left="2497" w:right="847"/>
        <w:jc w:val="both"/>
      </w:pPr>
      <w:r>
        <w:rPr>
          <w:rFonts w:ascii="Arial"/>
          <w:i/>
          <w:color w:val="231F20"/>
          <w:w w:val="105"/>
        </w:rPr>
        <w:t>Portable tank </w:t>
      </w:r>
      <w:r>
        <w:rPr>
          <w:color w:val="231F20"/>
          <w:w w:val="105"/>
        </w:rPr>
        <w:t>means a multimodal tank used for the transport of substances of class 1 and classes 3 to 9. The portable tank includes a shell fitted with service equipment and structural equipment necessary for the transport</w:t>
      </w:r>
      <w:r>
        <w:rPr>
          <w:color w:val="231F20"/>
          <w:spacing w:val="-3"/>
          <w:w w:val="105"/>
        </w:rPr>
        <w:t> </w:t>
      </w:r>
      <w:r>
        <w:rPr>
          <w:color w:val="231F20"/>
          <w:w w:val="105"/>
        </w:rPr>
        <w:t>of</w:t>
      </w:r>
      <w:r>
        <w:rPr>
          <w:color w:val="231F20"/>
          <w:spacing w:val="-3"/>
          <w:w w:val="105"/>
        </w:rPr>
        <w:t> </w:t>
      </w:r>
      <w:r>
        <w:rPr>
          <w:color w:val="231F20"/>
          <w:w w:val="105"/>
        </w:rPr>
        <w:t>dangerous</w:t>
      </w:r>
      <w:r>
        <w:rPr>
          <w:color w:val="231F20"/>
          <w:spacing w:val="-3"/>
          <w:w w:val="105"/>
        </w:rPr>
        <w:t> </w:t>
      </w:r>
      <w:r>
        <w:rPr>
          <w:color w:val="231F20"/>
          <w:w w:val="105"/>
        </w:rPr>
        <w:t>substances.</w:t>
      </w:r>
      <w:r>
        <w:rPr>
          <w:color w:val="231F20"/>
          <w:spacing w:val="-3"/>
          <w:w w:val="105"/>
        </w:rPr>
        <w:t> </w:t>
      </w:r>
      <w:r>
        <w:rPr>
          <w:color w:val="231F20"/>
          <w:w w:val="105"/>
        </w:rPr>
        <w:t>The</w:t>
      </w:r>
      <w:r>
        <w:rPr>
          <w:color w:val="231F20"/>
          <w:spacing w:val="-3"/>
          <w:w w:val="105"/>
        </w:rPr>
        <w:t> </w:t>
      </w:r>
      <w:r>
        <w:rPr>
          <w:color w:val="231F20"/>
          <w:w w:val="105"/>
        </w:rPr>
        <w:t>portable</w:t>
      </w:r>
      <w:r>
        <w:rPr>
          <w:color w:val="231F20"/>
          <w:spacing w:val="-3"/>
          <w:w w:val="105"/>
        </w:rPr>
        <w:t> </w:t>
      </w:r>
      <w:r>
        <w:rPr>
          <w:color w:val="231F20"/>
          <w:w w:val="105"/>
        </w:rPr>
        <w:t>tank</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capable</w:t>
      </w:r>
      <w:r>
        <w:rPr>
          <w:color w:val="231F20"/>
          <w:spacing w:val="-3"/>
          <w:w w:val="105"/>
        </w:rPr>
        <w:t> </w:t>
      </w:r>
      <w:r>
        <w:rPr>
          <w:color w:val="231F20"/>
          <w:w w:val="105"/>
        </w:rPr>
        <w:t>of</w:t>
      </w:r>
      <w:r>
        <w:rPr>
          <w:color w:val="231F20"/>
          <w:spacing w:val="-3"/>
          <w:w w:val="105"/>
        </w:rPr>
        <w:t> </w:t>
      </w:r>
      <w:r>
        <w:rPr>
          <w:color w:val="231F20"/>
          <w:w w:val="105"/>
        </w:rPr>
        <w:t>being</w:t>
      </w:r>
      <w:r>
        <w:rPr>
          <w:color w:val="231F20"/>
          <w:spacing w:val="-3"/>
          <w:w w:val="105"/>
        </w:rPr>
        <w:t> </w:t>
      </w:r>
      <w:r>
        <w:rPr>
          <w:color w:val="231F20"/>
          <w:w w:val="105"/>
        </w:rPr>
        <w:t>filled</w:t>
      </w:r>
      <w:r>
        <w:rPr>
          <w:color w:val="231F20"/>
          <w:spacing w:val="-3"/>
          <w:w w:val="105"/>
        </w:rPr>
        <w:t> </w:t>
      </w:r>
      <w:r>
        <w:rPr>
          <w:color w:val="231F20"/>
          <w:w w:val="105"/>
        </w:rPr>
        <w:t>and</w:t>
      </w:r>
      <w:r>
        <w:rPr>
          <w:color w:val="231F20"/>
          <w:spacing w:val="-3"/>
          <w:w w:val="105"/>
        </w:rPr>
        <w:t> </w:t>
      </w:r>
      <w:r>
        <w:rPr>
          <w:color w:val="231F20"/>
          <w:w w:val="105"/>
        </w:rPr>
        <w:t>discharged</w:t>
      </w:r>
      <w:r>
        <w:rPr>
          <w:color w:val="231F20"/>
          <w:spacing w:val="-3"/>
          <w:w w:val="105"/>
        </w:rPr>
        <w:t> </w:t>
      </w:r>
      <w:r>
        <w:rPr>
          <w:color w:val="231F20"/>
          <w:w w:val="105"/>
        </w:rPr>
        <w:t>without the removal of its structural equipment. It shall possess stabilizing members external to the shell, and shall be capable of being lifted when full. It shall be designed primarily to be loaded onto a vehicle or ship and shall</w:t>
      </w:r>
      <w:r>
        <w:rPr>
          <w:color w:val="231F20"/>
          <w:spacing w:val="-6"/>
          <w:w w:val="105"/>
        </w:rPr>
        <w:t> </w:t>
      </w:r>
      <w:r>
        <w:rPr>
          <w:color w:val="231F20"/>
          <w:w w:val="105"/>
        </w:rPr>
        <w:t>be</w:t>
      </w:r>
      <w:r>
        <w:rPr>
          <w:color w:val="231F20"/>
          <w:spacing w:val="-6"/>
          <w:w w:val="105"/>
        </w:rPr>
        <w:t> </w:t>
      </w:r>
      <w:r>
        <w:rPr>
          <w:color w:val="231F20"/>
          <w:w w:val="105"/>
        </w:rPr>
        <w:t>equipped</w:t>
      </w:r>
      <w:r>
        <w:rPr>
          <w:color w:val="231F20"/>
          <w:spacing w:val="-6"/>
          <w:w w:val="105"/>
        </w:rPr>
        <w:t> </w:t>
      </w:r>
      <w:r>
        <w:rPr>
          <w:color w:val="231F20"/>
          <w:w w:val="105"/>
        </w:rPr>
        <w:t>with</w:t>
      </w:r>
      <w:r>
        <w:rPr>
          <w:color w:val="231F20"/>
          <w:spacing w:val="-6"/>
          <w:w w:val="105"/>
        </w:rPr>
        <w:t> </w:t>
      </w:r>
      <w:r>
        <w:rPr>
          <w:color w:val="231F20"/>
          <w:w w:val="105"/>
        </w:rPr>
        <w:t>skids,</w:t>
      </w:r>
      <w:r>
        <w:rPr>
          <w:color w:val="231F20"/>
          <w:spacing w:val="-6"/>
          <w:w w:val="105"/>
        </w:rPr>
        <w:t> </w:t>
      </w:r>
      <w:r>
        <w:rPr>
          <w:color w:val="231F20"/>
          <w:w w:val="105"/>
        </w:rPr>
        <w:t>mountings</w:t>
      </w:r>
      <w:r>
        <w:rPr>
          <w:color w:val="231F20"/>
          <w:spacing w:val="-6"/>
          <w:w w:val="105"/>
        </w:rPr>
        <w:t> </w:t>
      </w:r>
      <w:r>
        <w:rPr>
          <w:color w:val="231F20"/>
          <w:w w:val="105"/>
        </w:rPr>
        <w:t>or</w:t>
      </w:r>
      <w:r>
        <w:rPr>
          <w:color w:val="231F20"/>
          <w:spacing w:val="-6"/>
          <w:w w:val="105"/>
        </w:rPr>
        <w:t> </w:t>
      </w:r>
      <w:r>
        <w:rPr>
          <w:color w:val="231F20"/>
          <w:w w:val="105"/>
        </w:rPr>
        <w:t>accessories</w:t>
      </w:r>
      <w:r>
        <w:rPr>
          <w:color w:val="231F20"/>
          <w:spacing w:val="-6"/>
          <w:w w:val="105"/>
        </w:rPr>
        <w:t> </w:t>
      </w:r>
      <w:r>
        <w:rPr>
          <w:color w:val="231F20"/>
          <w:w w:val="105"/>
        </w:rPr>
        <w:t>to</w:t>
      </w:r>
      <w:r>
        <w:rPr>
          <w:color w:val="231F20"/>
          <w:spacing w:val="-6"/>
          <w:w w:val="105"/>
        </w:rPr>
        <w:t> </w:t>
      </w:r>
      <w:r>
        <w:rPr>
          <w:color w:val="231F20"/>
          <w:w w:val="105"/>
        </w:rPr>
        <w:t>facilitate</w:t>
      </w:r>
      <w:r>
        <w:rPr>
          <w:color w:val="231F20"/>
          <w:spacing w:val="-6"/>
          <w:w w:val="105"/>
        </w:rPr>
        <w:t> </w:t>
      </w:r>
      <w:r>
        <w:rPr>
          <w:color w:val="231F20"/>
          <w:w w:val="105"/>
        </w:rPr>
        <w:t>mechanical</w:t>
      </w:r>
      <w:r>
        <w:rPr>
          <w:color w:val="231F20"/>
          <w:spacing w:val="-6"/>
          <w:w w:val="105"/>
        </w:rPr>
        <w:t> </w:t>
      </w:r>
      <w:r>
        <w:rPr>
          <w:color w:val="231F20"/>
          <w:w w:val="105"/>
        </w:rPr>
        <w:t>handling.</w:t>
      </w:r>
      <w:r>
        <w:rPr>
          <w:color w:val="231F20"/>
          <w:spacing w:val="-6"/>
          <w:w w:val="105"/>
        </w:rPr>
        <w:t> </w:t>
      </w:r>
      <w:r>
        <w:rPr>
          <w:color w:val="231F20"/>
          <w:w w:val="105"/>
        </w:rPr>
        <w:t>Road</w:t>
      </w:r>
      <w:r>
        <w:rPr>
          <w:color w:val="231F20"/>
          <w:spacing w:val="-6"/>
          <w:w w:val="105"/>
        </w:rPr>
        <w:t> </w:t>
      </w:r>
      <w:r>
        <w:rPr>
          <w:color w:val="231F20"/>
          <w:w w:val="105"/>
        </w:rPr>
        <w:t>tank-vehicles, rail</w:t>
      </w:r>
      <w:r>
        <w:rPr>
          <w:color w:val="231F20"/>
          <w:w w:val="105"/>
        </w:rPr>
        <w:t> tank-wagons,</w:t>
      </w:r>
      <w:r>
        <w:rPr>
          <w:color w:val="231F20"/>
          <w:w w:val="105"/>
        </w:rPr>
        <w:t> non-metallic</w:t>
      </w:r>
      <w:r>
        <w:rPr>
          <w:color w:val="231F20"/>
          <w:w w:val="105"/>
        </w:rPr>
        <w:t> tanks</w:t>
      </w:r>
      <w:r>
        <w:rPr>
          <w:color w:val="231F20"/>
          <w:w w:val="105"/>
        </w:rPr>
        <w:t> (except</w:t>
      </w:r>
      <w:r>
        <w:rPr>
          <w:color w:val="231F20"/>
          <w:w w:val="105"/>
        </w:rPr>
        <w:t> FRP</w:t>
      </w:r>
      <w:r>
        <w:rPr>
          <w:color w:val="231F20"/>
          <w:w w:val="105"/>
        </w:rPr>
        <w:t> portable</w:t>
      </w:r>
      <w:r>
        <w:rPr>
          <w:color w:val="231F20"/>
          <w:w w:val="105"/>
        </w:rPr>
        <w:t> tanks,</w:t>
      </w:r>
      <w:r>
        <w:rPr>
          <w:color w:val="231F20"/>
          <w:w w:val="105"/>
        </w:rPr>
        <w:t> see</w:t>
      </w:r>
      <w:r>
        <w:rPr>
          <w:color w:val="231F20"/>
          <w:w w:val="105"/>
        </w:rPr>
        <w:t> chapter</w:t>
      </w:r>
      <w:r>
        <w:rPr>
          <w:color w:val="231F20"/>
          <w:w w:val="105"/>
        </w:rPr>
        <w:t> 6.10),</w:t>
      </w:r>
      <w:r>
        <w:rPr>
          <w:color w:val="231F20"/>
          <w:w w:val="105"/>
        </w:rPr>
        <w:t> gas</w:t>
      </w:r>
      <w:r>
        <w:rPr>
          <w:color w:val="231F20"/>
          <w:w w:val="105"/>
        </w:rPr>
        <w:t> cylinders,</w:t>
      </w:r>
      <w:r>
        <w:rPr>
          <w:color w:val="231F20"/>
          <w:w w:val="105"/>
        </w:rPr>
        <w:t> large receptacles, and intermediate bulk containers (IBCs) are not considered to fall within this definition;</w:t>
      </w:r>
    </w:p>
    <w:p>
      <w:pPr>
        <w:pStyle w:val="BodyText"/>
        <w:spacing w:before="128"/>
        <w:ind w:left="2497"/>
        <w:jc w:val="both"/>
      </w:pPr>
      <w:r>
        <w:rPr>
          <w:rFonts w:ascii="Arial"/>
          <w:i/>
          <w:color w:val="231F20"/>
          <w:w w:val="105"/>
        </w:rPr>
        <w:t>Reference</w:t>
      </w:r>
      <w:r>
        <w:rPr>
          <w:rFonts w:ascii="Arial"/>
          <w:i/>
          <w:color w:val="231F20"/>
          <w:spacing w:val="-4"/>
          <w:w w:val="105"/>
        </w:rPr>
        <w:t> </w:t>
      </w:r>
      <w:r>
        <w:rPr>
          <w:rFonts w:ascii="Arial"/>
          <w:i/>
          <w:color w:val="231F20"/>
          <w:w w:val="105"/>
        </w:rPr>
        <w:t>steel</w:t>
      </w:r>
      <w:r>
        <w:rPr>
          <w:rFonts w:ascii="Arial"/>
          <w:i/>
          <w:color w:val="231F20"/>
          <w:spacing w:val="-4"/>
          <w:w w:val="105"/>
        </w:rPr>
        <w:t> </w:t>
      </w:r>
      <w:r>
        <w:rPr>
          <w:color w:val="231F20"/>
          <w:w w:val="105"/>
        </w:rPr>
        <w:t>means</w:t>
      </w:r>
      <w:r>
        <w:rPr>
          <w:color w:val="231F20"/>
          <w:spacing w:val="-4"/>
          <w:w w:val="105"/>
        </w:rPr>
        <w:t> </w:t>
      </w:r>
      <w:r>
        <w:rPr>
          <w:color w:val="231F20"/>
          <w:w w:val="105"/>
        </w:rPr>
        <w:t>a</w:t>
      </w:r>
      <w:r>
        <w:rPr>
          <w:color w:val="231F20"/>
          <w:spacing w:val="-3"/>
          <w:w w:val="105"/>
        </w:rPr>
        <w:t> </w:t>
      </w:r>
      <w:r>
        <w:rPr>
          <w:color w:val="231F20"/>
          <w:w w:val="105"/>
        </w:rPr>
        <w:t>steel</w:t>
      </w:r>
      <w:r>
        <w:rPr>
          <w:color w:val="231F20"/>
          <w:spacing w:val="-4"/>
          <w:w w:val="105"/>
        </w:rPr>
        <w:t> </w:t>
      </w:r>
      <w:r>
        <w:rPr>
          <w:color w:val="231F20"/>
          <w:w w:val="105"/>
        </w:rPr>
        <w:t>with</w:t>
      </w:r>
      <w:r>
        <w:rPr>
          <w:color w:val="231F20"/>
          <w:spacing w:val="-4"/>
          <w:w w:val="105"/>
        </w:rPr>
        <w:t> </w:t>
      </w:r>
      <w:r>
        <w:rPr>
          <w:color w:val="231F20"/>
          <w:w w:val="105"/>
        </w:rPr>
        <w:t>a</w:t>
      </w:r>
      <w:r>
        <w:rPr>
          <w:color w:val="231F20"/>
          <w:spacing w:val="-4"/>
          <w:w w:val="105"/>
        </w:rPr>
        <w:t> </w:t>
      </w:r>
      <w:r>
        <w:rPr>
          <w:color w:val="231F20"/>
          <w:w w:val="105"/>
        </w:rPr>
        <w:t>tensile</w:t>
      </w:r>
      <w:r>
        <w:rPr>
          <w:color w:val="231F20"/>
          <w:spacing w:val="-3"/>
          <w:w w:val="105"/>
        </w:rPr>
        <w:t> </w:t>
      </w:r>
      <w:r>
        <w:rPr>
          <w:color w:val="231F20"/>
          <w:w w:val="105"/>
        </w:rPr>
        <w:t>strength</w:t>
      </w:r>
      <w:r>
        <w:rPr>
          <w:color w:val="231F20"/>
          <w:spacing w:val="-4"/>
          <w:w w:val="105"/>
        </w:rPr>
        <w:t> </w:t>
      </w:r>
      <w:r>
        <w:rPr>
          <w:color w:val="231F20"/>
          <w:w w:val="105"/>
        </w:rPr>
        <w:t>of</w:t>
      </w:r>
      <w:r>
        <w:rPr>
          <w:color w:val="231F20"/>
          <w:spacing w:val="-4"/>
          <w:w w:val="105"/>
        </w:rPr>
        <w:t> </w:t>
      </w:r>
      <w:r>
        <w:rPr>
          <w:color w:val="231F20"/>
          <w:w w:val="105"/>
        </w:rPr>
        <w:t>370</w:t>
      </w:r>
      <w:r>
        <w:rPr>
          <w:color w:val="231F20"/>
          <w:spacing w:val="-3"/>
          <w:w w:val="105"/>
        </w:rPr>
        <w:t> </w:t>
      </w:r>
      <w:r>
        <w:rPr>
          <w:color w:val="231F20"/>
          <w:w w:val="105"/>
        </w:rPr>
        <w:t>N/mm</w:t>
      </w:r>
      <w:r>
        <w:rPr>
          <w:color w:val="231F20"/>
          <w:w w:val="105"/>
          <w:vertAlign w:val="superscript"/>
        </w:rPr>
        <w:t>2</w:t>
      </w:r>
      <w:r>
        <w:rPr>
          <w:color w:val="231F20"/>
          <w:spacing w:val="-4"/>
          <w:w w:val="105"/>
          <w:vertAlign w:val="baseline"/>
        </w:rPr>
        <w:t> </w:t>
      </w:r>
      <w:r>
        <w:rPr>
          <w:color w:val="231F20"/>
          <w:w w:val="105"/>
          <w:vertAlign w:val="baseline"/>
        </w:rPr>
        <w:t>and</w:t>
      </w:r>
      <w:r>
        <w:rPr>
          <w:color w:val="231F20"/>
          <w:spacing w:val="-4"/>
          <w:w w:val="105"/>
          <w:vertAlign w:val="baseline"/>
        </w:rPr>
        <w:t> </w:t>
      </w:r>
      <w:r>
        <w:rPr>
          <w:color w:val="231F20"/>
          <w:w w:val="105"/>
          <w:vertAlign w:val="baseline"/>
        </w:rPr>
        <w:t>an</w:t>
      </w:r>
      <w:r>
        <w:rPr>
          <w:color w:val="231F20"/>
          <w:spacing w:val="-4"/>
          <w:w w:val="105"/>
          <w:vertAlign w:val="baseline"/>
        </w:rPr>
        <w:t> </w:t>
      </w:r>
      <w:r>
        <w:rPr>
          <w:color w:val="231F20"/>
          <w:w w:val="105"/>
          <w:vertAlign w:val="baseline"/>
        </w:rPr>
        <w:t>elongation</w:t>
      </w:r>
      <w:r>
        <w:rPr>
          <w:color w:val="231F20"/>
          <w:spacing w:val="-3"/>
          <w:w w:val="105"/>
          <w:vertAlign w:val="baseline"/>
        </w:rPr>
        <w:t> </w:t>
      </w:r>
      <w:r>
        <w:rPr>
          <w:color w:val="231F20"/>
          <w:w w:val="105"/>
          <w:vertAlign w:val="baseline"/>
        </w:rPr>
        <w:t>at</w:t>
      </w:r>
      <w:r>
        <w:rPr>
          <w:color w:val="231F20"/>
          <w:spacing w:val="-4"/>
          <w:w w:val="105"/>
          <w:vertAlign w:val="baseline"/>
        </w:rPr>
        <w:t> </w:t>
      </w:r>
      <w:r>
        <w:rPr>
          <w:color w:val="231F20"/>
          <w:w w:val="105"/>
          <w:vertAlign w:val="baseline"/>
        </w:rPr>
        <w:t>fracture</w:t>
      </w:r>
      <w:r>
        <w:rPr>
          <w:color w:val="231F20"/>
          <w:spacing w:val="-4"/>
          <w:w w:val="105"/>
          <w:vertAlign w:val="baseline"/>
        </w:rPr>
        <w:t> </w:t>
      </w:r>
      <w:r>
        <w:rPr>
          <w:color w:val="231F20"/>
          <w:w w:val="105"/>
          <w:vertAlign w:val="baseline"/>
        </w:rPr>
        <w:t>of</w:t>
      </w:r>
      <w:r>
        <w:rPr>
          <w:color w:val="231F20"/>
          <w:spacing w:val="-3"/>
          <w:w w:val="105"/>
          <w:vertAlign w:val="baseline"/>
        </w:rPr>
        <w:t> </w:t>
      </w:r>
      <w:r>
        <w:rPr>
          <w:color w:val="231F20"/>
          <w:spacing w:val="-4"/>
          <w:w w:val="105"/>
          <w:vertAlign w:val="baseline"/>
        </w:rPr>
        <w:t>27%;</w:t>
      </w:r>
    </w:p>
    <w:p>
      <w:pPr>
        <w:pStyle w:val="BodyText"/>
        <w:spacing w:line="256" w:lineRule="auto" w:before="136"/>
        <w:ind w:left="2497" w:right="847"/>
        <w:jc w:val="both"/>
      </w:pPr>
      <w:r>
        <w:rPr>
          <w:rFonts w:ascii="Arial"/>
          <w:i/>
          <w:color w:val="231F20"/>
          <w:w w:val="105"/>
        </w:rPr>
        <w:t>Service</w:t>
      </w:r>
      <w:r>
        <w:rPr>
          <w:rFonts w:ascii="Arial"/>
          <w:i/>
          <w:color w:val="231F20"/>
          <w:spacing w:val="-2"/>
          <w:w w:val="105"/>
        </w:rPr>
        <w:t> </w:t>
      </w:r>
      <w:r>
        <w:rPr>
          <w:rFonts w:ascii="Arial"/>
          <w:i/>
          <w:color w:val="231F20"/>
          <w:w w:val="105"/>
        </w:rPr>
        <w:t>equipment</w:t>
      </w:r>
      <w:r>
        <w:rPr>
          <w:rFonts w:ascii="Arial"/>
          <w:i/>
          <w:color w:val="231F20"/>
          <w:spacing w:val="-2"/>
          <w:w w:val="105"/>
        </w:rPr>
        <w:t> </w:t>
      </w:r>
      <w:r>
        <w:rPr>
          <w:color w:val="231F20"/>
          <w:w w:val="105"/>
        </w:rPr>
        <w:t>means</w:t>
      </w:r>
      <w:r>
        <w:rPr>
          <w:color w:val="231F20"/>
          <w:spacing w:val="-2"/>
          <w:w w:val="105"/>
        </w:rPr>
        <w:t> </w:t>
      </w:r>
      <w:r>
        <w:rPr>
          <w:color w:val="231F20"/>
          <w:w w:val="105"/>
        </w:rPr>
        <w:t>measuring</w:t>
      </w:r>
      <w:r>
        <w:rPr>
          <w:color w:val="231F20"/>
          <w:spacing w:val="-2"/>
          <w:w w:val="105"/>
        </w:rPr>
        <w:t> </w:t>
      </w:r>
      <w:r>
        <w:rPr>
          <w:color w:val="231F20"/>
          <w:w w:val="105"/>
        </w:rPr>
        <w:t>instruments</w:t>
      </w:r>
      <w:r>
        <w:rPr>
          <w:color w:val="231F20"/>
          <w:spacing w:val="-2"/>
          <w:w w:val="105"/>
        </w:rPr>
        <w:t> </w:t>
      </w:r>
      <w:r>
        <w:rPr>
          <w:color w:val="231F20"/>
          <w:w w:val="105"/>
        </w:rPr>
        <w:t>and</w:t>
      </w:r>
      <w:r>
        <w:rPr>
          <w:color w:val="231F20"/>
          <w:spacing w:val="-2"/>
          <w:w w:val="105"/>
        </w:rPr>
        <w:t> </w:t>
      </w:r>
      <w:r>
        <w:rPr>
          <w:color w:val="231F20"/>
          <w:w w:val="105"/>
        </w:rPr>
        <w:t>filling,</w:t>
      </w:r>
      <w:r>
        <w:rPr>
          <w:color w:val="231F20"/>
          <w:spacing w:val="-2"/>
          <w:w w:val="105"/>
        </w:rPr>
        <w:t> </w:t>
      </w:r>
      <w:r>
        <w:rPr>
          <w:color w:val="231F20"/>
          <w:w w:val="105"/>
        </w:rPr>
        <w:t>discharge,</w:t>
      </w:r>
      <w:r>
        <w:rPr>
          <w:color w:val="231F20"/>
          <w:spacing w:val="-2"/>
          <w:w w:val="105"/>
        </w:rPr>
        <w:t> </w:t>
      </w:r>
      <w:r>
        <w:rPr>
          <w:color w:val="231F20"/>
          <w:w w:val="105"/>
        </w:rPr>
        <w:t>venting,</w:t>
      </w:r>
      <w:r>
        <w:rPr>
          <w:color w:val="231F20"/>
          <w:spacing w:val="-2"/>
          <w:w w:val="105"/>
        </w:rPr>
        <w:t> </w:t>
      </w:r>
      <w:r>
        <w:rPr>
          <w:color w:val="231F20"/>
          <w:w w:val="105"/>
        </w:rPr>
        <w:t>safety,</w:t>
      </w:r>
      <w:r>
        <w:rPr>
          <w:color w:val="231F20"/>
          <w:spacing w:val="-2"/>
          <w:w w:val="105"/>
        </w:rPr>
        <w:t> </w:t>
      </w:r>
      <w:r>
        <w:rPr>
          <w:color w:val="231F20"/>
          <w:w w:val="105"/>
        </w:rPr>
        <w:t>heating,</w:t>
      </w:r>
      <w:r>
        <w:rPr>
          <w:color w:val="231F20"/>
          <w:spacing w:val="-2"/>
          <w:w w:val="105"/>
        </w:rPr>
        <w:t> </w:t>
      </w:r>
      <w:r>
        <w:rPr>
          <w:color w:val="231F20"/>
          <w:w w:val="105"/>
        </w:rPr>
        <w:t>cooling</w:t>
      </w:r>
      <w:r>
        <w:rPr>
          <w:color w:val="231F20"/>
          <w:spacing w:val="-2"/>
          <w:w w:val="105"/>
        </w:rPr>
        <w:t> </w:t>
      </w:r>
      <w:r>
        <w:rPr>
          <w:color w:val="231F20"/>
          <w:w w:val="105"/>
        </w:rPr>
        <w:t>and insulating devices;</w:t>
      </w:r>
    </w:p>
    <w:p>
      <w:pPr>
        <w:pStyle w:val="BodyText"/>
        <w:spacing w:line="256" w:lineRule="auto" w:before="124"/>
        <w:ind w:left="2497" w:right="847"/>
        <w:jc w:val="both"/>
      </w:pPr>
      <w:r>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111353</wp:posOffset>
                </wp:positionV>
                <wp:extent cx="360045" cy="1530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8.767986pt;width:28.35pt;height:120.5pt;mso-position-horizontal-relative:page;mso-position-vertical-relative:paragraph;z-index:15730176" type="#_x0000_t202" id="docshape1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i/>
          <w:color w:val="231F20"/>
          <w:w w:val="105"/>
        </w:rPr>
        <w:t>Shell </w:t>
      </w:r>
      <w:r>
        <w:rPr>
          <w:color w:val="231F20"/>
          <w:w w:val="105"/>
        </w:rPr>
        <w:t>means the part of the portable tank which retains the substance intended for transport (tank proper), including</w:t>
      </w:r>
      <w:r>
        <w:rPr>
          <w:color w:val="231F20"/>
          <w:w w:val="105"/>
        </w:rPr>
        <w:t> openings</w:t>
      </w:r>
      <w:r>
        <w:rPr>
          <w:color w:val="231F20"/>
          <w:w w:val="105"/>
        </w:rPr>
        <w:t> and</w:t>
      </w:r>
      <w:r>
        <w:rPr>
          <w:color w:val="231F20"/>
          <w:w w:val="105"/>
        </w:rPr>
        <w:t> their</w:t>
      </w:r>
      <w:r>
        <w:rPr>
          <w:color w:val="231F20"/>
          <w:w w:val="105"/>
        </w:rPr>
        <w:t> closures,</w:t>
      </w:r>
      <w:r>
        <w:rPr>
          <w:color w:val="231F20"/>
          <w:w w:val="105"/>
        </w:rPr>
        <w:t> but</w:t>
      </w:r>
      <w:r>
        <w:rPr>
          <w:color w:val="231F20"/>
          <w:w w:val="105"/>
        </w:rPr>
        <w:t> does</w:t>
      </w:r>
      <w:r>
        <w:rPr>
          <w:color w:val="231F20"/>
          <w:w w:val="105"/>
        </w:rPr>
        <w:t> not</w:t>
      </w:r>
      <w:r>
        <w:rPr>
          <w:color w:val="231F20"/>
          <w:w w:val="105"/>
        </w:rPr>
        <w:t> include</w:t>
      </w:r>
      <w:r>
        <w:rPr>
          <w:color w:val="231F20"/>
          <w:w w:val="105"/>
        </w:rPr>
        <w:t> service</w:t>
      </w:r>
      <w:r>
        <w:rPr>
          <w:color w:val="231F20"/>
          <w:w w:val="105"/>
        </w:rPr>
        <w:t> equipment</w:t>
      </w:r>
      <w:r>
        <w:rPr>
          <w:color w:val="231F20"/>
          <w:w w:val="105"/>
        </w:rPr>
        <w:t> or</w:t>
      </w:r>
      <w:r>
        <w:rPr>
          <w:color w:val="231F20"/>
          <w:w w:val="105"/>
        </w:rPr>
        <w:t> external</w:t>
      </w:r>
      <w:r>
        <w:rPr>
          <w:color w:val="231F20"/>
          <w:w w:val="105"/>
        </w:rPr>
        <w:t> structural </w:t>
      </w:r>
      <w:r>
        <w:rPr>
          <w:color w:val="231F20"/>
          <w:spacing w:val="-2"/>
          <w:w w:val="105"/>
        </w:rPr>
        <w:t>equipment;</w:t>
      </w:r>
    </w:p>
    <w:p>
      <w:pPr>
        <w:pStyle w:val="BodyText"/>
        <w:spacing w:line="256" w:lineRule="auto" w:before="124"/>
        <w:ind w:left="2497" w:right="847"/>
        <w:jc w:val="both"/>
      </w:pPr>
      <w:r>
        <w:rPr>
          <w:rFonts w:ascii="Arial"/>
          <w:i/>
          <w:color w:val="231F20"/>
          <w:w w:val="105"/>
        </w:rPr>
        <w:t>Structural equipment </w:t>
      </w:r>
      <w:r>
        <w:rPr>
          <w:color w:val="231F20"/>
          <w:w w:val="105"/>
        </w:rPr>
        <w:t>means the reinforcing, fastening, protective and stabilizing members external to the </w:t>
      </w:r>
      <w:r>
        <w:rPr>
          <w:color w:val="231F20"/>
          <w:spacing w:val="-2"/>
          <w:w w:val="105"/>
        </w:rPr>
        <w:t>shell;</w:t>
      </w:r>
    </w:p>
    <w:p>
      <w:pPr>
        <w:pStyle w:val="BodyText"/>
        <w:spacing w:line="256" w:lineRule="auto" w:before="123"/>
        <w:ind w:left="2497" w:right="847"/>
        <w:jc w:val="both"/>
      </w:pPr>
      <w:r>
        <w:rPr>
          <w:rFonts w:ascii="Arial"/>
          <w:i/>
          <w:color w:val="231F20"/>
          <w:w w:val="105"/>
        </w:rPr>
        <w:t>Test</w:t>
      </w:r>
      <w:r>
        <w:rPr>
          <w:rFonts w:ascii="Arial"/>
          <w:i/>
          <w:color w:val="231F20"/>
          <w:spacing w:val="-1"/>
          <w:w w:val="105"/>
        </w:rPr>
        <w:t> </w:t>
      </w:r>
      <w:r>
        <w:rPr>
          <w:rFonts w:ascii="Arial"/>
          <w:i/>
          <w:color w:val="231F20"/>
          <w:w w:val="105"/>
        </w:rPr>
        <w:t>pressure</w:t>
      </w:r>
      <w:r>
        <w:rPr>
          <w:rFonts w:ascii="Arial"/>
          <w:i/>
          <w:color w:val="231F20"/>
          <w:spacing w:val="-1"/>
          <w:w w:val="105"/>
        </w:rPr>
        <w:t> </w:t>
      </w:r>
      <w:r>
        <w:rPr>
          <w:color w:val="231F20"/>
          <w:w w:val="105"/>
        </w:rPr>
        <w:t>means</w:t>
      </w:r>
      <w:r>
        <w:rPr>
          <w:color w:val="231F20"/>
          <w:spacing w:val="-1"/>
          <w:w w:val="105"/>
        </w:rPr>
        <w:t> </w:t>
      </w:r>
      <w:r>
        <w:rPr>
          <w:color w:val="231F20"/>
          <w:w w:val="105"/>
        </w:rPr>
        <w:t>the</w:t>
      </w:r>
      <w:r>
        <w:rPr>
          <w:color w:val="231F20"/>
          <w:spacing w:val="-1"/>
          <w:w w:val="105"/>
        </w:rPr>
        <w:t> </w:t>
      </w:r>
      <w:r>
        <w:rPr>
          <w:color w:val="231F20"/>
          <w:w w:val="105"/>
        </w:rPr>
        <w:t>maximum</w:t>
      </w:r>
      <w:r>
        <w:rPr>
          <w:color w:val="231F20"/>
          <w:spacing w:val="-1"/>
          <w:w w:val="105"/>
        </w:rPr>
        <w:t> </w:t>
      </w:r>
      <w:r>
        <w:rPr>
          <w:color w:val="231F20"/>
          <w:w w:val="105"/>
        </w:rPr>
        <w:t>gauge</w:t>
      </w:r>
      <w:r>
        <w:rPr>
          <w:color w:val="231F20"/>
          <w:spacing w:val="-1"/>
          <w:w w:val="105"/>
        </w:rPr>
        <w:t> </w:t>
      </w:r>
      <w:r>
        <w:rPr>
          <w:color w:val="231F20"/>
          <w:w w:val="105"/>
        </w:rPr>
        <w:t>pressure</w:t>
      </w:r>
      <w:r>
        <w:rPr>
          <w:color w:val="231F20"/>
          <w:spacing w:val="-1"/>
          <w:w w:val="105"/>
        </w:rPr>
        <w:t> </w:t>
      </w:r>
      <w:r>
        <w:rPr>
          <w:color w:val="231F20"/>
          <w:w w:val="105"/>
        </w:rPr>
        <w:t>at</w:t>
      </w:r>
      <w:r>
        <w:rPr>
          <w:color w:val="231F20"/>
          <w:spacing w:val="-1"/>
          <w:w w:val="105"/>
        </w:rPr>
        <w:t> </w:t>
      </w:r>
      <w:r>
        <w:rPr>
          <w:color w:val="231F20"/>
          <w:w w:val="105"/>
        </w:rPr>
        <w:t>the</w:t>
      </w:r>
      <w:r>
        <w:rPr>
          <w:color w:val="231F20"/>
          <w:spacing w:val="-1"/>
          <w:w w:val="105"/>
        </w:rPr>
        <w:t> </w:t>
      </w:r>
      <w:r>
        <w:rPr>
          <w:color w:val="231F20"/>
          <w:w w:val="105"/>
        </w:rPr>
        <w:t>top</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shell</w:t>
      </w:r>
      <w:r>
        <w:rPr>
          <w:color w:val="231F20"/>
          <w:spacing w:val="-1"/>
          <w:w w:val="105"/>
        </w:rPr>
        <w:t> </w:t>
      </w:r>
      <w:r>
        <w:rPr>
          <w:color w:val="231F20"/>
          <w:w w:val="105"/>
        </w:rPr>
        <w:t>during</w:t>
      </w:r>
      <w:r>
        <w:rPr>
          <w:color w:val="231F20"/>
          <w:spacing w:val="-1"/>
          <w:w w:val="105"/>
        </w:rPr>
        <w:t> </w:t>
      </w:r>
      <w:r>
        <w:rPr>
          <w:color w:val="231F20"/>
          <w:w w:val="105"/>
        </w:rPr>
        <w:t>the</w:t>
      </w:r>
      <w:r>
        <w:rPr>
          <w:color w:val="231F20"/>
          <w:spacing w:val="-1"/>
          <w:w w:val="105"/>
        </w:rPr>
        <w:t> </w:t>
      </w:r>
      <w:r>
        <w:rPr>
          <w:color w:val="231F20"/>
          <w:w w:val="105"/>
        </w:rPr>
        <w:t>hydraulic</w:t>
      </w:r>
      <w:r>
        <w:rPr>
          <w:color w:val="231F20"/>
          <w:spacing w:val="-1"/>
          <w:w w:val="105"/>
        </w:rPr>
        <w:t> </w:t>
      </w:r>
      <w:r>
        <w:rPr>
          <w:color w:val="231F20"/>
          <w:w w:val="105"/>
        </w:rPr>
        <w:t>pressure</w:t>
      </w:r>
      <w:r>
        <w:rPr>
          <w:color w:val="231F20"/>
          <w:spacing w:val="-1"/>
          <w:w w:val="105"/>
        </w:rPr>
        <w:t> </w:t>
      </w:r>
      <w:r>
        <w:rPr>
          <w:color w:val="231F20"/>
          <w:w w:val="105"/>
        </w:rPr>
        <w:t>test, equal to not less than 1.5 times the design pressure. The minimum test pressure for portable tanks intended for specific substances is specified in the applicable portable tank instruction in 4.2.5.2.6.</w:t>
      </w:r>
    </w:p>
    <w:p>
      <w:pPr>
        <w:pStyle w:val="BodyText"/>
        <w:spacing w:before="7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General</w:t>
      </w:r>
      <w:r>
        <w:rPr>
          <w:color w:val="231F20"/>
          <w:spacing w:val="5"/>
          <w:w w:val="105"/>
        </w:rPr>
        <w:t> </w:t>
      </w:r>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construction</w:t>
      </w:r>
      <w:r>
        <w:rPr>
          <w:color w:val="231F20"/>
          <w:spacing w:val="5"/>
          <w:w w:val="105"/>
        </w:rPr>
        <w:t> </w:t>
      </w:r>
      <w:r>
        <w:rPr>
          <w:color w:val="231F20"/>
          <w:spacing w:val="-2"/>
          <w:w w:val="105"/>
        </w:rPr>
        <w:t>provisions</w:t>
      </w:r>
    </w:p>
    <w:p>
      <w:pPr>
        <w:pStyle w:val="ListParagraph"/>
        <w:numPr>
          <w:ilvl w:val="4"/>
          <w:numId w:val="1"/>
        </w:numPr>
        <w:tabs>
          <w:tab w:pos="2492" w:val="left" w:leader="none"/>
          <w:tab w:pos="2497" w:val="left" w:leader="none"/>
        </w:tabs>
        <w:spacing w:line="256" w:lineRule="auto" w:before="134" w:after="0"/>
        <w:ind w:left="2497" w:right="847" w:hanging="1081"/>
        <w:jc w:val="both"/>
        <w:rPr>
          <w:sz w:val="17"/>
        </w:rPr>
      </w:pPr>
      <w:r>
        <w:rPr>
          <w:color w:val="231F20"/>
          <w:w w:val="105"/>
          <w:sz w:val="17"/>
        </w:rPr>
        <w:t>Shells</w:t>
      </w:r>
      <w:r>
        <w:rPr>
          <w:color w:val="231F20"/>
          <w:w w:val="105"/>
          <w:sz w:val="17"/>
        </w:rPr>
        <w:t> shall</w:t>
      </w:r>
      <w:r>
        <w:rPr>
          <w:color w:val="231F20"/>
          <w:w w:val="105"/>
          <w:sz w:val="17"/>
        </w:rPr>
        <w:t> be</w:t>
      </w:r>
      <w:r>
        <w:rPr>
          <w:color w:val="231F20"/>
          <w:w w:val="105"/>
          <w:sz w:val="17"/>
        </w:rPr>
        <w:t> designed</w:t>
      </w:r>
      <w:r>
        <w:rPr>
          <w:color w:val="231F20"/>
          <w:w w:val="105"/>
          <w:sz w:val="17"/>
        </w:rPr>
        <w:t> and</w:t>
      </w:r>
      <w:r>
        <w:rPr>
          <w:color w:val="231F20"/>
          <w:w w:val="105"/>
          <w:sz w:val="17"/>
        </w:rPr>
        <w:t> constructed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a</w:t>
      </w:r>
      <w:r>
        <w:rPr>
          <w:color w:val="231F20"/>
          <w:w w:val="105"/>
          <w:sz w:val="17"/>
        </w:rPr>
        <w:t> pressure-vessel</w:t>
      </w:r>
      <w:r>
        <w:rPr>
          <w:color w:val="231F20"/>
          <w:w w:val="105"/>
          <w:sz w:val="17"/>
        </w:rPr>
        <w:t> code recognized by the competent authority. Shells shall be made of metallic materials suitable for forming. The materials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principle,</w:t>
      </w:r>
      <w:r>
        <w:rPr>
          <w:color w:val="231F20"/>
          <w:spacing w:val="10"/>
          <w:w w:val="105"/>
          <w:sz w:val="17"/>
        </w:rPr>
        <w:t> </w:t>
      </w:r>
      <w:r>
        <w:rPr>
          <w:color w:val="231F20"/>
          <w:w w:val="105"/>
          <w:sz w:val="17"/>
        </w:rPr>
        <w:t>conform</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national</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international</w:t>
      </w:r>
      <w:r>
        <w:rPr>
          <w:color w:val="231F20"/>
          <w:spacing w:val="10"/>
          <w:w w:val="105"/>
          <w:sz w:val="17"/>
        </w:rPr>
        <w:t> </w:t>
      </w:r>
      <w:r>
        <w:rPr>
          <w:color w:val="231F20"/>
          <w:w w:val="105"/>
          <w:sz w:val="17"/>
        </w:rPr>
        <w:t>material</w:t>
      </w:r>
      <w:r>
        <w:rPr>
          <w:color w:val="231F20"/>
          <w:spacing w:val="10"/>
          <w:w w:val="105"/>
          <w:sz w:val="17"/>
        </w:rPr>
        <w:t> </w:t>
      </w:r>
      <w:r>
        <w:rPr>
          <w:color w:val="231F20"/>
          <w:w w:val="105"/>
          <w:sz w:val="17"/>
        </w:rPr>
        <w:t>standards.</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welded</w:t>
      </w:r>
      <w:r>
        <w:rPr>
          <w:color w:val="231F20"/>
          <w:spacing w:val="10"/>
          <w:w w:val="105"/>
          <w:sz w:val="17"/>
        </w:rPr>
        <w:t> </w:t>
      </w:r>
      <w:r>
        <w:rPr>
          <w:color w:val="231F20"/>
          <w:w w:val="105"/>
          <w:sz w:val="17"/>
        </w:rPr>
        <w:t>shells,</w:t>
      </w:r>
      <w:r>
        <w:rPr>
          <w:color w:val="231F20"/>
          <w:spacing w:val="10"/>
          <w:w w:val="105"/>
          <w:sz w:val="17"/>
        </w:rPr>
        <w:t> </w:t>
      </w:r>
      <w:r>
        <w:rPr>
          <w:color w:val="231F20"/>
          <w:w w:val="105"/>
          <w:sz w:val="17"/>
        </w:rPr>
        <w:t>only a material whose weldability has been fully demonstrated shall be used. Welds shall be skillfully made and</w:t>
      </w:r>
    </w:p>
    <w:p>
      <w:pPr>
        <w:pStyle w:val="ListParagraph"/>
        <w:spacing w:after="0" w:line="256" w:lineRule="auto"/>
        <w:jc w:val="both"/>
        <w:rPr>
          <w:sz w:val="17"/>
        </w:rPr>
        <w:sectPr>
          <w:pgSz w:w="11910" w:h="16840"/>
          <w:pgMar w:header="303" w:footer="570" w:top="1540" w:bottom="760" w:left="0" w:right="0"/>
        </w:sectPr>
      </w:pPr>
    </w:p>
    <w:p>
      <w:pPr>
        <w:pStyle w:val="BodyText"/>
        <w:spacing w:line="256" w:lineRule="auto" w:before="123"/>
        <w:ind w:left="1930" w:right="1414"/>
        <w:jc w:val="both"/>
      </w:pPr>
      <w:r>
        <w:rPr>
          <w:color w:val="231F20"/>
          <w:w w:val="105"/>
        </w:rPr>
        <w:t>afford complete safety. When the manufacturing process or the materials make it necessary, the shells shall be</w:t>
      </w:r>
      <w:r>
        <w:rPr>
          <w:color w:val="231F20"/>
          <w:w w:val="105"/>
        </w:rPr>
        <w:t> suitably</w:t>
      </w:r>
      <w:r>
        <w:rPr>
          <w:color w:val="231F20"/>
          <w:w w:val="105"/>
        </w:rPr>
        <w:t> heat-treated</w:t>
      </w:r>
      <w:r>
        <w:rPr>
          <w:color w:val="231F20"/>
          <w:w w:val="105"/>
        </w:rPr>
        <w:t> to</w:t>
      </w:r>
      <w:r>
        <w:rPr>
          <w:color w:val="231F20"/>
          <w:w w:val="105"/>
        </w:rPr>
        <w:t> guarantee</w:t>
      </w:r>
      <w:r>
        <w:rPr>
          <w:color w:val="231F20"/>
          <w:w w:val="105"/>
        </w:rPr>
        <w:t> adequate</w:t>
      </w:r>
      <w:r>
        <w:rPr>
          <w:color w:val="231F20"/>
          <w:w w:val="105"/>
        </w:rPr>
        <w:t> toughness</w:t>
      </w:r>
      <w:r>
        <w:rPr>
          <w:color w:val="231F20"/>
          <w:w w:val="105"/>
        </w:rPr>
        <w:t> in</w:t>
      </w:r>
      <w:r>
        <w:rPr>
          <w:color w:val="231F20"/>
          <w:w w:val="105"/>
        </w:rPr>
        <w:t> the</w:t>
      </w:r>
      <w:r>
        <w:rPr>
          <w:color w:val="231F20"/>
          <w:w w:val="105"/>
        </w:rPr>
        <w:t> weld</w:t>
      </w:r>
      <w:r>
        <w:rPr>
          <w:color w:val="231F20"/>
          <w:w w:val="105"/>
        </w:rPr>
        <w:t> and</w:t>
      </w:r>
      <w:r>
        <w:rPr>
          <w:color w:val="231F20"/>
          <w:w w:val="105"/>
        </w:rPr>
        <w:t> in</w:t>
      </w:r>
      <w:r>
        <w:rPr>
          <w:color w:val="231F20"/>
          <w:w w:val="105"/>
        </w:rPr>
        <w:t> the</w:t>
      </w:r>
      <w:r>
        <w:rPr>
          <w:color w:val="231F20"/>
          <w:w w:val="105"/>
        </w:rPr>
        <w:t> heat-affected</w:t>
      </w:r>
      <w:r>
        <w:rPr>
          <w:color w:val="231F20"/>
          <w:w w:val="105"/>
        </w:rPr>
        <w:t> zones.</w:t>
      </w:r>
      <w:r>
        <w:rPr>
          <w:color w:val="231F20"/>
          <w:w w:val="105"/>
        </w:rPr>
        <w:t> In choosing</w:t>
      </w:r>
      <w:r>
        <w:rPr>
          <w:color w:val="231F20"/>
          <w:spacing w:val="31"/>
          <w:w w:val="105"/>
        </w:rPr>
        <w:t> </w:t>
      </w:r>
      <w:r>
        <w:rPr>
          <w:color w:val="231F20"/>
          <w:w w:val="105"/>
        </w:rPr>
        <w:t>the</w:t>
      </w:r>
      <w:r>
        <w:rPr>
          <w:color w:val="231F20"/>
          <w:spacing w:val="31"/>
          <w:w w:val="105"/>
        </w:rPr>
        <w:t> </w:t>
      </w:r>
      <w:r>
        <w:rPr>
          <w:color w:val="231F20"/>
          <w:w w:val="105"/>
        </w:rPr>
        <w:t>material,</w:t>
      </w:r>
      <w:r>
        <w:rPr>
          <w:color w:val="231F20"/>
          <w:spacing w:val="31"/>
          <w:w w:val="105"/>
        </w:rPr>
        <w:t> </w:t>
      </w:r>
      <w:r>
        <w:rPr>
          <w:color w:val="231F20"/>
          <w:w w:val="105"/>
        </w:rPr>
        <w:t>the</w:t>
      </w:r>
      <w:r>
        <w:rPr>
          <w:color w:val="231F20"/>
          <w:spacing w:val="31"/>
          <w:w w:val="105"/>
        </w:rPr>
        <w:t> </w:t>
      </w:r>
      <w:r>
        <w:rPr>
          <w:color w:val="231F20"/>
          <w:w w:val="105"/>
        </w:rPr>
        <w:t>design</w:t>
      </w:r>
      <w:r>
        <w:rPr>
          <w:color w:val="231F20"/>
          <w:spacing w:val="31"/>
          <w:w w:val="105"/>
        </w:rPr>
        <w:t> </w:t>
      </w:r>
      <w:r>
        <w:rPr>
          <w:color w:val="231F20"/>
          <w:w w:val="105"/>
        </w:rPr>
        <w:t>temperature</w:t>
      </w:r>
      <w:r>
        <w:rPr>
          <w:color w:val="231F20"/>
          <w:spacing w:val="31"/>
          <w:w w:val="105"/>
        </w:rPr>
        <w:t> </w:t>
      </w:r>
      <w:r>
        <w:rPr>
          <w:color w:val="231F20"/>
          <w:w w:val="105"/>
        </w:rPr>
        <w:t>range</w:t>
      </w:r>
      <w:r>
        <w:rPr>
          <w:color w:val="231F20"/>
          <w:spacing w:val="31"/>
          <w:w w:val="105"/>
        </w:rPr>
        <w:t> </w:t>
      </w:r>
      <w:r>
        <w:rPr>
          <w:color w:val="231F20"/>
          <w:w w:val="105"/>
        </w:rPr>
        <w:t>shall</w:t>
      </w:r>
      <w:r>
        <w:rPr>
          <w:color w:val="231F20"/>
          <w:spacing w:val="31"/>
          <w:w w:val="105"/>
        </w:rPr>
        <w:t> </w:t>
      </w:r>
      <w:r>
        <w:rPr>
          <w:color w:val="231F20"/>
          <w:w w:val="105"/>
        </w:rPr>
        <w:t>be</w:t>
      </w:r>
      <w:r>
        <w:rPr>
          <w:color w:val="231F20"/>
          <w:spacing w:val="31"/>
          <w:w w:val="105"/>
        </w:rPr>
        <w:t> </w:t>
      </w:r>
      <w:r>
        <w:rPr>
          <w:color w:val="231F20"/>
          <w:w w:val="105"/>
        </w:rPr>
        <w:t>taken</w:t>
      </w:r>
      <w:r>
        <w:rPr>
          <w:color w:val="231F20"/>
          <w:spacing w:val="31"/>
          <w:w w:val="105"/>
        </w:rPr>
        <w:t> </w:t>
      </w:r>
      <w:r>
        <w:rPr>
          <w:color w:val="231F20"/>
          <w:w w:val="105"/>
        </w:rPr>
        <w:t>into</w:t>
      </w:r>
      <w:r>
        <w:rPr>
          <w:color w:val="231F20"/>
          <w:spacing w:val="31"/>
          <w:w w:val="105"/>
        </w:rPr>
        <w:t> </w:t>
      </w:r>
      <w:r>
        <w:rPr>
          <w:color w:val="231F20"/>
          <w:w w:val="105"/>
        </w:rPr>
        <w:t>account</w:t>
      </w:r>
      <w:r>
        <w:rPr>
          <w:color w:val="231F20"/>
          <w:spacing w:val="31"/>
          <w:w w:val="105"/>
        </w:rPr>
        <w:t> </w:t>
      </w:r>
      <w:r>
        <w:rPr>
          <w:color w:val="231F20"/>
          <w:w w:val="105"/>
        </w:rPr>
        <w:t>with</w:t>
      </w:r>
      <w:r>
        <w:rPr>
          <w:color w:val="231F20"/>
          <w:spacing w:val="31"/>
          <w:w w:val="105"/>
        </w:rPr>
        <w:t> </w:t>
      </w:r>
      <w:r>
        <w:rPr>
          <w:color w:val="231F20"/>
          <w:w w:val="105"/>
        </w:rPr>
        <w:t>respect</w:t>
      </w:r>
      <w:r>
        <w:rPr>
          <w:color w:val="231F20"/>
          <w:spacing w:val="31"/>
          <w:w w:val="105"/>
        </w:rPr>
        <w:t> </w:t>
      </w:r>
      <w:r>
        <w:rPr>
          <w:color w:val="231F20"/>
          <w:w w:val="105"/>
        </w:rPr>
        <w:t>to</w:t>
      </w:r>
      <w:r>
        <w:rPr>
          <w:color w:val="231F20"/>
          <w:spacing w:val="31"/>
          <w:w w:val="105"/>
        </w:rPr>
        <w:t> </w:t>
      </w:r>
      <w:r>
        <w:rPr>
          <w:color w:val="231F20"/>
          <w:w w:val="105"/>
        </w:rPr>
        <w:t>risk</w:t>
      </w:r>
      <w:r>
        <w:rPr>
          <w:color w:val="231F20"/>
          <w:spacing w:val="31"/>
          <w:w w:val="105"/>
        </w:rPr>
        <w:t> </w:t>
      </w:r>
      <w:r>
        <w:rPr>
          <w:color w:val="231F20"/>
          <w:w w:val="105"/>
        </w:rPr>
        <w:t>of brittle fracture, to stress corrosion cracking and to resistance to impact. When fine grain-steel is used, the guaranteed value of the yield strength shall be not more than 460 N/mm</w:t>
      </w:r>
      <w:r>
        <w:rPr>
          <w:color w:val="231F20"/>
          <w:w w:val="105"/>
          <w:vertAlign w:val="superscript"/>
        </w:rPr>
        <w:t>2</w:t>
      </w:r>
      <w:r>
        <w:rPr>
          <w:color w:val="231F20"/>
          <w:w w:val="105"/>
          <w:vertAlign w:val="baseline"/>
        </w:rPr>
        <w:t> and the guaranteed value of the upper limit of the tensile strength shall be not more than 725 N/mm</w:t>
      </w:r>
      <w:r>
        <w:rPr>
          <w:color w:val="231F20"/>
          <w:w w:val="105"/>
          <w:vertAlign w:val="superscript"/>
        </w:rPr>
        <w:t>2</w:t>
      </w:r>
      <w:r>
        <w:rPr>
          <w:color w:val="231F20"/>
          <w:w w:val="105"/>
          <w:vertAlign w:val="baseline"/>
        </w:rPr>
        <w:t> according to the material specification. Aluminium may only be used as a construction material when indicated in a portable tank special provision assigned</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a</w:t>
      </w:r>
      <w:r>
        <w:rPr>
          <w:color w:val="231F20"/>
          <w:spacing w:val="-3"/>
          <w:w w:val="105"/>
          <w:vertAlign w:val="baseline"/>
        </w:rPr>
        <w:t> </w:t>
      </w:r>
      <w:r>
        <w:rPr>
          <w:color w:val="231F20"/>
          <w:w w:val="105"/>
          <w:vertAlign w:val="baseline"/>
        </w:rPr>
        <w:t>specific</w:t>
      </w:r>
      <w:r>
        <w:rPr>
          <w:color w:val="231F20"/>
          <w:spacing w:val="-3"/>
          <w:w w:val="105"/>
          <w:vertAlign w:val="baseline"/>
        </w:rPr>
        <w:t> </w:t>
      </w:r>
      <w:r>
        <w:rPr>
          <w:color w:val="231F20"/>
          <w:w w:val="105"/>
          <w:vertAlign w:val="baseline"/>
        </w:rPr>
        <w:t>substance</w:t>
      </w:r>
      <w:r>
        <w:rPr>
          <w:color w:val="231F20"/>
          <w:spacing w:val="-3"/>
          <w:w w:val="105"/>
          <w:vertAlign w:val="baseline"/>
        </w:rPr>
        <w:t> </w:t>
      </w:r>
      <w:r>
        <w:rPr>
          <w:color w:val="231F20"/>
          <w:w w:val="105"/>
          <w:vertAlign w:val="baseline"/>
        </w:rPr>
        <w:t>in</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Dangerous</w:t>
      </w:r>
      <w:r>
        <w:rPr>
          <w:color w:val="231F20"/>
          <w:spacing w:val="-3"/>
          <w:w w:val="105"/>
          <w:vertAlign w:val="baseline"/>
        </w:rPr>
        <w:t> </w:t>
      </w:r>
      <w:r>
        <w:rPr>
          <w:color w:val="231F20"/>
          <w:w w:val="105"/>
          <w:vertAlign w:val="baseline"/>
        </w:rPr>
        <w:t>Goods</w:t>
      </w:r>
      <w:r>
        <w:rPr>
          <w:color w:val="231F20"/>
          <w:spacing w:val="-3"/>
          <w:w w:val="105"/>
          <w:vertAlign w:val="baseline"/>
        </w:rPr>
        <w:t> </w:t>
      </w:r>
      <w:r>
        <w:rPr>
          <w:color w:val="231F20"/>
          <w:w w:val="105"/>
          <w:vertAlign w:val="baseline"/>
        </w:rPr>
        <w:t>List</w:t>
      </w:r>
      <w:r>
        <w:rPr>
          <w:color w:val="231F20"/>
          <w:spacing w:val="-3"/>
          <w:w w:val="105"/>
          <w:vertAlign w:val="baseline"/>
        </w:rPr>
        <w:t> </w:t>
      </w:r>
      <w:r>
        <w:rPr>
          <w:color w:val="231F20"/>
          <w:w w:val="105"/>
          <w:vertAlign w:val="baseline"/>
        </w:rPr>
        <w:t>or</w:t>
      </w:r>
      <w:r>
        <w:rPr>
          <w:color w:val="231F20"/>
          <w:spacing w:val="-3"/>
          <w:w w:val="105"/>
          <w:vertAlign w:val="baseline"/>
        </w:rPr>
        <w:t> </w:t>
      </w:r>
      <w:r>
        <w:rPr>
          <w:color w:val="231F20"/>
          <w:w w:val="105"/>
          <w:vertAlign w:val="baseline"/>
        </w:rPr>
        <w:t>when</w:t>
      </w:r>
      <w:r>
        <w:rPr>
          <w:color w:val="231F20"/>
          <w:spacing w:val="-3"/>
          <w:w w:val="105"/>
          <w:vertAlign w:val="baseline"/>
        </w:rPr>
        <w:t> </w:t>
      </w:r>
      <w:r>
        <w:rPr>
          <w:color w:val="231F20"/>
          <w:w w:val="105"/>
          <w:vertAlign w:val="baseline"/>
        </w:rPr>
        <w:t>approved</w:t>
      </w:r>
      <w:r>
        <w:rPr>
          <w:color w:val="231F20"/>
          <w:spacing w:val="-3"/>
          <w:w w:val="105"/>
          <w:vertAlign w:val="baseline"/>
        </w:rPr>
        <w:t> </w:t>
      </w:r>
      <w:r>
        <w:rPr>
          <w:color w:val="231F20"/>
          <w:w w:val="105"/>
          <w:vertAlign w:val="baseline"/>
        </w:rPr>
        <w:t>by</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competent</w:t>
      </w:r>
      <w:r>
        <w:rPr>
          <w:color w:val="231F20"/>
          <w:spacing w:val="-3"/>
          <w:w w:val="105"/>
          <w:vertAlign w:val="baseline"/>
        </w:rPr>
        <w:t> </w:t>
      </w:r>
      <w:r>
        <w:rPr>
          <w:color w:val="231F20"/>
          <w:w w:val="105"/>
          <w:vertAlign w:val="baseline"/>
        </w:rPr>
        <w:t>authority. When aluminium is authorized, it shall be insulated to prevent significant loss of physical properties when subjected to a heat load of 110 kW/m</w:t>
      </w:r>
      <w:r>
        <w:rPr>
          <w:color w:val="231F20"/>
          <w:w w:val="105"/>
          <w:vertAlign w:val="superscript"/>
        </w:rPr>
        <w:t>2</w:t>
      </w:r>
      <w:r>
        <w:rPr>
          <w:color w:val="231F20"/>
          <w:w w:val="105"/>
          <w:vertAlign w:val="baseline"/>
        </w:rPr>
        <w:t> for a period of not less than 30 minutes. The insulation shall remain effective at all temperatures less than 649</w:t>
      </w:r>
      <w:r>
        <w:rPr>
          <w:rFonts w:ascii="Cambria" w:hAnsi="Cambria"/>
          <w:color w:val="231F20"/>
          <w:w w:val="105"/>
          <w:vertAlign w:val="baseline"/>
        </w:rPr>
        <w:t>°</w:t>
      </w:r>
      <w:r>
        <w:rPr>
          <w:color w:val="231F20"/>
          <w:w w:val="105"/>
          <w:vertAlign w:val="baseline"/>
        </w:rPr>
        <w:t>C and shall be jacketed with a material with a melting point of not less than 700</w:t>
      </w:r>
      <w:r>
        <w:rPr>
          <w:rFonts w:ascii="Cambria" w:hAnsi="Cambria"/>
          <w:color w:val="231F20"/>
          <w:w w:val="105"/>
          <w:vertAlign w:val="baseline"/>
        </w:rPr>
        <w:t>°</w:t>
      </w:r>
      <w:r>
        <w:rPr>
          <w:color w:val="231F20"/>
          <w:w w:val="105"/>
          <w:vertAlign w:val="baseline"/>
        </w:rPr>
        <w:t>C. Portable tank materials shall be suitable for the external environment in which they may be </w:t>
      </w:r>
      <w:r>
        <w:rPr>
          <w:color w:val="231F20"/>
          <w:spacing w:val="-2"/>
          <w:w w:val="105"/>
          <w:vertAlign w:val="baseline"/>
        </w:rPr>
        <w:t>transported.</w:t>
      </w:r>
    </w:p>
    <w:p>
      <w:pPr>
        <w:pStyle w:val="ListParagraph"/>
        <w:numPr>
          <w:ilvl w:val="4"/>
          <w:numId w:val="1"/>
        </w:numPr>
        <w:tabs>
          <w:tab w:pos="1930" w:val="left" w:leader="none"/>
        </w:tabs>
        <w:spacing w:line="240" w:lineRule="auto" w:before="127" w:after="0"/>
        <w:ind w:left="1930" w:right="0" w:hanging="1080"/>
        <w:jc w:val="left"/>
        <w:rPr>
          <w:sz w:val="17"/>
        </w:rPr>
      </w:pP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shells,</w:t>
      </w:r>
      <w:r>
        <w:rPr>
          <w:color w:val="231F20"/>
          <w:spacing w:val="2"/>
          <w:w w:val="105"/>
          <w:sz w:val="17"/>
        </w:rPr>
        <w:t> </w:t>
      </w:r>
      <w:r>
        <w:rPr>
          <w:color w:val="231F20"/>
          <w:w w:val="105"/>
          <w:sz w:val="17"/>
        </w:rPr>
        <w:t>fittings,</w:t>
      </w:r>
      <w:r>
        <w:rPr>
          <w:color w:val="231F20"/>
          <w:spacing w:val="1"/>
          <w:w w:val="105"/>
          <w:sz w:val="17"/>
        </w:rPr>
        <w:t> </w:t>
      </w:r>
      <w:r>
        <w:rPr>
          <w:color w:val="231F20"/>
          <w:w w:val="105"/>
          <w:sz w:val="17"/>
        </w:rPr>
        <w:t>and</w:t>
      </w:r>
      <w:r>
        <w:rPr>
          <w:color w:val="231F20"/>
          <w:spacing w:val="2"/>
          <w:w w:val="105"/>
          <w:sz w:val="17"/>
        </w:rPr>
        <w:t> </w:t>
      </w:r>
      <w:r>
        <w:rPr>
          <w:color w:val="231F20"/>
          <w:w w:val="105"/>
          <w:sz w:val="17"/>
        </w:rPr>
        <w:t>pipework</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constructed</w:t>
      </w:r>
      <w:r>
        <w:rPr>
          <w:color w:val="231F20"/>
          <w:spacing w:val="2"/>
          <w:w w:val="105"/>
          <w:sz w:val="17"/>
        </w:rPr>
        <w:t> </w:t>
      </w:r>
      <w:r>
        <w:rPr>
          <w:color w:val="231F20"/>
          <w:w w:val="105"/>
          <w:sz w:val="17"/>
        </w:rPr>
        <w:t>from</w:t>
      </w:r>
      <w:r>
        <w:rPr>
          <w:color w:val="231F20"/>
          <w:spacing w:val="1"/>
          <w:w w:val="105"/>
          <w:sz w:val="17"/>
        </w:rPr>
        <w:t> </w:t>
      </w:r>
      <w:r>
        <w:rPr>
          <w:color w:val="231F20"/>
          <w:w w:val="105"/>
          <w:sz w:val="17"/>
        </w:rPr>
        <w:t>materials</w:t>
      </w:r>
      <w:r>
        <w:rPr>
          <w:color w:val="231F20"/>
          <w:spacing w:val="2"/>
          <w:w w:val="105"/>
          <w:sz w:val="17"/>
        </w:rPr>
        <w:t> </w:t>
      </w:r>
      <w:r>
        <w:rPr>
          <w:color w:val="231F20"/>
          <w:w w:val="105"/>
          <w:sz w:val="17"/>
        </w:rPr>
        <w:t>which</w:t>
      </w:r>
      <w:r>
        <w:rPr>
          <w:color w:val="231F20"/>
          <w:spacing w:val="1"/>
          <w:w w:val="105"/>
          <w:sz w:val="17"/>
        </w:rPr>
        <w:t> </w:t>
      </w:r>
      <w:r>
        <w:rPr>
          <w:color w:val="231F20"/>
          <w:spacing w:val="-4"/>
          <w:w w:val="105"/>
          <w:sz w:val="17"/>
        </w:rPr>
        <w:t>are:</w:t>
      </w:r>
    </w:p>
    <w:p>
      <w:pPr>
        <w:pStyle w:val="ListParagraph"/>
        <w:numPr>
          <w:ilvl w:val="0"/>
          <w:numId w:val="4"/>
        </w:numPr>
        <w:tabs>
          <w:tab w:pos="2290" w:val="left" w:leader="none"/>
        </w:tabs>
        <w:spacing w:line="240" w:lineRule="auto" w:before="80" w:after="0"/>
        <w:ind w:left="2290" w:right="0" w:hanging="360"/>
        <w:jc w:val="left"/>
        <w:rPr>
          <w:sz w:val="17"/>
        </w:rPr>
      </w:pPr>
      <w:r>
        <w:rPr>
          <w:color w:val="231F20"/>
          <w:w w:val="105"/>
          <w:sz w:val="17"/>
        </w:rPr>
        <w:t>substantially</w:t>
      </w:r>
      <w:r>
        <w:rPr>
          <w:color w:val="231F20"/>
          <w:spacing w:val="-2"/>
          <w:w w:val="105"/>
          <w:sz w:val="17"/>
        </w:rPr>
        <w:t> </w:t>
      </w:r>
      <w:r>
        <w:rPr>
          <w:color w:val="231F20"/>
          <w:w w:val="105"/>
          <w:sz w:val="17"/>
        </w:rPr>
        <w:t>immune</w:t>
      </w:r>
      <w:r>
        <w:rPr>
          <w:color w:val="231F20"/>
          <w:spacing w:val="-1"/>
          <w:w w:val="105"/>
          <w:sz w:val="17"/>
        </w:rPr>
        <w:t> </w:t>
      </w:r>
      <w:r>
        <w:rPr>
          <w:color w:val="231F20"/>
          <w:w w:val="105"/>
          <w:sz w:val="17"/>
        </w:rPr>
        <w:t>to</w:t>
      </w:r>
      <w:r>
        <w:rPr>
          <w:color w:val="231F20"/>
          <w:spacing w:val="-1"/>
          <w:w w:val="105"/>
          <w:sz w:val="17"/>
        </w:rPr>
        <w:t> </w:t>
      </w:r>
      <w:r>
        <w:rPr>
          <w:color w:val="231F20"/>
          <w:w w:val="105"/>
          <w:sz w:val="17"/>
        </w:rPr>
        <w:t>attack</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2"/>
          <w:w w:val="105"/>
          <w:sz w:val="17"/>
        </w:rPr>
        <w:t> </w:t>
      </w:r>
      <w:r>
        <w:rPr>
          <w:color w:val="231F20"/>
          <w:w w:val="105"/>
          <w:sz w:val="17"/>
        </w:rPr>
        <w:t>substance(s)</w:t>
      </w:r>
      <w:r>
        <w:rPr>
          <w:color w:val="231F20"/>
          <w:spacing w:val="-1"/>
          <w:w w:val="105"/>
          <w:sz w:val="17"/>
        </w:rPr>
        <w:t> </w:t>
      </w:r>
      <w:r>
        <w:rPr>
          <w:color w:val="231F20"/>
          <w:w w:val="105"/>
          <w:sz w:val="17"/>
        </w:rPr>
        <w:t>intended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transported;</w:t>
      </w:r>
      <w:r>
        <w:rPr>
          <w:color w:val="231F20"/>
          <w:spacing w:val="-2"/>
          <w:w w:val="105"/>
          <w:sz w:val="17"/>
        </w:rPr>
        <w:t> </w:t>
      </w:r>
      <w:r>
        <w:rPr>
          <w:color w:val="231F20"/>
          <w:spacing w:val="-5"/>
          <w:w w:val="105"/>
          <w:sz w:val="17"/>
        </w:rPr>
        <w:t>or</w:t>
      </w:r>
    </w:p>
    <w:p>
      <w:pPr>
        <w:pStyle w:val="ListParagraph"/>
        <w:numPr>
          <w:ilvl w:val="0"/>
          <w:numId w:val="4"/>
        </w:numPr>
        <w:tabs>
          <w:tab w:pos="2290" w:val="left" w:leader="none"/>
        </w:tabs>
        <w:spacing w:line="240" w:lineRule="auto" w:before="79" w:after="0"/>
        <w:ind w:left="2290" w:right="0" w:hanging="360"/>
        <w:jc w:val="left"/>
        <w:rPr>
          <w:sz w:val="17"/>
        </w:rPr>
      </w:pPr>
      <w:r>
        <w:rPr>
          <w:color w:val="231F20"/>
          <w:w w:val="105"/>
          <w:sz w:val="17"/>
        </w:rPr>
        <w:t>properly</w:t>
      </w:r>
      <w:r>
        <w:rPr>
          <w:color w:val="231F20"/>
          <w:spacing w:val="-3"/>
          <w:w w:val="105"/>
          <w:sz w:val="17"/>
        </w:rPr>
        <w:t> </w:t>
      </w:r>
      <w:r>
        <w:rPr>
          <w:color w:val="231F20"/>
          <w:w w:val="105"/>
          <w:sz w:val="17"/>
        </w:rPr>
        <w:t>passivated</w:t>
      </w:r>
      <w:r>
        <w:rPr>
          <w:color w:val="231F20"/>
          <w:spacing w:val="-2"/>
          <w:w w:val="105"/>
          <w:sz w:val="17"/>
        </w:rPr>
        <w:t> </w:t>
      </w:r>
      <w:r>
        <w:rPr>
          <w:color w:val="231F20"/>
          <w:w w:val="105"/>
          <w:sz w:val="17"/>
        </w:rPr>
        <w:t>or</w:t>
      </w:r>
      <w:r>
        <w:rPr>
          <w:color w:val="231F20"/>
          <w:spacing w:val="-3"/>
          <w:w w:val="105"/>
          <w:sz w:val="17"/>
        </w:rPr>
        <w:t> </w:t>
      </w:r>
      <w:r>
        <w:rPr>
          <w:color w:val="231F20"/>
          <w:w w:val="105"/>
          <w:sz w:val="17"/>
        </w:rPr>
        <w:t>neutralized</w:t>
      </w:r>
      <w:r>
        <w:rPr>
          <w:color w:val="231F20"/>
          <w:spacing w:val="-2"/>
          <w:w w:val="105"/>
          <w:sz w:val="17"/>
        </w:rPr>
        <w:t> </w:t>
      </w:r>
      <w:r>
        <w:rPr>
          <w:color w:val="231F20"/>
          <w:w w:val="105"/>
          <w:sz w:val="17"/>
        </w:rPr>
        <w:t>by</w:t>
      </w:r>
      <w:r>
        <w:rPr>
          <w:color w:val="231F20"/>
          <w:spacing w:val="-3"/>
          <w:w w:val="105"/>
          <w:sz w:val="17"/>
        </w:rPr>
        <w:t> </w:t>
      </w:r>
      <w:r>
        <w:rPr>
          <w:color w:val="231F20"/>
          <w:w w:val="105"/>
          <w:sz w:val="17"/>
        </w:rPr>
        <w:t>chemical</w:t>
      </w:r>
      <w:r>
        <w:rPr>
          <w:color w:val="231F20"/>
          <w:spacing w:val="-2"/>
          <w:w w:val="105"/>
          <w:sz w:val="17"/>
        </w:rPr>
        <w:t> </w:t>
      </w:r>
      <w:r>
        <w:rPr>
          <w:color w:val="231F20"/>
          <w:w w:val="105"/>
          <w:sz w:val="17"/>
        </w:rPr>
        <w:t>reaction;</w:t>
      </w:r>
      <w:r>
        <w:rPr>
          <w:color w:val="231F20"/>
          <w:spacing w:val="-3"/>
          <w:w w:val="105"/>
          <w:sz w:val="17"/>
        </w:rPr>
        <w:t> </w:t>
      </w:r>
      <w:r>
        <w:rPr>
          <w:color w:val="231F20"/>
          <w:spacing w:val="-5"/>
          <w:w w:val="105"/>
          <w:sz w:val="17"/>
        </w:rPr>
        <w:t>or</w:t>
      </w:r>
    </w:p>
    <w:p>
      <w:pPr>
        <w:pStyle w:val="ListParagraph"/>
        <w:numPr>
          <w:ilvl w:val="0"/>
          <w:numId w:val="4"/>
        </w:numPr>
        <w:tabs>
          <w:tab w:pos="2290" w:val="left" w:leader="none"/>
        </w:tabs>
        <w:spacing w:line="240" w:lineRule="auto" w:before="79" w:after="0"/>
        <w:ind w:left="2290" w:right="0" w:hanging="360"/>
        <w:jc w:val="left"/>
        <w:rPr>
          <w:sz w:val="17"/>
        </w:rPr>
      </w:pPr>
      <w:r>
        <w:rPr>
          <w:color w:val="231F20"/>
          <w:w w:val="105"/>
          <w:sz w:val="17"/>
        </w:rPr>
        <w:t>lined</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corrosion-resistant</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directly</w:t>
      </w:r>
      <w:r>
        <w:rPr>
          <w:color w:val="231F20"/>
          <w:spacing w:val="1"/>
          <w:w w:val="105"/>
          <w:sz w:val="17"/>
        </w:rPr>
        <w:t> </w:t>
      </w:r>
      <w:r>
        <w:rPr>
          <w:color w:val="231F20"/>
          <w:w w:val="105"/>
          <w:sz w:val="17"/>
        </w:rPr>
        <w:t>bonded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or</w:t>
      </w:r>
      <w:r>
        <w:rPr>
          <w:color w:val="231F20"/>
          <w:spacing w:val="1"/>
          <w:w w:val="105"/>
          <w:sz w:val="17"/>
        </w:rPr>
        <w:t> </w:t>
      </w:r>
      <w:r>
        <w:rPr>
          <w:color w:val="231F20"/>
          <w:w w:val="105"/>
          <w:sz w:val="17"/>
        </w:rPr>
        <w:t>attached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equivalent</w:t>
      </w:r>
      <w:r>
        <w:rPr>
          <w:color w:val="231F20"/>
          <w:spacing w:val="2"/>
          <w:w w:val="105"/>
          <w:sz w:val="17"/>
        </w:rPr>
        <w:t> </w:t>
      </w:r>
      <w:r>
        <w:rPr>
          <w:color w:val="231F20"/>
          <w:spacing w:val="-2"/>
          <w:w w:val="105"/>
          <w:sz w:val="17"/>
        </w:rPr>
        <w:t>means.</w:t>
      </w:r>
    </w:p>
    <w:p>
      <w:pPr>
        <w:pStyle w:val="ListParagraph"/>
        <w:numPr>
          <w:ilvl w:val="4"/>
          <w:numId w:val="1"/>
        </w:numPr>
        <w:tabs>
          <w:tab w:pos="1930" w:val="left" w:leader="none"/>
        </w:tabs>
        <w:spacing w:line="240" w:lineRule="auto" w:before="139" w:after="0"/>
        <w:ind w:left="1930" w:right="0" w:hanging="1080"/>
        <w:jc w:val="left"/>
        <w:rPr>
          <w:sz w:val="17"/>
        </w:rPr>
      </w:pPr>
      <w:r>
        <w:rPr>
          <w:color w:val="231F20"/>
          <w:w w:val="105"/>
          <w:sz w:val="17"/>
        </w:rPr>
        <w:t>Gaskets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made</w:t>
      </w:r>
      <w:r>
        <w:rPr>
          <w:color w:val="231F20"/>
          <w:spacing w:val="-3"/>
          <w:w w:val="105"/>
          <w:sz w:val="17"/>
        </w:rPr>
        <w:t> </w:t>
      </w:r>
      <w:r>
        <w:rPr>
          <w:color w:val="231F20"/>
          <w:w w:val="105"/>
          <w:sz w:val="17"/>
        </w:rPr>
        <w:t>of</w:t>
      </w:r>
      <w:r>
        <w:rPr>
          <w:color w:val="231F20"/>
          <w:spacing w:val="-3"/>
          <w:w w:val="105"/>
          <w:sz w:val="17"/>
        </w:rPr>
        <w:t> </w:t>
      </w:r>
      <w:r>
        <w:rPr>
          <w:color w:val="231F20"/>
          <w:w w:val="105"/>
          <w:sz w:val="17"/>
        </w:rPr>
        <w:t>materials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subject</w:t>
      </w:r>
      <w:r>
        <w:rPr>
          <w:color w:val="231F20"/>
          <w:spacing w:val="-3"/>
          <w:w w:val="105"/>
          <w:sz w:val="17"/>
        </w:rPr>
        <w:t> </w:t>
      </w:r>
      <w:r>
        <w:rPr>
          <w:color w:val="231F20"/>
          <w:w w:val="105"/>
          <w:sz w:val="17"/>
        </w:rPr>
        <w:t>to</w:t>
      </w:r>
      <w:r>
        <w:rPr>
          <w:color w:val="231F20"/>
          <w:spacing w:val="-3"/>
          <w:w w:val="105"/>
          <w:sz w:val="17"/>
        </w:rPr>
        <w:t> </w:t>
      </w:r>
      <w:r>
        <w:rPr>
          <w:color w:val="231F20"/>
          <w:w w:val="105"/>
          <w:sz w:val="17"/>
        </w:rPr>
        <w:t>attack</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intended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spacing w:val="-2"/>
          <w:w w:val="105"/>
          <w:sz w:val="17"/>
        </w:rPr>
        <w:t>transported.</w:t>
      </w:r>
    </w:p>
    <w:p>
      <w:pPr>
        <w:pStyle w:val="ListParagraph"/>
        <w:numPr>
          <w:ilvl w:val="4"/>
          <w:numId w:val="1"/>
        </w:numPr>
        <w:tabs>
          <w:tab w:pos="1925" w:val="left" w:leader="none"/>
          <w:tab w:pos="1930" w:val="left" w:leader="none"/>
        </w:tabs>
        <w:spacing w:line="256" w:lineRule="auto" w:before="140" w:after="0"/>
        <w:ind w:left="1930" w:right="1414" w:hanging="1080"/>
        <w:jc w:val="both"/>
        <w:rPr>
          <w:sz w:val="17"/>
        </w:rPr>
      </w:pPr>
      <w:r>
        <w:rPr>
          <w:color w:val="231F20"/>
          <w:w w:val="105"/>
          <w:sz w:val="17"/>
        </w:rPr>
        <w:t>When</w:t>
      </w:r>
      <w:r>
        <w:rPr>
          <w:color w:val="231F20"/>
          <w:spacing w:val="22"/>
          <w:w w:val="105"/>
          <w:sz w:val="17"/>
        </w:rPr>
        <w:t> </w:t>
      </w:r>
      <w:r>
        <w:rPr>
          <w:color w:val="231F20"/>
          <w:w w:val="105"/>
          <w:sz w:val="17"/>
        </w:rPr>
        <w:t>shells</w:t>
      </w:r>
      <w:r>
        <w:rPr>
          <w:color w:val="231F20"/>
          <w:spacing w:val="22"/>
          <w:w w:val="105"/>
          <w:sz w:val="17"/>
        </w:rPr>
        <w:t> </w:t>
      </w:r>
      <w:r>
        <w:rPr>
          <w:color w:val="231F20"/>
          <w:w w:val="105"/>
          <w:sz w:val="17"/>
        </w:rPr>
        <w:t>are</w:t>
      </w:r>
      <w:r>
        <w:rPr>
          <w:color w:val="231F20"/>
          <w:spacing w:val="22"/>
          <w:w w:val="105"/>
          <w:sz w:val="17"/>
        </w:rPr>
        <w:t> </w:t>
      </w:r>
      <w:r>
        <w:rPr>
          <w:color w:val="231F20"/>
          <w:w w:val="105"/>
          <w:sz w:val="17"/>
        </w:rPr>
        <w:t>lined,</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lining</w:t>
      </w:r>
      <w:r>
        <w:rPr>
          <w:color w:val="231F20"/>
          <w:spacing w:val="22"/>
          <w:w w:val="105"/>
          <w:sz w:val="17"/>
        </w:rPr>
        <w:t> </w:t>
      </w:r>
      <w:r>
        <w:rPr>
          <w:color w:val="231F20"/>
          <w:w w:val="105"/>
          <w:sz w:val="17"/>
        </w:rPr>
        <w:t>shall</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substantially</w:t>
      </w:r>
      <w:r>
        <w:rPr>
          <w:color w:val="231F20"/>
          <w:spacing w:val="22"/>
          <w:w w:val="105"/>
          <w:sz w:val="17"/>
        </w:rPr>
        <w:t> </w:t>
      </w:r>
      <w:r>
        <w:rPr>
          <w:color w:val="231F20"/>
          <w:w w:val="105"/>
          <w:sz w:val="17"/>
        </w:rPr>
        <w:t>immune</w:t>
      </w:r>
      <w:r>
        <w:rPr>
          <w:color w:val="231F20"/>
          <w:spacing w:val="22"/>
          <w:w w:val="105"/>
          <w:sz w:val="17"/>
        </w:rPr>
        <w:t> </w:t>
      </w:r>
      <w:r>
        <w:rPr>
          <w:color w:val="231F20"/>
          <w:w w:val="105"/>
          <w:sz w:val="17"/>
        </w:rPr>
        <w:t>to</w:t>
      </w:r>
      <w:r>
        <w:rPr>
          <w:color w:val="231F20"/>
          <w:spacing w:val="22"/>
          <w:w w:val="105"/>
          <w:sz w:val="17"/>
        </w:rPr>
        <w:t> </w:t>
      </w:r>
      <w:r>
        <w:rPr>
          <w:color w:val="231F20"/>
          <w:w w:val="105"/>
          <w:sz w:val="17"/>
        </w:rPr>
        <w:t>attack</w:t>
      </w:r>
      <w:r>
        <w:rPr>
          <w:color w:val="231F20"/>
          <w:spacing w:val="22"/>
          <w:w w:val="105"/>
          <w:sz w:val="17"/>
        </w:rPr>
        <w:t> </w:t>
      </w:r>
      <w:r>
        <w:rPr>
          <w:color w:val="231F20"/>
          <w:w w:val="105"/>
          <w:sz w:val="17"/>
        </w:rPr>
        <w:t>by</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substance(s)</w:t>
      </w:r>
      <w:r>
        <w:rPr>
          <w:color w:val="231F20"/>
          <w:spacing w:val="22"/>
          <w:w w:val="105"/>
          <w:sz w:val="17"/>
        </w:rPr>
        <w:t> </w:t>
      </w:r>
      <w:r>
        <w:rPr>
          <w:color w:val="231F20"/>
          <w:w w:val="105"/>
          <w:sz w:val="17"/>
        </w:rPr>
        <w:t>intended</w:t>
      </w:r>
      <w:r>
        <w:rPr>
          <w:color w:val="231F20"/>
          <w:spacing w:val="22"/>
          <w:w w:val="105"/>
          <w:sz w:val="17"/>
        </w:rPr>
        <w:t> </w:t>
      </w:r>
      <w:r>
        <w:rPr>
          <w:color w:val="231F20"/>
          <w:w w:val="105"/>
          <w:sz w:val="17"/>
        </w:rPr>
        <w:t>to be transported, homogeneous, non-porous, free from perforations, sufficiently elastic and compatible with</w:t>
      </w:r>
      <w:r>
        <w:rPr>
          <w:color w:val="231F20"/>
          <w:spacing w:val="40"/>
          <w:w w:val="105"/>
          <w:sz w:val="17"/>
        </w:rPr>
        <w:t> </w:t>
      </w:r>
      <w:r>
        <w:rPr>
          <w:color w:val="231F20"/>
          <w:w w:val="105"/>
          <w:sz w:val="17"/>
        </w:rPr>
        <w:t>the thermal expansion characteristics of the shell. The lining of every shell, shell fittings and piping shall be continuous,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extend</w:t>
      </w:r>
      <w:r>
        <w:rPr>
          <w:color w:val="231F20"/>
          <w:spacing w:val="-8"/>
          <w:w w:val="105"/>
          <w:sz w:val="17"/>
        </w:rPr>
        <w:t> </w:t>
      </w:r>
      <w:r>
        <w:rPr>
          <w:color w:val="231F20"/>
          <w:w w:val="105"/>
          <w:sz w:val="17"/>
        </w:rPr>
        <w:t>around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face</w:t>
      </w:r>
      <w:r>
        <w:rPr>
          <w:color w:val="231F20"/>
          <w:spacing w:val="-8"/>
          <w:w w:val="105"/>
          <w:sz w:val="17"/>
        </w:rPr>
        <w:t> </w:t>
      </w:r>
      <w:r>
        <w:rPr>
          <w:color w:val="231F20"/>
          <w:w w:val="105"/>
          <w:sz w:val="17"/>
        </w:rPr>
        <w:t>of</w:t>
      </w:r>
      <w:r>
        <w:rPr>
          <w:color w:val="231F20"/>
          <w:spacing w:val="-8"/>
          <w:w w:val="105"/>
          <w:sz w:val="17"/>
        </w:rPr>
        <w:t> </w:t>
      </w:r>
      <w:r>
        <w:rPr>
          <w:color w:val="231F20"/>
          <w:w w:val="105"/>
          <w:sz w:val="17"/>
        </w:rPr>
        <w:t>any</w:t>
      </w:r>
      <w:r>
        <w:rPr>
          <w:color w:val="231F20"/>
          <w:spacing w:val="-8"/>
          <w:w w:val="105"/>
          <w:sz w:val="17"/>
        </w:rPr>
        <w:t> </w:t>
      </w:r>
      <w:r>
        <w:rPr>
          <w:color w:val="231F20"/>
          <w:w w:val="105"/>
          <w:sz w:val="17"/>
        </w:rPr>
        <w:t>flange.</w:t>
      </w:r>
      <w:r>
        <w:rPr>
          <w:color w:val="231F20"/>
          <w:spacing w:val="-8"/>
          <w:w w:val="105"/>
          <w:sz w:val="17"/>
        </w:rPr>
        <w:t> </w:t>
      </w:r>
      <w:r>
        <w:rPr>
          <w:color w:val="231F20"/>
          <w:w w:val="105"/>
          <w:sz w:val="17"/>
        </w:rPr>
        <w:t>Where</w:t>
      </w:r>
      <w:r>
        <w:rPr>
          <w:color w:val="231F20"/>
          <w:spacing w:val="-8"/>
          <w:w w:val="105"/>
          <w:sz w:val="17"/>
        </w:rPr>
        <w:t> </w:t>
      </w:r>
      <w:r>
        <w:rPr>
          <w:color w:val="231F20"/>
          <w:w w:val="105"/>
          <w:sz w:val="17"/>
        </w:rPr>
        <w:t>external</w:t>
      </w:r>
      <w:r>
        <w:rPr>
          <w:color w:val="231F20"/>
          <w:spacing w:val="-8"/>
          <w:w w:val="105"/>
          <w:sz w:val="17"/>
        </w:rPr>
        <w:t> </w:t>
      </w:r>
      <w:r>
        <w:rPr>
          <w:color w:val="231F20"/>
          <w:w w:val="105"/>
          <w:sz w:val="17"/>
        </w:rPr>
        <w:t>fittings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welded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the lining shall be continuous through the fitting and around the face of external flanges.</w:t>
      </w:r>
    </w:p>
    <w:p>
      <w:pPr>
        <w:pStyle w:val="ListParagraph"/>
        <w:numPr>
          <w:ilvl w:val="4"/>
          <w:numId w:val="1"/>
        </w:numPr>
        <w:tabs>
          <w:tab w:pos="1924" w:val="left" w:leader="none"/>
          <w:tab w:pos="1930" w:val="left" w:leader="none"/>
        </w:tabs>
        <w:spacing w:line="256" w:lineRule="auto" w:before="129" w:after="0"/>
        <w:ind w:left="1930" w:right="1416" w:hanging="1081"/>
        <w:jc w:val="both"/>
        <w:rPr>
          <w:sz w:val="17"/>
        </w:rPr>
      </w:pPr>
      <w:r>
        <w:rPr>
          <w:color w:val="231F20"/>
          <w:w w:val="105"/>
          <w:sz w:val="17"/>
        </w:rPr>
        <w:t>Joints and seams in the lining shall be made by fusing the material together or by other equally effective </w:t>
      </w:r>
      <w:r>
        <w:rPr>
          <w:color w:val="231F20"/>
          <w:spacing w:val="-2"/>
          <w:w w:val="105"/>
          <w:sz w:val="17"/>
        </w:rPr>
        <w:t>means.</w:t>
      </w:r>
    </w:p>
    <w:p>
      <w:pPr>
        <w:pStyle w:val="ListParagraph"/>
        <w:numPr>
          <w:ilvl w:val="4"/>
          <w:numId w:val="1"/>
        </w:numPr>
        <w:tabs>
          <w:tab w:pos="1930" w:val="left" w:leader="none"/>
        </w:tabs>
        <w:spacing w:line="240" w:lineRule="auto" w:before="126" w:after="0"/>
        <w:ind w:left="1930" w:right="0" w:hanging="1080"/>
        <w:jc w:val="left"/>
        <w:rPr>
          <w:sz w:val="17"/>
        </w:rPr>
      </w:pPr>
      <w:r>
        <w:rPr>
          <w:color w:val="231F20"/>
          <w:w w:val="105"/>
          <w:sz w:val="17"/>
        </w:rPr>
        <w:t>Contact</w:t>
      </w:r>
      <w:r>
        <w:rPr>
          <w:color w:val="231F20"/>
          <w:spacing w:val="-1"/>
          <w:w w:val="105"/>
          <w:sz w:val="17"/>
        </w:rPr>
        <w:t> </w:t>
      </w:r>
      <w:r>
        <w:rPr>
          <w:color w:val="231F20"/>
          <w:w w:val="105"/>
          <w:sz w:val="17"/>
        </w:rPr>
        <w:t>between</w:t>
      </w:r>
      <w:r>
        <w:rPr>
          <w:color w:val="231F20"/>
          <w:spacing w:val="-1"/>
          <w:w w:val="105"/>
          <w:sz w:val="17"/>
        </w:rPr>
        <w:t> </w:t>
      </w:r>
      <w:r>
        <w:rPr>
          <w:color w:val="231F20"/>
          <w:w w:val="105"/>
          <w:sz w:val="17"/>
        </w:rPr>
        <w:t>dissimilar</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could</w:t>
      </w:r>
      <w:r>
        <w:rPr>
          <w:color w:val="231F20"/>
          <w:spacing w:val="-1"/>
          <w:w w:val="105"/>
          <w:sz w:val="17"/>
        </w:rPr>
        <w:t> </w:t>
      </w:r>
      <w:r>
        <w:rPr>
          <w:color w:val="231F20"/>
          <w:w w:val="105"/>
          <w:sz w:val="17"/>
        </w:rPr>
        <w:t>result in</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by</w:t>
      </w:r>
      <w:r>
        <w:rPr>
          <w:color w:val="231F20"/>
          <w:spacing w:val="-1"/>
          <w:w w:val="105"/>
          <w:sz w:val="17"/>
        </w:rPr>
        <w:t> </w:t>
      </w:r>
      <w:r>
        <w:rPr>
          <w:color w:val="231F20"/>
          <w:w w:val="105"/>
          <w:sz w:val="17"/>
        </w:rPr>
        <w:t>galvanic</w:t>
      </w:r>
      <w:r>
        <w:rPr>
          <w:color w:val="231F20"/>
          <w:spacing w:val="-1"/>
          <w:w w:val="105"/>
          <w:sz w:val="17"/>
        </w:rPr>
        <w:t> </w:t>
      </w:r>
      <w:r>
        <w:rPr>
          <w:color w:val="231F20"/>
          <w:w w:val="105"/>
          <w:sz w:val="17"/>
        </w:rPr>
        <w:t>action</w:t>
      </w:r>
      <w:r>
        <w:rPr>
          <w:color w:val="231F20"/>
          <w:spacing w:val="-1"/>
          <w:w w:val="105"/>
          <w:sz w:val="17"/>
        </w:rPr>
        <w:t> </w:t>
      </w:r>
      <w:r>
        <w:rPr>
          <w:color w:val="231F20"/>
          <w:w w:val="105"/>
          <w:sz w:val="17"/>
        </w:rPr>
        <w:t>shall be</w:t>
      </w:r>
      <w:r>
        <w:rPr>
          <w:color w:val="231F20"/>
          <w:spacing w:val="-1"/>
          <w:w w:val="105"/>
          <w:sz w:val="17"/>
        </w:rPr>
        <w:t> </w:t>
      </w:r>
      <w:r>
        <w:rPr>
          <w:color w:val="231F20"/>
          <w:spacing w:val="-2"/>
          <w:w w:val="105"/>
          <w:sz w:val="17"/>
        </w:rPr>
        <w:t>avoided.</w:t>
      </w:r>
    </w:p>
    <w:p>
      <w:pPr>
        <w:pStyle w:val="ListParagraph"/>
        <w:numPr>
          <w:ilvl w:val="4"/>
          <w:numId w:val="1"/>
        </w:numPr>
        <w:tabs>
          <w:tab w:pos="1925" w:val="left" w:leader="none"/>
          <w:tab w:pos="1930" w:val="left" w:leader="none"/>
        </w:tabs>
        <w:spacing w:line="256" w:lineRule="auto" w:before="139" w:after="0"/>
        <w:ind w:left="1930" w:right="1416" w:hanging="1080"/>
        <w:jc w:val="both"/>
        <w:rPr>
          <w:sz w:val="17"/>
        </w:rPr>
      </w:pPr>
      <w:r>
        <w:rPr>
          <w:color w:val="231F20"/>
          <w:sz w:val="17"/>
        </w:rPr>
        <w:t>The materials of the portable tank, including any devices, gaskets, linings and accessories, shall not adversely </w:t>
      </w:r>
      <w:r>
        <w:rPr>
          <w:color w:val="231F20"/>
          <w:w w:val="105"/>
          <w:sz w:val="17"/>
        </w:rPr>
        <w:t>affect the substance(s) intended to be transported in the portable tank.</w:t>
      </w:r>
    </w:p>
    <w:p>
      <w:pPr>
        <w:pStyle w:val="ListParagraph"/>
        <w:numPr>
          <w:ilvl w:val="4"/>
          <w:numId w:val="1"/>
        </w:numPr>
        <w:tabs>
          <w:tab w:pos="1925" w:val="left" w:leader="none"/>
          <w:tab w:pos="1930" w:val="left" w:leader="none"/>
        </w:tabs>
        <w:spacing w:line="256" w:lineRule="auto" w:before="127" w:after="0"/>
        <w:ind w:left="1930" w:right="1414" w:hanging="1080"/>
        <w:jc w:val="both"/>
        <w:rPr>
          <w:sz w:val="17"/>
        </w:rPr>
      </w:pPr>
      <w:r>
        <w:rPr>
          <w:color w:val="231F20"/>
          <w:w w:val="105"/>
          <w:sz w:val="17"/>
        </w:rPr>
        <w:t>Portable tanks shall be designed and constructed with supports to provide a secure base during transport and with suitable lifting and tie-down attachments.</w:t>
      </w:r>
    </w:p>
    <w:p>
      <w:pPr>
        <w:pStyle w:val="ListParagraph"/>
        <w:numPr>
          <w:ilvl w:val="4"/>
          <w:numId w:val="1"/>
        </w:numPr>
        <w:tabs>
          <w:tab w:pos="1925" w:val="left" w:leader="none"/>
          <w:tab w:pos="1930" w:val="left" w:leader="none"/>
        </w:tabs>
        <w:spacing w:line="256" w:lineRule="auto" w:before="126" w:after="0"/>
        <w:ind w:left="1930" w:right="1414" w:hanging="1080"/>
        <w:jc w:val="both"/>
        <w:rPr>
          <w:sz w:val="17"/>
        </w:rPr>
      </w:pPr>
      <w:r>
        <w:rPr>
          <w:color w:val="231F20"/>
          <w:w w:val="105"/>
          <w:sz w:val="17"/>
        </w:rPr>
        <w:t>Portable tanks shall be designed to withstand, without loss of contents, at least the internal pressure due to the contents and the static, dynamic and thermal loads during normal conditions of handling and transport. The</w:t>
      </w:r>
      <w:r>
        <w:rPr>
          <w:color w:val="231F20"/>
          <w:w w:val="105"/>
          <w:sz w:val="17"/>
        </w:rPr>
        <w:t> design</w:t>
      </w:r>
      <w:r>
        <w:rPr>
          <w:color w:val="231F20"/>
          <w:w w:val="105"/>
          <w:sz w:val="17"/>
        </w:rPr>
        <w:t> shall</w:t>
      </w:r>
      <w:r>
        <w:rPr>
          <w:color w:val="231F20"/>
          <w:w w:val="105"/>
          <w:sz w:val="17"/>
        </w:rPr>
        <w:t> demonstrate</w:t>
      </w:r>
      <w:r>
        <w:rPr>
          <w:color w:val="231F20"/>
          <w:w w:val="105"/>
          <w:sz w:val="17"/>
        </w:rPr>
        <w:t> that</w:t>
      </w:r>
      <w:r>
        <w:rPr>
          <w:color w:val="231F20"/>
          <w:w w:val="105"/>
          <w:sz w:val="17"/>
        </w:rPr>
        <w:t> the</w:t>
      </w:r>
      <w:r>
        <w:rPr>
          <w:color w:val="231F20"/>
          <w:w w:val="105"/>
          <w:sz w:val="17"/>
        </w:rPr>
        <w:t> effects</w:t>
      </w:r>
      <w:r>
        <w:rPr>
          <w:color w:val="231F20"/>
          <w:w w:val="105"/>
          <w:sz w:val="17"/>
        </w:rPr>
        <w:t> of</w:t>
      </w:r>
      <w:r>
        <w:rPr>
          <w:color w:val="231F20"/>
          <w:w w:val="105"/>
          <w:sz w:val="17"/>
        </w:rPr>
        <w:t> fatigue,</w:t>
      </w:r>
      <w:r>
        <w:rPr>
          <w:color w:val="231F20"/>
          <w:w w:val="105"/>
          <w:sz w:val="17"/>
        </w:rPr>
        <w:t> caused</w:t>
      </w:r>
      <w:r>
        <w:rPr>
          <w:color w:val="231F20"/>
          <w:w w:val="105"/>
          <w:sz w:val="17"/>
        </w:rPr>
        <w:t> by</w:t>
      </w:r>
      <w:r>
        <w:rPr>
          <w:color w:val="231F20"/>
          <w:w w:val="105"/>
          <w:sz w:val="17"/>
        </w:rPr>
        <w:t> repeated</w:t>
      </w:r>
      <w:r>
        <w:rPr>
          <w:color w:val="231F20"/>
          <w:w w:val="105"/>
          <w:sz w:val="17"/>
        </w:rPr>
        <w:t> application</w:t>
      </w:r>
      <w:r>
        <w:rPr>
          <w:color w:val="231F20"/>
          <w:w w:val="105"/>
          <w:sz w:val="17"/>
        </w:rPr>
        <w:t> of</w:t>
      </w:r>
      <w:r>
        <w:rPr>
          <w:color w:val="231F20"/>
          <w:w w:val="105"/>
          <w:sz w:val="17"/>
        </w:rPr>
        <w:t> these</w:t>
      </w:r>
      <w:r>
        <w:rPr>
          <w:color w:val="231F20"/>
          <w:w w:val="105"/>
          <w:sz w:val="17"/>
        </w:rPr>
        <w:t> loads through the expected life of the portable tank, have been taken into account.</w:t>
      </w:r>
    </w:p>
    <w:p>
      <w:pPr>
        <w:pStyle w:val="ListParagraph"/>
        <w:numPr>
          <w:ilvl w:val="5"/>
          <w:numId w:val="1"/>
        </w:numPr>
        <w:tabs>
          <w:tab w:pos="1930" w:val="left" w:leader="none"/>
        </w:tabs>
        <w:spacing w:line="256" w:lineRule="auto" w:before="128" w:after="0"/>
        <w:ind w:left="1930" w:right="1415" w:hanging="1081"/>
        <w:jc w:val="left"/>
        <w:rPr>
          <w:color w:val="231F20"/>
          <w:sz w:val="17"/>
        </w:rPr>
      </w:pPr>
      <w:r>
        <w:rPr>
          <w:color w:val="231F20"/>
          <w:w w:val="105"/>
          <w:sz w:val="17"/>
        </w:rPr>
        <w:t>For portable tanks that are intended for use as offshore tank-containers, the dynamic stresses imposed by handling in open seas shall be taken into account.</w:t>
      </w:r>
    </w:p>
    <w:p>
      <w:pPr>
        <w:pStyle w:val="ListParagraph"/>
        <w:numPr>
          <w:ilvl w:val="4"/>
          <w:numId w:val="1"/>
        </w:numPr>
        <w:tabs>
          <w:tab w:pos="1926" w:val="left" w:leader="none"/>
          <w:tab w:pos="1930" w:val="left" w:leader="none"/>
        </w:tabs>
        <w:spacing w:line="254" w:lineRule="auto" w:before="127" w:after="0"/>
        <w:ind w:left="1930" w:right="1414" w:hanging="1080"/>
        <w:jc w:val="both"/>
        <w:rPr>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947324</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74.592461pt;width:28.35pt;height:120.5pt;mso-position-horizontal-relative:page;mso-position-vertical-relative:paragraph;z-index:15731200" type="#_x0000_t202" id="docshape2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A shell which is to be equipped with a vacuum-relief device shall be designed to withstand, without permanent deformation,</w:t>
      </w:r>
      <w:r>
        <w:rPr>
          <w:color w:val="231F20"/>
          <w:spacing w:val="36"/>
          <w:sz w:val="17"/>
        </w:rPr>
        <w:t> </w:t>
      </w:r>
      <w:r>
        <w:rPr>
          <w:color w:val="231F20"/>
          <w:sz w:val="17"/>
        </w:rPr>
        <w:t>an</w:t>
      </w:r>
      <w:r>
        <w:rPr>
          <w:color w:val="231F20"/>
          <w:spacing w:val="36"/>
          <w:sz w:val="17"/>
        </w:rPr>
        <w:t> </w:t>
      </w:r>
      <w:r>
        <w:rPr>
          <w:color w:val="231F20"/>
          <w:sz w:val="17"/>
        </w:rPr>
        <w:t>external</w:t>
      </w:r>
      <w:r>
        <w:rPr>
          <w:color w:val="231F20"/>
          <w:spacing w:val="36"/>
          <w:sz w:val="17"/>
        </w:rPr>
        <w:t> </w:t>
      </w:r>
      <w:r>
        <w:rPr>
          <w:color w:val="231F20"/>
          <w:sz w:val="17"/>
        </w:rPr>
        <w:t>pressure</w:t>
      </w:r>
      <w:r>
        <w:rPr>
          <w:color w:val="231F20"/>
          <w:spacing w:val="36"/>
          <w:sz w:val="17"/>
        </w:rPr>
        <w:t> </w:t>
      </w:r>
      <w:r>
        <w:rPr>
          <w:color w:val="231F20"/>
          <w:sz w:val="17"/>
        </w:rPr>
        <w:t>of</w:t>
      </w:r>
      <w:r>
        <w:rPr>
          <w:color w:val="231F20"/>
          <w:spacing w:val="36"/>
          <w:sz w:val="17"/>
        </w:rPr>
        <w:t> </w:t>
      </w:r>
      <w:r>
        <w:rPr>
          <w:color w:val="231F20"/>
          <w:sz w:val="17"/>
        </w:rPr>
        <w:t>not</w:t>
      </w:r>
      <w:r>
        <w:rPr>
          <w:color w:val="231F20"/>
          <w:spacing w:val="36"/>
          <w:sz w:val="17"/>
        </w:rPr>
        <w:t> </w:t>
      </w:r>
      <w:r>
        <w:rPr>
          <w:color w:val="231F20"/>
          <w:sz w:val="17"/>
        </w:rPr>
        <w:t>less</w:t>
      </w:r>
      <w:r>
        <w:rPr>
          <w:color w:val="231F20"/>
          <w:spacing w:val="36"/>
          <w:sz w:val="17"/>
        </w:rPr>
        <w:t> </w:t>
      </w:r>
      <w:r>
        <w:rPr>
          <w:color w:val="231F20"/>
          <w:sz w:val="17"/>
        </w:rPr>
        <w:t>than</w:t>
      </w:r>
      <w:r>
        <w:rPr>
          <w:color w:val="231F20"/>
          <w:spacing w:val="36"/>
          <w:sz w:val="17"/>
        </w:rPr>
        <w:t> </w:t>
      </w:r>
      <w:r>
        <w:rPr>
          <w:color w:val="231F20"/>
          <w:sz w:val="17"/>
        </w:rPr>
        <w:t>0.21</w:t>
      </w:r>
      <w:r>
        <w:rPr>
          <w:color w:val="231F20"/>
          <w:spacing w:val="36"/>
          <w:sz w:val="17"/>
        </w:rPr>
        <w:t> </w:t>
      </w:r>
      <w:r>
        <w:rPr>
          <w:color w:val="231F20"/>
          <w:sz w:val="17"/>
        </w:rPr>
        <w:t>bar</w:t>
      </w:r>
      <w:r>
        <w:rPr>
          <w:color w:val="231F20"/>
          <w:spacing w:val="36"/>
          <w:sz w:val="17"/>
        </w:rPr>
        <w:t> </w:t>
      </w:r>
      <w:r>
        <w:rPr>
          <w:color w:val="231F20"/>
          <w:sz w:val="17"/>
        </w:rPr>
        <w:t>above</w:t>
      </w:r>
      <w:r>
        <w:rPr>
          <w:color w:val="231F20"/>
          <w:spacing w:val="36"/>
          <w:sz w:val="17"/>
        </w:rPr>
        <w:t> </w:t>
      </w:r>
      <w:r>
        <w:rPr>
          <w:color w:val="231F20"/>
          <w:sz w:val="17"/>
        </w:rPr>
        <w:t>the</w:t>
      </w:r>
      <w:r>
        <w:rPr>
          <w:color w:val="231F20"/>
          <w:spacing w:val="36"/>
          <w:sz w:val="17"/>
        </w:rPr>
        <w:t> </w:t>
      </w:r>
      <w:r>
        <w:rPr>
          <w:color w:val="231F20"/>
          <w:sz w:val="17"/>
        </w:rPr>
        <w:t>internal</w:t>
      </w:r>
      <w:r>
        <w:rPr>
          <w:color w:val="231F20"/>
          <w:spacing w:val="36"/>
          <w:sz w:val="17"/>
        </w:rPr>
        <w:t> </w:t>
      </w:r>
      <w:r>
        <w:rPr>
          <w:color w:val="231F20"/>
          <w:sz w:val="17"/>
        </w:rPr>
        <w:t>pressure.</w:t>
      </w:r>
      <w:r>
        <w:rPr>
          <w:color w:val="231F20"/>
          <w:spacing w:val="36"/>
          <w:sz w:val="17"/>
        </w:rPr>
        <w:t> </w:t>
      </w:r>
      <w:r>
        <w:rPr>
          <w:color w:val="231F20"/>
          <w:sz w:val="17"/>
        </w:rPr>
        <w:t>The</w:t>
      </w:r>
      <w:r>
        <w:rPr>
          <w:color w:val="231F20"/>
          <w:spacing w:val="36"/>
          <w:sz w:val="17"/>
        </w:rPr>
        <w:t> </w:t>
      </w:r>
      <w:r>
        <w:rPr>
          <w:color w:val="231F20"/>
          <w:sz w:val="17"/>
        </w:rPr>
        <w:t>vacuum-relief device shall be set to relieve at a vacuum setting not greater than </w:t>
      </w:r>
      <w:r>
        <w:rPr>
          <w:rFonts w:ascii="Cambria" w:hAnsi="Cambria"/>
          <w:color w:val="231F20"/>
          <w:w w:val="205"/>
          <w:sz w:val="18"/>
        </w:rPr>
        <w:t>-</w:t>
      </w:r>
      <w:r>
        <w:rPr>
          <w:color w:val="231F20"/>
          <w:sz w:val="17"/>
        </w:rPr>
        <w:t>0.21 bar unless the shell is designed for a higher external overpressure, in which case the vacuum-relief pressure of the device to be fitted shall be not greater than the tank design vacuum pressure. A shell used for the transport of solid substances of packing groups</w:t>
      </w:r>
      <w:r>
        <w:rPr>
          <w:color w:val="231F20"/>
          <w:spacing w:val="40"/>
          <w:sz w:val="17"/>
        </w:rPr>
        <w:t> </w:t>
      </w:r>
      <w:r>
        <w:rPr>
          <w:color w:val="231F20"/>
          <w:sz w:val="17"/>
        </w:rPr>
        <w:t>II</w:t>
      </w:r>
      <w:r>
        <w:rPr>
          <w:color w:val="231F20"/>
          <w:spacing w:val="40"/>
          <w:sz w:val="17"/>
        </w:rPr>
        <w:t> </w:t>
      </w:r>
      <w:r>
        <w:rPr>
          <w:color w:val="231F20"/>
          <w:sz w:val="17"/>
        </w:rPr>
        <w:t>or</w:t>
      </w:r>
      <w:r>
        <w:rPr>
          <w:color w:val="231F20"/>
          <w:spacing w:val="40"/>
          <w:sz w:val="17"/>
        </w:rPr>
        <w:t> </w:t>
      </w:r>
      <w:r>
        <w:rPr>
          <w:color w:val="231F20"/>
          <w:sz w:val="17"/>
        </w:rPr>
        <w:t>III</w:t>
      </w:r>
      <w:r>
        <w:rPr>
          <w:color w:val="231F20"/>
          <w:spacing w:val="40"/>
          <w:sz w:val="17"/>
        </w:rPr>
        <w:t> </w:t>
      </w:r>
      <w:r>
        <w:rPr>
          <w:color w:val="231F20"/>
          <w:sz w:val="17"/>
        </w:rPr>
        <w:t>only</w:t>
      </w:r>
      <w:r>
        <w:rPr>
          <w:color w:val="231F20"/>
          <w:spacing w:val="40"/>
          <w:sz w:val="17"/>
        </w:rPr>
        <w:t> </w:t>
      </w:r>
      <w:r>
        <w:rPr>
          <w:color w:val="231F20"/>
          <w:sz w:val="17"/>
        </w:rPr>
        <w:t>which</w:t>
      </w:r>
      <w:r>
        <w:rPr>
          <w:color w:val="231F20"/>
          <w:spacing w:val="40"/>
          <w:sz w:val="17"/>
        </w:rPr>
        <w:t> </w:t>
      </w:r>
      <w:r>
        <w:rPr>
          <w:color w:val="231F20"/>
          <w:sz w:val="17"/>
        </w:rPr>
        <w:t>do</w:t>
      </w:r>
      <w:r>
        <w:rPr>
          <w:color w:val="231F20"/>
          <w:spacing w:val="40"/>
          <w:sz w:val="17"/>
        </w:rPr>
        <w:t> </w:t>
      </w:r>
      <w:r>
        <w:rPr>
          <w:color w:val="231F20"/>
          <w:sz w:val="17"/>
        </w:rPr>
        <w:t>not</w:t>
      </w:r>
      <w:r>
        <w:rPr>
          <w:color w:val="231F20"/>
          <w:spacing w:val="40"/>
          <w:sz w:val="17"/>
        </w:rPr>
        <w:t> </w:t>
      </w:r>
      <w:r>
        <w:rPr>
          <w:color w:val="231F20"/>
          <w:sz w:val="17"/>
        </w:rPr>
        <w:t>liquefy</w:t>
      </w:r>
      <w:r>
        <w:rPr>
          <w:color w:val="231F20"/>
          <w:spacing w:val="40"/>
          <w:sz w:val="17"/>
        </w:rPr>
        <w:t> </w:t>
      </w:r>
      <w:r>
        <w:rPr>
          <w:color w:val="231F20"/>
          <w:sz w:val="17"/>
        </w:rPr>
        <w:t>during</w:t>
      </w:r>
      <w:r>
        <w:rPr>
          <w:color w:val="231F20"/>
          <w:spacing w:val="40"/>
          <w:sz w:val="17"/>
        </w:rPr>
        <w:t> </w:t>
      </w:r>
      <w:r>
        <w:rPr>
          <w:color w:val="231F20"/>
          <w:sz w:val="17"/>
        </w:rPr>
        <w:t>transport</w:t>
      </w:r>
      <w:r>
        <w:rPr>
          <w:color w:val="231F20"/>
          <w:spacing w:val="40"/>
          <w:sz w:val="17"/>
        </w:rPr>
        <w:t> </w:t>
      </w:r>
      <w:r>
        <w:rPr>
          <w:color w:val="231F20"/>
          <w:sz w:val="17"/>
        </w:rPr>
        <w:t>may</w:t>
      </w:r>
      <w:r>
        <w:rPr>
          <w:color w:val="231F20"/>
          <w:spacing w:val="40"/>
          <w:sz w:val="17"/>
        </w:rPr>
        <w:t> </w:t>
      </w:r>
      <w:r>
        <w:rPr>
          <w:color w:val="231F20"/>
          <w:sz w:val="17"/>
        </w:rPr>
        <w:t>be</w:t>
      </w:r>
      <w:r>
        <w:rPr>
          <w:color w:val="231F20"/>
          <w:spacing w:val="40"/>
          <w:sz w:val="17"/>
        </w:rPr>
        <w:t> </w:t>
      </w:r>
      <w:r>
        <w:rPr>
          <w:color w:val="231F20"/>
          <w:sz w:val="17"/>
        </w:rPr>
        <w:t>designed</w:t>
      </w:r>
      <w:r>
        <w:rPr>
          <w:color w:val="231F20"/>
          <w:spacing w:val="40"/>
          <w:sz w:val="17"/>
        </w:rPr>
        <w:t> </w:t>
      </w:r>
      <w:r>
        <w:rPr>
          <w:color w:val="231F20"/>
          <w:sz w:val="17"/>
        </w:rPr>
        <w:t>for</w:t>
      </w:r>
      <w:r>
        <w:rPr>
          <w:color w:val="231F20"/>
          <w:spacing w:val="40"/>
          <w:sz w:val="17"/>
        </w:rPr>
        <w:t> </w:t>
      </w:r>
      <w:r>
        <w:rPr>
          <w:color w:val="231F20"/>
          <w:sz w:val="17"/>
        </w:rPr>
        <w:t>a</w:t>
      </w:r>
      <w:r>
        <w:rPr>
          <w:color w:val="231F20"/>
          <w:spacing w:val="40"/>
          <w:sz w:val="17"/>
        </w:rPr>
        <w:t> </w:t>
      </w:r>
      <w:r>
        <w:rPr>
          <w:color w:val="231F20"/>
          <w:sz w:val="17"/>
        </w:rPr>
        <w:t>lower</w:t>
      </w:r>
      <w:r>
        <w:rPr>
          <w:color w:val="231F20"/>
          <w:spacing w:val="40"/>
          <w:sz w:val="17"/>
        </w:rPr>
        <w:t> </w:t>
      </w:r>
      <w:r>
        <w:rPr>
          <w:color w:val="231F20"/>
          <w:sz w:val="17"/>
        </w:rPr>
        <w:t>external</w:t>
      </w:r>
      <w:r>
        <w:rPr>
          <w:color w:val="231F20"/>
          <w:spacing w:val="40"/>
          <w:sz w:val="17"/>
        </w:rPr>
        <w:t> </w:t>
      </w:r>
      <w:r>
        <w:rPr>
          <w:color w:val="231F20"/>
          <w:sz w:val="17"/>
        </w:rPr>
        <w:t>pressure, subject to competent authority’s approval. In this case, the vacuum-relief device shall be set to relieve at this</w:t>
      </w:r>
      <w:r>
        <w:rPr>
          <w:color w:val="231F20"/>
          <w:spacing w:val="40"/>
          <w:sz w:val="17"/>
        </w:rPr>
        <w:t> </w:t>
      </w:r>
      <w:r>
        <w:rPr>
          <w:color w:val="231F20"/>
          <w:sz w:val="17"/>
        </w:rPr>
        <w:t>lower</w:t>
      </w:r>
      <w:r>
        <w:rPr>
          <w:color w:val="231F20"/>
          <w:spacing w:val="39"/>
          <w:sz w:val="17"/>
        </w:rPr>
        <w:t> </w:t>
      </w:r>
      <w:r>
        <w:rPr>
          <w:color w:val="231F20"/>
          <w:sz w:val="17"/>
        </w:rPr>
        <w:t>pressure.</w:t>
      </w:r>
      <w:r>
        <w:rPr>
          <w:color w:val="231F20"/>
          <w:spacing w:val="39"/>
          <w:sz w:val="17"/>
        </w:rPr>
        <w:t> </w:t>
      </w:r>
      <w:r>
        <w:rPr>
          <w:color w:val="231F20"/>
          <w:sz w:val="17"/>
        </w:rPr>
        <w:t>A</w:t>
      </w:r>
      <w:r>
        <w:rPr>
          <w:color w:val="231F20"/>
          <w:spacing w:val="39"/>
          <w:sz w:val="17"/>
        </w:rPr>
        <w:t> </w:t>
      </w:r>
      <w:r>
        <w:rPr>
          <w:color w:val="231F20"/>
          <w:sz w:val="17"/>
        </w:rPr>
        <w:t>shell</w:t>
      </w:r>
      <w:r>
        <w:rPr>
          <w:color w:val="231F20"/>
          <w:spacing w:val="39"/>
          <w:sz w:val="17"/>
        </w:rPr>
        <w:t> </w:t>
      </w:r>
      <w:r>
        <w:rPr>
          <w:color w:val="231F20"/>
          <w:sz w:val="17"/>
        </w:rPr>
        <w:t>that</w:t>
      </w:r>
      <w:r>
        <w:rPr>
          <w:color w:val="231F20"/>
          <w:spacing w:val="39"/>
          <w:sz w:val="17"/>
        </w:rPr>
        <w:t> </w:t>
      </w:r>
      <w:r>
        <w:rPr>
          <w:color w:val="231F20"/>
          <w:sz w:val="17"/>
        </w:rPr>
        <w:t>is</w:t>
      </w:r>
      <w:r>
        <w:rPr>
          <w:color w:val="231F20"/>
          <w:spacing w:val="39"/>
          <w:sz w:val="17"/>
        </w:rPr>
        <w:t> </w:t>
      </w:r>
      <w:r>
        <w:rPr>
          <w:color w:val="231F20"/>
          <w:sz w:val="17"/>
        </w:rPr>
        <w:t>not</w:t>
      </w:r>
      <w:r>
        <w:rPr>
          <w:color w:val="231F20"/>
          <w:spacing w:val="39"/>
          <w:sz w:val="17"/>
        </w:rPr>
        <w:t> </w:t>
      </w:r>
      <w:r>
        <w:rPr>
          <w:color w:val="231F20"/>
          <w:sz w:val="17"/>
        </w:rPr>
        <w:t>to</w:t>
      </w:r>
      <w:r>
        <w:rPr>
          <w:color w:val="231F20"/>
          <w:spacing w:val="39"/>
          <w:sz w:val="17"/>
        </w:rPr>
        <w:t> </w:t>
      </w:r>
      <w:r>
        <w:rPr>
          <w:color w:val="231F20"/>
          <w:sz w:val="17"/>
        </w:rPr>
        <w:t>be</w:t>
      </w:r>
      <w:r>
        <w:rPr>
          <w:color w:val="231F20"/>
          <w:spacing w:val="39"/>
          <w:sz w:val="17"/>
        </w:rPr>
        <w:t> </w:t>
      </w:r>
      <w:r>
        <w:rPr>
          <w:color w:val="231F20"/>
          <w:sz w:val="17"/>
        </w:rPr>
        <w:t>fitted</w:t>
      </w:r>
      <w:r>
        <w:rPr>
          <w:color w:val="231F20"/>
          <w:spacing w:val="39"/>
          <w:sz w:val="17"/>
        </w:rPr>
        <w:t> </w:t>
      </w:r>
      <w:r>
        <w:rPr>
          <w:color w:val="231F20"/>
          <w:sz w:val="17"/>
        </w:rPr>
        <w:t>with</w:t>
      </w:r>
      <w:r>
        <w:rPr>
          <w:color w:val="231F20"/>
          <w:spacing w:val="39"/>
          <w:sz w:val="17"/>
        </w:rPr>
        <w:t> </w:t>
      </w:r>
      <w:r>
        <w:rPr>
          <w:color w:val="231F20"/>
          <w:sz w:val="17"/>
        </w:rPr>
        <w:t>a</w:t>
      </w:r>
      <w:r>
        <w:rPr>
          <w:color w:val="231F20"/>
          <w:spacing w:val="39"/>
          <w:sz w:val="17"/>
        </w:rPr>
        <w:t> </w:t>
      </w:r>
      <w:r>
        <w:rPr>
          <w:color w:val="231F20"/>
          <w:sz w:val="17"/>
        </w:rPr>
        <w:t>vacuum-relief</w:t>
      </w:r>
      <w:r>
        <w:rPr>
          <w:color w:val="231F20"/>
          <w:spacing w:val="39"/>
          <w:sz w:val="17"/>
        </w:rPr>
        <w:t> </w:t>
      </w:r>
      <w:r>
        <w:rPr>
          <w:color w:val="231F20"/>
          <w:sz w:val="17"/>
        </w:rPr>
        <w:t>device</w:t>
      </w:r>
      <w:r>
        <w:rPr>
          <w:color w:val="231F20"/>
          <w:spacing w:val="39"/>
          <w:sz w:val="17"/>
        </w:rPr>
        <w:t> </w:t>
      </w:r>
      <w:r>
        <w:rPr>
          <w:color w:val="231F20"/>
          <w:sz w:val="17"/>
        </w:rPr>
        <w:t>shall</w:t>
      </w:r>
      <w:r>
        <w:rPr>
          <w:color w:val="231F20"/>
          <w:spacing w:val="39"/>
          <w:sz w:val="17"/>
        </w:rPr>
        <w:t> </w:t>
      </w:r>
      <w:r>
        <w:rPr>
          <w:color w:val="231F20"/>
          <w:sz w:val="17"/>
        </w:rPr>
        <w:t>be</w:t>
      </w:r>
      <w:r>
        <w:rPr>
          <w:color w:val="231F20"/>
          <w:spacing w:val="39"/>
          <w:sz w:val="17"/>
        </w:rPr>
        <w:t> </w:t>
      </w:r>
      <w:r>
        <w:rPr>
          <w:color w:val="231F20"/>
          <w:sz w:val="17"/>
        </w:rPr>
        <w:t>designed</w:t>
      </w:r>
      <w:r>
        <w:rPr>
          <w:color w:val="231F20"/>
          <w:spacing w:val="39"/>
          <w:sz w:val="17"/>
        </w:rPr>
        <w:t> </w:t>
      </w:r>
      <w:r>
        <w:rPr>
          <w:color w:val="231F20"/>
          <w:sz w:val="17"/>
        </w:rPr>
        <w:t>to</w:t>
      </w:r>
      <w:r>
        <w:rPr>
          <w:color w:val="231F20"/>
          <w:spacing w:val="39"/>
          <w:sz w:val="17"/>
        </w:rPr>
        <w:t> </w:t>
      </w:r>
      <w:r>
        <w:rPr>
          <w:color w:val="231F20"/>
          <w:sz w:val="17"/>
        </w:rPr>
        <w:t>withstand, without</w:t>
      </w:r>
      <w:r>
        <w:rPr>
          <w:color w:val="231F20"/>
          <w:spacing w:val="35"/>
          <w:sz w:val="17"/>
        </w:rPr>
        <w:t> </w:t>
      </w:r>
      <w:r>
        <w:rPr>
          <w:color w:val="231F20"/>
          <w:sz w:val="17"/>
        </w:rPr>
        <w:t>permanent</w:t>
      </w:r>
      <w:r>
        <w:rPr>
          <w:color w:val="231F20"/>
          <w:spacing w:val="35"/>
          <w:sz w:val="17"/>
        </w:rPr>
        <w:t> </w:t>
      </w:r>
      <w:r>
        <w:rPr>
          <w:color w:val="231F20"/>
          <w:sz w:val="17"/>
        </w:rPr>
        <w:t>deformation,</w:t>
      </w:r>
      <w:r>
        <w:rPr>
          <w:color w:val="231F20"/>
          <w:spacing w:val="35"/>
          <w:sz w:val="17"/>
        </w:rPr>
        <w:t> </w:t>
      </w:r>
      <w:r>
        <w:rPr>
          <w:color w:val="231F20"/>
          <w:sz w:val="17"/>
        </w:rPr>
        <w:t>an</w:t>
      </w:r>
      <w:r>
        <w:rPr>
          <w:color w:val="231F20"/>
          <w:spacing w:val="35"/>
          <w:sz w:val="17"/>
        </w:rPr>
        <w:t> </w:t>
      </w:r>
      <w:r>
        <w:rPr>
          <w:color w:val="231F20"/>
          <w:sz w:val="17"/>
        </w:rPr>
        <w:t>external</w:t>
      </w:r>
      <w:r>
        <w:rPr>
          <w:color w:val="231F20"/>
          <w:spacing w:val="35"/>
          <w:sz w:val="17"/>
        </w:rPr>
        <w:t> </w:t>
      </w:r>
      <w:r>
        <w:rPr>
          <w:color w:val="231F20"/>
          <w:sz w:val="17"/>
        </w:rPr>
        <w:t>pressure</w:t>
      </w:r>
      <w:r>
        <w:rPr>
          <w:color w:val="231F20"/>
          <w:spacing w:val="35"/>
          <w:sz w:val="17"/>
        </w:rPr>
        <w:t> </w:t>
      </w:r>
      <w:r>
        <w:rPr>
          <w:color w:val="231F20"/>
          <w:sz w:val="17"/>
        </w:rPr>
        <w:t>of</w:t>
      </w:r>
      <w:r>
        <w:rPr>
          <w:color w:val="231F20"/>
          <w:spacing w:val="35"/>
          <w:sz w:val="17"/>
        </w:rPr>
        <w:t> </w:t>
      </w:r>
      <w:r>
        <w:rPr>
          <w:color w:val="231F20"/>
          <w:sz w:val="17"/>
        </w:rPr>
        <w:t>not</w:t>
      </w:r>
      <w:r>
        <w:rPr>
          <w:color w:val="231F20"/>
          <w:spacing w:val="35"/>
          <w:sz w:val="17"/>
        </w:rPr>
        <w:t> </w:t>
      </w:r>
      <w:r>
        <w:rPr>
          <w:color w:val="231F20"/>
          <w:sz w:val="17"/>
        </w:rPr>
        <w:t>less</w:t>
      </w:r>
      <w:r>
        <w:rPr>
          <w:color w:val="231F20"/>
          <w:spacing w:val="35"/>
          <w:sz w:val="17"/>
        </w:rPr>
        <w:t> </w:t>
      </w:r>
      <w:r>
        <w:rPr>
          <w:color w:val="231F20"/>
          <w:sz w:val="17"/>
        </w:rPr>
        <w:t>than</w:t>
      </w:r>
      <w:r>
        <w:rPr>
          <w:color w:val="231F20"/>
          <w:spacing w:val="35"/>
          <w:sz w:val="17"/>
        </w:rPr>
        <w:t> </w:t>
      </w:r>
      <w:r>
        <w:rPr>
          <w:color w:val="231F20"/>
          <w:sz w:val="17"/>
        </w:rPr>
        <w:t>0.4</w:t>
      </w:r>
      <w:r>
        <w:rPr>
          <w:color w:val="231F20"/>
          <w:spacing w:val="35"/>
          <w:sz w:val="17"/>
        </w:rPr>
        <w:t> </w:t>
      </w:r>
      <w:r>
        <w:rPr>
          <w:color w:val="231F20"/>
          <w:sz w:val="17"/>
        </w:rPr>
        <w:t>bar</w:t>
      </w:r>
      <w:r>
        <w:rPr>
          <w:color w:val="231F20"/>
          <w:spacing w:val="35"/>
          <w:sz w:val="17"/>
        </w:rPr>
        <w:t> </w:t>
      </w:r>
      <w:r>
        <w:rPr>
          <w:color w:val="231F20"/>
          <w:sz w:val="17"/>
        </w:rPr>
        <w:t>above</w:t>
      </w:r>
      <w:r>
        <w:rPr>
          <w:color w:val="231F20"/>
          <w:spacing w:val="35"/>
          <w:sz w:val="17"/>
        </w:rPr>
        <w:t> </w:t>
      </w:r>
      <w:r>
        <w:rPr>
          <w:color w:val="231F20"/>
          <w:sz w:val="17"/>
        </w:rPr>
        <w:t>the</w:t>
      </w:r>
      <w:r>
        <w:rPr>
          <w:color w:val="231F20"/>
          <w:spacing w:val="35"/>
          <w:sz w:val="17"/>
        </w:rPr>
        <w:t> </w:t>
      </w:r>
      <w:r>
        <w:rPr>
          <w:color w:val="231F20"/>
          <w:sz w:val="17"/>
        </w:rPr>
        <w:t>internal</w:t>
      </w:r>
      <w:r>
        <w:rPr>
          <w:color w:val="231F20"/>
          <w:spacing w:val="35"/>
          <w:sz w:val="17"/>
        </w:rPr>
        <w:t> </w:t>
      </w:r>
      <w:r>
        <w:rPr>
          <w:color w:val="231F20"/>
          <w:sz w:val="17"/>
        </w:rPr>
        <w:t>pressure.</w:t>
      </w:r>
    </w:p>
    <w:p>
      <w:pPr>
        <w:pStyle w:val="ListParagraph"/>
        <w:numPr>
          <w:ilvl w:val="4"/>
          <w:numId w:val="1"/>
        </w:numPr>
        <w:tabs>
          <w:tab w:pos="1925" w:val="left" w:leader="none"/>
          <w:tab w:pos="1930" w:val="left" w:leader="none"/>
        </w:tabs>
        <w:spacing w:line="256" w:lineRule="auto" w:before="133" w:after="0"/>
        <w:ind w:left="1930" w:right="1415" w:hanging="1080"/>
        <w:jc w:val="both"/>
        <w:rPr>
          <w:sz w:val="17"/>
        </w:rPr>
      </w:pPr>
      <w:r>
        <w:rPr>
          <w:color w:val="231F20"/>
          <w:w w:val="105"/>
          <w:sz w:val="17"/>
        </w:rPr>
        <w:t>Vacuum-relief</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on</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intended</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of</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meeting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flashpoint criteria of class 3, including elevated-temperature substances transported at or above their flashpoint, shall prevent the immediate passage of flame into the shell, or the portable tank shall have a shell capable of withstanding, without leakage, an internal explosion resulting from the passage of flame into the shell.</w:t>
      </w:r>
    </w:p>
    <w:p>
      <w:pPr>
        <w:pStyle w:val="ListParagraph"/>
        <w:numPr>
          <w:ilvl w:val="4"/>
          <w:numId w:val="1"/>
        </w:numPr>
        <w:tabs>
          <w:tab w:pos="1930" w:val="left" w:leader="none"/>
        </w:tabs>
        <w:spacing w:line="256" w:lineRule="auto" w:before="128" w:after="0"/>
        <w:ind w:left="1930" w:right="1414" w:hanging="1080"/>
        <w:jc w:val="left"/>
        <w:rPr>
          <w:sz w:val="17"/>
        </w:rPr>
      </w:pPr>
      <w:r>
        <w:rPr>
          <w:color w:val="231F20"/>
          <w:w w:val="105"/>
          <w:sz w:val="17"/>
        </w:rPr>
        <w:t>Portable tanks and their fastenings shall, under the maximum permissible load, be capable of absorbing the following separately applied static forces:</w:t>
      </w:r>
    </w:p>
    <w:p>
      <w:pPr>
        <w:pStyle w:val="ListParagraph"/>
        <w:numPr>
          <w:ilvl w:val="0"/>
          <w:numId w:val="5"/>
        </w:numPr>
        <w:tabs>
          <w:tab w:pos="2290" w:val="left" w:leader="none"/>
        </w:tabs>
        <w:spacing w:line="240" w:lineRule="auto" w:before="67" w:after="0"/>
        <w:ind w:left="2290" w:right="0" w:hanging="360"/>
        <w:jc w:val="left"/>
        <w:rPr>
          <w:rFonts w:ascii="Times New Roman"/>
          <w:sz w:val="17"/>
        </w:rPr>
      </w:pP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direction of</w:t>
      </w:r>
      <w:r>
        <w:rPr>
          <w:color w:val="231F20"/>
          <w:spacing w:val="-1"/>
          <w:w w:val="105"/>
          <w:sz w:val="17"/>
        </w:rPr>
        <w:t> </w:t>
      </w:r>
      <w:r>
        <w:rPr>
          <w:color w:val="231F20"/>
          <w:w w:val="105"/>
          <w:sz w:val="17"/>
        </w:rPr>
        <w:t>travel:</w:t>
      </w:r>
      <w:r>
        <w:rPr>
          <w:color w:val="231F20"/>
          <w:spacing w:val="-1"/>
          <w:w w:val="105"/>
          <w:sz w:val="17"/>
        </w:rPr>
        <w:t> </w:t>
      </w:r>
      <w:r>
        <w:rPr>
          <w:color w:val="231F20"/>
          <w:w w:val="105"/>
          <w:sz w:val="17"/>
        </w:rPr>
        <w:t>twice the</w:t>
      </w:r>
      <w:r>
        <w:rPr>
          <w:color w:val="231F20"/>
          <w:spacing w:val="-1"/>
          <w:w w:val="105"/>
          <w:sz w:val="17"/>
        </w:rPr>
        <w:t> </w:t>
      </w:r>
      <w:r>
        <w:rPr>
          <w:color w:val="231F20"/>
          <w:w w:val="105"/>
          <w:sz w:val="17"/>
        </w:rPr>
        <w:t>MPGM</w:t>
      </w:r>
      <w:r>
        <w:rPr>
          <w:color w:val="231F20"/>
          <w:spacing w:val="-1"/>
          <w:w w:val="105"/>
          <w:sz w:val="17"/>
        </w:rPr>
        <w:t> </w:t>
      </w:r>
      <w:r>
        <w:rPr>
          <w:color w:val="231F20"/>
          <w:w w:val="105"/>
          <w:sz w:val="17"/>
        </w:rPr>
        <w:t>multiplied by</w:t>
      </w:r>
      <w:r>
        <w:rPr>
          <w:color w:val="231F20"/>
          <w:spacing w:val="-1"/>
          <w:w w:val="105"/>
          <w:sz w:val="17"/>
        </w:rPr>
        <w:t> </w:t>
      </w:r>
      <w:r>
        <w:rPr>
          <w:color w:val="231F20"/>
          <w:w w:val="105"/>
          <w:sz w:val="17"/>
        </w:rPr>
        <w:t>the acceleration</w:t>
      </w:r>
      <w:r>
        <w:rPr>
          <w:color w:val="231F20"/>
          <w:spacing w:val="-1"/>
          <w:w w:val="105"/>
          <w:sz w:val="17"/>
        </w:rPr>
        <w:t> </w:t>
      </w:r>
      <w:r>
        <w:rPr>
          <w:color w:val="231F20"/>
          <w:w w:val="105"/>
          <w:sz w:val="17"/>
        </w:rPr>
        <w:t>due</w:t>
      </w:r>
      <w:r>
        <w:rPr>
          <w:color w:val="231F20"/>
          <w:spacing w:val="-1"/>
          <w:w w:val="105"/>
          <w:sz w:val="17"/>
        </w:rPr>
        <w:t> </w:t>
      </w:r>
      <w:r>
        <w:rPr>
          <w:color w:val="231F20"/>
          <w:w w:val="105"/>
          <w:sz w:val="17"/>
        </w:rPr>
        <w:t>to gravity</w:t>
      </w:r>
      <w:r>
        <w:rPr>
          <w:color w:val="231F20"/>
          <w:spacing w:val="-1"/>
          <w:w w:val="105"/>
          <w:sz w:val="17"/>
        </w:rPr>
        <w:t> </w:t>
      </w:r>
      <w:r>
        <w:rPr>
          <w:color w:val="231F20"/>
          <w:spacing w:val="-4"/>
          <w:w w:val="105"/>
          <w:sz w:val="17"/>
        </w:rPr>
        <w:t>(g);</w:t>
      </w:r>
      <w:r>
        <w:rPr>
          <w:rFonts w:ascii="Times New Roman"/>
          <w:color w:val="231F20"/>
          <w:spacing w:val="-4"/>
          <w:w w:val="105"/>
          <w:sz w:val="17"/>
          <w:vertAlign w:val="superscript"/>
        </w:rPr>
        <w:t>*</w:t>
      </w:r>
    </w:p>
    <w:p>
      <w:pPr>
        <w:pStyle w:val="ListParagraph"/>
        <w:numPr>
          <w:ilvl w:val="0"/>
          <w:numId w:val="5"/>
        </w:numPr>
        <w:tabs>
          <w:tab w:pos="2290" w:val="left" w:leader="none"/>
        </w:tabs>
        <w:spacing w:line="256" w:lineRule="auto" w:before="78" w:after="0"/>
        <w:ind w:left="2290" w:right="1414" w:hanging="360"/>
        <w:jc w:val="left"/>
        <w:rPr>
          <w:rFonts w:ascii="Times New Roman"/>
          <w:sz w:val="17"/>
        </w:rPr>
      </w:pPr>
      <w:r>
        <w:rPr>
          <w:color w:val="231F20"/>
          <w:w w:val="105"/>
          <w:sz w:val="17"/>
        </w:rPr>
        <w:t>horizontally</w:t>
      </w:r>
      <w:r>
        <w:rPr>
          <w:color w:val="231F20"/>
          <w:spacing w:val="-3"/>
          <w:w w:val="105"/>
          <w:sz w:val="17"/>
        </w:rPr>
        <w:t> </w:t>
      </w:r>
      <w:r>
        <w:rPr>
          <w:color w:val="231F20"/>
          <w:w w:val="105"/>
          <w:sz w:val="17"/>
        </w:rPr>
        <w:t>at</w:t>
      </w:r>
      <w:r>
        <w:rPr>
          <w:color w:val="231F20"/>
          <w:spacing w:val="-3"/>
          <w:w w:val="105"/>
          <w:sz w:val="17"/>
        </w:rPr>
        <w:t> </w:t>
      </w:r>
      <w:r>
        <w:rPr>
          <w:color w:val="231F20"/>
          <w:w w:val="105"/>
          <w:sz w:val="17"/>
        </w:rPr>
        <w:t>right</w:t>
      </w:r>
      <w:r>
        <w:rPr>
          <w:color w:val="231F20"/>
          <w:spacing w:val="-3"/>
          <w:w w:val="105"/>
          <w:sz w:val="17"/>
        </w:rPr>
        <w:t> </w:t>
      </w:r>
      <w:r>
        <w:rPr>
          <w:color w:val="231F20"/>
          <w:w w:val="105"/>
          <w:sz w:val="17"/>
        </w:rPr>
        <w:t>angles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MPGM</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clearly </w:t>
      </w:r>
      <w:r>
        <w:rPr>
          <w:color w:val="231F20"/>
          <w:sz w:val="17"/>
        </w:rPr>
        <w:t>determined, the forces shall be equal to twice the MPGM) multiplied by the acceleration due to gravity (g);</w:t>
      </w:r>
      <w:r>
        <w:rPr>
          <w:rFonts w:ascii="Times New Roman"/>
          <w:color w:val="231F20"/>
          <w:sz w:val="17"/>
          <w:vertAlign w:val="superscript"/>
        </w:rPr>
        <w:t>*</w:t>
      </w:r>
    </w:p>
    <w:p>
      <w:pPr>
        <w:pStyle w:val="BodyText"/>
        <w:spacing w:before="8"/>
        <w:rPr>
          <w:rFonts w:ascii="Times New Roman"/>
          <w:sz w:val="19"/>
        </w:rPr>
      </w:pPr>
      <w:r>
        <w:rPr>
          <w:rFonts w:ascii="Times New Roman"/>
          <w:sz w:val="19"/>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159483</wp:posOffset>
                </wp:positionV>
                <wp:extent cx="914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557783pt;width:72pt;height:.1pt;mso-position-horizontal-relative:page;mso-position-vertical-relative:paragraph;z-index:-15726592;mso-wrap-distance-left:0;mso-wrap-distance-right:0" id="docshape25" coordorigin="850,251" coordsize="1440,0" path="m850,251l2290,251e" filled="false" stroked="true" strokeweight=".5pt" strokecolor="#231f20">
                <v:path arrowok="t"/>
                <v:stroke dashstyle="solid"/>
                <w10:wrap type="topAndBottom"/>
              </v:shape>
            </w:pict>
          </mc:Fallback>
        </mc:AlternateContent>
      </w:r>
    </w:p>
    <w:p>
      <w:pPr>
        <w:spacing w:before="62"/>
        <w:ind w:left="850" w:right="0" w:firstLine="0"/>
        <w:jc w:val="left"/>
        <w:rPr>
          <w:sz w:val="16"/>
        </w:rPr>
      </w:pPr>
      <w:r>
        <w:rPr>
          <w:rFonts w:ascii="Times New Roman"/>
          <w:color w:val="231F20"/>
          <w:w w:val="105"/>
          <w:position w:val="6"/>
          <w:sz w:val="11"/>
        </w:rPr>
        <w:t>*</w:t>
      </w:r>
      <w:r>
        <w:rPr>
          <w:rFonts w:ascii="Times New Roman"/>
          <w:color w:val="231F20"/>
          <w:spacing w:val="20"/>
          <w:w w:val="105"/>
          <w:position w:val="6"/>
          <w:sz w:val="11"/>
        </w:rPr>
        <w:t> </w:t>
      </w:r>
      <w:r>
        <w:rPr>
          <w:color w:val="231F20"/>
          <w:w w:val="105"/>
          <w:sz w:val="16"/>
        </w:rPr>
        <w:t>For</w:t>
      </w:r>
      <w:r>
        <w:rPr>
          <w:color w:val="231F20"/>
          <w:spacing w:val="-8"/>
          <w:w w:val="105"/>
          <w:sz w:val="16"/>
        </w:rPr>
        <w:t> </w:t>
      </w:r>
      <w:r>
        <w:rPr>
          <w:color w:val="231F20"/>
          <w:w w:val="105"/>
          <w:sz w:val="16"/>
        </w:rPr>
        <w:t>calculation</w:t>
      </w:r>
      <w:r>
        <w:rPr>
          <w:color w:val="231F20"/>
          <w:spacing w:val="-7"/>
          <w:w w:val="105"/>
          <w:sz w:val="16"/>
        </w:rPr>
        <w:t> </w:t>
      </w:r>
      <w:r>
        <w:rPr>
          <w:color w:val="231F20"/>
          <w:w w:val="105"/>
          <w:sz w:val="16"/>
        </w:rPr>
        <w:t>purposes,</w:t>
      </w:r>
      <w:r>
        <w:rPr>
          <w:color w:val="231F20"/>
          <w:spacing w:val="-8"/>
          <w:w w:val="105"/>
          <w:sz w:val="16"/>
        </w:rPr>
        <w:t> </w:t>
      </w:r>
      <w:r>
        <w:rPr>
          <w:color w:val="231F20"/>
          <w:w w:val="105"/>
          <w:sz w:val="16"/>
        </w:rPr>
        <w:t>g</w:t>
      </w:r>
      <w:r>
        <w:rPr>
          <w:color w:val="231F20"/>
          <w:spacing w:val="-7"/>
          <w:w w:val="105"/>
          <w:sz w:val="16"/>
        </w:rPr>
        <w:t> </w:t>
      </w:r>
      <w:r>
        <w:rPr>
          <w:rFonts w:ascii="Cambria"/>
          <w:color w:val="231F20"/>
          <w:w w:val="110"/>
          <w:sz w:val="16"/>
        </w:rPr>
        <w:t>= </w:t>
      </w:r>
      <w:r>
        <w:rPr>
          <w:color w:val="231F20"/>
          <w:w w:val="105"/>
          <w:sz w:val="16"/>
        </w:rPr>
        <w:t>9.81</w:t>
      </w:r>
      <w:r>
        <w:rPr>
          <w:color w:val="231F20"/>
          <w:spacing w:val="-8"/>
          <w:w w:val="105"/>
          <w:sz w:val="16"/>
        </w:rPr>
        <w:t> </w:t>
      </w:r>
      <w:r>
        <w:rPr>
          <w:color w:val="231F20"/>
          <w:spacing w:val="-2"/>
          <w:w w:val="105"/>
          <w:sz w:val="16"/>
        </w:rPr>
        <w:t>m/s</w:t>
      </w:r>
      <w:r>
        <w:rPr>
          <w:color w:val="231F20"/>
          <w:spacing w:val="-2"/>
          <w:w w:val="105"/>
          <w:sz w:val="16"/>
          <w:vertAlign w:val="superscript"/>
        </w:rPr>
        <w:t>2</w:t>
      </w:r>
      <w:r>
        <w:rPr>
          <w:color w:val="231F20"/>
          <w:spacing w:val="-2"/>
          <w:w w:val="105"/>
          <w:sz w:val="16"/>
          <w:vertAlign w:val="baseline"/>
        </w:rPr>
        <w:t>.</w:t>
      </w:r>
    </w:p>
    <w:p>
      <w:pPr>
        <w:spacing w:after="0"/>
        <w:jc w:val="left"/>
        <w:rPr>
          <w:sz w:val="16"/>
        </w:rPr>
        <w:sectPr>
          <w:headerReference w:type="default" r:id="rId9"/>
          <w:headerReference w:type="even" r:id="rId10"/>
          <w:footerReference w:type="default" r:id="rId11"/>
          <w:footerReference w:type="even" r:id="rId12"/>
          <w:pgSz w:w="11910" w:h="16840"/>
          <w:pgMar w:header="303" w:footer="570" w:top="1540" w:bottom="760" w:left="0" w:right="0"/>
          <w:pgNumType w:start="423"/>
        </w:sectPr>
      </w:pPr>
    </w:p>
    <w:p>
      <w:pPr>
        <w:pStyle w:val="ListParagraph"/>
        <w:numPr>
          <w:ilvl w:val="0"/>
          <w:numId w:val="5"/>
        </w:numPr>
        <w:tabs>
          <w:tab w:pos="2857" w:val="left" w:leader="none"/>
        </w:tabs>
        <w:spacing w:line="240" w:lineRule="auto" w:before="123" w:after="0"/>
        <w:ind w:left="2857" w:right="0" w:hanging="360"/>
        <w:jc w:val="left"/>
        <w:rPr>
          <w:sz w:val="17"/>
        </w:rPr>
      </w:pPr>
      <w:r>
        <w:rPr>
          <w:color w:val="231F20"/>
          <w:w w:val="105"/>
          <w:sz w:val="17"/>
        </w:rPr>
        <w:t>vertically</w:t>
      </w:r>
      <w:r>
        <w:rPr>
          <w:color w:val="231F20"/>
          <w:spacing w:val="-4"/>
          <w:w w:val="105"/>
          <w:sz w:val="17"/>
        </w:rPr>
        <w:t> </w:t>
      </w:r>
      <w:r>
        <w:rPr>
          <w:color w:val="231F20"/>
          <w:w w:val="105"/>
          <w:sz w:val="17"/>
        </w:rPr>
        <w:t>upwards: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MPGM</w:t>
      </w:r>
      <w:r>
        <w:rPr>
          <w:color w:val="231F20"/>
          <w:spacing w:val="-3"/>
          <w:w w:val="105"/>
          <w:sz w:val="17"/>
        </w:rPr>
        <w:t> </w:t>
      </w:r>
      <w:r>
        <w:rPr>
          <w:color w:val="231F20"/>
          <w:w w:val="105"/>
          <w:sz w:val="17"/>
        </w:rPr>
        <w:t>multiplied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3"/>
          <w:w w:val="105"/>
          <w:sz w:val="17"/>
        </w:rPr>
        <w:t> </w:t>
      </w:r>
      <w:r>
        <w:rPr>
          <w:color w:val="231F20"/>
          <w:w w:val="105"/>
          <w:sz w:val="17"/>
        </w:rPr>
        <w:t>acceleration</w:t>
      </w:r>
      <w:r>
        <w:rPr>
          <w:color w:val="231F20"/>
          <w:spacing w:val="-4"/>
          <w:w w:val="105"/>
          <w:sz w:val="17"/>
        </w:rPr>
        <w:t> </w:t>
      </w:r>
      <w:r>
        <w:rPr>
          <w:color w:val="231F20"/>
          <w:w w:val="105"/>
          <w:sz w:val="17"/>
        </w:rPr>
        <w:t>due</w:t>
      </w:r>
      <w:r>
        <w:rPr>
          <w:color w:val="231F20"/>
          <w:spacing w:val="-4"/>
          <w:w w:val="105"/>
          <w:sz w:val="17"/>
        </w:rPr>
        <w:t> </w:t>
      </w:r>
      <w:r>
        <w:rPr>
          <w:color w:val="231F20"/>
          <w:w w:val="105"/>
          <w:sz w:val="17"/>
        </w:rPr>
        <w:t>to</w:t>
      </w:r>
      <w:r>
        <w:rPr>
          <w:color w:val="231F20"/>
          <w:spacing w:val="-3"/>
          <w:w w:val="105"/>
          <w:sz w:val="17"/>
        </w:rPr>
        <w:t> </w:t>
      </w:r>
      <w:r>
        <w:rPr>
          <w:color w:val="231F20"/>
          <w:w w:val="105"/>
          <w:sz w:val="17"/>
        </w:rPr>
        <w:t>gravity</w:t>
      </w:r>
      <w:r>
        <w:rPr>
          <w:color w:val="231F20"/>
          <w:spacing w:val="-4"/>
          <w:w w:val="105"/>
          <w:sz w:val="17"/>
        </w:rPr>
        <w:t> </w:t>
      </w:r>
      <w:r>
        <w:rPr>
          <w:color w:val="231F20"/>
          <w:w w:val="105"/>
          <w:sz w:val="17"/>
        </w:rPr>
        <w:t>(g);</w:t>
      </w:r>
      <w:r>
        <w:rPr>
          <w:rFonts w:ascii="Times New Roman"/>
          <w:color w:val="231F20"/>
          <w:w w:val="105"/>
          <w:sz w:val="17"/>
          <w:vertAlign w:val="superscript"/>
        </w:rPr>
        <w:t>*</w:t>
      </w:r>
      <w:r>
        <w:rPr>
          <w:rFonts w:ascii="Times New Roman"/>
          <w:color w:val="231F20"/>
          <w:spacing w:val="2"/>
          <w:w w:val="105"/>
          <w:sz w:val="17"/>
          <w:vertAlign w:val="baseline"/>
        </w:rPr>
        <w:t> </w:t>
      </w:r>
      <w:r>
        <w:rPr>
          <w:color w:val="231F20"/>
          <w:spacing w:val="-5"/>
          <w:w w:val="105"/>
          <w:sz w:val="17"/>
          <w:vertAlign w:val="baseline"/>
        </w:rPr>
        <w:t>and</w:t>
      </w:r>
    </w:p>
    <w:p>
      <w:pPr>
        <w:pStyle w:val="ListParagraph"/>
        <w:numPr>
          <w:ilvl w:val="0"/>
          <w:numId w:val="5"/>
        </w:numPr>
        <w:tabs>
          <w:tab w:pos="2857" w:val="left" w:leader="none"/>
        </w:tabs>
        <w:spacing w:line="256" w:lineRule="auto" w:before="76" w:after="0"/>
        <w:ind w:left="2857" w:right="849" w:hanging="360"/>
        <w:jc w:val="left"/>
        <w:rPr>
          <w:rFonts w:ascii="Times New Roman"/>
          <w:sz w:val="17"/>
        </w:rPr>
      </w:pPr>
      <w:r>
        <w:rPr>
          <w:color w:val="231F20"/>
          <w:w w:val="105"/>
          <w:sz w:val="17"/>
        </w:rPr>
        <w:t>vertically</w:t>
      </w:r>
      <w:r>
        <w:rPr>
          <w:color w:val="231F20"/>
          <w:spacing w:val="23"/>
          <w:w w:val="105"/>
          <w:sz w:val="17"/>
        </w:rPr>
        <w:t> </w:t>
      </w:r>
      <w:r>
        <w:rPr>
          <w:color w:val="231F20"/>
          <w:w w:val="105"/>
          <w:sz w:val="17"/>
        </w:rPr>
        <w:t>downwards:</w:t>
      </w:r>
      <w:r>
        <w:rPr>
          <w:color w:val="231F20"/>
          <w:spacing w:val="23"/>
          <w:w w:val="105"/>
          <w:sz w:val="17"/>
        </w:rPr>
        <w:t> </w:t>
      </w:r>
      <w:r>
        <w:rPr>
          <w:color w:val="231F20"/>
          <w:w w:val="105"/>
          <w:sz w:val="17"/>
        </w:rPr>
        <w:t>twice</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MPGM</w:t>
      </w:r>
      <w:r>
        <w:rPr>
          <w:color w:val="231F20"/>
          <w:spacing w:val="23"/>
          <w:w w:val="105"/>
          <w:sz w:val="17"/>
        </w:rPr>
        <w:t> </w:t>
      </w:r>
      <w:r>
        <w:rPr>
          <w:color w:val="231F20"/>
          <w:w w:val="105"/>
          <w:sz w:val="17"/>
        </w:rPr>
        <w:t>(total</w:t>
      </w:r>
      <w:r>
        <w:rPr>
          <w:color w:val="231F20"/>
          <w:spacing w:val="23"/>
          <w:w w:val="105"/>
          <w:sz w:val="17"/>
        </w:rPr>
        <w:t> </w:t>
      </w:r>
      <w:r>
        <w:rPr>
          <w:color w:val="231F20"/>
          <w:w w:val="105"/>
          <w:sz w:val="17"/>
        </w:rPr>
        <w:t>loading</w:t>
      </w:r>
      <w:r>
        <w:rPr>
          <w:color w:val="231F20"/>
          <w:spacing w:val="23"/>
          <w:w w:val="105"/>
          <w:sz w:val="17"/>
        </w:rPr>
        <w:t> </w:t>
      </w:r>
      <w:r>
        <w:rPr>
          <w:color w:val="231F20"/>
          <w:w w:val="105"/>
          <w:sz w:val="17"/>
        </w:rPr>
        <w:t>including</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effect</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gravity)</w:t>
      </w:r>
      <w:r>
        <w:rPr>
          <w:color w:val="231F20"/>
          <w:spacing w:val="23"/>
          <w:w w:val="105"/>
          <w:sz w:val="17"/>
        </w:rPr>
        <w:t> </w:t>
      </w:r>
      <w:r>
        <w:rPr>
          <w:color w:val="231F20"/>
          <w:w w:val="105"/>
          <w:sz w:val="17"/>
        </w:rPr>
        <w:t>multiplied</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the acceleration due to gravity (g).</w:t>
      </w:r>
      <w:r>
        <w:rPr>
          <w:rFonts w:ascii="Times New Roman"/>
          <w:color w:val="231F20"/>
          <w:w w:val="105"/>
          <w:sz w:val="17"/>
          <w:vertAlign w:val="superscript"/>
        </w:rPr>
        <w:t>*</w:t>
      </w:r>
    </w:p>
    <w:p>
      <w:pPr>
        <w:pStyle w:val="ListParagraph"/>
        <w:numPr>
          <w:ilvl w:val="4"/>
          <w:numId w:val="1"/>
        </w:numPr>
        <w:tabs>
          <w:tab w:pos="2497" w:val="left" w:leader="none"/>
        </w:tabs>
        <w:spacing w:line="240" w:lineRule="auto" w:before="124" w:after="0"/>
        <w:ind w:left="2497" w:right="0" w:hanging="1080"/>
        <w:jc w:val="left"/>
        <w:rPr>
          <w:sz w:val="17"/>
        </w:rPr>
      </w:pPr>
      <w:r>
        <w:rPr>
          <w:color w:val="231F20"/>
          <w:w w:val="105"/>
          <w:sz w:val="17"/>
        </w:rPr>
        <w:t>Under</w:t>
      </w:r>
      <w:r>
        <w:rPr>
          <w:color w:val="231F20"/>
          <w:spacing w:val="-7"/>
          <w:w w:val="105"/>
          <w:sz w:val="17"/>
        </w:rPr>
        <w:t> </w:t>
      </w:r>
      <w:r>
        <w:rPr>
          <w:color w:val="231F20"/>
          <w:w w:val="105"/>
          <w:sz w:val="17"/>
        </w:rPr>
        <w:t>each</w:t>
      </w:r>
      <w:r>
        <w:rPr>
          <w:color w:val="231F20"/>
          <w:spacing w:val="-6"/>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6"/>
          <w:w w:val="105"/>
          <w:sz w:val="17"/>
        </w:rPr>
        <w:t> </w:t>
      </w:r>
      <w:r>
        <w:rPr>
          <w:color w:val="231F20"/>
          <w:w w:val="105"/>
          <w:sz w:val="17"/>
        </w:rPr>
        <w:t>forces</w:t>
      </w:r>
      <w:r>
        <w:rPr>
          <w:color w:val="231F20"/>
          <w:spacing w:val="-7"/>
          <w:w w:val="105"/>
          <w:sz w:val="17"/>
        </w:rPr>
        <w:t> </w:t>
      </w:r>
      <w:r>
        <w:rPr>
          <w:color w:val="231F20"/>
          <w:w w:val="105"/>
          <w:sz w:val="17"/>
        </w:rPr>
        <w:t>in</w:t>
      </w:r>
      <w:r>
        <w:rPr>
          <w:color w:val="231F20"/>
          <w:spacing w:val="-6"/>
          <w:w w:val="105"/>
          <w:sz w:val="17"/>
        </w:rPr>
        <w:t> </w:t>
      </w:r>
      <w:r>
        <w:rPr>
          <w:color w:val="231F20"/>
          <w:w w:val="105"/>
          <w:sz w:val="17"/>
        </w:rPr>
        <w:t>6.7.2.2.12,</w:t>
      </w:r>
      <w:r>
        <w:rPr>
          <w:color w:val="231F20"/>
          <w:spacing w:val="-7"/>
          <w:w w:val="105"/>
          <w:sz w:val="17"/>
        </w:rPr>
        <w:t> </w:t>
      </w:r>
      <w:r>
        <w:rPr>
          <w:color w:val="231F20"/>
          <w:w w:val="105"/>
          <w:sz w:val="17"/>
        </w:rPr>
        <w:t>the</w:t>
      </w:r>
      <w:r>
        <w:rPr>
          <w:color w:val="231F20"/>
          <w:spacing w:val="-6"/>
          <w:w w:val="105"/>
          <w:sz w:val="17"/>
        </w:rPr>
        <w:t> </w:t>
      </w:r>
      <w:r>
        <w:rPr>
          <w:color w:val="231F20"/>
          <w:w w:val="105"/>
          <w:sz w:val="17"/>
        </w:rPr>
        <w:t>safety</w:t>
      </w:r>
      <w:r>
        <w:rPr>
          <w:color w:val="231F20"/>
          <w:spacing w:val="-7"/>
          <w:w w:val="105"/>
          <w:sz w:val="17"/>
        </w:rPr>
        <w:t> </w:t>
      </w:r>
      <w:r>
        <w:rPr>
          <w:color w:val="231F20"/>
          <w:w w:val="105"/>
          <w:sz w:val="17"/>
        </w:rPr>
        <w:t>factor</w:t>
      </w:r>
      <w:r>
        <w:rPr>
          <w:color w:val="231F20"/>
          <w:spacing w:val="-6"/>
          <w:w w:val="105"/>
          <w:sz w:val="17"/>
        </w:rPr>
        <w:t> </w:t>
      </w:r>
      <w:r>
        <w:rPr>
          <w:color w:val="231F20"/>
          <w:w w:val="105"/>
          <w:sz w:val="17"/>
        </w:rPr>
        <w:t>to</w:t>
      </w:r>
      <w:r>
        <w:rPr>
          <w:color w:val="231F20"/>
          <w:spacing w:val="-7"/>
          <w:w w:val="105"/>
          <w:sz w:val="17"/>
        </w:rPr>
        <w:t> </w:t>
      </w:r>
      <w:r>
        <w:rPr>
          <w:color w:val="231F20"/>
          <w:w w:val="105"/>
          <w:sz w:val="17"/>
        </w:rPr>
        <w:t>be</w:t>
      </w:r>
      <w:r>
        <w:rPr>
          <w:color w:val="231F20"/>
          <w:spacing w:val="-6"/>
          <w:w w:val="105"/>
          <w:sz w:val="17"/>
        </w:rPr>
        <w:t> </w:t>
      </w:r>
      <w:r>
        <w:rPr>
          <w:color w:val="231F20"/>
          <w:w w:val="105"/>
          <w:sz w:val="17"/>
        </w:rPr>
        <w:t>observed</w:t>
      </w:r>
      <w:r>
        <w:rPr>
          <w:color w:val="231F20"/>
          <w:spacing w:val="-7"/>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w:t>
      </w:r>
      <w:r>
        <w:rPr>
          <w:color w:val="231F20"/>
          <w:spacing w:val="-7"/>
          <w:w w:val="105"/>
          <w:sz w:val="17"/>
        </w:rPr>
        <w:t> </w:t>
      </w:r>
      <w:r>
        <w:rPr>
          <w:color w:val="231F20"/>
          <w:spacing w:val="-2"/>
          <w:w w:val="105"/>
          <w:sz w:val="17"/>
        </w:rPr>
        <w:t>follows:</w:t>
      </w:r>
    </w:p>
    <w:p>
      <w:pPr>
        <w:pStyle w:val="ListParagraph"/>
        <w:numPr>
          <w:ilvl w:val="0"/>
          <w:numId w:val="6"/>
        </w:numPr>
        <w:tabs>
          <w:tab w:pos="2857" w:val="left" w:leader="none"/>
        </w:tabs>
        <w:spacing w:line="256" w:lineRule="auto" w:before="78" w:after="0"/>
        <w:ind w:left="2857" w:right="848" w:hanging="360"/>
        <w:jc w:val="left"/>
        <w:rPr>
          <w:sz w:val="17"/>
        </w:rPr>
      </w:pPr>
      <w:r>
        <w:rPr>
          <w:color w:val="231F20"/>
          <w:w w:val="105"/>
          <w:sz w:val="17"/>
        </w:rPr>
        <w:t>for metals having a clearly defined yield point, a safety factor of 1.5 in relation to the guaranteed yield strength; or</w:t>
      </w:r>
    </w:p>
    <w:p>
      <w:pPr>
        <w:pStyle w:val="ListParagraph"/>
        <w:numPr>
          <w:ilvl w:val="0"/>
          <w:numId w:val="6"/>
        </w:numPr>
        <w:tabs>
          <w:tab w:pos="2857" w:val="left" w:leader="none"/>
        </w:tabs>
        <w:spacing w:line="256" w:lineRule="auto" w:before="64" w:after="0"/>
        <w:ind w:left="2857" w:right="847" w:hanging="360"/>
        <w:jc w:val="left"/>
        <w:rPr>
          <w:sz w:val="17"/>
        </w:rPr>
      </w:pPr>
      <w:r>
        <w:rPr>
          <w:color w:val="231F20"/>
          <w:w w:val="105"/>
          <w:sz w:val="17"/>
        </w:rPr>
        <w:t>for</w:t>
      </w:r>
      <w:r>
        <w:rPr>
          <w:color w:val="231F20"/>
          <w:spacing w:val="40"/>
          <w:w w:val="105"/>
          <w:sz w:val="17"/>
        </w:rPr>
        <w:t> </w:t>
      </w:r>
      <w:r>
        <w:rPr>
          <w:color w:val="231F20"/>
          <w:w w:val="105"/>
          <w:sz w:val="17"/>
        </w:rPr>
        <w:t>metals</w:t>
      </w:r>
      <w:r>
        <w:rPr>
          <w:color w:val="231F20"/>
          <w:spacing w:val="40"/>
          <w:w w:val="105"/>
          <w:sz w:val="17"/>
        </w:rPr>
        <w:t> </w:t>
      </w:r>
      <w:r>
        <w:rPr>
          <w:color w:val="231F20"/>
          <w:w w:val="105"/>
          <w:sz w:val="17"/>
        </w:rPr>
        <w:t>with</w:t>
      </w:r>
      <w:r>
        <w:rPr>
          <w:color w:val="231F20"/>
          <w:spacing w:val="40"/>
          <w:w w:val="105"/>
          <w:sz w:val="17"/>
        </w:rPr>
        <w:t> </w:t>
      </w:r>
      <w:r>
        <w:rPr>
          <w:color w:val="231F20"/>
          <w:w w:val="105"/>
          <w:sz w:val="17"/>
        </w:rPr>
        <w:t>no</w:t>
      </w:r>
      <w:r>
        <w:rPr>
          <w:color w:val="231F20"/>
          <w:spacing w:val="40"/>
          <w:w w:val="105"/>
          <w:sz w:val="17"/>
        </w:rPr>
        <w:t> </w:t>
      </w:r>
      <w:r>
        <w:rPr>
          <w:color w:val="231F20"/>
          <w:w w:val="105"/>
          <w:sz w:val="17"/>
        </w:rPr>
        <w:t>clearly</w:t>
      </w:r>
      <w:r>
        <w:rPr>
          <w:color w:val="231F20"/>
          <w:spacing w:val="40"/>
          <w:w w:val="105"/>
          <w:sz w:val="17"/>
        </w:rPr>
        <w:t> </w:t>
      </w:r>
      <w:r>
        <w:rPr>
          <w:color w:val="231F20"/>
          <w:w w:val="105"/>
          <w:sz w:val="17"/>
        </w:rPr>
        <w:t>defined</w:t>
      </w:r>
      <w:r>
        <w:rPr>
          <w:color w:val="231F20"/>
          <w:spacing w:val="40"/>
          <w:w w:val="105"/>
          <w:sz w:val="17"/>
        </w:rPr>
        <w:t> </w:t>
      </w:r>
      <w:r>
        <w:rPr>
          <w:color w:val="231F20"/>
          <w:w w:val="105"/>
          <w:sz w:val="17"/>
        </w:rPr>
        <w:t>yield</w:t>
      </w:r>
      <w:r>
        <w:rPr>
          <w:color w:val="231F20"/>
          <w:spacing w:val="40"/>
          <w:w w:val="105"/>
          <w:sz w:val="17"/>
        </w:rPr>
        <w:t> </w:t>
      </w:r>
      <w:r>
        <w:rPr>
          <w:color w:val="231F20"/>
          <w:w w:val="105"/>
          <w:sz w:val="17"/>
        </w:rPr>
        <w:t>point,</w:t>
      </w:r>
      <w:r>
        <w:rPr>
          <w:color w:val="231F20"/>
          <w:spacing w:val="40"/>
          <w:w w:val="105"/>
          <w:sz w:val="17"/>
        </w:rPr>
        <w:t> </w:t>
      </w:r>
      <w:r>
        <w:rPr>
          <w:color w:val="231F20"/>
          <w:w w:val="105"/>
          <w:sz w:val="17"/>
        </w:rPr>
        <w:t>a</w:t>
      </w:r>
      <w:r>
        <w:rPr>
          <w:color w:val="231F20"/>
          <w:spacing w:val="40"/>
          <w:w w:val="105"/>
          <w:sz w:val="17"/>
        </w:rPr>
        <w:t> </w:t>
      </w:r>
      <w:r>
        <w:rPr>
          <w:color w:val="231F20"/>
          <w:w w:val="105"/>
          <w:sz w:val="17"/>
        </w:rPr>
        <w:t>safety</w:t>
      </w:r>
      <w:r>
        <w:rPr>
          <w:color w:val="231F20"/>
          <w:spacing w:val="40"/>
          <w:w w:val="105"/>
          <w:sz w:val="17"/>
        </w:rPr>
        <w:t> </w:t>
      </w:r>
      <w:r>
        <w:rPr>
          <w:color w:val="231F20"/>
          <w:w w:val="105"/>
          <w:sz w:val="17"/>
        </w:rPr>
        <w:t>factor</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1.5</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relation</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guaranteed 0.2% proof strength and, for austenitic steels, the 1% proof strength.</w:t>
      </w:r>
    </w:p>
    <w:p>
      <w:pPr>
        <w:pStyle w:val="ListParagraph"/>
        <w:numPr>
          <w:ilvl w:val="4"/>
          <w:numId w:val="1"/>
        </w:numPr>
        <w:tabs>
          <w:tab w:pos="2493" w:val="left" w:leader="none"/>
          <w:tab w:pos="2497" w:val="left" w:leader="none"/>
        </w:tabs>
        <w:spacing w:line="256" w:lineRule="auto" w:before="125" w:after="0"/>
        <w:ind w:left="2497" w:right="847" w:hanging="1080"/>
        <w:jc w:val="both"/>
        <w:rPr>
          <w:sz w:val="17"/>
        </w:rPr>
      </w:pPr>
      <w:r>
        <w:rPr>
          <w:color w:val="231F20"/>
          <w:w w:val="105"/>
          <w:sz w:val="17"/>
        </w:rPr>
        <w:t>The value of yield strength or proof strength shall be the value according to national or international material standards. When austenitic steels are used, the specified minimum values of yield strength or proof strength according to the material standards may be increased by up to 15% when these greater values are attested in the material inspection certificate. When no material standard exists for the metal in question, the value of yield strength or proof strength used shall be approved by the competent authority.</w:t>
      </w:r>
    </w:p>
    <w:p>
      <w:pPr>
        <w:pStyle w:val="ListParagraph"/>
        <w:numPr>
          <w:ilvl w:val="4"/>
          <w:numId w:val="1"/>
        </w:numPr>
        <w:tabs>
          <w:tab w:pos="2493" w:val="left" w:leader="none"/>
          <w:tab w:pos="2497" w:val="left" w:leader="none"/>
        </w:tabs>
        <w:spacing w:line="256" w:lineRule="auto" w:before="127" w:after="0"/>
        <w:ind w:left="2497" w:right="848" w:hanging="1080"/>
        <w:jc w:val="both"/>
        <w:rPr>
          <w:sz w:val="17"/>
        </w:rPr>
      </w:pPr>
      <w:r>
        <w:rPr>
          <w:color w:val="231F20"/>
          <w:w w:val="105"/>
          <w:sz w:val="17"/>
        </w:rPr>
        <w:t>Portable tanks shall be capable of being electrically earthed when intended for the transport of substances meeting the flashpoint criteria of class 3, including elevated-temperature substances transported above their flashpoint. Measures shall be taken to prevent dangerous electrostatic discharge.</w:t>
      </w:r>
    </w:p>
    <w:p>
      <w:pPr>
        <w:pStyle w:val="ListParagraph"/>
        <w:numPr>
          <w:ilvl w:val="4"/>
          <w:numId w:val="1"/>
        </w:numPr>
        <w:tabs>
          <w:tab w:pos="2492" w:val="left" w:leader="none"/>
          <w:tab w:pos="2497" w:val="left" w:leader="none"/>
        </w:tabs>
        <w:spacing w:line="256" w:lineRule="auto" w:before="125" w:after="0"/>
        <w:ind w:left="2497" w:right="847" w:hanging="1080"/>
        <w:jc w:val="both"/>
        <w:rPr>
          <w:sz w:val="17"/>
        </w:rPr>
      </w:pPr>
      <w:r>
        <w:rPr>
          <w:color w:val="231F20"/>
          <w:w w:val="105"/>
          <w:sz w:val="17"/>
        </w:rPr>
        <w:t>When</w:t>
      </w:r>
      <w:r>
        <w:rPr>
          <w:color w:val="231F20"/>
          <w:spacing w:val="-6"/>
          <w:w w:val="105"/>
          <w:sz w:val="17"/>
        </w:rPr>
        <w:t> </w:t>
      </w:r>
      <w:r>
        <w:rPr>
          <w:color w:val="231F20"/>
          <w:w w:val="105"/>
          <w:sz w:val="17"/>
        </w:rPr>
        <w:t>required</w:t>
      </w:r>
      <w:r>
        <w:rPr>
          <w:color w:val="231F20"/>
          <w:spacing w:val="-6"/>
          <w:w w:val="105"/>
          <w:sz w:val="17"/>
        </w:rPr>
        <w:t> </w:t>
      </w:r>
      <w:r>
        <w:rPr>
          <w:color w:val="231F20"/>
          <w:w w:val="105"/>
          <w:sz w:val="17"/>
        </w:rPr>
        <w:t>for</w:t>
      </w:r>
      <w:r>
        <w:rPr>
          <w:color w:val="231F20"/>
          <w:spacing w:val="-6"/>
          <w:w w:val="105"/>
          <w:sz w:val="17"/>
        </w:rPr>
        <w:t> </w:t>
      </w:r>
      <w:r>
        <w:rPr>
          <w:color w:val="231F20"/>
          <w:w w:val="105"/>
          <w:sz w:val="17"/>
        </w:rPr>
        <w:t>certain</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instruction</w:t>
      </w:r>
      <w:r>
        <w:rPr>
          <w:color w:val="231F20"/>
          <w:spacing w:val="-6"/>
          <w:w w:val="105"/>
          <w:sz w:val="17"/>
        </w:rPr>
        <w:t> </w:t>
      </w:r>
      <w:r>
        <w:rPr>
          <w:color w:val="231F20"/>
          <w:w w:val="105"/>
          <w:sz w:val="17"/>
        </w:rPr>
        <w:t>indicated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column</w:t>
      </w:r>
      <w:r>
        <w:rPr>
          <w:color w:val="231F20"/>
          <w:spacing w:val="-6"/>
          <w:w w:val="105"/>
          <w:sz w:val="17"/>
        </w:rPr>
        <w:t> </w:t>
      </w:r>
      <w:r>
        <w:rPr>
          <w:color w:val="231F20"/>
          <w:w w:val="105"/>
          <w:sz w:val="17"/>
        </w:rPr>
        <w:t>13</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 </w:t>
      </w:r>
      <w:r>
        <w:rPr>
          <w:color w:val="231F20"/>
          <w:sz w:val="17"/>
        </w:rPr>
        <w:t>Dangerous Goods List, or by a portable tank special provision indicated in column 14 of the Dangerous Goods </w:t>
      </w:r>
      <w:r>
        <w:rPr>
          <w:color w:val="231F20"/>
          <w:w w:val="105"/>
          <w:sz w:val="17"/>
        </w:rPr>
        <w:t>List, portable tanks shall be provided with additional protection, which may take the form of additional shell thickness</w:t>
      </w:r>
      <w:r>
        <w:rPr>
          <w:color w:val="231F20"/>
          <w:spacing w:val="-2"/>
          <w:w w:val="105"/>
          <w:sz w:val="17"/>
        </w:rPr>
        <w:t> </w:t>
      </w:r>
      <w:r>
        <w:rPr>
          <w:color w:val="231F20"/>
          <w:w w:val="105"/>
          <w:sz w:val="17"/>
        </w:rPr>
        <w:t>or</w:t>
      </w:r>
      <w:r>
        <w:rPr>
          <w:color w:val="231F20"/>
          <w:spacing w:val="-2"/>
          <w:w w:val="105"/>
          <w:sz w:val="17"/>
        </w:rPr>
        <w:t> </w:t>
      </w:r>
      <w:r>
        <w:rPr>
          <w:color w:val="231F20"/>
          <w:w w:val="105"/>
          <w:sz w:val="17"/>
        </w:rPr>
        <w:t>a</w:t>
      </w:r>
      <w:r>
        <w:rPr>
          <w:color w:val="231F20"/>
          <w:spacing w:val="-2"/>
          <w:w w:val="105"/>
          <w:sz w:val="17"/>
        </w:rPr>
        <w:t> </w:t>
      </w:r>
      <w:r>
        <w:rPr>
          <w:color w:val="231F20"/>
          <w:w w:val="105"/>
          <w:sz w:val="17"/>
        </w:rPr>
        <w:t>higher</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additional</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thickness</w:t>
      </w:r>
      <w:r>
        <w:rPr>
          <w:color w:val="231F20"/>
          <w:spacing w:val="-2"/>
          <w:w w:val="105"/>
          <w:sz w:val="17"/>
        </w:rPr>
        <w:t> </w:t>
      </w:r>
      <w:r>
        <w:rPr>
          <w:color w:val="231F20"/>
          <w:w w:val="105"/>
          <w:sz w:val="17"/>
        </w:rPr>
        <w:t>or</w:t>
      </w:r>
      <w:r>
        <w:rPr>
          <w:color w:val="231F20"/>
          <w:spacing w:val="-2"/>
          <w:w w:val="105"/>
          <w:sz w:val="17"/>
        </w:rPr>
        <w:t> </w:t>
      </w:r>
      <w:r>
        <w:rPr>
          <w:color w:val="231F20"/>
          <w:w w:val="105"/>
          <w:sz w:val="17"/>
        </w:rPr>
        <w:t>higher</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being</w:t>
      </w:r>
      <w:r>
        <w:rPr>
          <w:color w:val="231F20"/>
          <w:spacing w:val="-2"/>
          <w:w w:val="105"/>
          <w:sz w:val="17"/>
        </w:rPr>
        <w:t> </w:t>
      </w:r>
      <w:r>
        <w:rPr>
          <w:color w:val="231F20"/>
          <w:w w:val="105"/>
          <w:sz w:val="17"/>
        </w:rPr>
        <w:t>determined</w:t>
      </w:r>
      <w:r>
        <w:rPr>
          <w:color w:val="231F20"/>
          <w:spacing w:val="-2"/>
          <w:w w:val="105"/>
          <w:sz w:val="17"/>
        </w:rPr>
        <w:t> </w:t>
      </w:r>
      <w:r>
        <w:rPr>
          <w:color w:val="231F20"/>
          <w:w w:val="105"/>
          <w:sz w:val="17"/>
        </w:rPr>
        <w:t>in the light of the inherent risks associated with the transport of the substances concerned.</w:t>
      </w:r>
    </w:p>
    <w:p>
      <w:pPr>
        <w:pStyle w:val="ListParagraph"/>
        <w:numPr>
          <w:ilvl w:val="4"/>
          <w:numId w:val="1"/>
        </w:numPr>
        <w:tabs>
          <w:tab w:pos="2492" w:val="left" w:leader="none"/>
          <w:tab w:pos="2497" w:val="left" w:leader="none"/>
        </w:tabs>
        <w:spacing w:line="254" w:lineRule="auto" w:before="127" w:after="0"/>
        <w:ind w:left="2497" w:right="847" w:hanging="1081"/>
        <w:jc w:val="both"/>
        <w:rPr>
          <w:sz w:val="17"/>
        </w:rPr>
      </w:pPr>
      <w:r>
        <w:rPr>
          <w:color w:val="231F20"/>
          <w:w w:val="105"/>
          <w:sz w:val="17"/>
        </w:rPr>
        <w:t>Thermal</w:t>
      </w:r>
      <w:r>
        <w:rPr>
          <w:color w:val="231F20"/>
          <w:w w:val="105"/>
          <w:sz w:val="17"/>
        </w:rPr>
        <w:t> insulation</w:t>
      </w:r>
      <w:r>
        <w:rPr>
          <w:color w:val="231F20"/>
          <w:w w:val="105"/>
          <w:sz w:val="17"/>
        </w:rPr>
        <w:t> directly</w:t>
      </w:r>
      <w:r>
        <w:rPr>
          <w:color w:val="231F20"/>
          <w:w w:val="105"/>
          <w:sz w:val="17"/>
        </w:rPr>
        <w:t> in</w:t>
      </w:r>
      <w:r>
        <w:rPr>
          <w:color w:val="231F20"/>
          <w:w w:val="105"/>
          <w:sz w:val="17"/>
        </w:rPr>
        <w:t> contact</w:t>
      </w:r>
      <w:r>
        <w:rPr>
          <w:color w:val="231F20"/>
          <w:w w:val="105"/>
          <w:sz w:val="17"/>
        </w:rPr>
        <w:t> with</w:t>
      </w:r>
      <w:r>
        <w:rPr>
          <w:color w:val="231F20"/>
          <w:w w:val="105"/>
          <w:sz w:val="17"/>
        </w:rPr>
        <w:t> the</w:t>
      </w:r>
      <w:r>
        <w:rPr>
          <w:color w:val="231F20"/>
          <w:w w:val="105"/>
          <w:sz w:val="17"/>
        </w:rPr>
        <w:t> shell</w:t>
      </w:r>
      <w:r>
        <w:rPr>
          <w:color w:val="231F20"/>
          <w:w w:val="105"/>
          <w:sz w:val="17"/>
        </w:rPr>
        <w:t> intended</w:t>
      </w:r>
      <w:r>
        <w:rPr>
          <w:color w:val="231F20"/>
          <w:w w:val="105"/>
          <w:sz w:val="17"/>
        </w:rPr>
        <w:t> for</w:t>
      </w:r>
      <w:r>
        <w:rPr>
          <w:color w:val="231F20"/>
          <w:w w:val="105"/>
          <w:sz w:val="17"/>
        </w:rPr>
        <w:t> substances</w:t>
      </w:r>
      <w:r>
        <w:rPr>
          <w:color w:val="231F20"/>
          <w:w w:val="105"/>
          <w:sz w:val="17"/>
        </w:rPr>
        <w:t> transported</w:t>
      </w:r>
      <w:r>
        <w:rPr>
          <w:color w:val="231F20"/>
          <w:w w:val="105"/>
          <w:sz w:val="17"/>
        </w:rPr>
        <w:t> at</w:t>
      </w:r>
      <w:r>
        <w:rPr>
          <w:color w:val="231F20"/>
          <w:w w:val="105"/>
          <w:sz w:val="17"/>
        </w:rPr>
        <w:t> elevated temperature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have</w:t>
      </w:r>
      <w:r>
        <w:rPr>
          <w:color w:val="231F20"/>
          <w:spacing w:val="-6"/>
          <w:w w:val="105"/>
          <w:sz w:val="17"/>
        </w:rPr>
        <w:t> </w:t>
      </w:r>
      <w:r>
        <w:rPr>
          <w:color w:val="231F20"/>
          <w:w w:val="105"/>
          <w:sz w:val="17"/>
        </w:rPr>
        <w:t>an</w:t>
      </w:r>
      <w:r>
        <w:rPr>
          <w:color w:val="231F20"/>
          <w:spacing w:val="-6"/>
          <w:w w:val="105"/>
          <w:sz w:val="17"/>
        </w:rPr>
        <w:t> </w:t>
      </w:r>
      <w:r>
        <w:rPr>
          <w:color w:val="231F20"/>
          <w:w w:val="105"/>
          <w:sz w:val="17"/>
        </w:rPr>
        <w:t>ignition</w:t>
      </w:r>
      <w:r>
        <w:rPr>
          <w:color w:val="231F20"/>
          <w:spacing w:val="-6"/>
          <w:w w:val="105"/>
          <w:sz w:val="17"/>
        </w:rPr>
        <w:t> </w:t>
      </w:r>
      <w:r>
        <w:rPr>
          <w:color w:val="231F20"/>
          <w:w w:val="105"/>
          <w:sz w:val="17"/>
        </w:rPr>
        <w:t>temperature</w:t>
      </w:r>
      <w:r>
        <w:rPr>
          <w:color w:val="231F20"/>
          <w:spacing w:val="-6"/>
          <w:w w:val="105"/>
          <w:sz w:val="17"/>
        </w:rPr>
        <w:t> </w:t>
      </w:r>
      <w:r>
        <w:rPr>
          <w:color w:val="231F20"/>
          <w:w w:val="105"/>
          <w:sz w:val="17"/>
        </w:rPr>
        <w:t>at</w:t>
      </w:r>
      <w:r>
        <w:rPr>
          <w:color w:val="231F20"/>
          <w:spacing w:val="-6"/>
          <w:w w:val="105"/>
          <w:sz w:val="17"/>
        </w:rPr>
        <w:t> </w:t>
      </w:r>
      <w:r>
        <w:rPr>
          <w:color w:val="231F20"/>
          <w:w w:val="105"/>
          <w:sz w:val="17"/>
        </w:rPr>
        <w:t>least</w:t>
      </w:r>
      <w:r>
        <w:rPr>
          <w:color w:val="231F20"/>
          <w:spacing w:val="-6"/>
          <w:w w:val="105"/>
          <w:sz w:val="17"/>
        </w:rPr>
        <w:t> </w:t>
      </w:r>
      <w:r>
        <w:rPr>
          <w:color w:val="231F20"/>
          <w:w w:val="105"/>
          <w:sz w:val="17"/>
        </w:rPr>
        <w:t>50</w:t>
      </w:r>
      <w:r>
        <w:rPr>
          <w:rFonts w:ascii="Cambria" w:hAnsi="Cambria"/>
          <w:color w:val="231F20"/>
          <w:w w:val="105"/>
          <w:sz w:val="17"/>
        </w:rPr>
        <w:t>°</w:t>
      </w:r>
      <w:r>
        <w:rPr>
          <w:color w:val="231F20"/>
          <w:w w:val="105"/>
          <w:sz w:val="17"/>
        </w:rPr>
        <w:t>C</w:t>
      </w:r>
      <w:r>
        <w:rPr>
          <w:color w:val="231F20"/>
          <w:spacing w:val="-6"/>
          <w:w w:val="105"/>
          <w:sz w:val="17"/>
        </w:rPr>
        <w:t> </w:t>
      </w:r>
      <w:r>
        <w:rPr>
          <w:color w:val="231F20"/>
          <w:w w:val="105"/>
          <w:sz w:val="17"/>
        </w:rPr>
        <w:t>higher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maximum</w:t>
      </w:r>
      <w:r>
        <w:rPr>
          <w:color w:val="231F20"/>
          <w:spacing w:val="-6"/>
          <w:w w:val="105"/>
          <w:sz w:val="17"/>
        </w:rPr>
        <w:t> </w:t>
      </w:r>
      <w:r>
        <w:rPr>
          <w:color w:val="231F20"/>
          <w:w w:val="105"/>
          <w:sz w:val="17"/>
        </w:rPr>
        <w:t>design</w:t>
      </w:r>
      <w:r>
        <w:rPr>
          <w:color w:val="231F20"/>
          <w:spacing w:val="-6"/>
          <w:w w:val="105"/>
          <w:sz w:val="17"/>
        </w:rPr>
        <w:t> </w:t>
      </w:r>
      <w:r>
        <w:rPr>
          <w:color w:val="231F20"/>
          <w:w w:val="105"/>
          <w:sz w:val="17"/>
        </w:rPr>
        <w:t>temperature</w:t>
      </w:r>
      <w:r>
        <w:rPr>
          <w:color w:val="231F20"/>
          <w:spacing w:val="-6"/>
          <w:w w:val="105"/>
          <w:sz w:val="17"/>
        </w:rPr>
        <w:t> </w:t>
      </w:r>
      <w:r>
        <w:rPr>
          <w:color w:val="231F20"/>
          <w:w w:val="105"/>
          <w:sz w:val="17"/>
        </w:rPr>
        <w:t>of the tank.</w:t>
      </w:r>
    </w:p>
    <w:p>
      <w:pPr>
        <w:pStyle w:val="BodyText"/>
        <w:spacing w:before="82"/>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rPr>
        <w:t>Design</w:t>
      </w:r>
      <w:r>
        <w:rPr>
          <w:color w:val="231F20"/>
          <w:spacing w:val="21"/>
        </w:rPr>
        <w:t> </w:t>
      </w:r>
      <w:r>
        <w:rPr>
          <w:color w:val="231F20"/>
          <w:spacing w:val="-2"/>
        </w:rPr>
        <w:t>criteria</w:t>
      </w:r>
    </w:p>
    <w:p>
      <w:pPr>
        <w:pStyle w:val="ListParagraph"/>
        <w:numPr>
          <w:ilvl w:val="4"/>
          <w:numId w:val="1"/>
        </w:numPr>
        <w:tabs>
          <w:tab w:pos="2493" w:val="left" w:leader="none"/>
          <w:tab w:pos="2497" w:val="left" w:leader="none"/>
        </w:tabs>
        <w:spacing w:line="256" w:lineRule="auto" w:before="136" w:after="0"/>
        <w:ind w:left="2497" w:right="848" w:hanging="1080"/>
        <w:jc w:val="both"/>
        <w:rPr>
          <w:sz w:val="17"/>
        </w:rPr>
      </w:pPr>
      <w:r>
        <w:rPr>
          <w:color w:val="231F20"/>
          <w:w w:val="105"/>
          <w:sz w:val="17"/>
        </w:rPr>
        <w:t>Shells shall be of a design capable of being stress-analysed mathematically or experimentally by resistance strain gauges, or by other methods approved by the competent authority.</w:t>
      </w:r>
    </w:p>
    <w:p>
      <w:pPr>
        <w:pStyle w:val="ListParagraph"/>
        <w:numPr>
          <w:ilvl w:val="4"/>
          <w:numId w:val="1"/>
        </w:numPr>
        <w:tabs>
          <w:tab w:pos="2492" w:val="left" w:leader="none"/>
          <w:tab w:pos="2497" w:val="left" w:leader="none"/>
        </w:tabs>
        <w:spacing w:line="256" w:lineRule="auto" w:before="124" w:after="0"/>
        <w:ind w:left="2497" w:right="847" w:hanging="1080"/>
        <w:jc w:val="both"/>
        <w:rPr>
          <w:sz w:val="17"/>
        </w:rPr>
      </w:pPr>
      <w:r>
        <w:rPr>
          <w:color w:val="231F20"/>
          <w:w w:val="105"/>
          <w:sz w:val="17"/>
        </w:rPr>
        <w:t>Shells shall be designed and constructed to withstand a hydraulic test pressure not less than 1.5 times the design pressure. Specific provisions are laid down for certain substances in the applicable portable tank instruction indicated in column 13 of the Dangerous Goods List and described in 4.2.5.2.6 or by a portable tank special provision indicated in column 14 of the Dangerous Goods List and described in 4.2.5.3. The minimum shell thickness shall not be less than that specified for these tanks in 6.7.2.4.1 to 6.7.2.4.10.</w:t>
      </w:r>
    </w:p>
    <w:p>
      <w:pPr>
        <w:pStyle w:val="ListParagraph"/>
        <w:numPr>
          <w:ilvl w:val="4"/>
          <w:numId w:val="1"/>
        </w:numPr>
        <w:tabs>
          <w:tab w:pos="2490" w:val="left" w:leader="none"/>
          <w:tab w:pos="2497" w:val="left" w:leader="none"/>
        </w:tabs>
        <w:spacing w:line="254" w:lineRule="auto" w:before="127" w:after="0"/>
        <w:ind w:left="2497" w:right="847" w:hanging="1081"/>
        <w:jc w:val="both"/>
        <w:rPr>
          <w:sz w:val="17"/>
        </w:rPr>
      </w:pPr>
      <w:r>
        <w:rPr>
          <w:color w:val="231F20"/>
          <w:w w:val="105"/>
          <w:sz w:val="17"/>
        </w:rPr>
        <w:t>For</w:t>
      </w:r>
      <w:r>
        <w:rPr>
          <w:color w:val="231F20"/>
          <w:spacing w:val="-7"/>
          <w:w w:val="105"/>
          <w:sz w:val="17"/>
        </w:rPr>
        <w:t> </w:t>
      </w:r>
      <w:r>
        <w:rPr>
          <w:color w:val="231F20"/>
          <w:w w:val="105"/>
          <w:sz w:val="17"/>
        </w:rPr>
        <w:t>metals</w:t>
      </w:r>
      <w:r>
        <w:rPr>
          <w:color w:val="231F20"/>
          <w:spacing w:val="-7"/>
          <w:w w:val="105"/>
          <w:sz w:val="17"/>
        </w:rPr>
        <w:t> </w:t>
      </w:r>
      <w:r>
        <w:rPr>
          <w:color w:val="231F20"/>
          <w:w w:val="105"/>
          <w:sz w:val="17"/>
        </w:rPr>
        <w:t>exhibiting</w:t>
      </w:r>
      <w:r>
        <w:rPr>
          <w:color w:val="231F20"/>
          <w:spacing w:val="-7"/>
          <w:w w:val="105"/>
          <w:sz w:val="17"/>
        </w:rPr>
        <w:t> </w:t>
      </w:r>
      <w:r>
        <w:rPr>
          <w:color w:val="231F20"/>
          <w:w w:val="105"/>
          <w:sz w:val="17"/>
        </w:rPr>
        <w:t>a</w:t>
      </w:r>
      <w:r>
        <w:rPr>
          <w:color w:val="231F20"/>
          <w:spacing w:val="-7"/>
          <w:w w:val="105"/>
          <w:sz w:val="17"/>
        </w:rPr>
        <w:t> </w:t>
      </w:r>
      <w:r>
        <w:rPr>
          <w:color w:val="231F20"/>
          <w:w w:val="105"/>
          <w:sz w:val="17"/>
        </w:rPr>
        <w:t>clearly</w:t>
      </w:r>
      <w:r>
        <w:rPr>
          <w:color w:val="231F20"/>
          <w:spacing w:val="-7"/>
          <w:w w:val="105"/>
          <w:sz w:val="17"/>
        </w:rPr>
        <w:t> </w:t>
      </w:r>
      <w:r>
        <w:rPr>
          <w:color w:val="231F20"/>
          <w:w w:val="105"/>
          <w:sz w:val="17"/>
        </w:rPr>
        <w:t>defined</w:t>
      </w:r>
      <w:r>
        <w:rPr>
          <w:color w:val="231F20"/>
          <w:spacing w:val="-7"/>
          <w:w w:val="105"/>
          <w:sz w:val="17"/>
        </w:rPr>
        <w:t> </w:t>
      </w:r>
      <w:r>
        <w:rPr>
          <w:color w:val="231F20"/>
          <w:w w:val="105"/>
          <w:sz w:val="17"/>
        </w:rPr>
        <w:t>yield</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or</w:t>
      </w:r>
      <w:r>
        <w:rPr>
          <w:color w:val="231F20"/>
          <w:spacing w:val="-7"/>
          <w:w w:val="105"/>
          <w:sz w:val="17"/>
        </w:rPr>
        <w:t> </w:t>
      </w:r>
      <w:r>
        <w:rPr>
          <w:color w:val="231F20"/>
          <w:w w:val="105"/>
          <w:sz w:val="17"/>
        </w:rPr>
        <w:t>characterized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a</w:t>
      </w:r>
      <w:r>
        <w:rPr>
          <w:color w:val="231F20"/>
          <w:spacing w:val="-7"/>
          <w:w w:val="105"/>
          <w:sz w:val="17"/>
        </w:rPr>
        <w:t> </w:t>
      </w:r>
      <w:r>
        <w:rPr>
          <w:color w:val="231F20"/>
          <w:w w:val="105"/>
          <w:sz w:val="17"/>
        </w:rPr>
        <w:t>guaranteed</w:t>
      </w:r>
      <w:r>
        <w:rPr>
          <w:color w:val="231F20"/>
          <w:spacing w:val="-7"/>
          <w:w w:val="105"/>
          <w:sz w:val="17"/>
        </w:rPr>
        <w:t> </w:t>
      </w:r>
      <w:r>
        <w:rPr>
          <w:color w:val="231F20"/>
          <w:w w:val="105"/>
          <w:sz w:val="17"/>
        </w:rPr>
        <w:t>proof</w:t>
      </w:r>
      <w:r>
        <w:rPr>
          <w:color w:val="231F20"/>
          <w:spacing w:val="-7"/>
          <w:w w:val="105"/>
          <w:sz w:val="17"/>
        </w:rPr>
        <w:t> </w:t>
      </w:r>
      <w:r>
        <w:rPr>
          <w:color w:val="231F20"/>
          <w:w w:val="105"/>
          <w:sz w:val="17"/>
        </w:rPr>
        <w:t>strength</w:t>
      </w:r>
      <w:r>
        <w:rPr>
          <w:color w:val="231F20"/>
          <w:spacing w:val="-7"/>
          <w:w w:val="105"/>
          <w:sz w:val="17"/>
        </w:rPr>
        <w:t> </w:t>
      </w:r>
      <w:r>
        <w:rPr>
          <w:color w:val="231F20"/>
          <w:w w:val="105"/>
          <w:sz w:val="17"/>
        </w:rPr>
        <w:t>(0.2%</w:t>
      </w:r>
      <w:r>
        <w:rPr>
          <w:color w:val="231F20"/>
          <w:spacing w:val="-7"/>
          <w:w w:val="105"/>
          <w:sz w:val="17"/>
        </w:rPr>
        <w:t> </w:t>
      </w:r>
      <w:r>
        <w:rPr>
          <w:color w:val="231F20"/>
          <w:w w:val="105"/>
          <w:sz w:val="17"/>
        </w:rPr>
        <w:t>proof strength, generally, or 1% proof strength for austenitic steels), the primary membrane stress </w:t>
      </w:r>
      <w:r>
        <w:rPr>
          <w:rFonts w:ascii="Cambria" w:hAnsi="Cambria"/>
          <w:color w:val="231F20"/>
          <w:w w:val="105"/>
          <w:sz w:val="17"/>
        </w:rPr>
        <w:t>σ </w:t>
      </w:r>
      <w:r>
        <w:rPr>
          <w:color w:val="231F20"/>
          <w:w w:val="105"/>
          <w:sz w:val="17"/>
        </w:rPr>
        <w:t>(sigma) in the shell shall not exceed 0.75</w:t>
      </w:r>
      <w:r>
        <w:rPr>
          <w:rFonts w:ascii="Arial" w:hAnsi="Arial"/>
          <w:i/>
          <w:color w:val="231F20"/>
          <w:w w:val="105"/>
          <w:sz w:val="17"/>
        </w:rPr>
        <w:t>R</w:t>
      </w:r>
      <w:r>
        <w:rPr>
          <w:color w:val="231F20"/>
          <w:w w:val="105"/>
          <w:position w:val="-3"/>
          <w:sz w:val="12"/>
        </w:rPr>
        <w:t>e</w:t>
      </w:r>
      <w:r>
        <w:rPr>
          <w:color w:val="231F20"/>
          <w:spacing w:val="19"/>
          <w:w w:val="105"/>
          <w:position w:val="-3"/>
          <w:sz w:val="12"/>
        </w:rPr>
        <w:t> </w:t>
      </w:r>
      <w:r>
        <w:rPr>
          <w:color w:val="231F20"/>
          <w:w w:val="105"/>
          <w:sz w:val="17"/>
        </w:rPr>
        <w:t>or 0.50</w:t>
      </w:r>
      <w:r>
        <w:rPr>
          <w:rFonts w:ascii="Arial" w:hAnsi="Arial"/>
          <w:i/>
          <w:color w:val="231F20"/>
          <w:w w:val="105"/>
          <w:sz w:val="17"/>
        </w:rPr>
        <w:t>R</w:t>
      </w:r>
      <w:r>
        <w:rPr>
          <w:color w:val="231F20"/>
          <w:w w:val="105"/>
          <w:position w:val="-3"/>
          <w:sz w:val="12"/>
        </w:rPr>
        <w:t>m</w:t>
      </w:r>
      <w:r>
        <w:rPr>
          <w:color w:val="231F20"/>
          <w:w w:val="105"/>
          <w:sz w:val="17"/>
        </w:rPr>
        <w:t>, whichever is lower, at the test pressure, where:</w:t>
      </w:r>
    </w:p>
    <w:p>
      <w:pPr>
        <w:pStyle w:val="BodyText"/>
        <w:spacing w:before="16"/>
        <w:ind w:left="2857"/>
        <w:jc w:val="both"/>
      </w:pPr>
      <w:r>
        <w:rPr>
          <w:rFonts w:ascii="Arial"/>
          <w:i/>
          <w:color w:val="231F20"/>
          <w:w w:val="105"/>
        </w:rPr>
        <w:t>R</w:t>
      </w:r>
      <w:r>
        <w:rPr>
          <w:color w:val="231F20"/>
          <w:w w:val="105"/>
          <w:position w:val="-3"/>
          <w:sz w:val="12"/>
        </w:rPr>
        <w:t>e</w:t>
      </w:r>
      <w:r>
        <w:rPr>
          <w:color w:val="231F20"/>
          <w:spacing w:val="50"/>
          <w:w w:val="115"/>
          <w:position w:val="-3"/>
          <w:sz w:val="12"/>
        </w:rPr>
        <w:t>  </w:t>
      </w:r>
      <w:r>
        <w:rPr>
          <w:rFonts w:ascii="Cambria"/>
          <w:color w:val="231F20"/>
          <w:w w:val="115"/>
        </w:rPr>
        <w:t>=</w:t>
      </w:r>
      <w:r>
        <w:rPr>
          <w:rFonts w:ascii="Cambria"/>
          <w:color w:val="231F20"/>
          <w:spacing w:val="74"/>
          <w:w w:val="115"/>
        </w:rPr>
        <w:t>  </w:t>
      </w:r>
      <w:r>
        <w:rPr>
          <w:color w:val="231F20"/>
          <w:w w:val="105"/>
        </w:rPr>
        <w:t>yield</w:t>
      </w:r>
      <w:r>
        <w:rPr>
          <w:color w:val="231F20"/>
          <w:spacing w:val="1"/>
          <w:w w:val="105"/>
        </w:rPr>
        <w:t> </w:t>
      </w:r>
      <w:r>
        <w:rPr>
          <w:color w:val="231F20"/>
          <w:w w:val="105"/>
        </w:rPr>
        <w:t>strength</w:t>
      </w:r>
      <w:r>
        <w:rPr>
          <w:color w:val="231F20"/>
          <w:spacing w:val="1"/>
          <w:w w:val="105"/>
        </w:rPr>
        <w:t> </w:t>
      </w:r>
      <w:r>
        <w:rPr>
          <w:color w:val="231F20"/>
          <w:w w:val="105"/>
        </w:rPr>
        <w:t>in</w:t>
      </w:r>
      <w:r>
        <w:rPr>
          <w:color w:val="231F20"/>
          <w:spacing w:val="1"/>
          <w:w w:val="105"/>
        </w:rPr>
        <w:t> </w:t>
      </w:r>
      <w:r>
        <w:rPr>
          <w:color w:val="231F20"/>
          <w:w w:val="105"/>
        </w:rPr>
        <w:t>N/mm</w:t>
      </w:r>
      <w:r>
        <w:rPr>
          <w:color w:val="231F20"/>
          <w:w w:val="105"/>
          <w:vertAlign w:val="superscript"/>
        </w:rPr>
        <w:t>2</w:t>
      </w:r>
      <w:r>
        <w:rPr>
          <w:color w:val="231F20"/>
          <w:w w:val="105"/>
          <w:vertAlign w:val="baseline"/>
        </w:rPr>
        <w:t>,</w:t>
      </w:r>
      <w:r>
        <w:rPr>
          <w:color w:val="231F20"/>
          <w:spacing w:val="1"/>
          <w:w w:val="105"/>
          <w:vertAlign w:val="baseline"/>
        </w:rPr>
        <w:t> </w:t>
      </w:r>
      <w:r>
        <w:rPr>
          <w:color w:val="231F20"/>
          <w:w w:val="105"/>
          <w:vertAlign w:val="baseline"/>
        </w:rPr>
        <w:t>or</w:t>
      </w:r>
      <w:r>
        <w:rPr>
          <w:color w:val="231F20"/>
          <w:spacing w:val="1"/>
          <w:w w:val="105"/>
          <w:vertAlign w:val="baseline"/>
        </w:rPr>
        <w:t> </w:t>
      </w:r>
      <w:r>
        <w:rPr>
          <w:color w:val="231F20"/>
          <w:w w:val="105"/>
          <w:vertAlign w:val="baseline"/>
        </w:rPr>
        <w:t>0.2%</w:t>
      </w:r>
      <w:r>
        <w:rPr>
          <w:color w:val="231F20"/>
          <w:spacing w:val="1"/>
          <w:w w:val="105"/>
          <w:vertAlign w:val="baseline"/>
        </w:rPr>
        <w:t> </w:t>
      </w:r>
      <w:r>
        <w:rPr>
          <w:color w:val="231F20"/>
          <w:w w:val="105"/>
          <w:vertAlign w:val="baseline"/>
        </w:rPr>
        <w:t>proof strength</w:t>
      </w:r>
      <w:r>
        <w:rPr>
          <w:color w:val="231F20"/>
          <w:spacing w:val="1"/>
          <w:w w:val="105"/>
          <w:vertAlign w:val="baseline"/>
        </w:rPr>
        <w:t> </w:t>
      </w:r>
      <w:r>
        <w:rPr>
          <w:color w:val="231F20"/>
          <w:w w:val="105"/>
          <w:vertAlign w:val="baseline"/>
        </w:rPr>
        <w:t>or,</w:t>
      </w:r>
      <w:r>
        <w:rPr>
          <w:color w:val="231F20"/>
          <w:spacing w:val="1"/>
          <w:w w:val="105"/>
          <w:vertAlign w:val="baseline"/>
        </w:rPr>
        <w:t> </w:t>
      </w:r>
      <w:r>
        <w:rPr>
          <w:color w:val="231F20"/>
          <w:w w:val="105"/>
          <w:vertAlign w:val="baseline"/>
        </w:rPr>
        <w:t>for</w:t>
      </w:r>
      <w:r>
        <w:rPr>
          <w:color w:val="231F20"/>
          <w:spacing w:val="1"/>
          <w:w w:val="105"/>
          <w:vertAlign w:val="baseline"/>
        </w:rPr>
        <w:t> </w:t>
      </w:r>
      <w:r>
        <w:rPr>
          <w:color w:val="231F20"/>
          <w:w w:val="105"/>
          <w:vertAlign w:val="baseline"/>
        </w:rPr>
        <w:t>austenitic</w:t>
      </w:r>
      <w:r>
        <w:rPr>
          <w:color w:val="231F20"/>
          <w:spacing w:val="1"/>
          <w:w w:val="105"/>
          <w:vertAlign w:val="baseline"/>
        </w:rPr>
        <w:t> </w:t>
      </w:r>
      <w:r>
        <w:rPr>
          <w:color w:val="231F20"/>
          <w:w w:val="105"/>
          <w:vertAlign w:val="baseline"/>
        </w:rPr>
        <w:t>steels,</w:t>
      </w:r>
      <w:r>
        <w:rPr>
          <w:color w:val="231F20"/>
          <w:spacing w:val="1"/>
          <w:w w:val="105"/>
          <w:vertAlign w:val="baseline"/>
        </w:rPr>
        <w:t> </w:t>
      </w:r>
      <w:r>
        <w:rPr>
          <w:color w:val="231F20"/>
          <w:w w:val="105"/>
          <w:vertAlign w:val="baseline"/>
        </w:rPr>
        <w:t>1%</w:t>
      </w:r>
      <w:r>
        <w:rPr>
          <w:color w:val="231F20"/>
          <w:spacing w:val="1"/>
          <w:w w:val="105"/>
          <w:vertAlign w:val="baseline"/>
        </w:rPr>
        <w:t> </w:t>
      </w:r>
      <w:r>
        <w:rPr>
          <w:color w:val="231F20"/>
          <w:w w:val="105"/>
          <w:vertAlign w:val="baseline"/>
        </w:rPr>
        <w:t>proof </w:t>
      </w:r>
      <w:r>
        <w:rPr>
          <w:color w:val="231F20"/>
          <w:spacing w:val="-2"/>
          <w:w w:val="105"/>
          <w:vertAlign w:val="baseline"/>
        </w:rPr>
        <w:t>strength;</w:t>
      </w:r>
    </w:p>
    <w:p>
      <w:pPr>
        <w:pStyle w:val="BodyText"/>
        <w:spacing w:before="26"/>
        <w:ind w:left="2857"/>
        <w:jc w:val="both"/>
      </w:pPr>
      <w:r>
        <w:rPr>
          <w:rFonts w:ascii="Arial"/>
          <w:i/>
          <w:color w:val="231F20"/>
          <w:w w:val="110"/>
        </w:rPr>
        <w:t>R</w:t>
      </w:r>
      <w:r>
        <w:rPr>
          <w:color w:val="231F20"/>
          <w:w w:val="110"/>
          <w:position w:val="-3"/>
          <w:sz w:val="12"/>
        </w:rPr>
        <w:t>m</w:t>
      </w:r>
      <w:r>
        <w:rPr>
          <w:color w:val="231F20"/>
          <w:spacing w:val="69"/>
          <w:w w:val="115"/>
          <w:position w:val="-3"/>
          <w:sz w:val="12"/>
        </w:rPr>
        <w:t> </w:t>
      </w:r>
      <w:r>
        <w:rPr>
          <w:rFonts w:ascii="Cambria"/>
          <w:color w:val="231F20"/>
          <w:w w:val="115"/>
        </w:rPr>
        <w:t>=</w:t>
      </w:r>
      <w:r>
        <w:rPr>
          <w:rFonts w:ascii="Cambria"/>
          <w:color w:val="231F20"/>
          <w:spacing w:val="49"/>
          <w:w w:val="115"/>
        </w:rPr>
        <w:t>  </w:t>
      </w:r>
      <w:r>
        <w:rPr>
          <w:color w:val="231F20"/>
          <w:w w:val="110"/>
        </w:rPr>
        <w:t>minimum</w:t>
      </w:r>
      <w:r>
        <w:rPr>
          <w:color w:val="231F20"/>
          <w:spacing w:val="-12"/>
          <w:w w:val="110"/>
        </w:rPr>
        <w:t> </w:t>
      </w:r>
      <w:r>
        <w:rPr>
          <w:color w:val="231F20"/>
          <w:w w:val="110"/>
        </w:rPr>
        <w:t>tensile</w:t>
      </w:r>
      <w:r>
        <w:rPr>
          <w:color w:val="231F20"/>
          <w:spacing w:val="-12"/>
          <w:w w:val="110"/>
        </w:rPr>
        <w:t> </w:t>
      </w:r>
      <w:r>
        <w:rPr>
          <w:color w:val="231F20"/>
          <w:w w:val="110"/>
        </w:rPr>
        <w:t>strength</w:t>
      </w:r>
      <w:r>
        <w:rPr>
          <w:color w:val="231F20"/>
          <w:spacing w:val="-12"/>
          <w:w w:val="110"/>
        </w:rPr>
        <w:t> </w:t>
      </w:r>
      <w:r>
        <w:rPr>
          <w:color w:val="231F20"/>
          <w:w w:val="110"/>
        </w:rPr>
        <w:t>in</w:t>
      </w:r>
      <w:r>
        <w:rPr>
          <w:color w:val="231F20"/>
          <w:spacing w:val="-12"/>
          <w:w w:val="110"/>
        </w:rPr>
        <w:t> </w:t>
      </w:r>
      <w:r>
        <w:rPr>
          <w:color w:val="231F20"/>
          <w:spacing w:val="-2"/>
          <w:w w:val="110"/>
        </w:rPr>
        <w:t>N/mm</w:t>
      </w:r>
      <w:r>
        <w:rPr>
          <w:color w:val="231F20"/>
          <w:spacing w:val="-2"/>
          <w:w w:val="110"/>
          <w:vertAlign w:val="superscript"/>
        </w:rPr>
        <w:t>2</w:t>
      </w:r>
      <w:r>
        <w:rPr>
          <w:color w:val="231F20"/>
          <w:spacing w:val="-2"/>
          <w:w w:val="110"/>
          <w:vertAlign w:val="baseline"/>
        </w:rPr>
        <w:t>.</w:t>
      </w:r>
    </w:p>
    <w:p>
      <w:pPr>
        <w:pStyle w:val="ListParagraph"/>
        <w:numPr>
          <w:ilvl w:val="5"/>
          <w:numId w:val="1"/>
        </w:numPr>
        <w:tabs>
          <w:tab w:pos="2491" w:val="left" w:leader="none"/>
          <w:tab w:pos="2497" w:val="left" w:leader="none"/>
        </w:tabs>
        <w:spacing w:line="232" w:lineRule="auto" w:before="112" w:after="0"/>
        <w:ind w:left="2497" w:right="847" w:hanging="1080"/>
        <w:jc w:val="both"/>
        <w:rPr>
          <w:sz w:val="17"/>
        </w:rPr>
      </w:pPr>
      <w:r>
        <w:rPr>
          <w:sz w:val="17"/>
        </w:rPr>
        <mc:AlternateContent>
          <mc:Choice Requires="wps">
            <w:drawing>
              <wp:anchor distT="0" distB="0" distL="0" distR="0" allowOverlap="1" layoutInCell="1" locked="0" behindDoc="0" simplePos="0" relativeHeight="15732224">
                <wp:simplePos x="0" y="0"/>
                <wp:positionH relativeFrom="page">
                  <wp:posOffset>7199998</wp:posOffset>
                </wp:positionH>
                <wp:positionV relativeFrom="paragraph">
                  <wp:posOffset>661646</wp:posOffset>
                </wp:positionV>
                <wp:extent cx="360045" cy="15303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52.098183pt;width:28.35pt;height:120.5pt;mso-position-horizontal-relative:page;mso-position-vertical-relative:paragraph;z-index:15732224" type="#_x0000_t202" id="docshape2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The values of </w:t>
      </w:r>
      <w:r>
        <w:rPr>
          <w:rFonts w:ascii="Arial"/>
          <w:i/>
          <w:color w:val="231F20"/>
          <w:sz w:val="17"/>
        </w:rPr>
        <w:t>R</w:t>
      </w:r>
      <w:r>
        <w:rPr>
          <w:color w:val="231F20"/>
          <w:position w:val="-3"/>
          <w:sz w:val="12"/>
        </w:rPr>
        <w:t>e</w:t>
      </w:r>
      <w:r>
        <w:rPr>
          <w:color w:val="231F20"/>
          <w:spacing w:val="21"/>
          <w:position w:val="-3"/>
          <w:sz w:val="12"/>
        </w:rPr>
        <w:t> </w:t>
      </w:r>
      <w:r>
        <w:rPr>
          <w:color w:val="231F20"/>
          <w:sz w:val="17"/>
        </w:rPr>
        <w:t>and </w:t>
      </w:r>
      <w:r>
        <w:rPr>
          <w:rFonts w:ascii="Arial"/>
          <w:i/>
          <w:color w:val="231F20"/>
          <w:sz w:val="17"/>
        </w:rPr>
        <w:t>R</w:t>
      </w:r>
      <w:r>
        <w:rPr>
          <w:color w:val="231F20"/>
          <w:position w:val="-3"/>
          <w:sz w:val="12"/>
        </w:rPr>
        <w:t>m</w:t>
      </w:r>
      <w:r>
        <w:rPr>
          <w:color w:val="231F20"/>
          <w:spacing w:val="21"/>
          <w:position w:val="-3"/>
          <w:sz w:val="12"/>
        </w:rPr>
        <w:t> </w:t>
      </w:r>
      <w:r>
        <w:rPr>
          <w:color w:val="231F20"/>
          <w:sz w:val="17"/>
        </w:rPr>
        <w:t>to be used shall be the specified minimum values according to national or international </w:t>
      </w:r>
      <w:r>
        <w:rPr>
          <w:color w:val="231F20"/>
          <w:w w:val="105"/>
          <w:sz w:val="17"/>
        </w:rPr>
        <w:t>material standards. When austenitic steels are used, the specified minimum values for </w:t>
      </w:r>
      <w:r>
        <w:rPr>
          <w:rFonts w:ascii="Arial"/>
          <w:i/>
          <w:color w:val="231F20"/>
          <w:w w:val="105"/>
          <w:sz w:val="17"/>
        </w:rPr>
        <w:t>R</w:t>
      </w:r>
      <w:r>
        <w:rPr>
          <w:color w:val="231F20"/>
          <w:w w:val="105"/>
          <w:position w:val="-3"/>
          <w:sz w:val="12"/>
        </w:rPr>
        <w:t>e</w:t>
      </w:r>
      <w:r>
        <w:rPr>
          <w:color w:val="231F20"/>
          <w:spacing w:val="15"/>
          <w:w w:val="105"/>
          <w:position w:val="-3"/>
          <w:sz w:val="12"/>
        </w:rPr>
        <w:t> </w:t>
      </w:r>
      <w:r>
        <w:rPr>
          <w:color w:val="231F20"/>
          <w:w w:val="105"/>
          <w:sz w:val="17"/>
        </w:rPr>
        <w:t>and </w:t>
      </w:r>
      <w:r>
        <w:rPr>
          <w:rFonts w:ascii="Arial"/>
          <w:i/>
          <w:color w:val="231F20"/>
          <w:w w:val="105"/>
          <w:sz w:val="17"/>
        </w:rPr>
        <w:t>R</w:t>
      </w:r>
      <w:r>
        <w:rPr>
          <w:color w:val="231F20"/>
          <w:w w:val="105"/>
          <w:position w:val="-3"/>
          <w:sz w:val="12"/>
        </w:rPr>
        <w:t>m</w:t>
      </w:r>
      <w:r>
        <w:rPr>
          <w:color w:val="231F20"/>
          <w:spacing w:val="15"/>
          <w:w w:val="105"/>
          <w:position w:val="-3"/>
          <w:sz w:val="12"/>
        </w:rPr>
        <w:t> </w:t>
      </w:r>
      <w:r>
        <w:rPr>
          <w:color w:val="231F20"/>
          <w:w w:val="105"/>
          <w:sz w:val="17"/>
        </w:rPr>
        <w:t>according to</w:t>
      </w:r>
      <w:r>
        <w:rPr>
          <w:color w:val="231F20"/>
          <w:w w:val="105"/>
          <w:sz w:val="17"/>
        </w:rPr>
        <w:t> the</w:t>
      </w:r>
      <w:r>
        <w:rPr>
          <w:color w:val="231F20"/>
          <w:w w:val="105"/>
          <w:sz w:val="17"/>
        </w:rPr>
        <w:t> material</w:t>
      </w:r>
      <w:r>
        <w:rPr>
          <w:color w:val="231F20"/>
          <w:w w:val="105"/>
          <w:sz w:val="17"/>
        </w:rPr>
        <w:t> standards</w:t>
      </w:r>
      <w:r>
        <w:rPr>
          <w:color w:val="231F20"/>
          <w:w w:val="105"/>
          <w:sz w:val="17"/>
        </w:rPr>
        <w:t> may</w:t>
      </w:r>
      <w:r>
        <w:rPr>
          <w:color w:val="231F20"/>
          <w:w w:val="105"/>
          <w:sz w:val="17"/>
        </w:rPr>
        <w:t> be</w:t>
      </w:r>
      <w:r>
        <w:rPr>
          <w:color w:val="231F20"/>
          <w:w w:val="105"/>
          <w:sz w:val="17"/>
        </w:rPr>
        <w:t> increased</w:t>
      </w:r>
      <w:r>
        <w:rPr>
          <w:color w:val="231F20"/>
          <w:w w:val="105"/>
          <w:sz w:val="17"/>
        </w:rPr>
        <w:t> by</w:t>
      </w:r>
      <w:r>
        <w:rPr>
          <w:color w:val="231F20"/>
          <w:w w:val="105"/>
          <w:sz w:val="17"/>
        </w:rPr>
        <w:t> up</w:t>
      </w:r>
      <w:r>
        <w:rPr>
          <w:color w:val="231F20"/>
          <w:w w:val="105"/>
          <w:sz w:val="17"/>
        </w:rPr>
        <w:t> to</w:t>
      </w:r>
      <w:r>
        <w:rPr>
          <w:color w:val="231F20"/>
          <w:w w:val="105"/>
          <w:sz w:val="17"/>
        </w:rPr>
        <w:t> 15%</w:t>
      </w:r>
      <w:r>
        <w:rPr>
          <w:color w:val="231F20"/>
          <w:w w:val="105"/>
          <w:sz w:val="17"/>
        </w:rPr>
        <w:t> when</w:t>
      </w:r>
      <w:r>
        <w:rPr>
          <w:color w:val="231F20"/>
          <w:w w:val="105"/>
          <w:sz w:val="17"/>
        </w:rPr>
        <w:t> these</w:t>
      </w:r>
      <w:r>
        <w:rPr>
          <w:color w:val="231F20"/>
          <w:w w:val="105"/>
          <w:sz w:val="17"/>
        </w:rPr>
        <w:t> greater</w:t>
      </w:r>
      <w:r>
        <w:rPr>
          <w:color w:val="231F20"/>
          <w:w w:val="105"/>
          <w:sz w:val="17"/>
        </w:rPr>
        <w:t> values</w:t>
      </w:r>
      <w:r>
        <w:rPr>
          <w:color w:val="231F20"/>
          <w:w w:val="105"/>
          <w:sz w:val="17"/>
        </w:rPr>
        <w:t> are</w:t>
      </w:r>
      <w:r>
        <w:rPr>
          <w:color w:val="231F20"/>
          <w:w w:val="105"/>
          <w:sz w:val="17"/>
        </w:rPr>
        <w:t> attested</w:t>
      </w:r>
      <w:r>
        <w:rPr>
          <w:color w:val="231F20"/>
          <w:w w:val="105"/>
          <w:sz w:val="17"/>
        </w:rPr>
        <w:t> in</w:t>
      </w:r>
      <w:r>
        <w:rPr>
          <w:color w:val="231F20"/>
          <w:w w:val="105"/>
          <w:sz w:val="17"/>
        </w:rPr>
        <w:t> the material inspection certificate. When no material standard exists for the metal in question, the values of </w:t>
      </w:r>
      <w:r>
        <w:rPr>
          <w:rFonts w:ascii="Arial"/>
          <w:i/>
          <w:color w:val="231F20"/>
          <w:w w:val="105"/>
          <w:sz w:val="17"/>
        </w:rPr>
        <w:t>R</w:t>
      </w:r>
      <w:r>
        <w:rPr>
          <w:color w:val="231F20"/>
          <w:w w:val="105"/>
          <w:position w:val="-3"/>
          <w:sz w:val="12"/>
        </w:rPr>
        <w:t>e</w:t>
      </w:r>
      <w:r>
        <w:rPr>
          <w:color w:val="231F20"/>
          <w:spacing w:val="40"/>
          <w:w w:val="105"/>
          <w:position w:val="-3"/>
          <w:sz w:val="12"/>
        </w:rPr>
        <w:t> </w:t>
      </w:r>
      <w:r>
        <w:rPr>
          <w:color w:val="231F20"/>
          <w:w w:val="105"/>
          <w:sz w:val="17"/>
        </w:rPr>
        <w:t>and </w:t>
      </w:r>
      <w:r>
        <w:rPr>
          <w:rFonts w:ascii="Arial"/>
          <w:i/>
          <w:color w:val="231F20"/>
          <w:w w:val="105"/>
          <w:sz w:val="17"/>
        </w:rPr>
        <w:t>R</w:t>
      </w:r>
      <w:r>
        <w:rPr>
          <w:color w:val="231F20"/>
          <w:w w:val="105"/>
          <w:position w:val="-3"/>
          <w:sz w:val="12"/>
        </w:rPr>
        <w:t>m</w:t>
      </w:r>
      <w:r>
        <w:rPr>
          <w:color w:val="231F20"/>
          <w:spacing w:val="28"/>
          <w:w w:val="105"/>
          <w:position w:val="-3"/>
          <w:sz w:val="12"/>
        </w:rPr>
        <w:t> </w:t>
      </w:r>
      <w:r>
        <w:rPr>
          <w:color w:val="231F20"/>
          <w:w w:val="105"/>
          <w:sz w:val="17"/>
        </w:rPr>
        <w:t>used shall be approved by the competent authority or its authorized body.</w:t>
      </w:r>
    </w:p>
    <w:p>
      <w:pPr>
        <w:pStyle w:val="ListParagraph"/>
        <w:numPr>
          <w:ilvl w:val="5"/>
          <w:numId w:val="1"/>
        </w:numPr>
        <w:tabs>
          <w:tab w:pos="2491" w:val="left" w:leader="none"/>
          <w:tab w:pos="2497" w:val="left" w:leader="none"/>
        </w:tabs>
        <w:spacing w:line="223" w:lineRule="auto" w:before="112" w:after="0"/>
        <w:ind w:left="2497" w:right="848" w:hanging="1080"/>
        <w:jc w:val="both"/>
        <w:rPr>
          <w:sz w:val="17"/>
        </w:rPr>
      </w:pPr>
      <w:r>
        <w:rPr>
          <w:color w:val="231F20"/>
          <w:w w:val="105"/>
          <w:sz w:val="17"/>
        </w:rPr>
        <w:t>Steels which have a </w:t>
      </w:r>
      <w:r>
        <w:rPr>
          <w:rFonts w:ascii="Arial"/>
          <w:i/>
          <w:color w:val="231F20"/>
          <w:w w:val="105"/>
          <w:sz w:val="17"/>
        </w:rPr>
        <w:t>R</w:t>
      </w:r>
      <w:r>
        <w:rPr>
          <w:color w:val="231F20"/>
          <w:w w:val="105"/>
          <w:position w:val="-3"/>
          <w:sz w:val="12"/>
        </w:rPr>
        <w:t>e</w:t>
      </w:r>
      <w:r>
        <w:rPr>
          <w:rFonts w:ascii="Arial"/>
          <w:i/>
          <w:color w:val="231F20"/>
          <w:w w:val="105"/>
          <w:sz w:val="17"/>
        </w:rPr>
        <w:t>/R</w:t>
      </w:r>
      <w:r>
        <w:rPr>
          <w:color w:val="231F20"/>
          <w:w w:val="105"/>
          <w:position w:val="-3"/>
          <w:sz w:val="12"/>
        </w:rPr>
        <w:t>m</w:t>
      </w:r>
      <w:r>
        <w:rPr>
          <w:color w:val="231F20"/>
          <w:spacing w:val="14"/>
          <w:w w:val="105"/>
          <w:position w:val="-3"/>
          <w:sz w:val="12"/>
        </w:rPr>
        <w:t> </w:t>
      </w:r>
      <w:r>
        <w:rPr>
          <w:color w:val="231F20"/>
          <w:w w:val="105"/>
          <w:sz w:val="17"/>
        </w:rPr>
        <w:t>ratio of more than 0.85 are not allowed for the construction of welded shells. The values</w:t>
      </w:r>
      <w:r>
        <w:rPr>
          <w:color w:val="231F20"/>
          <w:spacing w:val="-8"/>
          <w:w w:val="105"/>
          <w:sz w:val="17"/>
        </w:rPr>
        <w:t> </w:t>
      </w:r>
      <w:r>
        <w:rPr>
          <w:color w:val="231F20"/>
          <w:w w:val="105"/>
          <w:sz w:val="17"/>
        </w:rPr>
        <w:t>of</w:t>
      </w:r>
      <w:r>
        <w:rPr>
          <w:color w:val="231F20"/>
          <w:spacing w:val="-8"/>
          <w:w w:val="105"/>
          <w:sz w:val="17"/>
        </w:rPr>
        <w:t> </w:t>
      </w:r>
      <w:r>
        <w:rPr>
          <w:rFonts w:ascii="Arial"/>
          <w:i/>
          <w:color w:val="231F20"/>
          <w:w w:val="105"/>
          <w:sz w:val="17"/>
        </w:rPr>
        <w:t>R</w:t>
      </w:r>
      <w:r>
        <w:rPr>
          <w:color w:val="231F20"/>
          <w:w w:val="105"/>
          <w:position w:val="-3"/>
          <w:sz w:val="12"/>
        </w:rPr>
        <w:t>e</w:t>
      </w:r>
      <w:r>
        <w:rPr>
          <w:color w:val="231F20"/>
          <w:spacing w:val="7"/>
          <w:w w:val="105"/>
          <w:position w:val="-3"/>
          <w:sz w:val="12"/>
        </w:rPr>
        <w:t> </w:t>
      </w:r>
      <w:r>
        <w:rPr>
          <w:color w:val="231F20"/>
          <w:w w:val="105"/>
          <w:sz w:val="17"/>
        </w:rPr>
        <w:t>and</w:t>
      </w:r>
      <w:r>
        <w:rPr>
          <w:color w:val="231F20"/>
          <w:spacing w:val="-8"/>
          <w:w w:val="105"/>
          <w:sz w:val="17"/>
        </w:rPr>
        <w:t> </w:t>
      </w:r>
      <w:r>
        <w:rPr>
          <w:rFonts w:ascii="Arial"/>
          <w:i/>
          <w:color w:val="231F20"/>
          <w:w w:val="105"/>
          <w:sz w:val="17"/>
        </w:rPr>
        <w:t>R</w:t>
      </w:r>
      <w:r>
        <w:rPr>
          <w:color w:val="231F20"/>
          <w:w w:val="105"/>
          <w:position w:val="-3"/>
          <w:sz w:val="12"/>
        </w:rPr>
        <w:t>m</w:t>
      </w:r>
      <w:r>
        <w:rPr>
          <w:color w:val="231F20"/>
          <w:spacing w:val="7"/>
          <w:w w:val="105"/>
          <w:position w:val="-3"/>
          <w:sz w:val="12"/>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determining</w:t>
      </w:r>
      <w:r>
        <w:rPr>
          <w:color w:val="231F20"/>
          <w:spacing w:val="-8"/>
          <w:w w:val="105"/>
          <w:sz w:val="17"/>
        </w:rPr>
        <w:t> </w:t>
      </w:r>
      <w:r>
        <w:rPr>
          <w:color w:val="231F20"/>
          <w:w w:val="105"/>
          <w:sz w:val="17"/>
        </w:rPr>
        <w:t>this</w:t>
      </w:r>
      <w:r>
        <w:rPr>
          <w:color w:val="231F20"/>
          <w:spacing w:val="-8"/>
          <w:w w:val="105"/>
          <w:sz w:val="17"/>
        </w:rPr>
        <w:t> </w:t>
      </w:r>
      <w:r>
        <w:rPr>
          <w:color w:val="231F20"/>
          <w:w w:val="105"/>
          <w:sz w:val="17"/>
        </w:rPr>
        <w:t>ratio</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values</w:t>
      </w:r>
      <w:r>
        <w:rPr>
          <w:color w:val="231F20"/>
          <w:spacing w:val="-8"/>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inspection </w:t>
      </w:r>
      <w:r>
        <w:rPr>
          <w:color w:val="231F20"/>
          <w:spacing w:val="-2"/>
          <w:w w:val="105"/>
          <w:sz w:val="17"/>
        </w:rPr>
        <w:t>certificate.</w:t>
      </w:r>
    </w:p>
    <w:p>
      <w:pPr>
        <w:pStyle w:val="ListParagraph"/>
        <w:numPr>
          <w:ilvl w:val="5"/>
          <w:numId w:val="1"/>
        </w:numPr>
        <w:tabs>
          <w:tab w:pos="2490" w:val="left" w:leader="none"/>
          <w:tab w:pos="2497" w:val="left" w:leader="none"/>
        </w:tabs>
        <w:spacing w:line="235" w:lineRule="auto" w:before="142" w:after="0"/>
        <w:ind w:left="2497" w:right="848" w:hanging="1080"/>
        <w:jc w:val="both"/>
        <w:rPr>
          <w:sz w:val="17"/>
        </w:rPr>
      </w:pPr>
      <w:r>
        <w:rPr>
          <w:color w:val="231F20"/>
          <w:w w:val="105"/>
          <w:sz w:val="17"/>
        </w:rPr>
        <w:t>Steels</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construction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shells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an</w:t>
      </w:r>
      <w:r>
        <w:rPr>
          <w:color w:val="231F20"/>
          <w:spacing w:val="-4"/>
          <w:w w:val="105"/>
          <w:sz w:val="17"/>
        </w:rPr>
        <w:t> </w:t>
      </w:r>
      <w:r>
        <w:rPr>
          <w:color w:val="231F20"/>
          <w:w w:val="105"/>
          <w:sz w:val="17"/>
        </w:rPr>
        <w:t>elongation</w:t>
      </w:r>
      <w:r>
        <w:rPr>
          <w:color w:val="231F20"/>
          <w:spacing w:val="-4"/>
          <w:w w:val="105"/>
          <w:sz w:val="17"/>
        </w:rPr>
        <w:t> </w:t>
      </w:r>
      <w:r>
        <w:rPr>
          <w:color w:val="231F20"/>
          <w:w w:val="105"/>
          <w:sz w:val="17"/>
        </w:rPr>
        <w:t>at</w:t>
      </w:r>
      <w:r>
        <w:rPr>
          <w:color w:val="231F20"/>
          <w:spacing w:val="-4"/>
          <w:w w:val="105"/>
          <w:sz w:val="17"/>
        </w:rPr>
        <w:t> </w:t>
      </w:r>
      <w:r>
        <w:rPr>
          <w:color w:val="231F20"/>
          <w:w w:val="105"/>
          <w:sz w:val="17"/>
        </w:rPr>
        <w:t>fracture,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w:t>
      </w:r>
      <w:r>
        <w:rPr>
          <w:color w:val="231F20"/>
          <w:spacing w:val="-4"/>
          <w:w w:val="105"/>
          <w:sz w:val="17"/>
        </w:rPr>
        <w:t> </w:t>
      </w:r>
      <w:r>
        <w:rPr>
          <w:color w:val="231F20"/>
          <w:w w:val="105"/>
          <w:sz w:val="17"/>
        </w:rPr>
        <w:t>of</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10,000/</w:t>
      </w:r>
      <w:r>
        <w:rPr>
          <w:rFonts w:ascii="Arial"/>
          <w:i/>
          <w:color w:val="231F20"/>
          <w:w w:val="105"/>
          <w:sz w:val="17"/>
        </w:rPr>
        <w:t>R</w:t>
      </w:r>
      <w:r>
        <w:rPr>
          <w:color w:val="231F20"/>
          <w:w w:val="105"/>
          <w:position w:val="-3"/>
          <w:sz w:val="12"/>
        </w:rPr>
        <w:t>m</w:t>
      </w:r>
      <w:r>
        <w:rPr>
          <w:color w:val="231F20"/>
          <w:spacing w:val="40"/>
          <w:w w:val="105"/>
          <w:position w:val="-3"/>
          <w:sz w:val="12"/>
        </w:rPr>
        <w:t> </w:t>
      </w:r>
      <w:r>
        <w:rPr>
          <w:color w:val="231F20"/>
          <w:w w:val="105"/>
          <w:sz w:val="17"/>
        </w:rPr>
        <w:t>with an absolute minimum of 16% for fine-grain steels and 20% for other steels. Aluminium and aluminium alloys</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construction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shells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have</w:t>
      </w:r>
      <w:r>
        <w:rPr>
          <w:color w:val="231F20"/>
          <w:spacing w:val="-8"/>
          <w:w w:val="105"/>
          <w:sz w:val="17"/>
        </w:rPr>
        <w:t> </w:t>
      </w:r>
      <w:r>
        <w:rPr>
          <w:color w:val="231F20"/>
          <w:w w:val="105"/>
          <w:sz w:val="17"/>
        </w:rPr>
        <w:t>an</w:t>
      </w:r>
      <w:r>
        <w:rPr>
          <w:color w:val="231F20"/>
          <w:spacing w:val="-8"/>
          <w:w w:val="105"/>
          <w:sz w:val="17"/>
        </w:rPr>
        <w:t> </w:t>
      </w:r>
      <w:r>
        <w:rPr>
          <w:color w:val="231F20"/>
          <w:w w:val="105"/>
          <w:sz w:val="17"/>
        </w:rPr>
        <w:t>elongation</w:t>
      </w:r>
      <w:r>
        <w:rPr>
          <w:color w:val="231F20"/>
          <w:spacing w:val="-8"/>
          <w:w w:val="105"/>
          <w:sz w:val="17"/>
        </w:rPr>
        <w:t> </w:t>
      </w:r>
      <w:r>
        <w:rPr>
          <w:color w:val="231F20"/>
          <w:w w:val="105"/>
          <w:sz w:val="17"/>
        </w:rPr>
        <w:t>at</w:t>
      </w:r>
      <w:r>
        <w:rPr>
          <w:color w:val="231F20"/>
          <w:spacing w:val="-8"/>
          <w:w w:val="105"/>
          <w:sz w:val="17"/>
        </w:rPr>
        <w:t> </w:t>
      </w:r>
      <w:r>
        <w:rPr>
          <w:color w:val="231F20"/>
          <w:w w:val="105"/>
          <w:sz w:val="17"/>
        </w:rPr>
        <w:t>fracture,</w:t>
      </w:r>
      <w:r>
        <w:rPr>
          <w:color w:val="231F20"/>
          <w:spacing w:val="-8"/>
          <w:w w:val="105"/>
          <w:sz w:val="17"/>
        </w:rPr>
        <w:t> </w:t>
      </w:r>
      <w:r>
        <w:rPr>
          <w:color w:val="231F20"/>
          <w:w w:val="105"/>
          <w:sz w:val="17"/>
        </w:rPr>
        <w:t>in</w:t>
      </w:r>
      <w:r>
        <w:rPr>
          <w:color w:val="231F20"/>
          <w:spacing w:val="-8"/>
          <w:w w:val="105"/>
          <w:sz w:val="17"/>
        </w:rPr>
        <w:t> </w:t>
      </w:r>
      <w:r>
        <w:rPr>
          <w:color w:val="231F20"/>
          <w:w w:val="105"/>
          <w:sz w:val="17"/>
        </w:rPr>
        <w:t>%,</w:t>
      </w:r>
      <w:r>
        <w:rPr>
          <w:color w:val="231F20"/>
          <w:spacing w:val="-8"/>
          <w:w w:val="105"/>
          <w:sz w:val="17"/>
        </w:rPr>
        <w:t> </w:t>
      </w:r>
      <w:r>
        <w:rPr>
          <w:color w:val="231F20"/>
          <w:w w:val="105"/>
          <w:sz w:val="17"/>
        </w:rPr>
        <w:t>of</w:t>
      </w:r>
      <w:r>
        <w:rPr>
          <w:color w:val="231F20"/>
          <w:spacing w:val="-8"/>
          <w:w w:val="105"/>
          <w:sz w:val="17"/>
        </w:rPr>
        <w:t> </w:t>
      </w:r>
      <w:r>
        <w:rPr>
          <w:color w:val="231F20"/>
          <w:w w:val="105"/>
          <w:sz w:val="17"/>
        </w:rPr>
        <w:t>not</w:t>
      </w:r>
      <w:r>
        <w:rPr>
          <w:color w:val="231F20"/>
          <w:spacing w:val="-8"/>
          <w:w w:val="105"/>
          <w:sz w:val="17"/>
        </w:rPr>
        <w:t> </w:t>
      </w:r>
      <w:r>
        <w:rPr>
          <w:color w:val="231F20"/>
          <w:w w:val="105"/>
          <w:sz w:val="17"/>
        </w:rPr>
        <w:t>less</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10,000/6</w:t>
      </w:r>
      <w:r>
        <w:rPr>
          <w:rFonts w:ascii="Arial"/>
          <w:i/>
          <w:color w:val="231F20"/>
          <w:w w:val="105"/>
          <w:sz w:val="17"/>
        </w:rPr>
        <w:t>R</w:t>
      </w:r>
      <w:r>
        <w:rPr>
          <w:color w:val="231F20"/>
          <w:w w:val="105"/>
          <w:position w:val="-3"/>
          <w:sz w:val="12"/>
        </w:rPr>
        <w:t>m</w:t>
      </w:r>
      <w:r>
        <w:rPr>
          <w:color w:val="231F20"/>
          <w:spacing w:val="40"/>
          <w:w w:val="105"/>
          <w:position w:val="-3"/>
          <w:sz w:val="12"/>
        </w:rPr>
        <w:t> </w:t>
      </w:r>
      <w:r>
        <w:rPr>
          <w:color w:val="231F20"/>
          <w:w w:val="105"/>
          <w:sz w:val="17"/>
        </w:rPr>
        <w:t>with an absolute minimum of 12%.</w:t>
      </w:r>
    </w:p>
    <w:p>
      <w:pPr>
        <w:pStyle w:val="ListParagraph"/>
        <w:numPr>
          <w:ilvl w:val="5"/>
          <w:numId w:val="1"/>
        </w:numPr>
        <w:tabs>
          <w:tab w:pos="2491" w:val="left" w:leader="none"/>
          <w:tab w:pos="2497" w:val="left" w:leader="none"/>
        </w:tabs>
        <w:spacing w:line="256" w:lineRule="auto" w:before="135" w:after="0"/>
        <w:ind w:left="2497" w:right="847" w:hanging="1080"/>
        <w:jc w:val="both"/>
        <w:rPr>
          <w:sz w:val="17"/>
        </w:rPr>
      </w:pPr>
      <w:r>
        <w:rPr>
          <w:color w:val="231F20"/>
          <w:w w:val="105"/>
          <w:sz w:val="17"/>
        </w:rPr>
        <w:t>For</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purpose</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determining</w:t>
      </w:r>
      <w:r>
        <w:rPr>
          <w:color w:val="231F20"/>
          <w:spacing w:val="18"/>
          <w:w w:val="105"/>
          <w:sz w:val="17"/>
        </w:rPr>
        <w:t> </w:t>
      </w:r>
      <w:r>
        <w:rPr>
          <w:color w:val="231F20"/>
          <w:w w:val="105"/>
          <w:sz w:val="17"/>
        </w:rPr>
        <w:t>actual</w:t>
      </w:r>
      <w:r>
        <w:rPr>
          <w:color w:val="231F20"/>
          <w:spacing w:val="18"/>
          <w:w w:val="105"/>
          <w:sz w:val="17"/>
        </w:rPr>
        <w:t> </w:t>
      </w:r>
      <w:r>
        <w:rPr>
          <w:color w:val="231F20"/>
          <w:w w:val="105"/>
          <w:sz w:val="17"/>
        </w:rPr>
        <w:t>values</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materials,</w:t>
      </w:r>
      <w:r>
        <w:rPr>
          <w:color w:val="231F20"/>
          <w:spacing w:val="18"/>
          <w:w w:val="105"/>
          <w:sz w:val="17"/>
        </w:rPr>
        <w:t> </w:t>
      </w:r>
      <w:r>
        <w:rPr>
          <w:color w:val="231F20"/>
          <w:w w:val="105"/>
          <w:sz w:val="17"/>
        </w:rPr>
        <w:t>it</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noted</w:t>
      </w:r>
      <w:r>
        <w:rPr>
          <w:color w:val="231F20"/>
          <w:spacing w:val="18"/>
          <w:w w:val="105"/>
          <w:sz w:val="17"/>
        </w:rPr>
        <w:t> </w:t>
      </w:r>
      <w:r>
        <w:rPr>
          <w:color w:val="231F20"/>
          <w:w w:val="105"/>
          <w:sz w:val="17"/>
        </w:rPr>
        <w:t>that</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sheet</w:t>
      </w:r>
      <w:r>
        <w:rPr>
          <w:color w:val="231F20"/>
          <w:spacing w:val="18"/>
          <w:w w:val="105"/>
          <w:sz w:val="17"/>
        </w:rPr>
        <w:t> </w:t>
      </w:r>
      <w:r>
        <w:rPr>
          <w:color w:val="231F20"/>
          <w:w w:val="105"/>
          <w:sz w:val="17"/>
        </w:rPr>
        <w:t>metal,</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axis of the tensile test specimen shall be at right angles (transversely) to the direction of rolling. The permanent elongation at fracture shall be measured on test specimens of rectangular cross-section in accordance with ISO 6892:1998 using a 50 mm gauge length.</w:t>
      </w:r>
    </w:p>
    <w:p>
      <w:pPr>
        <w:pStyle w:val="BodyText"/>
        <w:spacing w:before="10"/>
        <w:rPr>
          <w:sz w:val="19"/>
        </w:rPr>
      </w:pPr>
      <w:r>
        <w:rPr>
          <w:sz w:val="19"/>
        </w:rPr>
        <mc:AlternateContent>
          <mc:Choice Requires="wps">
            <w:drawing>
              <wp:anchor distT="0" distB="0" distL="0" distR="0" allowOverlap="1" layoutInCell="1" locked="0" behindDoc="1" simplePos="0" relativeHeight="487590912">
                <wp:simplePos x="0" y="0"/>
                <wp:positionH relativeFrom="page">
                  <wp:posOffset>900000</wp:posOffset>
                </wp:positionH>
                <wp:positionV relativeFrom="paragraph">
                  <wp:posOffset>160832</wp:posOffset>
                </wp:positionV>
                <wp:extent cx="9144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664014pt;width:72pt;height:.1pt;mso-position-horizontal-relative:page;mso-position-vertical-relative:paragraph;z-index:-15725568;mso-wrap-distance-left:0;mso-wrap-distance-right:0" id="docshape27" coordorigin="1417,253" coordsize="1440,0" path="m1417,253l2857,253e" filled="false" stroked="true" strokeweight=".5pt" strokecolor="#231f20">
                <v:path arrowok="t"/>
                <v:stroke dashstyle="solid"/>
                <w10:wrap type="topAndBottom"/>
              </v:shape>
            </w:pict>
          </mc:Fallback>
        </mc:AlternateContent>
      </w:r>
    </w:p>
    <w:p>
      <w:pPr>
        <w:pStyle w:val="ListParagraph"/>
        <w:numPr>
          <w:ilvl w:val="6"/>
          <w:numId w:val="1"/>
        </w:numPr>
        <w:tabs>
          <w:tab w:pos="1531" w:val="left" w:leader="none"/>
        </w:tabs>
        <w:spacing w:line="240" w:lineRule="auto" w:before="62" w:after="0"/>
        <w:ind w:left="1531" w:right="0" w:hanging="114"/>
        <w:jc w:val="left"/>
        <w:rPr>
          <w:sz w:val="16"/>
        </w:rPr>
      </w:pPr>
      <w:r>
        <w:rPr>
          <w:color w:val="231F20"/>
          <w:sz w:val="16"/>
        </w:rPr>
        <w:t>For</w:t>
      </w:r>
      <w:r>
        <w:rPr>
          <w:color w:val="231F20"/>
          <w:spacing w:val="12"/>
          <w:sz w:val="16"/>
        </w:rPr>
        <w:t> </w:t>
      </w:r>
      <w:r>
        <w:rPr>
          <w:color w:val="231F20"/>
          <w:sz w:val="16"/>
        </w:rPr>
        <w:t>calculation</w:t>
      </w:r>
      <w:r>
        <w:rPr>
          <w:color w:val="231F20"/>
          <w:spacing w:val="12"/>
          <w:sz w:val="16"/>
        </w:rPr>
        <w:t> </w:t>
      </w:r>
      <w:r>
        <w:rPr>
          <w:color w:val="231F20"/>
          <w:sz w:val="16"/>
        </w:rPr>
        <w:t>purposes,</w:t>
      </w:r>
      <w:r>
        <w:rPr>
          <w:color w:val="231F20"/>
          <w:spacing w:val="13"/>
          <w:sz w:val="16"/>
        </w:rPr>
        <w:t> </w:t>
      </w:r>
      <w:r>
        <w:rPr>
          <w:color w:val="231F20"/>
          <w:sz w:val="16"/>
        </w:rPr>
        <w:t>g</w:t>
      </w:r>
      <w:r>
        <w:rPr>
          <w:color w:val="231F20"/>
          <w:spacing w:val="13"/>
          <w:sz w:val="16"/>
        </w:rPr>
        <w:t> </w:t>
      </w:r>
      <w:r>
        <w:rPr>
          <w:rFonts w:ascii="Cambria" w:hAnsi="Cambria"/>
          <w:color w:val="231F20"/>
          <w:sz w:val="16"/>
        </w:rPr>
        <w:t>=</w:t>
      </w:r>
      <w:r>
        <w:rPr>
          <w:rFonts w:ascii="Cambria" w:hAnsi="Cambria"/>
          <w:color w:val="231F20"/>
          <w:spacing w:val="21"/>
          <w:sz w:val="16"/>
        </w:rPr>
        <w:t> </w:t>
      </w:r>
      <w:r>
        <w:rPr>
          <w:color w:val="231F20"/>
          <w:sz w:val="16"/>
        </w:rPr>
        <w:t>9.81</w:t>
      </w:r>
      <w:r>
        <w:rPr>
          <w:color w:val="231F20"/>
          <w:spacing w:val="13"/>
          <w:sz w:val="16"/>
        </w:rPr>
        <w:t> </w:t>
      </w:r>
      <w:r>
        <w:rPr>
          <w:color w:val="231F20"/>
          <w:spacing w:val="-4"/>
          <w:sz w:val="16"/>
        </w:rPr>
        <w:t>m/s</w:t>
      </w:r>
      <w:r>
        <w:rPr>
          <w:color w:val="231F20"/>
          <w:spacing w:val="-4"/>
          <w:sz w:val="16"/>
          <w:vertAlign w:val="superscript"/>
        </w:rPr>
        <w:t>2</w:t>
      </w:r>
      <w:r>
        <w:rPr>
          <w:color w:val="231F20"/>
          <w:spacing w:val="-4"/>
          <w:sz w:val="16"/>
          <w:vertAlign w:val="baseline"/>
        </w:rPr>
        <w:t>.</w:t>
      </w:r>
    </w:p>
    <w:p>
      <w:pPr>
        <w:pStyle w:val="ListParagraph"/>
        <w:spacing w:after="0" w:line="240" w:lineRule="auto"/>
        <w:jc w:val="left"/>
        <w:rPr>
          <w:sz w:val="16"/>
        </w:rPr>
        <w:sectPr>
          <w:pgSz w:w="11910" w:h="16840"/>
          <w:pgMar w:header="303" w:footer="570" w:top="1540" w:bottom="760" w:left="0" w:right="0"/>
        </w:sectPr>
      </w:pPr>
    </w:p>
    <w:p>
      <w:pPr>
        <w:pStyle w:val="Heading2"/>
        <w:numPr>
          <w:ilvl w:val="3"/>
          <w:numId w:val="1"/>
        </w:numPr>
        <w:tabs>
          <w:tab w:pos="1930" w:val="left" w:leader="none"/>
        </w:tabs>
        <w:spacing w:line="240" w:lineRule="auto" w:before="117" w:after="0"/>
        <w:ind w:left="1930" w:right="0" w:hanging="1080"/>
        <w:jc w:val="left"/>
        <w:rPr>
          <w:color w:val="231F20"/>
        </w:rPr>
      </w:pPr>
      <w:r>
        <w:rPr>
          <w:color w:val="231F20"/>
          <w:w w:val="105"/>
        </w:rPr>
        <w:t>Minimum</w:t>
      </w:r>
      <w:r>
        <w:rPr>
          <w:color w:val="231F20"/>
          <w:spacing w:val="-3"/>
          <w:w w:val="105"/>
        </w:rPr>
        <w:t> </w:t>
      </w:r>
      <w:r>
        <w:rPr>
          <w:color w:val="231F20"/>
          <w:w w:val="105"/>
        </w:rPr>
        <w:t>shell</w:t>
      </w:r>
      <w:r>
        <w:rPr>
          <w:color w:val="231F20"/>
          <w:spacing w:val="-2"/>
          <w:w w:val="105"/>
        </w:rPr>
        <w:t> thickness</w:t>
      </w:r>
    </w:p>
    <w:p>
      <w:pPr>
        <w:pStyle w:val="ListParagraph"/>
        <w:numPr>
          <w:ilvl w:val="4"/>
          <w:numId w:val="1"/>
        </w:numPr>
        <w:tabs>
          <w:tab w:pos="1930" w:val="left" w:leader="none"/>
        </w:tabs>
        <w:spacing w:line="240" w:lineRule="auto" w:before="133" w:after="0"/>
        <w:ind w:left="1930" w:right="0" w:hanging="1080"/>
        <w:jc w:val="left"/>
        <w:rPr>
          <w:sz w:val="17"/>
        </w:rPr>
      </w:pPr>
      <w:r>
        <w:rPr>
          <w:color w:val="231F20"/>
          <w:w w:val="105"/>
          <w:sz w:val="17"/>
        </w:rPr>
        <w:t>The</w:t>
      </w:r>
      <w:r>
        <w:rPr>
          <w:color w:val="231F20"/>
          <w:spacing w:val="-5"/>
          <w:w w:val="105"/>
          <w:sz w:val="17"/>
        </w:rPr>
        <w:t> </w:t>
      </w:r>
      <w:r>
        <w:rPr>
          <w:color w:val="231F20"/>
          <w:w w:val="105"/>
          <w:sz w:val="17"/>
        </w:rPr>
        <w:t>minimum</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thickness</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greater</w:t>
      </w:r>
      <w:r>
        <w:rPr>
          <w:color w:val="231F20"/>
          <w:spacing w:val="-4"/>
          <w:w w:val="105"/>
          <w:sz w:val="17"/>
        </w:rPr>
        <w:t> </w:t>
      </w:r>
      <w:r>
        <w:rPr>
          <w:color w:val="231F20"/>
          <w:w w:val="105"/>
          <w:sz w:val="17"/>
        </w:rPr>
        <w:t>thickness</w:t>
      </w:r>
      <w:r>
        <w:rPr>
          <w:color w:val="231F20"/>
          <w:spacing w:val="-5"/>
          <w:w w:val="105"/>
          <w:sz w:val="17"/>
        </w:rPr>
        <w:t> </w:t>
      </w:r>
      <w:r>
        <w:rPr>
          <w:color w:val="231F20"/>
          <w:w w:val="105"/>
          <w:sz w:val="17"/>
        </w:rPr>
        <w:t>based</w:t>
      </w:r>
      <w:r>
        <w:rPr>
          <w:color w:val="231F20"/>
          <w:spacing w:val="-5"/>
          <w:w w:val="105"/>
          <w:sz w:val="17"/>
        </w:rPr>
        <w:t> on:</w:t>
      </w:r>
    </w:p>
    <w:p>
      <w:pPr>
        <w:pStyle w:val="ListParagraph"/>
        <w:numPr>
          <w:ilvl w:val="0"/>
          <w:numId w:val="7"/>
        </w:numPr>
        <w:tabs>
          <w:tab w:pos="2290" w:val="left" w:leader="none"/>
        </w:tabs>
        <w:spacing w:line="240" w:lineRule="auto" w:before="56" w:after="0"/>
        <w:ind w:left="2290" w:right="0" w:hanging="360"/>
        <w:jc w:val="left"/>
        <w:rPr>
          <w:sz w:val="17"/>
        </w:rPr>
      </w:pPr>
      <w:r>
        <w:rPr>
          <w:color w:val="231F20"/>
          <w:w w:val="105"/>
          <w:sz w:val="17"/>
        </w:rPr>
        <w:t>the</w:t>
      </w:r>
      <w:r>
        <w:rPr>
          <w:color w:val="231F20"/>
          <w:spacing w:val="-4"/>
          <w:w w:val="105"/>
          <w:sz w:val="17"/>
        </w:rPr>
        <w:t> </w:t>
      </w:r>
      <w:r>
        <w:rPr>
          <w:color w:val="231F20"/>
          <w:w w:val="105"/>
          <w:sz w:val="17"/>
        </w:rPr>
        <w:t>minimum</w:t>
      </w:r>
      <w:r>
        <w:rPr>
          <w:color w:val="231F20"/>
          <w:spacing w:val="-3"/>
          <w:w w:val="105"/>
          <w:sz w:val="17"/>
        </w:rPr>
        <w:t> </w:t>
      </w:r>
      <w:r>
        <w:rPr>
          <w:color w:val="231F20"/>
          <w:w w:val="105"/>
          <w:sz w:val="17"/>
        </w:rPr>
        <w:t>thickness</w:t>
      </w:r>
      <w:r>
        <w:rPr>
          <w:color w:val="231F20"/>
          <w:spacing w:val="-4"/>
          <w:w w:val="105"/>
          <w:sz w:val="17"/>
        </w:rPr>
        <w:t> </w:t>
      </w:r>
      <w:r>
        <w:rPr>
          <w:color w:val="231F20"/>
          <w:w w:val="105"/>
          <w:sz w:val="17"/>
        </w:rPr>
        <w:t>determined</w:t>
      </w:r>
      <w:r>
        <w:rPr>
          <w:color w:val="231F20"/>
          <w:spacing w:val="-3"/>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4"/>
          <w:w w:val="105"/>
          <w:sz w:val="17"/>
        </w:rPr>
        <w:t> </w:t>
      </w:r>
      <w:r>
        <w:rPr>
          <w:color w:val="231F20"/>
          <w:w w:val="105"/>
          <w:sz w:val="17"/>
        </w:rPr>
        <w:t>6.7.2.4.2</w:t>
      </w:r>
      <w:r>
        <w:rPr>
          <w:color w:val="231F20"/>
          <w:spacing w:val="-3"/>
          <w:w w:val="105"/>
          <w:sz w:val="17"/>
        </w:rPr>
        <w:t> </w:t>
      </w:r>
      <w:r>
        <w:rPr>
          <w:color w:val="231F20"/>
          <w:w w:val="105"/>
          <w:sz w:val="17"/>
        </w:rPr>
        <w:t>to</w:t>
      </w:r>
      <w:r>
        <w:rPr>
          <w:color w:val="231F20"/>
          <w:spacing w:val="-4"/>
          <w:w w:val="105"/>
          <w:sz w:val="17"/>
        </w:rPr>
        <w:t> </w:t>
      </w:r>
      <w:r>
        <w:rPr>
          <w:color w:val="231F20"/>
          <w:spacing w:val="-2"/>
          <w:w w:val="105"/>
          <w:sz w:val="17"/>
        </w:rPr>
        <w:t>6.7.2.4.10;</w:t>
      </w:r>
    </w:p>
    <w:p>
      <w:pPr>
        <w:pStyle w:val="ListParagraph"/>
        <w:numPr>
          <w:ilvl w:val="0"/>
          <w:numId w:val="7"/>
        </w:numPr>
        <w:tabs>
          <w:tab w:pos="2290" w:val="left" w:leader="none"/>
        </w:tabs>
        <w:spacing w:line="256" w:lineRule="auto" w:before="56" w:after="0"/>
        <w:ind w:left="2290" w:right="1414" w:hanging="360"/>
        <w:jc w:val="left"/>
        <w:rPr>
          <w:sz w:val="17"/>
        </w:rPr>
      </w:pPr>
      <w:r>
        <w:rPr>
          <w:color w:val="231F20"/>
          <w:w w:val="105"/>
          <w:sz w:val="17"/>
        </w:rPr>
        <w:t>the minimum thickness determined in accordance with the recognized pressure-vessel code, including the provisions in 6.7.2.3; and</w:t>
      </w:r>
    </w:p>
    <w:p>
      <w:pPr>
        <w:pStyle w:val="ListParagraph"/>
        <w:numPr>
          <w:ilvl w:val="0"/>
          <w:numId w:val="7"/>
        </w:numPr>
        <w:tabs>
          <w:tab w:pos="2290" w:val="left" w:leader="none"/>
        </w:tabs>
        <w:spacing w:line="256" w:lineRule="auto" w:before="43" w:after="0"/>
        <w:ind w:left="2290" w:right="1414" w:hanging="360"/>
        <w:jc w:val="left"/>
        <w:rPr>
          <w:sz w:val="17"/>
        </w:rPr>
      </w:pPr>
      <w:r>
        <w:rPr>
          <w:color w:val="231F20"/>
          <w:w w:val="105"/>
          <w:sz w:val="17"/>
        </w:rPr>
        <w:t>the</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thickness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instruction</w:t>
      </w:r>
      <w:r>
        <w:rPr>
          <w:color w:val="231F20"/>
          <w:spacing w:val="-1"/>
          <w:w w:val="105"/>
          <w:sz w:val="17"/>
        </w:rPr>
        <w:t> </w:t>
      </w:r>
      <w:r>
        <w:rPr>
          <w:color w:val="231F20"/>
          <w:w w:val="105"/>
          <w:sz w:val="17"/>
        </w:rPr>
        <w:t>indicated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column</w:t>
      </w:r>
      <w:r>
        <w:rPr>
          <w:color w:val="231F20"/>
          <w:spacing w:val="-1"/>
          <w:w w:val="105"/>
          <w:sz w:val="17"/>
        </w:rPr>
        <w:t> </w:t>
      </w:r>
      <w:r>
        <w:rPr>
          <w:color w:val="231F20"/>
          <w:w w:val="105"/>
          <w:sz w:val="17"/>
        </w:rPr>
        <w:t>13</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Dangerous Goods List, or by a portable tank special provision indicated in column 14.</w:t>
      </w:r>
    </w:p>
    <w:p>
      <w:pPr>
        <w:pStyle w:val="ListParagraph"/>
        <w:numPr>
          <w:ilvl w:val="4"/>
          <w:numId w:val="1"/>
        </w:numPr>
        <w:tabs>
          <w:tab w:pos="1925" w:val="left" w:leader="none"/>
          <w:tab w:pos="1930" w:val="left" w:leader="none"/>
        </w:tabs>
        <w:spacing w:line="256" w:lineRule="auto" w:before="122" w:after="0"/>
        <w:ind w:left="1930" w:right="1414" w:hanging="1080"/>
        <w:jc w:val="both"/>
        <w:rPr>
          <w:sz w:val="17"/>
        </w:rPr>
      </w:pPr>
      <w:r>
        <w:rPr>
          <w:color w:val="231F20"/>
          <w:w w:val="105"/>
          <w:sz w:val="17"/>
        </w:rPr>
        <w:t>The</w:t>
      </w:r>
      <w:r>
        <w:rPr>
          <w:color w:val="231F20"/>
          <w:spacing w:val="-8"/>
          <w:w w:val="105"/>
          <w:sz w:val="17"/>
        </w:rPr>
        <w:t> </w:t>
      </w:r>
      <w:r>
        <w:rPr>
          <w:color w:val="231F20"/>
          <w:w w:val="105"/>
          <w:sz w:val="17"/>
        </w:rPr>
        <w:t>cylindrical</w:t>
      </w:r>
      <w:r>
        <w:rPr>
          <w:color w:val="231F20"/>
          <w:spacing w:val="-8"/>
          <w:w w:val="105"/>
          <w:sz w:val="17"/>
        </w:rPr>
        <w:t> </w:t>
      </w:r>
      <w:r>
        <w:rPr>
          <w:color w:val="231F20"/>
          <w:w w:val="105"/>
          <w:sz w:val="17"/>
        </w:rPr>
        <w:t>portions,</w:t>
      </w:r>
      <w:r>
        <w:rPr>
          <w:color w:val="231F20"/>
          <w:spacing w:val="-8"/>
          <w:w w:val="105"/>
          <w:sz w:val="17"/>
        </w:rPr>
        <w:t> </w:t>
      </w:r>
      <w:r>
        <w:rPr>
          <w:color w:val="231F20"/>
          <w:w w:val="105"/>
          <w:sz w:val="17"/>
        </w:rPr>
        <w:t>ends</w:t>
      </w:r>
      <w:r>
        <w:rPr>
          <w:color w:val="231F20"/>
          <w:spacing w:val="-8"/>
          <w:w w:val="105"/>
          <w:sz w:val="17"/>
        </w:rPr>
        <w:t> </w:t>
      </w:r>
      <w:r>
        <w:rPr>
          <w:color w:val="231F20"/>
          <w:w w:val="105"/>
          <w:sz w:val="17"/>
        </w:rPr>
        <w:t>(heads)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manhole</w:t>
      </w:r>
      <w:r>
        <w:rPr>
          <w:color w:val="231F20"/>
          <w:spacing w:val="-8"/>
          <w:w w:val="105"/>
          <w:sz w:val="17"/>
        </w:rPr>
        <w:t> </w:t>
      </w:r>
      <w:r>
        <w:rPr>
          <w:color w:val="231F20"/>
          <w:w w:val="105"/>
          <w:sz w:val="17"/>
        </w:rPr>
        <w:t>covers</w:t>
      </w:r>
      <w:r>
        <w:rPr>
          <w:color w:val="231F20"/>
          <w:spacing w:val="-8"/>
          <w:w w:val="105"/>
          <w:sz w:val="17"/>
        </w:rPr>
        <w:t> </w:t>
      </w:r>
      <w:r>
        <w:rPr>
          <w:color w:val="231F20"/>
          <w:w w:val="105"/>
          <w:sz w:val="17"/>
        </w:rPr>
        <w:t>of</w:t>
      </w:r>
      <w:r>
        <w:rPr>
          <w:color w:val="231F20"/>
          <w:spacing w:val="-8"/>
          <w:w w:val="105"/>
          <w:sz w:val="17"/>
        </w:rPr>
        <w:t> </w:t>
      </w:r>
      <w:r>
        <w:rPr>
          <w:color w:val="231F20"/>
          <w:w w:val="105"/>
          <w:sz w:val="17"/>
        </w:rPr>
        <w:t>shells</w:t>
      </w:r>
      <w:r>
        <w:rPr>
          <w:color w:val="231F20"/>
          <w:spacing w:val="-8"/>
          <w:w w:val="105"/>
          <w:sz w:val="17"/>
        </w:rPr>
        <w:t> </w:t>
      </w:r>
      <w:r>
        <w:rPr>
          <w:color w:val="231F20"/>
          <w:w w:val="105"/>
          <w:sz w:val="17"/>
        </w:rPr>
        <w:t>not</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1.80</w:t>
      </w:r>
      <w:r>
        <w:rPr>
          <w:color w:val="231F20"/>
          <w:spacing w:val="-8"/>
          <w:w w:val="105"/>
          <w:sz w:val="17"/>
        </w:rPr>
        <w:t> </w:t>
      </w:r>
      <w:r>
        <w:rPr>
          <w:color w:val="231F20"/>
          <w:w w:val="105"/>
          <w:sz w:val="17"/>
        </w:rPr>
        <w:t>m</w:t>
      </w:r>
      <w:r>
        <w:rPr>
          <w:color w:val="231F20"/>
          <w:spacing w:val="-8"/>
          <w:w w:val="105"/>
          <w:sz w:val="17"/>
        </w:rPr>
        <w:t> </w:t>
      </w:r>
      <w:r>
        <w:rPr>
          <w:color w:val="231F20"/>
          <w:w w:val="105"/>
          <w:sz w:val="17"/>
        </w:rPr>
        <w:t>in</w:t>
      </w:r>
      <w:r>
        <w:rPr>
          <w:color w:val="231F20"/>
          <w:spacing w:val="-8"/>
          <w:w w:val="105"/>
          <w:sz w:val="17"/>
        </w:rPr>
        <w:t> </w:t>
      </w:r>
      <w:r>
        <w:rPr>
          <w:color w:val="231F20"/>
          <w:w w:val="105"/>
          <w:sz w:val="17"/>
        </w:rPr>
        <w:t>diameter</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 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5</w:t>
      </w:r>
      <w:r>
        <w:rPr>
          <w:color w:val="231F20"/>
          <w:spacing w:val="-4"/>
          <w:w w:val="105"/>
          <w:sz w:val="17"/>
        </w:rPr>
        <w:t> </w:t>
      </w:r>
      <w:r>
        <w:rPr>
          <w:color w:val="231F20"/>
          <w:w w:val="105"/>
          <w:sz w:val="17"/>
        </w:rPr>
        <w:t>mm</w:t>
      </w:r>
      <w:r>
        <w:rPr>
          <w:color w:val="231F20"/>
          <w:spacing w:val="-4"/>
          <w:w w:val="105"/>
          <w:sz w:val="17"/>
        </w:rPr>
        <w:t> </w:t>
      </w:r>
      <w:r>
        <w:rPr>
          <w:color w:val="231F20"/>
          <w:w w:val="105"/>
          <w:sz w:val="17"/>
        </w:rPr>
        <w:t>thick</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reference</w:t>
      </w:r>
      <w:r>
        <w:rPr>
          <w:color w:val="231F20"/>
          <w:spacing w:val="-4"/>
          <w:w w:val="105"/>
          <w:sz w:val="17"/>
        </w:rPr>
        <w:t> </w:t>
      </w:r>
      <w:r>
        <w:rPr>
          <w:color w:val="231F20"/>
          <w:w w:val="105"/>
          <w:sz w:val="17"/>
        </w:rPr>
        <w:t>steel</w:t>
      </w:r>
      <w:r>
        <w:rPr>
          <w:color w:val="231F20"/>
          <w:spacing w:val="-4"/>
          <w:w w:val="105"/>
          <w:sz w:val="17"/>
        </w:rPr>
        <w:t> </w:t>
      </w:r>
      <w:r>
        <w:rPr>
          <w:color w:val="231F20"/>
          <w:w w:val="105"/>
          <w:sz w:val="17"/>
        </w:rPr>
        <w:t>or</w:t>
      </w:r>
      <w:r>
        <w:rPr>
          <w:color w:val="231F20"/>
          <w:spacing w:val="-4"/>
          <w:w w:val="105"/>
          <w:sz w:val="17"/>
        </w:rPr>
        <w:t> </w:t>
      </w:r>
      <w:r>
        <w:rPr>
          <w:color w:val="231F20"/>
          <w:w w:val="105"/>
          <w:sz w:val="17"/>
        </w:rPr>
        <w:t>of</w:t>
      </w:r>
      <w:r>
        <w:rPr>
          <w:color w:val="231F20"/>
          <w:spacing w:val="-4"/>
          <w:w w:val="105"/>
          <w:sz w:val="17"/>
        </w:rPr>
        <w:t> </w:t>
      </w:r>
      <w:r>
        <w:rPr>
          <w:color w:val="231F20"/>
          <w:w w:val="105"/>
          <w:sz w:val="17"/>
        </w:rPr>
        <w:t>equivalent</w:t>
      </w:r>
      <w:r>
        <w:rPr>
          <w:color w:val="231F20"/>
          <w:spacing w:val="-4"/>
          <w:w w:val="105"/>
          <w:sz w:val="17"/>
        </w:rPr>
        <w:t> </w:t>
      </w:r>
      <w:r>
        <w:rPr>
          <w:color w:val="231F20"/>
          <w:w w:val="105"/>
          <w:sz w:val="17"/>
        </w:rPr>
        <w:t>thickness</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metal</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Shells</w:t>
      </w:r>
      <w:r>
        <w:rPr>
          <w:color w:val="231F20"/>
          <w:spacing w:val="-4"/>
          <w:w w:val="105"/>
          <w:sz w:val="17"/>
        </w:rPr>
        <w:t> </w:t>
      </w:r>
      <w:r>
        <w:rPr>
          <w:color w:val="231F20"/>
          <w:w w:val="105"/>
          <w:sz w:val="17"/>
        </w:rPr>
        <w:t>more than</w:t>
      </w:r>
      <w:r>
        <w:rPr>
          <w:color w:val="231F20"/>
          <w:spacing w:val="11"/>
          <w:w w:val="105"/>
          <w:sz w:val="17"/>
        </w:rPr>
        <w:t> </w:t>
      </w:r>
      <w:r>
        <w:rPr>
          <w:color w:val="231F20"/>
          <w:w w:val="105"/>
          <w:sz w:val="17"/>
        </w:rPr>
        <w:t>1.80</w:t>
      </w:r>
      <w:r>
        <w:rPr>
          <w:color w:val="231F20"/>
          <w:spacing w:val="11"/>
          <w:w w:val="105"/>
          <w:sz w:val="17"/>
        </w:rPr>
        <w:t> </w:t>
      </w:r>
      <w:r>
        <w:rPr>
          <w:color w:val="231F20"/>
          <w:w w:val="105"/>
          <w:sz w:val="17"/>
        </w:rPr>
        <w:t>m</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diameter</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less</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6</w:t>
      </w:r>
      <w:r>
        <w:rPr>
          <w:color w:val="231F20"/>
          <w:spacing w:val="11"/>
          <w:w w:val="105"/>
          <w:sz w:val="17"/>
        </w:rPr>
        <w:t> </w:t>
      </w:r>
      <w:r>
        <w:rPr>
          <w:color w:val="231F20"/>
          <w:w w:val="105"/>
          <w:sz w:val="17"/>
        </w:rPr>
        <w:t>mm</w:t>
      </w:r>
      <w:r>
        <w:rPr>
          <w:color w:val="231F20"/>
          <w:spacing w:val="11"/>
          <w:w w:val="105"/>
          <w:sz w:val="17"/>
        </w:rPr>
        <w:t> </w:t>
      </w:r>
      <w:r>
        <w:rPr>
          <w:color w:val="231F20"/>
          <w:w w:val="105"/>
          <w:sz w:val="17"/>
        </w:rPr>
        <w:t>thick</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reference</w:t>
      </w:r>
      <w:r>
        <w:rPr>
          <w:color w:val="231F20"/>
          <w:spacing w:val="11"/>
          <w:w w:val="105"/>
          <w:sz w:val="17"/>
        </w:rPr>
        <w:t> </w:t>
      </w:r>
      <w:r>
        <w:rPr>
          <w:color w:val="231F20"/>
          <w:w w:val="105"/>
          <w:sz w:val="17"/>
        </w:rPr>
        <w:t>steel</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equivalent</w:t>
      </w:r>
      <w:r>
        <w:rPr>
          <w:color w:val="231F20"/>
          <w:spacing w:val="11"/>
          <w:w w:val="105"/>
          <w:sz w:val="17"/>
        </w:rPr>
        <w:t> </w:t>
      </w:r>
      <w:r>
        <w:rPr>
          <w:color w:val="231F20"/>
          <w:w w:val="105"/>
          <w:sz w:val="17"/>
        </w:rPr>
        <w:t>thickness in the metal to be used, except that for powdered or granular solid substances of packing group II or III the minimum thickness requirement may be reduced to not less than 5 mm thick in the reference steel or of equivalent thickness in the metal to be used.</w:t>
      </w:r>
    </w:p>
    <w:p>
      <w:pPr>
        <w:pStyle w:val="ListParagraph"/>
        <w:numPr>
          <w:ilvl w:val="4"/>
          <w:numId w:val="1"/>
        </w:numPr>
        <w:tabs>
          <w:tab w:pos="1925" w:val="left" w:leader="none"/>
        </w:tabs>
        <w:spacing w:line="240" w:lineRule="auto" w:before="126" w:after="0"/>
        <w:ind w:left="1925" w:right="0" w:hanging="1075"/>
        <w:jc w:val="both"/>
        <w:rPr>
          <w:sz w:val="17"/>
        </w:rPr>
      </w:pPr>
      <w:r>
        <w:rPr>
          <w:color w:val="231F20"/>
          <w:w w:val="105"/>
          <w:sz w:val="17"/>
        </w:rPr>
        <w:t>When</w:t>
      </w:r>
      <w:r>
        <w:rPr>
          <w:color w:val="231F20"/>
          <w:spacing w:val="13"/>
          <w:w w:val="105"/>
          <w:sz w:val="17"/>
        </w:rPr>
        <w:t> </w:t>
      </w:r>
      <w:r>
        <w:rPr>
          <w:color w:val="231F20"/>
          <w:w w:val="105"/>
          <w:sz w:val="17"/>
        </w:rPr>
        <w:t>additional</w:t>
      </w:r>
      <w:r>
        <w:rPr>
          <w:color w:val="231F20"/>
          <w:spacing w:val="14"/>
          <w:w w:val="105"/>
          <w:sz w:val="17"/>
        </w:rPr>
        <w:t> </w:t>
      </w:r>
      <w:r>
        <w:rPr>
          <w:color w:val="231F20"/>
          <w:w w:val="105"/>
          <w:sz w:val="17"/>
        </w:rPr>
        <w:t>protection</w:t>
      </w:r>
      <w:r>
        <w:rPr>
          <w:color w:val="231F20"/>
          <w:spacing w:val="13"/>
          <w:w w:val="105"/>
          <w:sz w:val="17"/>
        </w:rPr>
        <w:t> </w:t>
      </w:r>
      <w:r>
        <w:rPr>
          <w:color w:val="231F20"/>
          <w:w w:val="105"/>
          <w:sz w:val="17"/>
        </w:rPr>
        <w:t>against</w:t>
      </w:r>
      <w:r>
        <w:rPr>
          <w:color w:val="231F20"/>
          <w:spacing w:val="13"/>
          <w:w w:val="105"/>
          <w:sz w:val="17"/>
        </w:rPr>
        <w:t> </w:t>
      </w:r>
      <w:r>
        <w:rPr>
          <w:color w:val="231F20"/>
          <w:w w:val="105"/>
          <w:sz w:val="17"/>
        </w:rPr>
        <w:t>shell</w:t>
      </w:r>
      <w:r>
        <w:rPr>
          <w:color w:val="231F20"/>
          <w:spacing w:val="14"/>
          <w:w w:val="105"/>
          <w:sz w:val="17"/>
        </w:rPr>
        <w:t> </w:t>
      </w:r>
      <w:r>
        <w:rPr>
          <w:color w:val="231F20"/>
          <w:w w:val="105"/>
          <w:sz w:val="17"/>
        </w:rPr>
        <w:t>damage</w:t>
      </w:r>
      <w:r>
        <w:rPr>
          <w:color w:val="231F20"/>
          <w:spacing w:val="13"/>
          <w:w w:val="105"/>
          <w:sz w:val="17"/>
        </w:rPr>
        <w:t> </w:t>
      </w:r>
      <w:r>
        <w:rPr>
          <w:color w:val="231F20"/>
          <w:w w:val="105"/>
          <w:sz w:val="17"/>
        </w:rPr>
        <w:t>is</w:t>
      </w:r>
      <w:r>
        <w:rPr>
          <w:color w:val="231F20"/>
          <w:spacing w:val="14"/>
          <w:w w:val="105"/>
          <w:sz w:val="17"/>
        </w:rPr>
        <w:t> </w:t>
      </w:r>
      <w:r>
        <w:rPr>
          <w:color w:val="231F20"/>
          <w:w w:val="105"/>
          <w:sz w:val="17"/>
        </w:rPr>
        <w:t>provided,</w:t>
      </w:r>
      <w:r>
        <w:rPr>
          <w:color w:val="231F20"/>
          <w:spacing w:val="13"/>
          <w:w w:val="105"/>
          <w:sz w:val="17"/>
        </w:rPr>
        <w:t> </w:t>
      </w:r>
      <w:r>
        <w:rPr>
          <w:color w:val="231F20"/>
          <w:w w:val="105"/>
          <w:sz w:val="17"/>
        </w:rPr>
        <w:t>portable</w:t>
      </w:r>
      <w:r>
        <w:rPr>
          <w:color w:val="231F20"/>
          <w:spacing w:val="14"/>
          <w:w w:val="105"/>
          <w:sz w:val="17"/>
        </w:rPr>
        <w:t> </w:t>
      </w:r>
      <w:r>
        <w:rPr>
          <w:color w:val="231F20"/>
          <w:w w:val="105"/>
          <w:sz w:val="17"/>
        </w:rPr>
        <w:t>tanks</w:t>
      </w:r>
      <w:r>
        <w:rPr>
          <w:color w:val="231F20"/>
          <w:spacing w:val="13"/>
          <w:w w:val="105"/>
          <w:sz w:val="17"/>
        </w:rPr>
        <w:t> </w:t>
      </w:r>
      <w:r>
        <w:rPr>
          <w:color w:val="231F20"/>
          <w:w w:val="105"/>
          <w:sz w:val="17"/>
        </w:rPr>
        <w:t>with</w:t>
      </w:r>
      <w:r>
        <w:rPr>
          <w:color w:val="231F20"/>
          <w:spacing w:val="14"/>
          <w:w w:val="105"/>
          <w:sz w:val="17"/>
        </w:rPr>
        <w:t> </w:t>
      </w:r>
      <w:r>
        <w:rPr>
          <w:color w:val="231F20"/>
          <w:w w:val="105"/>
          <w:sz w:val="17"/>
        </w:rPr>
        <w:t>test</w:t>
      </w:r>
      <w:r>
        <w:rPr>
          <w:color w:val="231F20"/>
          <w:spacing w:val="13"/>
          <w:w w:val="105"/>
          <w:sz w:val="17"/>
        </w:rPr>
        <w:t> </w:t>
      </w:r>
      <w:r>
        <w:rPr>
          <w:color w:val="231F20"/>
          <w:w w:val="105"/>
          <w:sz w:val="17"/>
        </w:rPr>
        <w:t>pressures</w:t>
      </w:r>
      <w:r>
        <w:rPr>
          <w:color w:val="231F20"/>
          <w:spacing w:val="14"/>
          <w:w w:val="105"/>
          <w:sz w:val="17"/>
        </w:rPr>
        <w:t> </w:t>
      </w:r>
      <w:r>
        <w:rPr>
          <w:color w:val="231F20"/>
          <w:w w:val="105"/>
          <w:sz w:val="17"/>
        </w:rPr>
        <w:t>less</w:t>
      </w:r>
      <w:r>
        <w:rPr>
          <w:color w:val="231F20"/>
          <w:spacing w:val="13"/>
          <w:w w:val="105"/>
          <w:sz w:val="17"/>
        </w:rPr>
        <w:t> </w:t>
      </w:r>
      <w:r>
        <w:rPr>
          <w:color w:val="231F20"/>
          <w:spacing w:val="-4"/>
          <w:w w:val="105"/>
          <w:sz w:val="17"/>
        </w:rPr>
        <w:t>than</w:t>
      </w:r>
    </w:p>
    <w:p>
      <w:pPr>
        <w:pStyle w:val="BodyText"/>
        <w:spacing w:line="256" w:lineRule="auto" w:before="15"/>
        <w:ind w:left="1930" w:right="1414"/>
        <w:jc w:val="both"/>
      </w:pPr>
      <w:r>
        <w:rPr>
          <w:color w:val="231F20"/>
        </w:rPr>
        <w:t>2.65</w:t>
      </w:r>
      <w:r>
        <w:rPr>
          <w:color w:val="231F20"/>
          <w:spacing w:val="15"/>
        </w:rPr>
        <w:t> </w:t>
      </w:r>
      <w:r>
        <w:rPr>
          <w:color w:val="231F20"/>
        </w:rPr>
        <w:t>bar</w:t>
      </w:r>
      <w:r>
        <w:rPr>
          <w:color w:val="231F20"/>
          <w:spacing w:val="15"/>
        </w:rPr>
        <w:t> </w:t>
      </w:r>
      <w:r>
        <w:rPr>
          <w:color w:val="231F20"/>
        </w:rPr>
        <w:t>may</w:t>
      </w:r>
      <w:r>
        <w:rPr>
          <w:color w:val="231F20"/>
          <w:spacing w:val="15"/>
        </w:rPr>
        <w:t> </w:t>
      </w:r>
      <w:r>
        <w:rPr>
          <w:color w:val="231F20"/>
        </w:rPr>
        <w:t>have</w:t>
      </w:r>
      <w:r>
        <w:rPr>
          <w:color w:val="231F20"/>
          <w:spacing w:val="15"/>
        </w:rPr>
        <w:t> </w:t>
      </w:r>
      <w:r>
        <w:rPr>
          <w:color w:val="231F20"/>
        </w:rPr>
        <w:t>the</w:t>
      </w:r>
      <w:r>
        <w:rPr>
          <w:color w:val="231F20"/>
          <w:spacing w:val="15"/>
        </w:rPr>
        <w:t> </w:t>
      </w:r>
      <w:r>
        <w:rPr>
          <w:color w:val="231F20"/>
        </w:rPr>
        <w:t>minimum</w:t>
      </w:r>
      <w:r>
        <w:rPr>
          <w:color w:val="231F20"/>
          <w:spacing w:val="15"/>
        </w:rPr>
        <w:t> </w:t>
      </w:r>
      <w:r>
        <w:rPr>
          <w:color w:val="231F20"/>
        </w:rPr>
        <w:t>shell</w:t>
      </w:r>
      <w:r>
        <w:rPr>
          <w:color w:val="231F20"/>
          <w:spacing w:val="15"/>
        </w:rPr>
        <w:t> </w:t>
      </w:r>
      <w:r>
        <w:rPr>
          <w:color w:val="231F20"/>
        </w:rPr>
        <w:t>thickness</w:t>
      </w:r>
      <w:r>
        <w:rPr>
          <w:color w:val="231F20"/>
          <w:spacing w:val="15"/>
        </w:rPr>
        <w:t> </w:t>
      </w:r>
      <w:r>
        <w:rPr>
          <w:color w:val="231F20"/>
        </w:rPr>
        <w:t>reduced,</w:t>
      </w:r>
      <w:r>
        <w:rPr>
          <w:color w:val="231F20"/>
          <w:spacing w:val="15"/>
        </w:rPr>
        <w:t> </w:t>
      </w:r>
      <w:r>
        <w:rPr>
          <w:color w:val="231F20"/>
        </w:rPr>
        <w:t>in</w:t>
      </w:r>
      <w:r>
        <w:rPr>
          <w:color w:val="231F20"/>
          <w:spacing w:val="15"/>
        </w:rPr>
        <w:t> </w:t>
      </w:r>
      <w:r>
        <w:rPr>
          <w:color w:val="231F20"/>
        </w:rPr>
        <w:t>proportion</w:t>
      </w:r>
      <w:r>
        <w:rPr>
          <w:color w:val="231F20"/>
          <w:spacing w:val="15"/>
        </w:rPr>
        <w:t> </w:t>
      </w:r>
      <w:r>
        <w:rPr>
          <w:color w:val="231F20"/>
        </w:rPr>
        <w:t>to</w:t>
      </w:r>
      <w:r>
        <w:rPr>
          <w:color w:val="231F20"/>
          <w:spacing w:val="15"/>
        </w:rPr>
        <w:t> </w:t>
      </w:r>
      <w:r>
        <w:rPr>
          <w:color w:val="231F20"/>
        </w:rPr>
        <w:t>the</w:t>
      </w:r>
      <w:r>
        <w:rPr>
          <w:color w:val="231F20"/>
          <w:spacing w:val="15"/>
        </w:rPr>
        <w:t> </w:t>
      </w:r>
      <w:r>
        <w:rPr>
          <w:color w:val="231F20"/>
        </w:rPr>
        <w:t>protection</w:t>
      </w:r>
      <w:r>
        <w:rPr>
          <w:color w:val="231F20"/>
          <w:spacing w:val="15"/>
        </w:rPr>
        <w:t> </w:t>
      </w:r>
      <w:r>
        <w:rPr>
          <w:color w:val="231F20"/>
        </w:rPr>
        <w:t>provided,</w:t>
      </w:r>
      <w:r>
        <w:rPr>
          <w:color w:val="231F20"/>
          <w:spacing w:val="15"/>
        </w:rPr>
        <w:t> </w:t>
      </w:r>
      <w:r>
        <w:rPr>
          <w:color w:val="231F20"/>
        </w:rPr>
        <w:t>as</w:t>
      </w:r>
      <w:r>
        <w:rPr>
          <w:color w:val="231F20"/>
          <w:spacing w:val="15"/>
        </w:rPr>
        <w:t> </w:t>
      </w:r>
      <w:r>
        <w:rPr>
          <w:color w:val="231F20"/>
        </w:rPr>
        <w:t>approved by the competent authority. However, shells not more than 1.80 m in diameter shall be not less than 3 mm thick</w:t>
      </w:r>
      <w:r>
        <w:rPr>
          <w:color w:val="231F20"/>
          <w:spacing w:val="80"/>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reference</w:t>
      </w:r>
      <w:r>
        <w:rPr>
          <w:color w:val="231F20"/>
          <w:spacing w:val="-2"/>
          <w:w w:val="105"/>
        </w:rPr>
        <w:t> </w:t>
      </w:r>
      <w:r>
        <w:rPr>
          <w:color w:val="231F20"/>
          <w:w w:val="105"/>
        </w:rPr>
        <w:t>steel</w:t>
      </w:r>
      <w:r>
        <w:rPr>
          <w:color w:val="231F20"/>
          <w:spacing w:val="-2"/>
          <w:w w:val="105"/>
        </w:rPr>
        <w:t> </w:t>
      </w:r>
      <w:r>
        <w:rPr>
          <w:color w:val="231F20"/>
          <w:w w:val="105"/>
        </w:rPr>
        <w:t>or</w:t>
      </w:r>
      <w:r>
        <w:rPr>
          <w:color w:val="231F20"/>
          <w:spacing w:val="-2"/>
          <w:w w:val="105"/>
        </w:rPr>
        <w:t> </w:t>
      </w:r>
      <w:r>
        <w:rPr>
          <w:color w:val="231F20"/>
          <w:w w:val="105"/>
        </w:rPr>
        <w:t>of</w:t>
      </w:r>
      <w:r>
        <w:rPr>
          <w:color w:val="231F20"/>
          <w:spacing w:val="-2"/>
          <w:w w:val="105"/>
        </w:rPr>
        <w:t> </w:t>
      </w:r>
      <w:r>
        <w:rPr>
          <w:color w:val="231F20"/>
          <w:w w:val="105"/>
        </w:rPr>
        <w:t>equivalent</w:t>
      </w:r>
      <w:r>
        <w:rPr>
          <w:color w:val="231F20"/>
          <w:spacing w:val="-2"/>
          <w:w w:val="105"/>
        </w:rPr>
        <w:t> </w:t>
      </w:r>
      <w:r>
        <w:rPr>
          <w:color w:val="231F20"/>
          <w:w w:val="105"/>
        </w:rPr>
        <w:t>thickness</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metal</w:t>
      </w:r>
      <w:r>
        <w:rPr>
          <w:color w:val="231F20"/>
          <w:spacing w:val="-2"/>
          <w:w w:val="105"/>
        </w:rPr>
        <w:t> </w:t>
      </w:r>
      <w:r>
        <w:rPr>
          <w:color w:val="231F20"/>
          <w:w w:val="105"/>
        </w:rPr>
        <w:t>to</w:t>
      </w:r>
      <w:r>
        <w:rPr>
          <w:color w:val="231F20"/>
          <w:spacing w:val="-2"/>
          <w:w w:val="105"/>
        </w:rPr>
        <w:t> </w:t>
      </w:r>
      <w:r>
        <w:rPr>
          <w:color w:val="231F20"/>
          <w:w w:val="105"/>
        </w:rPr>
        <w:t>be</w:t>
      </w:r>
      <w:r>
        <w:rPr>
          <w:color w:val="231F20"/>
          <w:spacing w:val="-2"/>
          <w:w w:val="105"/>
        </w:rPr>
        <w:t> </w:t>
      </w:r>
      <w:r>
        <w:rPr>
          <w:color w:val="231F20"/>
          <w:w w:val="105"/>
        </w:rPr>
        <w:t>used.</w:t>
      </w:r>
      <w:r>
        <w:rPr>
          <w:color w:val="231F20"/>
          <w:spacing w:val="-2"/>
          <w:w w:val="105"/>
        </w:rPr>
        <w:t> </w:t>
      </w:r>
      <w:r>
        <w:rPr>
          <w:color w:val="231F20"/>
          <w:w w:val="105"/>
        </w:rPr>
        <w:t>Shells</w:t>
      </w:r>
      <w:r>
        <w:rPr>
          <w:color w:val="231F20"/>
          <w:spacing w:val="-2"/>
          <w:w w:val="105"/>
        </w:rPr>
        <w:t> </w:t>
      </w:r>
      <w:r>
        <w:rPr>
          <w:color w:val="231F20"/>
          <w:w w:val="105"/>
        </w:rPr>
        <w:t>more</w:t>
      </w:r>
      <w:r>
        <w:rPr>
          <w:color w:val="231F20"/>
          <w:spacing w:val="-2"/>
          <w:w w:val="105"/>
        </w:rPr>
        <w:t> </w:t>
      </w:r>
      <w:r>
        <w:rPr>
          <w:color w:val="231F20"/>
          <w:w w:val="105"/>
        </w:rPr>
        <w:t>than</w:t>
      </w:r>
      <w:r>
        <w:rPr>
          <w:color w:val="231F20"/>
          <w:spacing w:val="-2"/>
          <w:w w:val="105"/>
        </w:rPr>
        <w:t> </w:t>
      </w:r>
      <w:r>
        <w:rPr>
          <w:color w:val="231F20"/>
          <w:w w:val="105"/>
        </w:rPr>
        <w:t>1.80</w:t>
      </w:r>
      <w:r>
        <w:rPr>
          <w:color w:val="231F20"/>
          <w:spacing w:val="-2"/>
          <w:w w:val="105"/>
        </w:rPr>
        <w:t> </w:t>
      </w:r>
      <w:r>
        <w:rPr>
          <w:color w:val="231F20"/>
          <w:w w:val="105"/>
        </w:rPr>
        <w:t>m</w:t>
      </w:r>
      <w:r>
        <w:rPr>
          <w:color w:val="231F20"/>
          <w:spacing w:val="-2"/>
          <w:w w:val="105"/>
        </w:rPr>
        <w:t> </w:t>
      </w:r>
      <w:r>
        <w:rPr>
          <w:color w:val="231F20"/>
          <w:w w:val="105"/>
        </w:rPr>
        <w:t>in</w:t>
      </w:r>
      <w:r>
        <w:rPr>
          <w:color w:val="231F20"/>
          <w:spacing w:val="-2"/>
          <w:w w:val="105"/>
        </w:rPr>
        <w:t> </w:t>
      </w:r>
      <w:r>
        <w:rPr>
          <w:color w:val="231F20"/>
          <w:w w:val="105"/>
        </w:rPr>
        <w:t>diameter shall be not less than 4 mm thick in the reference steel or of equivalent thickness in the metal to be used.</w:t>
      </w:r>
    </w:p>
    <w:p>
      <w:pPr>
        <w:pStyle w:val="ListParagraph"/>
        <w:numPr>
          <w:ilvl w:val="4"/>
          <w:numId w:val="1"/>
        </w:numPr>
        <w:tabs>
          <w:tab w:pos="1926" w:val="left" w:leader="none"/>
          <w:tab w:pos="1930" w:val="left" w:leader="none"/>
        </w:tabs>
        <w:spacing w:line="256" w:lineRule="auto" w:before="124" w:after="0"/>
        <w:ind w:left="1930" w:right="1414" w:hanging="1080"/>
        <w:jc w:val="both"/>
        <w:rPr>
          <w:sz w:val="17"/>
        </w:rPr>
      </w:pPr>
      <w:r>
        <w:rPr>
          <w:color w:val="231F20"/>
          <w:w w:val="105"/>
          <w:sz w:val="17"/>
        </w:rPr>
        <w:t>The cylindrical portions, ends (heads) and manhole covers of all shells shall be not less than 3 mm thick regardless of the material of construction.</w:t>
      </w:r>
    </w:p>
    <w:p>
      <w:pPr>
        <w:pStyle w:val="ListParagraph"/>
        <w:numPr>
          <w:ilvl w:val="4"/>
          <w:numId w:val="1"/>
        </w:numPr>
        <w:tabs>
          <w:tab w:pos="1925" w:val="left" w:leader="none"/>
          <w:tab w:pos="1930" w:val="left" w:leader="none"/>
        </w:tabs>
        <w:spacing w:line="256" w:lineRule="auto" w:before="123" w:after="0"/>
        <w:ind w:left="1930" w:right="1415" w:hanging="1080"/>
        <w:jc w:val="both"/>
        <w:rPr>
          <w:sz w:val="17"/>
        </w:rPr>
      </w:pPr>
      <w:r>
        <w:rPr>
          <w:color w:val="231F20"/>
          <w:sz w:val="17"/>
        </w:rPr>
        <w:t>The</w:t>
      </w:r>
      <w:r>
        <w:rPr>
          <w:color w:val="231F20"/>
          <w:spacing w:val="-1"/>
          <w:sz w:val="17"/>
        </w:rPr>
        <w:t> </w:t>
      </w:r>
      <w:r>
        <w:rPr>
          <w:color w:val="231F20"/>
          <w:sz w:val="17"/>
        </w:rPr>
        <w:t>additional</w:t>
      </w:r>
      <w:r>
        <w:rPr>
          <w:color w:val="231F20"/>
          <w:spacing w:val="-1"/>
          <w:sz w:val="17"/>
        </w:rPr>
        <w:t> </w:t>
      </w:r>
      <w:r>
        <w:rPr>
          <w:color w:val="231F20"/>
          <w:sz w:val="17"/>
        </w:rPr>
        <w:t>protection</w:t>
      </w:r>
      <w:r>
        <w:rPr>
          <w:color w:val="231F20"/>
          <w:spacing w:val="-1"/>
          <w:sz w:val="17"/>
        </w:rPr>
        <w:t> </w:t>
      </w:r>
      <w:r>
        <w:rPr>
          <w:color w:val="231F20"/>
          <w:sz w:val="17"/>
        </w:rPr>
        <w:t>referred</w:t>
      </w:r>
      <w:r>
        <w:rPr>
          <w:color w:val="231F20"/>
          <w:spacing w:val="-1"/>
          <w:sz w:val="17"/>
        </w:rPr>
        <w:t> </w:t>
      </w:r>
      <w:r>
        <w:rPr>
          <w:color w:val="231F20"/>
          <w:sz w:val="17"/>
        </w:rPr>
        <w:t>to</w:t>
      </w:r>
      <w:r>
        <w:rPr>
          <w:color w:val="231F20"/>
          <w:spacing w:val="-1"/>
          <w:sz w:val="17"/>
        </w:rPr>
        <w:t> </w:t>
      </w:r>
      <w:r>
        <w:rPr>
          <w:color w:val="231F20"/>
          <w:sz w:val="17"/>
        </w:rPr>
        <w:t>in</w:t>
      </w:r>
      <w:r>
        <w:rPr>
          <w:color w:val="231F20"/>
          <w:spacing w:val="-1"/>
          <w:sz w:val="17"/>
        </w:rPr>
        <w:t> </w:t>
      </w:r>
      <w:r>
        <w:rPr>
          <w:color w:val="231F20"/>
          <w:sz w:val="17"/>
        </w:rPr>
        <w:t>6.7.2.4.3</w:t>
      </w:r>
      <w:r>
        <w:rPr>
          <w:color w:val="231F20"/>
          <w:spacing w:val="-1"/>
          <w:sz w:val="17"/>
        </w:rPr>
        <w:t> </w:t>
      </w:r>
      <w:r>
        <w:rPr>
          <w:color w:val="231F20"/>
          <w:sz w:val="17"/>
        </w:rPr>
        <w:t>may</w:t>
      </w:r>
      <w:r>
        <w:rPr>
          <w:color w:val="231F20"/>
          <w:spacing w:val="-1"/>
          <w:sz w:val="17"/>
        </w:rPr>
        <w:t> </w:t>
      </w:r>
      <w:r>
        <w:rPr>
          <w:color w:val="231F20"/>
          <w:sz w:val="17"/>
        </w:rPr>
        <w:t>be</w:t>
      </w:r>
      <w:r>
        <w:rPr>
          <w:color w:val="231F20"/>
          <w:spacing w:val="-1"/>
          <w:sz w:val="17"/>
        </w:rPr>
        <w:t> </w:t>
      </w:r>
      <w:r>
        <w:rPr>
          <w:color w:val="231F20"/>
          <w:sz w:val="17"/>
        </w:rPr>
        <w:t>provided</w:t>
      </w:r>
      <w:r>
        <w:rPr>
          <w:color w:val="231F20"/>
          <w:spacing w:val="-1"/>
          <w:sz w:val="17"/>
        </w:rPr>
        <w:t> </w:t>
      </w:r>
      <w:r>
        <w:rPr>
          <w:color w:val="231F20"/>
          <w:sz w:val="17"/>
        </w:rPr>
        <w:t>by</w:t>
      </w:r>
      <w:r>
        <w:rPr>
          <w:color w:val="231F20"/>
          <w:spacing w:val="-1"/>
          <w:sz w:val="17"/>
        </w:rPr>
        <w:t> </w:t>
      </w:r>
      <w:r>
        <w:rPr>
          <w:color w:val="231F20"/>
          <w:sz w:val="17"/>
        </w:rPr>
        <w:t>overall</w:t>
      </w:r>
      <w:r>
        <w:rPr>
          <w:color w:val="231F20"/>
          <w:spacing w:val="-1"/>
          <w:sz w:val="17"/>
        </w:rPr>
        <w:t> </w:t>
      </w:r>
      <w:r>
        <w:rPr>
          <w:color w:val="231F20"/>
          <w:sz w:val="17"/>
        </w:rPr>
        <w:t>external</w:t>
      </w:r>
      <w:r>
        <w:rPr>
          <w:color w:val="231F20"/>
          <w:spacing w:val="-1"/>
          <w:sz w:val="17"/>
        </w:rPr>
        <w:t> </w:t>
      </w:r>
      <w:r>
        <w:rPr>
          <w:color w:val="231F20"/>
          <w:sz w:val="17"/>
        </w:rPr>
        <w:t>structural</w:t>
      </w:r>
      <w:r>
        <w:rPr>
          <w:color w:val="231F20"/>
          <w:spacing w:val="-1"/>
          <w:sz w:val="17"/>
        </w:rPr>
        <w:t> </w:t>
      </w:r>
      <w:r>
        <w:rPr>
          <w:color w:val="231F20"/>
          <w:sz w:val="17"/>
        </w:rPr>
        <w:t>protection,</w:t>
      </w:r>
      <w:r>
        <w:rPr>
          <w:color w:val="231F20"/>
          <w:spacing w:val="-1"/>
          <w:sz w:val="17"/>
        </w:rPr>
        <w:t> </w:t>
      </w:r>
      <w:r>
        <w:rPr>
          <w:color w:val="231F20"/>
          <w:sz w:val="17"/>
        </w:rPr>
        <w:t>such</w:t>
      </w:r>
      <w:r>
        <w:rPr>
          <w:color w:val="231F20"/>
          <w:spacing w:val="-1"/>
          <w:sz w:val="17"/>
        </w:rPr>
        <w:t> </w:t>
      </w:r>
      <w:r>
        <w:rPr>
          <w:color w:val="231F20"/>
          <w:sz w:val="17"/>
        </w:rPr>
        <w:t>as suitable</w:t>
      </w:r>
      <w:r>
        <w:rPr>
          <w:color w:val="231F20"/>
          <w:spacing w:val="16"/>
          <w:sz w:val="17"/>
        </w:rPr>
        <w:t> </w:t>
      </w:r>
      <w:r>
        <w:rPr>
          <w:color w:val="231F20"/>
          <w:sz w:val="17"/>
        </w:rPr>
        <w:t>“sandwich”</w:t>
      </w:r>
      <w:r>
        <w:rPr>
          <w:color w:val="231F20"/>
          <w:spacing w:val="16"/>
          <w:sz w:val="17"/>
        </w:rPr>
        <w:t> </w:t>
      </w:r>
      <w:r>
        <w:rPr>
          <w:color w:val="231F20"/>
          <w:sz w:val="17"/>
        </w:rPr>
        <w:t>construction</w:t>
      </w:r>
      <w:r>
        <w:rPr>
          <w:color w:val="231F20"/>
          <w:spacing w:val="16"/>
          <w:sz w:val="17"/>
        </w:rPr>
        <w:t> </w:t>
      </w:r>
      <w:r>
        <w:rPr>
          <w:color w:val="231F20"/>
          <w:sz w:val="17"/>
        </w:rPr>
        <w:t>with</w:t>
      </w:r>
      <w:r>
        <w:rPr>
          <w:color w:val="231F20"/>
          <w:spacing w:val="16"/>
          <w:sz w:val="17"/>
        </w:rPr>
        <w:t> </w:t>
      </w:r>
      <w:r>
        <w:rPr>
          <w:color w:val="231F20"/>
          <w:sz w:val="17"/>
        </w:rPr>
        <w:t>the</w:t>
      </w:r>
      <w:r>
        <w:rPr>
          <w:color w:val="231F20"/>
          <w:spacing w:val="16"/>
          <w:sz w:val="17"/>
        </w:rPr>
        <w:t> </w:t>
      </w:r>
      <w:r>
        <w:rPr>
          <w:color w:val="231F20"/>
          <w:sz w:val="17"/>
        </w:rPr>
        <w:t>outer</w:t>
      </w:r>
      <w:r>
        <w:rPr>
          <w:color w:val="231F20"/>
          <w:spacing w:val="16"/>
          <w:sz w:val="17"/>
        </w:rPr>
        <w:t> </w:t>
      </w:r>
      <w:r>
        <w:rPr>
          <w:color w:val="231F20"/>
          <w:sz w:val="17"/>
        </w:rPr>
        <w:t>sheathing</w:t>
      </w:r>
      <w:r>
        <w:rPr>
          <w:color w:val="231F20"/>
          <w:spacing w:val="16"/>
          <w:sz w:val="17"/>
        </w:rPr>
        <w:t> </w:t>
      </w:r>
      <w:r>
        <w:rPr>
          <w:color w:val="231F20"/>
          <w:sz w:val="17"/>
        </w:rPr>
        <w:t>(jacket)</w:t>
      </w:r>
      <w:r>
        <w:rPr>
          <w:color w:val="231F20"/>
          <w:spacing w:val="16"/>
          <w:sz w:val="17"/>
        </w:rPr>
        <w:t> </w:t>
      </w:r>
      <w:r>
        <w:rPr>
          <w:color w:val="231F20"/>
          <w:sz w:val="17"/>
        </w:rPr>
        <w:t>secured</w:t>
      </w:r>
      <w:r>
        <w:rPr>
          <w:color w:val="231F20"/>
          <w:spacing w:val="16"/>
          <w:sz w:val="17"/>
        </w:rPr>
        <w:t> </w:t>
      </w:r>
      <w:r>
        <w:rPr>
          <w:color w:val="231F20"/>
          <w:sz w:val="17"/>
        </w:rPr>
        <w:t>to</w:t>
      </w:r>
      <w:r>
        <w:rPr>
          <w:color w:val="231F20"/>
          <w:spacing w:val="16"/>
          <w:sz w:val="17"/>
        </w:rPr>
        <w:t> </w:t>
      </w:r>
      <w:r>
        <w:rPr>
          <w:color w:val="231F20"/>
          <w:sz w:val="17"/>
        </w:rPr>
        <w:t>the</w:t>
      </w:r>
      <w:r>
        <w:rPr>
          <w:color w:val="231F20"/>
          <w:spacing w:val="16"/>
          <w:sz w:val="17"/>
        </w:rPr>
        <w:t> </w:t>
      </w:r>
      <w:r>
        <w:rPr>
          <w:color w:val="231F20"/>
          <w:sz w:val="17"/>
        </w:rPr>
        <w:t>shell,</w:t>
      </w:r>
      <w:r>
        <w:rPr>
          <w:color w:val="231F20"/>
          <w:spacing w:val="16"/>
          <w:sz w:val="17"/>
        </w:rPr>
        <w:t> </w:t>
      </w:r>
      <w:r>
        <w:rPr>
          <w:color w:val="231F20"/>
          <w:sz w:val="17"/>
        </w:rPr>
        <w:t>double-wall</w:t>
      </w:r>
      <w:r>
        <w:rPr>
          <w:color w:val="231F20"/>
          <w:spacing w:val="16"/>
          <w:sz w:val="17"/>
        </w:rPr>
        <w:t> </w:t>
      </w:r>
      <w:r>
        <w:rPr>
          <w:color w:val="231F20"/>
          <w:sz w:val="17"/>
        </w:rPr>
        <w:t>construction or by enclosing the shell in a complete framework with longitudinal and transverse structural members.</w:t>
      </w:r>
    </w:p>
    <w:p>
      <w:pPr>
        <w:pStyle w:val="ListParagraph"/>
        <w:numPr>
          <w:ilvl w:val="4"/>
          <w:numId w:val="1"/>
        </w:numPr>
        <w:tabs>
          <w:tab w:pos="1926" w:val="left" w:leader="none"/>
          <w:tab w:pos="1930" w:val="left" w:leader="none"/>
        </w:tabs>
        <w:spacing w:line="256" w:lineRule="auto" w:before="123" w:after="0"/>
        <w:ind w:left="1930" w:right="1415" w:hanging="1080"/>
        <w:jc w:val="both"/>
        <w:rPr>
          <w:sz w:val="17"/>
        </w:rPr>
      </w:pPr>
      <w:r>
        <w:rPr>
          <w:color w:val="231F20"/>
          <w:w w:val="105"/>
          <w:sz w:val="17"/>
        </w:rPr>
        <w:t>The equivalent thickness of a metal other than the thickness prescribed for the reference steel in 6.7.2.4.3 shall be determined using the following equation:</w:t>
      </w:r>
    </w:p>
    <w:p>
      <w:pPr>
        <w:spacing w:line="118" w:lineRule="exact" w:before="35"/>
        <w:ind w:left="2736" w:right="0" w:firstLine="0"/>
        <w:jc w:val="left"/>
        <w:rPr>
          <w:position w:val="-5"/>
          <w:sz w:val="11"/>
        </w:rPr>
      </w:pPr>
      <w:r>
        <w:rPr>
          <w:color w:val="231F20"/>
          <w:spacing w:val="-2"/>
          <w:w w:val="115"/>
          <w:sz w:val="16"/>
        </w:rPr>
        <w:t>21.4</w:t>
      </w:r>
      <w:r>
        <w:rPr>
          <w:color w:val="231F20"/>
          <w:spacing w:val="-11"/>
          <w:w w:val="115"/>
          <w:sz w:val="16"/>
        </w:rPr>
        <w:t> </w:t>
      </w:r>
      <w:r>
        <w:rPr>
          <w:rFonts w:ascii="Cambria" w:hAnsi="Cambria"/>
          <w:color w:val="231F20"/>
          <w:spacing w:val="-2"/>
          <w:w w:val="115"/>
          <w:sz w:val="16"/>
        </w:rPr>
        <w:t>×</w:t>
      </w:r>
      <w:r>
        <w:rPr>
          <w:rFonts w:ascii="Cambria" w:hAnsi="Cambria"/>
          <w:color w:val="231F20"/>
          <w:spacing w:val="-5"/>
          <w:w w:val="115"/>
          <w:sz w:val="16"/>
        </w:rPr>
        <w:t> </w:t>
      </w:r>
      <w:r>
        <w:rPr>
          <w:rFonts w:ascii="Arial" w:hAnsi="Arial"/>
          <w:i/>
          <w:color w:val="231F20"/>
          <w:spacing w:val="-5"/>
          <w:w w:val="115"/>
          <w:sz w:val="16"/>
        </w:rPr>
        <w:t>e</w:t>
      </w:r>
      <w:r>
        <w:rPr>
          <w:color w:val="231F20"/>
          <w:spacing w:val="-5"/>
          <w:w w:val="115"/>
          <w:position w:val="-5"/>
          <w:sz w:val="11"/>
        </w:rPr>
        <w:t>0</w:t>
      </w:r>
    </w:p>
    <w:p>
      <w:pPr>
        <w:tabs>
          <w:tab w:pos="3466" w:val="left" w:leader="none"/>
        </w:tabs>
        <w:spacing w:line="106" w:lineRule="exact" w:before="8" w:after="13"/>
        <w:ind w:left="2290" w:right="0" w:firstLine="0"/>
        <w:jc w:val="left"/>
        <w:rPr>
          <w:rFonts w:ascii="Cambria"/>
          <w:sz w:val="17"/>
        </w:rPr>
      </w:pPr>
      <w:r>
        <w:rPr>
          <w:rFonts w:ascii="Cambria"/>
          <w:sz w:val="17"/>
        </w:rPr>
        <mc:AlternateContent>
          <mc:Choice Requires="wps">
            <w:drawing>
              <wp:anchor distT="0" distB="0" distL="0" distR="0" allowOverlap="1" layoutInCell="1" locked="0" behindDoc="0" simplePos="0" relativeHeight="15734272">
                <wp:simplePos x="0" y="0"/>
                <wp:positionH relativeFrom="page">
                  <wp:posOffset>1708617</wp:posOffset>
                </wp:positionH>
                <wp:positionV relativeFrom="paragraph">
                  <wp:posOffset>71451</wp:posOffset>
                </wp:positionV>
                <wp:extent cx="128905" cy="16192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28905" cy="161925"/>
                        </a:xfrm>
                        <a:prstGeom prst="rect">
                          <a:avLst/>
                        </a:prstGeom>
                      </wps:spPr>
                      <wps:txbx>
                        <w:txbxContent>
                          <w:p>
                            <w:pPr>
                              <w:spacing w:before="10"/>
                              <w:ind w:left="0" w:right="0" w:firstLine="0"/>
                              <w:jc w:val="left"/>
                              <w:rPr>
                                <w:rFonts w:ascii="Arial" w:hAnsi="Arial"/>
                                <w:i/>
                                <w:sz w:val="16"/>
                              </w:rPr>
                            </w:pPr>
                            <w:r>
                              <w:rPr>
                                <w:color w:val="231F20"/>
                                <w:spacing w:val="-5"/>
                                <w:w w:val="85"/>
                                <w:position w:val="-1"/>
                                <w:sz w:val="21"/>
                              </w:rPr>
                              <w:t>√</w:t>
                            </w:r>
                            <w:r>
                              <w:rPr>
                                <w:rFonts w:ascii="Arial" w:hAnsi="Arial"/>
                                <w:i/>
                                <w:color w:val="231F20"/>
                                <w:spacing w:val="-5"/>
                                <w:w w:val="85"/>
                                <w:sz w:val="16"/>
                              </w:rPr>
                              <w:t>R</w:t>
                            </w:r>
                          </w:p>
                        </w:txbxContent>
                      </wps:txbx>
                      <wps:bodyPr wrap="square" lIns="0" tIns="0" rIns="0" bIns="0" rtlCol="0">
                        <a:noAutofit/>
                      </wps:bodyPr>
                    </wps:wsp>
                  </a:graphicData>
                </a:graphic>
              </wp:anchor>
            </w:drawing>
          </mc:Choice>
          <mc:Fallback>
            <w:pict>
              <v:shape style="position:absolute;margin-left:134.536804pt;margin-top:5.626115pt;width:10.15pt;height:12.75pt;mso-position-horizontal-relative:page;mso-position-vertical-relative:paragraph;z-index:15734272" type="#_x0000_t202" id="docshape38" filled="false" stroked="false">
                <v:textbox inset="0,0,0,0">
                  <w:txbxContent>
                    <w:p>
                      <w:pPr>
                        <w:spacing w:before="10"/>
                        <w:ind w:left="0" w:right="0" w:firstLine="0"/>
                        <w:jc w:val="left"/>
                        <w:rPr>
                          <w:rFonts w:ascii="Arial" w:hAnsi="Arial"/>
                          <w:i/>
                          <w:sz w:val="16"/>
                        </w:rPr>
                      </w:pPr>
                      <w:r>
                        <w:rPr>
                          <w:color w:val="231F20"/>
                          <w:spacing w:val="-5"/>
                          <w:w w:val="85"/>
                          <w:position w:val="-1"/>
                          <w:sz w:val="21"/>
                        </w:rPr>
                        <w:t>√</w:t>
                      </w:r>
                      <w:r>
                        <w:rPr>
                          <w:rFonts w:ascii="Arial" w:hAnsi="Arial"/>
                          <w:i/>
                          <w:color w:val="231F20"/>
                          <w:spacing w:val="-5"/>
                          <w:w w:val="85"/>
                          <w:sz w:val="16"/>
                        </w:rPr>
                        <w:t>R</w:t>
                      </w:r>
                    </w:p>
                  </w:txbxContent>
                </v:textbox>
                <w10:wrap type="none"/>
              </v:shape>
            </w:pict>
          </mc:Fallback>
        </mc:AlternateContent>
      </w:r>
      <w:r>
        <w:rPr>
          <w:rFonts w:ascii="Cambria"/>
          <w:sz w:val="17"/>
        </w:rPr>
        <mc:AlternateContent>
          <mc:Choice Requires="wps">
            <w:drawing>
              <wp:anchor distT="0" distB="0" distL="0" distR="0" allowOverlap="1" layoutInCell="1" locked="0" behindDoc="0" simplePos="0" relativeHeight="15734784">
                <wp:simplePos x="0" y="0"/>
                <wp:positionH relativeFrom="page">
                  <wp:posOffset>1702725</wp:posOffset>
                </wp:positionH>
                <wp:positionV relativeFrom="paragraph">
                  <wp:posOffset>81037</wp:posOffset>
                </wp:positionV>
                <wp:extent cx="6350" cy="692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350" cy="69215"/>
                        </a:xfrm>
                        <a:prstGeom prst="rect">
                          <a:avLst/>
                        </a:prstGeom>
                      </wps:spPr>
                      <wps:txbx>
                        <w:txbxContent>
                          <w:p>
                            <w:pPr>
                              <w:spacing w:before="4"/>
                              <w:ind w:left="0" w:right="0" w:firstLine="0"/>
                              <w:jc w:val="left"/>
                              <w:rPr>
                                <w:sz w:val="9"/>
                              </w:rPr>
                            </w:pPr>
                            <w:r>
                              <w:rPr>
                                <w:color w:val="231F20"/>
                                <w:spacing w:val="-52"/>
                                <w:sz w:val="9"/>
                              </w:rPr>
                              <w:t>3</w:t>
                            </w:r>
                          </w:p>
                        </w:txbxContent>
                      </wps:txbx>
                      <wps:bodyPr wrap="square" lIns="0" tIns="0" rIns="0" bIns="0" rtlCol="0">
                        <a:noAutofit/>
                      </wps:bodyPr>
                    </wps:wsp>
                  </a:graphicData>
                </a:graphic>
              </wp:anchor>
            </w:drawing>
          </mc:Choice>
          <mc:Fallback>
            <w:pict>
              <v:shape style="position:absolute;margin-left:134.072906pt;margin-top:6.380896pt;width:.5pt;height:5.45pt;mso-position-horizontal-relative:page;mso-position-vertical-relative:paragraph;z-index:15734784" type="#_x0000_t202" id="docshape39" filled="false" stroked="false">
                <v:textbox inset="0,0,0,0">
                  <w:txbxContent>
                    <w:p>
                      <w:pPr>
                        <w:spacing w:before="4"/>
                        <w:ind w:left="0" w:right="0" w:firstLine="0"/>
                        <w:jc w:val="left"/>
                        <w:rPr>
                          <w:sz w:val="9"/>
                        </w:rPr>
                      </w:pPr>
                      <w:r>
                        <w:rPr>
                          <w:color w:val="231F20"/>
                          <w:spacing w:val="-52"/>
                          <w:sz w:val="9"/>
                        </w:rPr>
                        <w:t>3</w:t>
                      </w:r>
                    </w:p>
                  </w:txbxContent>
                </v:textbox>
                <w10:wrap type="none"/>
              </v:shape>
            </w:pict>
          </mc:Fallback>
        </mc:AlternateContent>
      </w:r>
      <w:r>
        <w:rPr>
          <w:rFonts w:ascii="Arial"/>
          <w:i/>
          <w:color w:val="231F20"/>
          <w:w w:val="120"/>
          <w:sz w:val="17"/>
        </w:rPr>
        <w:t>e</w:t>
      </w:r>
      <w:r>
        <w:rPr>
          <w:rFonts w:ascii="Arial"/>
          <w:i/>
          <w:color w:val="231F20"/>
          <w:spacing w:val="40"/>
          <w:w w:val="125"/>
          <w:sz w:val="17"/>
        </w:rPr>
        <w:t> </w:t>
      </w:r>
      <w:r>
        <w:rPr>
          <w:rFonts w:ascii="Cambria"/>
          <w:color w:val="231F20"/>
          <w:w w:val="125"/>
          <w:sz w:val="17"/>
        </w:rPr>
        <w:t>=</w:t>
      </w:r>
      <w:r>
        <w:rPr>
          <w:rFonts w:ascii="Cambria"/>
          <w:color w:val="231F20"/>
          <w:spacing w:val="99"/>
          <w:w w:val="125"/>
          <w:sz w:val="17"/>
        </w:rPr>
        <w:t> </w:t>
      </w:r>
      <w:r>
        <w:rPr>
          <w:rFonts w:ascii="Cambria"/>
          <w:color w:val="231F20"/>
          <w:sz w:val="17"/>
          <w:u w:val="single" w:color="221E1F"/>
        </w:rPr>
        <w:tab/>
      </w:r>
    </w:p>
    <w:p>
      <w:pPr>
        <w:spacing w:line="20" w:lineRule="exact"/>
        <w:ind w:left="2673" w:right="0" w:firstLine="0"/>
        <w:rPr>
          <w:rFonts w:ascii="Cambria"/>
          <w:sz w:val="2"/>
        </w:rPr>
      </w:pPr>
      <w:r>
        <w:rPr>
          <w:rFonts w:ascii="Cambria"/>
          <w:sz w:val="2"/>
        </w:rPr>
        <mc:AlternateContent>
          <mc:Choice Requires="wps">
            <w:drawing>
              <wp:inline distT="0" distB="0" distL="0" distR="0">
                <wp:extent cx="509270" cy="4445"/>
                <wp:effectExtent l="9525" t="0" r="0" b="5080"/>
                <wp:docPr id="57" name="Group 57"/>
                <wp:cNvGraphicFramePr>
                  <a:graphicFrameLocks/>
                </wp:cNvGraphicFramePr>
                <a:graphic>
                  <a:graphicData uri="http://schemas.microsoft.com/office/word/2010/wordprocessingGroup">
                    <wpg:wgp>
                      <wpg:cNvPr id="57" name="Group 57"/>
                      <wpg:cNvGrpSpPr/>
                      <wpg:grpSpPr>
                        <a:xfrm>
                          <a:off x="0" y="0"/>
                          <a:ext cx="509270" cy="4445"/>
                          <a:chExt cx="509270" cy="4445"/>
                        </a:xfrm>
                      </wpg:grpSpPr>
                      <wps:wsp>
                        <wps:cNvPr id="58" name="Graphic 58"/>
                        <wps:cNvSpPr/>
                        <wps:spPr>
                          <a:xfrm>
                            <a:off x="0" y="2152"/>
                            <a:ext cx="509270" cy="1270"/>
                          </a:xfrm>
                          <a:custGeom>
                            <a:avLst/>
                            <a:gdLst/>
                            <a:ahLst/>
                            <a:cxnLst/>
                            <a:rect l="l" t="t" r="r" b="b"/>
                            <a:pathLst>
                              <a:path w="509270" h="0">
                                <a:moveTo>
                                  <a:pt x="0" y="0"/>
                                </a:moveTo>
                                <a:lnTo>
                                  <a:pt x="508802" y="0"/>
                                </a:lnTo>
                              </a:path>
                            </a:pathLst>
                          </a:custGeom>
                          <a:ln w="4304">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40.1pt;height:.35pt;mso-position-horizontal-relative:char;mso-position-vertical-relative:line" id="docshapegroup40" coordorigin="0,0" coordsize="802,7">
                <v:line style="position:absolute" from="0,3" to="801,3" stroked="true" strokeweight=".338944pt" strokecolor="#221e1f">
                  <v:stroke dashstyle="solid"/>
                </v:line>
              </v:group>
            </w:pict>
          </mc:Fallback>
        </mc:AlternateContent>
      </w:r>
      <w:r>
        <w:rPr>
          <w:rFonts w:ascii="Cambria"/>
          <w:sz w:val="2"/>
        </w:rPr>
      </w:r>
    </w:p>
    <w:p>
      <w:pPr>
        <w:spacing w:after="0" w:line="20" w:lineRule="exact"/>
        <w:rPr>
          <w:rFonts w:ascii="Cambria"/>
          <w:sz w:val="2"/>
        </w:rPr>
        <w:sectPr>
          <w:headerReference w:type="default" r:id="rId13"/>
          <w:headerReference w:type="even" r:id="rId14"/>
          <w:footerReference w:type="default" r:id="rId15"/>
          <w:footerReference w:type="even" r:id="rId16"/>
          <w:pgSz w:w="11910" w:h="16840"/>
          <w:pgMar w:header="303" w:footer="570" w:top="1540" w:bottom="760" w:left="0" w:right="0"/>
          <w:pgNumType w:start="425"/>
        </w:sectPr>
      </w:pPr>
    </w:p>
    <w:p>
      <w:pPr>
        <w:spacing w:line="112" w:lineRule="exact" w:before="0"/>
        <w:ind w:left="0" w:right="4" w:firstLine="0"/>
        <w:jc w:val="right"/>
        <w:rPr>
          <w:sz w:val="12"/>
        </w:rPr>
      </w:pPr>
      <w:r>
        <w:rPr>
          <w:color w:val="231F20"/>
          <w:spacing w:val="-10"/>
          <w:sz w:val="12"/>
        </w:rPr>
        <w:t>1</w:t>
      </w:r>
    </w:p>
    <w:p>
      <w:pPr>
        <w:pStyle w:val="BodyText"/>
        <w:spacing w:before="123"/>
        <w:jc w:val="right"/>
      </w:pPr>
      <w:r>
        <w:rPr>
          <w:color w:val="231F20"/>
          <w:spacing w:val="-2"/>
        </w:rPr>
        <w:t>where:</w:t>
      </w:r>
    </w:p>
    <w:p>
      <w:pPr>
        <w:spacing w:before="2"/>
        <w:ind w:left="394" w:right="0" w:firstLine="0"/>
        <w:jc w:val="left"/>
        <w:rPr>
          <w:sz w:val="11"/>
        </w:rPr>
      </w:pPr>
      <w:r>
        <w:rPr/>
        <w:br w:type="column"/>
      </w:r>
      <w:r>
        <w:rPr>
          <w:color w:val="231F20"/>
          <w:w w:val="115"/>
          <w:sz w:val="11"/>
        </w:rPr>
        <w:t>m1</w:t>
      </w:r>
      <w:r>
        <w:rPr>
          <w:color w:val="231F20"/>
          <w:spacing w:val="8"/>
          <w:w w:val="125"/>
          <w:sz w:val="11"/>
        </w:rPr>
        <w:t> </w:t>
      </w:r>
      <w:r>
        <w:rPr>
          <w:rFonts w:ascii="Cambria" w:hAnsi="Cambria"/>
          <w:color w:val="231F20"/>
          <w:w w:val="125"/>
          <w:position w:val="6"/>
          <w:sz w:val="16"/>
        </w:rPr>
        <w:t>×</w:t>
      </w:r>
      <w:r>
        <w:rPr>
          <w:rFonts w:ascii="Cambria" w:hAnsi="Cambria"/>
          <w:color w:val="231F20"/>
          <w:spacing w:val="2"/>
          <w:w w:val="125"/>
          <w:position w:val="6"/>
          <w:sz w:val="16"/>
        </w:rPr>
        <w:t> </w:t>
      </w:r>
      <w:r>
        <w:rPr>
          <w:rFonts w:ascii="Arial" w:hAnsi="Arial"/>
          <w:i/>
          <w:color w:val="231F20"/>
          <w:spacing w:val="-5"/>
          <w:w w:val="115"/>
          <w:position w:val="6"/>
          <w:sz w:val="16"/>
        </w:rPr>
        <w:t>A</w:t>
      </w:r>
      <w:r>
        <w:rPr>
          <w:color w:val="231F20"/>
          <w:spacing w:val="-5"/>
          <w:w w:val="115"/>
          <w:sz w:val="11"/>
        </w:rPr>
        <w:t>1</w:t>
      </w:r>
    </w:p>
    <w:p>
      <w:pPr>
        <w:spacing w:after="0"/>
        <w:jc w:val="left"/>
        <w:rPr>
          <w:sz w:val="11"/>
        </w:rPr>
        <w:sectPr>
          <w:type w:val="continuous"/>
          <w:pgSz w:w="11910" w:h="16840"/>
          <w:pgMar w:header="303" w:footer="570" w:top="1540" w:bottom="760" w:left="0" w:right="0"/>
          <w:cols w:num="2" w:equalWidth="0">
            <w:col w:w="2459" w:space="40"/>
            <w:col w:w="9411"/>
          </w:cols>
        </w:sectPr>
      </w:pPr>
    </w:p>
    <w:p>
      <w:pPr>
        <w:pStyle w:val="BodyText"/>
        <w:spacing w:before="53"/>
        <w:ind w:left="2290"/>
        <w:jc w:val="both"/>
      </w:pPr>
      <w:r>
        <w:rPr>
          <w:rFonts w:ascii="Arial"/>
          <w:i/>
          <w:color w:val="231F20"/>
          <w:w w:val="105"/>
        </w:rPr>
        <w:t>e</w:t>
      </w:r>
      <w:r>
        <w:rPr>
          <w:color w:val="231F20"/>
          <w:w w:val="105"/>
          <w:vertAlign w:val="subscript"/>
        </w:rPr>
        <w:t>1</w:t>
      </w:r>
      <w:r>
        <w:rPr>
          <w:color w:val="231F20"/>
          <w:spacing w:val="43"/>
          <w:w w:val="115"/>
          <w:vertAlign w:val="baseline"/>
        </w:rPr>
        <w:t>  </w:t>
      </w:r>
      <w:r>
        <w:rPr>
          <w:rFonts w:ascii="Cambria"/>
          <w:color w:val="231F20"/>
          <w:w w:val="115"/>
          <w:vertAlign w:val="baseline"/>
        </w:rPr>
        <w:t>=</w:t>
      </w:r>
      <w:r>
        <w:rPr>
          <w:rFonts w:ascii="Cambria"/>
          <w:color w:val="231F20"/>
          <w:spacing w:val="68"/>
          <w:w w:val="115"/>
          <w:vertAlign w:val="baseline"/>
        </w:rPr>
        <w:t>  </w:t>
      </w:r>
      <w:r>
        <w:rPr>
          <w:color w:val="231F20"/>
          <w:w w:val="105"/>
          <w:vertAlign w:val="baseline"/>
        </w:rPr>
        <w:t>required</w:t>
      </w:r>
      <w:r>
        <w:rPr>
          <w:color w:val="231F20"/>
          <w:spacing w:val="-1"/>
          <w:w w:val="105"/>
          <w:vertAlign w:val="baseline"/>
        </w:rPr>
        <w:t> </w:t>
      </w:r>
      <w:r>
        <w:rPr>
          <w:color w:val="231F20"/>
          <w:w w:val="105"/>
          <w:vertAlign w:val="baseline"/>
        </w:rPr>
        <w:t>equivalent</w:t>
      </w:r>
      <w:r>
        <w:rPr>
          <w:color w:val="231F20"/>
          <w:spacing w:val="-1"/>
          <w:w w:val="105"/>
          <w:vertAlign w:val="baseline"/>
        </w:rPr>
        <w:t> </w:t>
      </w:r>
      <w:r>
        <w:rPr>
          <w:color w:val="231F20"/>
          <w:w w:val="105"/>
          <w:vertAlign w:val="baseline"/>
        </w:rPr>
        <w:t>thickness</w:t>
      </w:r>
      <w:r>
        <w:rPr>
          <w:color w:val="231F20"/>
          <w:spacing w:val="-2"/>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mm)</w:t>
      </w:r>
      <w:r>
        <w:rPr>
          <w:color w:val="231F20"/>
          <w:spacing w:val="-1"/>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metal</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be</w:t>
      </w:r>
      <w:r>
        <w:rPr>
          <w:color w:val="231F20"/>
          <w:spacing w:val="-1"/>
          <w:w w:val="105"/>
          <w:vertAlign w:val="baseline"/>
        </w:rPr>
        <w:t> </w:t>
      </w:r>
      <w:r>
        <w:rPr>
          <w:color w:val="231F20"/>
          <w:spacing w:val="-4"/>
          <w:w w:val="105"/>
          <w:vertAlign w:val="baseline"/>
        </w:rPr>
        <w:t>used;</w:t>
      </w:r>
    </w:p>
    <w:p>
      <w:pPr>
        <w:pStyle w:val="BodyText"/>
        <w:spacing w:line="256" w:lineRule="auto" w:before="52"/>
        <w:ind w:left="3010" w:right="1414" w:hanging="720"/>
        <w:jc w:val="both"/>
      </w:pPr>
      <w:r>
        <w:rPr>
          <w:rFonts w:ascii="Arial"/>
          <w:i/>
          <w:color w:val="231F20"/>
          <w:w w:val="105"/>
        </w:rPr>
        <w:t>e</w:t>
      </w:r>
      <w:r>
        <w:rPr>
          <w:color w:val="231F20"/>
          <w:w w:val="105"/>
          <w:vertAlign w:val="subscript"/>
        </w:rPr>
        <w:t>0</w:t>
      </w:r>
      <w:r>
        <w:rPr>
          <w:color w:val="231F20"/>
          <w:spacing w:val="40"/>
          <w:w w:val="115"/>
          <w:vertAlign w:val="baseline"/>
        </w:rPr>
        <w:t> </w:t>
      </w:r>
      <w:r>
        <w:rPr>
          <w:rFonts w:ascii="Cambria"/>
          <w:color w:val="231F20"/>
          <w:w w:val="115"/>
          <w:vertAlign w:val="baseline"/>
        </w:rPr>
        <w:t>=</w:t>
      </w:r>
      <w:r>
        <w:rPr>
          <w:rFonts w:ascii="Cambria"/>
          <w:color w:val="231F20"/>
          <w:spacing w:val="80"/>
          <w:w w:val="115"/>
          <w:vertAlign w:val="baseline"/>
        </w:rPr>
        <w:t> </w:t>
      </w:r>
      <w:r>
        <w:rPr>
          <w:color w:val="231F20"/>
          <w:w w:val="105"/>
          <w:vertAlign w:val="baseline"/>
        </w:rPr>
        <w:t>minimum</w:t>
      </w:r>
      <w:r>
        <w:rPr>
          <w:color w:val="231F20"/>
          <w:w w:val="105"/>
          <w:vertAlign w:val="baseline"/>
        </w:rPr>
        <w:t> thickness</w:t>
      </w:r>
      <w:r>
        <w:rPr>
          <w:color w:val="231F20"/>
          <w:w w:val="105"/>
          <w:vertAlign w:val="baseline"/>
        </w:rPr>
        <w:t> (in</w:t>
      </w:r>
      <w:r>
        <w:rPr>
          <w:color w:val="231F20"/>
          <w:w w:val="105"/>
          <w:vertAlign w:val="baseline"/>
        </w:rPr>
        <w:t> mm)</w:t>
      </w:r>
      <w:r>
        <w:rPr>
          <w:color w:val="231F20"/>
          <w:w w:val="105"/>
          <w:vertAlign w:val="baseline"/>
        </w:rPr>
        <w:t> of</w:t>
      </w:r>
      <w:r>
        <w:rPr>
          <w:color w:val="231F20"/>
          <w:w w:val="105"/>
          <w:vertAlign w:val="baseline"/>
        </w:rPr>
        <w:t> the</w:t>
      </w:r>
      <w:r>
        <w:rPr>
          <w:color w:val="231F20"/>
          <w:w w:val="105"/>
          <w:vertAlign w:val="baseline"/>
        </w:rPr>
        <w:t> reference</w:t>
      </w:r>
      <w:r>
        <w:rPr>
          <w:color w:val="231F20"/>
          <w:w w:val="105"/>
          <w:vertAlign w:val="baseline"/>
        </w:rPr>
        <w:t> steel</w:t>
      </w:r>
      <w:r>
        <w:rPr>
          <w:color w:val="231F20"/>
          <w:w w:val="105"/>
          <w:vertAlign w:val="baseline"/>
        </w:rPr>
        <w:t> specified</w:t>
      </w:r>
      <w:r>
        <w:rPr>
          <w:color w:val="231F20"/>
          <w:w w:val="105"/>
          <w:vertAlign w:val="baseline"/>
        </w:rPr>
        <w:t> in</w:t>
      </w:r>
      <w:r>
        <w:rPr>
          <w:color w:val="231F20"/>
          <w:w w:val="105"/>
          <w:vertAlign w:val="baseline"/>
        </w:rPr>
        <w:t> the</w:t>
      </w:r>
      <w:r>
        <w:rPr>
          <w:color w:val="231F20"/>
          <w:w w:val="105"/>
          <w:vertAlign w:val="baseline"/>
        </w:rPr>
        <w:t> applicable</w:t>
      </w:r>
      <w:r>
        <w:rPr>
          <w:color w:val="231F20"/>
          <w:w w:val="105"/>
          <w:vertAlign w:val="baseline"/>
        </w:rPr>
        <w:t> portable</w:t>
      </w:r>
      <w:r>
        <w:rPr>
          <w:color w:val="231F20"/>
          <w:w w:val="105"/>
          <w:vertAlign w:val="baseline"/>
        </w:rPr>
        <w:t> tank instruction</w:t>
      </w:r>
      <w:r>
        <w:rPr>
          <w:color w:val="231F20"/>
          <w:spacing w:val="-8"/>
          <w:w w:val="105"/>
          <w:vertAlign w:val="baseline"/>
        </w:rPr>
        <w:t> </w:t>
      </w:r>
      <w:r>
        <w:rPr>
          <w:color w:val="231F20"/>
          <w:w w:val="105"/>
          <w:vertAlign w:val="baseline"/>
        </w:rPr>
        <w:t>or</w:t>
      </w:r>
      <w:r>
        <w:rPr>
          <w:color w:val="231F20"/>
          <w:spacing w:val="-8"/>
          <w:w w:val="105"/>
          <w:vertAlign w:val="baseline"/>
        </w:rPr>
        <w:t> </w:t>
      </w:r>
      <w:r>
        <w:rPr>
          <w:color w:val="231F20"/>
          <w:w w:val="105"/>
          <w:vertAlign w:val="baseline"/>
        </w:rPr>
        <w:t>by</w:t>
      </w:r>
      <w:r>
        <w:rPr>
          <w:color w:val="231F20"/>
          <w:spacing w:val="-8"/>
          <w:w w:val="105"/>
          <w:vertAlign w:val="baseline"/>
        </w:rPr>
        <w:t> </w:t>
      </w:r>
      <w:r>
        <w:rPr>
          <w:color w:val="231F20"/>
          <w:w w:val="105"/>
          <w:vertAlign w:val="baseline"/>
        </w:rPr>
        <w:t>a</w:t>
      </w:r>
      <w:r>
        <w:rPr>
          <w:color w:val="231F20"/>
          <w:spacing w:val="-8"/>
          <w:w w:val="105"/>
          <w:vertAlign w:val="baseline"/>
        </w:rPr>
        <w:t> </w:t>
      </w:r>
      <w:r>
        <w:rPr>
          <w:color w:val="231F20"/>
          <w:w w:val="105"/>
          <w:vertAlign w:val="baseline"/>
        </w:rPr>
        <w:t>portable</w:t>
      </w:r>
      <w:r>
        <w:rPr>
          <w:color w:val="231F20"/>
          <w:spacing w:val="-8"/>
          <w:w w:val="105"/>
          <w:vertAlign w:val="baseline"/>
        </w:rPr>
        <w:t> </w:t>
      </w:r>
      <w:r>
        <w:rPr>
          <w:color w:val="231F20"/>
          <w:w w:val="105"/>
          <w:vertAlign w:val="baseline"/>
        </w:rPr>
        <w:t>tank</w:t>
      </w:r>
      <w:r>
        <w:rPr>
          <w:color w:val="231F20"/>
          <w:spacing w:val="-8"/>
          <w:w w:val="105"/>
          <w:vertAlign w:val="baseline"/>
        </w:rPr>
        <w:t> </w:t>
      </w:r>
      <w:r>
        <w:rPr>
          <w:color w:val="231F20"/>
          <w:w w:val="105"/>
          <w:vertAlign w:val="baseline"/>
        </w:rPr>
        <w:t>special</w:t>
      </w:r>
      <w:r>
        <w:rPr>
          <w:color w:val="231F20"/>
          <w:spacing w:val="-8"/>
          <w:w w:val="105"/>
          <w:vertAlign w:val="baseline"/>
        </w:rPr>
        <w:t> </w:t>
      </w:r>
      <w:r>
        <w:rPr>
          <w:color w:val="231F20"/>
          <w:w w:val="105"/>
          <w:vertAlign w:val="baseline"/>
        </w:rPr>
        <w:t>provision</w:t>
      </w:r>
      <w:r>
        <w:rPr>
          <w:color w:val="231F20"/>
          <w:spacing w:val="-8"/>
          <w:w w:val="105"/>
          <w:vertAlign w:val="baseline"/>
        </w:rPr>
        <w:t> </w:t>
      </w:r>
      <w:r>
        <w:rPr>
          <w:color w:val="231F20"/>
          <w:w w:val="105"/>
          <w:vertAlign w:val="baseline"/>
        </w:rPr>
        <w:t>indicated</w:t>
      </w:r>
      <w:r>
        <w:rPr>
          <w:color w:val="231F20"/>
          <w:spacing w:val="-8"/>
          <w:w w:val="105"/>
          <w:vertAlign w:val="baseline"/>
        </w:rPr>
        <w:t> </w:t>
      </w:r>
      <w:r>
        <w:rPr>
          <w:color w:val="231F20"/>
          <w:w w:val="105"/>
          <w:vertAlign w:val="baseline"/>
        </w:rPr>
        <w:t>in</w:t>
      </w:r>
      <w:r>
        <w:rPr>
          <w:color w:val="231F20"/>
          <w:spacing w:val="-8"/>
          <w:w w:val="105"/>
          <w:vertAlign w:val="baseline"/>
        </w:rPr>
        <w:t> </w:t>
      </w:r>
      <w:r>
        <w:rPr>
          <w:color w:val="231F20"/>
          <w:w w:val="105"/>
          <w:vertAlign w:val="baseline"/>
        </w:rPr>
        <w:t>column</w:t>
      </w:r>
      <w:r>
        <w:rPr>
          <w:color w:val="231F20"/>
          <w:spacing w:val="-8"/>
          <w:w w:val="105"/>
          <w:vertAlign w:val="baseline"/>
        </w:rPr>
        <w:t> </w:t>
      </w:r>
      <w:r>
        <w:rPr>
          <w:color w:val="231F20"/>
          <w:w w:val="105"/>
          <w:vertAlign w:val="baseline"/>
        </w:rPr>
        <w:t>13</w:t>
      </w:r>
      <w:r>
        <w:rPr>
          <w:color w:val="231F20"/>
          <w:spacing w:val="-8"/>
          <w:w w:val="105"/>
          <w:vertAlign w:val="baseline"/>
        </w:rPr>
        <w:t> </w:t>
      </w:r>
      <w:r>
        <w:rPr>
          <w:color w:val="231F20"/>
          <w:w w:val="105"/>
          <w:vertAlign w:val="baseline"/>
        </w:rPr>
        <w:t>or</w:t>
      </w:r>
      <w:r>
        <w:rPr>
          <w:color w:val="231F20"/>
          <w:spacing w:val="-8"/>
          <w:w w:val="105"/>
          <w:vertAlign w:val="baseline"/>
        </w:rPr>
        <w:t> </w:t>
      </w:r>
      <w:r>
        <w:rPr>
          <w:color w:val="231F20"/>
          <w:w w:val="105"/>
          <w:vertAlign w:val="baseline"/>
        </w:rPr>
        <w:t>14</w:t>
      </w:r>
      <w:r>
        <w:rPr>
          <w:color w:val="231F20"/>
          <w:spacing w:val="-8"/>
          <w:w w:val="105"/>
          <w:vertAlign w:val="baseline"/>
        </w:rPr>
        <w:t> </w:t>
      </w:r>
      <w:r>
        <w:rPr>
          <w:color w:val="231F20"/>
          <w:w w:val="105"/>
          <w:vertAlign w:val="baseline"/>
        </w:rPr>
        <w:t>of</w:t>
      </w:r>
      <w:r>
        <w:rPr>
          <w:color w:val="231F20"/>
          <w:spacing w:val="-8"/>
          <w:w w:val="105"/>
          <w:vertAlign w:val="baseline"/>
        </w:rPr>
        <w:t> </w:t>
      </w:r>
      <w:r>
        <w:rPr>
          <w:color w:val="231F20"/>
          <w:w w:val="105"/>
          <w:vertAlign w:val="baseline"/>
        </w:rPr>
        <w:t>the</w:t>
      </w:r>
      <w:r>
        <w:rPr>
          <w:color w:val="231F20"/>
          <w:spacing w:val="-8"/>
          <w:w w:val="105"/>
          <w:vertAlign w:val="baseline"/>
        </w:rPr>
        <w:t> </w:t>
      </w:r>
      <w:r>
        <w:rPr>
          <w:color w:val="231F20"/>
          <w:w w:val="105"/>
          <w:vertAlign w:val="baseline"/>
        </w:rPr>
        <w:t>Dangerous Goods List;</w:t>
      </w:r>
    </w:p>
    <w:p>
      <w:pPr>
        <w:pStyle w:val="BodyText"/>
        <w:spacing w:before="40"/>
        <w:ind w:left="2290"/>
        <w:jc w:val="both"/>
      </w:pPr>
      <w:r>
        <w:rPr>
          <w:rFonts w:ascii="Arial"/>
          <w:i/>
          <w:color w:val="231F20"/>
          <w:w w:val="105"/>
        </w:rPr>
        <w:t>R</w:t>
      </w:r>
      <w:r>
        <w:rPr>
          <w:color w:val="231F20"/>
          <w:w w:val="105"/>
          <w:position w:val="-3"/>
          <w:sz w:val="12"/>
        </w:rPr>
        <w:t>m1</w:t>
      </w:r>
      <w:r>
        <w:rPr>
          <w:color w:val="231F20"/>
          <w:spacing w:val="26"/>
          <w:w w:val="115"/>
          <w:position w:val="-3"/>
          <w:sz w:val="12"/>
        </w:rPr>
        <w:t> </w:t>
      </w:r>
      <w:r>
        <w:rPr>
          <w:rFonts w:ascii="Cambria"/>
          <w:color w:val="231F20"/>
          <w:w w:val="115"/>
        </w:rPr>
        <w:t>=</w:t>
      </w:r>
      <w:r>
        <w:rPr>
          <w:rFonts w:ascii="Cambria"/>
          <w:color w:val="231F20"/>
          <w:spacing w:val="64"/>
          <w:w w:val="115"/>
        </w:rPr>
        <w:t>  </w:t>
      </w:r>
      <w:r>
        <w:rPr>
          <w:color w:val="231F20"/>
          <w:w w:val="105"/>
        </w:rPr>
        <w:t>guaranteed</w:t>
      </w:r>
      <w:r>
        <w:rPr>
          <w:color w:val="231F20"/>
          <w:spacing w:val="-2"/>
          <w:w w:val="105"/>
        </w:rPr>
        <w:t> </w:t>
      </w:r>
      <w:r>
        <w:rPr>
          <w:color w:val="231F20"/>
          <w:w w:val="105"/>
        </w:rPr>
        <w:t>minimum</w:t>
      </w:r>
      <w:r>
        <w:rPr>
          <w:color w:val="231F20"/>
          <w:spacing w:val="-3"/>
          <w:w w:val="105"/>
        </w:rPr>
        <w:t> </w:t>
      </w:r>
      <w:r>
        <w:rPr>
          <w:color w:val="231F20"/>
          <w:w w:val="105"/>
        </w:rPr>
        <w:t>tensile</w:t>
      </w:r>
      <w:r>
        <w:rPr>
          <w:color w:val="231F20"/>
          <w:spacing w:val="-3"/>
          <w:w w:val="105"/>
        </w:rPr>
        <w:t> </w:t>
      </w:r>
      <w:r>
        <w:rPr>
          <w:color w:val="231F20"/>
          <w:w w:val="105"/>
        </w:rPr>
        <w:t>strength</w:t>
      </w:r>
      <w:r>
        <w:rPr>
          <w:color w:val="231F20"/>
          <w:spacing w:val="-3"/>
          <w:w w:val="105"/>
        </w:rPr>
        <w:t> </w:t>
      </w:r>
      <w:r>
        <w:rPr>
          <w:color w:val="231F20"/>
          <w:w w:val="105"/>
        </w:rPr>
        <w:t>(in</w:t>
      </w:r>
      <w:r>
        <w:rPr>
          <w:color w:val="231F20"/>
          <w:spacing w:val="-3"/>
          <w:w w:val="105"/>
        </w:rPr>
        <w:t> </w:t>
      </w:r>
      <w:r>
        <w:rPr>
          <w:color w:val="231F20"/>
          <w:w w:val="105"/>
        </w:rPr>
        <w:t>N/mm</w:t>
      </w:r>
      <w:r>
        <w:rPr>
          <w:color w:val="231F20"/>
          <w:w w:val="105"/>
          <w:vertAlign w:val="superscript"/>
        </w:rPr>
        <w:t>2</w:t>
      </w:r>
      <w:r>
        <w:rPr>
          <w:color w:val="231F20"/>
          <w:w w:val="105"/>
          <w:vertAlign w:val="baseline"/>
        </w:rPr>
        <w:t>)</w:t>
      </w:r>
      <w:r>
        <w:rPr>
          <w:color w:val="231F20"/>
          <w:spacing w:val="-4"/>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metal</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be</w:t>
      </w:r>
      <w:r>
        <w:rPr>
          <w:color w:val="231F20"/>
          <w:spacing w:val="-3"/>
          <w:w w:val="105"/>
          <w:vertAlign w:val="baseline"/>
        </w:rPr>
        <w:t> </w:t>
      </w:r>
      <w:r>
        <w:rPr>
          <w:color w:val="231F20"/>
          <w:w w:val="105"/>
          <w:vertAlign w:val="baseline"/>
        </w:rPr>
        <w:t>used</w:t>
      </w:r>
      <w:r>
        <w:rPr>
          <w:color w:val="231F20"/>
          <w:spacing w:val="-3"/>
          <w:w w:val="105"/>
          <w:vertAlign w:val="baseline"/>
        </w:rPr>
        <w:t> </w:t>
      </w:r>
      <w:r>
        <w:rPr>
          <w:color w:val="231F20"/>
          <w:w w:val="105"/>
          <w:vertAlign w:val="baseline"/>
        </w:rPr>
        <w:t>(see</w:t>
      </w:r>
      <w:r>
        <w:rPr>
          <w:color w:val="231F20"/>
          <w:spacing w:val="-3"/>
          <w:w w:val="105"/>
          <w:vertAlign w:val="baseline"/>
        </w:rPr>
        <w:t> </w:t>
      </w:r>
      <w:r>
        <w:rPr>
          <w:color w:val="231F20"/>
          <w:spacing w:val="-2"/>
          <w:w w:val="105"/>
          <w:vertAlign w:val="baseline"/>
        </w:rPr>
        <w:t>6.7.2.3.3);</w:t>
      </w:r>
    </w:p>
    <w:p>
      <w:pPr>
        <w:pStyle w:val="BodyText"/>
        <w:spacing w:line="254" w:lineRule="auto" w:before="24"/>
        <w:ind w:left="3010" w:right="1416" w:hanging="720"/>
        <w:jc w:val="both"/>
      </w:pPr>
      <w:r>
        <w:rPr>
          <w:rFonts w:ascii="Arial"/>
          <w:i/>
          <w:color w:val="231F20"/>
          <w:w w:val="105"/>
        </w:rPr>
        <w:t>A</w:t>
      </w:r>
      <w:r>
        <w:rPr>
          <w:color w:val="231F20"/>
          <w:w w:val="105"/>
          <w:vertAlign w:val="subscript"/>
        </w:rPr>
        <w:t>1</w:t>
      </w:r>
      <w:r>
        <w:rPr>
          <w:color w:val="231F20"/>
          <w:spacing w:val="40"/>
          <w:w w:val="115"/>
          <w:vertAlign w:val="baseline"/>
        </w:rPr>
        <w:t>  </w:t>
      </w:r>
      <w:r>
        <w:rPr>
          <w:rFonts w:ascii="Cambria"/>
          <w:color w:val="231F20"/>
          <w:w w:val="115"/>
          <w:vertAlign w:val="baseline"/>
        </w:rPr>
        <w:t>=</w:t>
      </w:r>
      <w:r>
        <w:rPr>
          <w:rFonts w:ascii="Cambria"/>
          <w:color w:val="231F20"/>
          <w:spacing w:val="74"/>
          <w:w w:val="115"/>
          <w:vertAlign w:val="baseline"/>
        </w:rPr>
        <w:t>  </w:t>
      </w:r>
      <w:r>
        <w:rPr>
          <w:color w:val="231F20"/>
          <w:w w:val="105"/>
          <w:vertAlign w:val="baseline"/>
        </w:rPr>
        <w:t>guaranteed</w:t>
      </w:r>
      <w:r>
        <w:rPr>
          <w:color w:val="231F20"/>
          <w:spacing w:val="-3"/>
          <w:w w:val="105"/>
          <w:vertAlign w:val="baseline"/>
        </w:rPr>
        <w:t> </w:t>
      </w:r>
      <w:r>
        <w:rPr>
          <w:color w:val="231F20"/>
          <w:w w:val="105"/>
          <w:vertAlign w:val="baseline"/>
        </w:rPr>
        <w:t>minimum</w:t>
      </w:r>
      <w:r>
        <w:rPr>
          <w:color w:val="231F20"/>
          <w:spacing w:val="-3"/>
          <w:w w:val="105"/>
          <w:vertAlign w:val="baseline"/>
        </w:rPr>
        <w:t> </w:t>
      </w:r>
      <w:r>
        <w:rPr>
          <w:color w:val="231F20"/>
          <w:w w:val="105"/>
          <w:vertAlign w:val="baseline"/>
        </w:rPr>
        <w:t>elongation</w:t>
      </w:r>
      <w:r>
        <w:rPr>
          <w:color w:val="231F20"/>
          <w:spacing w:val="-3"/>
          <w:w w:val="105"/>
          <w:vertAlign w:val="baseline"/>
        </w:rPr>
        <w:t> </w:t>
      </w:r>
      <w:r>
        <w:rPr>
          <w:color w:val="231F20"/>
          <w:w w:val="105"/>
          <w:vertAlign w:val="baseline"/>
        </w:rPr>
        <w:t>at</w:t>
      </w:r>
      <w:r>
        <w:rPr>
          <w:color w:val="231F20"/>
          <w:spacing w:val="-3"/>
          <w:w w:val="105"/>
          <w:vertAlign w:val="baseline"/>
        </w:rPr>
        <w:t> </w:t>
      </w:r>
      <w:r>
        <w:rPr>
          <w:color w:val="231F20"/>
          <w:w w:val="105"/>
          <w:vertAlign w:val="baseline"/>
        </w:rPr>
        <w:t>fracture</w:t>
      </w:r>
      <w:r>
        <w:rPr>
          <w:color w:val="231F20"/>
          <w:spacing w:val="-3"/>
          <w:w w:val="105"/>
          <w:vertAlign w:val="baseline"/>
        </w:rPr>
        <w:t> </w:t>
      </w:r>
      <w:r>
        <w:rPr>
          <w:color w:val="231F20"/>
          <w:w w:val="105"/>
          <w:vertAlign w:val="baseline"/>
        </w:rPr>
        <w:t>(in</w:t>
      </w:r>
      <w:r>
        <w:rPr>
          <w:color w:val="231F20"/>
          <w:spacing w:val="-3"/>
          <w:w w:val="105"/>
          <w:vertAlign w:val="baseline"/>
        </w:rPr>
        <w:t> </w:t>
      </w:r>
      <w:r>
        <w:rPr>
          <w:color w:val="231F20"/>
          <w:w w:val="105"/>
          <w:vertAlign w:val="baseline"/>
        </w:rPr>
        <w:t>%)</w:t>
      </w:r>
      <w:r>
        <w:rPr>
          <w:color w:val="231F20"/>
          <w:spacing w:val="-3"/>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metal</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be</w:t>
      </w:r>
      <w:r>
        <w:rPr>
          <w:color w:val="231F20"/>
          <w:spacing w:val="-3"/>
          <w:w w:val="105"/>
          <w:vertAlign w:val="baseline"/>
        </w:rPr>
        <w:t> </w:t>
      </w:r>
      <w:r>
        <w:rPr>
          <w:color w:val="231F20"/>
          <w:w w:val="105"/>
          <w:vertAlign w:val="baseline"/>
        </w:rPr>
        <w:t>used</w:t>
      </w:r>
      <w:r>
        <w:rPr>
          <w:color w:val="231F20"/>
          <w:spacing w:val="-3"/>
          <w:w w:val="105"/>
          <w:vertAlign w:val="baseline"/>
        </w:rPr>
        <w:t> </w:t>
      </w:r>
      <w:r>
        <w:rPr>
          <w:color w:val="231F20"/>
          <w:w w:val="105"/>
          <w:vertAlign w:val="baseline"/>
        </w:rPr>
        <w:t>according</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national or international standards.</w:t>
      </w:r>
    </w:p>
    <w:p>
      <w:pPr>
        <w:pStyle w:val="ListParagraph"/>
        <w:numPr>
          <w:ilvl w:val="4"/>
          <w:numId w:val="1"/>
        </w:numPr>
        <w:tabs>
          <w:tab w:pos="1926" w:val="left" w:leader="none"/>
          <w:tab w:pos="1930" w:val="left" w:leader="none"/>
        </w:tabs>
        <w:spacing w:line="256" w:lineRule="auto" w:before="124" w:after="0"/>
        <w:ind w:left="1930" w:right="1414" w:hanging="1080"/>
        <w:jc w:val="both"/>
        <w:rPr>
          <w:sz w:val="17"/>
        </w:rPr>
      </w:pPr>
      <w:r>
        <w:rPr>
          <w:color w:val="231F20"/>
          <w:w w:val="105"/>
          <w:sz w:val="17"/>
        </w:rPr>
        <w:t>When,</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instruction</w:t>
      </w:r>
      <w:r>
        <w:rPr>
          <w:color w:val="231F20"/>
          <w:spacing w:val="-6"/>
          <w:w w:val="105"/>
          <w:sz w:val="17"/>
        </w:rPr>
        <w:t> </w:t>
      </w:r>
      <w:r>
        <w:rPr>
          <w:color w:val="231F20"/>
          <w:w w:val="105"/>
          <w:sz w:val="17"/>
        </w:rPr>
        <w:t>in</w:t>
      </w:r>
      <w:r>
        <w:rPr>
          <w:color w:val="231F20"/>
          <w:spacing w:val="-6"/>
          <w:w w:val="105"/>
          <w:sz w:val="17"/>
        </w:rPr>
        <w:t> </w:t>
      </w:r>
      <w:r>
        <w:rPr>
          <w:color w:val="231F20"/>
          <w:w w:val="105"/>
          <w:sz w:val="17"/>
        </w:rPr>
        <w:t>4.2.5.2.6,</w:t>
      </w:r>
      <w:r>
        <w:rPr>
          <w:color w:val="231F20"/>
          <w:spacing w:val="-6"/>
          <w:w w:val="105"/>
          <w:sz w:val="17"/>
        </w:rPr>
        <w:t> </w:t>
      </w:r>
      <w:r>
        <w:rPr>
          <w:color w:val="231F20"/>
          <w:w w:val="105"/>
          <w:sz w:val="17"/>
        </w:rPr>
        <w:t>a</w:t>
      </w:r>
      <w:r>
        <w:rPr>
          <w:color w:val="231F20"/>
          <w:spacing w:val="-6"/>
          <w:w w:val="105"/>
          <w:sz w:val="17"/>
        </w:rPr>
        <w:t> </w:t>
      </w:r>
      <w:r>
        <w:rPr>
          <w:color w:val="231F20"/>
          <w:w w:val="105"/>
          <w:sz w:val="17"/>
        </w:rPr>
        <w:t>minimum</w:t>
      </w:r>
      <w:r>
        <w:rPr>
          <w:color w:val="231F20"/>
          <w:spacing w:val="-6"/>
          <w:w w:val="105"/>
          <w:sz w:val="17"/>
        </w:rPr>
        <w:t> </w:t>
      </w:r>
      <w:r>
        <w:rPr>
          <w:color w:val="231F20"/>
          <w:w w:val="105"/>
          <w:sz w:val="17"/>
        </w:rPr>
        <w:t>thickness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8</w:t>
      </w:r>
      <w:r>
        <w:rPr>
          <w:color w:val="231F20"/>
          <w:spacing w:val="-6"/>
          <w:w w:val="105"/>
          <w:sz w:val="17"/>
        </w:rPr>
        <w:t> </w:t>
      </w:r>
      <w:r>
        <w:rPr>
          <w:color w:val="231F20"/>
          <w:w w:val="105"/>
          <w:sz w:val="17"/>
        </w:rPr>
        <w:t>mm,</w:t>
      </w:r>
      <w:r>
        <w:rPr>
          <w:color w:val="231F20"/>
          <w:spacing w:val="-6"/>
          <w:w w:val="105"/>
          <w:sz w:val="17"/>
        </w:rPr>
        <w:t> </w:t>
      </w:r>
      <w:r>
        <w:rPr>
          <w:color w:val="231F20"/>
          <w:w w:val="105"/>
          <w:sz w:val="17"/>
        </w:rPr>
        <w:t>10</w:t>
      </w:r>
      <w:r>
        <w:rPr>
          <w:color w:val="231F20"/>
          <w:spacing w:val="-6"/>
          <w:w w:val="105"/>
          <w:sz w:val="17"/>
        </w:rPr>
        <w:t> </w:t>
      </w:r>
      <w:r>
        <w:rPr>
          <w:color w:val="231F20"/>
          <w:w w:val="105"/>
          <w:sz w:val="17"/>
        </w:rPr>
        <w:t>mm</w:t>
      </w:r>
      <w:r>
        <w:rPr>
          <w:color w:val="231F20"/>
          <w:spacing w:val="-6"/>
          <w:w w:val="105"/>
          <w:sz w:val="17"/>
        </w:rPr>
        <w:t> </w:t>
      </w:r>
      <w:r>
        <w:rPr>
          <w:color w:val="231F20"/>
          <w:w w:val="105"/>
          <w:sz w:val="17"/>
        </w:rPr>
        <w:t>or</w:t>
      </w:r>
      <w:r>
        <w:rPr>
          <w:color w:val="231F20"/>
          <w:spacing w:val="-6"/>
          <w:w w:val="105"/>
          <w:sz w:val="17"/>
        </w:rPr>
        <w:t> </w:t>
      </w:r>
      <w:r>
        <w:rPr>
          <w:color w:val="231F20"/>
          <w:w w:val="105"/>
          <w:sz w:val="17"/>
        </w:rPr>
        <w:t>12</w:t>
      </w:r>
      <w:r>
        <w:rPr>
          <w:color w:val="231F20"/>
          <w:spacing w:val="-6"/>
          <w:w w:val="105"/>
          <w:sz w:val="17"/>
        </w:rPr>
        <w:t> </w:t>
      </w:r>
      <w:r>
        <w:rPr>
          <w:color w:val="231F20"/>
          <w:w w:val="105"/>
          <w:sz w:val="17"/>
        </w:rPr>
        <w:t>mm is specified, it shall be noted that these thicknesses are based on the properties of the reference steel and a shell</w:t>
      </w:r>
      <w:r>
        <w:rPr>
          <w:color w:val="231F20"/>
          <w:spacing w:val="-12"/>
          <w:w w:val="105"/>
          <w:sz w:val="17"/>
        </w:rPr>
        <w:t> </w:t>
      </w:r>
      <w:r>
        <w:rPr>
          <w:color w:val="231F20"/>
          <w:w w:val="105"/>
          <w:sz w:val="17"/>
        </w:rPr>
        <w:t>diameter</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1.80</w:t>
      </w:r>
      <w:r>
        <w:rPr>
          <w:color w:val="231F20"/>
          <w:spacing w:val="-12"/>
          <w:w w:val="105"/>
          <w:sz w:val="17"/>
        </w:rPr>
        <w:t> </w:t>
      </w:r>
      <w:r>
        <w:rPr>
          <w:color w:val="231F20"/>
          <w:w w:val="105"/>
          <w:sz w:val="17"/>
        </w:rPr>
        <w:t>m.</w:t>
      </w:r>
      <w:r>
        <w:rPr>
          <w:color w:val="231F20"/>
          <w:spacing w:val="-12"/>
          <w:w w:val="105"/>
          <w:sz w:val="17"/>
        </w:rPr>
        <w:t> </w:t>
      </w:r>
      <w:r>
        <w:rPr>
          <w:color w:val="231F20"/>
          <w:w w:val="105"/>
          <w:sz w:val="17"/>
        </w:rPr>
        <w:t>When</w:t>
      </w:r>
      <w:r>
        <w:rPr>
          <w:color w:val="231F20"/>
          <w:spacing w:val="-12"/>
          <w:w w:val="105"/>
          <w:sz w:val="17"/>
        </w:rPr>
        <w:t> </w:t>
      </w:r>
      <w:r>
        <w:rPr>
          <w:color w:val="231F20"/>
          <w:w w:val="105"/>
          <w:sz w:val="17"/>
        </w:rPr>
        <w:t>a</w:t>
      </w:r>
      <w:r>
        <w:rPr>
          <w:color w:val="231F20"/>
          <w:spacing w:val="-12"/>
          <w:w w:val="105"/>
          <w:sz w:val="17"/>
        </w:rPr>
        <w:t> </w:t>
      </w:r>
      <w:r>
        <w:rPr>
          <w:color w:val="231F20"/>
          <w:w w:val="105"/>
          <w:sz w:val="17"/>
        </w:rPr>
        <w:t>metal</w:t>
      </w:r>
      <w:r>
        <w:rPr>
          <w:color w:val="231F20"/>
          <w:spacing w:val="-12"/>
          <w:w w:val="105"/>
          <w:sz w:val="17"/>
        </w:rPr>
        <w:t> </w:t>
      </w:r>
      <w:r>
        <w:rPr>
          <w:color w:val="231F20"/>
          <w:w w:val="105"/>
          <w:sz w:val="17"/>
        </w:rPr>
        <w:t>other</w:t>
      </w:r>
      <w:r>
        <w:rPr>
          <w:color w:val="231F20"/>
          <w:spacing w:val="-12"/>
          <w:w w:val="105"/>
          <w:sz w:val="17"/>
        </w:rPr>
        <w:t> </w:t>
      </w:r>
      <w:r>
        <w:rPr>
          <w:color w:val="231F20"/>
          <w:w w:val="105"/>
          <w:sz w:val="17"/>
        </w:rPr>
        <w:t>than</w:t>
      </w:r>
      <w:r>
        <w:rPr>
          <w:color w:val="231F20"/>
          <w:spacing w:val="-12"/>
          <w:w w:val="105"/>
          <w:sz w:val="17"/>
        </w:rPr>
        <w:t> </w:t>
      </w:r>
      <w:r>
        <w:rPr>
          <w:color w:val="231F20"/>
          <w:w w:val="105"/>
          <w:sz w:val="17"/>
        </w:rPr>
        <w:t>mild</w:t>
      </w:r>
      <w:r>
        <w:rPr>
          <w:color w:val="231F20"/>
          <w:spacing w:val="-12"/>
          <w:w w:val="105"/>
          <w:sz w:val="17"/>
        </w:rPr>
        <w:t> </w:t>
      </w:r>
      <w:r>
        <w:rPr>
          <w:color w:val="231F20"/>
          <w:w w:val="105"/>
          <w:sz w:val="17"/>
        </w:rPr>
        <w:t>steel</w:t>
      </w:r>
      <w:r>
        <w:rPr>
          <w:color w:val="231F20"/>
          <w:spacing w:val="-12"/>
          <w:w w:val="105"/>
          <w:sz w:val="17"/>
        </w:rPr>
        <w:t> </w:t>
      </w:r>
      <w:r>
        <w:rPr>
          <w:color w:val="231F20"/>
          <w:w w:val="105"/>
          <w:sz w:val="17"/>
        </w:rPr>
        <w:t>(see</w:t>
      </w:r>
      <w:r>
        <w:rPr>
          <w:color w:val="231F20"/>
          <w:spacing w:val="-12"/>
          <w:w w:val="105"/>
          <w:sz w:val="17"/>
        </w:rPr>
        <w:t> </w:t>
      </w:r>
      <w:r>
        <w:rPr>
          <w:color w:val="231F20"/>
          <w:w w:val="105"/>
          <w:sz w:val="17"/>
        </w:rPr>
        <w:t>6.7.2.1)</w:t>
      </w:r>
      <w:r>
        <w:rPr>
          <w:color w:val="231F20"/>
          <w:spacing w:val="-12"/>
          <w:w w:val="105"/>
          <w:sz w:val="17"/>
        </w:rPr>
        <w:t> </w:t>
      </w:r>
      <w:r>
        <w:rPr>
          <w:color w:val="231F20"/>
          <w:w w:val="105"/>
          <w:sz w:val="17"/>
        </w:rPr>
        <w:t>is</w:t>
      </w:r>
      <w:r>
        <w:rPr>
          <w:color w:val="231F20"/>
          <w:spacing w:val="-12"/>
          <w:w w:val="105"/>
          <w:sz w:val="17"/>
        </w:rPr>
        <w:t> </w:t>
      </w:r>
      <w:r>
        <w:rPr>
          <w:color w:val="231F20"/>
          <w:w w:val="105"/>
          <w:sz w:val="17"/>
        </w:rPr>
        <w:t>used</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shell</w:t>
      </w:r>
      <w:r>
        <w:rPr>
          <w:color w:val="231F20"/>
          <w:spacing w:val="-12"/>
          <w:w w:val="105"/>
          <w:sz w:val="17"/>
        </w:rPr>
        <w:t> </w:t>
      </w:r>
      <w:r>
        <w:rPr>
          <w:color w:val="231F20"/>
          <w:w w:val="105"/>
          <w:sz w:val="17"/>
        </w:rPr>
        <w:t>has</w:t>
      </w:r>
      <w:r>
        <w:rPr>
          <w:color w:val="231F20"/>
          <w:spacing w:val="-12"/>
          <w:w w:val="105"/>
          <w:sz w:val="17"/>
        </w:rPr>
        <w:t> </w:t>
      </w:r>
      <w:r>
        <w:rPr>
          <w:color w:val="231F20"/>
          <w:w w:val="105"/>
          <w:sz w:val="17"/>
        </w:rPr>
        <w:t>a</w:t>
      </w:r>
      <w:r>
        <w:rPr>
          <w:color w:val="231F20"/>
          <w:spacing w:val="-12"/>
          <w:w w:val="105"/>
          <w:sz w:val="17"/>
        </w:rPr>
        <w:t> </w:t>
      </w:r>
      <w:r>
        <w:rPr>
          <w:color w:val="231F20"/>
          <w:w w:val="105"/>
          <w:sz w:val="17"/>
        </w:rPr>
        <w:t>diameter</w:t>
      </w:r>
      <w:r>
        <w:rPr>
          <w:color w:val="231F20"/>
          <w:spacing w:val="-12"/>
          <w:w w:val="105"/>
          <w:sz w:val="17"/>
        </w:rPr>
        <w:t> </w:t>
      </w:r>
      <w:r>
        <w:rPr>
          <w:color w:val="231F20"/>
          <w:w w:val="105"/>
          <w:sz w:val="17"/>
        </w:rPr>
        <w:t>of more than 1.80 m, the thickness shall be determined using the following equation:</w:t>
      </w:r>
    </w:p>
    <w:p>
      <w:pPr>
        <w:spacing w:line="118" w:lineRule="exact" w:before="36"/>
        <w:ind w:left="2770" w:right="0" w:firstLine="0"/>
        <w:jc w:val="both"/>
        <w:rPr>
          <w:position w:val="-5"/>
          <w:sz w:val="11"/>
        </w:rPr>
      </w:pPr>
      <w:r>
        <w:rPr>
          <w:color w:val="231F20"/>
          <w:spacing w:val="-2"/>
          <w:w w:val="115"/>
          <w:sz w:val="16"/>
        </w:rPr>
        <w:t>21.4</w:t>
      </w:r>
      <w:r>
        <w:rPr>
          <w:color w:val="231F20"/>
          <w:spacing w:val="-11"/>
          <w:w w:val="115"/>
          <w:sz w:val="16"/>
        </w:rPr>
        <w:t> </w:t>
      </w:r>
      <w:r>
        <w:rPr>
          <w:rFonts w:ascii="Cambria" w:hAnsi="Cambria"/>
          <w:color w:val="231F20"/>
          <w:spacing w:val="-2"/>
          <w:w w:val="115"/>
          <w:sz w:val="16"/>
        </w:rPr>
        <w:t>×</w:t>
      </w:r>
      <w:r>
        <w:rPr>
          <w:rFonts w:ascii="Cambria" w:hAnsi="Cambria"/>
          <w:color w:val="231F20"/>
          <w:spacing w:val="-5"/>
          <w:w w:val="115"/>
          <w:sz w:val="16"/>
        </w:rPr>
        <w:t> </w:t>
      </w:r>
      <w:r>
        <w:rPr>
          <w:rFonts w:ascii="Arial" w:hAnsi="Arial"/>
          <w:i/>
          <w:color w:val="231F20"/>
          <w:spacing w:val="-4"/>
          <w:w w:val="115"/>
          <w:sz w:val="16"/>
        </w:rPr>
        <w:t>e</w:t>
      </w:r>
      <w:r>
        <w:rPr>
          <w:color w:val="231F20"/>
          <w:spacing w:val="-4"/>
          <w:w w:val="115"/>
          <w:position w:val="-5"/>
          <w:sz w:val="11"/>
        </w:rPr>
        <w:t>0</w:t>
      </w:r>
      <w:r>
        <w:rPr>
          <w:rFonts w:ascii="Arial" w:hAnsi="Arial"/>
          <w:i/>
          <w:color w:val="231F20"/>
          <w:spacing w:val="-4"/>
          <w:w w:val="115"/>
          <w:sz w:val="16"/>
        </w:rPr>
        <w:t>d</w:t>
      </w:r>
      <w:r>
        <w:rPr>
          <w:color w:val="231F20"/>
          <w:spacing w:val="-4"/>
          <w:w w:val="115"/>
          <w:position w:val="-5"/>
          <w:sz w:val="11"/>
        </w:rPr>
        <w:t>1</w:t>
      </w:r>
    </w:p>
    <w:p>
      <w:pPr>
        <w:tabs>
          <w:tab w:pos="2997" w:val="left" w:leader="none"/>
          <w:tab w:pos="3689" w:val="left" w:leader="none"/>
        </w:tabs>
        <w:spacing w:line="104" w:lineRule="exact" w:before="9"/>
        <w:ind w:left="2290" w:right="0" w:firstLine="0"/>
        <w:jc w:val="left"/>
        <w:rPr>
          <w:rFonts w:ascii="Cambria"/>
          <w:sz w:val="17"/>
        </w:rPr>
      </w:pPr>
      <w:r>
        <w:rPr>
          <w:rFonts w:ascii="Cambria"/>
          <w:sz w:val="17"/>
        </w:rPr>
        <mc:AlternateContent>
          <mc:Choice Requires="wps">
            <w:drawing>
              <wp:anchor distT="0" distB="0" distL="0" distR="0" allowOverlap="1" layoutInCell="1" locked="0" behindDoc="1" simplePos="0" relativeHeight="487592448">
                <wp:simplePos x="0" y="0"/>
                <wp:positionH relativeFrom="page">
                  <wp:posOffset>1697487</wp:posOffset>
                </wp:positionH>
                <wp:positionV relativeFrom="paragraph">
                  <wp:posOffset>76699</wp:posOffset>
                </wp:positionV>
                <wp:extent cx="655955"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55955" cy="1270"/>
                        </a:xfrm>
                        <a:custGeom>
                          <a:avLst/>
                          <a:gdLst/>
                          <a:ahLst/>
                          <a:cxnLst/>
                          <a:rect l="l" t="t" r="r" b="b"/>
                          <a:pathLst>
                            <a:path w="655955" h="0">
                              <a:moveTo>
                                <a:pt x="0" y="0"/>
                              </a:moveTo>
                              <a:lnTo>
                                <a:pt x="655547" y="0"/>
                              </a:lnTo>
                            </a:path>
                          </a:pathLst>
                        </a:custGeom>
                        <a:ln w="443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33.6604pt;margin-top:6.039327pt;width:51.65pt;height:.1pt;mso-position-horizontal-relative:page;mso-position-vertical-relative:paragraph;z-index:-15724032;mso-wrap-distance-left:0;mso-wrap-distance-right:0" id="docshape41" coordorigin="2673,121" coordsize="1033,0" path="m2673,121l3706,121e" filled="false" stroked="true" strokeweight=".34936pt" strokecolor="#221e1f">
                <v:path arrowok="t"/>
                <v:stroke dashstyle="solid"/>
                <w10:wrap type="topAndBottom"/>
              </v:shape>
            </w:pict>
          </mc:Fallback>
        </mc:AlternateContent>
      </w:r>
      <w:r>
        <w:rPr>
          <w:rFonts w:ascii="Arial"/>
          <w:i/>
          <w:color w:val="231F20"/>
          <w:w w:val="120"/>
          <w:sz w:val="17"/>
        </w:rPr>
        <w:t>e</w:t>
      </w:r>
      <w:r>
        <w:rPr>
          <w:rFonts w:ascii="Arial"/>
          <w:i/>
          <w:color w:val="231F20"/>
          <w:spacing w:val="37"/>
          <w:w w:val="125"/>
          <w:sz w:val="17"/>
        </w:rPr>
        <w:t> </w:t>
      </w:r>
      <w:r>
        <w:rPr>
          <w:rFonts w:ascii="Cambria"/>
          <w:color w:val="231F20"/>
          <w:spacing w:val="-10"/>
          <w:w w:val="125"/>
          <w:sz w:val="17"/>
        </w:rPr>
        <w:t>=</w:t>
      </w:r>
      <w:r>
        <w:rPr>
          <w:rFonts w:ascii="Cambria"/>
          <w:color w:val="231F20"/>
          <w:sz w:val="17"/>
        </w:rPr>
        <w:tab/>
      </w:r>
      <w:r>
        <w:rPr>
          <w:rFonts w:ascii="Cambria"/>
          <w:color w:val="231F20"/>
          <w:sz w:val="17"/>
          <w:u w:val="single" w:color="221E1F"/>
        </w:rPr>
        <w:tab/>
      </w:r>
    </w:p>
    <w:p>
      <w:pPr>
        <w:tabs>
          <w:tab w:pos="2681" w:val="left" w:leader="none"/>
          <w:tab w:pos="3323" w:val="left" w:leader="none"/>
        </w:tabs>
        <w:spacing w:line="187" w:lineRule="exact" w:before="0"/>
        <w:ind w:left="2384" w:right="0" w:firstLine="0"/>
        <w:jc w:val="left"/>
        <w:rPr>
          <w:rFonts w:ascii="Arial" w:hAnsi="Arial"/>
          <w:i/>
          <w:sz w:val="16"/>
        </w:rPr>
      </w:pPr>
      <w:r>
        <w:rPr>
          <w:color w:val="231F20"/>
          <w:spacing w:val="-10"/>
          <w:w w:val="105"/>
          <w:position w:val="7"/>
          <w:sz w:val="12"/>
        </w:rPr>
        <w:t>1</w:t>
      </w:r>
      <w:r>
        <w:rPr>
          <w:color w:val="231F20"/>
          <w:position w:val="7"/>
          <w:sz w:val="12"/>
        </w:rPr>
        <w:tab/>
      </w:r>
      <w:r>
        <w:rPr>
          <w:color w:val="231F20"/>
          <w:spacing w:val="-2"/>
          <w:w w:val="105"/>
          <w:sz w:val="16"/>
        </w:rPr>
        <w:t>1.8</w:t>
      </w:r>
      <w:r>
        <w:rPr>
          <w:color w:val="231F20"/>
          <w:spacing w:val="-2"/>
          <w:w w:val="105"/>
          <w:sz w:val="16"/>
          <w:vertAlign w:val="superscript"/>
        </w:rPr>
        <w:t>3</w:t>
      </w:r>
      <w:r>
        <w:rPr>
          <w:color w:val="231F20"/>
          <w:spacing w:val="-2"/>
          <w:w w:val="105"/>
          <w:position w:val="-1"/>
          <w:sz w:val="21"/>
          <w:vertAlign w:val="baseline"/>
        </w:rPr>
        <w:t>√</w:t>
      </w:r>
      <w:r>
        <w:rPr>
          <w:rFonts w:ascii="Arial" w:hAnsi="Arial"/>
          <w:i/>
          <w:color w:val="231F20"/>
          <w:spacing w:val="-2"/>
          <w:w w:val="105"/>
          <w:sz w:val="16"/>
          <w:vertAlign w:val="baseline"/>
        </w:rPr>
        <w:t>R</w:t>
      </w:r>
      <w:r>
        <w:rPr>
          <w:rFonts w:ascii="Arial" w:hAnsi="Arial"/>
          <w:i/>
          <w:color w:val="231F20"/>
          <w:sz w:val="16"/>
          <w:vertAlign w:val="baseline"/>
        </w:rPr>
        <w:tab/>
      </w:r>
      <w:r>
        <w:rPr>
          <w:rFonts w:ascii="Cambria" w:hAnsi="Cambria"/>
          <w:color w:val="231F20"/>
          <w:w w:val="115"/>
          <w:sz w:val="16"/>
          <w:vertAlign w:val="baseline"/>
        </w:rPr>
        <w:t>×</w:t>
      </w:r>
      <w:r>
        <w:rPr>
          <w:rFonts w:ascii="Cambria" w:hAnsi="Cambria"/>
          <w:color w:val="231F20"/>
          <w:spacing w:val="31"/>
          <w:w w:val="115"/>
          <w:sz w:val="16"/>
          <w:vertAlign w:val="baseline"/>
        </w:rPr>
        <w:t> </w:t>
      </w:r>
      <w:r>
        <w:rPr>
          <w:rFonts w:ascii="Arial" w:hAnsi="Arial"/>
          <w:i/>
          <w:color w:val="231F20"/>
          <w:spacing w:val="-10"/>
          <w:w w:val="105"/>
          <w:sz w:val="16"/>
          <w:vertAlign w:val="baseline"/>
        </w:rPr>
        <w:t>A</w:t>
      </w:r>
    </w:p>
    <w:p>
      <w:pPr>
        <w:spacing w:line="72" w:lineRule="exact" w:before="0"/>
        <w:ind w:left="3609" w:right="0" w:firstLine="0"/>
        <w:jc w:val="left"/>
        <w:rPr>
          <w:sz w:val="11"/>
        </w:rPr>
      </w:pPr>
      <w:r>
        <w:rPr>
          <w:sz w:val="11"/>
        </w:rPr>
        <mc:AlternateContent>
          <mc:Choice Requires="wps">
            <w:drawing>
              <wp:anchor distT="0" distB="0" distL="0" distR="0" allowOverlap="1" layoutInCell="1" locked="0" behindDoc="1" simplePos="0" relativeHeight="485095424">
                <wp:simplePos x="0" y="0"/>
                <wp:positionH relativeFrom="page">
                  <wp:posOffset>1979241</wp:posOffset>
                </wp:positionH>
                <wp:positionV relativeFrom="paragraph">
                  <wp:posOffset>-40247</wp:posOffset>
                </wp:positionV>
                <wp:extent cx="99695" cy="882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9695" cy="88265"/>
                        </a:xfrm>
                        <a:prstGeom prst="rect">
                          <a:avLst/>
                        </a:prstGeom>
                      </wps:spPr>
                      <wps:txbx>
                        <w:txbxContent>
                          <w:p>
                            <w:pPr>
                              <w:spacing w:before="10"/>
                              <w:ind w:left="0" w:right="0" w:firstLine="0"/>
                              <w:jc w:val="left"/>
                              <w:rPr>
                                <w:sz w:val="11"/>
                              </w:rPr>
                            </w:pPr>
                            <w:r>
                              <w:rPr>
                                <w:color w:val="231F20"/>
                                <w:spacing w:val="-8"/>
                                <w:w w:val="105"/>
                                <w:sz w:val="11"/>
                              </w:rPr>
                              <w:t>m1</w:t>
                            </w:r>
                          </w:p>
                        </w:txbxContent>
                      </wps:txbx>
                      <wps:bodyPr wrap="square" lIns="0" tIns="0" rIns="0" bIns="0" rtlCol="0">
                        <a:noAutofit/>
                      </wps:bodyPr>
                    </wps:wsp>
                  </a:graphicData>
                </a:graphic>
              </wp:anchor>
            </w:drawing>
          </mc:Choice>
          <mc:Fallback>
            <w:pict>
              <v:shape style="position:absolute;margin-left:155.845795pt;margin-top:-3.169126pt;width:7.85pt;height:6.95pt;mso-position-horizontal-relative:page;mso-position-vertical-relative:paragraph;z-index:-18221056" type="#_x0000_t202" id="docshape42" filled="false" stroked="false">
                <v:textbox inset="0,0,0,0">
                  <w:txbxContent>
                    <w:p>
                      <w:pPr>
                        <w:spacing w:before="10"/>
                        <w:ind w:left="0" w:right="0" w:firstLine="0"/>
                        <w:jc w:val="left"/>
                        <w:rPr>
                          <w:sz w:val="11"/>
                        </w:rPr>
                      </w:pPr>
                      <w:r>
                        <w:rPr>
                          <w:color w:val="231F20"/>
                          <w:spacing w:val="-8"/>
                          <w:w w:val="105"/>
                          <w:sz w:val="11"/>
                        </w:rPr>
                        <w:t>m1</w:t>
                      </w:r>
                    </w:p>
                  </w:txbxContent>
                </v:textbox>
                <w10:wrap type="none"/>
              </v:shape>
            </w:pict>
          </mc:Fallback>
        </mc:AlternateContent>
      </w:r>
      <w:r>
        <w:rPr>
          <w:color w:val="231F20"/>
          <w:spacing w:val="-10"/>
          <w:w w:val="105"/>
          <w:sz w:val="11"/>
        </w:rPr>
        <w:t>1</w:t>
      </w:r>
    </w:p>
    <w:p>
      <w:pPr>
        <w:pStyle w:val="BodyText"/>
        <w:spacing w:line="194" w:lineRule="exact"/>
        <w:ind w:left="1930"/>
      </w:pPr>
      <w:r>
        <w:rPr>
          <w:color w:val="231F20"/>
          <w:spacing w:val="-2"/>
        </w:rPr>
        <w:t>where:</w:t>
      </w:r>
    </w:p>
    <w:p>
      <w:pPr>
        <w:pStyle w:val="BodyText"/>
        <w:spacing w:before="53"/>
        <w:ind w:left="2290"/>
        <w:jc w:val="both"/>
      </w:pP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ragraph">
                  <wp:posOffset>126097</wp:posOffset>
                </wp:positionV>
                <wp:extent cx="360045" cy="15303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9.928932pt;width:28.35pt;height:120.5pt;mso-position-horizontal-relative:page;mso-position-vertical-relative:paragraph;z-index:15733760" type="#_x0000_t202" id="docshape4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i/>
          <w:color w:val="231F20"/>
          <w:w w:val="105"/>
        </w:rPr>
        <w:t>e</w:t>
      </w:r>
      <w:r>
        <w:rPr>
          <w:color w:val="231F20"/>
          <w:w w:val="105"/>
          <w:vertAlign w:val="subscript"/>
        </w:rPr>
        <w:t>1</w:t>
      </w:r>
      <w:r>
        <w:rPr>
          <w:color w:val="231F20"/>
          <w:spacing w:val="43"/>
          <w:w w:val="115"/>
          <w:vertAlign w:val="baseline"/>
        </w:rPr>
        <w:t>  </w:t>
      </w:r>
      <w:r>
        <w:rPr>
          <w:rFonts w:ascii="Cambria"/>
          <w:color w:val="231F20"/>
          <w:w w:val="115"/>
          <w:vertAlign w:val="baseline"/>
        </w:rPr>
        <w:t>=</w:t>
      </w:r>
      <w:r>
        <w:rPr>
          <w:rFonts w:ascii="Cambria"/>
          <w:color w:val="231F20"/>
          <w:spacing w:val="68"/>
          <w:w w:val="115"/>
          <w:vertAlign w:val="baseline"/>
        </w:rPr>
        <w:t>  </w:t>
      </w:r>
      <w:r>
        <w:rPr>
          <w:color w:val="231F20"/>
          <w:w w:val="105"/>
          <w:vertAlign w:val="baseline"/>
        </w:rPr>
        <w:t>required</w:t>
      </w:r>
      <w:r>
        <w:rPr>
          <w:color w:val="231F20"/>
          <w:spacing w:val="-1"/>
          <w:w w:val="105"/>
          <w:vertAlign w:val="baseline"/>
        </w:rPr>
        <w:t> </w:t>
      </w:r>
      <w:r>
        <w:rPr>
          <w:color w:val="231F20"/>
          <w:w w:val="105"/>
          <w:vertAlign w:val="baseline"/>
        </w:rPr>
        <w:t>equivalent</w:t>
      </w:r>
      <w:r>
        <w:rPr>
          <w:color w:val="231F20"/>
          <w:spacing w:val="-1"/>
          <w:w w:val="105"/>
          <w:vertAlign w:val="baseline"/>
        </w:rPr>
        <w:t> </w:t>
      </w:r>
      <w:r>
        <w:rPr>
          <w:color w:val="231F20"/>
          <w:w w:val="105"/>
          <w:vertAlign w:val="baseline"/>
        </w:rPr>
        <w:t>thickness</w:t>
      </w:r>
      <w:r>
        <w:rPr>
          <w:color w:val="231F20"/>
          <w:spacing w:val="-2"/>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mm)</w:t>
      </w:r>
      <w:r>
        <w:rPr>
          <w:color w:val="231F20"/>
          <w:spacing w:val="-1"/>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metal</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be</w:t>
      </w:r>
      <w:r>
        <w:rPr>
          <w:color w:val="231F20"/>
          <w:spacing w:val="-1"/>
          <w:w w:val="105"/>
          <w:vertAlign w:val="baseline"/>
        </w:rPr>
        <w:t> </w:t>
      </w:r>
      <w:r>
        <w:rPr>
          <w:color w:val="231F20"/>
          <w:spacing w:val="-4"/>
          <w:w w:val="105"/>
          <w:vertAlign w:val="baseline"/>
        </w:rPr>
        <w:t>used;</w:t>
      </w:r>
    </w:p>
    <w:p>
      <w:pPr>
        <w:pStyle w:val="BodyText"/>
        <w:spacing w:line="256" w:lineRule="auto" w:before="52"/>
        <w:ind w:left="3010" w:right="1415" w:hanging="720"/>
        <w:jc w:val="both"/>
      </w:pPr>
      <w:r>
        <w:rPr>
          <w:rFonts w:ascii="Arial"/>
          <w:i/>
          <w:color w:val="231F20"/>
        </w:rPr>
        <w:t>e</w:t>
      </w:r>
      <w:r>
        <w:rPr>
          <w:color w:val="231F20"/>
          <w:vertAlign w:val="subscript"/>
        </w:rPr>
        <w:t>0</w:t>
      </w:r>
      <w:r>
        <w:rPr>
          <w:color w:val="231F20"/>
          <w:spacing w:val="80"/>
          <w:w w:val="115"/>
          <w:vertAlign w:val="baseline"/>
        </w:rPr>
        <w:t> </w:t>
      </w:r>
      <w:r>
        <w:rPr>
          <w:rFonts w:ascii="Cambria"/>
          <w:color w:val="231F20"/>
          <w:w w:val="115"/>
          <w:vertAlign w:val="baseline"/>
        </w:rPr>
        <w:t>=</w:t>
      </w:r>
      <w:r>
        <w:rPr>
          <w:rFonts w:ascii="Cambria"/>
          <w:color w:val="231F20"/>
          <w:spacing w:val="80"/>
          <w:w w:val="150"/>
          <w:vertAlign w:val="baseline"/>
        </w:rPr>
        <w:t> </w:t>
      </w:r>
      <w:r>
        <w:rPr>
          <w:color w:val="231F20"/>
          <w:vertAlign w:val="baseline"/>
        </w:rPr>
        <w:t>minimum</w:t>
      </w:r>
      <w:r>
        <w:rPr>
          <w:color w:val="231F20"/>
          <w:spacing w:val="40"/>
          <w:vertAlign w:val="baseline"/>
        </w:rPr>
        <w:t> </w:t>
      </w:r>
      <w:r>
        <w:rPr>
          <w:color w:val="231F20"/>
          <w:vertAlign w:val="baseline"/>
        </w:rPr>
        <w:t>thickness</w:t>
      </w:r>
      <w:r>
        <w:rPr>
          <w:color w:val="231F20"/>
          <w:spacing w:val="40"/>
          <w:vertAlign w:val="baseline"/>
        </w:rPr>
        <w:t> </w:t>
      </w:r>
      <w:r>
        <w:rPr>
          <w:color w:val="231F20"/>
          <w:vertAlign w:val="baseline"/>
        </w:rPr>
        <w:t>(in</w:t>
      </w:r>
      <w:r>
        <w:rPr>
          <w:color w:val="231F20"/>
          <w:spacing w:val="40"/>
          <w:vertAlign w:val="baseline"/>
        </w:rPr>
        <w:t> </w:t>
      </w:r>
      <w:r>
        <w:rPr>
          <w:color w:val="231F20"/>
          <w:vertAlign w:val="baseline"/>
        </w:rPr>
        <w:t>mm)</w:t>
      </w:r>
      <w:r>
        <w:rPr>
          <w:color w:val="231F20"/>
          <w:spacing w:val="40"/>
          <w:vertAlign w:val="baseline"/>
        </w:rPr>
        <w:t> </w:t>
      </w:r>
      <w:r>
        <w:rPr>
          <w:color w:val="231F20"/>
          <w:vertAlign w:val="baseline"/>
        </w:rPr>
        <w:t>of</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reference</w:t>
      </w:r>
      <w:r>
        <w:rPr>
          <w:color w:val="231F20"/>
          <w:spacing w:val="40"/>
          <w:vertAlign w:val="baseline"/>
        </w:rPr>
        <w:t> </w:t>
      </w:r>
      <w:r>
        <w:rPr>
          <w:color w:val="231F20"/>
          <w:vertAlign w:val="baseline"/>
        </w:rPr>
        <w:t>steel</w:t>
      </w:r>
      <w:r>
        <w:rPr>
          <w:color w:val="231F20"/>
          <w:spacing w:val="40"/>
          <w:vertAlign w:val="baseline"/>
        </w:rPr>
        <w:t> </w:t>
      </w:r>
      <w:r>
        <w:rPr>
          <w:color w:val="231F20"/>
          <w:vertAlign w:val="baseline"/>
        </w:rPr>
        <w:t>specified</w:t>
      </w:r>
      <w:r>
        <w:rPr>
          <w:color w:val="231F20"/>
          <w:spacing w:val="40"/>
          <w:vertAlign w:val="baseline"/>
        </w:rPr>
        <w:t> </w:t>
      </w:r>
      <w:r>
        <w:rPr>
          <w:color w:val="231F20"/>
          <w:vertAlign w:val="baseline"/>
        </w:rPr>
        <w:t>in</w:t>
      </w:r>
      <w:r>
        <w:rPr>
          <w:color w:val="231F20"/>
          <w:spacing w:val="40"/>
          <w:vertAlign w:val="baseline"/>
        </w:rPr>
        <w:t> </w:t>
      </w:r>
      <w:r>
        <w:rPr>
          <w:color w:val="231F20"/>
          <w:vertAlign w:val="baseline"/>
        </w:rPr>
        <w:t>the</w:t>
      </w:r>
      <w:r>
        <w:rPr>
          <w:color w:val="231F20"/>
          <w:spacing w:val="40"/>
          <w:vertAlign w:val="baseline"/>
        </w:rPr>
        <w:t> </w:t>
      </w:r>
      <w:r>
        <w:rPr>
          <w:color w:val="231F20"/>
          <w:vertAlign w:val="baseline"/>
        </w:rPr>
        <w:t>applicable</w:t>
      </w:r>
      <w:r>
        <w:rPr>
          <w:color w:val="231F20"/>
          <w:spacing w:val="40"/>
          <w:vertAlign w:val="baseline"/>
        </w:rPr>
        <w:t> </w:t>
      </w:r>
      <w:r>
        <w:rPr>
          <w:color w:val="231F20"/>
          <w:vertAlign w:val="baseline"/>
        </w:rPr>
        <w:t>portable</w:t>
      </w:r>
      <w:r>
        <w:rPr>
          <w:color w:val="231F20"/>
          <w:spacing w:val="40"/>
          <w:vertAlign w:val="baseline"/>
        </w:rPr>
        <w:t> </w:t>
      </w:r>
      <w:r>
        <w:rPr>
          <w:color w:val="231F20"/>
          <w:vertAlign w:val="baseline"/>
        </w:rPr>
        <w:t>tank instruction or by a portable tank special provision indicated in column 13 or 14 of the Dangerous Goods List;</w:t>
      </w:r>
    </w:p>
    <w:p>
      <w:pPr>
        <w:pStyle w:val="BodyText"/>
        <w:spacing w:before="40"/>
        <w:ind w:left="2290"/>
        <w:jc w:val="both"/>
      </w:pPr>
      <w:r>
        <w:rPr>
          <w:rFonts w:ascii="Arial"/>
          <w:i/>
          <w:color w:val="231F20"/>
          <w:w w:val="105"/>
        </w:rPr>
        <w:t>d</w:t>
      </w:r>
      <w:r>
        <w:rPr>
          <w:color w:val="231F20"/>
          <w:w w:val="105"/>
          <w:vertAlign w:val="subscript"/>
        </w:rPr>
        <w:t>1</w:t>
      </w:r>
      <w:r>
        <w:rPr>
          <w:color w:val="231F20"/>
          <w:spacing w:val="37"/>
          <w:w w:val="115"/>
          <w:vertAlign w:val="baseline"/>
        </w:rPr>
        <w:t>  </w:t>
      </w:r>
      <w:r>
        <w:rPr>
          <w:rFonts w:ascii="Cambria"/>
          <w:color w:val="231F20"/>
          <w:w w:val="115"/>
          <w:vertAlign w:val="baseline"/>
        </w:rPr>
        <w:t>=</w:t>
      </w:r>
      <w:r>
        <w:rPr>
          <w:rFonts w:ascii="Cambria"/>
          <w:color w:val="231F20"/>
          <w:spacing w:val="65"/>
          <w:w w:val="115"/>
          <w:vertAlign w:val="baseline"/>
        </w:rPr>
        <w:t>  </w:t>
      </w:r>
      <w:r>
        <w:rPr>
          <w:color w:val="231F20"/>
          <w:w w:val="105"/>
          <w:vertAlign w:val="baseline"/>
        </w:rPr>
        <w:t>diameter</w:t>
      </w:r>
      <w:r>
        <w:rPr>
          <w:color w:val="231F20"/>
          <w:spacing w:val="-1"/>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shell</w:t>
      </w:r>
      <w:r>
        <w:rPr>
          <w:color w:val="231F20"/>
          <w:spacing w:val="-3"/>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m),</w:t>
      </w:r>
      <w:r>
        <w:rPr>
          <w:color w:val="231F20"/>
          <w:spacing w:val="-3"/>
          <w:w w:val="105"/>
          <w:vertAlign w:val="baseline"/>
        </w:rPr>
        <w:t> </w:t>
      </w:r>
      <w:r>
        <w:rPr>
          <w:color w:val="231F20"/>
          <w:w w:val="105"/>
          <w:vertAlign w:val="baseline"/>
        </w:rPr>
        <w:t>but</w:t>
      </w:r>
      <w:r>
        <w:rPr>
          <w:color w:val="231F20"/>
          <w:spacing w:val="-3"/>
          <w:w w:val="105"/>
          <w:vertAlign w:val="baseline"/>
        </w:rPr>
        <w:t> </w:t>
      </w:r>
      <w:r>
        <w:rPr>
          <w:color w:val="231F20"/>
          <w:w w:val="105"/>
          <w:vertAlign w:val="baseline"/>
        </w:rPr>
        <w:t>not</w:t>
      </w:r>
      <w:r>
        <w:rPr>
          <w:color w:val="231F20"/>
          <w:spacing w:val="-3"/>
          <w:w w:val="105"/>
          <w:vertAlign w:val="baseline"/>
        </w:rPr>
        <w:t> </w:t>
      </w:r>
      <w:r>
        <w:rPr>
          <w:color w:val="231F20"/>
          <w:w w:val="105"/>
          <w:vertAlign w:val="baseline"/>
        </w:rPr>
        <w:t>less</w:t>
      </w:r>
      <w:r>
        <w:rPr>
          <w:color w:val="231F20"/>
          <w:spacing w:val="-2"/>
          <w:w w:val="105"/>
          <w:vertAlign w:val="baseline"/>
        </w:rPr>
        <w:t> </w:t>
      </w:r>
      <w:r>
        <w:rPr>
          <w:color w:val="231F20"/>
          <w:w w:val="105"/>
          <w:vertAlign w:val="baseline"/>
        </w:rPr>
        <w:t>than</w:t>
      </w:r>
      <w:r>
        <w:rPr>
          <w:color w:val="231F20"/>
          <w:spacing w:val="-3"/>
          <w:w w:val="105"/>
          <w:vertAlign w:val="baseline"/>
        </w:rPr>
        <w:t> </w:t>
      </w:r>
      <w:r>
        <w:rPr>
          <w:color w:val="231F20"/>
          <w:w w:val="105"/>
          <w:vertAlign w:val="baseline"/>
        </w:rPr>
        <w:t>1.80</w:t>
      </w:r>
      <w:r>
        <w:rPr>
          <w:color w:val="231F20"/>
          <w:spacing w:val="-3"/>
          <w:w w:val="105"/>
          <w:vertAlign w:val="baseline"/>
        </w:rPr>
        <w:t> </w:t>
      </w:r>
      <w:r>
        <w:rPr>
          <w:color w:val="231F20"/>
          <w:spacing w:val="-5"/>
          <w:w w:val="105"/>
          <w:vertAlign w:val="baseline"/>
        </w:rPr>
        <w:t>m;</w:t>
      </w:r>
    </w:p>
    <w:p>
      <w:pPr>
        <w:pStyle w:val="BodyText"/>
        <w:spacing w:before="51"/>
        <w:ind w:left="2290"/>
        <w:jc w:val="both"/>
      </w:pPr>
      <w:r>
        <w:rPr>
          <w:rFonts w:ascii="Arial"/>
          <w:i/>
          <w:color w:val="231F20"/>
          <w:w w:val="105"/>
        </w:rPr>
        <w:t>R</w:t>
      </w:r>
      <w:r>
        <w:rPr>
          <w:color w:val="231F20"/>
          <w:w w:val="105"/>
          <w:position w:val="-3"/>
          <w:sz w:val="12"/>
        </w:rPr>
        <w:t>m1</w:t>
      </w:r>
      <w:r>
        <w:rPr>
          <w:color w:val="231F20"/>
          <w:spacing w:val="26"/>
          <w:w w:val="115"/>
          <w:position w:val="-3"/>
          <w:sz w:val="12"/>
        </w:rPr>
        <w:t> </w:t>
      </w:r>
      <w:r>
        <w:rPr>
          <w:rFonts w:ascii="Cambria"/>
          <w:color w:val="231F20"/>
          <w:w w:val="115"/>
        </w:rPr>
        <w:t>=</w:t>
      </w:r>
      <w:r>
        <w:rPr>
          <w:rFonts w:ascii="Cambria"/>
          <w:color w:val="231F20"/>
          <w:spacing w:val="64"/>
          <w:w w:val="115"/>
        </w:rPr>
        <w:t>  </w:t>
      </w:r>
      <w:r>
        <w:rPr>
          <w:color w:val="231F20"/>
          <w:w w:val="105"/>
        </w:rPr>
        <w:t>guaranteed</w:t>
      </w:r>
      <w:r>
        <w:rPr>
          <w:color w:val="231F20"/>
          <w:spacing w:val="-2"/>
          <w:w w:val="105"/>
        </w:rPr>
        <w:t> </w:t>
      </w:r>
      <w:r>
        <w:rPr>
          <w:color w:val="231F20"/>
          <w:w w:val="105"/>
        </w:rPr>
        <w:t>minimum</w:t>
      </w:r>
      <w:r>
        <w:rPr>
          <w:color w:val="231F20"/>
          <w:spacing w:val="-3"/>
          <w:w w:val="105"/>
        </w:rPr>
        <w:t> </w:t>
      </w:r>
      <w:r>
        <w:rPr>
          <w:color w:val="231F20"/>
          <w:w w:val="105"/>
        </w:rPr>
        <w:t>tensile</w:t>
      </w:r>
      <w:r>
        <w:rPr>
          <w:color w:val="231F20"/>
          <w:spacing w:val="-3"/>
          <w:w w:val="105"/>
        </w:rPr>
        <w:t> </w:t>
      </w:r>
      <w:r>
        <w:rPr>
          <w:color w:val="231F20"/>
          <w:w w:val="105"/>
        </w:rPr>
        <w:t>strength</w:t>
      </w:r>
      <w:r>
        <w:rPr>
          <w:color w:val="231F20"/>
          <w:spacing w:val="-3"/>
          <w:w w:val="105"/>
        </w:rPr>
        <w:t> </w:t>
      </w:r>
      <w:r>
        <w:rPr>
          <w:color w:val="231F20"/>
          <w:w w:val="105"/>
        </w:rPr>
        <w:t>(in</w:t>
      </w:r>
      <w:r>
        <w:rPr>
          <w:color w:val="231F20"/>
          <w:spacing w:val="-3"/>
          <w:w w:val="105"/>
        </w:rPr>
        <w:t> </w:t>
      </w:r>
      <w:r>
        <w:rPr>
          <w:color w:val="231F20"/>
          <w:w w:val="105"/>
        </w:rPr>
        <w:t>N/mm</w:t>
      </w:r>
      <w:r>
        <w:rPr>
          <w:color w:val="231F20"/>
          <w:w w:val="105"/>
          <w:vertAlign w:val="superscript"/>
        </w:rPr>
        <w:t>2</w:t>
      </w:r>
      <w:r>
        <w:rPr>
          <w:color w:val="231F20"/>
          <w:w w:val="105"/>
          <w:vertAlign w:val="baseline"/>
        </w:rPr>
        <w:t>)</w:t>
      </w:r>
      <w:r>
        <w:rPr>
          <w:color w:val="231F20"/>
          <w:spacing w:val="-4"/>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metal</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be</w:t>
      </w:r>
      <w:r>
        <w:rPr>
          <w:color w:val="231F20"/>
          <w:spacing w:val="-3"/>
          <w:w w:val="105"/>
          <w:vertAlign w:val="baseline"/>
        </w:rPr>
        <w:t> </w:t>
      </w:r>
      <w:r>
        <w:rPr>
          <w:color w:val="231F20"/>
          <w:w w:val="105"/>
          <w:vertAlign w:val="baseline"/>
        </w:rPr>
        <w:t>used</w:t>
      </w:r>
      <w:r>
        <w:rPr>
          <w:color w:val="231F20"/>
          <w:spacing w:val="-3"/>
          <w:w w:val="105"/>
          <w:vertAlign w:val="baseline"/>
        </w:rPr>
        <w:t> </w:t>
      </w:r>
      <w:r>
        <w:rPr>
          <w:color w:val="231F20"/>
          <w:w w:val="105"/>
          <w:vertAlign w:val="baseline"/>
        </w:rPr>
        <w:t>(see</w:t>
      </w:r>
      <w:r>
        <w:rPr>
          <w:color w:val="231F20"/>
          <w:spacing w:val="-3"/>
          <w:w w:val="105"/>
          <w:vertAlign w:val="baseline"/>
        </w:rPr>
        <w:t> </w:t>
      </w:r>
      <w:r>
        <w:rPr>
          <w:color w:val="231F20"/>
          <w:spacing w:val="-2"/>
          <w:w w:val="105"/>
          <w:vertAlign w:val="baseline"/>
        </w:rPr>
        <w:t>6.7.2.3.3);</w:t>
      </w:r>
    </w:p>
    <w:p>
      <w:pPr>
        <w:pStyle w:val="BodyText"/>
        <w:spacing w:line="254" w:lineRule="auto" w:before="24"/>
        <w:ind w:left="3059" w:right="1417" w:hanging="769"/>
        <w:jc w:val="both"/>
      </w:pPr>
      <w:r>
        <w:rPr>
          <w:rFonts w:ascii="Arial"/>
          <w:i/>
          <w:color w:val="231F20"/>
          <w:w w:val="105"/>
        </w:rPr>
        <w:t>A</w:t>
      </w:r>
      <w:r>
        <w:rPr>
          <w:color w:val="231F20"/>
          <w:w w:val="105"/>
          <w:vertAlign w:val="subscript"/>
        </w:rPr>
        <w:t>1</w:t>
      </w:r>
      <w:r>
        <w:rPr>
          <w:color w:val="231F20"/>
          <w:spacing w:val="39"/>
          <w:w w:val="115"/>
          <w:vertAlign w:val="baseline"/>
        </w:rPr>
        <w:t>  </w:t>
      </w:r>
      <w:r>
        <w:rPr>
          <w:rFonts w:ascii="Cambria"/>
          <w:color w:val="231F20"/>
          <w:w w:val="115"/>
          <w:vertAlign w:val="baseline"/>
        </w:rPr>
        <w:t>=</w:t>
      </w:r>
      <w:r>
        <w:rPr>
          <w:rFonts w:ascii="Cambria"/>
          <w:color w:val="231F20"/>
          <w:spacing w:val="80"/>
          <w:w w:val="115"/>
          <w:vertAlign w:val="baseline"/>
        </w:rPr>
        <w:t>  </w:t>
      </w:r>
      <w:r>
        <w:rPr>
          <w:color w:val="231F20"/>
          <w:w w:val="105"/>
          <w:vertAlign w:val="baseline"/>
        </w:rPr>
        <w:t>guaranteed</w:t>
      </w:r>
      <w:r>
        <w:rPr>
          <w:color w:val="231F20"/>
          <w:spacing w:val="-6"/>
          <w:w w:val="105"/>
          <w:vertAlign w:val="baseline"/>
        </w:rPr>
        <w:t> </w:t>
      </w:r>
      <w:r>
        <w:rPr>
          <w:color w:val="231F20"/>
          <w:w w:val="105"/>
          <w:vertAlign w:val="baseline"/>
        </w:rPr>
        <w:t>minimum</w:t>
      </w:r>
      <w:r>
        <w:rPr>
          <w:color w:val="231F20"/>
          <w:spacing w:val="-6"/>
          <w:w w:val="105"/>
          <w:vertAlign w:val="baseline"/>
        </w:rPr>
        <w:t> </w:t>
      </w:r>
      <w:r>
        <w:rPr>
          <w:color w:val="231F20"/>
          <w:w w:val="105"/>
          <w:vertAlign w:val="baseline"/>
        </w:rPr>
        <w:t>elongation</w:t>
      </w:r>
      <w:r>
        <w:rPr>
          <w:color w:val="231F20"/>
          <w:spacing w:val="-6"/>
          <w:w w:val="105"/>
          <w:vertAlign w:val="baseline"/>
        </w:rPr>
        <w:t> </w:t>
      </w:r>
      <w:r>
        <w:rPr>
          <w:color w:val="231F20"/>
          <w:w w:val="105"/>
          <w:vertAlign w:val="baseline"/>
        </w:rPr>
        <w:t>at</w:t>
      </w:r>
      <w:r>
        <w:rPr>
          <w:color w:val="231F20"/>
          <w:spacing w:val="-6"/>
          <w:w w:val="105"/>
          <w:vertAlign w:val="baseline"/>
        </w:rPr>
        <w:t> </w:t>
      </w:r>
      <w:r>
        <w:rPr>
          <w:color w:val="231F20"/>
          <w:w w:val="105"/>
          <w:vertAlign w:val="baseline"/>
        </w:rPr>
        <w:t>fracture</w:t>
      </w:r>
      <w:r>
        <w:rPr>
          <w:color w:val="231F20"/>
          <w:spacing w:val="-6"/>
          <w:w w:val="105"/>
          <w:vertAlign w:val="baseline"/>
        </w:rPr>
        <w:t> </w:t>
      </w:r>
      <w:r>
        <w:rPr>
          <w:color w:val="231F20"/>
          <w:w w:val="105"/>
          <w:vertAlign w:val="baseline"/>
        </w:rPr>
        <w:t>(in</w:t>
      </w:r>
      <w:r>
        <w:rPr>
          <w:color w:val="231F20"/>
          <w:spacing w:val="-6"/>
          <w:w w:val="105"/>
          <w:vertAlign w:val="baseline"/>
        </w:rPr>
        <w:t> </w:t>
      </w:r>
      <w:r>
        <w:rPr>
          <w:color w:val="231F20"/>
          <w:w w:val="105"/>
          <w:vertAlign w:val="baseline"/>
        </w:rPr>
        <w:t>%)</w:t>
      </w:r>
      <w:r>
        <w:rPr>
          <w:color w:val="231F20"/>
          <w:spacing w:val="-6"/>
          <w:w w:val="105"/>
          <w:vertAlign w:val="baseline"/>
        </w:rPr>
        <w:t> </w:t>
      </w:r>
      <w:r>
        <w:rPr>
          <w:color w:val="231F20"/>
          <w:w w:val="105"/>
          <w:vertAlign w:val="baseline"/>
        </w:rPr>
        <w:t>of</w:t>
      </w:r>
      <w:r>
        <w:rPr>
          <w:color w:val="231F20"/>
          <w:spacing w:val="-6"/>
          <w:w w:val="105"/>
          <w:vertAlign w:val="baseline"/>
        </w:rPr>
        <w:t> </w:t>
      </w:r>
      <w:r>
        <w:rPr>
          <w:color w:val="231F20"/>
          <w:w w:val="105"/>
          <w:vertAlign w:val="baseline"/>
        </w:rPr>
        <w:t>the</w:t>
      </w:r>
      <w:r>
        <w:rPr>
          <w:color w:val="231F20"/>
          <w:spacing w:val="-6"/>
          <w:w w:val="105"/>
          <w:vertAlign w:val="baseline"/>
        </w:rPr>
        <w:t> </w:t>
      </w:r>
      <w:r>
        <w:rPr>
          <w:color w:val="231F20"/>
          <w:w w:val="105"/>
          <w:vertAlign w:val="baseline"/>
        </w:rPr>
        <w:t>metal</w:t>
      </w:r>
      <w:r>
        <w:rPr>
          <w:color w:val="231F20"/>
          <w:spacing w:val="-6"/>
          <w:w w:val="105"/>
          <w:vertAlign w:val="baseline"/>
        </w:rPr>
        <w:t> </w:t>
      </w:r>
      <w:r>
        <w:rPr>
          <w:color w:val="231F20"/>
          <w:w w:val="105"/>
          <w:vertAlign w:val="baseline"/>
        </w:rPr>
        <w:t>to</w:t>
      </w:r>
      <w:r>
        <w:rPr>
          <w:color w:val="231F20"/>
          <w:spacing w:val="-6"/>
          <w:w w:val="105"/>
          <w:vertAlign w:val="baseline"/>
        </w:rPr>
        <w:t> </w:t>
      </w:r>
      <w:r>
        <w:rPr>
          <w:color w:val="231F20"/>
          <w:w w:val="105"/>
          <w:vertAlign w:val="baseline"/>
        </w:rPr>
        <w:t>be</w:t>
      </w:r>
      <w:r>
        <w:rPr>
          <w:color w:val="231F20"/>
          <w:spacing w:val="-6"/>
          <w:w w:val="105"/>
          <w:vertAlign w:val="baseline"/>
        </w:rPr>
        <w:t> </w:t>
      </w:r>
      <w:r>
        <w:rPr>
          <w:color w:val="231F20"/>
          <w:w w:val="105"/>
          <w:vertAlign w:val="baseline"/>
        </w:rPr>
        <w:t>used</w:t>
      </w:r>
      <w:r>
        <w:rPr>
          <w:color w:val="231F20"/>
          <w:spacing w:val="-6"/>
          <w:w w:val="105"/>
          <w:vertAlign w:val="baseline"/>
        </w:rPr>
        <w:t> </w:t>
      </w:r>
      <w:r>
        <w:rPr>
          <w:color w:val="231F20"/>
          <w:w w:val="105"/>
          <w:vertAlign w:val="baseline"/>
        </w:rPr>
        <w:t>according</w:t>
      </w:r>
      <w:r>
        <w:rPr>
          <w:color w:val="231F20"/>
          <w:spacing w:val="-6"/>
          <w:w w:val="105"/>
          <w:vertAlign w:val="baseline"/>
        </w:rPr>
        <w:t> </w:t>
      </w:r>
      <w:r>
        <w:rPr>
          <w:color w:val="231F20"/>
          <w:w w:val="105"/>
          <w:vertAlign w:val="baseline"/>
        </w:rPr>
        <w:t>to</w:t>
      </w:r>
      <w:r>
        <w:rPr>
          <w:color w:val="231F20"/>
          <w:spacing w:val="-6"/>
          <w:w w:val="105"/>
          <w:vertAlign w:val="baseline"/>
        </w:rPr>
        <w:t> </w:t>
      </w:r>
      <w:r>
        <w:rPr>
          <w:color w:val="231F20"/>
          <w:w w:val="105"/>
          <w:vertAlign w:val="baseline"/>
        </w:rPr>
        <w:t>national or international standards.</w:t>
      </w:r>
    </w:p>
    <w:p>
      <w:pPr>
        <w:pStyle w:val="ListParagraph"/>
        <w:numPr>
          <w:ilvl w:val="4"/>
          <w:numId w:val="1"/>
        </w:numPr>
        <w:tabs>
          <w:tab w:pos="1925" w:val="left" w:leader="none"/>
          <w:tab w:pos="1930" w:val="left" w:leader="none"/>
        </w:tabs>
        <w:spacing w:line="256" w:lineRule="auto" w:before="125" w:after="0"/>
        <w:ind w:left="1930" w:right="1415" w:hanging="1080"/>
        <w:jc w:val="both"/>
        <w:rPr>
          <w:sz w:val="17"/>
        </w:rPr>
      </w:pPr>
      <w:r>
        <w:rPr>
          <w:color w:val="231F20"/>
          <w:w w:val="105"/>
          <w:sz w:val="17"/>
        </w:rPr>
        <w:t>In no case shall the wall thickness be less than that prescribed in 6.7.2.4.2, 6.7.2.4.3 and 6.7.2.4.4. All parts of the shell shall have a minimum thickness as determined by 6.7.2.4.2 to 6.7.2.4.4. This thickness shall be exclusive of any corrosion allowance.</w:t>
      </w:r>
    </w:p>
    <w:p>
      <w:pPr>
        <w:pStyle w:val="ListParagraph"/>
        <w:numPr>
          <w:ilvl w:val="4"/>
          <w:numId w:val="1"/>
        </w:numPr>
        <w:tabs>
          <w:tab w:pos="1930" w:val="left" w:leader="none"/>
        </w:tabs>
        <w:spacing w:line="240" w:lineRule="auto" w:before="124" w:after="0"/>
        <w:ind w:left="1930" w:right="0" w:hanging="1080"/>
        <w:jc w:val="left"/>
        <w:rPr>
          <w:sz w:val="17"/>
        </w:rPr>
      </w:pPr>
      <w:r>
        <w:rPr>
          <w:color w:val="231F20"/>
          <w:spacing w:val="-2"/>
          <w:w w:val="105"/>
          <w:sz w:val="17"/>
        </w:rPr>
        <w:t>When</w:t>
      </w:r>
      <w:r>
        <w:rPr>
          <w:color w:val="231F20"/>
          <w:spacing w:val="-4"/>
          <w:w w:val="105"/>
          <w:sz w:val="17"/>
        </w:rPr>
        <w:t> </w:t>
      </w:r>
      <w:r>
        <w:rPr>
          <w:color w:val="231F20"/>
          <w:spacing w:val="-2"/>
          <w:w w:val="105"/>
          <w:sz w:val="17"/>
        </w:rPr>
        <w:t>mild</w:t>
      </w:r>
      <w:r>
        <w:rPr>
          <w:color w:val="231F20"/>
          <w:spacing w:val="-3"/>
          <w:w w:val="105"/>
          <w:sz w:val="17"/>
        </w:rPr>
        <w:t> </w:t>
      </w:r>
      <w:r>
        <w:rPr>
          <w:color w:val="231F20"/>
          <w:spacing w:val="-2"/>
          <w:w w:val="105"/>
          <w:sz w:val="17"/>
        </w:rPr>
        <w:t>steel</w:t>
      </w:r>
      <w:r>
        <w:rPr>
          <w:color w:val="231F20"/>
          <w:spacing w:val="-3"/>
          <w:w w:val="105"/>
          <w:sz w:val="17"/>
        </w:rPr>
        <w:t> </w:t>
      </w:r>
      <w:r>
        <w:rPr>
          <w:color w:val="231F20"/>
          <w:spacing w:val="-2"/>
          <w:w w:val="105"/>
          <w:sz w:val="17"/>
        </w:rPr>
        <w:t>is</w:t>
      </w:r>
      <w:r>
        <w:rPr>
          <w:color w:val="231F20"/>
          <w:spacing w:val="-3"/>
          <w:w w:val="105"/>
          <w:sz w:val="17"/>
        </w:rPr>
        <w:t> </w:t>
      </w:r>
      <w:r>
        <w:rPr>
          <w:color w:val="231F20"/>
          <w:spacing w:val="-2"/>
          <w:w w:val="105"/>
          <w:sz w:val="17"/>
        </w:rPr>
        <w:t>used</w:t>
      </w:r>
      <w:r>
        <w:rPr>
          <w:color w:val="231F20"/>
          <w:spacing w:val="-4"/>
          <w:w w:val="105"/>
          <w:sz w:val="17"/>
        </w:rPr>
        <w:t> </w:t>
      </w:r>
      <w:r>
        <w:rPr>
          <w:color w:val="231F20"/>
          <w:spacing w:val="-2"/>
          <w:w w:val="105"/>
          <w:sz w:val="17"/>
        </w:rPr>
        <w:t>(see</w:t>
      </w:r>
      <w:r>
        <w:rPr>
          <w:color w:val="231F20"/>
          <w:spacing w:val="-3"/>
          <w:w w:val="105"/>
          <w:sz w:val="17"/>
        </w:rPr>
        <w:t> </w:t>
      </w:r>
      <w:r>
        <w:rPr>
          <w:color w:val="231F20"/>
          <w:spacing w:val="-2"/>
          <w:w w:val="105"/>
          <w:sz w:val="17"/>
        </w:rPr>
        <w:t>6.7.2.1),</w:t>
      </w:r>
      <w:r>
        <w:rPr>
          <w:color w:val="231F20"/>
          <w:spacing w:val="-3"/>
          <w:w w:val="105"/>
          <w:sz w:val="17"/>
        </w:rPr>
        <w:t> </w:t>
      </w:r>
      <w:r>
        <w:rPr>
          <w:color w:val="231F20"/>
          <w:spacing w:val="-2"/>
          <w:w w:val="105"/>
          <w:sz w:val="17"/>
        </w:rPr>
        <w:t>calculation</w:t>
      </w:r>
      <w:r>
        <w:rPr>
          <w:color w:val="231F20"/>
          <w:spacing w:val="-3"/>
          <w:w w:val="105"/>
          <w:sz w:val="17"/>
        </w:rPr>
        <w:t> </w:t>
      </w:r>
      <w:r>
        <w:rPr>
          <w:color w:val="231F20"/>
          <w:spacing w:val="-2"/>
          <w:w w:val="105"/>
          <w:sz w:val="17"/>
        </w:rPr>
        <w:t>using</w:t>
      </w:r>
      <w:r>
        <w:rPr>
          <w:color w:val="231F20"/>
          <w:spacing w:val="-4"/>
          <w:w w:val="105"/>
          <w:sz w:val="17"/>
        </w:rPr>
        <w:t> </w:t>
      </w:r>
      <w:r>
        <w:rPr>
          <w:color w:val="231F20"/>
          <w:spacing w:val="-2"/>
          <w:w w:val="105"/>
          <w:sz w:val="17"/>
        </w:rPr>
        <w:t>the</w:t>
      </w:r>
      <w:r>
        <w:rPr>
          <w:color w:val="231F20"/>
          <w:spacing w:val="-3"/>
          <w:w w:val="105"/>
          <w:sz w:val="17"/>
        </w:rPr>
        <w:t> </w:t>
      </w:r>
      <w:r>
        <w:rPr>
          <w:color w:val="231F20"/>
          <w:spacing w:val="-2"/>
          <w:w w:val="105"/>
          <w:sz w:val="17"/>
        </w:rPr>
        <w:t>equation</w:t>
      </w:r>
      <w:r>
        <w:rPr>
          <w:color w:val="231F20"/>
          <w:spacing w:val="-3"/>
          <w:w w:val="105"/>
          <w:sz w:val="17"/>
        </w:rPr>
        <w:t> </w:t>
      </w:r>
      <w:r>
        <w:rPr>
          <w:color w:val="231F20"/>
          <w:spacing w:val="-2"/>
          <w:w w:val="105"/>
          <w:sz w:val="17"/>
        </w:rPr>
        <w:t>in</w:t>
      </w:r>
      <w:r>
        <w:rPr>
          <w:color w:val="231F20"/>
          <w:spacing w:val="-3"/>
          <w:w w:val="105"/>
          <w:sz w:val="17"/>
        </w:rPr>
        <w:t> </w:t>
      </w:r>
      <w:r>
        <w:rPr>
          <w:color w:val="231F20"/>
          <w:spacing w:val="-2"/>
          <w:w w:val="105"/>
          <w:sz w:val="17"/>
        </w:rPr>
        <w:t>6.7.2.4.6</w:t>
      </w:r>
      <w:r>
        <w:rPr>
          <w:color w:val="231F20"/>
          <w:spacing w:val="-3"/>
          <w:w w:val="105"/>
          <w:sz w:val="17"/>
        </w:rPr>
        <w:t> </w:t>
      </w:r>
      <w:r>
        <w:rPr>
          <w:color w:val="231F20"/>
          <w:spacing w:val="-2"/>
          <w:w w:val="105"/>
          <w:sz w:val="17"/>
        </w:rPr>
        <w:t>is</w:t>
      </w:r>
      <w:r>
        <w:rPr>
          <w:color w:val="231F20"/>
          <w:spacing w:val="-4"/>
          <w:w w:val="105"/>
          <w:sz w:val="17"/>
        </w:rPr>
        <w:t> </w:t>
      </w:r>
      <w:r>
        <w:rPr>
          <w:color w:val="231F20"/>
          <w:spacing w:val="-2"/>
          <w:w w:val="105"/>
          <w:sz w:val="17"/>
        </w:rPr>
        <w:t>not</w:t>
      </w:r>
      <w:r>
        <w:rPr>
          <w:color w:val="231F20"/>
          <w:spacing w:val="-3"/>
          <w:w w:val="105"/>
          <w:sz w:val="17"/>
        </w:rPr>
        <w:t> </w:t>
      </w:r>
      <w:r>
        <w:rPr>
          <w:color w:val="231F20"/>
          <w:spacing w:val="-2"/>
          <w:w w:val="105"/>
          <w:sz w:val="17"/>
        </w:rPr>
        <w:t>required.</w:t>
      </w:r>
    </w:p>
    <w:p>
      <w:pPr>
        <w:pStyle w:val="ListParagraph"/>
        <w:numPr>
          <w:ilvl w:val="4"/>
          <w:numId w:val="1"/>
        </w:numPr>
        <w:tabs>
          <w:tab w:pos="1926" w:val="left" w:leader="none"/>
          <w:tab w:pos="1930" w:val="left" w:leader="none"/>
        </w:tabs>
        <w:spacing w:line="256" w:lineRule="auto" w:before="135" w:after="0"/>
        <w:ind w:left="1930" w:right="1415" w:hanging="1080"/>
        <w:jc w:val="both"/>
        <w:rPr>
          <w:sz w:val="17"/>
        </w:rPr>
      </w:pPr>
      <w:r>
        <w:rPr>
          <w:color w:val="231F20"/>
          <w:w w:val="105"/>
          <w:sz w:val="17"/>
        </w:rPr>
        <w:t>There shall be no sudden change of plate thickness at the attachment of the ends (heads) to the cylindrical portion of the shell.</w:t>
      </w:r>
    </w:p>
    <w:p>
      <w:pPr>
        <w:pStyle w:val="ListParagraph"/>
        <w:spacing w:after="0" w:line="256" w:lineRule="auto"/>
        <w:jc w:val="both"/>
        <w:rPr>
          <w:sz w:val="17"/>
        </w:rPr>
        <w:sectPr>
          <w:type w:val="continuous"/>
          <w:pgSz w:w="11910" w:h="16840"/>
          <w:pgMar w:header="303" w:footer="570" w:top="1540" w:bottom="760" w:left="0" w:right="0"/>
        </w:sectPr>
      </w:pPr>
    </w:p>
    <w:p>
      <w:pPr>
        <w:pStyle w:val="Heading2"/>
        <w:numPr>
          <w:ilvl w:val="3"/>
          <w:numId w:val="1"/>
        </w:numPr>
        <w:tabs>
          <w:tab w:pos="2497" w:val="left" w:leader="none"/>
        </w:tabs>
        <w:spacing w:line="240" w:lineRule="auto" w:before="117" w:after="0"/>
        <w:ind w:left="2497" w:right="0" w:hanging="1080"/>
        <w:jc w:val="left"/>
        <w:rPr>
          <w:color w:val="231F20"/>
        </w:rPr>
      </w:pPr>
      <w:r>
        <w:rPr>
          <w:color w:val="231F20"/>
        </w:rPr>
        <w:t>Service</w:t>
      </w:r>
      <w:r>
        <w:rPr>
          <w:color w:val="231F20"/>
          <w:spacing w:val="30"/>
        </w:rPr>
        <w:t> </w:t>
      </w:r>
      <w:r>
        <w:rPr>
          <w:color w:val="231F20"/>
          <w:spacing w:val="-2"/>
        </w:rPr>
        <w:t>equipment</w:t>
      </w:r>
    </w:p>
    <w:p>
      <w:pPr>
        <w:pStyle w:val="ListParagraph"/>
        <w:numPr>
          <w:ilvl w:val="4"/>
          <w:numId w:val="1"/>
        </w:numPr>
        <w:tabs>
          <w:tab w:pos="2492" w:val="left" w:leader="none"/>
          <w:tab w:pos="2497" w:val="left" w:leader="none"/>
        </w:tabs>
        <w:spacing w:line="256" w:lineRule="auto" w:before="134" w:after="0"/>
        <w:ind w:left="2497" w:right="847" w:hanging="1081"/>
        <w:jc w:val="both"/>
        <w:rPr>
          <w:sz w:val="17"/>
        </w:rPr>
      </w:pPr>
      <w:r>
        <w:rPr>
          <w:color w:val="231F20"/>
          <w:w w:val="105"/>
          <w:sz w:val="17"/>
        </w:rPr>
        <w:t>Service</w:t>
      </w:r>
      <w:r>
        <w:rPr>
          <w:color w:val="231F20"/>
          <w:spacing w:val="-6"/>
          <w:w w:val="105"/>
          <w:sz w:val="17"/>
        </w:rPr>
        <w:t> </w:t>
      </w:r>
      <w:r>
        <w:rPr>
          <w:color w:val="231F20"/>
          <w:w w:val="105"/>
          <w:sz w:val="17"/>
        </w:rPr>
        <w:t>equipment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arranged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w:t>
      </w:r>
      <w:r>
        <w:rPr>
          <w:color w:val="231F20"/>
          <w:spacing w:val="-6"/>
          <w:w w:val="105"/>
          <w:sz w:val="17"/>
        </w:rPr>
        <w:t> </w:t>
      </w:r>
      <w:r>
        <w:rPr>
          <w:color w:val="231F20"/>
          <w:w w:val="105"/>
          <w:sz w:val="17"/>
        </w:rPr>
        <w:t>protected</w:t>
      </w:r>
      <w:r>
        <w:rPr>
          <w:color w:val="231F20"/>
          <w:spacing w:val="-6"/>
          <w:w w:val="105"/>
          <w:sz w:val="17"/>
        </w:rPr>
        <w:t> </w:t>
      </w:r>
      <w:r>
        <w:rPr>
          <w:color w:val="231F20"/>
          <w:w w:val="105"/>
          <w:sz w:val="17"/>
        </w:rPr>
        <w:t>against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risk</w:t>
      </w:r>
      <w:r>
        <w:rPr>
          <w:color w:val="231F20"/>
          <w:spacing w:val="-6"/>
          <w:w w:val="105"/>
          <w:sz w:val="17"/>
        </w:rPr>
        <w:t> </w:t>
      </w:r>
      <w:r>
        <w:rPr>
          <w:color w:val="231F20"/>
          <w:w w:val="105"/>
          <w:sz w:val="17"/>
        </w:rPr>
        <w:t>of</w:t>
      </w:r>
      <w:r>
        <w:rPr>
          <w:color w:val="231F20"/>
          <w:spacing w:val="-6"/>
          <w:w w:val="105"/>
          <w:sz w:val="17"/>
        </w:rPr>
        <w:t> </w:t>
      </w:r>
      <w:r>
        <w:rPr>
          <w:color w:val="231F20"/>
          <w:w w:val="105"/>
          <w:sz w:val="17"/>
        </w:rPr>
        <w:t>being</w:t>
      </w:r>
      <w:r>
        <w:rPr>
          <w:color w:val="231F20"/>
          <w:spacing w:val="-6"/>
          <w:w w:val="105"/>
          <w:sz w:val="17"/>
        </w:rPr>
        <w:t> </w:t>
      </w:r>
      <w:r>
        <w:rPr>
          <w:color w:val="231F20"/>
          <w:w w:val="105"/>
          <w:sz w:val="17"/>
        </w:rPr>
        <w:t>wrenched</w:t>
      </w:r>
      <w:r>
        <w:rPr>
          <w:color w:val="231F20"/>
          <w:spacing w:val="-6"/>
          <w:w w:val="105"/>
          <w:sz w:val="17"/>
        </w:rPr>
        <w:t> </w:t>
      </w:r>
      <w:r>
        <w:rPr>
          <w:color w:val="231F20"/>
          <w:w w:val="105"/>
          <w:sz w:val="17"/>
        </w:rPr>
        <w:t>off</w:t>
      </w:r>
      <w:r>
        <w:rPr>
          <w:color w:val="231F20"/>
          <w:spacing w:val="-6"/>
          <w:w w:val="105"/>
          <w:sz w:val="17"/>
        </w:rPr>
        <w:t> </w:t>
      </w:r>
      <w:r>
        <w:rPr>
          <w:color w:val="231F20"/>
          <w:w w:val="105"/>
          <w:sz w:val="17"/>
        </w:rPr>
        <w:t>or</w:t>
      </w:r>
      <w:r>
        <w:rPr>
          <w:color w:val="231F20"/>
          <w:spacing w:val="-6"/>
          <w:w w:val="105"/>
          <w:sz w:val="17"/>
        </w:rPr>
        <w:t> </w:t>
      </w:r>
      <w:r>
        <w:rPr>
          <w:color w:val="231F20"/>
          <w:w w:val="105"/>
          <w:sz w:val="17"/>
        </w:rPr>
        <w:t>damaged </w:t>
      </w:r>
      <w:r>
        <w:rPr>
          <w:color w:val="231F20"/>
          <w:sz w:val="17"/>
        </w:rPr>
        <w:t>during handling and transport. When the connection between the frame and the shell allows relative movement </w:t>
      </w:r>
      <w:r>
        <w:rPr>
          <w:color w:val="231F20"/>
          <w:w w:val="105"/>
          <w:sz w:val="17"/>
        </w:rPr>
        <w:t>between the sub-assemblies, the equipment shall be so fastened as to permit such movement without risk</w:t>
      </w:r>
      <w:r>
        <w:rPr>
          <w:color w:val="231F20"/>
          <w:spacing w:val="80"/>
          <w:w w:val="105"/>
          <w:sz w:val="17"/>
        </w:rPr>
        <w:t> </w:t>
      </w:r>
      <w:r>
        <w:rPr>
          <w:color w:val="231F20"/>
          <w:w w:val="105"/>
          <w:sz w:val="17"/>
        </w:rPr>
        <w:t>of</w:t>
      </w:r>
      <w:r>
        <w:rPr>
          <w:color w:val="231F20"/>
          <w:w w:val="105"/>
          <w:sz w:val="17"/>
        </w:rPr>
        <w:t> damage</w:t>
      </w:r>
      <w:r>
        <w:rPr>
          <w:color w:val="231F20"/>
          <w:w w:val="105"/>
          <w:sz w:val="17"/>
        </w:rPr>
        <w:t> to</w:t>
      </w:r>
      <w:r>
        <w:rPr>
          <w:color w:val="231F20"/>
          <w:w w:val="105"/>
          <w:sz w:val="17"/>
        </w:rPr>
        <w:t> working</w:t>
      </w:r>
      <w:r>
        <w:rPr>
          <w:color w:val="231F20"/>
          <w:w w:val="105"/>
          <w:sz w:val="17"/>
        </w:rPr>
        <w:t> parts.</w:t>
      </w:r>
      <w:r>
        <w:rPr>
          <w:color w:val="231F20"/>
          <w:w w:val="105"/>
          <w:sz w:val="17"/>
        </w:rPr>
        <w:t> The</w:t>
      </w:r>
      <w:r>
        <w:rPr>
          <w:color w:val="231F20"/>
          <w:w w:val="105"/>
          <w:sz w:val="17"/>
        </w:rPr>
        <w:t> external</w:t>
      </w:r>
      <w:r>
        <w:rPr>
          <w:color w:val="231F20"/>
          <w:w w:val="105"/>
          <w:sz w:val="17"/>
        </w:rPr>
        <w:t> discharge</w:t>
      </w:r>
      <w:r>
        <w:rPr>
          <w:color w:val="231F20"/>
          <w:w w:val="105"/>
          <w:sz w:val="17"/>
        </w:rPr>
        <w:t> fittings</w:t>
      </w:r>
      <w:r>
        <w:rPr>
          <w:color w:val="231F20"/>
          <w:w w:val="105"/>
          <w:sz w:val="17"/>
        </w:rPr>
        <w:t> (pipe</w:t>
      </w:r>
      <w:r>
        <w:rPr>
          <w:color w:val="231F20"/>
          <w:w w:val="105"/>
          <w:sz w:val="17"/>
        </w:rPr>
        <w:t> sockets,</w:t>
      </w:r>
      <w:r>
        <w:rPr>
          <w:color w:val="231F20"/>
          <w:w w:val="105"/>
          <w:sz w:val="17"/>
        </w:rPr>
        <w:t> shut-off</w:t>
      </w:r>
      <w:r>
        <w:rPr>
          <w:color w:val="231F20"/>
          <w:w w:val="105"/>
          <w:sz w:val="17"/>
        </w:rPr>
        <w:t> devices),</w:t>
      </w:r>
      <w:r>
        <w:rPr>
          <w:color w:val="231F20"/>
          <w:w w:val="105"/>
          <w:sz w:val="17"/>
        </w:rPr>
        <w:t> the</w:t>
      </w:r>
      <w:r>
        <w:rPr>
          <w:color w:val="231F20"/>
          <w:w w:val="105"/>
          <w:sz w:val="17"/>
        </w:rPr>
        <w:t> internal</w:t>
      </w:r>
      <w:r>
        <w:rPr>
          <w:color w:val="231F20"/>
          <w:spacing w:val="40"/>
          <w:w w:val="105"/>
          <w:sz w:val="17"/>
        </w:rPr>
        <w:t> </w:t>
      </w:r>
      <w:r>
        <w:rPr>
          <w:color w:val="231F20"/>
          <w:w w:val="105"/>
          <w:sz w:val="17"/>
        </w:rPr>
        <w:t>stop-valve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its</w:t>
      </w:r>
      <w:r>
        <w:rPr>
          <w:color w:val="231F20"/>
          <w:spacing w:val="-1"/>
          <w:w w:val="105"/>
          <w:sz w:val="17"/>
        </w:rPr>
        <w:t> </w:t>
      </w:r>
      <w:r>
        <w:rPr>
          <w:color w:val="231F20"/>
          <w:w w:val="105"/>
          <w:sz w:val="17"/>
        </w:rPr>
        <w:t>seating</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protected</w:t>
      </w:r>
      <w:r>
        <w:rPr>
          <w:color w:val="231F20"/>
          <w:spacing w:val="-1"/>
          <w:w w:val="105"/>
          <w:sz w:val="17"/>
        </w:rPr>
        <w:t> </w:t>
      </w:r>
      <w:r>
        <w:rPr>
          <w:color w:val="231F20"/>
          <w:w w:val="105"/>
          <w:sz w:val="17"/>
        </w:rPr>
        <w:t>against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danger</w:t>
      </w:r>
      <w:r>
        <w:rPr>
          <w:color w:val="231F20"/>
          <w:spacing w:val="-1"/>
          <w:w w:val="105"/>
          <w:sz w:val="17"/>
        </w:rPr>
        <w:t> </w:t>
      </w:r>
      <w:r>
        <w:rPr>
          <w:color w:val="231F20"/>
          <w:w w:val="105"/>
          <w:sz w:val="17"/>
        </w:rPr>
        <w:t>of</w:t>
      </w:r>
      <w:r>
        <w:rPr>
          <w:color w:val="231F20"/>
          <w:spacing w:val="-1"/>
          <w:w w:val="105"/>
          <w:sz w:val="17"/>
        </w:rPr>
        <w:t> </w:t>
      </w:r>
      <w:r>
        <w:rPr>
          <w:color w:val="231F20"/>
          <w:w w:val="105"/>
          <w:sz w:val="17"/>
        </w:rPr>
        <w:t>being</w:t>
      </w:r>
      <w:r>
        <w:rPr>
          <w:color w:val="231F20"/>
          <w:spacing w:val="-1"/>
          <w:w w:val="105"/>
          <w:sz w:val="17"/>
        </w:rPr>
        <w:t> </w:t>
      </w:r>
      <w:r>
        <w:rPr>
          <w:color w:val="231F20"/>
          <w:w w:val="105"/>
          <w:sz w:val="17"/>
        </w:rPr>
        <w:t>wrenched</w:t>
      </w:r>
      <w:r>
        <w:rPr>
          <w:color w:val="231F20"/>
          <w:spacing w:val="-1"/>
          <w:w w:val="105"/>
          <w:sz w:val="17"/>
        </w:rPr>
        <w:t> </w:t>
      </w:r>
      <w:r>
        <w:rPr>
          <w:color w:val="231F20"/>
          <w:w w:val="105"/>
          <w:sz w:val="17"/>
        </w:rPr>
        <w:t>off</w:t>
      </w:r>
      <w:r>
        <w:rPr>
          <w:color w:val="231F20"/>
          <w:spacing w:val="-1"/>
          <w:w w:val="105"/>
          <w:sz w:val="17"/>
        </w:rPr>
        <w:t> </w:t>
      </w:r>
      <w:r>
        <w:rPr>
          <w:color w:val="231F20"/>
          <w:w w:val="105"/>
          <w:sz w:val="17"/>
        </w:rPr>
        <w:t>by</w:t>
      </w:r>
      <w:r>
        <w:rPr>
          <w:color w:val="231F20"/>
          <w:spacing w:val="-1"/>
          <w:w w:val="105"/>
          <w:sz w:val="17"/>
        </w:rPr>
        <w:t> </w:t>
      </w:r>
      <w:r>
        <w:rPr>
          <w:color w:val="231F20"/>
          <w:w w:val="105"/>
          <w:sz w:val="17"/>
        </w:rPr>
        <w:t>external</w:t>
      </w:r>
      <w:r>
        <w:rPr>
          <w:color w:val="231F20"/>
          <w:spacing w:val="-1"/>
          <w:w w:val="105"/>
          <w:sz w:val="17"/>
        </w:rPr>
        <w:t> </w:t>
      </w:r>
      <w:r>
        <w:rPr>
          <w:color w:val="231F20"/>
          <w:w w:val="105"/>
          <w:sz w:val="17"/>
        </w:rPr>
        <w:t>forces</w:t>
      </w:r>
      <w:r>
        <w:rPr>
          <w:color w:val="231F20"/>
          <w:spacing w:val="-1"/>
          <w:w w:val="105"/>
          <w:sz w:val="17"/>
        </w:rPr>
        <w:t> </w:t>
      </w:r>
      <w:r>
        <w:rPr>
          <w:color w:val="231F20"/>
          <w:w w:val="105"/>
          <w:sz w:val="17"/>
        </w:rPr>
        <w:t>(for </w:t>
      </w:r>
      <w:r>
        <w:rPr>
          <w:color w:val="231F20"/>
          <w:sz w:val="17"/>
        </w:rPr>
        <w:t>example, by using shear sections). The filling and discharge devices (including flanges or threaded plugs) and</w:t>
      </w:r>
      <w:r>
        <w:rPr>
          <w:color w:val="231F20"/>
          <w:spacing w:val="40"/>
          <w:w w:val="105"/>
          <w:sz w:val="17"/>
        </w:rPr>
        <w:t> </w:t>
      </w:r>
      <w:r>
        <w:rPr>
          <w:color w:val="231F20"/>
          <w:w w:val="105"/>
          <w:sz w:val="17"/>
        </w:rPr>
        <w:t>any protective caps shall be capable of being secured against unintended opening.</w:t>
      </w:r>
    </w:p>
    <w:p>
      <w:pPr>
        <w:pStyle w:val="ListParagraph"/>
        <w:numPr>
          <w:ilvl w:val="5"/>
          <w:numId w:val="1"/>
        </w:numPr>
        <w:tabs>
          <w:tab w:pos="2492" w:val="left" w:leader="none"/>
          <w:tab w:pos="2497" w:val="left" w:leader="none"/>
        </w:tabs>
        <w:spacing w:line="256" w:lineRule="auto" w:before="127" w:after="0"/>
        <w:ind w:left="2497" w:right="847" w:hanging="1080"/>
        <w:jc w:val="both"/>
        <w:rPr>
          <w:sz w:val="17"/>
        </w:rPr>
      </w:pPr>
      <w:r>
        <w:rPr>
          <w:color w:val="231F20"/>
          <w:w w:val="105"/>
          <w:sz w:val="17"/>
        </w:rPr>
        <w:t>For</w:t>
      </w:r>
      <w:r>
        <w:rPr>
          <w:color w:val="231F20"/>
          <w:w w:val="105"/>
          <w:sz w:val="17"/>
        </w:rPr>
        <w:t> offshore</w:t>
      </w:r>
      <w:r>
        <w:rPr>
          <w:color w:val="231F20"/>
          <w:w w:val="105"/>
          <w:sz w:val="17"/>
        </w:rPr>
        <w:t> tank-containers,</w:t>
      </w:r>
      <w:r>
        <w:rPr>
          <w:color w:val="231F20"/>
          <w:w w:val="105"/>
          <w:sz w:val="17"/>
        </w:rPr>
        <w:t> where</w:t>
      </w:r>
      <w:r>
        <w:rPr>
          <w:color w:val="231F20"/>
          <w:w w:val="105"/>
          <w:sz w:val="17"/>
        </w:rPr>
        <w:t> positioning</w:t>
      </w:r>
      <w:r>
        <w:rPr>
          <w:color w:val="231F20"/>
          <w:w w:val="105"/>
          <w:sz w:val="17"/>
        </w:rPr>
        <w:t> of</w:t>
      </w:r>
      <w:r>
        <w:rPr>
          <w:color w:val="231F20"/>
          <w:w w:val="105"/>
          <w:sz w:val="17"/>
        </w:rPr>
        <w:t> service</w:t>
      </w:r>
      <w:r>
        <w:rPr>
          <w:color w:val="231F20"/>
          <w:w w:val="105"/>
          <w:sz w:val="17"/>
        </w:rPr>
        <w:t> equipment</w:t>
      </w:r>
      <w:r>
        <w:rPr>
          <w:color w:val="231F20"/>
          <w:w w:val="105"/>
          <w:sz w:val="17"/>
        </w:rPr>
        <w:t> and</w:t>
      </w:r>
      <w:r>
        <w:rPr>
          <w:color w:val="231F20"/>
          <w:w w:val="105"/>
          <w:sz w:val="17"/>
        </w:rPr>
        <w:t> the</w:t>
      </w:r>
      <w:r>
        <w:rPr>
          <w:color w:val="231F20"/>
          <w:w w:val="105"/>
          <w:sz w:val="17"/>
        </w:rPr>
        <w:t> design</w:t>
      </w:r>
      <w:r>
        <w:rPr>
          <w:color w:val="231F20"/>
          <w:w w:val="105"/>
          <w:sz w:val="17"/>
        </w:rPr>
        <w:t> and</w:t>
      </w:r>
      <w:r>
        <w:rPr>
          <w:color w:val="231F20"/>
          <w:w w:val="105"/>
          <w:sz w:val="17"/>
        </w:rPr>
        <w:t> strength</w:t>
      </w:r>
      <w:r>
        <w:rPr>
          <w:color w:val="231F20"/>
          <w:w w:val="105"/>
          <w:sz w:val="17"/>
        </w:rPr>
        <w:t> of protection for such equipment is concerned, the increased danger of impact damage when handling such tanks in open seas shall be taken into account.</w:t>
      </w:r>
    </w:p>
    <w:p>
      <w:pPr>
        <w:pStyle w:val="ListParagraph"/>
        <w:numPr>
          <w:ilvl w:val="4"/>
          <w:numId w:val="1"/>
        </w:numPr>
        <w:tabs>
          <w:tab w:pos="2492" w:val="left" w:leader="none"/>
          <w:tab w:pos="2497" w:val="left" w:leader="none"/>
        </w:tabs>
        <w:spacing w:line="256" w:lineRule="auto" w:before="125" w:after="0"/>
        <w:ind w:left="2497" w:right="847" w:hanging="1080"/>
        <w:jc w:val="both"/>
        <w:rPr>
          <w:sz w:val="17"/>
        </w:rPr>
      </w:pPr>
      <w:r>
        <w:rPr>
          <w:color w:val="231F20"/>
          <w:w w:val="105"/>
          <w:sz w:val="17"/>
        </w:rPr>
        <w:t>All openings in the shell, intended for filling or discharging the portable tank, shall be fitted with a manually operated</w:t>
      </w:r>
      <w:r>
        <w:rPr>
          <w:color w:val="231F20"/>
          <w:w w:val="105"/>
          <w:sz w:val="17"/>
        </w:rPr>
        <w:t> stop-valve</w:t>
      </w:r>
      <w:r>
        <w:rPr>
          <w:color w:val="231F20"/>
          <w:w w:val="105"/>
          <w:sz w:val="17"/>
        </w:rPr>
        <w:t> located</w:t>
      </w:r>
      <w:r>
        <w:rPr>
          <w:color w:val="231F20"/>
          <w:w w:val="105"/>
          <w:sz w:val="17"/>
        </w:rPr>
        <w:t> as</w:t>
      </w:r>
      <w:r>
        <w:rPr>
          <w:color w:val="231F20"/>
          <w:w w:val="105"/>
          <w:sz w:val="17"/>
        </w:rPr>
        <w:t> close</w:t>
      </w:r>
      <w:r>
        <w:rPr>
          <w:color w:val="231F20"/>
          <w:w w:val="105"/>
          <w:sz w:val="17"/>
        </w:rPr>
        <w:t> to</w:t>
      </w:r>
      <w:r>
        <w:rPr>
          <w:color w:val="231F20"/>
          <w:w w:val="105"/>
          <w:sz w:val="17"/>
        </w:rPr>
        <w:t> the</w:t>
      </w:r>
      <w:r>
        <w:rPr>
          <w:color w:val="231F20"/>
          <w:w w:val="105"/>
          <w:sz w:val="17"/>
        </w:rPr>
        <w:t> shell</w:t>
      </w:r>
      <w:r>
        <w:rPr>
          <w:color w:val="231F20"/>
          <w:w w:val="105"/>
          <w:sz w:val="17"/>
        </w:rPr>
        <w:t> as</w:t>
      </w:r>
      <w:r>
        <w:rPr>
          <w:color w:val="231F20"/>
          <w:w w:val="105"/>
          <w:sz w:val="17"/>
        </w:rPr>
        <w:t> reasonably</w:t>
      </w:r>
      <w:r>
        <w:rPr>
          <w:color w:val="231F20"/>
          <w:w w:val="105"/>
          <w:sz w:val="17"/>
        </w:rPr>
        <w:t> practicable.</w:t>
      </w:r>
      <w:r>
        <w:rPr>
          <w:color w:val="231F20"/>
          <w:w w:val="105"/>
          <w:sz w:val="17"/>
        </w:rPr>
        <w:t> Other</w:t>
      </w:r>
      <w:r>
        <w:rPr>
          <w:color w:val="231F20"/>
          <w:w w:val="105"/>
          <w:sz w:val="17"/>
        </w:rPr>
        <w:t> openings,</w:t>
      </w:r>
      <w:r>
        <w:rPr>
          <w:color w:val="231F20"/>
          <w:w w:val="105"/>
          <w:sz w:val="17"/>
        </w:rPr>
        <w:t> except</w:t>
      </w:r>
      <w:r>
        <w:rPr>
          <w:color w:val="231F20"/>
          <w:w w:val="105"/>
          <w:sz w:val="17"/>
        </w:rPr>
        <w:t> for openings leading to venting or pressure relief devices, shall be equipped with either a stop-valve or another suitable means of closure located as close to the shell as reasonably practicable.</w:t>
      </w:r>
    </w:p>
    <w:p>
      <w:pPr>
        <w:pStyle w:val="ListParagraph"/>
        <w:numPr>
          <w:ilvl w:val="4"/>
          <w:numId w:val="1"/>
        </w:numPr>
        <w:tabs>
          <w:tab w:pos="2490" w:val="left" w:leader="none"/>
          <w:tab w:pos="2497" w:val="left" w:leader="none"/>
        </w:tabs>
        <w:spacing w:line="256" w:lineRule="auto" w:before="125" w:after="0"/>
        <w:ind w:left="2497" w:right="847" w:hanging="1081"/>
        <w:jc w:val="both"/>
        <w:rPr>
          <w:sz w:val="17"/>
        </w:rPr>
      </w:pPr>
      <w:r>
        <w:rPr>
          <w:color w:val="231F20"/>
          <w:w w:val="105"/>
          <w:sz w:val="17"/>
        </w:rPr>
        <w:t>All portable tanks shall be fitted with a manhole or other inspection openings of a suitable size to allow for internal</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adequate</w:t>
      </w:r>
      <w:r>
        <w:rPr>
          <w:color w:val="231F20"/>
          <w:spacing w:val="-1"/>
          <w:w w:val="105"/>
          <w:sz w:val="17"/>
        </w:rPr>
        <w:t> </w:t>
      </w:r>
      <w:r>
        <w:rPr>
          <w:color w:val="231F20"/>
          <w:w w:val="105"/>
          <w:sz w:val="17"/>
        </w:rPr>
        <w:t>access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maintenance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repair</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interior.</w:t>
      </w:r>
      <w:r>
        <w:rPr>
          <w:color w:val="231F20"/>
          <w:spacing w:val="-1"/>
          <w:w w:val="105"/>
          <w:sz w:val="17"/>
        </w:rPr>
        <w:t> </w:t>
      </w:r>
      <w:r>
        <w:rPr>
          <w:color w:val="231F20"/>
          <w:w w:val="105"/>
          <w:sz w:val="17"/>
        </w:rPr>
        <w:t>Compartmented</w:t>
      </w:r>
      <w:r>
        <w:rPr>
          <w:color w:val="231F20"/>
          <w:spacing w:val="-1"/>
          <w:w w:val="105"/>
          <w:sz w:val="17"/>
        </w:rPr>
        <w:t> </w:t>
      </w:r>
      <w:r>
        <w:rPr>
          <w:color w:val="231F20"/>
          <w:w w:val="105"/>
          <w:sz w:val="17"/>
        </w:rPr>
        <w:t>portable tanks shall have a manhole or other inspection openings for each compartment.</w:t>
      </w:r>
    </w:p>
    <w:p>
      <w:pPr>
        <w:pStyle w:val="ListParagraph"/>
        <w:numPr>
          <w:ilvl w:val="4"/>
          <w:numId w:val="1"/>
        </w:numPr>
        <w:tabs>
          <w:tab w:pos="2491" w:val="left" w:leader="none"/>
          <w:tab w:pos="2497" w:val="left" w:leader="none"/>
        </w:tabs>
        <w:spacing w:line="256" w:lineRule="auto" w:before="124" w:after="0"/>
        <w:ind w:left="2497" w:right="848" w:hanging="1081"/>
        <w:jc w:val="both"/>
        <w:rPr>
          <w:sz w:val="17"/>
        </w:rPr>
      </w:pPr>
      <w:r>
        <w:rPr>
          <w:color w:val="231F20"/>
          <w:w w:val="105"/>
          <w:sz w:val="17"/>
        </w:rPr>
        <w:t>As</w:t>
      </w:r>
      <w:r>
        <w:rPr>
          <w:color w:val="231F20"/>
          <w:spacing w:val="-3"/>
          <w:w w:val="105"/>
          <w:sz w:val="17"/>
        </w:rPr>
        <w:t> </w:t>
      </w:r>
      <w:r>
        <w:rPr>
          <w:color w:val="231F20"/>
          <w:w w:val="105"/>
          <w:sz w:val="17"/>
        </w:rPr>
        <w:t>far</w:t>
      </w:r>
      <w:r>
        <w:rPr>
          <w:color w:val="231F20"/>
          <w:spacing w:val="-3"/>
          <w:w w:val="105"/>
          <w:sz w:val="17"/>
        </w:rPr>
        <w:t> </w:t>
      </w:r>
      <w:r>
        <w:rPr>
          <w:color w:val="231F20"/>
          <w:w w:val="105"/>
          <w:sz w:val="17"/>
        </w:rPr>
        <w:t>as</w:t>
      </w:r>
      <w:r>
        <w:rPr>
          <w:color w:val="231F20"/>
          <w:spacing w:val="-3"/>
          <w:w w:val="105"/>
          <w:sz w:val="17"/>
        </w:rPr>
        <w:t> </w:t>
      </w:r>
      <w:r>
        <w:rPr>
          <w:color w:val="231F20"/>
          <w:w w:val="105"/>
          <w:sz w:val="17"/>
        </w:rPr>
        <w:t>reasonably</w:t>
      </w:r>
      <w:r>
        <w:rPr>
          <w:color w:val="231F20"/>
          <w:spacing w:val="-3"/>
          <w:w w:val="105"/>
          <w:sz w:val="17"/>
        </w:rPr>
        <w:t> </w:t>
      </w:r>
      <w:r>
        <w:rPr>
          <w:color w:val="231F20"/>
          <w:w w:val="105"/>
          <w:sz w:val="17"/>
        </w:rPr>
        <w:t>practicable,</w:t>
      </w:r>
      <w:r>
        <w:rPr>
          <w:color w:val="231F20"/>
          <w:spacing w:val="-3"/>
          <w:w w:val="105"/>
          <w:sz w:val="17"/>
        </w:rPr>
        <w:t> </w:t>
      </w:r>
      <w:r>
        <w:rPr>
          <w:color w:val="231F20"/>
          <w:w w:val="105"/>
          <w:sz w:val="17"/>
        </w:rPr>
        <w:t>external</w:t>
      </w:r>
      <w:r>
        <w:rPr>
          <w:color w:val="231F20"/>
          <w:spacing w:val="-3"/>
          <w:w w:val="105"/>
          <w:sz w:val="17"/>
        </w:rPr>
        <w:t> </w:t>
      </w:r>
      <w:r>
        <w:rPr>
          <w:color w:val="231F20"/>
          <w:w w:val="105"/>
          <w:sz w:val="17"/>
        </w:rPr>
        <w:t>fittings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grouped</w:t>
      </w:r>
      <w:r>
        <w:rPr>
          <w:color w:val="231F20"/>
          <w:spacing w:val="-3"/>
          <w:w w:val="105"/>
          <w:sz w:val="17"/>
        </w:rPr>
        <w:t> </w:t>
      </w:r>
      <w:r>
        <w:rPr>
          <w:color w:val="231F20"/>
          <w:w w:val="105"/>
          <w:sz w:val="17"/>
        </w:rPr>
        <w:t>together.</w:t>
      </w:r>
      <w:r>
        <w:rPr>
          <w:color w:val="231F20"/>
          <w:spacing w:val="-3"/>
          <w:w w:val="105"/>
          <w:sz w:val="17"/>
        </w:rPr>
        <w:t> </w:t>
      </w:r>
      <w:r>
        <w:rPr>
          <w:color w:val="231F20"/>
          <w:w w:val="105"/>
          <w:sz w:val="17"/>
        </w:rPr>
        <w:t>For</w:t>
      </w:r>
      <w:r>
        <w:rPr>
          <w:color w:val="231F20"/>
          <w:spacing w:val="-3"/>
          <w:w w:val="105"/>
          <w:sz w:val="17"/>
        </w:rPr>
        <w:t> </w:t>
      </w:r>
      <w:r>
        <w:rPr>
          <w:color w:val="231F20"/>
          <w:w w:val="105"/>
          <w:sz w:val="17"/>
        </w:rPr>
        <w:t>insulated</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tanks,</w:t>
      </w:r>
      <w:r>
        <w:rPr>
          <w:color w:val="231F20"/>
          <w:spacing w:val="-3"/>
          <w:w w:val="105"/>
          <w:sz w:val="17"/>
        </w:rPr>
        <w:t> </w:t>
      </w:r>
      <w:r>
        <w:rPr>
          <w:color w:val="231F20"/>
          <w:w w:val="105"/>
          <w:sz w:val="17"/>
        </w:rPr>
        <w:t>top fittings shall be surrounded by a spill-collection reservoir with suitable drains.</w:t>
      </w:r>
    </w:p>
    <w:p>
      <w:pPr>
        <w:pStyle w:val="ListParagraph"/>
        <w:numPr>
          <w:ilvl w:val="4"/>
          <w:numId w:val="1"/>
        </w:numPr>
        <w:tabs>
          <w:tab w:pos="2497" w:val="left" w:leader="none"/>
        </w:tabs>
        <w:spacing w:line="240" w:lineRule="auto" w:before="123" w:after="0"/>
        <w:ind w:left="2497" w:right="0" w:hanging="1080"/>
        <w:jc w:val="left"/>
        <w:rPr>
          <w:sz w:val="17"/>
        </w:rPr>
      </w:pPr>
      <w:r>
        <w:rPr>
          <w:color w:val="231F20"/>
          <w:w w:val="105"/>
          <w:sz w:val="17"/>
        </w:rPr>
        <w:t>Each</w:t>
      </w:r>
      <w:r>
        <w:rPr>
          <w:color w:val="231F20"/>
          <w:spacing w:val="-1"/>
          <w:w w:val="105"/>
          <w:sz w:val="17"/>
        </w:rPr>
        <w:t> </w:t>
      </w:r>
      <w:r>
        <w:rPr>
          <w:color w:val="231F20"/>
          <w:w w:val="105"/>
          <w:sz w:val="17"/>
        </w:rPr>
        <w:t>connection to</w:t>
      </w:r>
      <w:r>
        <w:rPr>
          <w:color w:val="231F20"/>
          <w:spacing w:val="-1"/>
          <w:w w:val="105"/>
          <w:sz w:val="17"/>
        </w:rPr>
        <w:t> </w:t>
      </w:r>
      <w:r>
        <w:rPr>
          <w:color w:val="231F20"/>
          <w:w w:val="105"/>
          <w:sz w:val="17"/>
        </w:rPr>
        <w:t>a portable</w:t>
      </w:r>
      <w:r>
        <w:rPr>
          <w:color w:val="231F20"/>
          <w:spacing w:val="-1"/>
          <w:w w:val="105"/>
          <w:sz w:val="17"/>
        </w:rPr>
        <w:t> </w:t>
      </w:r>
      <w:r>
        <w:rPr>
          <w:color w:val="231F20"/>
          <w:w w:val="105"/>
          <w:sz w:val="17"/>
        </w:rPr>
        <w:t>tank shall</w:t>
      </w:r>
      <w:r>
        <w:rPr>
          <w:color w:val="231F20"/>
          <w:spacing w:val="-1"/>
          <w:w w:val="105"/>
          <w:sz w:val="17"/>
        </w:rPr>
        <w:t> </w:t>
      </w:r>
      <w:r>
        <w:rPr>
          <w:color w:val="231F20"/>
          <w:w w:val="105"/>
          <w:sz w:val="17"/>
        </w:rPr>
        <w:t>be clearly</w:t>
      </w:r>
      <w:r>
        <w:rPr>
          <w:color w:val="231F20"/>
          <w:spacing w:val="-1"/>
          <w:w w:val="105"/>
          <w:sz w:val="17"/>
        </w:rPr>
        <w:t> </w:t>
      </w:r>
      <w:r>
        <w:rPr>
          <w:color w:val="231F20"/>
          <w:w w:val="105"/>
          <w:sz w:val="17"/>
        </w:rPr>
        <w:t>marked to</w:t>
      </w:r>
      <w:r>
        <w:rPr>
          <w:color w:val="231F20"/>
          <w:spacing w:val="-1"/>
          <w:w w:val="105"/>
          <w:sz w:val="17"/>
        </w:rPr>
        <w:t> </w:t>
      </w:r>
      <w:r>
        <w:rPr>
          <w:color w:val="231F20"/>
          <w:w w:val="105"/>
          <w:sz w:val="17"/>
        </w:rPr>
        <w:t>indicate its</w:t>
      </w:r>
      <w:r>
        <w:rPr>
          <w:color w:val="231F20"/>
          <w:spacing w:val="-1"/>
          <w:w w:val="105"/>
          <w:sz w:val="17"/>
        </w:rPr>
        <w:t> </w:t>
      </w:r>
      <w:r>
        <w:rPr>
          <w:color w:val="231F20"/>
          <w:spacing w:val="-2"/>
          <w:w w:val="105"/>
          <w:sz w:val="17"/>
        </w:rPr>
        <w:t>function.</w:t>
      </w:r>
    </w:p>
    <w:p>
      <w:pPr>
        <w:pStyle w:val="ListParagraph"/>
        <w:numPr>
          <w:ilvl w:val="4"/>
          <w:numId w:val="1"/>
        </w:numPr>
        <w:tabs>
          <w:tab w:pos="2492" w:val="left" w:leader="none"/>
          <w:tab w:pos="2497" w:val="left" w:leader="none"/>
        </w:tabs>
        <w:spacing w:line="256" w:lineRule="auto" w:before="136" w:after="0"/>
        <w:ind w:left="2497" w:right="847" w:hanging="1080"/>
        <w:jc w:val="both"/>
        <w:rPr>
          <w:sz w:val="17"/>
        </w:rPr>
      </w:pPr>
      <w:r>
        <w:rPr>
          <w:color w:val="231F20"/>
          <w:w w:val="105"/>
          <w:sz w:val="17"/>
        </w:rPr>
        <w:t>Each stop-valve or other means of closure shall be designed and constructed to a rated pressure not less than the MAWP of the shell, taking into account the temperatures expected during transport. All stop-valves with</w:t>
      </w:r>
      <w:r>
        <w:rPr>
          <w:color w:val="231F20"/>
          <w:spacing w:val="-5"/>
          <w:w w:val="105"/>
          <w:sz w:val="17"/>
        </w:rPr>
        <w:t> </w:t>
      </w:r>
      <w:r>
        <w:rPr>
          <w:color w:val="231F20"/>
          <w:w w:val="105"/>
          <w:sz w:val="17"/>
        </w:rPr>
        <w:t>screwed</w:t>
      </w:r>
      <w:r>
        <w:rPr>
          <w:color w:val="231F20"/>
          <w:spacing w:val="-5"/>
          <w:w w:val="105"/>
          <w:sz w:val="17"/>
        </w:rPr>
        <w:t> </w:t>
      </w:r>
      <w:r>
        <w:rPr>
          <w:color w:val="231F20"/>
          <w:w w:val="105"/>
          <w:sz w:val="17"/>
        </w:rPr>
        <w:t>spindles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close</w:t>
      </w:r>
      <w:r>
        <w:rPr>
          <w:color w:val="231F20"/>
          <w:spacing w:val="-5"/>
          <w:w w:val="105"/>
          <w:sz w:val="17"/>
        </w:rPr>
        <w:t> </w:t>
      </w:r>
      <w:r>
        <w:rPr>
          <w:color w:val="231F20"/>
          <w:w w:val="105"/>
          <w:sz w:val="17"/>
        </w:rPr>
        <w:t>by</w:t>
      </w:r>
      <w:r>
        <w:rPr>
          <w:color w:val="231F20"/>
          <w:spacing w:val="-5"/>
          <w:w w:val="105"/>
          <w:sz w:val="17"/>
        </w:rPr>
        <w:t> </w:t>
      </w:r>
      <w:r>
        <w:rPr>
          <w:color w:val="231F20"/>
          <w:w w:val="105"/>
          <w:sz w:val="17"/>
        </w:rPr>
        <w:t>a</w:t>
      </w:r>
      <w:r>
        <w:rPr>
          <w:color w:val="231F20"/>
          <w:spacing w:val="-5"/>
          <w:w w:val="105"/>
          <w:sz w:val="17"/>
        </w:rPr>
        <w:t> </w:t>
      </w:r>
      <w:r>
        <w:rPr>
          <w:color w:val="231F20"/>
          <w:w w:val="105"/>
          <w:sz w:val="17"/>
        </w:rPr>
        <w:t>clockwise</w:t>
      </w:r>
      <w:r>
        <w:rPr>
          <w:color w:val="231F20"/>
          <w:spacing w:val="-5"/>
          <w:w w:val="105"/>
          <w:sz w:val="17"/>
        </w:rPr>
        <w:t> </w:t>
      </w:r>
      <w:r>
        <w:rPr>
          <w:color w:val="231F20"/>
          <w:w w:val="105"/>
          <w:sz w:val="17"/>
        </w:rPr>
        <w:t>motion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handwheel.</w:t>
      </w:r>
      <w:r>
        <w:rPr>
          <w:color w:val="231F20"/>
          <w:spacing w:val="-5"/>
          <w:w w:val="105"/>
          <w:sz w:val="17"/>
        </w:rPr>
        <w:t> </w:t>
      </w:r>
      <w:r>
        <w:rPr>
          <w:color w:val="231F20"/>
          <w:w w:val="105"/>
          <w:sz w:val="17"/>
        </w:rPr>
        <w:t>For</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stop-valves,</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position (open and closed) and direction of closure shall be clearly indicated. All stop-valves shall be designed to prevent unintentional opening.</w:t>
      </w:r>
    </w:p>
    <w:p>
      <w:pPr>
        <w:pStyle w:val="ListParagraph"/>
        <w:numPr>
          <w:ilvl w:val="4"/>
          <w:numId w:val="1"/>
        </w:numPr>
        <w:tabs>
          <w:tab w:pos="2493" w:val="left" w:leader="none"/>
          <w:tab w:pos="2497" w:val="left" w:leader="none"/>
        </w:tabs>
        <w:spacing w:line="256" w:lineRule="auto" w:before="126" w:after="0"/>
        <w:ind w:left="2497" w:right="846" w:hanging="1080"/>
        <w:jc w:val="both"/>
        <w:rPr>
          <w:sz w:val="17"/>
        </w:rPr>
      </w:pPr>
      <w:r>
        <w:rPr>
          <w:color w:val="231F20"/>
          <w:w w:val="105"/>
          <w:sz w:val="17"/>
        </w:rPr>
        <w:t>No moving parts, such as covers, components of closures, etc., shall be made of unprotected corrodible steel</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they</w:t>
      </w:r>
      <w:r>
        <w:rPr>
          <w:color w:val="231F20"/>
          <w:spacing w:val="-6"/>
          <w:w w:val="105"/>
          <w:sz w:val="17"/>
        </w:rPr>
        <w:t> </w:t>
      </w:r>
      <w:r>
        <w:rPr>
          <w:color w:val="231F20"/>
          <w:w w:val="105"/>
          <w:sz w:val="17"/>
        </w:rPr>
        <w:t>are</w:t>
      </w:r>
      <w:r>
        <w:rPr>
          <w:color w:val="231F20"/>
          <w:spacing w:val="-6"/>
          <w:w w:val="105"/>
          <w:sz w:val="17"/>
        </w:rPr>
        <w:t> </w:t>
      </w:r>
      <w:r>
        <w:rPr>
          <w:color w:val="231F20"/>
          <w:w w:val="105"/>
          <w:sz w:val="17"/>
        </w:rPr>
        <w:t>liable</w:t>
      </w:r>
      <w:r>
        <w:rPr>
          <w:color w:val="231F20"/>
          <w:spacing w:val="-6"/>
          <w:w w:val="105"/>
          <w:sz w:val="17"/>
        </w:rPr>
        <w:t> </w:t>
      </w:r>
      <w:r>
        <w:rPr>
          <w:color w:val="231F20"/>
          <w:w w:val="105"/>
          <w:sz w:val="17"/>
        </w:rPr>
        <w:t>to</w:t>
      </w:r>
      <w:r>
        <w:rPr>
          <w:color w:val="231F20"/>
          <w:spacing w:val="-6"/>
          <w:w w:val="105"/>
          <w:sz w:val="17"/>
        </w:rPr>
        <w:t> </w:t>
      </w:r>
      <w:r>
        <w:rPr>
          <w:color w:val="231F20"/>
          <w:w w:val="105"/>
          <w:sz w:val="17"/>
        </w:rPr>
        <w:t>come</w:t>
      </w:r>
      <w:r>
        <w:rPr>
          <w:color w:val="231F20"/>
          <w:spacing w:val="-6"/>
          <w:w w:val="105"/>
          <w:sz w:val="17"/>
        </w:rPr>
        <w:t> </w:t>
      </w:r>
      <w:r>
        <w:rPr>
          <w:color w:val="231F20"/>
          <w:w w:val="105"/>
          <w:sz w:val="17"/>
        </w:rPr>
        <w:t>into</w:t>
      </w:r>
      <w:r>
        <w:rPr>
          <w:color w:val="231F20"/>
          <w:spacing w:val="-6"/>
          <w:w w:val="105"/>
          <w:sz w:val="17"/>
        </w:rPr>
        <w:t> </w:t>
      </w:r>
      <w:r>
        <w:rPr>
          <w:color w:val="231F20"/>
          <w:w w:val="105"/>
          <w:sz w:val="17"/>
        </w:rPr>
        <w:t>frictional</w:t>
      </w:r>
      <w:r>
        <w:rPr>
          <w:color w:val="231F20"/>
          <w:spacing w:val="-6"/>
          <w:w w:val="105"/>
          <w:sz w:val="17"/>
        </w:rPr>
        <w:t> </w:t>
      </w:r>
      <w:r>
        <w:rPr>
          <w:color w:val="231F20"/>
          <w:w w:val="105"/>
          <w:sz w:val="17"/>
        </w:rPr>
        <w:t>or</w:t>
      </w:r>
      <w:r>
        <w:rPr>
          <w:color w:val="231F20"/>
          <w:spacing w:val="-6"/>
          <w:w w:val="105"/>
          <w:sz w:val="17"/>
        </w:rPr>
        <w:t> </w:t>
      </w:r>
      <w:r>
        <w:rPr>
          <w:color w:val="231F20"/>
          <w:w w:val="105"/>
          <w:sz w:val="17"/>
        </w:rPr>
        <w:t>percussive</w:t>
      </w:r>
      <w:r>
        <w:rPr>
          <w:color w:val="231F20"/>
          <w:spacing w:val="-6"/>
          <w:w w:val="105"/>
          <w:sz w:val="17"/>
        </w:rPr>
        <w:t> </w:t>
      </w:r>
      <w:r>
        <w:rPr>
          <w:color w:val="231F20"/>
          <w:w w:val="105"/>
          <w:sz w:val="17"/>
        </w:rPr>
        <w:t>contact</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aluminium</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intended for</w:t>
      </w:r>
      <w:r>
        <w:rPr>
          <w:color w:val="231F20"/>
          <w:w w:val="105"/>
          <w:sz w:val="17"/>
        </w:rPr>
        <w:t> the</w:t>
      </w:r>
      <w:r>
        <w:rPr>
          <w:color w:val="231F20"/>
          <w:w w:val="105"/>
          <w:sz w:val="17"/>
        </w:rPr>
        <w:t> transport</w:t>
      </w:r>
      <w:r>
        <w:rPr>
          <w:color w:val="231F20"/>
          <w:w w:val="105"/>
          <w:sz w:val="17"/>
        </w:rPr>
        <w:t> of</w:t>
      </w:r>
      <w:r>
        <w:rPr>
          <w:color w:val="231F20"/>
          <w:w w:val="105"/>
          <w:sz w:val="17"/>
        </w:rPr>
        <w:t> substances</w:t>
      </w:r>
      <w:r>
        <w:rPr>
          <w:color w:val="231F20"/>
          <w:w w:val="105"/>
          <w:sz w:val="17"/>
        </w:rPr>
        <w:t> meeting</w:t>
      </w:r>
      <w:r>
        <w:rPr>
          <w:color w:val="231F20"/>
          <w:w w:val="105"/>
          <w:sz w:val="17"/>
        </w:rPr>
        <w:t> the</w:t>
      </w:r>
      <w:r>
        <w:rPr>
          <w:color w:val="231F20"/>
          <w:w w:val="105"/>
          <w:sz w:val="17"/>
        </w:rPr>
        <w:t> flashpoint</w:t>
      </w:r>
      <w:r>
        <w:rPr>
          <w:color w:val="231F20"/>
          <w:w w:val="105"/>
          <w:sz w:val="17"/>
        </w:rPr>
        <w:t> criteria</w:t>
      </w:r>
      <w:r>
        <w:rPr>
          <w:color w:val="231F20"/>
          <w:w w:val="105"/>
          <w:sz w:val="17"/>
        </w:rPr>
        <w:t> of</w:t>
      </w:r>
      <w:r>
        <w:rPr>
          <w:color w:val="231F20"/>
          <w:w w:val="105"/>
          <w:sz w:val="17"/>
        </w:rPr>
        <w:t> class</w:t>
      </w:r>
      <w:r>
        <w:rPr>
          <w:color w:val="231F20"/>
          <w:w w:val="105"/>
          <w:sz w:val="17"/>
        </w:rPr>
        <w:t> 3,</w:t>
      </w:r>
      <w:r>
        <w:rPr>
          <w:color w:val="231F20"/>
          <w:w w:val="105"/>
          <w:sz w:val="17"/>
        </w:rPr>
        <w:t> including</w:t>
      </w:r>
      <w:r>
        <w:rPr>
          <w:color w:val="231F20"/>
          <w:w w:val="105"/>
          <w:sz w:val="17"/>
        </w:rPr>
        <w:t> elevated-temperature substances transported above their flashpoint.</w:t>
      </w:r>
    </w:p>
    <w:p>
      <w:pPr>
        <w:pStyle w:val="ListParagraph"/>
        <w:numPr>
          <w:ilvl w:val="4"/>
          <w:numId w:val="1"/>
        </w:numPr>
        <w:tabs>
          <w:tab w:pos="2492" w:val="left" w:leader="none"/>
          <w:tab w:pos="2498" w:val="left" w:leader="none"/>
        </w:tabs>
        <w:spacing w:line="256" w:lineRule="auto" w:before="125" w:after="0"/>
        <w:ind w:left="2498" w:right="847" w:hanging="1081"/>
        <w:jc w:val="both"/>
        <w:rPr>
          <w:sz w:val="17"/>
        </w:rPr>
      </w:pPr>
      <w:r>
        <w:rPr>
          <w:color w:val="231F20"/>
          <w:sz w:val="17"/>
        </w:rPr>
        <w:t>Piping shall be designed, constructed and installed so as to avoid the risk of damage due to thermal expansion </w:t>
      </w:r>
      <w:r>
        <w:rPr>
          <w:color w:val="231F20"/>
          <w:w w:val="105"/>
          <w:sz w:val="17"/>
        </w:rPr>
        <w:t>and contraction, mechanical shock and vibration. All piping shall be of a suitable metallic material. Welded pipe joints shall be used wherever possible.</w:t>
      </w:r>
    </w:p>
    <w:p>
      <w:pPr>
        <w:pStyle w:val="ListParagraph"/>
        <w:numPr>
          <w:ilvl w:val="4"/>
          <w:numId w:val="1"/>
        </w:numPr>
        <w:tabs>
          <w:tab w:pos="2492" w:val="left" w:leader="none"/>
          <w:tab w:pos="2498" w:val="left" w:leader="none"/>
        </w:tabs>
        <w:spacing w:line="254" w:lineRule="auto" w:before="124" w:after="0"/>
        <w:ind w:left="2498" w:right="847" w:hanging="1081"/>
        <w:jc w:val="both"/>
        <w:rPr>
          <w:sz w:val="17"/>
        </w:rPr>
      </w:pPr>
      <w:r>
        <w:rPr>
          <w:color w:val="231F20"/>
          <w:w w:val="105"/>
          <w:sz w:val="17"/>
        </w:rPr>
        <w:t>Joints in copper tubing shall be brazed or have an equally strong metal union. The melting point of brazing materials</w:t>
      </w:r>
      <w:r>
        <w:rPr>
          <w:color w:val="231F20"/>
          <w:w w:val="105"/>
          <w:sz w:val="17"/>
        </w:rPr>
        <w:t> shall</w:t>
      </w:r>
      <w:r>
        <w:rPr>
          <w:color w:val="231F20"/>
          <w:w w:val="105"/>
          <w:sz w:val="17"/>
        </w:rPr>
        <w:t> be</w:t>
      </w:r>
      <w:r>
        <w:rPr>
          <w:color w:val="231F20"/>
          <w:w w:val="105"/>
          <w:sz w:val="17"/>
        </w:rPr>
        <w:t> no</w:t>
      </w:r>
      <w:r>
        <w:rPr>
          <w:color w:val="231F20"/>
          <w:w w:val="105"/>
          <w:sz w:val="17"/>
        </w:rPr>
        <w:t> lower</w:t>
      </w:r>
      <w:r>
        <w:rPr>
          <w:color w:val="231F20"/>
          <w:w w:val="105"/>
          <w:sz w:val="17"/>
        </w:rPr>
        <w:t> than</w:t>
      </w:r>
      <w:r>
        <w:rPr>
          <w:color w:val="231F20"/>
          <w:w w:val="105"/>
          <w:sz w:val="17"/>
        </w:rPr>
        <w:t> 525</w:t>
      </w:r>
      <w:r>
        <w:rPr>
          <w:rFonts w:ascii="Cambria" w:hAnsi="Cambria"/>
          <w:color w:val="231F20"/>
          <w:w w:val="105"/>
          <w:sz w:val="17"/>
        </w:rPr>
        <w:t>°</w:t>
      </w:r>
      <w:r>
        <w:rPr>
          <w:color w:val="231F20"/>
          <w:w w:val="105"/>
          <w:sz w:val="17"/>
        </w:rPr>
        <w:t>C.</w:t>
      </w:r>
      <w:r>
        <w:rPr>
          <w:color w:val="231F20"/>
          <w:w w:val="105"/>
          <w:sz w:val="17"/>
        </w:rPr>
        <w:t> The</w:t>
      </w:r>
      <w:r>
        <w:rPr>
          <w:color w:val="231F20"/>
          <w:w w:val="105"/>
          <w:sz w:val="17"/>
        </w:rPr>
        <w:t> joints</w:t>
      </w:r>
      <w:r>
        <w:rPr>
          <w:color w:val="231F20"/>
          <w:w w:val="105"/>
          <w:sz w:val="17"/>
        </w:rPr>
        <w:t> shall</w:t>
      </w:r>
      <w:r>
        <w:rPr>
          <w:color w:val="231F20"/>
          <w:w w:val="105"/>
          <w:sz w:val="17"/>
        </w:rPr>
        <w:t> not</w:t>
      </w:r>
      <w:r>
        <w:rPr>
          <w:color w:val="231F20"/>
          <w:w w:val="105"/>
          <w:sz w:val="17"/>
        </w:rPr>
        <w:t> decrease</w:t>
      </w:r>
      <w:r>
        <w:rPr>
          <w:color w:val="231F20"/>
          <w:w w:val="105"/>
          <w:sz w:val="17"/>
        </w:rPr>
        <w:t> the</w:t>
      </w:r>
      <w:r>
        <w:rPr>
          <w:color w:val="231F20"/>
          <w:w w:val="105"/>
          <w:sz w:val="17"/>
        </w:rPr>
        <w:t> strength</w:t>
      </w:r>
      <w:r>
        <w:rPr>
          <w:color w:val="231F20"/>
          <w:w w:val="105"/>
          <w:sz w:val="17"/>
        </w:rPr>
        <w:t> of</w:t>
      </w:r>
      <w:r>
        <w:rPr>
          <w:color w:val="231F20"/>
          <w:w w:val="105"/>
          <w:sz w:val="17"/>
        </w:rPr>
        <w:t> the</w:t>
      </w:r>
      <w:r>
        <w:rPr>
          <w:color w:val="231F20"/>
          <w:w w:val="105"/>
          <w:sz w:val="17"/>
        </w:rPr>
        <w:t> tubing,</w:t>
      </w:r>
      <w:r>
        <w:rPr>
          <w:color w:val="231F20"/>
          <w:w w:val="105"/>
          <w:sz w:val="17"/>
        </w:rPr>
        <w:t> as</w:t>
      </w:r>
      <w:r>
        <w:rPr>
          <w:color w:val="231F20"/>
          <w:w w:val="105"/>
          <w:sz w:val="17"/>
        </w:rPr>
        <w:t> may happen when cutting threads.</w:t>
      </w:r>
    </w:p>
    <w:p>
      <w:pPr>
        <w:pStyle w:val="ListParagraph"/>
        <w:numPr>
          <w:ilvl w:val="4"/>
          <w:numId w:val="1"/>
        </w:numPr>
        <w:tabs>
          <w:tab w:pos="2493" w:val="left" w:leader="none"/>
          <w:tab w:pos="2498" w:val="left" w:leader="none"/>
        </w:tabs>
        <w:spacing w:line="256" w:lineRule="auto" w:before="126" w:after="0"/>
        <w:ind w:left="2498" w:right="846" w:hanging="1080"/>
        <w:jc w:val="both"/>
        <w:rPr>
          <w:sz w:val="17"/>
        </w:rPr>
      </w:pPr>
      <w:r>
        <w:rPr>
          <w:color w:val="231F20"/>
          <w:w w:val="105"/>
          <w:sz w:val="17"/>
        </w:rPr>
        <w:t>The</w:t>
      </w:r>
      <w:r>
        <w:rPr>
          <w:color w:val="231F20"/>
          <w:spacing w:val="-1"/>
          <w:w w:val="105"/>
          <w:sz w:val="17"/>
        </w:rPr>
        <w:t> </w:t>
      </w:r>
      <w:r>
        <w:rPr>
          <w:color w:val="231F20"/>
          <w:w w:val="105"/>
          <w:sz w:val="17"/>
        </w:rPr>
        <w:t>burst</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all</w:t>
      </w:r>
      <w:r>
        <w:rPr>
          <w:color w:val="231F20"/>
          <w:spacing w:val="-1"/>
          <w:w w:val="105"/>
          <w:sz w:val="17"/>
        </w:rPr>
        <w:t> </w:t>
      </w:r>
      <w:r>
        <w:rPr>
          <w:color w:val="231F20"/>
          <w:w w:val="105"/>
          <w:sz w:val="17"/>
        </w:rPr>
        <w:t>piping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pipe</w:t>
      </w:r>
      <w:r>
        <w:rPr>
          <w:color w:val="231F20"/>
          <w:spacing w:val="-1"/>
          <w:w w:val="105"/>
          <w:sz w:val="17"/>
        </w:rPr>
        <w:t> </w:t>
      </w:r>
      <w:r>
        <w:rPr>
          <w:color w:val="231F20"/>
          <w:w w:val="105"/>
          <w:sz w:val="17"/>
        </w:rPr>
        <w:t>fittings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highest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four</w:t>
      </w:r>
      <w:r>
        <w:rPr>
          <w:color w:val="231F20"/>
          <w:spacing w:val="-1"/>
          <w:w w:val="105"/>
          <w:sz w:val="17"/>
        </w:rPr>
        <w:t> </w:t>
      </w:r>
      <w:r>
        <w:rPr>
          <w:color w:val="231F20"/>
          <w:w w:val="105"/>
          <w:sz w:val="17"/>
        </w:rPr>
        <w:t>times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MAWP</w:t>
      </w:r>
      <w:r>
        <w:rPr>
          <w:color w:val="231F20"/>
          <w:spacing w:val="-1"/>
          <w:w w:val="105"/>
          <w:sz w:val="17"/>
        </w:rPr>
        <w:t> </w:t>
      </w:r>
      <w:r>
        <w:rPr>
          <w:color w:val="231F20"/>
          <w:w w:val="105"/>
          <w:sz w:val="17"/>
        </w:rPr>
        <w:t>of the shell or four times the pressure to which it may be subjected in service by the action of a pump or other device (except pressure relief devices).</w:t>
      </w:r>
    </w:p>
    <w:p>
      <w:pPr>
        <w:pStyle w:val="ListParagraph"/>
        <w:numPr>
          <w:ilvl w:val="4"/>
          <w:numId w:val="1"/>
        </w:numPr>
        <w:tabs>
          <w:tab w:pos="2498" w:val="left" w:leader="none"/>
        </w:tabs>
        <w:spacing w:line="240" w:lineRule="auto" w:before="124" w:after="0"/>
        <w:ind w:left="2498" w:right="0" w:hanging="1080"/>
        <w:jc w:val="left"/>
        <w:rPr>
          <w:sz w:val="17"/>
        </w:rPr>
      </w:pPr>
      <w:r>
        <w:rPr>
          <w:color w:val="231F20"/>
          <w:w w:val="105"/>
          <w:sz w:val="17"/>
        </w:rPr>
        <w:t>Ductile</w:t>
      </w:r>
      <w:r>
        <w:rPr>
          <w:color w:val="231F20"/>
          <w:spacing w:val="-3"/>
          <w:w w:val="105"/>
          <w:sz w:val="17"/>
        </w:rPr>
        <w:t> </w:t>
      </w:r>
      <w:r>
        <w:rPr>
          <w:color w:val="231F20"/>
          <w:w w:val="105"/>
          <w:sz w:val="17"/>
        </w:rPr>
        <w:t>metals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construction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valves</w:t>
      </w:r>
      <w:r>
        <w:rPr>
          <w:color w:val="231F20"/>
          <w:spacing w:val="-2"/>
          <w:w w:val="105"/>
          <w:sz w:val="17"/>
        </w:rPr>
        <w:t> </w:t>
      </w:r>
      <w:r>
        <w:rPr>
          <w:color w:val="231F20"/>
          <w:w w:val="105"/>
          <w:sz w:val="17"/>
        </w:rPr>
        <w:t>and</w:t>
      </w:r>
      <w:r>
        <w:rPr>
          <w:color w:val="231F20"/>
          <w:spacing w:val="-3"/>
          <w:w w:val="105"/>
          <w:sz w:val="17"/>
        </w:rPr>
        <w:t> </w:t>
      </w:r>
      <w:r>
        <w:rPr>
          <w:color w:val="231F20"/>
          <w:spacing w:val="-2"/>
          <w:w w:val="105"/>
          <w:sz w:val="17"/>
        </w:rPr>
        <w:t>accessories.</w:t>
      </w:r>
    </w:p>
    <w:p>
      <w:pPr>
        <w:pStyle w:val="ListParagraph"/>
        <w:numPr>
          <w:ilvl w:val="4"/>
          <w:numId w:val="1"/>
        </w:numPr>
        <w:tabs>
          <w:tab w:pos="2493" w:val="left" w:leader="none"/>
          <w:tab w:pos="2498" w:val="left" w:leader="none"/>
        </w:tabs>
        <w:spacing w:line="256" w:lineRule="auto" w:before="136" w:after="0"/>
        <w:ind w:left="2498" w:right="846" w:hanging="1081"/>
        <w:jc w:val="both"/>
        <w:rPr>
          <w:sz w:val="17"/>
        </w:rPr>
      </w:pPr>
      <w:r>
        <w:rPr>
          <w:sz w:val="17"/>
        </w:rPr>
        <mc:AlternateContent>
          <mc:Choice Requires="wps">
            <w:drawing>
              <wp:anchor distT="0" distB="0" distL="0" distR="0" allowOverlap="1" layoutInCell="1" locked="0" behindDoc="0" simplePos="0" relativeHeight="15735808">
                <wp:simplePos x="0" y="0"/>
                <wp:positionH relativeFrom="page">
                  <wp:posOffset>7199998</wp:posOffset>
                </wp:positionH>
                <wp:positionV relativeFrom="paragraph">
                  <wp:posOffset>329322</wp:posOffset>
                </wp:positionV>
                <wp:extent cx="360045" cy="15303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5.930904pt;width:28.35pt;height:120.5pt;mso-position-horizontal-relative:page;mso-position-vertical-relative:paragraph;z-index:15735808" type="#_x0000_t202" id="docshape4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3"/>
          <w:w w:val="105"/>
          <w:sz w:val="17"/>
        </w:rPr>
        <w:t> </w:t>
      </w:r>
      <w:r>
        <w:rPr>
          <w:color w:val="231F20"/>
          <w:w w:val="105"/>
          <w:sz w:val="17"/>
        </w:rPr>
        <w:t>heating</w:t>
      </w:r>
      <w:r>
        <w:rPr>
          <w:color w:val="231F20"/>
          <w:spacing w:val="-3"/>
          <w:w w:val="105"/>
          <w:sz w:val="17"/>
        </w:rPr>
        <w:t> </w:t>
      </w:r>
      <w:r>
        <w:rPr>
          <w:color w:val="231F20"/>
          <w:w w:val="105"/>
          <w:sz w:val="17"/>
        </w:rPr>
        <w:t>system</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or</w:t>
      </w:r>
      <w:r>
        <w:rPr>
          <w:color w:val="231F20"/>
          <w:spacing w:val="-3"/>
          <w:w w:val="105"/>
          <w:sz w:val="17"/>
        </w:rPr>
        <w:t> </w:t>
      </w:r>
      <w:r>
        <w:rPr>
          <w:color w:val="231F20"/>
          <w:w w:val="105"/>
          <w:sz w:val="17"/>
        </w:rPr>
        <w:t>controlled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a</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cannot</w:t>
      </w:r>
      <w:r>
        <w:rPr>
          <w:color w:val="231F20"/>
          <w:spacing w:val="-3"/>
          <w:w w:val="105"/>
          <w:sz w:val="17"/>
        </w:rPr>
        <w:t> </w:t>
      </w:r>
      <w:r>
        <w:rPr>
          <w:color w:val="231F20"/>
          <w:w w:val="105"/>
          <w:sz w:val="17"/>
        </w:rPr>
        <w:t>reach</w:t>
      </w:r>
      <w:r>
        <w:rPr>
          <w:color w:val="231F20"/>
          <w:spacing w:val="-3"/>
          <w:w w:val="105"/>
          <w:sz w:val="17"/>
        </w:rPr>
        <w:t> </w:t>
      </w:r>
      <w:r>
        <w:rPr>
          <w:color w:val="231F20"/>
          <w:w w:val="105"/>
          <w:sz w:val="17"/>
        </w:rPr>
        <w:t>a</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at</w:t>
      </w:r>
      <w:r>
        <w:rPr>
          <w:color w:val="231F20"/>
          <w:spacing w:val="-3"/>
          <w:w w:val="105"/>
          <w:sz w:val="17"/>
        </w:rPr>
        <w:t> </w:t>
      </w:r>
      <w:r>
        <w:rPr>
          <w:color w:val="231F20"/>
          <w:w w:val="105"/>
          <w:sz w:val="17"/>
        </w:rPr>
        <w:t>which the</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exceeds</w:t>
      </w:r>
      <w:r>
        <w:rPr>
          <w:color w:val="231F20"/>
          <w:spacing w:val="-8"/>
          <w:w w:val="105"/>
          <w:sz w:val="17"/>
        </w:rPr>
        <w:t> </w:t>
      </w:r>
      <w:r>
        <w:rPr>
          <w:color w:val="231F20"/>
          <w:w w:val="105"/>
          <w:sz w:val="17"/>
        </w:rPr>
        <w:t>its</w:t>
      </w:r>
      <w:r>
        <w:rPr>
          <w:color w:val="231F20"/>
          <w:spacing w:val="-8"/>
          <w:w w:val="105"/>
          <w:sz w:val="17"/>
        </w:rPr>
        <w:t> </w:t>
      </w:r>
      <w:r>
        <w:rPr>
          <w:color w:val="231F20"/>
          <w:w w:val="105"/>
          <w:sz w:val="17"/>
        </w:rPr>
        <w:t>MAWP</w:t>
      </w:r>
      <w:r>
        <w:rPr>
          <w:color w:val="231F20"/>
          <w:spacing w:val="-8"/>
          <w:w w:val="105"/>
          <w:sz w:val="17"/>
        </w:rPr>
        <w:t> </w:t>
      </w:r>
      <w:r>
        <w:rPr>
          <w:color w:val="231F20"/>
          <w:w w:val="105"/>
          <w:sz w:val="17"/>
        </w:rPr>
        <w:t>or</w:t>
      </w:r>
      <w:r>
        <w:rPr>
          <w:color w:val="231F20"/>
          <w:spacing w:val="-8"/>
          <w:w w:val="105"/>
          <w:sz w:val="17"/>
        </w:rPr>
        <w:t> </w:t>
      </w:r>
      <w:r>
        <w:rPr>
          <w:color w:val="231F20"/>
          <w:w w:val="105"/>
          <w:sz w:val="17"/>
        </w:rPr>
        <w:t>causes</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hazards</w:t>
      </w:r>
      <w:r>
        <w:rPr>
          <w:color w:val="231F20"/>
          <w:spacing w:val="-8"/>
          <w:w w:val="105"/>
          <w:sz w:val="17"/>
        </w:rPr>
        <w:t> </w:t>
      </w:r>
      <w:r>
        <w:rPr>
          <w:color w:val="231F20"/>
          <w:w w:val="105"/>
          <w:sz w:val="17"/>
        </w:rPr>
        <w:t>(e.g.</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thermal</w:t>
      </w:r>
      <w:r>
        <w:rPr>
          <w:color w:val="231F20"/>
          <w:spacing w:val="-8"/>
          <w:w w:val="105"/>
          <w:sz w:val="17"/>
        </w:rPr>
        <w:t> </w:t>
      </w:r>
      <w:r>
        <w:rPr>
          <w:color w:val="231F20"/>
          <w:w w:val="105"/>
          <w:sz w:val="17"/>
        </w:rPr>
        <w:t>decomposition).</w:t>
      </w:r>
    </w:p>
    <w:p>
      <w:pPr>
        <w:pStyle w:val="ListParagraph"/>
        <w:numPr>
          <w:ilvl w:val="4"/>
          <w:numId w:val="1"/>
        </w:numPr>
        <w:tabs>
          <w:tab w:pos="2493" w:val="left" w:leader="none"/>
          <w:tab w:pos="2498" w:val="left" w:leader="none"/>
        </w:tabs>
        <w:spacing w:line="256" w:lineRule="auto" w:before="123" w:after="0"/>
        <w:ind w:left="2498" w:right="846" w:hanging="1080"/>
        <w:jc w:val="both"/>
        <w:rPr>
          <w:sz w:val="17"/>
        </w:rPr>
      </w:pPr>
      <w:r>
        <w:rPr>
          <w:color w:val="231F20"/>
          <w:w w:val="105"/>
          <w:sz w:val="17"/>
        </w:rPr>
        <w:t>The</w:t>
      </w:r>
      <w:r>
        <w:rPr>
          <w:color w:val="231F20"/>
          <w:spacing w:val="-9"/>
          <w:w w:val="105"/>
          <w:sz w:val="17"/>
        </w:rPr>
        <w:t> </w:t>
      </w:r>
      <w:r>
        <w:rPr>
          <w:color w:val="231F20"/>
          <w:w w:val="105"/>
          <w:sz w:val="17"/>
        </w:rPr>
        <w:t>heating</w:t>
      </w:r>
      <w:r>
        <w:rPr>
          <w:color w:val="231F20"/>
          <w:spacing w:val="-9"/>
          <w:w w:val="105"/>
          <w:sz w:val="17"/>
        </w:rPr>
        <w:t> </w:t>
      </w:r>
      <w:r>
        <w:rPr>
          <w:color w:val="231F20"/>
          <w:w w:val="105"/>
          <w:sz w:val="17"/>
        </w:rPr>
        <w:t>system</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designed</w:t>
      </w:r>
      <w:r>
        <w:rPr>
          <w:color w:val="231F20"/>
          <w:spacing w:val="-9"/>
          <w:w w:val="105"/>
          <w:sz w:val="17"/>
        </w:rPr>
        <w:t> </w:t>
      </w:r>
      <w:r>
        <w:rPr>
          <w:color w:val="231F20"/>
          <w:w w:val="105"/>
          <w:sz w:val="17"/>
        </w:rPr>
        <w:t>or</w:t>
      </w:r>
      <w:r>
        <w:rPr>
          <w:color w:val="231F20"/>
          <w:spacing w:val="-9"/>
          <w:w w:val="105"/>
          <w:sz w:val="17"/>
        </w:rPr>
        <w:t> </w:t>
      </w:r>
      <w:r>
        <w:rPr>
          <w:color w:val="231F20"/>
          <w:w w:val="105"/>
          <w:sz w:val="17"/>
        </w:rPr>
        <w:t>controlled</w:t>
      </w:r>
      <w:r>
        <w:rPr>
          <w:color w:val="231F20"/>
          <w:spacing w:val="-9"/>
          <w:w w:val="105"/>
          <w:sz w:val="17"/>
        </w:rPr>
        <w:t> </w:t>
      </w:r>
      <w:r>
        <w:rPr>
          <w:color w:val="231F20"/>
          <w:w w:val="105"/>
          <w:sz w:val="17"/>
        </w:rPr>
        <w:t>so</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power</w:t>
      </w:r>
      <w:r>
        <w:rPr>
          <w:color w:val="231F20"/>
          <w:spacing w:val="-9"/>
          <w:w w:val="105"/>
          <w:sz w:val="17"/>
        </w:rPr>
        <w:t> </w:t>
      </w:r>
      <w:r>
        <w:rPr>
          <w:color w:val="231F20"/>
          <w:w w:val="105"/>
          <w:sz w:val="17"/>
        </w:rPr>
        <w:t>for</w:t>
      </w:r>
      <w:r>
        <w:rPr>
          <w:color w:val="231F20"/>
          <w:spacing w:val="-9"/>
          <w:w w:val="105"/>
          <w:sz w:val="17"/>
        </w:rPr>
        <w:t> </w:t>
      </w:r>
      <w:r>
        <w:rPr>
          <w:color w:val="231F20"/>
          <w:w w:val="105"/>
          <w:sz w:val="17"/>
        </w:rPr>
        <w:t>internal</w:t>
      </w:r>
      <w:r>
        <w:rPr>
          <w:color w:val="231F20"/>
          <w:spacing w:val="-9"/>
          <w:w w:val="105"/>
          <w:sz w:val="17"/>
        </w:rPr>
        <w:t> </w:t>
      </w:r>
      <w:r>
        <w:rPr>
          <w:color w:val="231F20"/>
          <w:w w:val="105"/>
          <w:sz w:val="17"/>
        </w:rPr>
        <w:t>heating</w:t>
      </w:r>
      <w:r>
        <w:rPr>
          <w:color w:val="231F20"/>
          <w:spacing w:val="-9"/>
          <w:w w:val="105"/>
          <w:sz w:val="17"/>
        </w:rPr>
        <w:t> </w:t>
      </w:r>
      <w:r>
        <w:rPr>
          <w:color w:val="231F20"/>
          <w:w w:val="105"/>
          <w:sz w:val="17"/>
        </w:rPr>
        <w:t>elements</w:t>
      </w:r>
      <w:r>
        <w:rPr>
          <w:color w:val="231F20"/>
          <w:spacing w:val="-9"/>
          <w:w w:val="105"/>
          <w:sz w:val="17"/>
        </w:rPr>
        <w:t> </w:t>
      </w:r>
      <w:r>
        <w:rPr>
          <w:color w:val="231F20"/>
          <w:w w:val="105"/>
          <w:sz w:val="17"/>
        </w:rPr>
        <w:t>is</w:t>
      </w:r>
      <w:r>
        <w:rPr>
          <w:color w:val="231F20"/>
          <w:spacing w:val="-9"/>
          <w:w w:val="105"/>
          <w:sz w:val="17"/>
        </w:rPr>
        <w:t> </w:t>
      </w:r>
      <w:r>
        <w:rPr>
          <w:color w:val="231F20"/>
          <w:w w:val="105"/>
          <w:sz w:val="17"/>
        </w:rPr>
        <w:t>not</w:t>
      </w:r>
      <w:r>
        <w:rPr>
          <w:color w:val="231F20"/>
          <w:spacing w:val="-9"/>
          <w:w w:val="105"/>
          <w:sz w:val="17"/>
        </w:rPr>
        <w:t> </w:t>
      </w:r>
      <w:r>
        <w:rPr>
          <w:color w:val="231F20"/>
          <w:w w:val="105"/>
          <w:sz w:val="17"/>
        </w:rPr>
        <w:t>available unless</w:t>
      </w:r>
      <w:r>
        <w:rPr>
          <w:color w:val="231F20"/>
          <w:w w:val="105"/>
          <w:sz w:val="17"/>
        </w:rPr>
        <w:t> the</w:t>
      </w:r>
      <w:r>
        <w:rPr>
          <w:color w:val="231F20"/>
          <w:w w:val="105"/>
          <w:sz w:val="17"/>
        </w:rPr>
        <w:t> heating</w:t>
      </w:r>
      <w:r>
        <w:rPr>
          <w:color w:val="231F20"/>
          <w:w w:val="105"/>
          <w:sz w:val="17"/>
        </w:rPr>
        <w:t> elements</w:t>
      </w:r>
      <w:r>
        <w:rPr>
          <w:color w:val="231F20"/>
          <w:w w:val="105"/>
          <w:sz w:val="17"/>
        </w:rPr>
        <w:t> are</w:t>
      </w:r>
      <w:r>
        <w:rPr>
          <w:color w:val="231F20"/>
          <w:w w:val="105"/>
          <w:sz w:val="17"/>
        </w:rPr>
        <w:t> completely</w:t>
      </w:r>
      <w:r>
        <w:rPr>
          <w:color w:val="231F20"/>
          <w:w w:val="105"/>
          <w:sz w:val="17"/>
        </w:rPr>
        <w:t> submerged.</w:t>
      </w:r>
      <w:r>
        <w:rPr>
          <w:color w:val="231F20"/>
          <w:w w:val="105"/>
          <w:sz w:val="17"/>
        </w:rPr>
        <w:t> The</w:t>
      </w:r>
      <w:r>
        <w:rPr>
          <w:color w:val="231F20"/>
          <w:w w:val="105"/>
          <w:sz w:val="17"/>
        </w:rPr>
        <w:t> temperature</w:t>
      </w:r>
      <w:r>
        <w:rPr>
          <w:color w:val="231F20"/>
          <w:w w:val="105"/>
          <w:sz w:val="17"/>
        </w:rPr>
        <w:t> at</w:t>
      </w:r>
      <w:r>
        <w:rPr>
          <w:color w:val="231F20"/>
          <w:w w:val="105"/>
          <w:sz w:val="17"/>
        </w:rPr>
        <w:t> the</w:t>
      </w:r>
      <w:r>
        <w:rPr>
          <w:color w:val="231F20"/>
          <w:w w:val="105"/>
          <w:sz w:val="17"/>
        </w:rPr>
        <w:t> surface</w:t>
      </w:r>
      <w:r>
        <w:rPr>
          <w:color w:val="231F20"/>
          <w:w w:val="105"/>
          <w:sz w:val="17"/>
        </w:rPr>
        <w:t> of</w:t>
      </w:r>
      <w:r>
        <w:rPr>
          <w:color w:val="231F20"/>
          <w:w w:val="105"/>
          <w:sz w:val="17"/>
        </w:rPr>
        <w:t> the</w:t>
      </w:r>
      <w:r>
        <w:rPr>
          <w:color w:val="231F20"/>
          <w:w w:val="105"/>
          <w:sz w:val="17"/>
        </w:rPr>
        <w:t> heating elements for internal heating equipment or the temperature at the shell for external heating equipment shall, in no case, exceed 80% of the auto-ignition temperature (in </w:t>
      </w:r>
      <w:r>
        <w:rPr>
          <w:rFonts w:ascii="Cambria" w:hAnsi="Cambria"/>
          <w:color w:val="231F20"/>
          <w:w w:val="105"/>
          <w:sz w:val="17"/>
        </w:rPr>
        <w:t>°</w:t>
      </w:r>
      <w:r>
        <w:rPr>
          <w:color w:val="231F20"/>
          <w:w w:val="105"/>
          <w:sz w:val="17"/>
        </w:rPr>
        <w:t>C) of the substances carried.</w:t>
      </w:r>
    </w:p>
    <w:p>
      <w:pPr>
        <w:pStyle w:val="ListParagraph"/>
        <w:numPr>
          <w:ilvl w:val="4"/>
          <w:numId w:val="1"/>
        </w:numPr>
        <w:tabs>
          <w:tab w:pos="2494" w:val="left" w:leader="none"/>
          <w:tab w:pos="2498" w:val="left" w:leader="none"/>
        </w:tabs>
        <w:spacing w:line="256" w:lineRule="auto" w:before="121" w:after="0"/>
        <w:ind w:left="2498" w:right="847" w:hanging="1080"/>
        <w:jc w:val="both"/>
        <w:rPr>
          <w:sz w:val="17"/>
        </w:rPr>
      </w:pPr>
      <w:r>
        <w:rPr>
          <w:color w:val="231F20"/>
          <w:w w:val="105"/>
          <w:sz w:val="17"/>
        </w:rPr>
        <w:t>If an electrical heating system is installed inside the tank, it shall be equipped with an earth leakage circuit breaker with a releasing current of less than 100 mA.</w:t>
      </w:r>
    </w:p>
    <w:p>
      <w:pPr>
        <w:pStyle w:val="ListParagraph"/>
        <w:numPr>
          <w:ilvl w:val="4"/>
          <w:numId w:val="1"/>
        </w:numPr>
        <w:tabs>
          <w:tab w:pos="2493" w:val="left" w:leader="none"/>
          <w:tab w:pos="2498" w:val="left" w:leader="none"/>
        </w:tabs>
        <w:spacing w:line="256" w:lineRule="auto" w:before="124" w:after="0"/>
        <w:ind w:left="2498" w:right="847" w:hanging="1080"/>
        <w:jc w:val="both"/>
        <w:rPr>
          <w:sz w:val="17"/>
        </w:rPr>
      </w:pPr>
      <w:r>
        <w:rPr>
          <w:color w:val="231F20"/>
          <w:w w:val="105"/>
          <w:sz w:val="17"/>
        </w:rPr>
        <w:t>Electrical switch cabinets mounted to tanks shall not have a direct connection to the tank interior and shall provide protection of at least the equivalent of IP 56 according to IEC 144 or IEC 529.</w:t>
      </w:r>
    </w:p>
    <w:p>
      <w:pPr>
        <w:pStyle w:val="BodyText"/>
        <w:spacing w:before="7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Bottom</w:t>
      </w:r>
      <w:r>
        <w:rPr>
          <w:color w:val="231F20"/>
          <w:spacing w:val="21"/>
          <w:w w:val="105"/>
        </w:rPr>
        <w:t> </w:t>
      </w:r>
      <w:r>
        <w:rPr>
          <w:color w:val="231F20"/>
          <w:spacing w:val="-2"/>
          <w:w w:val="105"/>
        </w:rPr>
        <w:t>openings</w:t>
      </w:r>
    </w:p>
    <w:p>
      <w:pPr>
        <w:pStyle w:val="ListParagraph"/>
        <w:numPr>
          <w:ilvl w:val="4"/>
          <w:numId w:val="1"/>
        </w:numPr>
        <w:tabs>
          <w:tab w:pos="2492" w:val="left" w:leader="none"/>
          <w:tab w:pos="2497" w:val="left" w:leader="none"/>
        </w:tabs>
        <w:spacing w:line="256" w:lineRule="auto" w:before="134" w:after="0"/>
        <w:ind w:left="2497" w:right="847" w:hanging="1081"/>
        <w:jc w:val="both"/>
        <w:rPr>
          <w:sz w:val="17"/>
        </w:rPr>
      </w:pPr>
      <w:r>
        <w:rPr>
          <w:color w:val="231F20"/>
          <w:w w:val="105"/>
          <w:sz w:val="17"/>
        </w:rPr>
        <w:t>Certain substances shall not be transported in portable tanks with bottom openings. When the applicable portable tank instruction identified in the Dangerous Goods List and described in 4.2.5.2.6 indicates that bottom openings are prohibited, there shall be no openings below the liquid level of the shell when it is filled</w:t>
      </w:r>
    </w:p>
    <w:p>
      <w:pPr>
        <w:pStyle w:val="ListParagraph"/>
        <w:spacing w:after="0" w:line="256" w:lineRule="auto"/>
        <w:jc w:val="both"/>
        <w:rPr>
          <w:sz w:val="17"/>
        </w:rPr>
        <w:sectPr>
          <w:pgSz w:w="11910" w:h="16840"/>
          <w:pgMar w:header="303" w:footer="570" w:top="1540" w:bottom="760" w:left="0" w:right="0"/>
        </w:sectPr>
      </w:pPr>
    </w:p>
    <w:p>
      <w:pPr>
        <w:pStyle w:val="BodyText"/>
        <w:spacing w:line="256" w:lineRule="auto" w:before="123"/>
        <w:ind w:left="1930" w:right="1415"/>
        <w:jc w:val="both"/>
      </w:pPr>
      <w:r>
        <w:rPr>
          <w:color w:val="231F20"/>
          <w:w w:val="105"/>
        </w:rPr>
        <w:t>to</w:t>
      </w:r>
      <w:r>
        <w:rPr>
          <w:color w:val="231F20"/>
          <w:w w:val="105"/>
        </w:rPr>
        <w:t> its</w:t>
      </w:r>
      <w:r>
        <w:rPr>
          <w:color w:val="231F20"/>
          <w:w w:val="105"/>
        </w:rPr>
        <w:t> maximum</w:t>
      </w:r>
      <w:r>
        <w:rPr>
          <w:color w:val="231F20"/>
          <w:w w:val="105"/>
        </w:rPr>
        <w:t> permissible</w:t>
      </w:r>
      <w:r>
        <w:rPr>
          <w:color w:val="231F20"/>
          <w:w w:val="105"/>
        </w:rPr>
        <w:t> filling</w:t>
      </w:r>
      <w:r>
        <w:rPr>
          <w:color w:val="231F20"/>
          <w:w w:val="105"/>
        </w:rPr>
        <w:t> limit.</w:t>
      </w:r>
      <w:r>
        <w:rPr>
          <w:color w:val="231F20"/>
          <w:w w:val="105"/>
        </w:rPr>
        <w:t> When</w:t>
      </w:r>
      <w:r>
        <w:rPr>
          <w:color w:val="231F20"/>
          <w:w w:val="105"/>
        </w:rPr>
        <w:t> an</w:t>
      </w:r>
      <w:r>
        <w:rPr>
          <w:color w:val="231F20"/>
          <w:w w:val="105"/>
        </w:rPr>
        <w:t> existing</w:t>
      </w:r>
      <w:r>
        <w:rPr>
          <w:color w:val="231F20"/>
          <w:w w:val="105"/>
        </w:rPr>
        <w:t> opening</w:t>
      </w:r>
      <w:r>
        <w:rPr>
          <w:color w:val="231F20"/>
          <w:w w:val="105"/>
        </w:rPr>
        <w:t> is</w:t>
      </w:r>
      <w:r>
        <w:rPr>
          <w:color w:val="231F20"/>
          <w:w w:val="105"/>
        </w:rPr>
        <w:t> closed,</w:t>
      </w:r>
      <w:r>
        <w:rPr>
          <w:color w:val="231F20"/>
          <w:w w:val="105"/>
        </w:rPr>
        <w:t> it</w:t>
      </w:r>
      <w:r>
        <w:rPr>
          <w:color w:val="231F20"/>
          <w:w w:val="105"/>
        </w:rPr>
        <w:t> shall</w:t>
      </w:r>
      <w:r>
        <w:rPr>
          <w:color w:val="231F20"/>
          <w:w w:val="105"/>
        </w:rPr>
        <w:t> be</w:t>
      </w:r>
      <w:r>
        <w:rPr>
          <w:color w:val="231F20"/>
          <w:w w:val="105"/>
        </w:rPr>
        <w:t> accomplished</w:t>
      </w:r>
      <w:r>
        <w:rPr>
          <w:color w:val="231F20"/>
          <w:w w:val="105"/>
        </w:rPr>
        <w:t> by internally and externally welding one plate to the shell.</w:t>
      </w:r>
    </w:p>
    <w:p>
      <w:pPr>
        <w:pStyle w:val="ListParagraph"/>
        <w:numPr>
          <w:ilvl w:val="4"/>
          <w:numId w:val="1"/>
        </w:numPr>
        <w:tabs>
          <w:tab w:pos="1925" w:val="left" w:leader="none"/>
          <w:tab w:pos="1930" w:val="left" w:leader="none"/>
        </w:tabs>
        <w:spacing w:line="256" w:lineRule="auto" w:before="122" w:after="0"/>
        <w:ind w:left="1930" w:right="1416" w:hanging="1080"/>
        <w:jc w:val="both"/>
        <w:rPr>
          <w:sz w:val="17"/>
        </w:rPr>
      </w:pPr>
      <w:r>
        <w:rPr>
          <w:color w:val="231F20"/>
          <w:w w:val="105"/>
          <w:sz w:val="17"/>
        </w:rPr>
        <w:t>Bottom discharge outlets for portable tanks carrying certain solid, crystallizable or highly viscous substances 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equipped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two</w:t>
      </w:r>
      <w:r>
        <w:rPr>
          <w:color w:val="231F20"/>
          <w:spacing w:val="-4"/>
          <w:w w:val="105"/>
          <w:sz w:val="17"/>
        </w:rPr>
        <w:t> </w:t>
      </w:r>
      <w:r>
        <w:rPr>
          <w:color w:val="231F20"/>
          <w:w w:val="105"/>
          <w:sz w:val="17"/>
        </w:rPr>
        <w:t>serially</w:t>
      </w:r>
      <w:r>
        <w:rPr>
          <w:color w:val="231F20"/>
          <w:spacing w:val="-4"/>
          <w:w w:val="105"/>
          <w:sz w:val="17"/>
        </w:rPr>
        <w:t> </w:t>
      </w:r>
      <w:r>
        <w:rPr>
          <w:color w:val="231F20"/>
          <w:w w:val="105"/>
          <w:sz w:val="17"/>
        </w:rPr>
        <w:t>fitted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mutually</w:t>
      </w:r>
      <w:r>
        <w:rPr>
          <w:color w:val="231F20"/>
          <w:spacing w:val="-4"/>
          <w:w w:val="105"/>
          <w:sz w:val="17"/>
        </w:rPr>
        <w:t> </w:t>
      </w:r>
      <w:r>
        <w:rPr>
          <w:color w:val="231F20"/>
          <w:w w:val="105"/>
          <w:sz w:val="17"/>
        </w:rPr>
        <w:t>independent</w:t>
      </w:r>
      <w:r>
        <w:rPr>
          <w:color w:val="231F20"/>
          <w:spacing w:val="-4"/>
          <w:w w:val="105"/>
          <w:sz w:val="17"/>
        </w:rPr>
        <w:t> </w:t>
      </w:r>
      <w:r>
        <w:rPr>
          <w:color w:val="231F20"/>
          <w:w w:val="105"/>
          <w:sz w:val="17"/>
        </w:rPr>
        <w:t>shut-off</w:t>
      </w:r>
      <w:r>
        <w:rPr>
          <w:color w:val="231F20"/>
          <w:spacing w:val="-4"/>
          <w:w w:val="105"/>
          <w:sz w:val="17"/>
        </w:rPr>
        <w:t> </w:t>
      </w:r>
      <w:r>
        <w:rPr>
          <w:color w:val="231F20"/>
          <w:w w:val="105"/>
          <w:sz w:val="17"/>
        </w:rPr>
        <w:t>devices.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design of</w:t>
      </w:r>
      <w:r>
        <w:rPr>
          <w:color w:val="231F20"/>
          <w:w w:val="105"/>
          <w:sz w:val="17"/>
        </w:rPr>
        <w:t> the</w:t>
      </w:r>
      <w:r>
        <w:rPr>
          <w:color w:val="231F20"/>
          <w:w w:val="105"/>
          <w:sz w:val="17"/>
        </w:rPr>
        <w:t> equipment</w:t>
      </w:r>
      <w:r>
        <w:rPr>
          <w:color w:val="231F20"/>
          <w:w w:val="105"/>
          <w:sz w:val="17"/>
        </w:rPr>
        <w:t> shall</w:t>
      </w:r>
      <w:r>
        <w:rPr>
          <w:color w:val="231F20"/>
          <w:w w:val="105"/>
          <w:sz w:val="17"/>
        </w:rPr>
        <w:t> be</w:t>
      </w:r>
      <w:r>
        <w:rPr>
          <w:color w:val="231F20"/>
          <w:w w:val="105"/>
          <w:sz w:val="17"/>
        </w:rPr>
        <w:t> to</w:t>
      </w:r>
      <w:r>
        <w:rPr>
          <w:color w:val="231F20"/>
          <w:w w:val="105"/>
          <w:sz w:val="17"/>
        </w:rPr>
        <w:t> the</w:t>
      </w:r>
      <w:r>
        <w:rPr>
          <w:color w:val="231F20"/>
          <w:w w:val="105"/>
          <w:sz w:val="17"/>
        </w:rPr>
        <w:t> satisfaction</w:t>
      </w:r>
      <w:r>
        <w:rPr>
          <w:color w:val="231F20"/>
          <w:w w:val="105"/>
          <w:sz w:val="17"/>
        </w:rPr>
        <w:t> of</w:t>
      </w:r>
      <w:r>
        <w:rPr>
          <w:color w:val="231F20"/>
          <w:w w:val="105"/>
          <w:sz w:val="17"/>
        </w:rPr>
        <w:t> the</w:t>
      </w:r>
      <w:r>
        <w:rPr>
          <w:color w:val="231F20"/>
          <w:w w:val="105"/>
          <w:sz w:val="17"/>
        </w:rPr>
        <w:t> competent</w:t>
      </w:r>
      <w:r>
        <w:rPr>
          <w:color w:val="231F20"/>
          <w:w w:val="105"/>
          <w:sz w:val="17"/>
        </w:rPr>
        <w:t> authority</w:t>
      </w:r>
      <w:r>
        <w:rPr>
          <w:color w:val="231F20"/>
          <w:w w:val="105"/>
          <w:sz w:val="17"/>
        </w:rPr>
        <w:t> or</w:t>
      </w:r>
      <w:r>
        <w:rPr>
          <w:color w:val="231F20"/>
          <w:w w:val="105"/>
          <w:sz w:val="17"/>
        </w:rPr>
        <w:t> its</w:t>
      </w:r>
      <w:r>
        <w:rPr>
          <w:color w:val="231F20"/>
          <w:w w:val="105"/>
          <w:sz w:val="17"/>
        </w:rPr>
        <w:t> authorized</w:t>
      </w:r>
      <w:r>
        <w:rPr>
          <w:color w:val="231F20"/>
          <w:w w:val="105"/>
          <w:sz w:val="17"/>
        </w:rPr>
        <w:t> body</w:t>
      </w:r>
      <w:r>
        <w:rPr>
          <w:color w:val="231F20"/>
          <w:w w:val="105"/>
          <w:sz w:val="17"/>
        </w:rPr>
        <w:t> and</w:t>
      </w:r>
      <w:r>
        <w:rPr>
          <w:color w:val="231F20"/>
          <w:w w:val="105"/>
          <w:sz w:val="17"/>
        </w:rPr>
        <w:t> shall </w:t>
      </w:r>
      <w:r>
        <w:rPr>
          <w:color w:val="231F20"/>
          <w:spacing w:val="-2"/>
          <w:w w:val="105"/>
          <w:sz w:val="17"/>
        </w:rPr>
        <w:t>include:</w:t>
      </w:r>
    </w:p>
    <w:p>
      <w:pPr>
        <w:pStyle w:val="ListParagraph"/>
        <w:numPr>
          <w:ilvl w:val="0"/>
          <w:numId w:val="8"/>
        </w:numPr>
        <w:tabs>
          <w:tab w:pos="2290" w:val="left" w:leader="none"/>
        </w:tabs>
        <w:spacing w:line="256" w:lineRule="auto" w:before="63" w:after="0"/>
        <w:ind w:left="2290" w:right="1415" w:hanging="360"/>
        <w:jc w:val="both"/>
        <w:rPr>
          <w:sz w:val="17"/>
        </w:rPr>
      </w:pPr>
      <w:r>
        <w:rPr>
          <w:color w:val="231F20"/>
          <w:w w:val="105"/>
          <w:sz w:val="17"/>
        </w:rPr>
        <w:t>an</w:t>
      </w:r>
      <w:r>
        <w:rPr>
          <w:color w:val="231F20"/>
          <w:w w:val="105"/>
          <w:sz w:val="17"/>
        </w:rPr>
        <w:t> external</w:t>
      </w:r>
      <w:r>
        <w:rPr>
          <w:color w:val="231F20"/>
          <w:w w:val="105"/>
          <w:sz w:val="17"/>
        </w:rPr>
        <w:t> stop-valve,</w:t>
      </w:r>
      <w:r>
        <w:rPr>
          <w:color w:val="231F20"/>
          <w:w w:val="105"/>
          <w:sz w:val="17"/>
        </w:rPr>
        <w:t> fitted</w:t>
      </w:r>
      <w:r>
        <w:rPr>
          <w:color w:val="231F20"/>
          <w:w w:val="105"/>
          <w:sz w:val="17"/>
        </w:rPr>
        <w:t> as</w:t>
      </w:r>
      <w:r>
        <w:rPr>
          <w:color w:val="231F20"/>
          <w:w w:val="105"/>
          <w:sz w:val="17"/>
        </w:rPr>
        <w:t> close</w:t>
      </w:r>
      <w:r>
        <w:rPr>
          <w:color w:val="231F20"/>
          <w:w w:val="105"/>
          <w:sz w:val="17"/>
        </w:rPr>
        <w:t> to</w:t>
      </w:r>
      <w:r>
        <w:rPr>
          <w:color w:val="231F20"/>
          <w:w w:val="105"/>
          <w:sz w:val="17"/>
        </w:rPr>
        <w:t> the</w:t>
      </w:r>
      <w:r>
        <w:rPr>
          <w:color w:val="231F20"/>
          <w:w w:val="105"/>
          <w:sz w:val="17"/>
        </w:rPr>
        <w:t> shell</w:t>
      </w:r>
      <w:r>
        <w:rPr>
          <w:color w:val="231F20"/>
          <w:w w:val="105"/>
          <w:sz w:val="17"/>
        </w:rPr>
        <w:t> as</w:t>
      </w:r>
      <w:r>
        <w:rPr>
          <w:color w:val="231F20"/>
          <w:w w:val="105"/>
          <w:sz w:val="17"/>
        </w:rPr>
        <w:t> reasonably</w:t>
      </w:r>
      <w:r>
        <w:rPr>
          <w:color w:val="231F20"/>
          <w:w w:val="105"/>
          <w:sz w:val="17"/>
        </w:rPr>
        <w:t> practicable,</w:t>
      </w:r>
      <w:r>
        <w:rPr>
          <w:color w:val="231F20"/>
          <w:w w:val="105"/>
          <w:sz w:val="17"/>
        </w:rPr>
        <w:t> and</w:t>
      </w:r>
      <w:r>
        <w:rPr>
          <w:color w:val="231F20"/>
          <w:w w:val="105"/>
          <w:sz w:val="17"/>
        </w:rPr>
        <w:t> so</w:t>
      </w:r>
      <w:r>
        <w:rPr>
          <w:color w:val="231F20"/>
          <w:w w:val="105"/>
          <w:sz w:val="17"/>
        </w:rPr>
        <w:t> designed</w:t>
      </w:r>
      <w:r>
        <w:rPr>
          <w:color w:val="231F20"/>
          <w:w w:val="105"/>
          <w:sz w:val="17"/>
        </w:rPr>
        <w:t> as</w:t>
      </w:r>
      <w:r>
        <w:rPr>
          <w:color w:val="231F20"/>
          <w:w w:val="105"/>
          <w:sz w:val="17"/>
        </w:rPr>
        <w:t> to prevent any unintended opening through impact or other inadvertent act; and</w:t>
      </w:r>
    </w:p>
    <w:p>
      <w:pPr>
        <w:pStyle w:val="ListParagraph"/>
        <w:numPr>
          <w:ilvl w:val="0"/>
          <w:numId w:val="8"/>
        </w:numPr>
        <w:tabs>
          <w:tab w:pos="2288" w:val="left" w:leader="none"/>
        </w:tabs>
        <w:spacing w:line="240" w:lineRule="auto" w:before="62" w:after="0"/>
        <w:ind w:left="2288" w:right="0" w:hanging="358"/>
        <w:jc w:val="both"/>
        <w:rPr>
          <w:sz w:val="17"/>
        </w:rPr>
      </w:pPr>
      <w:r>
        <w:rPr>
          <w:color w:val="231F20"/>
          <w:w w:val="105"/>
          <w:sz w:val="17"/>
        </w:rPr>
        <w:t>a</w:t>
      </w:r>
      <w:r>
        <w:rPr>
          <w:color w:val="231F20"/>
          <w:spacing w:val="-9"/>
          <w:w w:val="105"/>
          <w:sz w:val="17"/>
        </w:rPr>
        <w:t> </w:t>
      </w:r>
      <w:r>
        <w:rPr>
          <w:color w:val="231F20"/>
          <w:w w:val="105"/>
          <w:sz w:val="17"/>
        </w:rPr>
        <w:t>liquid-tight</w:t>
      </w:r>
      <w:r>
        <w:rPr>
          <w:color w:val="231F20"/>
          <w:spacing w:val="-9"/>
          <w:w w:val="105"/>
          <w:sz w:val="17"/>
        </w:rPr>
        <w:t> </w:t>
      </w:r>
      <w:r>
        <w:rPr>
          <w:color w:val="231F20"/>
          <w:w w:val="105"/>
          <w:sz w:val="17"/>
        </w:rPr>
        <w:t>closure</w:t>
      </w:r>
      <w:r>
        <w:rPr>
          <w:color w:val="231F20"/>
          <w:spacing w:val="-9"/>
          <w:w w:val="105"/>
          <w:sz w:val="17"/>
        </w:rPr>
        <w:t> </w:t>
      </w:r>
      <w:r>
        <w:rPr>
          <w:color w:val="231F20"/>
          <w:w w:val="105"/>
          <w:sz w:val="17"/>
        </w:rPr>
        <w:t>at</w:t>
      </w:r>
      <w:r>
        <w:rPr>
          <w:color w:val="231F20"/>
          <w:spacing w:val="-9"/>
          <w:w w:val="105"/>
          <w:sz w:val="17"/>
        </w:rPr>
        <w:t> </w:t>
      </w:r>
      <w:r>
        <w:rPr>
          <w:color w:val="231F20"/>
          <w:w w:val="105"/>
          <w:sz w:val="17"/>
        </w:rPr>
        <w:t>the</w:t>
      </w:r>
      <w:r>
        <w:rPr>
          <w:color w:val="231F20"/>
          <w:spacing w:val="-8"/>
          <w:w w:val="105"/>
          <w:sz w:val="17"/>
        </w:rPr>
        <w:t> </w:t>
      </w:r>
      <w:r>
        <w:rPr>
          <w:color w:val="231F20"/>
          <w:w w:val="105"/>
          <w:sz w:val="17"/>
        </w:rPr>
        <w:t>end</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discharge</w:t>
      </w:r>
      <w:r>
        <w:rPr>
          <w:color w:val="231F20"/>
          <w:spacing w:val="-9"/>
          <w:w w:val="105"/>
          <w:sz w:val="17"/>
        </w:rPr>
        <w:t> </w:t>
      </w:r>
      <w:r>
        <w:rPr>
          <w:color w:val="231F20"/>
          <w:w w:val="105"/>
          <w:sz w:val="17"/>
        </w:rPr>
        <w:t>pipe,</w:t>
      </w:r>
      <w:r>
        <w:rPr>
          <w:color w:val="231F20"/>
          <w:spacing w:val="-8"/>
          <w:w w:val="105"/>
          <w:sz w:val="17"/>
        </w:rPr>
        <w:t> </w:t>
      </w:r>
      <w:r>
        <w:rPr>
          <w:color w:val="231F20"/>
          <w:w w:val="105"/>
          <w:sz w:val="17"/>
        </w:rPr>
        <w:t>which</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a</w:t>
      </w:r>
      <w:r>
        <w:rPr>
          <w:color w:val="231F20"/>
          <w:spacing w:val="-9"/>
          <w:w w:val="105"/>
          <w:sz w:val="17"/>
        </w:rPr>
        <w:t> </w:t>
      </w:r>
      <w:r>
        <w:rPr>
          <w:color w:val="231F20"/>
          <w:w w:val="105"/>
          <w:sz w:val="17"/>
        </w:rPr>
        <w:t>bolted</w:t>
      </w:r>
      <w:r>
        <w:rPr>
          <w:color w:val="231F20"/>
          <w:spacing w:val="-8"/>
          <w:w w:val="105"/>
          <w:sz w:val="17"/>
        </w:rPr>
        <w:t> </w:t>
      </w:r>
      <w:r>
        <w:rPr>
          <w:color w:val="231F20"/>
          <w:w w:val="105"/>
          <w:sz w:val="17"/>
        </w:rPr>
        <w:t>blank</w:t>
      </w:r>
      <w:r>
        <w:rPr>
          <w:color w:val="231F20"/>
          <w:spacing w:val="-9"/>
          <w:w w:val="105"/>
          <w:sz w:val="17"/>
        </w:rPr>
        <w:t> </w:t>
      </w:r>
      <w:r>
        <w:rPr>
          <w:color w:val="231F20"/>
          <w:w w:val="105"/>
          <w:sz w:val="17"/>
        </w:rPr>
        <w:t>flange</w:t>
      </w:r>
      <w:r>
        <w:rPr>
          <w:color w:val="231F20"/>
          <w:spacing w:val="-9"/>
          <w:w w:val="105"/>
          <w:sz w:val="17"/>
        </w:rPr>
        <w:t> </w:t>
      </w:r>
      <w:r>
        <w:rPr>
          <w:color w:val="231F20"/>
          <w:w w:val="105"/>
          <w:sz w:val="17"/>
        </w:rPr>
        <w:t>or</w:t>
      </w:r>
      <w:r>
        <w:rPr>
          <w:color w:val="231F20"/>
          <w:spacing w:val="-9"/>
          <w:w w:val="105"/>
          <w:sz w:val="17"/>
        </w:rPr>
        <w:t> </w:t>
      </w:r>
      <w:r>
        <w:rPr>
          <w:color w:val="231F20"/>
          <w:w w:val="105"/>
          <w:sz w:val="17"/>
        </w:rPr>
        <w:t>a</w:t>
      </w:r>
      <w:r>
        <w:rPr>
          <w:color w:val="231F20"/>
          <w:spacing w:val="-8"/>
          <w:w w:val="105"/>
          <w:sz w:val="17"/>
        </w:rPr>
        <w:t> </w:t>
      </w:r>
      <w:r>
        <w:rPr>
          <w:color w:val="231F20"/>
          <w:w w:val="105"/>
          <w:sz w:val="17"/>
        </w:rPr>
        <w:t>screw</w:t>
      </w:r>
      <w:r>
        <w:rPr>
          <w:color w:val="231F20"/>
          <w:spacing w:val="-9"/>
          <w:w w:val="105"/>
          <w:sz w:val="17"/>
        </w:rPr>
        <w:t> </w:t>
      </w:r>
      <w:r>
        <w:rPr>
          <w:color w:val="231F20"/>
          <w:spacing w:val="-4"/>
          <w:w w:val="105"/>
          <w:sz w:val="17"/>
        </w:rPr>
        <w:t>cap.</w:t>
      </w:r>
    </w:p>
    <w:p>
      <w:pPr>
        <w:pStyle w:val="ListParagraph"/>
        <w:numPr>
          <w:ilvl w:val="4"/>
          <w:numId w:val="1"/>
        </w:numPr>
        <w:tabs>
          <w:tab w:pos="1924" w:val="left" w:leader="none"/>
          <w:tab w:pos="1930" w:val="left" w:leader="none"/>
        </w:tabs>
        <w:spacing w:line="256" w:lineRule="auto" w:before="134" w:after="0"/>
        <w:ind w:left="1930" w:right="1415" w:hanging="1081"/>
        <w:jc w:val="both"/>
        <w:rPr>
          <w:sz w:val="17"/>
        </w:rPr>
      </w:pPr>
      <w:r>
        <w:rPr>
          <w:color w:val="231F20"/>
          <w:w w:val="105"/>
          <w:sz w:val="17"/>
        </w:rPr>
        <w:t>Every bottom discharge outlet, except as provided in 6.7.2.6.2, shall be equipped with three serially fitted</w:t>
      </w:r>
      <w:r>
        <w:rPr>
          <w:color w:val="231F20"/>
          <w:spacing w:val="40"/>
          <w:w w:val="105"/>
          <w:sz w:val="17"/>
        </w:rPr>
        <w:t> </w:t>
      </w:r>
      <w:r>
        <w:rPr>
          <w:color w:val="231F20"/>
          <w:w w:val="105"/>
          <w:sz w:val="17"/>
        </w:rPr>
        <w:t>and mutually independent shut-off devices. The design of the equipment shall be to the satisfaction of the competent authority or its authorized body and include:</w:t>
      </w:r>
    </w:p>
    <w:p>
      <w:pPr>
        <w:pStyle w:val="ListParagraph"/>
        <w:numPr>
          <w:ilvl w:val="0"/>
          <w:numId w:val="9"/>
        </w:numPr>
        <w:tabs>
          <w:tab w:pos="2290" w:val="left" w:leader="none"/>
        </w:tabs>
        <w:spacing w:line="256" w:lineRule="auto" w:before="63" w:after="0"/>
        <w:ind w:left="2290" w:right="1415" w:hanging="360"/>
        <w:jc w:val="both"/>
        <w:rPr>
          <w:sz w:val="17"/>
        </w:rPr>
      </w:pPr>
      <w:r>
        <w:rPr>
          <w:color w:val="231F20"/>
          <w:w w:val="105"/>
          <w:sz w:val="17"/>
        </w:rPr>
        <w:t>a self-closing internal stop-valve, that is a stop-valve within the shell or within a welded flange or its companion flange, such that:</w:t>
      </w:r>
    </w:p>
    <w:p>
      <w:pPr>
        <w:pStyle w:val="ListParagraph"/>
        <w:numPr>
          <w:ilvl w:val="1"/>
          <w:numId w:val="9"/>
        </w:numPr>
        <w:tabs>
          <w:tab w:pos="2650" w:val="left" w:leader="none"/>
        </w:tabs>
        <w:spacing w:line="256" w:lineRule="auto" w:before="41" w:after="0"/>
        <w:ind w:left="2650" w:right="1416" w:hanging="360"/>
        <w:jc w:val="both"/>
        <w:rPr>
          <w:sz w:val="17"/>
        </w:rPr>
      </w:pPr>
      <w:r>
        <w:rPr>
          <w:color w:val="231F20"/>
          <w:w w:val="105"/>
          <w:sz w:val="17"/>
        </w:rPr>
        <w:t>the control devices for the operation of the valve are designed so as to prevent any unintended opening through impact or other inadvertent act;</w:t>
      </w:r>
    </w:p>
    <w:p>
      <w:pPr>
        <w:pStyle w:val="ListParagraph"/>
        <w:numPr>
          <w:ilvl w:val="1"/>
          <w:numId w:val="9"/>
        </w:numPr>
        <w:tabs>
          <w:tab w:pos="2648" w:val="left" w:leader="none"/>
        </w:tabs>
        <w:spacing w:line="240" w:lineRule="auto" w:before="42" w:after="0"/>
        <w:ind w:left="2648" w:right="0" w:hanging="358"/>
        <w:jc w:val="both"/>
        <w:rPr>
          <w:sz w:val="17"/>
        </w:rPr>
      </w:pPr>
      <w:r>
        <w:rPr>
          <w:color w:val="231F20"/>
          <w:w w:val="105"/>
          <w:sz w:val="17"/>
        </w:rPr>
        <w:t>the</w:t>
      </w:r>
      <w:r>
        <w:rPr>
          <w:color w:val="231F20"/>
          <w:spacing w:val="-6"/>
          <w:w w:val="105"/>
          <w:sz w:val="17"/>
        </w:rPr>
        <w:t> </w:t>
      </w:r>
      <w:r>
        <w:rPr>
          <w:color w:val="231F20"/>
          <w:w w:val="105"/>
          <w:sz w:val="17"/>
        </w:rPr>
        <w:t>valve</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operable</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above</w:t>
      </w:r>
      <w:r>
        <w:rPr>
          <w:color w:val="231F20"/>
          <w:spacing w:val="-5"/>
          <w:w w:val="105"/>
          <w:sz w:val="17"/>
        </w:rPr>
        <w:t> </w:t>
      </w:r>
      <w:r>
        <w:rPr>
          <w:color w:val="231F20"/>
          <w:w w:val="105"/>
          <w:sz w:val="17"/>
        </w:rPr>
        <w:t>or</w:t>
      </w:r>
      <w:r>
        <w:rPr>
          <w:color w:val="231F20"/>
          <w:spacing w:val="-6"/>
          <w:w w:val="105"/>
          <w:sz w:val="17"/>
        </w:rPr>
        <w:t> </w:t>
      </w:r>
      <w:r>
        <w:rPr>
          <w:color w:val="231F20"/>
          <w:spacing w:val="-2"/>
          <w:w w:val="105"/>
          <w:sz w:val="17"/>
        </w:rPr>
        <w:t>below;</w:t>
      </w:r>
    </w:p>
    <w:p>
      <w:pPr>
        <w:pStyle w:val="ListParagraph"/>
        <w:numPr>
          <w:ilvl w:val="1"/>
          <w:numId w:val="9"/>
        </w:numPr>
        <w:tabs>
          <w:tab w:pos="2650" w:val="left" w:leader="none"/>
        </w:tabs>
        <w:spacing w:line="256" w:lineRule="auto" w:before="55" w:after="0"/>
        <w:ind w:left="2650" w:right="1416" w:hanging="360"/>
        <w:jc w:val="left"/>
        <w:rPr>
          <w:sz w:val="17"/>
        </w:rPr>
      </w:pPr>
      <w:r>
        <w:rPr>
          <w:color w:val="231F20"/>
          <w:w w:val="105"/>
          <w:sz w:val="17"/>
        </w:rPr>
        <w:t>if</w:t>
      </w:r>
      <w:r>
        <w:rPr>
          <w:color w:val="231F20"/>
          <w:spacing w:val="25"/>
          <w:w w:val="105"/>
          <w:sz w:val="17"/>
        </w:rPr>
        <w:t> </w:t>
      </w:r>
      <w:r>
        <w:rPr>
          <w:color w:val="231F20"/>
          <w:w w:val="105"/>
          <w:sz w:val="17"/>
        </w:rPr>
        <w:t>possible,</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setting</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valve</w:t>
      </w:r>
      <w:r>
        <w:rPr>
          <w:color w:val="231F20"/>
          <w:spacing w:val="25"/>
          <w:w w:val="105"/>
          <w:sz w:val="17"/>
        </w:rPr>
        <w:t> </w:t>
      </w:r>
      <w:r>
        <w:rPr>
          <w:color w:val="231F20"/>
          <w:w w:val="105"/>
          <w:sz w:val="17"/>
        </w:rPr>
        <w:t>(open</w:t>
      </w:r>
      <w:r>
        <w:rPr>
          <w:color w:val="231F20"/>
          <w:spacing w:val="25"/>
          <w:w w:val="105"/>
          <w:sz w:val="17"/>
        </w:rPr>
        <w:t> </w:t>
      </w:r>
      <w:r>
        <w:rPr>
          <w:color w:val="231F20"/>
          <w:w w:val="105"/>
          <w:sz w:val="17"/>
        </w:rPr>
        <w:t>or</w:t>
      </w:r>
      <w:r>
        <w:rPr>
          <w:color w:val="231F20"/>
          <w:spacing w:val="25"/>
          <w:w w:val="105"/>
          <w:sz w:val="17"/>
        </w:rPr>
        <w:t> </w:t>
      </w:r>
      <w:r>
        <w:rPr>
          <w:color w:val="231F20"/>
          <w:w w:val="105"/>
          <w:sz w:val="17"/>
        </w:rPr>
        <w:t>closed)</w:t>
      </w:r>
      <w:r>
        <w:rPr>
          <w:color w:val="231F20"/>
          <w:spacing w:val="25"/>
          <w:w w:val="105"/>
          <w:sz w:val="17"/>
        </w:rPr>
        <w:t> </w:t>
      </w:r>
      <w:r>
        <w:rPr>
          <w:color w:val="231F20"/>
          <w:w w:val="105"/>
          <w:sz w:val="17"/>
        </w:rPr>
        <w:t>shall</w:t>
      </w:r>
      <w:r>
        <w:rPr>
          <w:color w:val="231F20"/>
          <w:spacing w:val="25"/>
          <w:w w:val="105"/>
          <w:sz w:val="17"/>
        </w:rPr>
        <w:t> </w:t>
      </w:r>
      <w:r>
        <w:rPr>
          <w:color w:val="231F20"/>
          <w:w w:val="105"/>
          <w:sz w:val="17"/>
        </w:rPr>
        <w:t>be</w:t>
      </w:r>
      <w:r>
        <w:rPr>
          <w:color w:val="231F20"/>
          <w:spacing w:val="25"/>
          <w:w w:val="105"/>
          <w:sz w:val="17"/>
        </w:rPr>
        <w:t> </w:t>
      </w:r>
      <w:r>
        <w:rPr>
          <w:color w:val="231F20"/>
          <w:w w:val="105"/>
          <w:sz w:val="17"/>
        </w:rPr>
        <w:t>capable</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being</w:t>
      </w:r>
      <w:r>
        <w:rPr>
          <w:color w:val="231F20"/>
          <w:spacing w:val="25"/>
          <w:w w:val="105"/>
          <w:sz w:val="17"/>
        </w:rPr>
        <w:t> </w:t>
      </w:r>
      <w:r>
        <w:rPr>
          <w:color w:val="231F20"/>
          <w:w w:val="105"/>
          <w:sz w:val="17"/>
        </w:rPr>
        <w:t>verified</w:t>
      </w:r>
      <w:r>
        <w:rPr>
          <w:color w:val="231F20"/>
          <w:spacing w:val="25"/>
          <w:w w:val="105"/>
          <w:sz w:val="17"/>
        </w:rPr>
        <w:t> </w:t>
      </w:r>
      <w:r>
        <w:rPr>
          <w:color w:val="231F20"/>
          <w:w w:val="105"/>
          <w:sz w:val="17"/>
        </w:rPr>
        <w:t>from</w:t>
      </w:r>
      <w:r>
        <w:rPr>
          <w:color w:val="231F20"/>
          <w:spacing w:val="25"/>
          <w:w w:val="105"/>
          <w:sz w:val="17"/>
        </w:rPr>
        <w:t> </w:t>
      </w:r>
      <w:r>
        <w:rPr>
          <w:color w:val="231F20"/>
          <w:w w:val="105"/>
          <w:sz w:val="17"/>
        </w:rPr>
        <w:t>the </w:t>
      </w:r>
      <w:r>
        <w:rPr>
          <w:color w:val="231F20"/>
          <w:spacing w:val="-2"/>
          <w:w w:val="105"/>
          <w:sz w:val="17"/>
        </w:rPr>
        <w:t>ground;</w:t>
      </w:r>
    </w:p>
    <w:p>
      <w:pPr>
        <w:pStyle w:val="ListParagraph"/>
        <w:numPr>
          <w:ilvl w:val="1"/>
          <w:numId w:val="9"/>
        </w:numPr>
        <w:tabs>
          <w:tab w:pos="2650" w:val="left" w:leader="none"/>
        </w:tabs>
        <w:spacing w:line="256" w:lineRule="auto" w:before="42" w:after="0"/>
        <w:ind w:left="2650" w:right="1416" w:hanging="361"/>
        <w:jc w:val="left"/>
        <w:rPr>
          <w:sz w:val="17"/>
        </w:rPr>
      </w:pPr>
      <w:r>
        <w:rPr>
          <w:color w:val="231F20"/>
          <w:w w:val="105"/>
          <w:sz w:val="17"/>
        </w:rPr>
        <w:t>except</w:t>
      </w:r>
      <w:r>
        <w:rPr>
          <w:color w:val="231F20"/>
          <w:spacing w:val="-3"/>
          <w:w w:val="105"/>
          <w:sz w:val="17"/>
        </w:rPr>
        <w:t> </w:t>
      </w:r>
      <w:r>
        <w:rPr>
          <w:color w:val="231F20"/>
          <w:w w:val="105"/>
          <w:sz w:val="17"/>
        </w:rPr>
        <w:t>for</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tanks</w:t>
      </w:r>
      <w:r>
        <w:rPr>
          <w:color w:val="231F20"/>
          <w:spacing w:val="-3"/>
          <w:w w:val="105"/>
          <w:sz w:val="17"/>
        </w:rPr>
        <w:t> </w:t>
      </w:r>
      <w:r>
        <w:rPr>
          <w:color w:val="231F20"/>
          <w:w w:val="105"/>
          <w:sz w:val="17"/>
        </w:rPr>
        <w:t>having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1000</w:t>
      </w:r>
      <w:r>
        <w:rPr>
          <w:color w:val="231F20"/>
          <w:spacing w:val="-3"/>
          <w:w w:val="105"/>
          <w:sz w:val="17"/>
        </w:rPr>
        <w:t> </w:t>
      </w:r>
      <w:r>
        <w:rPr>
          <w:color w:val="231F20"/>
          <w:w w:val="105"/>
          <w:sz w:val="17"/>
        </w:rPr>
        <w:t>L,</w:t>
      </w:r>
      <w:r>
        <w:rPr>
          <w:color w:val="231F20"/>
          <w:spacing w:val="-3"/>
          <w:w w:val="105"/>
          <w:sz w:val="17"/>
        </w:rPr>
        <w:t> </w:t>
      </w:r>
      <w:r>
        <w:rPr>
          <w:color w:val="231F20"/>
          <w:w w:val="105"/>
          <w:sz w:val="17"/>
        </w:rPr>
        <w:t>it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possible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close</w:t>
      </w:r>
      <w:r>
        <w:rPr>
          <w:color w:val="231F20"/>
          <w:spacing w:val="-3"/>
          <w:w w:val="105"/>
          <w:sz w:val="17"/>
        </w:rPr>
        <w:t> </w:t>
      </w:r>
      <w:r>
        <w:rPr>
          <w:color w:val="231F20"/>
          <w:w w:val="105"/>
          <w:sz w:val="17"/>
        </w:rPr>
        <w:t>the valve from an accessible position of the portable tank that is remote from the valve itself; and</w:t>
      </w:r>
    </w:p>
    <w:p>
      <w:pPr>
        <w:pStyle w:val="ListParagraph"/>
        <w:numPr>
          <w:ilvl w:val="1"/>
          <w:numId w:val="9"/>
        </w:numPr>
        <w:tabs>
          <w:tab w:pos="2650" w:val="left" w:leader="none"/>
        </w:tabs>
        <w:spacing w:line="256" w:lineRule="auto" w:before="41" w:after="0"/>
        <w:ind w:left="2650" w:right="1415" w:hanging="360"/>
        <w:jc w:val="left"/>
        <w:rPr>
          <w:sz w:val="17"/>
        </w:rPr>
      </w:pPr>
      <w:r>
        <w:rPr>
          <w:color w:val="231F20"/>
          <w:w w:val="105"/>
          <w:sz w:val="17"/>
        </w:rPr>
        <w:t>the valve shall continue to be effective in the event of damage to the external device for controlling the operation of the valve;</w:t>
      </w:r>
    </w:p>
    <w:p>
      <w:pPr>
        <w:pStyle w:val="ListParagraph"/>
        <w:numPr>
          <w:ilvl w:val="0"/>
          <w:numId w:val="9"/>
        </w:numPr>
        <w:tabs>
          <w:tab w:pos="2290" w:val="left" w:leader="none"/>
        </w:tabs>
        <w:spacing w:line="240" w:lineRule="auto" w:before="62" w:after="0"/>
        <w:ind w:left="2290" w:right="0" w:hanging="360"/>
        <w:jc w:val="left"/>
        <w:rPr>
          <w:sz w:val="17"/>
        </w:rPr>
      </w:pPr>
      <w:r>
        <w:rPr>
          <w:color w:val="231F20"/>
          <w:w w:val="105"/>
          <w:sz w:val="17"/>
        </w:rPr>
        <w:t>an</w:t>
      </w:r>
      <w:r>
        <w:rPr>
          <w:color w:val="231F20"/>
          <w:spacing w:val="-3"/>
          <w:w w:val="105"/>
          <w:sz w:val="17"/>
        </w:rPr>
        <w:t> </w:t>
      </w:r>
      <w:r>
        <w:rPr>
          <w:color w:val="231F20"/>
          <w:w w:val="105"/>
          <w:sz w:val="17"/>
        </w:rPr>
        <w:t>external</w:t>
      </w:r>
      <w:r>
        <w:rPr>
          <w:color w:val="231F20"/>
          <w:spacing w:val="-3"/>
          <w:w w:val="105"/>
          <w:sz w:val="17"/>
        </w:rPr>
        <w:t> </w:t>
      </w:r>
      <w:r>
        <w:rPr>
          <w:color w:val="231F20"/>
          <w:w w:val="105"/>
          <w:sz w:val="17"/>
        </w:rPr>
        <w:t>stop-valve</w:t>
      </w:r>
      <w:r>
        <w:rPr>
          <w:color w:val="231F20"/>
          <w:spacing w:val="-2"/>
          <w:w w:val="105"/>
          <w:sz w:val="17"/>
        </w:rPr>
        <w:t> </w:t>
      </w:r>
      <w:r>
        <w:rPr>
          <w:color w:val="231F20"/>
          <w:w w:val="105"/>
          <w:sz w:val="17"/>
        </w:rPr>
        <w:t>fitted</w:t>
      </w:r>
      <w:r>
        <w:rPr>
          <w:color w:val="231F20"/>
          <w:spacing w:val="-3"/>
          <w:w w:val="105"/>
          <w:sz w:val="17"/>
        </w:rPr>
        <w:t> </w:t>
      </w:r>
      <w:r>
        <w:rPr>
          <w:color w:val="231F20"/>
          <w:w w:val="105"/>
          <w:sz w:val="17"/>
        </w:rPr>
        <w:t>as</w:t>
      </w:r>
      <w:r>
        <w:rPr>
          <w:color w:val="231F20"/>
          <w:spacing w:val="-2"/>
          <w:w w:val="105"/>
          <w:sz w:val="17"/>
        </w:rPr>
        <w:t> </w:t>
      </w:r>
      <w:r>
        <w:rPr>
          <w:color w:val="231F20"/>
          <w:w w:val="105"/>
          <w:sz w:val="17"/>
        </w:rPr>
        <w:t>close</w:t>
      </w:r>
      <w:r>
        <w:rPr>
          <w:color w:val="231F20"/>
          <w:spacing w:val="-3"/>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reasonably</w:t>
      </w:r>
      <w:r>
        <w:rPr>
          <w:color w:val="231F20"/>
          <w:spacing w:val="-3"/>
          <w:w w:val="105"/>
          <w:sz w:val="17"/>
        </w:rPr>
        <w:t> </w:t>
      </w:r>
      <w:r>
        <w:rPr>
          <w:color w:val="231F20"/>
          <w:w w:val="105"/>
          <w:sz w:val="17"/>
        </w:rPr>
        <w:t>practicable;</w:t>
      </w:r>
      <w:r>
        <w:rPr>
          <w:color w:val="231F20"/>
          <w:spacing w:val="-2"/>
          <w:w w:val="105"/>
          <w:sz w:val="17"/>
        </w:rPr>
        <w:t> </w:t>
      </w:r>
      <w:r>
        <w:rPr>
          <w:color w:val="231F20"/>
          <w:spacing w:val="-5"/>
          <w:w w:val="105"/>
          <w:sz w:val="17"/>
        </w:rPr>
        <w:t>and</w:t>
      </w:r>
    </w:p>
    <w:p>
      <w:pPr>
        <w:pStyle w:val="ListParagraph"/>
        <w:numPr>
          <w:ilvl w:val="0"/>
          <w:numId w:val="9"/>
        </w:numPr>
        <w:tabs>
          <w:tab w:pos="2290" w:val="left" w:leader="none"/>
        </w:tabs>
        <w:spacing w:line="240" w:lineRule="auto" w:before="74" w:after="0"/>
        <w:ind w:left="2290" w:right="0" w:hanging="360"/>
        <w:jc w:val="left"/>
        <w:rPr>
          <w:sz w:val="17"/>
        </w:rPr>
      </w:pPr>
      <w:r>
        <w:rPr>
          <w:color w:val="231F20"/>
          <w:w w:val="105"/>
          <w:sz w:val="17"/>
        </w:rPr>
        <w:t>a</w:t>
      </w:r>
      <w:r>
        <w:rPr>
          <w:color w:val="231F20"/>
          <w:spacing w:val="-9"/>
          <w:w w:val="105"/>
          <w:sz w:val="17"/>
        </w:rPr>
        <w:t> </w:t>
      </w:r>
      <w:r>
        <w:rPr>
          <w:color w:val="231F20"/>
          <w:w w:val="105"/>
          <w:sz w:val="17"/>
        </w:rPr>
        <w:t>liquid-tight</w:t>
      </w:r>
      <w:r>
        <w:rPr>
          <w:color w:val="231F20"/>
          <w:spacing w:val="-9"/>
          <w:w w:val="105"/>
          <w:sz w:val="17"/>
        </w:rPr>
        <w:t> </w:t>
      </w:r>
      <w:r>
        <w:rPr>
          <w:color w:val="231F20"/>
          <w:w w:val="105"/>
          <w:sz w:val="17"/>
        </w:rPr>
        <w:t>closure</w:t>
      </w:r>
      <w:r>
        <w:rPr>
          <w:color w:val="231F20"/>
          <w:spacing w:val="-9"/>
          <w:w w:val="105"/>
          <w:sz w:val="17"/>
        </w:rPr>
        <w:t> </w:t>
      </w:r>
      <w:r>
        <w:rPr>
          <w:color w:val="231F20"/>
          <w:w w:val="105"/>
          <w:sz w:val="17"/>
        </w:rPr>
        <w:t>at</w:t>
      </w:r>
      <w:r>
        <w:rPr>
          <w:color w:val="231F20"/>
          <w:spacing w:val="-9"/>
          <w:w w:val="105"/>
          <w:sz w:val="17"/>
        </w:rPr>
        <w:t> </w:t>
      </w:r>
      <w:r>
        <w:rPr>
          <w:color w:val="231F20"/>
          <w:w w:val="105"/>
          <w:sz w:val="17"/>
        </w:rPr>
        <w:t>the</w:t>
      </w:r>
      <w:r>
        <w:rPr>
          <w:color w:val="231F20"/>
          <w:spacing w:val="-8"/>
          <w:w w:val="105"/>
          <w:sz w:val="17"/>
        </w:rPr>
        <w:t> </w:t>
      </w:r>
      <w:r>
        <w:rPr>
          <w:color w:val="231F20"/>
          <w:w w:val="105"/>
          <w:sz w:val="17"/>
        </w:rPr>
        <w:t>end</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discharge</w:t>
      </w:r>
      <w:r>
        <w:rPr>
          <w:color w:val="231F20"/>
          <w:spacing w:val="-9"/>
          <w:w w:val="105"/>
          <w:sz w:val="17"/>
        </w:rPr>
        <w:t> </w:t>
      </w:r>
      <w:r>
        <w:rPr>
          <w:color w:val="231F20"/>
          <w:w w:val="105"/>
          <w:sz w:val="17"/>
        </w:rPr>
        <w:t>pipe,</w:t>
      </w:r>
      <w:r>
        <w:rPr>
          <w:color w:val="231F20"/>
          <w:spacing w:val="-8"/>
          <w:w w:val="105"/>
          <w:sz w:val="17"/>
        </w:rPr>
        <w:t> </w:t>
      </w:r>
      <w:r>
        <w:rPr>
          <w:color w:val="231F20"/>
          <w:w w:val="105"/>
          <w:sz w:val="17"/>
        </w:rPr>
        <w:t>which</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a</w:t>
      </w:r>
      <w:r>
        <w:rPr>
          <w:color w:val="231F20"/>
          <w:spacing w:val="-9"/>
          <w:w w:val="105"/>
          <w:sz w:val="17"/>
        </w:rPr>
        <w:t> </w:t>
      </w:r>
      <w:r>
        <w:rPr>
          <w:color w:val="231F20"/>
          <w:w w:val="105"/>
          <w:sz w:val="17"/>
        </w:rPr>
        <w:t>bolted</w:t>
      </w:r>
      <w:r>
        <w:rPr>
          <w:color w:val="231F20"/>
          <w:spacing w:val="-8"/>
          <w:w w:val="105"/>
          <w:sz w:val="17"/>
        </w:rPr>
        <w:t> </w:t>
      </w:r>
      <w:r>
        <w:rPr>
          <w:color w:val="231F20"/>
          <w:w w:val="105"/>
          <w:sz w:val="17"/>
        </w:rPr>
        <w:t>blank</w:t>
      </w:r>
      <w:r>
        <w:rPr>
          <w:color w:val="231F20"/>
          <w:spacing w:val="-9"/>
          <w:w w:val="105"/>
          <w:sz w:val="17"/>
        </w:rPr>
        <w:t> </w:t>
      </w:r>
      <w:r>
        <w:rPr>
          <w:color w:val="231F20"/>
          <w:w w:val="105"/>
          <w:sz w:val="17"/>
        </w:rPr>
        <w:t>flange</w:t>
      </w:r>
      <w:r>
        <w:rPr>
          <w:color w:val="231F20"/>
          <w:spacing w:val="-9"/>
          <w:w w:val="105"/>
          <w:sz w:val="17"/>
        </w:rPr>
        <w:t> </w:t>
      </w:r>
      <w:r>
        <w:rPr>
          <w:color w:val="231F20"/>
          <w:w w:val="105"/>
          <w:sz w:val="17"/>
        </w:rPr>
        <w:t>or</w:t>
      </w:r>
      <w:r>
        <w:rPr>
          <w:color w:val="231F20"/>
          <w:spacing w:val="-9"/>
          <w:w w:val="105"/>
          <w:sz w:val="17"/>
        </w:rPr>
        <w:t> </w:t>
      </w:r>
      <w:r>
        <w:rPr>
          <w:color w:val="231F20"/>
          <w:w w:val="105"/>
          <w:sz w:val="17"/>
        </w:rPr>
        <w:t>a</w:t>
      </w:r>
      <w:r>
        <w:rPr>
          <w:color w:val="231F20"/>
          <w:spacing w:val="-8"/>
          <w:w w:val="105"/>
          <w:sz w:val="17"/>
        </w:rPr>
        <w:t> </w:t>
      </w:r>
      <w:r>
        <w:rPr>
          <w:color w:val="231F20"/>
          <w:w w:val="105"/>
          <w:sz w:val="17"/>
        </w:rPr>
        <w:t>screw</w:t>
      </w:r>
      <w:r>
        <w:rPr>
          <w:color w:val="231F20"/>
          <w:spacing w:val="-9"/>
          <w:w w:val="105"/>
          <w:sz w:val="17"/>
        </w:rPr>
        <w:t> </w:t>
      </w:r>
      <w:r>
        <w:rPr>
          <w:color w:val="231F20"/>
          <w:spacing w:val="-4"/>
          <w:w w:val="105"/>
          <w:sz w:val="17"/>
        </w:rPr>
        <w:t>cap.</w:t>
      </w:r>
    </w:p>
    <w:p>
      <w:pPr>
        <w:pStyle w:val="ListParagraph"/>
        <w:numPr>
          <w:ilvl w:val="4"/>
          <w:numId w:val="1"/>
        </w:numPr>
        <w:tabs>
          <w:tab w:pos="1925" w:val="left" w:leader="none"/>
          <w:tab w:pos="1930" w:val="left" w:leader="none"/>
        </w:tabs>
        <w:spacing w:line="256" w:lineRule="auto" w:before="135" w:after="0"/>
        <w:ind w:left="1930" w:right="1415" w:hanging="1080"/>
        <w:jc w:val="both"/>
        <w:rPr>
          <w:sz w:val="17"/>
        </w:rPr>
      </w:pPr>
      <w:r>
        <w:rPr>
          <w:color w:val="231F20"/>
          <w:w w:val="105"/>
          <w:sz w:val="17"/>
        </w:rPr>
        <w:t>For a lined shell, the internal stop-valve required by 6.7.2.6.3.1 may be replaced by an additional external stop-valve. The manufacturer shall satisfy the provisions of the competent authority or its authorized body.</w:t>
      </w:r>
    </w:p>
    <w:p>
      <w:pPr>
        <w:pStyle w:val="BodyText"/>
        <w:spacing w:before="7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Safety</w:t>
      </w:r>
      <w:r>
        <w:rPr>
          <w:color w:val="231F20"/>
          <w:spacing w:val="-3"/>
          <w:w w:val="105"/>
        </w:rPr>
        <w:t> </w:t>
      </w:r>
      <w:r>
        <w:rPr>
          <w:color w:val="231F20"/>
          <w:w w:val="105"/>
        </w:rPr>
        <w:t>relief</w:t>
      </w:r>
      <w:r>
        <w:rPr>
          <w:color w:val="231F20"/>
          <w:spacing w:val="-2"/>
          <w:w w:val="105"/>
        </w:rPr>
        <w:t> devices</w:t>
      </w:r>
    </w:p>
    <w:p>
      <w:pPr>
        <w:pStyle w:val="ListParagraph"/>
        <w:numPr>
          <w:ilvl w:val="4"/>
          <w:numId w:val="1"/>
        </w:numPr>
        <w:tabs>
          <w:tab w:pos="1926" w:val="left" w:leader="none"/>
          <w:tab w:pos="1930" w:val="left" w:leader="none"/>
        </w:tabs>
        <w:spacing w:line="256" w:lineRule="auto" w:before="133" w:after="0"/>
        <w:ind w:left="1930" w:right="1415" w:hanging="1080"/>
        <w:jc w:val="both"/>
        <w:rPr>
          <w:sz w:val="17"/>
        </w:rPr>
      </w:pPr>
      <w:r>
        <w:rPr>
          <w:color w:val="231F20"/>
          <w:w w:val="105"/>
          <w:sz w:val="17"/>
        </w:rPr>
        <w:t>All portable tanks shall be fitted with at least one pressure relief device. All relief devices shall be designed, constructed and marked to the satisfaction of the competent authority or its authorized body.</w:t>
      </w:r>
    </w:p>
    <w:p>
      <w:pPr>
        <w:pStyle w:val="BodyText"/>
        <w:spacing w:before="7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rPr>
        <w:t>Pressure</w:t>
      </w:r>
      <w:r>
        <w:rPr>
          <w:color w:val="231F20"/>
          <w:spacing w:val="23"/>
        </w:rPr>
        <w:t> </w:t>
      </w:r>
      <w:r>
        <w:rPr>
          <w:color w:val="231F20"/>
        </w:rPr>
        <w:t>relief</w:t>
      </w:r>
      <w:r>
        <w:rPr>
          <w:color w:val="231F20"/>
          <w:spacing w:val="24"/>
        </w:rPr>
        <w:t> </w:t>
      </w:r>
      <w:r>
        <w:rPr>
          <w:color w:val="231F20"/>
          <w:spacing w:val="-2"/>
        </w:rPr>
        <w:t>devices</w:t>
      </w:r>
    </w:p>
    <w:p>
      <w:pPr>
        <w:pStyle w:val="ListParagraph"/>
        <w:numPr>
          <w:ilvl w:val="4"/>
          <w:numId w:val="1"/>
        </w:numPr>
        <w:tabs>
          <w:tab w:pos="1925" w:val="left" w:leader="none"/>
          <w:tab w:pos="1930" w:val="left" w:leader="none"/>
        </w:tabs>
        <w:spacing w:line="256" w:lineRule="auto" w:before="133" w:after="0"/>
        <w:ind w:left="1930" w:right="1414" w:hanging="1081"/>
        <w:jc w:val="both"/>
        <w:rPr>
          <w:sz w:val="17"/>
        </w:rPr>
      </w:pPr>
      <w:r>
        <w:rPr>
          <w:color w:val="231F20"/>
          <w:w w:val="105"/>
          <w:sz w:val="17"/>
        </w:rPr>
        <w:t>Every portable tank with a capacity not less than 1900 L and every independent compartment of a portable tank with a similar capacity shall be provided with one or more pressure relief devices of the spring-loaded type and may in addition have a frangible disc or fusible element in parallel with the spring-loaded devices except when prohibited by reference to 6.7.2.8.3 in the applicable portable tank instruction in 4.2.5.2.6. The pressure</w:t>
      </w:r>
      <w:r>
        <w:rPr>
          <w:color w:val="231F20"/>
          <w:spacing w:val="-4"/>
          <w:w w:val="105"/>
          <w:sz w:val="17"/>
        </w:rPr>
        <w:t> </w:t>
      </w:r>
      <w:r>
        <w:rPr>
          <w:color w:val="231F20"/>
          <w:w w:val="105"/>
          <w:sz w:val="17"/>
        </w:rPr>
        <w:t>relief</w:t>
      </w:r>
      <w:r>
        <w:rPr>
          <w:color w:val="231F20"/>
          <w:spacing w:val="-4"/>
          <w:w w:val="105"/>
          <w:sz w:val="17"/>
        </w:rPr>
        <w:t> </w:t>
      </w:r>
      <w:r>
        <w:rPr>
          <w:color w:val="231F20"/>
          <w:w w:val="105"/>
          <w:sz w:val="17"/>
        </w:rPr>
        <w:t>devices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sufficient</w:t>
      </w:r>
      <w:r>
        <w:rPr>
          <w:color w:val="231F20"/>
          <w:spacing w:val="-4"/>
          <w:w w:val="105"/>
          <w:sz w:val="17"/>
        </w:rPr>
        <w:t> </w:t>
      </w:r>
      <w:r>
        <w:rPr>
          <w:color w:val="231F20"/>
          <w:w w:val="105"/>
          <w:sz w:val="17"/>
        </w:rPr>
        <w:t>capacity</w:t>
      </w:r>
      <w:r>
        <w:rPr>
          <w:color w:val="231F20"/>
          <w:spacing w:val="-4"/>
          <w:w w:val="105"/>
          <w:sz w:val="17"/>
        </w:rPr>
        <w:t> </w:t>
      </w:r>
      <w:r>
        <w:rPr>
          <w:color w:val="231F20"/>
          <w:w w:val="105"/>
          <w:sz w:val="17"/>
        </w:rPr>
        <w:t>to</w:t>
      </w:r>
      <w:r>
        <w:rPr>
          <w:color w:val="231F20"/>
          <w:spacing w:val="-4"/>
          <w:w w:val="105"/>
          <w:sz w:val="17"/>
        </w:rPr>
        <w:t> </w:t>
      </w:r>
      <w:r>
        <w:rPr>
          <w:color w:val="231F20"/>
          <w:w w:val="105"/>
          <w:sz w:val="17"/>
        </w:rPr>
        <w:t>prevent</w:t>
      </w:r>
      <w:r>
        <w:rPr>
          <w:color w:val="231F20"/>
          <w:spacing w:val="-4"/>
          <w:w w:val="105"/>
          <w:sz w:val="17"/>
        </w:rPr>
        <w:t> </w:t>
      </w:r>
      <w:r>
        <w:rPr>
          <w:color w:val="231F20"/>
          <w:w w:val="105"/>
          <w:sz w:val="17"/>
        </w:rPr>
        <w:t>rupture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due</w:t>
      </w:r>
      <w:r>
        <w:rPr>
          <w:color w:val="231F20"/>
          <w:spacing w:val="-4"/>
          <w:w w:val="105"/>
          <w:sz w:val="17"/>
        </w:rPr>
        <w:t> </w:t>
      </w:r>
      <w:r>
        <w:rPr>
          <w:color w:val="231F20"/>
          <w:w w:val="105"/>
          <w:sz w:val="17"/>
        </w:rPr>
        <w:t>to</w:t>
      </w:r>
      <w:r>
        <w:rPr>
          <w:color w:val="231F20"/>
          <w:spacing w:val="-4"/>
          <w:w w:val="105"/>
          <w:sz w:val="17"/>
        </w:rPr>
        <w:t> </w:t>
      </w:r>
      <w:r>
        <w:rPr>
          <w:color w:val="231F20"/>
          <w:w w:val="105"/>
          <w:sz w:val="17"/>
        </w:rPr>
        <w:t>over-pressurization or vacuum resulting from filling, from discharging, or from heating of the contents.</w:t>
      </w:r>
    </w:p>
    <w:p>
      <w:pPr>
        <w:pStyle w:val="ListParagraph"/>
        <w:numPr>
          <w:ilvl w:val="4"/>
          <w:numId w:val="1"/>
        </w:numPr>
        <w:tabs>
          <w:tab w:pos="1925" w:val="left" w:leader="none"/>
          <w:tab w:pos="1930" w:val="left" w:leader="none"/>
        </w:tabs>
        <w:spacing w:line="256" w:lineRule="auto" w:before="125" w:after="0"/>
        <w:ind w:left="1930" w:right="1416" w:hanging="1080"/>
        <w:jc w:val="both"/>
        <w:rPr>
          <w:sz w:val="17"/>
        </w:rPr>
      </w:pPr>
      <w:r>
        <w:rPr>
          <w:color w:val="231F20"/>
          <w:w w:val="105"/>
          <w:sz w:val="17"/>
        </w:rPr>
        <w:t>Pressure relief devices shall be designed to prevent the entry of foreign matter, the leakage of liquid and the development of any dangerous excess pressure.</w:t>
      </w:r>
    </w:p>
    <w:p>
      <w:pPr>
        <w:pStyle w:val="ListParagraph"/>
        <w:numPr>
          <w:ilvl w:val="4"/>
          <w:numId w:val="1"/>
        </w:numPr>
        <w:tabs>
          <w:tab w:pos="1924" w:val="left" w:leader="none"/>
          <w:tab w:pos="1930" w:val="left" w:leader="none"/>
        </w:tabs>
        <w:spacing w:line="256" w:lineRule="auto" w:before="122" w:after="0"/>
        <w:ind w:left="1930" w:right="1413" w:hanging="1081"/>
        <w:jc w:val="both"/>
        <w:rPr>
          <w:sz w:val="17"/>
        </w:rPr>
      </w:pPr>
      <w:r>
        <w:rPr>
          <w:sz w:val="17"/>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ragraph">
                  <wp:posOffset>253081</wp:posOffset>
                </wp:positionV>
                <wp:extent cx="360045" cy="153035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9.927698pt;width:28.35pt;height:120.5pt;mso-position-horizontal-relative:page;mso-position-vertical-relative:paragraph;z-index:15736320" type="#_x0000_t202" id="docshape5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When required for certain substances by the applicable portable tank instruction identified in the Dangerous Goods List and described in 4.2.5.2.6, portable tanks shall have a pressure relief device approved by the competent</w:t>
      </w:r>
      <w:r>
        <w:rPr>
          <w:color w:val="231F20"/>
          <w:w w:val="105"/>
          <w:sz w:val="17"/>
        </w:rPr>
        <w:t> authority.</w:t>
      </w:r>
      <w:r>
        <w:rPr>
          <w:color w:val="231F20"/>
          <w:w w:val="105"/>
          <w:sz w:val="17"/>
        </w:rPr>
        <w:t> Unless</w:t>
      </w:r>
      <w:r>
        <w:rPr>
          <w:color w:val="231F20"/>
          <w:w w:val="105"/>
          <w:sz w:val="17"/>
        </w:rPr>
        <w:t> a</w:t>
      </w:r>
      <w:r>
        <w:rPr>
          <w:color w:val="231F20"/>
          <w:w w:val="105"/>
          <w:sz w:val="17"/>
        </w:rPr>
        <w:t> portable</w:t>
      </w:r>
      <w:r>
        <w:rPr>
          <w:color w:val="231F20"/>
          <w:w w:val="105"/>
          <w:sz w:val="17"/>
        </w:rPr>
        <w:t> tank</w:t>
      </w:r>
      <w:r>
        <w:rPr>
          <w:color w:val="231F20"/>
          <w:w w:val="105"/>
          <w:sz w:val="17"/>
        </w:rPr>
        <w:t> in</w:t>
      </w:r>
      <w:r>
        <w:rPr>
          <w:color w:val="231F20"/>
          <w:w w:val="105"/>
          <w:sz w:val="17"/>
        </w:rPr>
        <w:t> dedicated</w:t>
      </w:r>
      <w:r>
        <w:rPr>
          <w:color w:val="231F20"/>
          <w:w w:val="105"/>
          <w:sz w:val="17"/>
        </w:rPr>
        <w:t> service</w:t>
      </w:r>
      <w:r>
        <w:rPr>
          <w:color w:val="231F20"/>
          <w:w w:val="105"/>
          <w:sz w:val="17"/>
        </w:rPr>
        <w:t> is</w:t>
      </w:r>
      <w:r>
        <w:rPr>
          <w:color w:val="231F20"/>
          <w:w w:val="105"/>
          <w:sz w:val="17"/>
        </w:rPr>
        <w:t> fitted</w:t>
      </w:r>
      <w:r>
        <w:rPr>
          <w:color w:val="231F20"/>
          <w:w w:val="105"/>
          <w:sz w:val="17"/>
        </w:rPr>
        <w:t> with</w:t>
      </w:r>
      <w:r>
        <w:rPr>
          <w:color w:val="231F20"/>
          <w:w w:val="105"/>
          <w:sz w:val="17"/>
        </w:rPr>
        <w:t> an</w:t>
      </w:r>
      <w:r>
        <w:rPr>
          <w:color w:val="231F20"/>
          <w:w w:val="105"/>
          <w:sz w:val="17"/>
        </w:rPr>
        <w:t> approved</w:t>
      </w:r>
      <w:r>
        <w:rPr>
          <w:color w:val="231F20"/>
          <w:w w:val="105"/>
          <w:sz w:val="17"/>
        </w:rPr>
        <w:t> relief</w:t>
      </w:r>
      <w:r>
        <w:rPr>
          <w:color w:val="231F20"/>
          <w:w w:val="105"/>
          <w:sz w:val="17"/>
        </w:rPr>
        <w:t> device constructed of materials compatible with the load, the relief device shall comprise a frangible disc preceding a spring-loaded pressure relief device. When a frangible disc is inserted in series with the required pressure relief device, the space between the frangible disc and the pressure relief device shall be provided with a pressure gauge or suitable tell-tale indicator for the detection of disc rupture, pinholing, or leakage which could</w:t>
      </w:r>
      <w:r>
        <w:rPr>
          <w:color w:val="231F20"/>
          <w:spacing w:val="-8"/>
          <w:w w:val="105"/>
          <w:sz w:val="17"/>
        </w:rPr>
        <w:t> </w:t>
      </w:r>
      <w:r>
        <w:rPr>
          <w:color w:val="231F20"/>
          <w:w w:val="105"/>
          <w:sz w:val="17"/>
        </w:rPr>
        <w:t>cause</w:t>
      </w:r>
      <w:r>
        <w:rPr>
          <w:color w:val="231F20"/>
          <w:spacing w:val="-8"/>
          <w:w w:val="105"/>
          <w:sz w:val="17"/>
        </w:rPr>
        <w:t> </w:t>
      </w:r>
      <w:r>
        <w:rPr>
          <w:color w:val="231F20"/>
          <w:w w:val="105"/>
          <w:sz w:val="17"/>
        </w:rPr>
        <w:t>a</w:t>
      </w:r>
      <w:r>
        <w:rPr>
          <w:color w:val="231F20"/>
          <w:spacing w:val="-8"/>
          <w:w w:val="105"/>
          <w:sz w:val="17"/>
        </w:rPr>
        <w:t> </w:t>
      </w:r>
      <w:r>
        <w:rPr>
          <w:color w:val="231F20"/>
          <w:w w:val="105"/>
          <w:sz w:val="17"/>
        </w:rPr>
        <w:t>malfunction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relief</w:t>
      </w:r>
      <w:r>
        <w:rPr>
          <w:color w:val="231F20"/>
          <w:spacing w:val="-8"/>
          <w:w w:val="105"/>
          <w:sz w:val="17"/>
        </w:rPr>
        <w:t> </w:t>
      </w:r>
      <w:r>
        <w:rPr>
          <w:color w:val="231F20"/>
          <w:w w:val="105"/>
          <w:sz w:val="17"/>
        </w:rPr>
        <w:t>system.</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frangible</w:t>
      </w:r>
      <w:r>
        <w:rPr>
          <w:color w:val="231F20"/>
          <w:spacing w:val="-8"/>
          <w:w w:val="105"/>
          <w:sz w:val="17"/>
        </w:rPr>
        <w:t> </w:t>
      </w:r>
      <w:r>
        <w:rPr>
          <w:color w:val="231F20"/>
          <w:w w:val="105"/>
          <w:sz w:val="17"/>
        </w:rPr>
        <w:t>disc</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rupture</w:t>
      </w:r>
      <w:r>
        <w:rPr>
          <w:color w:val="231F20"/>
          <w:spacing w:val="-8"/>
          <w:w w:val="105"/>
          <w:sz w:val="17"/>
        </w:rPr>
        <w:t> </w:t>
      </w:r>
      <w:r>
        <w:rPr>
          <w:color w:val="231F20"/>
          <w:w w:val="105"/>
          <w:sz w:val="17"/>
        </w:rPr>
        <w:t>at</w:t>
      </w:r>
      <w:r>
        <w:rPr>
          <w:color w:val="231F20"/>
          <w:spacing w:val="-8"/>
          <w:w w:val="105"/>
          <w:sz w:val="17"/>
        </w:rPr>
        <w:t> </w:t>
      </w:r>
      <w:r>
        <w:rPr>
          <w:color w:val="231F20"/>
          <w:w w:val="105"/>
          <w:sz w:val="17"/>
        </w:rPr>
        <w:t>a</w:t>
      </w:r>
      <w:r>
        <w:rPr>
          <w:color w:val="231F20"/>
          <w:spacing w:val="-8"/>
          <w:w w:val="105"/>
          <w:sz w:val="17"/>
        </w:rPr>
        <w:t> </w:t>
      </w:r>
      <w:r>
        <w:rPr>
          <w:color w:val="231F20"/>
          <w:w w:val="105"/>
          <w:sz w:val="17"/>
        </w:rPr>
        <w:t>nominal</w:t>
      </w:r>
      <w:r>
        <w:rPr>
          <w:color w:val="231F20"/>
          <w:spacing w:val="-8"/>
          <w:w w:val="105"/>
          <w:sz w:val="17"/>
        </w:rPr>
        <w:t> </w:t>
      </w:r>
      <w:r>
        <w:rPr>
          <w:color w:val="231F20"/>
          <w:w w:val="105"/>
          <w:sz w:val="17"/>
        </w:rPr>
        <w:t>pressure 10% above the start-to-discharge pressure of the relief device.</w:t>
      </w:r>
    </w:p>
    <w:p>
      <w:pPr>
        <w:pStyle w:val="ListParagraph"/>
        <w:numPr>
          <w:ilvl w:val="4"/>
          <w:numId w:val="1"/>
        </w:numPr>
        <w:tabs>
          <w:tab w:pos="1925" w:val="left" w:leader="none"/>
          <w:tab w:pos="1930" w:val="left" w:leader="none"/>
        </w:tabs>
        <w:spacing w:line="256" w:lineRule="auto" w:before="127" w:after="0"/>
        <w:ind w:left="1930" w:right="1414" w:hanging="1080"/>
        <w:jc w:val="both"/>
        <w:rPr>
          <w:sz w:val="17"/>
        </w:rPr>
      </w:pPr>
      <w:r>
        <w:rPr>
          <w:color w:val="231F20"/>
          <w:w w:val="105"/>
          <w:sz w:val="17"/>
        </w:rPr>
        <w:t>Every portable tank with a capacity less than 1900 L shall be fitted with a pressure relief device, which may be</w:t>
      </w:r>
      <w:r>
        <w:rPr>
          <w:color w:val="231F20"/>
          <w:spacing w:val="-7"/>
          <w:w w:val="105"/>
          <w:sz w:val="17"/>
        </w:rPr>
        <w:t> </w:t>
      </w:r>
      <w:r>
        <w:rPr>
          <w:color w:val="231F20"/>
          <w:w w:val="105"/>
          <w:sz w:val="17"/>
        </w:rPr>
        <w:t>a</w:t>
      </w:r>
      <w:r>
        <w:rPr>
          <w:color w:val="231F20"/>
          <w:spacing w:val="-7"/>
          <w:w w:val="105"/>
          <w:sz w:val="17"/>
        </w:rPr>
        <w:t> </w:t>
      </w:r>
      <w:r>
        <w:rPr>
          <w:color w:val="231F20"/>
          <w:w w:val="105"/>
          <w:sz w:val="17"/>
        </w:rPr>
        <w:t>frangible</w:t>
      </w:r>
      <w:r>
        <w:rPr>
          <w:color w:val="231F20"/>
          <w:spacing w:val="-7"/>
          <w:w w:val="105"/>
          <w:sz w:val="17"/>
        </w:rPr>
        <w:t> </w:t>
      </w:r>
      <w:r>
        <w:rPr>
          <w:color w:val="231F20"/>
          <w:w w:val="105"/>
          <w:sz w:val="17"/>
        </w:rPr>
        <w:t>disc</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disc</w:t>
      </w:r>
      <w:r>
        <w:rPr>
          <w:color w:val="231F20"/>
          <w:spacing w:val="-7"/>
          <w:w w:val="105"/>
          <w:sz w:val="17"/>
        </w:rPr>
        <w:t> </w:t>
      </w:r>
      <w:r>
        <w:rPr>
          <w:color w:val="231F20"/>
          <w:w w:val="105"/>
          <w:sz w:val="17"/>
        </w:rPr>
        <w:t>complies</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6.7.2.11.1.</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no</w:t>
      </w:r>
      <w:r>
        <w:rPr>
          <w:color w:val="231F20"/>
          <w:spacing w:val="-7"/>
          <w:w w:val="105"/>
          <w:sz w:val="17"/>
        </w:rPr>
        <w:t> </w:t>
      </w:r>
      <w:r>
        <w:rPr>
          <w:color w:val="231F20"/>
          <w:w w:val="105"/>
          <w:sz w:val="17"/>
        </w:rPr>
        <w:t>spring-loaded</w:t>
      </w:r>
      <w:r>
        <w:rPr>
          <w:color w:val="231F20"/>
          <w:spacing w:val="-7"/>
          <w:w w:val="105"/>
          <w:sz w:val="17"/>
        </w:rPr>
        <w:t> </w:t>
      </w:r>
      <w:r>
        <w:rPr>
          <w:color w:val="231F20"/>
          <w:w w:val="105"/>
          <w:sz w:val="17"/>
        </w:rPr>
        <w:t>pressure relief</w:t>
      </w:r>
      <w:r>
        <w:rPr>
          <w:color w:val="231F20"/>
          <w:spacing w:val="-7"/>
          <w:w w:val="105"/>
          <w:sz w:val="17"/>
        </w:rPr>
        <w:t> </w:t>
      </w:r>
      <w:r>
        <w:rPr>
          <w:color w:val="231F20"/>
          <w:w w:val="105"/>
          <w:sz w:val="17"/>
        </w:rPr>
        <w:t>device</w:t>
      </w:r>
      <w:r>
        <w:rPr>
          <w:color w:val="231F20"/>
          <w:spacing w:val="-7"/>
          <w:w w:val="105"/>
          <w:sz w:val="17"/>
        </w:rPr>
        <w:t> </w:t>
      </w:r>
      <w:r>
        <w:rPr>
          <w:color w:val="231F20"/>
          <w:w w:val="105"/>
          <w:sz w:val="17"/>
        </w:rPr>
        <w:t>is</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frangible</w:t>
      </w:r>
      <w:r>
        <w:rPr>
          <w:color w:val="231F20"/>
          <w:spacing w:val="-7"/>
          <w:w w:val="105"/>
          <w:sz w:val="17"/>
        </w:rPr>
        <w:t> </w:t>
      </w:r>
      <w:r>
        <w:rPr>
          <w:color w:val="231F20"/>
          <w:w w:val="105"/>
          <w:sz w:val="17"/>
        </w:rPr>
        <w:t>disc</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set</w:t>
      </w:r>
      <w:r>
        <w:rPr>
          <w:color w:val="231F20"/>
          <w:spacing w:val="-7"/>
          <w:w w:val="105"/>
          <w:sz w:val="17"/>
        </w:rPr>
        <w:t> </w:t>
      </w:r>
      <w:r>
        <w:rPr>
          <w:color w:val="231F20"/>
          <w:w w:val="105"/>
          <w:sz w:val="17"/>
        </w:rPr>
        <w:t>to</w:t>
      </w:r>
      <w:r>
        <w:rPr>
          <w:color w:val="231F20"/>
          <w:spacing w:val="-7"/>
          <w:w w:val="105"/>
          <w:sz w:val="17"/>
        </w:rPr>
        <w:t> </w:t>
      </w:r>
      <w:r>
        <w:rPr>
          <w:color w:val="231F20"/>
          <w:w w:val="105"/>
          <w:sz w:val="17"/>
        </w:rPr>
        <w:t>rupture</w:t>
      </w:r>
      <w:r>
        <w:rPr>
          <w:color w:val="231F20"/>
          <w:spacing w:val="-7"/>
          <w:w w:val="105"/>
          <w:sz w:val="17"/>
        </w:rPr>
        <w:t> </w:t>
      </w:r>
      <w:r>
        <w:rPr>
          <w:color w:val="231F20"/>
          <w:w w:val="105"/>
          <w:sz w:val="17"/>
        </w:rPr>
        <w:t>at</w:t>
      </w:r>
      <w:r>
        <w:rPr>
          <w:color w:val="231F20"/>
          <w:spacing w:val="-7"/>
          <w:w w:val="105"/>
          <w:sz w:val="17"/>
        </w:rPr>
        <w:t> </w:t>
      </w:r>
      <w:r>
        <w:rPr>
          <w:color w:val="231F20"/>
          <w:w w:val="105"/>
          <w:sz w:val="17"/>
        </w:rPr>
        <w:t>a</w:t>
      </w:r>
      <w:r>
        <w:rPr>
          <w:color w:val="231F20"/>
          <w:spacing w:val="-7"/>
          <w:w w:val="105"/>
          <w:sz w:val="17"/>
        </w:rPr>
        <w:t> </w:t>
      </w:r>
      <w:r>
        <w:rPr>
          <w:color w:val="231F20"/>
          <w:w w:val="105"/>
          <w:sz w:val="17"/>
        </w:rPr>
        <w:t>nominal</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equal</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pressure. In addition, fusible elements conforming to 6.7.2.10.1 may also be used.</w:t>
      </w:r>
    </w:p>
    <w:p>
      <w:pPr>
        <w:pStyle w:val="ListParagraph"/>
        <w:numPr>
          <w:ilvl w:val="4"/>
          <w:numId w:val="1"/>
        </w:numPr>
        <w:tabs>
          <w:tab w:pos="1924" w:val="left" w:leader="none"/>
          <w:tab w:pos="1930" w:val="left" w:leader="none"/>
        </w:tabs>
        <w:spacing w:line="256" w:lineRule="auto" w:before="123" w:after="0"/>
        <w:ind w:left="1930" w:right="1414" w:hanging="1081"/>
        <w:jc w:val="both"/>
        <w:rPr>
          <w:sz w:val="17"/>
        </w:rPr>
      </w:pPr>
      <w:r>
        <w:rPr>
          <w:color w:val="231F20"/>
          <w:w w:val="105"/>
          <w:sz w:val="17"/>
        </w:rPr>
        <w:t>When the shell is fitted for pressure discharge, the inlet line shall be provided with a suitable pressure relief device</w:t>
      </w:r>
      <w:r>
        <w:rPr>
          <w:color w:val="231F20"/>
          <w:spacing w:val="-2"/>
          <w:w w:val="105"/>
          <w:sz w:val="17"/>
        </w:rPr>
        <w:t> </w:t>
      </w:r>
      <w:r>
        <w:rPr>
          <w:color w:val="231F20"/>
          <w:w w:val="105"/>
          <w:sz w:val="17"/>
        </w:rPr>
        <w:t>set</w:t>
      </w:r>
      <w:r>
        <w:rPr>
          <w:color w:val="231F20"/>
          <w:spacing w:val="-2"/>
          <w:w w:val="105"/>
          <w:sz w:val="17"/>
        </w:rPr>
        <w:t> </w:t>
      </w:r>
      <w:r>
        <w:rPr>
          <w:color w:val="231F20"/>
          <w:w w:val="105"/>
          <w:sz w:val="17"/>
        </w:rPr>
        <w:t>to</w:t>
      </w:r>
      <w:r>
        <w:rPr>
          <w:color w:val="231F20"/>
          <w:spacing w:val="-2"/>
          <w:w w:val="105"/>
          <w:sz w:val="17"/>
        </w:rPr>
        <w:t> </w:t>
      </w:r>
      <w:r>
        <w:rPr>
          <w:color w:val="231F20"/>
          <w:w w:val="105"/>
          <w:sz w:val="17"/>
        </w:rPr>
        <w:t>operate</w:t>
      </w:r>
      <w:r>
        <w:rPr>
          <w:color w:val="231F20"/>
          <w:spacing w:val="-2"/>
          <w:w w:val="105"/>
          <w:sz w:val="17"/>
        </w:rPr>
        <w:t> </w:t>
      </w:r>
      <w:r>
        <w:rPr>
          <w:color w:val="231F20"/>
          <w:w w:val="105"/>
          <w:sz w:val="17"/>
        </w:rPr>
        <w:t>at</w:t>
      </w:r>
      <w:r>
        <w:rPr>
          <w:color w:val="231F20"/>
          <w:spacing w:val="-2"/>
          <w:w w:val="105"/>
          <w:sz w:val="17"/>
        </w:rPr>
        <w:t> </w:t>
      </w:r>
      <w:r>
        <w:rPr>
          <w:color w:val="231F20"/>
          <w:w w:val="105"/>
          <w:sz w:val="17"/>
        </w:rPr>
        <w:t>a</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higher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MAWP</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w:t>
      </w:r>
      <w:r>
        <w:rPr>
          <w:color w:val="231F20"/>
          <w:spacing w:val="-2"/>
          <w:w w:val="105"/>
          <w:sz w:val="17"/>
        </w:rPr>
        <w:t> </w:t>
      </w:r>
      <w:r>
        <w:rPr>
          <w:color w:val="231F20"/>
          <w:w w:val="105"/>
          <w:sz w:val="17"/>
        </w:rPr>
        <w:t>stop-valve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fitted</w:t>
      </w:r>
      <w:r>
        <w:rPr>
          <w:color w:val="231F20"/>
          <w:spacing w:val="-2"/>
          <w:w w:val="105"/>
          <w:sz w:val="17"/>
        </w:rPr>
        <w:t> </w:t>
      </w:r>
      <w:r>
        <w:rPr>
          <w:color w:val="231F20"/>
          <w:w w:val="105"/>
          <w:sz w:val="17"/>
        </w:rPr>
        <w:t>as close to the shell as reasonably practicable.</w:t>
      </w:r>
    </w:p>
    <w:p>
      <w:pPr>
        <w:pStyle w:val="ListParagraph"/>
        <w:spacing w:after="0" w:line="256" w:lineRule="auto"/>
        <w:jc w:val="both"/>
        <w:rPr>
          <w:sz w:val="17"/>
        </w:rPr>
        <w:sectPr>
          <w:headerReference w:type="default" r:id="rId17"/>
          <w:headerReference w:type="even" r:id="rId18"/>
          <w:footerReference w:type="default" r:id="rId19"/>
          <w:footerReference w:type="even" r:id="rId20"/>
          <w:pgSz w:w="11910" w:h="16840"/>
          <w:pgMar w:header="303" w:footer="570" w:top="1540" w:bottom="760" w:left="0" w:right="0"/>
          <w:pgNumType w:start="427"/>
        </w:sectPr>
      </w:pPr>
    </w:p>
    <w:p>
      <w:pPr>
        <w:pStyle w:val="Heading2"/>
        <w:numPr>
          <w:ilvl w:val="3"/>
          <w:numId w:val="1"/>
        </w:numPr>
        <w:tabs>
          <w:tab w:pos="2497" w:val="left" w:leader="none"/>
        </w:tabs>
        <w:spacing w:line="240" w:lineRule="auto" w:before="117" w:after="0"/>
        <w:ind w:left="2497" w:right="0" w:hanging="1080"/>
        <w:jc w:val="left"/>
        <w:rPr>
          <w:color w:val="231F20"/>
        </w:rPr>
      </w:pPr>
      <w:r>
        <w:rPr>
          <w:color w:val="231F20"/>
          <w:w w:val="105"/>
        </w:rPr>
        <w:t>Setting</w:t>
      </w:r>
      <w:r>
        <w:rPr>
          <w:color w:val="231F20"/>
          <w:spacing w:val="1"/>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1"/>
        </w:numPr>
        <w:tabs>
          <w:tab w:pos="2492" w:val="left" w:leader="none"/>
          <w:tab w:pos="2497" w:val="left" w:leader="none"/>
        </w:tabs>
        <w:spacing w:line="256" w:lineRule="auto" w:before="140" w:after="0"/>
        <w:ind w:left="2497" w:right="848" w:hanging="1081"/>
        <w:jc w:val="both"/>
        <w:rPr>
          <w:sz w:val="17"/>
        </w:rPr>
      </w:pPr>
      <w:r>
        <w:rPr>
          <w:color w:val="231F20"/>
          <w:sz w:val="17"/>
        </w:rPr>
        <w:t>It shall be noted that the pressure relief devices shall operate only in conditions of excessive rise in temperature, </w:t>
      </w:r>
      <w:r>
        <w:rPr>
          <w:color w:val="231F20"/>
          <w:w w:val="105"/>
          <w:sz w:val="17"/>
        </w:rPr>
        <w:t>since the shell shall not be subject to undue fluctuations of pressure during normal conditions of transport (see 6.7.2.12.2).</w:t>
      </w:r>
    </w:p>
    <w:p>
      <w:pPr>
        <w:pStyle w:val="ListParagraph"/>
        <w:numPr>
          <w:ilvl w:val="4"/>
          <w:numId w:val="1"/>
        </w:numPr>
        <w:tabs>
          <w:tab w:pos="2492" w:val="left" w:leader="none"/>
          <w:tab w:pos="2497" w:val="left" w:leader="none"/>
        </w:tabs>
        <w:spacing w:line="256" w:lineRule="auto" w:before="130" w:after="0"/>
        <w:ind w:left="2497" w:right="847" w:hanging="1080"/>
        <w:jc w:val="both"/>
        <w:rPr>
          <w:sz w:val="17"/>
        </w:rPr>
      </w:pPr>
      <w:r>
        <w:rPr>
          <w:color w:val="231F20"/>
          <w:w w:val="105"/>
          <w:sz w:val="17"/>
        </w:rPr>
        <w:t>The required pressure relief device shall be set to start to discharge at a nominal pressure of five sixths of the</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shells</w:t>
      </w:r>
      <w:r>
        <w:rPr>
          <w:color w:val="231F20"/>
          <w:spacing w:val="-2"/>
          <w:w w:val="105"/>
          <w:sz w:val="17"/>
        </w:rPr>
        <w:t> </w:t>
      </w:r>
      <w:r>
        <w:rPr>
          <w:color w:val="231F20"/>
          <w:w w:val="105"/>
          <w:sz w:val="17"/>
        </w:rPr>
        <w:t>having</w:t>
      </w:r>
      <w:r>
        <w:rPr>
          <w:color w:val="231F20"/>
          <w:spacing w:val="-2"/>
          <w:w w:val="105"/>
          <w:sz w:val="17"/>
        </w:rPr>
        <w:t> </w:t>
      </w:r>
      <w:r>
        <w:rPr>
          <w:color w:val="231F20"/>
          <w:w w:val="105"/>
          <w:sz w:val="17"/>
        </w:rPr>
        <w:t>a</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4.5</w:t>
      </w:r>
      <w:r>
        <w:rPr>
          <w:color w:val="231F20"/>
          <w:spacing w:val="-2"/>
          <w:w w:val="105"/>
          <w:sz w:val="17"/>
        </w:rPr>
        <w:t> </w:t>
      </w:r>
      <w:r>
        <w:rPr>
          <w:color w:val="231F20"/>
          <w:w w:val="105"/>
          <w:sz w:val="17"/>
        </w:rPr>
        <w:t>bar</w:t>
      </w:r>
      <w:r>
        <w:rPr>
          <w:color w:val="231F20"/>
          <w:spacing w:val="-2"/>
          <w:w w:val="105"/>
          <w:sz w:val="17"/>
        </w:rPr>
        <w:t> </w:t>
      </w:r>
      <w:r>
        <w:rPr>
          <w:color w:val="231F20"/>
          <w:w w:val="105"/>
          <w:sz w:val="17"/>
        </w:rPr>
        <w:t>and</w:t>
      </w:r>
      <w:r>
        <w:rPr>
          <w:color w:val="231F20"/>
          <w:spacing w:val="-2"/>
          <w:w w:val="105"/>
          <w:sz w:val="17"/>
        </w:rPr>
        <w:t> </w:t>
      </w:r>
      <w:r>
        <w:rPr>
          <w:color w:val="231F20"/>
          <w:w w:val="105"/>
          <w:sz w:val="17"/>
        </w:rPr>
        <w:t>110%</w:t>
      </w:r>
      <w:r>
        <w:rPr>
          <w:color w:val="231F20"/>
          <w:spacing w:val="-2"/>
          <w:w w:val="105"/>
          <w:sz w:val="17"/>
        </w:rPr>
        <w:t> </w:t>
      </w:r>
      <w:r>
        <w:rPr>
          <w:color w:val="231F20"/>
          <w:w w:val="105"/>
          <w:sz w:val="17"/>
        </w:rPr>
        <w:t>of</w:t>
      </w:r>
      <w:r>
        <w:rPr>
          <w:color w:val="231F20"/>
          <w:spacing w:val="-2"/>
          <w:w w:val="105"/>
          <w:sz w:val="17"/>
        </w:rPr>
        <w:t> </w:t>
      </w:r>
      <w:r>
        <w:rPr>
          <w:color w:val="231F20"/>
          <w:w w:val="105"/>
          <w:sz w:val="17"/>
        </w:rPr>
        <w:t>two</w:t>
      </w:r>
      <w:r>
        <w:rPr>
          <w:color w:val="231F20"/>
          <w:spacing w:val="-2"/>
          <w:w w:val="105"/>
          <w:sz w:val="17"/>
        </w:rPr>
        <w:t> </w:t>
      </w:r>
      <w:r>
        <w:rPr>
          <w:color w:val="231F20"/>
          <w:w w:val="105"/>
          <w:sz w:val="17"/>
        </w:rPr>
        <w:t>thirds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 pressure for shells having a test pressure of more than 4.5 bar. After discharge, the device shall close at a pressure</w:t>
      </w:r>
      <w:r>
        <w:rPr>
          <w:color w:val="231F20"/>
          <w:spacing w:val="-9"/>
          <w:w w:val="105"/>
          <w:sz w:val="17"/>
        </w:rPr>
        <w:t> </w:t>
      </w:r>
      <w:r>
        <w:rPr>
          <w:color w:val="231F20"/>
          <w:w w:val="105"/>
          <w:sz w:val="17"/>
        </w:rPr>
        <w:t>not</w:t>
      </w:r>
      <w:r>
        <w:rPr>
          <w:color w:val="231F20"/>
          <w:spacing w:val="-9"/>
          <w:w w:val="105"/>
          <w:sz w:val="17"/>
        </w:rPr>
        <w:t> </w:t>
      </w:r>
      <w:r>
        <w:rPr>
          <w:color w:val="231F20"/>
          <w:w w:val="105"/>
          <w:sz w:val="17"/>
        </w:rPr>
        <w:t>more</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10%</w:t>
      </w:r>
      <w:r>
        <w:rPr>
          <w:color w:val="231F20"/>
          <w:spacing w:val="-9"/>
          <w:w w:val="105"/>
          <w:sz w:val="17"/>
        </w:rPr>
        <w:t> </w:t>
      </w:r>
      <w:r>
        <w:rPr>
          <w:color w:val="231F20"/>
          <w:w w:val="105"/>
          <w:sz w:val="17"/>
        </w:rPr>
        <w:t>below</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at</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discharge</w:t>
      </w:r>
      <w:r>
        <w:rPr>
          <w:color w:val="231F20"/>
          <w:spacing w:val="-9"/>
          <w:w w:val="105"/>
          <w:sz w:val="17"/>
        </w:rPr>
        <w:t> </w:t>
      </w:r>
      <w:r>
        <w:rPr>
          <w:color w:val="231F20"/>
          <w:w w:val="105"/>
          <w:sz w:val="17"/>
        </w:rPr>
        <w:t>starts.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device</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remain</w:t>
      </w:r>
      <w:r>
        <w:rPr>
          <w:color w:val="231F20"/>
          <w:spacing w:val="-9"/>
          <w:w w:val="105"/>
          <w:sz w:val="17"/>
        </w:rPr>
        <w:t> </w:t>
      </w:r>
      <w:r>
        <w:rPr>
          <w:color w:val="231F20"/>
          <w:w w:val="105"/>
          <w:sz w:val="17"/>
        </w:rPr>
        <w:t>closed at all lower pressures. This requirement does not prevent the use of vacuum relief or combination pressure relief and vacuum relief devices.</w:t>
      </w:r>
    </w:p>
    <w:p>
      <w:pPr>
        <w:pStyle w:val="BodyText"/>
        <w:spacing w:before="87"/>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rPr>
        <w:t>Fusible</w:t>
      </w:r>
      <w:r>
        <w:rPr>
          <w:color w:val="231F20"/>
          <w:spacing w:val="21"/>
        </w:rPr>
        <w:t> </w:t>
      </w:r>
      <w:r>
        <w:rPr>
          <w:color w:val="231F20"/>
          <w:spacing w:val="-2"/>
        </w:rPr>
        <w:t>elements</w:t>
      </w:r>
    </w:p>
    <w:p>
      <w:pPr>
        <w:pStyle w:val="ListParagraph"/>
        <w:numPr>
          <w:ilvl w:val="4"/>
          <w:numId w:val="1"/>
        </w:numPr>
        <w:tabs>
          <w:tab w:pos="2492" w:val="left" w:leader="none"/>
          <w:tab w:pos="2497" w:val="left" w:leader="none"/>
        </w:tabs>
        <w:spacing w:line="256" w:lineRule="auto" w:before="137" w:after="0"/>
        <w:ind w:left="2497" w:right="847" w:hanging="1080"/>
        <w:jc w:val="both"/>
        <w:rPr>
          <w:sz w:val="17"/>
        </w:rPr>
      </w:pPr>
      <w:r>
        <w:rPr>
          <w:color w:val="231F20"/>
          <w:w w:val="105"/>
          <w:sz w:val="17"/>
        </w:rPr>
        <w:t>Fusible elements shall operate at a temperature between 100</w:t>
      </w:r>
      <w:r>
        <w:rPr>
          <w:rFonts w:ascii="Cambria" w:hAnsi="Cambria"/>
          <w:color w:val="231F20"/>
          <w:w w:val="105"/>
          <w:sz w:val="17"/>
        </w:rPr>
        <w:t>°</w:t>
      </w:r>
      <w:r>
        <w:rPr>
          <w:color w:val="231F20"/>
          <w:w w:val="105"/>
          <w:sz w:val="17"/>
        </w:rPr>
        <w:t>C and 149</w:t>
      </w:r>
      <w:r>
        <w:rPr>
          <w:rFonts w:ascii="Cambria" w:hAnsi="Cambria"/>
          <w:color w:val="231F20"/>
          <w:w w:val="105"/>
          <w:sz w:val="17"/>
        </w:rPr>
        <w:t>°</w:t>
      </w:r>
      <w:r>
        <w:rPr>
          <w:color w:val="231F20"/>
          <w:w w:val="105"/>
          <w:sz w:val="17"/>
        </w:rPr>
        <w:t>C on condition that the pressure in the shell at the fusing temperature will be not more than the test pressure. They shall be placed at the top of the</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their</w:t>
      </w:r>
      <w:r>
        <w:rPr>
          <w:color w:val="231F20"/>
          <w:spacing w:val="-1"/>
          <w:w w:val="105"/>
          <w:sz w:val="17"/>
        </w:rPr>
        <w:t> </w:t>
      </w:r>
      <w:r>
        <w:rPr>
          <w:color w:val="231F20"/>
          <w:w w:val="105"/>
          <w:sz w:val="17"/>
        </w:rPr>
        <w:t>inlets</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vapour</w:t>
      </w:r>
      <w:r>
        <w:rPr>
          <w:color w:val="231F20"/>
          <w:spacing w:val="-1"/>
          <w:w w:val="105"/>
          <w:sz w:val="17"/>
        </w:rPr>
        <w:t> </w:t>
      </w:r>
      <w:r>
        <w:rPr>
          <w:color w:val="231F20"/>
          <w:w w:val="105"/>
          <w:sz w:val="17"/>
        </w:rPr>
        <w:t>space,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purposes,</w:t>
      </w:r>
      <w:r>
        <w:rPr>
          <w:color w:val="231F20"/>
          <w:spacing w:val="-1"/>
          <w:w w:val="105"/>
          <w:sz w:val="17"/>
        </w:rPr>
        <w:t> </w:t>
      </w:r>
      <w:r>
        <w:rPr>
          <w:color w:val="231F20"/>
          <w:w w:val="105"/>
          <w:sz w:val="17"/>
        </w:rPr>
        <w:t>they</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be shielded from external heat. Fusible elements shall not be used on portable tanks with a test pressure which exceeds 2.65 bar unless specified by special provision TP36 in column 14 of the Dangerous Goods List of chapter</w:t>
      </w:r>
      <w:r>
        <w:rPr>
          <w:color w:val="231F20"/>
          <w:w w:val="105"/>
          <w:sz w:val="17"/>
        </w:rPr>
        <w:t> 3.2.</w:t>
      </w:r>
      <w:r>
        <w:rPr>
          <w:color w:val="231F20"/>
          <w:w w:val="105"/>
          <w:sz w:val="17"/>
        </w:rPr>
        <w:t> Fusible</w:t>
      </w:r>
      <w:r>
        <w:rPr>
          <w:color w:val="231F20"/>
          <w:w w:val="105"/>
          <w:sz w:val="17"/>
        </w:rPr>
        <w:t> elements</w:t>
      </w:r>
      <w:r>
        <w:rPr>
          <w:color w:val="231F20"/>
          <w:w w:val="105"/>
          <w:sz w:val="17"/>
        </w:rPr>
        <w:t> used</w:t>
      </w:r>
      <w:r>
        <w:rPr>
          <w:color w:val="231F20"/>
          <w:w w:val="105"/>
          <w:sz w:val="17"/>
        </w:rPr>
        <w:t> on</w:t>
      </w:r>
      <w:r>
        <w:rPr>
          <w:color w:val="231F20"/>
          <w:w w:val="105"/>
          <w:sz w:val="17"/>
        </w:rPr>
        <w:t> portable</w:t>
      </w:r>
      <w:r>
        <w:rPr>
          <w:color w:val="231F20"/>
          <w:w w:val="105"/>
          <w:sz w:val="17"/>
        </w:rPr>
        <w:t> tanks</w:t>
      </w:r>
      <w:r>
        <w:rPr>
          <w:color w:val="231F20"/>
          <w:w w:val="105"/>
          <w:sz w:val="17"/>
        </w:rPr>
        <w:t> intended</w:t>
      </w:r>
      <w:r>
        <w:rPr>
          <w:color w:val="231F20"/>
          <w:w w:val="105"/>
          <w:sz w:val="17"/>
        </w:rPr>
        <w:t> for</w:t>
      </w:r>
      <w:r>
        <w:rPr>
          <w:color w:val="231F20"/>
          <w:w w:val="105"/>
          <w:sz w:val="17"/>
        </w:rPr>
        <w:t> the</w:t>
      </w:r>
      <w:r>
        <w:rPr>
          <w:color w:val="231F20"/>
          <w:w w:val="105"/>
          <w:sz w:val="17"/>
        </w:rPr>
        <w:t> transport</w:t>
      </w:r>
      <w:r>
        <w:rPr>
          <w:color w:val="231F20"/>
          <w:w w:val="105"/>
          <w:sz w:val="17"/>
        </w:rPr>
        <w:t> of</w:t>
      </w:r>
      <w:r>
        <w:rPr>
          <w:color w:val="231F20"/>
          <w:w w:val="105"/>
          <w:sz w:val="17"/>
        </w:rPr>
        <w:t> elevated-temperature substances</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be</w:t>
      </w:r>
      <w:r>
        <w:rPr>
          <w:color w:val="231F20"/>
          <w:spacing w:val="16"/>
          <w:w w:val="105"/>
          <w:sz w:val="17"/>
        </w:rPr>
        <w:t> </w:t>
      </w:r>
      <w:r>
        <w:rPr>
          <w:color w:val="231F20"/>
          <w:w w:val="105"/>
          <w:sz w:val="17"/>
        </w:rPr>
        <w:t>designed</w:t>
      </w:r>
      <w:r>
        <w:rPr>
          <w:color w:val="231F20"/>
          <w:spacing w:val="16"/>
          <w:w w:val="105"/>
          <w:sz w:val="17"/>
        </w:rPr>
        <w:t> </w:t>
      </w:r>
      <w:r>
        <w:rPr>
          <w:color w:val="231F20"/>
          <w:w w:val="105"/>
          <w:sz w:val="17"/>
        </w:rPr>
        <w:t>to</w:t>
      </w:r>
      <w:r>
        <w:rPr>
          <w:color w:val="231F20"/>
          <w:spacing w:val="16"/>
          <w:w w:val="105"/>
          <w:sz w:val="17"/>
        </w:rPr>
        <w:t> </w:t>
      </w:r>
      <w:r>
        <w:rPr>
          <w:color w:val="231F20"/>
          <w:w w:val="105"/>
          <w:sz w:val="17"/>
        </w:rPr>
        <w:t>operate</w:t>
      </w:r>
      <w:r>
        <w:rPr>
          <w:color w:val="231F20"/>
          <w:spacing w:val="16"/>
          <w:w w:val="105"/>
          <w:sz w:val="17"/>
        </w:rPr>
        <w:t> </w:t>
      </w:r>
      <w:r>
        <w:rPr>
          <w:color w:val="231F20"/>
          <w:w w:val="105"/>
          <w:sz w:val="17"/>
        </w:rPr>
        <w:t>at</w:t>
      </w:r>
      <w:r>
        <w:rPr>
          <w:color w:val="231F20"/>
          <w:spacing w:val="16"/>
          <w:w w:val="105"/>
          <w:sz w:val="17"/>
        </w:rPr>
        <w:t> </w:t>
      </w:r>
      <w:r>
        <w:rPr>
          <w:color w:val="231F20"/>
          <w:w w:val="105"/>
          <w:sz w:val="17"/>
        </w:rPr>
        <w:t>a</w:t>
      </w:r>
      <w:r>
        <w:rPr>
          <w:color w:val="231F20"/>
          <w:spacing w:val="16"/>
          <w:w w:val="105"/>
          <w:sz w:val="17"/>
        </w:rPr>
        <w:t> </w:t>
      </w:r>
      <w:r>
        <w:rPr>
          <w:color w:val="231F20"/>
          <w:w w:val="105"/>
          <w:sz w:val="17"/>
        </w:rPr>
        <w:t>temperature</w:t>
      </w:r>
      <w:r>
        <w:rPr>
          <w:color w:val="231F20"/>
          <w:spacing w:val="16"/>
          <w:w w:val="105"/>
          <w:sz w:val="17"/>
        </w:rPr>
        <w:t> </w:t>
      </w:r>
      <w:r>
        <w:rPr>
          <w:color w:val="231F20"/>
          <w:w w:val="105"/>
          <w:sz w:val="17"/>
        </w:rPr>
        <w:t>higher</w:t>
      </w:r>
      <w:r>
        <w:rPr>
          <w:color w:val="231F20"/>
          <w:spacing w:val="16"/>
          <w:w w:val="105"/>
          <w:sz w:val="17"/>
        </w:rPr>
        <w:t> </w:t>
      </w:r>
      <w:r>
        <w:rPr>
          <w:color w:val="231F20"/>
          <w:w w:val="105"/>
          <w:sz w:val="17"/>
        </w:rPr>
        <w:t>than</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maximum</w:t>
      </w:r>
      <w:r>
        <w:rPr>
          <w:color w:val="231F20"/>
          <w:spacing w:val="16"/>
          <w:w w:val="105"/>
          <w:sz w:val="17"/>
        </w:rPr>
        <w:t> </w:t>
      </w:r>
      <w:r>
        <w:rPr>
          <w:color w:val="231F20"/>
          <w:w w:val="105"/>
          <w:sz w:val="17"/>
        </w:rPr>
        <w:t>temperature</w:t>
      </w:r>
      <w:r>
        <w:rPr>
          <w:color w:val="231F20"/>
          <w:spacing w:val="16"/>
          <w:w w:val="105"/>
          <w:sz w:val="17"/>
        </w:rPr>
        <w:t> </w:t>
      </w:r>
      <w:r>
        <w:rPr>
          <w:color w:val="231F20"/>
          <w:w w:val="105"/>
          <w:sz w:val="17"/>
        </w:rPr>
        <w:t>that</w:t>
      </w:r>
      <w:r>
        <w:rPr>
          <w:color w:val="231F20"/>
          <w:spacing w:val="16"/>
          <w:w w:val="105"/>
          <w:sz w:val="17"/>
        </w:rPr>
        <w:t> </w:t>
      </w:r>
      <w:r>
        <w:rPr>
          <w:color w:val="231F20"/>
          <w:w w:val="105"/>
          <w:sz w:val="17"/>
        </w:rPr>
        <w:t>will be experienced during transport and shall be to the satisfaction of the competent authority or its authorized </w:t>
      </w:r>
      <w:r>
        <w:rPr>
          <w:color w:val="231F20"/>
          <w:spacing w:val="-4"/>
          <w:w w:val="105"/>
          <w:sz w:val="17"/>
        </w:rPr>
        <w:t>body.</w:t>
      </w:r>
    </w:p>
    <w:p>
      <w:pPr>
        <w:pStyle w:val="BodyText"/>
        <w:spacing w:before="88"/>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rPr>
        <w:t>Frangible</w:t>
      </w:r>
      <w:r>
        <w:rPr>
          <w:color w:val="231F20"/>
          <w:spacing w:val="32"/>
        </w:rPr>
        <w:t> </w:t>
      </w:r>
      <w:r>
        <w:rPr>
          <w:color w:val="231F20"/>
          <w:spacing w:val="-2"/>
        </w:rPr>
        <w:t>discs</w:t>
      </w:r>
    </w:p>
    <w:p>
      <w:pPr>
        <w:pStyle w:val="ListParagraph"/>
        <w:numPr>
          <w:ilvl w:val="4"/>
          <w:numId w:val="1"/>
        </w:numPr>
        <w:tabs>
          <w:tab w:pos="2491" w:val="left" w:leader="none"/>
          <w:tab w:pos="2497" w:val="left" w:leader="none"/>
        </w:tabs>
        <w:spacing w:line="256" w:lineRule="auto" w:before="139" w:after="0"/>
        <w:ind w:left="2497" w:right="848" w:hanging="1081"/>
        <w:jc w:val="both"/>
        <w:rPr>
          <w:sz w:val="17"/>
        </w:rPr>
      </w:pPr>
      <w:r>
        <w:rPr>
          <w:color w:val="231F20"/>
          <w:w w:val="105"/>
          <w:sz w:val="17"/>
        </w:rPr>
        <w:t>Except</w:t>
      </w:r>
      <w:r>
        <w:rPr>
          <w:color w:val="231F20"/>
          <w:spacing w:val="-2"/>
          <w:w w:val="105"/>
          <w:sz w:val="17"/>
        </w:rPr>
        <w:t> </w:t>
      </w:r>
      <w:r>
        <w:rPr>
          <w:color w:val="231F20"/>
          <w:w w:val="105"/>
          <w:sz w:val="17"/>
        </w:rPr>
        <w:t>as</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6.7.2.8.3,</w:t>
      </w:r>
      <w:r>
        <w:rPr>
          <w:color w:val="231F20"/>
          <w:spacing w:val="-2"/>
          <w:w w:val="105"/>
          <w:sz w:val="17"/>
        </w:rPr>
        <w:t> </w:t>
      </w:r>
      <w:r>
        <w:rPr>
          <w:color w:val="231F20"/>
          <w:w w:val="105"/>
          <w:sz w:val="17"/>
        </w:rPr>
        <w:t>frangible</w:t>
      </w:r>
      <w:r>
        <w:rPr>
          <w:color w:val="231F20"/>
          <w:spacing w:val="-2"/>
          <w:w w:val="105"/>
          <w:sz w:val="17"/>
        </w:rPr>
        <w:t> </w:t>
      </w:r>
      <w:r>
        <w:rPr>
          <w:color w:val="231F20"/>
          <w:w w:val="105"/>
          <w:sz w:val="17"/>
        </w:rPr>
        <w:t>discs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set</w:t>
      </w:r>
      <w:r>
        <w:rPr>
          <w:color w:val="231F20"/>
          <w:spacing w:val="-2"/>
          <w:w w:val="105"/>
          <w:sz w:val="17"/>
        </w:rPr>
        <w:t> </w:t>
      </w:r>
      <w:r>
        <w:rPr>
          <w:color w:val="231F20"/>
          <w:w w:val="105"/>
          <w:sz w:val="17"/>
        </w:rPr>
        <w:t>to</w:t>
      </w:r>
      <w:r>
        <w:rPr>
          <w:color w:val="231F20"/>
          <w:spacing w:val="-2"/>
          <w:w w:val="105"/>
          <w:sz w:val="17"/>
        </w:rPr>
        <w:t> </w:t>
      </w:r>
      <w:r>
        <w:rPr>
          <w:color w:val="231F20"/>
          <w:w w:val="105"/>
          <w:sz w:val="17"/>
        </w:rPr>
        <w:t>rupture</w:t>
      </w:r>
      <w:r>
        <w:rPr>
          <w:color w:val="231F20"/>
          <w:spacing w:val="-2"/>
          <w:w w:val="105"/>
          <w:sz w:val="17"/>
        </w:rPr>
        <w:t> </w:t>
      </w:r>
      <w:r>
        <w:rPr>
          <w:color w:val="231F20"/>
          <w:w w:val="105"/>
          <w:sz w:val="17"/>
        </w:rPr>
        <w:t>at</w:t>
      </w:r>
      <w:r>
        <w:rPr>
          <w:color w:val="231F20"/>
          <w:spacing w:val="-2"/>
          <w:w w:val="105"/>
          <w:sz w:val="17"/>
        </w:rPr>
        <w:t> </w:t>
      </w:r>
      <w:r>
        <w:rPr>
          <w:color w:val="231F20"/>
          <w:w w:val="105"/>
          <w:sz w:val="17"/>
        </w:rPr>
        <w:t>a</w:t>
      </w:r>
      <w:r>
        <w:rPr>
          <w:color w:val="231F20"/>
          <w:spacing w:val="-2"/>
          <w:w w:val="105"/>
          <w:sz w:val="17"/>
        </w:rPr>
        <w:t> </w:t>
      </w:r>
      <w:r>
        <w:rPr>
          <w:color w:val="231F20"/>
          <w:w w:val="105"/>
          <w:sz w:val="17"/>
        </w:rPr>
        <w:t>nominal</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equal</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 pressure</w:t>
      </w:r>
      <w:r>
        <w:rPr>
          <w:color w:val="231F20"/>
          <w:spacing w:val="18"/>
          <w:w w:val="105"/>
          <w:sz w:val="17"/>
        </w:rPr>
        <w:t> </w:t>
      </w:r>
      <w:r>
        <w:rPr>
          <w:color w:val="231F20"/>
          <w:w w:val="105"/>
          <w:sz w:val="17"/>
        </w:rPr>
        <w:t>throughout</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design</w:t>
      </w:r>
      <w:r>
        <w:rPr>
          <w:color w:val="231F20"/>
          <w:spacing w:val="18"/>
          <w:w w:val="105"/>
          <w:sz w:val="17"/>
        </w:rPr>
        <w:t> </w:t>
      </w:r>
      <w:r>
        <w:rPr>
          <w:color w:val="231F20"/>
          <w:w w:val="105"/>
          <w:sz w:val="17"/>
        </w:rPr>
        <w:t>temperature</w:t>
      </w:r>
      <w:r>
        <w:rPr>
          <w:color w:val="231F20"/>
          <w:spacing w:val="18"/>
          <w:w w:val="105"/>
          <w:sz w:val="17"/>
        </w:rPr>
        <w:t> </w:t>
      </w:r>
      <w:r>
        <w:rPr>
          <w:color w:val="231F20"/>
          <w:w w:val="105"/>
          <w:sz w:val="17"/>
        </w:rPr>
        <w:t>range.</w:t>
      </w:r>
      <w:r>
        <w:rPr>
          <w:color w:val="231F20"/>
          <w:spacing w:val="18"/>
          <w:w w:val="105"/>
          <w:sz w:val="17"/>
        </w:rPr>
        <w:t> </w:t>
      </w:r>
      <w:r>
        <w:rPr>
          <w:color w:val="231F20"/>
          <w:w w:val="105"/>
          <w:sz w:val="17"/>
        </w:rPr>
        <w:t>Particular</w:t>
      </w:r>
      <w:r>
        <w:rPr>
          <w:color w:val="231F20"/>
          <w:spacing w:val="18"/>
          <w:w w:val="105"/>
          <w:sz w:val="17"/>
        </w:rPr>
        <w:t> </w:t>
      </w:r>
      <w:r>
        <w:rPr>
          <w:color w:val="231F20"/>
          <w:w w:val="105"/>
          <w:sz w:val="17"/>
        </w:rPr>
        <w:t>attention</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given</w:t>
      </w:r>
      <w:r>
        <w:rPr>
          <w:color w:val="231F20"/>
          <w:spacing w:val="18"/>
          <w:w w:val="105"/>
          <w:sz w:val="17"/>
        </w:rPr>
        <w:t> </w:t>
      </w:r>
      <w:r>
        <w:rPr>
          <w:color w:val="231F20"/>
          <w:w w:val="105"/>
          <w:sz w:val="17"/>
        </w:rPr>
        <w:t>to</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provisions</w:t>
      </w:r>
      <w:r>
        <w:rPr>
          <w:color w:val="231F20"/>
          <w:spacing w:val="18"/>
          <w:w w:val="105"/>
          <w:sz w:val="17"/>
        </w:rPr>
        <w:t> </w:t>
      </w:r>
      <w:r>
        <w:rPr>
          <w:color w:val="231F20"/>
          <w:w w:val="105"/>
          <w:sz w:val="17"/>
        </w:rPr>
        <w:t>of</w:t>
      </w:r>
    </w:p>
    <w:p>
      <w:pPr>
        <w:pStyle w:val="BodyText"/>
        <w:spacing w:before="2"/>
        <w:ind w:left="2497"/>
      </w:pPr>
      <w:r>
        <w:rPr>
          <w:color w:val="231F20"/>
          <w:spacing w:val="-2"/>
          <w:w w:val="105"/>
        </w:rPr>
        <w:t>6.7.2.5.1</w:t>
      </w:r>
      <w:r>
        <w:rPr>
          <w:color w:val="231F20"/>
          <w:spacing w:val="-5"/>
          <w:w w:val="105"/>
        </w:rPr>
        <w:t> </w:t>
      </w:r>
      <w:r>
        <w:rPr>
          <w:color w:val="231F20"/>
          <w:spacing w:val="-2"/>
          <w:w w:val="105"/>
        </w:rPr>
        <w:t>and</w:t>
      </w:r>
      <w:r>
        <w:rPr>
          <w:color w:val="231F20"/>
          <w:spacing w:val="-5"/>
          <w:w w:val="105"/>
        </w:rPr>
        <w:t> </w:t>
      </w:r>
      <w:r>
        <w:rPr>
          <w:color w:val="231F20"/>
          <w:spacing w:val="-2"/>
          <w:w w:val="105"/>
        </w:rPr>
        <w:t>6.7.2.8.3</w:t>
      </w:r>
      <w:r>
        <w:rPr>
          <w:color w:val="231F20"/>
          <w:spacing w:val="-5"/>
          <w:w w:val="105"/>
        </w:rPr>
        <w:t> </w:t>
      </w:r>
      <w:r>
        <w:rPr>
          <w:color w:val="231F20"/>
          <w:spacing w:val="-2"/>
          <w:w w:val="105"/>
        </w:rPr>
        <w:t>if</w:t>
      </w:r>
      <w:r>
        <w:rPr>
          <w:color w:val="231F20"/>
          <w:spacing w:val="-5"/>
          <w:w w:val="105"/>
        </w:rPr>
        <w:t> </w:t>
      </w:r>
      <w:r>
        <w:rPr>
          <w:color w:val="231F20"/>
          <w:spacing w:val="-2"/>
          <w:w w:val="105"/>
        </w:rPr>
        <w:t>frangible</w:t>
      </w:r>
      <w:r>
        <w:rPr>
          <w:color w:val="231F20"/>
          <w:spacing w:val="-5"/>
          <w:w w:val="105"/>
        </w:rPr>
        <w:t> </w:t>
      </w:r>
      <w:r>
        <w:rPr>
          <w:color w:val="231F20"/>
          <w:spacing w:val="-2"/>
          <w:w w:val="105"/>
        </w:rPr>
        <w:t>discs</w:t>
      </w:r>
      <w:r>
        <w:rPr>
          <w:color w:val="231F20"/>
          <w:spacing w:val="-5"/>
          <w:w w:val="105"/>
        </w:rPr>
        <w:t> </w:t>
      </w:r>
      <w:r>
        <w:rPr>
          <w:color w:val="231F20"/>
          <w:spacing w:val="-2"/>
          <w:w w:val="105"/>
        </w:rPr>
        <w:t>are</w:t>
      </w:r>
      <w:r>
        <w:rPr>
          <w:color w:val="231F20"/>
          <w:spacing w:val="-5"/>
          <w:w w:val="105"/>
        </w:rPr>
        <w:t> </w:t>
      </w:r>
      <w:r>
        <w:rPr>
          <w:color w:val="231F20"/>
          <w:spacing w:val="-4"/>
          <w:w w:val="105"/>
        </w:rPr>
        <w:t>used.</w:t>
      </w:r>
    </w:p>
    <w:p>
      <w:pPr>
        <w:pStyle w:val="ListParagraph"/>
        <w:numPr>
          <w:ilvl w:val="4"/>
          <w:numId w:val="1"/>
        </w:numPr>
        <w:tabs>
          <w:tab w:pos="2497" w:val="left" w:leader="none"/>
        </w:tabs>
        <w:spacing w:line="240" w:lineRule="auto" w:before="142" w:after="0"/>
        <w:ind w:left="2497" w:right="0" w:hanging="1080"/>
        <w:jc w:val="left"/>
        <w:rPr>
          <w:sz w:val="17"/>
        </w:rPr>
      </w:pPr>
      <w:r>
        <w:rPr>
          <w:color w:val="231F20"/>
          <w:w w:val="105"/>
          <w:sz w:val="17"/>
        </w:rPr>
        <w:t>Frangible</w:t>
      </w:r>
      <w:r>
        <w:rPr>
          <w:color w:val="231F20"/>
          <w:spacing w:val="-1"/>
          <w:w w:val="105"/>
          <w:sz w:val="17"/>
        </w:rPr>
        <w:t> </w:t>
      </w:r>
      <w:r>
        <w:rPr>
          <w:color w:val="231F20"/>
          <w:w w:val="105"/>
          <w:sz w:val="17"/>
        </w:rPr>
        <w:t>discs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appropriate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vacuum</w:t>
      </w:r>
      <w:r>
        <w:rPr>
          <w:color w:val="231F20"/>
          <w:spacing w:val="-1"/>
          <w:w w:val="105"/>
          <w:sz w:val="17"/>
        </w:rPr>
        <w:t> </w:t>
      </w:r>
      <w:r>
        <w:rPr>
          <w:color w:val="231F20"/>
          <w:w w:val="105"/>
          <w:sz w:val="17"/>
        </w:rPr>
        <w:t>pressures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produced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portable</w:t>
      </w:r>
      <w:r>
        <w:rPr>
          <w:color w:val="231F20"/>
          <w:spacing w:val="-1"/>
          <w:w w:val="105"/>
          <w:sz w:val="17"/>
        </w:rPr>
        <w:t> </w:t>
      </w:r>
      <w:r>
        <w:rPr>
          <w:color w:val="231F20"/>
          <w:spacing w:val="-4"/>
          <w:w w:val="105"/>
          <w:sz w:val="17"/>
        </w:rPr>
        <w:t>tank.</w:t>
      </w:r>
    </w:p>
    <w:p>
      <w:pPr>
        <w:pStyle w:val="BodyText"/>
        <w:spacing w:before="9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Capacity</w:t>
      </w:r>
      <w:r>
        <w:rPr>
          <w:color w:val="231F20"/>
          <w:spacing w:val="1"/>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1"/>
        </w:numPr>
        <w:tabs>
          <w:tab w:pos="2493" w:val="left" w:leader="none"/>
          <w:tab w:pos="2497" w:val="left" w:leader="none"/>
        </w:tabs>
        <w:spacing w:line="256" w:lineRule="auto" w:before="140" w:after="0"/>
        <w:ind w:left="2497" w:right="848" w:hanging="1080"/>
        <w:jc w:val="both"/>
        <w:rPr>
          <w:sz w:val="17"/>
        </w:rPr>
      </w:pPr>
      <w:r>
        <w:rPr>
          <w:color w:val="231F20"/>
          <w:w w:val="105"/>
          <w:sz w:val="17"/>
        </w:rPr>
        <w:t>The</w:t>
      </w:r>
      <w:r>
        <w:rPr>
          <w:color w:val="231F20"/>
          <w:spacing w:val="-10"/>
          <w:w w:val="105"/>
          <w:sz w:val="17"/>
        </w:rPr>
        <w:t> </w:t>
      </w:r>
      <w:r>
        <w:rPr>
          <w:color w:val="231F20"/>
          <w:w w:val="105"/>
          <w:sz w:val="17"/>
        </w:rPr>
        <w:t>spring-loaded</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relief</w:t>
      </w:r>
      <w:r>
        <w:rPr>
          <w:color w:val="231F20"/>
          <w:spacing w:val="-10"/>
          <w:w w:val="105"/>
          <w:sz w:val="17"/>
        </w:rPr>
        <w:t> </w:t>
      </w:r>
      <w:r>
        <w:rPr>
          <w:color w:val="231F20"/>
          <w:w w:val="105"/>
          <w:sz w:val="17"/>
        </w:rPr>
        <w:t>device</w:t>
      </w:r>
      <w:r>
        <w:rPr>
          <w:color w:val="231F20"/>
          <w:spacing w:val="-10"/>
          <w:w w:val="105"/>
          <w:sz w:val="17"/>
        </w:rPr>
        <w:t> </w:t>
      </w:r>
      <w:r>
        <w:rPr>
          <w:color w:val="231F20"/>
          <w:w w:val="105"/>
          <w:sz w:val="17"/>
        </w:rPr>
        <w:t>required</w:t>
      </w:r>
      <w:r>
        <w:rPr>
          <w:color w:val="231F20"/>
          <w:spacing w:val="-10"/>
          <w:w w:val="105"/>
          <w:sz w:val="17"/>
        </w:rPr>
        <w:t> </w:t>
      </w:r>
      <w:r>
        <w:rPr>
          <w:color w:val="231F20"/>
          <w:w w:val="105"/>
          <w:sz w:val="17"/>
        </w:rPr>
        <w:t>by</w:t>
      </w:r>
      <w:r>
        <w:rPr>
          <w:color w:val="231F20"/>
          <w:spacing w:val="-10"/>
          <w:w w:val="105"/>
          <w:sz w:val="17"/>
        </w:rPr>
        <w:t> </w:t>
      </w:r>
      <w:r>
        <w:rPr>
          <w:color w:val="231F20"/>
          <w:w w:val="105"/>
          <w:sz w:val="17"/>
        </w:rPr>
        <w:t>6.7.2.8.1</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have</w:t>
      </w:r>
      <w:r>
        <w:rPr>
          <w:color w:val="231F20"/>
          <w:spacing w:val="-10"/>
          <w:w w:val="105"/>
          <w:sz w:val="17"/>
        </w:rPr>
        <w:t> </w:t>
      </w:r>
      <w:r>
        <w:rPr>
          <w:color w:val="231F20"/>
          <w:w w:val="105"/>
          <w:sz w:val="17"/>
        </w:rPr>
        <w:t>a</w:t>
      </w:r>
      <w:r>
        <w:rPr>
          <w:color w:val="231F20"/>
          <w:spacing w:val="-10"/>
          <w:w w:val="105"/>
          <w:sz w:val="17"/>
        </w:rPr>
        <w:t> </w:t>
      </w:r>
      <w:r>
        <w:rPr>
          <w:color w:val="231F20"/>
          <w:w w:val="105"/>
          <w:sz w:val="17"/>
        </w:rPr>
        <w:t>minimum</w:t>
      </w:r>
      <w:r>
        <w:rPr>
          <w:color w:val="231F20"/>
          <w:spacing w:val="-10"/>
          <w:w w:val="105"/>
          <w:sz w:val="17"/>
        </w:rPr>
        <w:t> </w:t>
      </w:r>
      <w:r>
        <w:rPr>
          <w:color w:val="231F20"/>
          <w:w w:val="105"/>
          <w:sz w:val="17"/>
        </w:rPr>
        <w:t>cross-sectional</w:t>
      </w:r>
      <w:r>
        <w:rPr>
          <w:color w:val="231F20"/>
          <w:spacing w:val="-10"/>
          <w:w w:val="105"/>
          <w:sz w:val="17"/>
        </w:rPr>
        <w:t> </w:t>
      </w:r>
      <w:r>
        <w:rPr>
          <w:color w:val="231F20"/>
          <w:w w:val="105"/>
          <w:sz w:val="17"/>
        </w:rPr>
        <w:t>flow</w:t>
      </w:r>
      <w:r>
        <w:rPr>
          <w:color w:val="231F20"/>
          <w:spacing w:val="-10"/>
          <w:w w:val="105"/>
          <w:sz w:val="17"/>
        </w:rPr>
        <w:t> </w:t>
      </w:r>
      <w:r>
        <w:rPr>
          <w:color w:val="231F20"/>
          <w:w w:val="105"/>
          <w:sz w:val="17"/>
        </w:rPr>
        <w:t>area equivalent</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orifice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31.75</w:t>
      </w:r>
      <w:r>
        <w:rPr>
          <w:color w:val="231F20"/>
          <w:spacing w:val="-10"/>
          <w:w w:val="105"/>
          <w:sz w:val="17"/>
        </w:rPr>
        <w:t> </w:t>
      </w:r>
      <w:r>
        <w:rPr>
          <w:color w:val="231F20"/>
          <w:w w:val="105"/>
          <w:sz w:val="17"/>
        </w:rPr>
        <w:t>mm</w:t>
      </w:r>
      <w:r>
        <w:rPr>
          <w:color w:val="231F20"/>
          <w:spacing w:val="-10"/>
          <w:w w:val="105"/>
          <w:sz w:val="17"/>
        </w:rPr>
        <w:t> </w:t>
      </w:r>
      <w:r>
        <w:rPr>
          <w:color w:val="231F20"/>
          <w:w w:val="105"/>
          <w:sz w:val="17"/>
        </w:rPr>
        <w:t>diameter.</w:t>
      </w:r>
      <w:r>
        <w:rPr>
          <w:color w:val="231F20"/>
          <w:spacing w:val="-10"/>
          <w:w w:val="105"/>
          <w:sz w:val="17"/>
        </w:rPr>
        <w:t> </w:t>
      </w:r>
      <w:r>
        <w:rPr>
          <w:color w:val="231F20"/>
          <w:w w:val="105"/>
          <w:sz w:val="17"/>
        </w:rPr>
        <w:t>Vacuum</w:t>
      </w:r>
      <w:r>
        <w:rPr>
          <w:color w:val="231F20"/>
          <w:spacing w:val="-10"/>
          <w:w w:val="105"/>
          <w:sz w:val="17"/>
        </w:rPr>
        <w:t> </w:t>
      </w:r>
      <w:r>
        <w:rPr>
          <w:color w:val="231F20"/>
          <w:w w:val="105"/>
          <w:sz w:val="17"/>
        </w:rPr>
        <w:t>relief</w:t>
      </w:r>
      <w:r>
        <w:rPr>
          <w:color w:val="231F20"/>
          <w:spacing w:val="-10"/>
          <w:w w:val="105"/>
          <w:sz w:val="17"/>
        </w:rPr>
        <w:t> </w:t>
      </w:r>
      <w:r>
        <w:rPr>
          <w:color w:val="231F20"/>
          <w:w w:val="105"/>
          <w:sz w:val="17"/>
        </w:rPr>
        <w:t>devices,</w:t>
      </w:r>
      <w:r>
        <w:rPr>
          <w:color w:val="231F20"/>
          <w:spacing w:val="-10"/>
          <w:w w:val="105"/>
          <w:sz w:val="17"/>
        </w:rPr>
        <w:t> </w:t>
      </w:r>
      <w:r>
        <w:rPr>
          <w:color w:val="231F20"/>
          <w:w w:val="105"/>
          <w:sz w:val="17"/>
        </w:rPr>
        <w:t>when</w:t>
      </w:r>
      <w:r>
        <w:rPr>
          <w:color w:val="231F20"/>
          <w:spacing w:val="-10"/>
          <w:w w:val="105"/>
          <w:sz w:val="17"/>
        </w:rPr>
        <w:t> </w:t>
      </w:r>
      <w:r>
        <w:rPr>
          <w:color w:val="231F20"/>
          <w:w w:val="105"/>
          <w:sz w:val="17"/>
        </w:rPr>
        <w:t>used,</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have</w:t>
      </w:r>
      <w:r>
        <w:rPr>
          <w:color w:val="231F20"/>
          <w:spacing w:val="-10"/>
          <w:w w:val="105"/>
          <w:sz w:val="17"/>
        </w:rPr>
        <w:t> </w:t>
      </w:r>
      <w:r>
        <w:rPr>
          <w:color w:val="231F20"/>
          <w:w w:val="105"/>
          <w:sz w:val="17"/>
        </w:rPr>
        <w:t>a</w:t>
      </w:r>
      <w:r>
        <w:rPr>
          <w:color w:val="231F20"/>
          <w:spacing w:val="-10"/>
          <w:w w:val="105"/>
          <w:sz w:val="17"/>
        </w:rPr>
        <w:t> </w:t>
      </w:r>
      <w:r>
        <w:rPr>
          <w:color w:val="231F20"/>
          <w:w w:val="105"/>
          <w:sz w:val="17"/>
        </w:rPr>
        <w:t>cross-sectional flow area not less than 284 mm</w:t>
      </w:r>
      <w:r>
        <w:rPr>
          <w:color w:val="231F20"/>
          <w:w w:val="105"/>
          <w:sz w:val="17"/>
          <w:vertAlign w:val="superscript"/>
        </w:rPr>
        <w:t>2</w:t>
      </w:r>
      <w:r>
        <w:rPr>
          <w:color w:val="231F20"/>
          <w:w w:val="105"/>
          <w:sz w:val="17"/>
          <w:vertAlign w:val="baseline"/>
        </w:rPr>
        <w:t>.</w:t>
      </w:r>
    </w:p>
    <w:p>
      <w:pPr>
        <w:pStyle w:val="ListParagraph"/>
        <w:numPr>
          <w:ilvl w:val="4"/>
          <w:numId w:val="1"/>
        </w:numPr>
        <w:tabs>
          <w:tab w:pos="2493" w:val="left" w:leader="none"/>
          <w:tab w:pos="2497" w:val="left" w:leader="none"/>
        </w:tabs>
        <w:spacing w:line="256" w:lineRule="auto" w:before="130" w:after="0"/>
        <w:ind w:left="2497" w:right="846" w:hanging="1080"/>
        <w:jc w:val="both"/>
        <w:rPr>
          <w:sz w:val="17"/>
        </w:rPr>
      </w:pPr>
      <w:r>
        <w:rPr>
          <w:color w:val="231F20"/>
          <w:w w:val="105"/>
          <w:sz w:val="17"/>
        </w:rPr>
        <w:t>The combined delivery capacity of the pressure relief system (taking into account the reduction of the flow when the portable tank is fitted with frangible discs preceding spring-loaded pressure relief devices or when the</w:t>
      </w:r>
      <w:r>
        <w:rPr>
          <w:color w:val="231F20"/>
          <w:spacing w:val="14"/>
          <w:w w:val="105"/>
          <w:sz w:val="17"/>
        </w:rPr>
        <w:t> </w:t>
      </w:r>
      <w:r>
        <w:rPr>
          <w:color w:val="231F20"/>
          <w:w w:val="105"/>
          <w:sz w:val="17"/>
        </w:rPr>
        <w:t>spring-loaded</w:t>
      </w:r>
      <w:r>
        <w:rPr>
          <w:color w:val="231F20"/>
          <w:spacing w:val="14"/>
          <w:w w:val="105"/>
          <w:sz w:val="17"/>
        </w:rPr>
        <w:t> </w:t>
      </w:r>
      <w:r>
        <w:rPr>
          <w:color w:val="231F20"/>
          <w:w w:val="105"/>
          <w:sz w:val="17"/>
        </w:rPr>
        <w:t>pressure</w:t>
      </w:r>
      <w:r>
        <w:rPr>
          <w:color w:val="231F20"/>
          <w:spacing w:val="14"/>
          <w:w w:val="105"/>
          <w:sz w:val="17"/>
        </w:rPr>
        <w:t> </w:t>
      </w:r>
      <w:r>
        <w:rPr>
          <w:color w:val="231F20"/>
          <w:w w:val="105"/>
          <w:sz w:val="17"/>
        </w:rPr>
        <w:t>relief</w:t>
      </w:r>
      <w:r>
        <w:rPr>
          <w:color w:val="231F20"/>
          <w:spacing w:val="14"/>
          <w:w w:val="105"/>
          <w:sz w:val="17"/>
        </w:rPr>
        <w:t> </w:t>
      </w:r>
      <w:r>
        <w:rPr>
          <w:color w:val="231F20"/>
          <w:w w:val="105"/>
          <w:sz w:val="17"/>
        </w:rPr>
        <w:t>devices</w:t>
      </w:r>
      <w:r>
        <w:rPr>
          <w:color w:val="231F20"/>
          <w:spacing w:val="14"/>
          <w:w w:val="105"/>
          <w:sz w:val="17"/>
        </w:rPr>
        <w:t> </w:t>
      </w:r>
      <w:r>
        <w:rPr>
          <w:color w:val="231F20"/>
          <w:w w:val="105"/>
          <w:sz w:val="17"/>
        </w:rPr>
        <w:t>are</w:t>
      </w:r>
      <w:r>
        <w:rPr>
          <w:color w:val="231F20"/>
          <w:spacing w:val="14"/>
          <w:w w:val="105"/>
          <w:sz w:val="17"/>
        </w:rPr>
        <w:t> </w:t>
      </w:r>
      <w:r>
        <w:rPr>
          <w:color w:val="231F20"/>
          <w:w w:val="105"/>
          <w:sz w:val="17"/>
        </w:rPr>
        <w:t>provided</w:t>
      </w:r>
      <w:r>
        <w:rPr>
          <w:color w:val="231F20"/>
          <w:spacing w:val="14"/>
          <w:w w:val="105"/>
          <w:sz w:val="17"/>
        </w:rPr>
        <w:t> </w:t>
      </w:r>
      <w:r>
        <w:rPr>
          <w:color w:val="231F20"/>
          <w:w w:val="105"/>
          <w:sz w:val="17"/>
        </w:rPr>
        <w:t>with</w:t>
      </w:r>
      <w:r>
        <w:rPr>
          <w:color w:val="231F20"/>
          <w:spacing w:val="14"/>
          <w:w w:val="105"/>
          <w:sz w:val="17"/>
        </w:rPr>
        <w:t> </w:t>
      </w:r>
      <w:r>
        <w:rPr>
          <w:color w:val="231F20"/>
          <w:w w:val="105"/>
          <w:sz w:val="17"/>
        </w:rPr>
        <w:t>a</w:t>
      </w:r>
      <w:r>
        <w:rPr>
          <w:color w:val="231F20"/>
          <w:spacing w:val="14"/>
          <w:w w:val="105"/>
          <w:sz w:val="17"/>
        </w:rPr>
        <w:t> </w:t>
      </w:r>
      <w:r>
        <w:rPr>
          <w:color w:val="231F20"/>
          <w:w w:val="105"/>
          <w:sz w:val="17"/>
        </w:rPr>
        <w:t>device</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prevent</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passage</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flame), in conditions of complete fire engulfment of the portable tank shall be sufficient to limit the pressure in the shell</w:t>
      </w:r>
      <w:r>
        <w:rPr>
          <w:color w:val="231F20"/>
          <w:spacing w:val="-5"/>
          <w:w w:val="105"/>
          <w:sz w:val="17"/>
        </w:rPr>
        <w:t> </w:t>
      </w:r>
      <w:r>
        <w:rPr>
          <w:color w:val="231F20"/>
          <w:w w:val="105"/>
          <w:sz w:val="17"/>
        </w:rPr>
        <w:t>to</w:t>
      </w:r>
      <w:r>
        <w:rPr>
          <w:color w:val="231F20"/>
          <w:spacing w:val="-6"/>
          <w:w w:val="105"/>
          <w:sz w:val="17"/>
        </w:rPr>
        <w:t> </w:t>
      </w:r>
      <w:r>
        <w:rPr>
          <w:color w:val="231F20"/>
          <w:w w:val="105"/>
          <w:sz w:val="17"/>
        </w:rPr>
        <w:t>20%</w:t>
      </w:r>
      <w:r>
        <w:rPr>
          <w:color w:val="231F20"/>
          <w:spacing w:val="-5"/>
          <w:w w:val="105"/>
          <w:sz w:val="17"/>
        </w:rPr>
        <w:t> </w:t>
      </w:r>
      <w:r>
        <w:rPr>
          <w:color w:val="231F20"/>
          <w:w w:val="105"/>
          <w:sz w:val="17"/>
        </w:rPr>
        <w:t>above</w:t>
      </w:r>
      <w:r>
        <w:rPr>
          <w:color w:val="231F20"/>
          <w:spacing w:val="-6"/>
          <w:w w:val="105"/>
          <w:sz w:val="17"/>
        </w:rPr>
        <w:t> </w:t>
      </w:r>
      <w:r>
        <w:rPr>
          <w:color w:val="231F20"/>
          <w:w w:val="105"/>
          <w:sz w:val="17"/>
        </w:rPr>
        <w:t>the</w:t>
      </w:r>
      <w:r>
        <w:rPr>
          <w:color w:val="231F20"/>
          <w:spacing w:val="-5"/>
          <w:w w:val="105"/>
          <w:sz w:val="17"/>
        </w:rPr>
        <w:t> </w:t>
      </w:r>
      <w:r>
        <w:rPr>
          <w:color w:val="231F20"/>
          <w:w w:val="105"/>
          <w:sz w:val="17"/>
        </w:rPr>
        <w:t>start-to-discharge</w:t>
      </w:r>
      <w:r>
        <w:rPr>
          <w:color w:val="231F20"/>
          <w:spacing w:val="-6"/>
          <w:w w:val="105"/>
          <w:sz w:val="17"/>
        </w:rPr>
        <w:t> </w:t>
      </w:r>
      <w:r>
        <w:rPr>
          <w:color w:val="231F20"/>
          <w:w w:val="105"/>
          <w:sz w:val="17"/>
        </w:rPr>
        <w:t>pressure</w:t>
      </w:r>
      <w:r>
        <w:rPr>
          <w:color w:val="231F20"/>
          <w:spacing w:val="-5"/>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5"/>
          <w:w w:val="105"/>
          <w:sz w:val="17"/>
        </w:rPr>
        <w:t> </w:t>
      </w:r>
      <w:r>
        <w:rPr>
          <w:color w:val="231F20"/>
          <w:w w:val="105"/>
          <w:sz w:val="17"/>
        </w:rPr>
        <w:t>pressure-limiting</w:t>
      </w:r>
      <w:r>
        <w:rPr>
          <w:color w:val="231F20"/>
          <w:spacing w:val="-6"/>
          <w:w w:val="105"/>
          <w:sz w:val="17"/>
        </w:rPr>
        <w:t> </w:t>
      </w:r>
      <w:r>
        <w:rPr>
          <w:color w:val="231F20"/>
          <w:w w:val="105"/>
          <w:sz w:val="17"/>
        </w:rPr>
        <w:t>device.</w:t>
      </w:r>
      <w:r>
        <w:rPr>
          <w:color w:val="231F20"/>
          <w:spacing w:val="-5"/>
          <w:w w:val="105"/>
          <w:sz w:val="17"/>
        </w:rPr>
        <w:t> </w:t>
      </w:r>
      <w:r>
        <w:rPr>
          <w:color w:val="231F20"/>
          <w:w w:val="105"/>
          <w:sz w:val="17"/>
        </w:rPr>
        <w:t>Emergency</w:t>
      </w:r>
      <w:r>
        <w:rPr>
          <w:color w:val="231F20"/>
          <w:spacing w:val="-6"/>
          <w:w w:val="105"/>
          <w:sz w:val="17"/>
        </w:rPr>
        <w:t> </w:t>
      </w:r>
      <w:r>
        <w:rPr>
          <w:color w:val="231F20"/>
          <w:w w:val="105"/>
          <w:sz w:val="17"/>
        </w:rPr>
        <w:t>pressure</w:t>
      </w:r>
      <w:r>
        <w:rPr>
          <w:color w:val="231F20"/>
          <w:spacing w:val="-5"/>
          <w:w w:val="105"/>
          <w:sz w:val="17"/>
        </w:rPr>
        <w:t> </w:t>
      </w:r>
      <w:r>
        <w:rPr>
          <w:color w:val="231F20"/>
          <w:w w:val="105"/>
          <w:sz w:val="17"/>
        </w:rPr>
        <w:t>relief devices may be used to achieve the full relief capacity prescribed. These devices may be fusible, spring-loaded</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frangible</w:t>
      </w:r>
      <w:r>
        <w:rPr>
          <w:color w:val="231F20"/>
          <w:spacing w:val="28"/>
          <w:w w:val="105"/>
          <w:sz w:val="17"/>
        </w:rPr>
        <w:t> </w:t>
      </w:r>
      <w:r>
        <w:rPr>
          <w:color w:val="231F20"/>
          <w:w w:val="105"/>
          <w:sz w:val="17"/>
        </w:rPr>
        <w:t>disc</w:t>
      </w:r>
      <w:r>
        <w:rPr>
          <w:color w:val="231F20"/>
          <w:spacing w:val="28"/>
          <w:w w:val="105"/>
          <w:sz w:val="17"/>
        </w:rPr>
        <w:t> </w:t>
      </w:r>
      <w:r>
        <w:rPr>
          <w:color w:val="231F20"/>
          <w:w w:val="105"/>
          <w:sz w:val="17"/>
        </w:rPr>
        <w:t>components,</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a</w:t>
      </w:r>
      <w:r>
        <w:rPr>
          <w:color w:val="231F20"/>
          <w:spacing w:val="28"/>
          <w:w w:val="105"/>
          <w:sz w:val="17"/>
        </w:rPr>
        <w:t> </w:t>
      </w:r>
      <w:r>
        <w:rPr>
          <w:color w:val="231F20"/>
          <w:w w:val="105"/>
          <w:sz w:val="17"/>
        </w:rPr>
        <w:t>combination</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spring-loaded</w:t>
      </w:r>
      <w:r>
        <w:rPr>
          <w:color w:val="231F20"/>
          <w:spacing w:val="28"/>
          <w:w w:val="105"/>
          <w:sz w:val="17"/>
        </w:rPr>
        <w:t> </w:t>
      </w:r>
      <w:r>
        <w:rPr>
          <w:color w:val="231F20"/>
          <w:w w:val="105"/>
          <w:sz w:val="17"/>
        </w:rPr>
        <w:t>and</w:t>
      </w:r>
      <w:r>
        <w:rPr>
          <w:color w:val="231F20"/>
          <w:spacing w:val="28"/>
          <w:w w:val="105"/>
          <w:sz w:val="17"/>
        </w:rPr>
        <w:t> </w:t>
      </w:r>
      <w:r>
        <w:rPr>
          <w:color w:val="231F20"/>
          <w:w w:val="105"/>
          <w:sz w:val="17"/>
        </w:rPr>
        <w:t>frangible</w:t>
      </w:r>
      <w:r>
        <w:rPr>
          <w:color w:val="231F20"/>
          <w:spacing w:val="28"/>
          <w:w w:val="105"/>
          <w:sz w:val="17"/>
        </w:rPr>
        <w:t> </w:t>
      </w:r>
      <w:r>
        <w:rPr>
          <w:color w:val="231F20"/>
          <w:w w:val="105"/>
          <w:sz w:val="17"/>
        </w:rPr>
        <w:t>disc</w:t>
      </w:r>
      <w:r>
        <w:rPr>
          <w:color w:val="231F20"/>
          <w:spacing w:val="28"/>
          <w:w w:val="105"/>
          <w:sz w:val="17"/>
        </w:rPr>
        <w:t> </w:t>
      </w:r>
      <w:r>
        <w:rPr>
          <w:color w:val="231F20"/>
          <w:w w:val="105"/>
          <w:sz w:val="17"/>
        </w:rPr>
        <w:t>devices.</w:t>
      </w:r>
      <w:r>
        <w:rPr>
          <w:color w:val="231F20"/>
          <w:spacing w:val="28"/>
          <w:w w:val="105"/>
          <w:sz w:val="17"/>
        </w:rPr>
        <w:t> </w:t>
      </w:r>
      <w:r>
        <w:rPr>
          <w:color w:val="231F20"/>
          <w:w w:val="105"/>
          <w:sz w:val="17"/>
        </w:rPr>
        <w:t>The total</w:t>
      </w:r>
      <w:r>
        <w:rPr>
          <w:color w:val="231F20"/>
          <w:spacing w:val="-7"/>
          <w:w w:val="105"/>
          <w:sz w:val="17"/>
        </w:rPr>
        <w:t> </w:t>
      </w:r>
      <w:r>
        <w:rPr>
          <w:color w:val="231F20"/>
          <w:w w:val="105"/>
          <w:sz w:val="17"/>
        </w:rPr>
        <w:t>required</w:t>
      </w:r>
      <w:r>
        <w:rPr>
          <w:color w:val="231F20"/>
          <w:spacing w:val="-7"/>
          <w:w w:val="105"/>
          <w:sz w:val="17"/>
        </w:rPr>
        <w:t> </w:t>
      </w:r>
      <w:r>
        <w:rPr>
          <w:color w:val="231F20"/>
          <w:w w:val="105"/>
          <w:sz w:val="17"/>
        </w:rPr>
        <w:t>capacity</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relief</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may</w:t>
      </w:r>
      <w:r>
        <w:rPr>
          <w:color w:val="231F20"/>
          <w:spacing w:val="-7"/>
          <w:w w:val="105"/>
          <w:sz w:val="17"/>
        </w:rPr>
        <w:t> </w:t>
      </w:r>
      <w:r>
        <w:rPr>
          <w:color w:val="231F20"/>
          <w:w w:val="105"/>
          <w:sz w:val="17"/>
        </w:rPr>
        <w:t>be</w:t>
      </w:r>
      <w:r>
        <w:rPr>
          <w:color w:val="231F20"/>
          <w:spacing w:val="-7"/>
          <w:w w:val="105"/>
          <w:sz w:val="17"/>
        </w:rPr>
        <w:t> </w:t>
      </w:r>
      <w:r>
        <w:rPr>
          <w:color w:val="231F20"/>
          <w:w w:val="105"/>
          <w:sz w:val="17"/>
        </w:rPr>
        <w:t>determined</w:t>
      </w:r>
      <w:r>
        <w:rPr>
          <w:color w:val="231F20"/>
          <w:spacing w:val="-7"/>
          <w:w w:val="105"/>
          <w:sz w:val="17"/>
        </w:rPr>
        <w:t> </w:t>
      </w:r>
      <w:r>
        <w:rPr>
          <w:color w:val="231F20"/>
          <w:w w:val="105"/>
          <w:sz w:val="17"/>
        </w:rPr>
        <w:t>using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formula</w:t>
      </w:r>
      <w:r>
        <w:rPr>
          <w:color w:val="231F20"/>
          <w:spacing w:val="-7"/>
          <w:w w:val="105"/>
          <w:sz w:val="17"/>
        </w:rPr>
        <w:t> </w:t>
      </w:r>
      <w:r>
        <w:rPr>
          <w:color w:val="231F20"/>
          <w:w w:val="105"/>
          <w:sz w:val="17"/>
        </w:rPr>
        <w:t>in</w:t>
      </w:r>
      <w:r>
        <w:rPr>
          <w:color w:val="231F20"/>
          <w:spacing w:val="-7"/>
          <w:w w:val="105"/>
          <w:sz w:val="17"/>
        </w:rPr>
        <w:t> </w:t>
      </w:r>
      <w:r>
        <w:rPr>
          <w:color w:val="231F20"/>
          <w:w w:val="105"/>
          <w:sz w:val="17"/>
        </w:rPr>
        <w:t>6.7.2.12.2.1</w:t>
      </w:r>
      <w:r>
        <w:rPr>
          <w:color w:val="231F20"/>
          <w:spacing w:val="-7"/>
          <w:w w:val="105"/>
          <w:sz w:val="17"/>
        </w:rPr>
        <w:t> </w:t>
      </w:r>
      <w:r>
        <w:rPr>
          <w:color w:val="231F20"/>
          <w:w w:val="105"/>
          <w:sz w:val="17"/>
        </w:rPr>
        <w:t>or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table</w:t>
      </w:r>
      <w:r>
        <w:rPr>
          <w:color w:val="231F20"/>
          <w:spacing w:val="-7"/>
          <w:w w:val="105"/>
          <w:sz w:val="17"/>
        </w:rPr>
        <w:t> </w:t>
      </w:r>
      <w:r>
        <w:rPr>
          <w:color w:val="231F20"/>
          <w:w w:val="105"/>
          <w:sz w:val="17"/>
        </w:rPr>
        <w:t>in </w:t>
      </w:r>
      <w:r>
        <w:rPr>
          <w:color w:val="231F20"/>
          <w:spacing w:val="-2"/>
          <w:w w:val="105"/>
          <w:sz w:val="17"/>
        </w:rPr>
        <w:t>6.7.2.12.2.3.</w:t>
      </w:r>
    </w:p>
    <w:p>
      <w:pPr>
        <w:pStyle w:val="ListParagraph"/>
        <w:numPr>
          <w:ilvl w:val="5"/>
          <w:numId w:val="1"/>
        </w:numPr>
        <w:tabs>
          <w:tab w:pos="2492" w:val="left" w:leader="none"/>
          <w:tab w:pos="2497" w:val="left" w:leader="none"/>
        </w:tabs>
        <w:spacing w:line="256" w:lineRule="auto" w:before="135" w:after="0"/>
        <w:ind w:left="2497" w:right="848" w:hanging="1080"/>
        <w:jc w:val="left"/>
        <w:rPr>
          <w:sz w:val="17"/>
        </w:rPr>
      </w:pPr>
      <w:r>
        <w:rPr>
          <w:color w:val="231F20"/>
          <w:w w:val="105"/>
          <w:sz w:val="17"/>
        </w:rPr>
        <w:t>To</w:t>
      </w:r>
      <w:r>
        <w:rPr>
          <w:color w:val="231F20"/>
          <w:spacing w:val="-5"/>
          <w:w w:val="105"/>
          <w:sz w:val="17"/>
        </w:rPr>
        <w:t> </w:t>
      </w:r>
      <w:r>
        <w:rPr>
          <w:color w:val="231F20"/>
          <w:w w:val="105"/>
          <w:sz w:val="17"/>
        </w:rPr>
        <w:t>determine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total</w:t>
      </w:r>
      <w:r>
        <w:rPr>
          <w:color w:val="231F20"/>
          <w:spacing w:val="-5"/>
          <w:w w:val="105"/>
          <w:sz w:val="17"/>
        </w:rPr>
        <w:t> </w:t>
      </w:r>
      <w:r>
        <w:rPr>
          <w:color w:val="231F20"/>
          <w:w w:val="105"/>
          <w:sz w:val="17"/>
        </w:rPr>
        <w:t>required</w:t>
      </w:r>
      <w:r>
        <w:rPr>
          <w:color w:val="231F20"/>
          <w:spacing w:val="-5"/>
          <w:w w:val="105"/>
          <w:sz w:val="17"/>
        </w:rPr>
        <w:t> </w:t>
      </w:r>
      <w:r>
        <w:rPr>
          <w:color w:val="231F20"/>
          <w:w w:val="105"/>
          <w:sz w:val="17"/>
        </w:rPr>
        <w:t>capacity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relief</w:t>
      </w:r>
      <w:r>
        <w:rPr>
          <w:color w:val="231F20"/>
          <w:spacing w:val="-5"/>
          <w:w w:val="105"/>
          <w:sz w:val="17"/>
        </w:rPr>
        <w:t> </w:t>
      </w:r>
      <w:r>
        <w:rPr>
          <w:color w:val="231F20"/>
          <w:w w:val="105"/>
          <w:sz w:val="17"/>
        </w:rPr>
        <w:t>devices,</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regarded</w:t>
      </w:r>
      <w:r>
        <w:rPr>
          <w:color w:val="231F20"/>
          <w:spacing w:val="-5"/>
          <w:w w:val="105"/>
          <w:sz w:val="17"/>
        </w:rPr>
        <w:t> </w:t>
      </w:r>
      <w:r>
        <w:rPr>
          <w:color w:val="231F20"/>
          <w:w w:val="105"/>
          <w:sz w:val="17"/>
        </w:rPr>
        <w:t>as</w:t>
      </w:r>
      <w:r>
        <w:rPr>
          <w:color w:val="231F20"/>
          <w:spacing w:val="-5"/>
          <w:w w:val="105"/>
          <w:sz w:val="17"/>
        </w:rPr>
        <w:t> </w:t>
      </w:r>
      <w:r>
        <w:rPr>
          <w:color w:val="231F20"/>
          <w:w w:val="105"/>
          <w:sz w:val="17"/>
        </w:rPr>
        <w:t>being</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sum</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 individual capacities of all the contributing devices, the following formula shall be used:</w:t>
      </w:r>
    </w:p>
    <w:p>
      <w:pPr>
        <w:spacing w:line="174" w:lineRule="exact" w:before="93"/>
        <w:ind w:left="2857" w:right="0" w:firstLine="0"/>
        <w:jc w:val="left"/>
        <w:rPr>
          <w:rFonts w:ascii="Arial" w:hAnsi="Arial"/>
          <w:i/>
          <w:position w:val="7"/>
          <w:sz w:val="16"/>
        </w:rPr>
      </w:pPr>
      <w:r>
        <w:rPr>
          <w:rFonts w:ascii="Arial" w:hAnsi="Arial"/>
          <w:i/>
          <w:position w:val="7"/>
          <w:sz w:val="16"/>
        </w:rPr>
        <mc:AlternateContent>
          <mc:Choice Requires="wps">
            <w:drawing>
              <wp:anchor distT="0" distB="0" distL="0" distR="0" allowOverlap="1" layoutInCell="1" locked="0" behindDoc="0" simplePos="0" relativeHeight="15737344">
                <wp:simplePos x="0" y="0"/>
                <wp:positionH relativeFrom="page">
                  <wp:posOffset>2665872</wp:posOffset>
                </wp:positionH>
                <wp:positionV relativeFrom="paragraph">
                  <wp:posOffset>70586</wp:posOffset>
                </wp:positionV>
                <wp:extent cx="146685"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46685" cy="1270"/>
                        </a:xfrm>
                        <a:custGeom>
                          <a:avLst/>
                          <a:gdLst/>
                          <a:ahLst/>
                          <a:cxnLst/>
                          <a:rect l="l" t="t" r="r" b="b"/>
                          <a:pathLst>
                            <a:path w="146685" h="0">
                              <a:moveTo>
                                <a:pt x="0" y="0"/>
                              </a:moveTo>
                              <a:lnTo>
                                <a:pt x="146689" y="0"/>
                              </a:lnTo>
                            </a:path>
                          </a:pathLst>
                        </a:custGeom>
                        <a:ln w="3309">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209.911194pt,5.55803pt" to="221.46158pt,5.55803pt" stroked="true" strokeweight=".260584pt" strokecolor="#221e1f">
                <v:stroke dashstyle="solid"/>
                <w10:wrap type="none"/>
              </v:line>
            </w:pict>
          </mc:Fallback>
        </mc:AlternateContent>
      </w:r>
      <w:r>
        <w:rPr>
          <w:rFonts w:ascii="Arial" w:hAnsi="Arial"/>
          <w:i/>
          <w:position w:val="7"/>
          <w:sz w:val="16"/>
        </w:rPr>
        <mc:AlternateContent>
          <mc:Choice Requires="wps">
            <w:drawing>
              <wp:anchor distT="0" distB="0" distL="0" distR="0" allowOverlap="1" layoutInCell="1" locked="0" behindDoc="0" simplePos="0" relativeHeight="15737856">
                <wp:simplePos x="0" y="0"/>
                <wp:positionH relativeFrom="page">
                  <wp:posOffset>7199998</wp:posOffset>
                </wp:positionH>
                <wp:positionV relativeFrom="paragraph">
                  <wp:posOffset>52590</wp:posOffset>
                </wp:positionV>
                <wp:extent cx="360045" cy="153035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140982pt;width:28.35pt;height:120.5pt;mso-position-horizontal-relative:page;mso-position-vertical-relative:paragraph;z-index:15737856" type="#_x0000_t202" id="docshape5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hAnsi="Arial"/>
          <w:i/>
          <w:color w:val="231F20"/>
          <w:w w:val="105"/>
          <w:sz w:val="17"/>
        </w:rPr>
        <w:t>Q</w:t>
      </w:r>
      <w:r>
        <w:rPr>
          <w:rFonts w:ascii="Arial" w:hAnsi="Arial"/>
          <w:i/>
          <w:color w:val="231F20"/>
          <w:spacing w:val="-10"/>
          <w:w w:val="105"/>
          <w:sz w:val="17"/>
        </w:rPr>
        <w:t> </w:t>
      </w:r>
      <w:r>
        <w:rPr>
          <w:rFonts w:ascii="Cambria" w:hAnsi="Cambria"/>
          <w:color w:val="231F20"/>
          <w:w w:val="115"/>
          <w:sz w:val="17"/>
        </w:rPr>
        <w:t>=</w:t>
      </w:r>
      <w:r>
        <w:rPr>
          <w:rFonts w:ascii="Cambria" w:hAnsi="Cambria"/>
          <w:color w:val="231F20"/>
          <w:spacing w:val="1"/>
          <w:w w:val="115"/>
          <w:sz w:val="17"/>
        </w:rPr>
        <w:t> </w:t>
      </w:r>
      <w:r>
        <w:rPr>
          <w:color w:val="231F20"/>
          <w:w w:val="105"/>
          <w:sz w:val="17"/>
        </w:rPr>
        <w:t>12.4</w:t>
      </w:r>
      <w:r>
        <w:rPr>
          <w:color w:val="231F20"/>
          <w:spacing w:val="-13"/>
          <w:w w:val="105"/>
          <w:sz w:val="17"/>
        </w:rPr>
        <w:t> </w:t>
      </w:r>
      <w:r>
        <w:rPr>
          <w:rFonts w:ascii="Arial" w:hAnsi="Arial"/>
          <w:i/>
          <w:color w:val="231F20"/>
          <w:spacing w:val="-29"/>
          <w:w w:val="105"/>
          <w:position w:val="7"/>
          <w:sz w:val="16"/>
          <w:u w:val="single" w:color="221E1F"/>
        </w:rPr>
        <w:t> </w:t>
      </w:r>
      <w:r>
        <w:rPr>
          <w:rFonts w:ascii="Arial" w:hAnsi="Arial"/>
          <w:i/>
          <w:color w:val="231F20"/>
          <w:w w:val="105"/>
          <w:position w:val="7"/>
          <w:sz w:val="16"/>
          <w:u w:val="single" w:color="221E1F"/>
        </w:rPr>
        <w:t>FA</w:t>
      </w:r>
      <w:r>
        <w:rPr>
          <w:color w:val="231F20"/>
          <w:w w:val="105"/>
          <w:position w:val="13"/>
          <w:sz w:val="9"/>
        </w:rPr>
        <w:t>0.82</w:t>
      </w:r>
      <w:r>
        <w:rPr>
          <w:color w:val="231F20"/>
          <w:spacing w:val="17"/>
          <w:w w:val="105"/>
          <w:position w:val="13"/>
          <w:sz w:val="9"/>
        </w:rPr>
        <w:t> </w:t>
      </w:r>
      <w:r>
        <w:rPr>
          <w:rFonts w:ascii="Cambria" w:hAnsi="Cambria"/>
          <w:color w:val="231F20"/>
          <w:spacing w:val="-5"/>
          <w:w w:val="105"/>
          <w:position w:val="-3"/>
          <w:sz w:val="29"/>
        </w:rPr>
        <w:t>√</w:t>
      </w:r>
      <w:r>
        <w:rPr>
          <w:rFonts w:ascii="Arial" w:hAnsi="Arial"/>
          <w:i/>
          <w:color w:val="231F20"/>
          <w:spacing w:val="-5"/>
          <w:w w:val="105"/>
          <w:position w:val="7"/>
          <w:sz w:val="16"/>
          <w:u w:val="single" w:color="221E1F"/>
        </w:rPr>
        <w:t>ZT</w:t>
      </w:r>
    </w:p>
    <w:p>
      <w:pPr>
        <w:tabs>
          <w:tab w:pos="4242" w:val="left" w:leader="none"/>
        </w:tabs>
        <w:spacing w:before="15"/>
        <w:ind w:left="3600" w:right="0" w:firstLine="0"/>
        <w:jc w:val="left"/>
        <w:rPr>
          <w:rFonts w:ascii="Arial"/>
          <w:i/>
          <w:sz w:val="16"/>
        </w:rPr>
      </w:pPr>
      <w:r>
        <w:rPr>
          <w:rFonts w:ascii="Arial"/>
          <w:i/>
          <w:color w:val="231F20"/>
          <w:spacing w:val="-5"/>
          <w:w w:val="105"/>
          <w:sz w:val="16"/>
        </w:rPr>
        <w:t>LC</w:t>
      </w:r>
      <w:r>
        <w:rPr>
          <w:rFonts w:ascii="Arial"/>
          <w:i/>
          <w:color w:val="231F20"/>
          <w:sz w:val="16"/>
        </w:rPr>
        <w:tab/>
      </w:r>
      <w:r>
        <w:rPr>
          <w:rFonts w:ascii="Arial"/>
          <w:i/>
          <w:color w:val="231F20"/>
          <w:spacing w:val="-10"/>
          <w:w w:val="105"/>
          <w:sz w:val="16"/>
        </w:rPr>
        <w:t>M</w:t>
      </w:r>
    </w:p>
    <w:p>
      <w:pPr>
        <w:pStyle w:val="BodyText"/>
        <w:spacing w:before="41"/>
        <w:ind w:left="2497"/>
      </w:pPr>
      <w:r>
        <w:rPr>
          <w:color w:val="231F20"/>
          <w:spacing w:val="-2"/>
        </w:rPr>
        <w:t>where:</w:t>
      </w:r>
    </w:p>
    <w:p>
      <w:pPr>
        <w:pStyle w:val="BodyText"/>
        <w:tabs>
          <w:tab w:pos="3217" w:val="left" w:leader="none"/>
          <w:tab w:pos="3577" w:val="left" w:leader="none"/>
        </w:tabs>
        <w:spacing w:line="252" w:lineRule="auto" w:before="60"/>
        <w:ind w:left="3577" w:right="855" w:hanging="721"/>
      </w:pPr>
      <w:r>
        <w:rPr>
          <w:rFonts w:ascii="Arial" w:hAnsi="Arial"/>
          <w:i/>
          <w:color w:val="231F20"/>
          <w:spacing w:val="-10"/>
          <w:w w:val="105"/>
        </w:rPr>
        <w:t>Q</w:t>
      </w:r>
      <w:r>
        <w:rPr>
          <w:rFonts w:ascii="Arial" w:hAnsi="Arial"/>
          <w:i/>
          <w:color w:val="231F20"/>
        </w:rPr>
        <w:tab/>
      </w:r>
      <w:r>
        <w:rPr>
          <w:rFonts w:ascii="Cambria" w:hAnsi="Cambria"/>
          <w:color w:val="231F20"/>
          <w:spacing w:val="-10"/>
          <w:w w:val="115"/>
        </w:rPr>
        <w:t>=</w:t>
      </w:r>
      <w:r>
        <w:rPr>
          <w:rFonts w:ascii="Cambria" w:hAnsi="Cambria"/>
          <w:color w:val="231F20"/>
        </w:rPr>
        <w:tab/>
      </w:r>
      <w:r>
        <w:rPr>
          <w:color w:val="231F20"/>
          <w:w w:val="105"/>
        </w:rPr>
        <w:t>minimum</w:t>
      </w:r>
      <w:r>
        <w:rPr>
          <w:color w:val="231F20"/>
          <w:spacing w:val="38"/>
          <w:w w:val="105"/>
        </w:rPr>
        <w:t> </w:t>
      </w:r>
      <w:r>
        <w:rPr>
          <w:color w:val="231F20"/>
          <w:w w:val="105"/>
        </w:rPr>
        <w:t>required</w:t>
      </w:r>
      <w:r>
        <w:rPr>
          <w:color w:val="231F20"/>
          <w:spacing w:val="38"/>
          <w:w w:val="105"/>
        </w:rPr>
        <w:t> </w:t>
      </w:r>
      <w:r>
        <w:rPr>
          <w:color w:val="231F20"/>
          <w:w w:val="105"/>
        </w:rPr>
        <w:t>rate</w:t>
      </w:r>
      <w:r>
        <w:rPr>
          <w:color w:val="231F20"/>
          <w:spacing w:val="38"/>
          <w:w w:val="105"/>
        </w:rPr>
        <w:t> </w:t>
      </w:r>
      <w:r>
        <w:rPr>
          <w:color w:val="231F20"/>
          <w:w w:val="105"/>
        </w:rPr>
        <w:t>of</w:t>
      </w:r>
      <w:r>
        <w:rPr>
          <w:color w:val="231F20"/>
          <w:spacing w:val="38"/>
          <w:w w:val="105"/>
        </w:rPr>
        <w:t> </w:t>
      </w:r>
      <w:r>
        <w:rPr>
          <w:color w:val="231F20"/>
          <w:w w:val="105"/>
        </w:rPr>
        <w:t>discharge</w:t>
      </w:r>
      <w:r>
        <w:rPr>
          <w:color w:val="231F20"/>
          <w:spacing w:val="38"/>
          <w:w w:val="105"/>
        </w:rPr>
        <w:t> </w:t>
      </w:r>
      <w:r>
        <w:rPr>
          <w:color w:val="231F20"/>
          <w:w w:val="105"/>
        </w:rPr>
        <w:t>in</w:t>
      </w:r>
      <w:r>
        <w:rPr>
          <w:color w:val="231F20"/>
          <w:spacing w:val="38"/>
          <w:w w:val="105"/>
        </w:rPr>
        <w:t> </w:t>
      </w:r>
      <w:r>
        <w:rPr>
          <w:color w:val="231F20"/>
          <w:w w:val="105"/>
        </w:rPr>
        <w:t>cubic</w:t>
      </w:r>
      <w:r>
        <w:rPr>
          <w:color w:val="231F20"/>
          <w:spacing w:val="38"/>
          <w:w w:val="105"/>
        </w:rPr>
        <w:t> </w:t>
      </w:r>
      <w:r>
        <w:rPr>
          <w:color w:val="231F20"/>
          <w:w w:val="105"/>
        </w:rPr>
        <w:t>metres</w:t>
      </w:r>
      <w:r>
        <w:rPr>
          <w:color w:val="231F20"/>
          <w:spacing w:val="38"/>
          <w:w w:val="105"/>
        </w:rPr>
        <w:t> </w:t>
      </w:r>
      <w:r>
        <w:rPr>
          <w:color w:val="231F20"/>
          <w:w w:val="105"/>
        </w:rPr>
        <w:t>of</w:t>
      </w:r>
      <w:r>
        <w:rPr>
          <w:color w:val="231F20"/>
          <w:spacing w:val="38"/>
          <w:w w:val="105"/>
        </w:rPr>
        <w:t> </w:t>
      </w:r>
      <w:r>
        <w:rPr>
          <w:color w:val="231F20"/>
          <w:w w:val="105"/>
        </w:rPr>
        <w:t>air</w:t>
      </w:r>
      <w:r>
        <w:rPr>
          <w:color w:val="231F20"/>
          <w:spacing w:val="38"/>
          <w:w w:val="105"/>
        </w:rPr>
        <w:t> </w:t>
      </w:r>
      <w:r>
        <w:rPr>
          <w:color w:val="231F20"/>
          <w:w w:val="105"/>
        </w:rPr>
        <w:t>per</w:t>
      </w:r>
      <w:r>
        <w:rPr>
          <w:color w:val="231F20"/>
          <w:spacing w:val="38"/>
          <w:w w:val="105"/>
        </w:rPr>
        <w:t> </w:t>
      </w:r>
      <w:r>
        <w:rPr>
          <w:color w:val="231F20"/>
          <w:w w:val="105"/>
        </w:rPr>
        <w:t>second</w:t>
      </w:r>
      <w:r>
        <w:rPr>
          <w:color w:val="231F20"/>
          <w:spacing w:val="38"/>
          <w:w w:val="105"/>
        </w:rPr>
        <w:t> </w:t>
      </w:r>
      <w:r>
        <w:rPr>
          <w:color w:val="231F20"/>
          <w:w w:val="105"/>
        </w:rPr>
        <w:t>(m</w:t>
      </w:r>
      <w:r>
        <w:rPr>
          <w:color w:val="231F20"/>
          <w:w w:val="105"/>
          <w:vertAlign w:val="superscript"/>
        </w:rPr>
        <w:t>3</w:t>
      </w:r>
      <w:r>
        <w:rPr>
          <w:color w:val="231F20"/>
          <w:w w:val="105"/>
          <w:vertAlign w:val="baseline"/>
        </w:rPr>
        <w:t>/s)</w:t>
      </w:r>
      <w:r>
        <w:rPr>
          <w:color w:val="231F20"/>
          <w:spacing w:val="38"/>
          <w:w w:val="105"/>
          <w:vertAlign w:val="baseline"/>
        </w:rPr>
        <w:t> </w:t>
      </w:r>
      <w:r>
        <w:rPr>
          <w:color w:val="231F20"/>
          <w:w w:val="105"/>
          <w:vertAlign w:val="baseline"/>
        </w:rPr>
        <w:t>at</w:t>
      </w:r>
      <w:r>
        <w:rPr>
          <w:color w:val="231F20"/>
          <w:spacing w:val="38"/>
          <w:w w:val="105"/>
          <w:vertAlign w:val="baseline"/>
        </w:rPr>
        <w:t> </w:t>
      </w:r>
      <w:r>
        <w:rPr>
          <w:color w:val="231F20"/>
          <w:w w:val="105"/>
          <w:vertAlign w:val="baseline"/>
        </w:rPr>
        <w:t>standard conditions: 1 bar and 0</w:t>
      </w:r>
      <w:r>
        <w:rPr>
          <w:rFonts w:ascii="Cambria" w:hAnsi="Cambria"/>
          <w:color w:val="231F20"/>
          <w:w w:val="105"/>
          <w:vertAlign w:val="baseline"/>
        </w:rPr>
        <w:t>°</w:t>
      </w:r>
      <w:r>
        <w:rPr>
          <w:color w:val="231F20"/>
          <w:w w:val="105"/>
          <w:vertAlign w:val="baseline"/>
        </w:rPr>
        <w:t>C (273 K);</w:t>
      </w:r>
    </w:p>
    <w:p>
      <w:pPr>
        <w:pStyle w:val="BodyText"/>
        <w:tabs>
          <w:tab w:pos="3217" w:val="left" w:leader="none"/>
          <w:tab w:pos="3577" w:val="left" w:leader="none"/>
        </w:tabs>
        <w:spacing w:before="49"/>
        <w:ind w:left="2857"/>
      </w:pPr>
      <w:r>
        <w:rPr/>
        <mc:AlternateContent>
          <mc:Choice Requires="wps">
            <w:drawing>
              <wp:anchor distT="0" distB="0" distL="0" distR="0" allowOverlap="1" layoutInCell="1" locked="0" behindDoc="1" simplePos="0" relativeHeight="487596032">
                <wp:simplePos x="0" y="0"/>
                <wp:positionH relativeFrom="page">
                  <wp:posOffset>2423997</wp:posOffset>
                </wp:positionH>
                <wp:positionV relativeFrom="paragraph">
                  <wp:posOffset>189307</wp:posOffset>
                </wp:positionV>
                <wp:extent cx="1402715" cy="13652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1402715" cy="136525"/>
                        </a:xfrm>
                        <a:prstGeom prst="rect">
                          <a:avLst/>
                        </a:prstGeom>
                      </wps:spPr>
                      <wps:txbx>
                        <w:txbxContent>
                          <w:p>
                            <w:pPr>
                              <w:pStyle w:val="BodyText"/>
                              <w:spacing w:before="8"/>
                            </w:pPr>
                            <w:r>
                              <w:rPr>
                                <w:color w:val="231F20"/>
                              </w:rPr>
                              <w:t>for</w:t>
                            </w:r>
                            <w:r>
                              <w:rPr>
                                <w:color w:val="231F20"/>
                                <w:spacing w:val="20"/>
                              </w:rPr>
                              <w:t> </w:t>
                            </w:r>
                            <w:r>
                              <w:rPr>
                                <w:color w:val="231F20"/>
                              </w:rPr>
                              <w:t>uninsulated</w:t>
                            </w:r>
                            <w:r>
                              <w:rPr>
                                <w:color w:val="231F20"/>
                                <w:spacing w:val="21"/>
                              </w:rPr>
                              <w:t> </w:t>
                            </w:r>
                            <w:r>
                              <w:rPr>
                                <w:color w:val="231F20"/>
                              </w:rPr>
                              <w:t>shells,</w:t>
                            </w:r>
                            <w:r>
                              <w:rPr>
                                <w:color w:val="231F20"/>
                                <w:spacing w:val="21"/>
                              </w:rPr>
                              <w:t> </w:t>
                            </w:r>
                            <w:r>
                              <w:rPr>
                                <w:rFonts w:ascii="Arial"/>
                                <w:i/>
                                <w:color w:val="231F20"/>
                              </w:rPr>
                              <w:t>F</w:t>
                            </w:r>
                            <w:r>
                              <w:rPr>
                                <w:rFonts w:ascii="Arial"/>
                                <w:i/>
                                <w:color w:val="231F20"/>
                                <w:spacing w:val="21"/>
                              </w:rPr>
                              <w:t> </w:t>
                            </w:r>
                            <w:r>
                              <w:rPr>
                                <w:rFonts w:ascii="Cambria"/>
                                <w:color w:val="231F20"/>
                              </w:rPr>
                              <w:t>=</w:t>
                            </w:r>
                            <w:r>
                              <w:rPr>
                                <w:rFonts w:ascii="Cambria"/>
                                <w:color w:val="231F20"/>
                                <w:spacing w:val="31"/>
                              </w:rPr>
                              <w:t> </w:t>
                            </w:r>
                            <w:r>
                              <w:rPr>
                                <w:color w:val="231F20"/>
                                <w:spacing w:val="-10"/>
                              </w:rPr>
                              <w:t>1</w:t>
                            </w:r>
                          </w:p>
                        </w:txbxContent>
                      </wps:txbx>
                      <wps:bodyPr wrap="square" lIns="0" tIns="0" rIns="0" bIns="0" rtlCol="0">
                        <a:noAutofit/>
                      </wps:bodyPr>
                    </wps:wsp>
                  </a:graphicData>
                </a:graphic>
              </wp:anchor>
            </w:drawing>
          </mc:Choice>
          <mc:Fallback>
            <w:pict>
              <v:shape style="position:absolute;margin-left:190.865906pt;margin-top:14.906093pt;width:110.45pt;height:10.75pt;mso-position-horizontal-relative:page;mso-position-vertical-relative:paragraph;z-index:-15720448;mso-wrap-distance-left:0;mso-wrap-distance-right:0" type="#_x0000_t202" id="docshape57" filled="false" stroked="false">
                <v:textbox inset="0,0,0,0">
                  <w:txbxContent>
                    <w:p>
                      <w:pPr>
                        <w:pStyle w:val="BodyText"/>
                        <w:spacing w:before="8"/>
                      </w:pPr>
                      <w:r>
                        <w:rPr>
                          <w:color w:val="231F20"/>
                        </w:rPr>
                        <w:t>for</w:t>
                      </w:r>
                      <w:r>
                        <w:rPr>
                          <w:color w:val="231F20"/>
                          <w:spacing w:val="20"/>
                        </w:rPr>
                        <w:t> </w:t>
                      </w:r>
                      <w:r>
                        <w:rPr>
                          <w:color w:val="231F20"/>
                        </w:rPr>
                        <w:t>uninsulated</w:t>
                      </w:r>
                      <w:r>
                        <w:rPr>
                          <w:color w:val="231F20"/>
                          <w:spacing w:val="21"/>
                        </w:rPr>
                        <w:t> </w:t>
                      </w:r>
                      <w:r>
                        <w:rPr>
                          <w:color w:val="231F20"/>
                        </w:rPr>
                        <w:t>shells,</w:t>
                      </w:r>
                      <w:r>
                        <w:rPr>
                          <w:color w:val="231F20"/>
                          <w:spacing w:val="21"/>
                        </w:rPr>
                        <w:t> </w:t>
                      </w:r>
                      <w:r>
                        <w:rPr>
                          <w:rFonts w:ascii="Arial"/>
                          <w:i/>
                          <w:color w:val="231F20"/>
                        </w:rPr>
                        <w:t>F</w:t>
                      </w:r>
                      <w:r>
                        <w:rPr>
                          <w:rFonts w:ascii="Arial"/>
                          <w:i/>
                          <w:color w:val="231F20"/>
                          <w:spacing w:val="21"/>
                        </w:rPr>
                        <w:t> </w:t>
                      </w:r>
                      <w:r>
                        <w:rPr>
                          <w:rFonts w:ascii="Cambria"/>
                          <w:color w:val="231F20"/>
                        </w:rPr>
                        <w:t>=</w:t>
                      </w:r>
                      <w:r>
                        <w:rPr>
                          <w:rFonts w:ascii="Cambria"/>
                          <w:color w:val="231F20"/>
                          <w:spacing w:val="31"/>
                        </w:rPr>
                        <w:t> </w:t>
                      </w:r>
                      <w:r>
                        <w:rPr>
                          <w:color w:val="231F20"/>
                          <w:spacing w:val="-10"/>
                        </w:rPr>
                        <w:t>1</w:t>
                      </w:r>
                    </w:p>
                  </w:txbxContent>
                </v:textbox>
                <w10:wrap type="topAndBottom"/>
              </v:shape>
            </w:pict>
          </mc:Fallback>
        </mc:AlternateContent>
      </w:r>
      <w:r>
        <w:rPr>
          <w:rFonts w:ascii="Arial"/>
          <w:i/>
          <w:color w:val="231F20"/>
          <w:spacing w:val="-10"/>
          <w:w w:val="110"/>
        </w:rPr>
        <w:t>F</w:t>
      </w:r>
      <w:r>
        <w:rPr>
          <w:rFonts w:ascii="Arial"/>
          <w:i/>
          <w:color w:val="231F20"/>
        </w:rPr>
        <w:tab/>
      </w:r>
      <w:r>
        <w:rPr>
          <w:rFonts w:ascii="Cambria"/>
          <w:color w:val="231F20"/>
          <w:spacing w:val="-10"/>
          <w:w w:val="115"/>
        </w:rPr>
        <w:t>=</w:t>
      </w:r>
      <w:r>
        <w:rPr>
          <w:rFonts w:ascii="Cambria"/>
          <w:color w:val="231F20"/>
        </w:rPr>
        <w:tab/>
      </w:r>
      <w:r>
        <w:rPr>
          <w:color w:val="231F20"/>
          <w:w w:val="105"/>
        </w:rPr>
        <w:t>a</w:t>
      </w:r>
      <w:r>
        <w:rPr>
          <w:color w:val="231F20"/>
          <w:spacing w:val="3"/>
          <w:w w:val="105"/>
        </w:rPr>
        <w:t> </w:t>
      </w:r>
      <w:r>
        <w:rPr>
          <w:color w:val="231F20"/>
          <w:w w:val="105"/>
        </w:rPr>
        <w:t>coefficient</w:t>
      </w:r>
      <w:r>
        <w:rPr>
          <w:color w:val="231F20"/>
          <w:spacing w:val="3"/>
          <w:w w:val="105"/>
        </w:rPr>
        <w:t> </w:t>
      </w:r>
      <w:r>
        <w:rPr>
          <w:color w:val="231F20"/>
          <w:w w:val="105"/>
        </w:rPr>
        <w:t>with</w:t>
      </w:r>
      <w:r>
        <w:rPr>
          <w:color w:val="231F20"/>
          <w:spacing w:val="3"/>
          <w:w w:val="105"/>
        </w:rPr>
        <w:t> </w:t>
      </w:r>
      <w:r>
        <w:rPr>
          <w:color w:val="231F20"/>
          <w:w w:val="105"/>
        </w:rPr>
        <w:t>the</w:t>
      </w:r>
      <w:r>
        <w:rPr>
          <w:color w:val="231F20"/>
          <w:spacing w:val="4"/>
          <w:w w:val="105"/>
        </w:rPr>
        <w:t> </w:t>
      </w:r>
      <w:r>
        <w:rPr>
          <w:color w:val="231F20"/>
          <w:w w:val="105"/>
        </w:rPr>
        <w:t>following</w:t>
      </w:r>
      <w:r>
        <w:rPr>
          <w:color w:val="231F20"/>
          <w:spacing w:val="3"/>
          <w:w w:val="105"/>
        </w:rPr>
        <w:t> </w:t>
      </w:r>
      <w:r>
        <w:rPr>
          <w:color w:val="231F20"/>
          <w:spacing w:val="-2"/>
          <w:w w:val="105"/>
        </w:rPr>
        <w:t>value:</w:t>
      </w:r>
    </w:p>
    <w:p>
      <w:pPr>
        <w:pStyle w:val="BodyText"/>
        <w:spacing w:line="312" w:lineRule="auto" w:before="52"/>
        <w:ind w:left="3577" w:right="2080" w:firstLine="240"/>
      </w:pPr>
      <w:r>
        <w:rPr>
          <w:color w:val="231F20"/>
          <w:w w:val="105"/>
        </w:rPr>
        <w:t>for</w:t>
      </w:r>
      <w:r>
        <w:rPr>
          <w:color w:val="231F20"/>
          <w:spacing w:val="-5"/>
          <w:w w:val="105"/>
        </w:rPr>
        <w:t> </w:t>
      </w:r>
      <w:r>
        <w:rPr>
          <w:color w:val="231F20"/>
          <w:w w:val="105"/>
        </w:rPr>
        <w:t>insulated</w:t>
      </w:r>
      <w:r>
        <w:rPr>
          <w:color w:val="231F20"/>
          <w:spacing w:val="-5"/>
          <w:w w:val="105"/>
        </w:rPr>
        <w:t> </w:t>
      </w:r>
      <w:r>
        <w:rPr>
          <w:color w:val="231F20"/>
          <w:w w:val="105"/>
        </w:rPr>
        <w:t>shells,</w:t>
      </w:r>
      <w:r>
        <w:rPr>
          <w:color w:val="231F20"/>
          <w:spacing w:val="-5"/>
          <w:w w:val="105"/>
        </w:rPr>
        <w:t> </w:t>
      </w:r>
      <w:r>
        <w:rPr>
          <w:rFonts w:ascii="Arial" w:hAnsi="Arial"/>
          <w:i/>
          <w:color w:val="231F20"/>
          <w:w w:val="105"/>
        </w:rPr>
        <w:t>F</w:t>
      </w:r>
      <w:r>
        <w:rPr>
          <w:rFonts w:ascii="Arial" w:hAnsi="Arial"/>
          <w:i/>
          <w:color w:val="231F20"/>
          <w:spacing w:val="-5"/>
          <w:w w:val="105"/>
        </w:rPr>
        <w:t> </w:t>
      </w:r>
      <w:r>
        <w:rPr>
          <w:rFonts w:ascii="Cambria" w:hAnsi="Cambria"/>
          <w:color w:val="231F20"/>
          <w:w w:val="115"/>
        </w:rPr>
        <w:t>= </w:t>
      </w:r>
      <w:r>
        <w:rPr>
          <w:rFonts w:ascii="Arial" w:hAnsi="Arial"/>
          <w:i/>
          <w:color w:val="231F20"/>
          <w:w w:val="105"/>
        </w:rPr>
        <w:t>U</w:t>
      </w:r>
      <w:r>
        <w:rPr>
          <w:color w:val="231F20"/>
          <w:w w:val="105"/>
        </w:rPr>
        <w:t>(649</w:t>
      </w:r>
      <w:r>
        <w:rPr>
          <w:color w:val="231F20"/>
          <w:spacing w:val="-5"/>
          <w:w w:val="105"/>
        </w:rPr>
        <w:t> </w:t>
      </w:r>
      <w:r>
        <w:rPr>
          <w:color w:val="231F20"/>
          <w:w w:val="105"/>
        </w:rPr>
        <w:t>–</w:t>
      </w:r>
      <w:r>
        <w:rPr>
          <w:color w:val="231F20"/>
          <w:spacing w:val="-5"/>
          <w:w w:val="105"/>
        </w:rPr>
        <w:t> </w:t>
      </w:r>
      <w:r>
        <w:rPr>
          <w:rFonts w:ascii="Arial" w:hAnsi="Arial"/>
          <w:i/>
          <w:color w:val="231F20"/>
          <w:w w:val="105"/>
        </w:rPr>
        <w:t>t</w:t>
      </w:r>
      <w:r>
        <w:rPr>
          <w:color w:val="231F20"/>
          <w:w w:val="105"/>
        </w:rPr>
        <w:t>)/13.6</w:t>
      </w:r>
      <w:r>
        <w:rPr>
          <w:color w:val="231F20"/>
          <w:spacing w:val="-5"/>
          <w:w w:val="105"/>
        </w:rPr>
        <w:t> </w:t>
      </w:r>
      <w:r>
        <w:rPr>
          <w:color w:val="231F20"/>
          <w:w w:val="105"/>
        </w:rPr>
        <w:t>but</w:t>
      </w:r>
      <w:r>
        <w:rPr>
          <w:color w:val="231F20"/>
          <w:spacing w:val="-5"/>
          <w:w w:val="105"/>
        </w:rPr>
        <w:t> </w:t>
      </w:r>
      <w:r>
        <w:rPr>
          <w:color w:val="231F20"/>
          <w:w w:val="105"/>
        </w:rPr>
        <w:t>in</w:t>
      </w:r>
      <w:r>
        <w:rPr>
          <w:color w:val="231F20"/>
          <w:spacing w:val="-5"/>
          <w:w w:val="105"/>
        </w:rPr>
        <w:t> </w:t>
      </w:r>
      <w:r>
        <w:rPr>
          <w:color w:val="231F20"/>
          <w:w w:val="105"/>
        </w:rPr>
        <w:t>no</w:t>
      </w:r>
      <w:r>
        <w:rPr>
          <w:color w:val="231F20"/>
          <w:spacing w:val="-5"/>
          <w:w w:val="105"/>
        </w:rPr>
        <w:t> </w:t>
      </w:r>
      <w:r>
        <w:rPr>
          <w:color w:val="231F20"/>
          <w:w w:val="105"/>
        </w:rPr>
        <w:t>case</w:t>
      </w:r>
      <w:r>
        <w:rPr>
          <w:color w:val="231F20"/>
          <w:spacing w:val="-5"/>
          <w:w w:val="105"/>
        </w:rPr>
        <w:t> </w:t>
      </w:r>
      <w:r>
        <w:rPr>
          <w:color w:val="231F20"/>
          <w:w w:val="105"/>
        </w:rPr>
        <w:t>is</w:t>
      </w:r>
      <w:r>
        <w:rPr>
          <w:color w:val="231F20"/>
          <w:spacing w:val="-5"/>
          <w:w w:val="105"/>
        </w:rPr>
        <w:t> </w:t>
      </w:r>
      <w:r>
        <w:rPr>
          <w:color w:val="231F20"/>
          <w:w w:val="105"/>
        </w:rPr>
        <w:t>less</w:t>
      </w:r>
      <w:r>
        <w:rPr>
          <w:color w:val="231F20"/>
          <w:spacing w:val="-5"/>
          <w:w w:val="105"/>
        </w:rPr>
        <w:t> </w:t>
      </w:r>
      <w:r>
        <w:rPr>
          <w:color w:val="231F20"/>
          <w:w w:val="105"/>
        </w:rPr>
        <w:t>than</w:t>
      </w:r>
      <w:r>
        <w:rPr>
          <w:color w:val="231F20"/>
          <w:spacing w:val="-5"/>
          <w:w w:val="105"/>
        </w:rPr>
        <w:t> </w:t>
      </w:r>
      <w:r>
        <w:rPr>
          <w:color w:val="231F20"/>
          <w:w w:val="105"/>
        </w:rPr>
        <w:t>0.25 </w:t>
      </w:r>
      <w:r>
        <w:rPr>
          <w:color w:val="231F20"/>
          <w:spacing w:val="-2"/>
          <w:w w:val="105"/>
        </w:rPr>
        <w:t>where:</w:t>
      </w:r>
    </w:p>
    <w:p>
      <w:pPr>
        <w:pStyle w:val="BodyText"/>
        <w:spacing w:before="2"/>
        <w:ind w:left="3577"/>
      </w:pPr>
      <w:r>
        <w:rPr>
          <w:rFonts w:ascii="Cambria" w:hAnsi="Cambria"/>
          <w:color w:val="231F20"/>
          <w:w w:val="110"/>
        </w:rPr>
        <w:t>△</w:t>
      </w:r>
      <w:r>
        <w:rPr>
          <w:rFonts w:ascii="Cambria" w:hAnsi="Cambria"/>
          <w:color w:val="231F20"/>
          <w:spacing w:val="15"/>
          <w:w w:val="110"/>
        </w:rPr>
        <w:t> </w:t>
      </w:r>
      <w:r>
        <w:rPr>
          <w:rFonts w:ascii="Arial" w:hAnsi="Arial"/>
          <w:i/>
          <w:color w:val="231F20"/>
          <w:w w:val="110"/>
        </w:rPr>
        <w:t>U</w:t>
      </w:r>
      <w:r>
        <w:rPr>
          <w:rFonts w:ascii="Arial" w:hAnsi="Arial"/>
          <w:i/>
          <w:color w:val="231F20"/>
          <w:spacing w:val="36"/>
          <w:w w:val="110"/>
        </w:rPr>
        <w:t> </w:t>
      </w:r>
      <w:r>
        <w:rPr>
          <w:rFonts w:ascii="Cambria" w:hAnsi="Cambria"/>
          <w:color w:val="231F20"/>
          <w:w w:val="110"/>
        </w:rPr>
        <w:t>=</w:t>
      </w:r>
      <w:r>
        <w:rPr>
          <w:rFonts w:ascii="Cambria" w:hAnsi="Cambria"/>
          <w:color w:val="231F20"/>
          <w:spacing w:val="-3"/>
          <w:w w:val="110"/>
        </w:rPr>
        <w:t> </w:t>
      </w:r>
      <w:r>
        <w:rPr>
          <w:color w:val="231F20"/>
          <w:w w:val="110"/>
        </w:rPr>
        <w:t>heat</w:t>
      </w:r>
      <w:r>
        <w:rPr>
          <w:color w:val="231F20"/>
          <w:spacing w:val="-13"/>
          <w:w w:val="110"/>
        </w:rPr>
        <w:t> </w:t>
      </w:r>
      <w:r>
        <w:rPr>
          <w:color w:val="231F20"/>
          <w:w w:val="110"/>
        </w:rPr>
        <w:t>transfer</w:t>
      </w:r>
      <w:r>
        <w:rPr>
          <w:color w:val="231F20"/>
          <w:spacing w:val="-13"/>
          <w:w w:val="110"/>
        </w:rPr>
        <w:t> </w:t>
      </w:r>
      <w:r>
        <w:rPr>
          <w:color w:val="231F20"/>
          <w:w w:val="110"/>
        </w:rPr>
        <w:t>coefficient</w:t>
      </w:r>
      <w:r>
        <w:rPr>
          <w:color w:val="231F20"/>
          <w:spacing w:val="-13"/>
          <w:w w:val="110"/>
        </w:rPr>
        <w:t> </w:t>
      </w:r>
      <w:r>
        <w:rPr>
          <w:color w:val="231F20"/>
          <w:w w:val="110"/>
        </w:rPr>
        <w:t>of</w:t>
      </w:r>
      <w:r>
        <w:rPr>
          <w:color w:val="231F20"/>
          <w:spacing w:val="-13"/>
          <w:w w:val="110"/>
        </w:rPr>
        <w:t> </w:t>
      </w:r>
      <w:r>
        <w:rPr>
          <w:color w:val="231F20"/>
          <w:w w:val="110"/>
        </w:rPr>
        <w:t>the</w:t>
      </w:r>
      <w:r>
        <w:rPr>
          <w:color w:val="231F20"/>
          <w:spacing w:val="-13"/>
          <w:w w:val="110"/>
        </w:rPr>
        <w:t> </w:t>
      </w:r>
      <w:r>
        <w:rPr>
          <w:color w:val="231F20"/>
          <w:w w:val="110"/>
        </w:rPr>
        <w:t>insulation,</w:t>
      </w:r>
      <w:r>
        <w:rPr>
          <w:color w:val="231F20"/>
          <w:spacing w:val="-13"/>
          <w:w w:val="110"/>
        </w:rPr>
        <w:t> </w:t>
      </w:r>
      <w:r>
        <w:rPr>
          <w:color w:val="231F20"/>
          <w:w w:val="110"/>
        </w:rPr>
        <w:t>in</w:t>
      </w:r>
      <w:r>
        <w:rPr>
          <w:color w:val="231F20"/>
          <w:spacing w:val="-13"/>
          <w:w w:val="110"/>
        </w:rPr>
        <w:t> </w:t>
      </w:r>
      <w:r>
        <w:rPr>
          <w:color w:val="231F20"/>
          <w:w w:val="110"/>
        </w:rPr>
        <w:t>kW</w:t>
      </w:r>
      <w:r>
        <w:rPr>
          <w:rFonts w:ascii="Cambria" w:hAnsi="Cambria"/>
          <w:color w:val="231F20"/>
          <w:w w:val="110"/>
        </w:rPr>
        <w:t>·</w:t>
      </w:r>
      <w:r>
        <w:rPr>
          <w:color w:val="231F20"/>
          <w:w w:val="110"/>
        </w:rPr>
        <w:t>m</w:t>
      </w:r>
      <w:r>
        <w:rPr>
          <w:color w:val="231F20"/>
          <w:w w:val="110"/>
          <w:vertAlign w:val="superscript"/>
        </w:rPr>
        <w:t>-2</w:t>
      </w:r>
      <w:r>
        <w:rPr>
          <w:rFonts w:ascii="Cambria" w:hAnsi="Cambria"/>
          <w:color w:val="231F20"/>
          <w:w w:val="110"/>
          <w:vertAlign w:val="baseline"/>
        </w:rPr>
        <w:t>·</w:t>
      </w:r>
      <w:r>
        <w:rPr>
          <w:color w:val="231F20"/>
          <w:w w:val="110"/>
          <w:vertAlign w:val="baseline"/>
        </w:rPr>
        <w:t>K</w:t>
      </w:r>
      <w:r>
        <w:rPr>
          <w:color w:val="231F20"/>
          <w:w w:val="110"/>
          <w:vertAlign w:val="superscript"/>
        </w:rPr>
        <w:t>-1</w:t>
      </w:r>
      <w:r>
        <w:rPr>
          <w:color w:val="231F20"/>
          <w:w w:val="110"/>
          <w:vertAlign w:val="baseline"/>
        </w:rPr>
        <w:t>,</w:t>
      </w:r>
      <w:r>
        <w:rPr>
          <w:color w:val="231F20"/>
          <w:spacing w:val="-13"/>
          <w:w w:val="110"/>
          <w:vertAlign w:val="baseline"/>
        </w:rPr>
        <w:t> </w:t>
      </w:r>
      <w:r>
        <w:rPr>
          <w:color w:val="231F20"/>
          <w:w w:val="110"/>
          <w:vertAlign w:val="baseline"/>
        </w:rPr>
        <w:t>at</w:t>
      </w:r>
      <w:r>
        <w:rPr>
          <w:color w:val="231F20"/>
          <w:spacing w:val="-13"/>
          <w:w w:val="110"/>
          <w:vertAlign w:val="baseline"/>
        </w:rPr>
        <w:t> </w:t>
      </w:r>
      <w:r>
        <w:rPr>
          <w:color w:val="231F20"/>
          <w:spacing w:val="-2"/>
          <w:w w:val="110"/>
          <w:vertAlign w:val="baseline"/>
        </w:rPr>
        <w:t>38</w:t>
      </w:r>
      <w:r>
        <w:rPr>
          <w:rFonts w:ascii="Cambria" w:hAnsi="Cambria"/>
          <w:color w:val="231F20"/>
          <w:spacing w:val="-2"/>
          <w:w w:val="110"/>
          <w:vertAlign w:val="baseline"/>
        </w:rPr>
        <w:t>°</w:t>
      </w:r>
      <w:r>
        <w:rPr>
          <w:color w:val="231F20"/>
          <w:spacing w:val="-2"/>
          <w:w w:val="110"/>
          <w:vertAlign w:val="baseline"/>
        </w:rPr>
        <w:t>C;</w:t>
      </w:r>
    </w:p>
    <w:p>
      <w:pPr>
        <w:pStyle w:val="BodyText"/>
        <w:spacing w:line="252" w:lineRule="auto" w:before="58"/>
        <w:ind w:left="4242" w:right="855" w:hanging="425"/>
      </w:pPr>
      <w:r>
        <w:rPr>
          <w:rFonts w:ascii="Arial" w:hAnsi="Arial"/>
          <w:i/>
          <w:color w:val="231F20"/>
          <w:w w:val="110"/>
        </w:rPr>
        <w:t>t</w:t>
      </w:r>
      <w:r>
        <w:rPr>
          <w:rFonts w:ascii="Arial" w:hAnsi="Arial"/>
          <w:i/>
          <w:color w:val="231F20"/>
          <w:spacing w:val="80"/>
          <w:w w:val="115"/>
        </w:rPr>
        <w:t> </w:t>
      </w:r>
      <w:r>
        <w:rPr>
          <w:rFonts w:ascii="Cambria" w:hAnsi="Cambria"/>
          <w:color w:val="231F20"/>
          <w:w w:val="115"/>
        </w:rPr>
        <w:t>=</w:t>
      </w:r>
      <w:r>
        <w:rPr>
          <w:rFonts w:ascii="Cambria" w:hAnsi="Cambria"/>
          <w:color w:val="231F20"/>
          <w:spacing w:val="-6"/>
          <w:w w:val="115"/>
        </w:rPr>
        <w:t> </w:t>
      </w:r>
      <w:r>
        <w:rPr>
          <w:color w:val="231F20"/>
          <w:w w:val="110"/>
        </w:rPr>
        <w:t>actual</w:t>
      </w:r>
      <w:r>
        <w:rPr>
          <w:color w:val="231F20"/>
          <w:w w:val="110"/>
        </w:rPr>
        <w:t> temperature</w:t>
      </w:r>
      <w:r>
        <w:rPr>
          <w:color w:val="231F20"/>
          <w:w w:val="110"/>
        </w:rPr>
        <w:t> of</w:t>
      </w:r>
      <w:r>
        <w:rPr>
          <w:color w:val="231F20"/>
          <w:w w:val="110"/>
        </w:rPr>
        <w:t> the</w:t>
      </w:r>
      <w:r>
        <w:rPr>
          <w:color w:val="231F20"/>
          <w:w w:val="110"/>
        </w:rPr>
        <w:t> substance</w:t>
      </w:r>
      <w:r>
        <w:rPr>
          <w:color w:val="231F20"/>
          <w:w w:val="110"/>
        </w:rPr>
        <w:t> during</w:t>
      </w:r>
      <w:r>
        <w:rPr>
          <w:color w:val="231F20"/>
          <w:w w:val="110"/>
        </w:rPr>
        <w:t> filling</w:t>
      </w:r>
      <w:r>
        <w:rPr>
          <w:color w:val="231F20"/>
          <w:w w:val="110"/>
        </w:rPr>
        <w:t> (in</w:t>
      </w:r>
      <w:r>
        <w:rPr>
          <w:color w:val="231F20"/>
          <w:w w:val="110"/>
        </w:rPr>
        <w:t> °C)</w:t>
      </w:r>
      <w:r>
        <w:rPr>
          <w:color w:val="231F20"/>
          <w:w w:val="110"/>
        </w:rPr>
        <w:t> (when</w:t>
      </w:r>
      <w:r>
        <w:rPr>
          <w:color w:val="231F20"/>
          <w:w w:val="110"/>
        </w:rPr>
        <w:t> this</w:t>
      </w:r>
      <w:r>
        <w:rPr>
          <w:color w:val="231F20"/>
          <w:w w:val="110"/>
        </w:rPr>
        <w:t> temperature</w:t>
      </w:r>
      <w:r>
        <w:rPr>
          <w:color w:val="231F20"/>
          <w:w w:val="110"/>
        </w:rPr>
        <w:t> is unknown, let </w:t>
      </w:r>
      <w:r>
        <w:rPr>
          <w:rFonts w:ascii="Arial" w:hAnsi="Arial"/>
          <w:i/>
          <w:color w:val="231F20"/>
          <w:w w:val="110"/>
        </w:rPr>
        <w:t>t </w:t>
      </w:r>
      <w:r>
        <w:rPr>
          <w:rFonts w:ascii="Cambria" w:hAnsi="Cambria"/>
          <w:color w:val="231F20"/>
          <w:w w:val="115"/>
        </w:rPr>
        <w:t>= </w:t>
      </w:r>
      <w:r>
        <w:rPr>
          <w:color w:val="231F20"/>
          <w:w w:val="110"/>
        </w:rPr>
        <w:t>15</w:t>
      </w:r>
      <w:r>
        <w:rPr>
          <w:rFonts w:ascii="Cambria" w:hAnsi="Cambria"/>
          <w:color w:val="231F20"/>
          <w:w w:val="110"/>
        </w:rPr>
        <w:t>°</w:t>
      </w:r>
      <w:r>
        <w:rPr>
          <w:color w:val="231F20"/>
          <w:w w:val="110"/>
        </w:rPr>
        <w:t>C);</w:t>
      </w:r>
    </w:p>
    <w:p>
      <w:pPr>
        <w:pStyle w:val="BodyText"/>
        <w:spacing w:line="256" w:lineRule="auto" w:before="51"/>
        <w:ind w:left="3577"/>
      </w:pPr>
      <w:r>
        <w:rPr>
          <w:color w:val="231F20"/>
          <w:w w:val="105"/>
        </w:rPr>
        <w:t>The value of </w:t>
      </w:r>
      <w:r>
        <w:rPr>
          <w:rFonts w:ascii="Arial"/>
          <w:i/>
          <w:color w:val="231F20"/>
          <w:w w:val="105"/>
        </w:rPr>
        <w:t>F </w:t>
      </w:r>
      <w:r>
        <w:rPr>
          <w:color w:val="231F20"/>
          <w:w w:val="105"/>
        </w:rPr>
        <w:t>given above for insulated shells may be taken provided that the insulation is in conformance with 6.7.2.12.2.4;</w:t>
      </w:r>
    </w:p>
    <w:p>
      <w:pPr>
        <w:pStyle w:val="BodyText"/>
        <w:spacing w:after="0" w:line="256" w:lineRule="auto"/>
        <w:sectPr>
          <w:pgSz w:w="11910" w:h="16840"/>
          <w:pgMar w:header="303" w:footer="570" w:top="1540" w:bottom="760" w:left="0" w:right="0"/>
        </w:sectPr>
      </w:pPr>
    </w:p>
    <w:p>
      <w:pPr>
        <w:pStyle w:val="BodyText"/>
        <w:tabs>
          <w:tab w:pos="2650" w:val="left" w:leader="none"/>
          <w:tab w:pos="3010" w:val="left" w:leader="none"/>
        </w:tabs>
        <w:spacing w:before="127"/>
        <w:ind w:left="2290"/>
      </w:pPr>
      <w:r>
        <w:rPr>
          <w:rFonts w:ascii="Arial"/>
          <w:i/>
          <w:color w:val="231F20"/>
          <w:spacing w:val="-10"/>
          <w:w w:val="110"/>
        </w:rPr>
        <w:t>A</w:t>
      </w:r>
      <w:r>
        <w:rPr>
          <w:rFonts w:ascii="Arial"/>
          <w:i/>
          <w:color w:val="231F20"/>
        </w:rPr>
        <w:tab/>
      </w:r>
      <w:r>
        <w:rPr>
          <w:rFonts w:ascii="Cambria"/>
          <w:color w:val="231F20"/>
          <w:spacing w:val="-10"/>
          <w:w w:val="115"/>
        </w:rPr>
        <w:t>=</w:t>
      </w:r>
      <w:r>
        <w:rPr>
          <w:rFonts w:ascii="Cambria"/>
          <w:color w:val="231F20"/>
        </w:rPr>
        <w:tab/>
      </w:r>
      <w:r>
        <w:rPr>
          <w:color w:val="231F20"/>
          <w:w w:val="105"/>
        </w:rPr>
        <w:t>total</w:t>
      </w:r>
      <w:r>
        <w:rPr>
          <w:color w:val="231F20"/>
          <w:spacing w:val="-6"/>
          <w:w w:val="105"/>
        </w:rPr>
        <w:t> </w:t>
      </w:r>
      <w:r>
        <w:rPr>
          <w:color w:val="231F20"/>
          <w:w w:val="105"/>
        </w:rPr>
        <w:t>external</w:t>
      </w:r>
      <w:r>
        <w:rPr>
          <w:color w:val="231F20"/>
          <w:spacing w:val="-5"/>
          <w:w w:val="105"/>
        </w:rPr>
        <w:t> </w:t>
      </w:r>
      <w:r>
        <w:rPr>
          <w:color w:val="231F20"/>
          <w:w w:val="105"/>
        </w:rPr>
        <w:t>surface</w:t>
      </w:r>
      <w:r>
        <w:rPr>
          <w:color w:val="231F20"/>
          <w:spacing w:val="-5"/>
          <w:w w:val="105"/>
        </w:rPr>
        <w:t> </w:t>
      </w:r>
      <w:r>
        <w:rPr>
          <w:color w:val="231F20"/>
          <w:w w:val="105"/>
        </w:rPr>
        <w:t>area</w:t>
      </w:r>
      <w:r>
        <w:rPr>
          <w:color w:val="231F20"/>
          <w:spacing w:val="-6"/>
          <w:w w:val="105"/>
        </w:rPr>
        <w:t> </w:t>
      </w:r>
      <w:r>
        <w:rPr>
          <w:color w:val="231F20"/>
          <w:w w:val="105"/>
        </w:rPr>
        <w:t>of</w:t>
      </w:r>
      <w:r>
        <w:rPr>
          <w:color w:val="231F20"/>
          <w:spacing w:val="-5"/>
          <w:w w:val="105"/>
        </w:rPr>
        <w:t> </w:t>
      </w:r>
      <w:r>
        <w:rPr>
          <w:color w:val="231F20"/>
          <w:w w:val="105"/>
        </w:rPr>
        <w:t>shell</w:t>
      </w:r>
      <w:r>
        <w:rPr>
          <w:color w:val="231F20"/>
          <w:spacing w:val="-5"/>
          <w:w w:val="105"/>
        </w:rPr>
        <w:t> </w:t>
      </w:r>
      <w:r>
        <w:rPr>
          <w:color w:val="231F20"/>
          <w:w w:val="105"/>
        </w:rPr>
        <w:t>in</w:t>
      </w:r>
      <w:r>
        <w:rPr>
          <w:color w:val="231F20"/>
          <w:spacing w:val="-5"/>
          <w:w w:val="105"/>
        </w:rPr>
        <w:t> </w:t>
      </w:r>
      <w:r>
        <w:rPr>
          <w:color w:val="231F20"/>
          <w:w w:val="105"/>
        </w:rPr>
        <w:t>square</w:t>
      </w:r>
      <w:r>
        <w:rPr>
          <w:color w:val="231F20"/>
          <w:spacing w:val="-6"/>
          <w:w w:val="105"/>
        </w:rPr>
        <w:t> </w:t>
      </w:r>
      <w:r>
        <w:rPr>
          <w:color w:val="231F20"/>
          <w:spacing w:val="-2"/>
          <w:w w:val="105"/>
        </w:rPr>
        <w:t>metres;</w:t>
      </w:r>
    </w:p>
    <w:p>
      <w:pPr>
        <w:pStyle w:val="BodyText"/>
        <w:tabs>
          <w:tab w:pos="2650" w:val="left" w:leader="none"/>
          <w:tab w:pos="3010" w:val="left" w:leader="none"/>
        </w:tabs>
        <w:spacing w:before="55"/>
        <w:ind w:left="2290"/>
        <w:rPr>
          <w:rFonts w:ascii="Arial"/>
          <w:i/>
        </w:rPr>
      </w:pPr>
      <w:r>
        <w:rPr>
          <w:rFonts w:ascii="Arial"/>
          <w:i/>
          <w:color w:val="231F20"/>
          <w:spacing w:val="-10"/>
          <w:w w:val="105"/>
        </w:rPr>
        <w:t>Z</w:t>
      </w:r>
      <w:r>
        <w:rPr>
          <w:rFonts w:ascii="Arial"/>
          <w:i/>
          <w:color w:val="231F20"/>
        </w:rPr>
        <w:tab/>
      </w:r>
      <w:r>
        <w:rPr>
          <w:rFonts w:ascii="Cambria"/>
          <w:color w:val="231F20"/>
          <w:spacing w:val="-10"/>
          <w:w w:val="115"/>
        </w:rPr>
        <w:t>=</w:t>
      </w:r>
      <w:r>
        <w:rPr>
          <w:rFonts w:ascii="Cambria"/>
          <w:color w:val="231F20"/>
        </w:rPr>
        <w:tab/>
      </w:r>
      <w:r>
        <w:rPr>
          <w:color w:val="231F20"/>
          <w:w w:val="105"/>
        </w:rPr>
        <w:t>the</w:t>
      </w:r>
      <w:r>
        <w:rPr>
          <w:color w:val="231F20"/>
          <w:spacing w:val="-1"/>
          <w:w w:val="105"/>
        </w:rPr>
        <w:t> </w:t>
      </w:r>
      <w:r>
        <w:rPr>
          <w:color w:val="231F20"/>
          <w:w w:val="105"/>
        </w:rPr>
        <w:t>gas</w:t>
      </w:r>
      <w:r>
        <w:rPr>
          <w:color w:val="231F20"/>
          <w:spacing w:val="-1"/>
          <w:w w:val="105"/>
        </w:rPr>
        <w:t> </w:t>
      </w:r>
      <w:r>
        <w:rPr>
          <w:color w:val="231F20"/>
          <w:w w:val="105"/>
        </w:rPr>
        <w:t>compressibility</w:t>
      </w:r>
      <w:r>
        <w:rPr>
          <w:color w:val="231F20"/>
          <w:spacing w:val="-1"/>
          <w:w w:val="105"/>
        </w:rPr>
        <w:t> </w:t>
      </w:r>
      <w:r>
        <w:rPr>
          <w:color w:val="231F20"/>
          <w:w w:val="105"/>
        </w:rPr>
        <w:t>factor</w:t>
      </w:r>
      <w:r>
        <w:rPr>
          <w:color w:val="231F20"/>
          <w:spacing w:val="-1"/>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accumulating</w:t>
      </w:r>
      <w:r>
        <w:rPr>
          <w:color w:val="231F20"/>
          <w:spacing w:val="-1"/>
          <w:w w:val="105"/>
        </w:rPr>
        <w:t> </w:t>
      </w:r>
      <w:r>
        <w:rPr>
          <w:color w:val="231F20"/>
          <w:w w:val="105"/>
        </w:rPr>
        <w:t>condition (when</w:t>
      </w:r>
      <w:r>
        <w:rPr>
          <w:color w:val="231F20"/>
          <w:spacing w:val="-1"/>
          <w:w w:val="105"/>
        </w:rPr>
        <w:t> </w:t>
      </w:r>
      <w:r>
        <w:rPr>
          <w:color w:val="231F20"/>
          <w:w w:val="105"/>
        </w:rPr>
        <w:t>this</w:t>
      </w:r>
      <w:r>
        <w:rPr>
          <w:color w:val="231F20"/>
          <w:spacing w:val="-1"/>
          <w:w w:val="105"/>
        </w:rPr>
        <w:t> </w:t>
      </w:r>
      <w:r>
        <w:rPr>
          <w:color w:val="231F20"/>
          <w:w w:val="105"/>
        </w:rPr>
        <w:t>factor</w:t>
      </w:r>
      <w:r>
        <w:rPr>
          <w:color w:val="231F20"/>
          <w:spacing w:val="-1"/>
          <w:w w:val="105"/>
        </w:rPr>
        <w:t> </w:t>
      </w:r>
      <w:r>
        <w:rPr>
          <w:color w:val="231F20"/>
          <w:w w:val="105"/>
        </w:rPr>
        <w:t>is</w:t>
      </w:r>
      <w:r>
        <w:rPr>
          <w:color w:val="231F20"/>
          <w:spacing w:val="-1"/>
          <w:w w:val="105"/>
        </w:rPr>
        <w:t> </w:t>
      </w:r>
      <w:r>
        <w:rPr>
          <w:color w:val="231F20"/>
          <w:w w:val="105"/>
        </w:rPr>
        <w:t>unknown,</w:t>
      </w:r>
      <w:r>
        <w:rPr>
          <w:color w:val="231F20"/>
          <w:spacing w:val="-1"/>
          <w:w w:val="105"/>
        </w:rPr>
        <w:t> </w:t>
      </w:r>
      <w:r>
        <w:rPr>
          <w:color w:val="231F20"/>
          <w:w w:val="105"/>
        </w:rPr>
        <w:t>let</w:t>
      </w:r>
      <w:r>
        <w:rPr>
          <w:color w:val="231F20"/>
          <w:spacing w:val="-1"/>
          <w:w w:val="105"/>
        </w:rPr>
        <w:t> </w:t>
      </w:r>
      <w:r>
        <w:rPr>
          <w:rFonts w:ascii="Arial"/>
          <w:i/>
          <w:color w:val="231F20"/>
          <w:spacing w:val="-10"/>
          <w:w w:val="105"/>
        </w:rPr>
        <w:t>Z</w:t>
      </w:r>
    </w:p>
    <w:p>
      <w:pPr>
        <w:pStyle w:val="BodyText"/>
        <w:spacing w:before="12"/>
        <w:ind w:left="3010"/>
      </w:pPr>
      <w:r>
        <w:rPr>
          <w:color w:val="231F20"/>
        </w:rPr>
        <w:t>equal</w:t>
      </w:r>
      <w:r>
        <w:rPr>
          <w:color w:val="231F20"/>
          <w:spacing w:val="17"/>
        </w:rPr>
        <w:t> </w:t>
      </w:r>
      <w:r>
        <w:rPr>
          <w:color w:val="231F20"/>
          <w:spacing w:val="-2"/>
        </w:rPr>
        <w:t>1.0);</w:t>
      </w:r>
    </w:p>
    <w:p>
      <w:pPr>
        <w:pStyle w:val="BodyText"/>
        <w:tabs>
          <w:tab w:pos="2650" w:val="left" w:leader="none"/>
          <w:tab w:pos="3010" w:val="left" w:leader="none"/>
        </w:tabs>
        <w:spacing w:line="254" w:lineRule="auto" w:before="57"/>
        <w:ind w:left="3010" w:right="1416" w:hanging="720"/>
      </w:pPr>
      <w:r>
        <w:rPr>
          <w:rFonts w:ascii="Arial" w:hAnsi="Arial"/>
          <w:i/>
          <w:color w:val="231F20"/>
          <w:spacing w:val="-10"/>
          <w:w w:val="105"/>
        </w:rPr>
        <w:t>T</w:t>
      </w:r>
      <w:r>
        <w:rPr>
          <w:rFonts w:ascii="Arial" w:hAnsi="Arial"/>
          <w:i/>
          <w:color w:val="231F20"/>
        </w:rPr>
        <w:tab/>
      </w:r>
      <w:r>
        <w:rPr>
          <w:rFonts w:ascii="Cambria" w:hAnsi="Cambria"/>
          <w:color w:val="231F20"/>
          <w:spacing w:val="-10"/>
          <w:w w:val="115"/>
        </w:rPr>
        <w:t>=</w:t>
      </w:r>
      <w:r>
        <w:rPr>
          <w:rFonts w:ascii="Cambria" w:hAnsi="Cambria"/>
          <w:color w:val="231F20"/>
        </w:rPr>
        <w:tab/>
      </w:r>
      <w:r>
        <w:rPr>
          <w:color w:val="231F20"/>
          <w:w w:val="105"/>
        </w:rPr>
        <w:t>absolute</w:t>
      </w:r>
      <w:r>
        <w:rPr>
          <w:color w:val="231F20"/>
          <w:spacing w:val="-5"/>
          <w:w w:val="105"/>
        </w:rPr>
        <w:t> </w:t>
      </w:r>
      <w:r>
        <w:rPr>
          <w:color w:val="231F20"/>
          <w:w w:val="105"/>
        </w:rPr>
        <w:t>temperature</w:t>
      </w:r>
      <w:r>
        <w:rPr>
          <w:color w:val="231F20"/>
          <w:spacing w:val="-5"/>
          <w:w w:val="105"/>
        </w:rPr>
        <w:t> </w:t>
      </w:r>
      <w:r>
        <w:rPr>
          <w:color w:val="231F20"/>
          <w:w w:val="105"/>
        </w:rPr>
        <w:t>in</w:t>
      </w:r>
      <w:r>
        <w:rPr>
          <w:color w:val="231F20"/>
          <w:spacing w:val="-5"/>
          <w:w w:val="105"/>
        </w:rPr>
        <w:t> </w:t>
      </w:r>
      <w:r>
        <w:rPr>
          <w:color w:val="231F20"/>
          <w:w w:val="105"/>
        </w:rPr>
        <w:t>kelvin</w:t>
      </w:r>
      <w:r>
        <w:rPr>
          <w:color w:val="231F20"/>
          <w:spacing w:val="-5"/>
          <w:w w:val="105"/>
        </w:rPr>
        <w:t> </w:t>
      </w:r>
      <w:r>
        <w:rPr>
          <w:color w:val="231F20"/>
          <w:w w:val="105"/>
        </w:rPr>
        <w:t>(</w:t>
      </w:r>
      <w:r>
        <w:rPr>
          <w:rFonts w:ascii="Cambria" w:hAnsi="Cambria"/>
          <w:color w:val="231F20"/>
          <w:w w:val="105"/>
        </w:rPr>
        <w:t>°</w:t>
      </w:r>
      <w:r>
        <w:rPr>
          <w:color w:val="231F20"/>
          <w:w w:val="105"/>
        </w:rPr>
        <w:t>C</w:t>
      </w:r>
      <w:r>
        <w:rPr>
          <w:color w:val="231F20"/>
          <w:spacing w:val="-5"/>
          <w:w w:val="105"/>
        </w:rPr>
        <w:t> </w:t>
      </w:r>
      <w:r>
        <w:rPr>
          <w:rFonts w:ascii="Cambria" w:hAnsi="Cambria"/>
          <w:color w:val="231F20"/>
          <w:w w:val="115"/>
        </w:rPr>
        <w:t>+ </w:t>
      </w:r>
      <w:r>
        <w:rPr>
          <w:color w:val="231F20"/>
          <w:w w:val="105"/>
        </w:rPr>
        <w:t>273)</w:t>
      </w:r>
      <w:r>
        <w:rPr>
          <w:color w:val="231F20"/>
          <w:spacing w:val="-5"/>
          <w:w w:val="105"/>
        </w:rPr>
        <w:t> </w:t>
      </w:r>
      <w:r>
        <w:rPr>
          <w:color w:val="231F20"/>
          <w:w w:val="105"/>
        </w:rPr>
        <w:t>above</w:t>
      </w:r>
      <w:r>
        <w:rPr>
          <w:color w:val="231F20"/>
          <w:spacing w:val="-5"/>
          <w:w w:val="105"/>
        </w:rPr>
        <w:t> </w:t>
      </w:r>
      <w:r>
        <w:rPr>
          <w:color w:val="231F20"/>
          <w:w w:val="105"/>
        </w:rPr>
        <w:t>the</w:t>
      </w:r>
      <w:r>
        <w:rPr>
          <w:color w:val="231F20"/>
          <w:spacing w:val="-5"/>
          <w:w w:val="105"/>
        </w:rPr>
        <w:t> </w:t>
      </w:r>
      <w:r>
        <w:rPr>
          <w:color w:val="231F20"/>
          <w:w w:val="105"/>
        </w:rPr>
        <w:t>pressure</w:t>
      </w:r>
      <w:r>
        <w:rPr>
          <w:color w:val="231F20"/>
          <w:spacing w:val="-5"/>
          <w:w w:val="105"/>
        </w:rPr>
        <w:t> </w:t>
      </w:r>
      <w:r>
        <w:rPr>
          <w:color w:val="231F20"/>
          <w:w w:val="105"/>
        </w:rPr>
        <w:t>relief</w:t>
      </w:r>
      <w:r>
        <w:rPr>
          <w:color w:val="231F20"/>
          <w:spacing w:val="-5"/>
          <w:w w:val="105"/>
        </w:rPr>
        <w:t> </w:t>
      </w:r>
      <w:r>
        <w:rPr>
          <w:color w:val="231F20"/>
          <w:w w:val="105"/>
        </w:rPr>
        <w:t>devices</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accumulating </w:t>
      </w:r>
      <w:r>
        <w:rPr>
          <w:color w:val="231F20"/>
          <w:spacing w:val="-2"/>
          <w:w w:val="105"/>
        </w:rPr>
        <w:t>condition;</w:t>
      </w:r>
    </w:p>
    <w:p>
      <w:pPr>
        <w:pStyle w:val="BodyText"/>
        <w:tabs>
          <w:tab w:pos="2650" w:val="left" w:leader="none"/>
          <w:tab w:pos="3010" w:val="left" w:leader="none"/>
        </w:tabs>
        <w:spacing w:before="45"/>
        <w:ind w:left="2290"/>
      </w:pPr>
      <w:r>
        <w:rPr>
          <w:rFonts w:ascii="Arial"/>
          <w:i/>
          <w:color w:val="231F20"/>
          <w:spacing w:val="-10"/>
          <w:w w:val="105"/>
        </w:rPr>
        <w:t>L</w:t>
      </w:r>
      <w:r>
        <w:rPr>
          <w:rFonts w:ascii="Arial"/>
          <w:i/>
          <w:color w:val="231F20"/>
        </w:rPr>
        <w:tab/>
      </w:r>
      <w:r>
        <w:rPr>
          <w:rFonts w:ascii="Cambria"/>
          <w:color w:val="231F20"/>
          <w:spacing w:val="-10"/>
          <w:w w:val="115"/>
        </w:rPr>
        <w:t>=</w:t>
      </w:r>
      <w:r>
        <w:rPr>
          <w:rFonts w:ascii="Cambria"/>
          <w:color w:val="231F20"/>
        </w:rPr>
        <w:tab/>
      </w:r>
      <w:r>
        <w:rPr>
          <w:color w:val="231F20"/>
          <w:w w:val="105"/>
        </w:rPr>
        <w:t>the</w:t>
      </w:r>
      <w:r>
        <w:rPr>
          <w:color w:val="231F20"/>
          <w:spacing w:val="-2"/>
          <w:w w:val="105"/>
        </w:rPr>
        <w:t> </w:t>
      </w:r>
      <w:r>
        <w:rPr>
          <w:color w:val="231F20"/>
          <w:w w:val="105"/>
        </w:rPr>
        <w:t>latent</w:t>
      </w:r>
      <w:r>
        <w:rPr>
          <w:color w:val="231F20"/>
          <w:spacing w:val="-1"/>
          <w:w w:val="105"/>
        </w:rPr>
        <w:t> </w:t>
      </w:r>
      <w:r>
        <w:rPr>
          <w:color w:val="231F20"/>
          <w:w w:val="105"/>
        </w:rPr>
        <w:t>heat</w:t>
      </w:r>
      <w:r>
        <w:rPr>
          <w:color w:val="231F20"/>
          <w:spacing w:val="-1"/>
          <w:w w:val="105"/>
        </w:rPr>
        <w:t> </w:t>
      </w:r>
      <w:r>
        <w:rPr>
          <w:color w:val="231F20"/>
          <w:w w:val="105"/>
        </w:rPr>
        <w:t>of</w:t>
      </w:r>
      <w:r>
        <w:rPr>
          <w:color w:val="231F20"/>
          <w:spacing w:val="-1"/>
          <w:w w:val="105"/>
        </w:rPr>
        <w:t> </w:t>
      </w:r>
      <w:r>
        <w:rPr>
          <w:color w:val="231F20"/>
          <w:w w:val="105"/>
        </w:rPr>
        <w:t>vaporization</w:t>
      </w:r>
      <w:r>
        <w:rPr>
          <w:color w:val="231F20"/>
          <w:spacing w:val="-2"/>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liquid,</w:t>
      </w:r>
      <w:r>
        <w:rPr>
          <w:color w:val="231F20"/>
          <w:spacing w:val="-1"/>
          <w:w w:val="105"/>
        </w:rPr>
        <w:t> </w:t>
      </w:r>
      <w:r>
        <w:rPr>
          <w:color w:val="231F20"/>
          <w:w w:val="105"/>
        </w:rPr>
        <w:t>in</w:t>
      </w:r>
      <w:r>
        <w:rPr>
          <w:color w:val="231F20"/>
          <w:spacing w:val="-1"/>
          <w:w w:val="105"/>
        </w:rPr>
        <w:t> </w:t>
      </w:r>
      <w:r>
        <w:rPr>
          <w:color w:val="231F20"/>
          <w:w w:val="105"/>
        </w:rPr>
        <w:t>kJ/kg,</w:t>
      </w:r>
      <w:r>
        <w:rPr>
          <w:color w:val="231F20"/>
          <w:spacing w:val="-2"/>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accumulating</w:t>
      </w:r>
      <w:r>
        <w:rPr>
          <w:color w:val="231F20"/>
          <w:spacing w:val="-1"/>
          <w:w w:val="105"/>
        </w:rPr>
        <w:t> </w:t>
      </w:r>
      <w:r>
        <w:rPr>
          <w:color w:val="231F20"/>
          <w:spacing w:val="-2"/>
          <w:w w:val="105"/>
        </w:rPr>
        <w:t>condition;</w:t>
      </w:r>
    </w:p>
    <w:p>
      <w:pPr>
        <w:pStyle w:val="BodyText"/>
        <w:tabs>
          <w:tab w:pos="2650" w:val="left" w:leader="none"/>
          <w:tab w:pos="3010" w:val="left" w:leader="none"/>
        </w:tabs>
        <w:spacing w:before="55"/>
        <w:ind w:left="2290"/>
      </w:pPr>
      <w:r>
        <w:rPr>
          <w:rFonts w:ascii="Arial"/>
          <w:i/>
          <w:color w:val="231F20"/>
          <w:spacing w:val="-10"/>
          <w:w w:val="110"/>
        </w:rPr>
        <w:t>M</w:t>
      </w:r>
      <w:r>
        <w:rPr>
          <w:rFonts w:ascii="Arial"/>
          <w:i/>
          <w:color w:val="231F20"/>
        </w:rPr>
        <w:tab/>
      </w:r>
      <w:r>
        <w:rPr>
          <w:rFonts w:ascii="Cambria"/>
          <w:color w:val="231F20"/>
          <w:spacing w:val="-10"/>
          <w:w w:val="115"/>
        </w:rPr>
        <w:t>=</w:t>
      </w:r>
      <w:r>
        <w:rPr>
          <w:rFonts w:ascii="Cambria"/>
          <w:color w:val="231F20"/>
        </w:rPr>
        <w:tab/>
      </w:r>
      <w:r>
        <w:rPr>
          <w:color w:val="231F20"/>
          <w:w w:val="105"/>
        </w:rPr>
        <w:t>molecular</w:t>
      </w:r>
      <w:r>
        <w:rPr>
          <w:color w:val="231F20"/>
          <w:spacing w:val="-1"/>
          <w:w w:val="105"/>
        </w:rPr>
        <w:t> </w:t>
      </w:r>
      <w:r>
        <w:rPr>
          <w:color w:val="231F20"/>
          <w:w w:val="105"/>
        </w:rPr>
        <w:t>mass</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discharged </w:t>
      </w:r>
      <w:r>
        <w:rPr>
          <w:color w:val="231F20"/>
          <w:spacing w:val="-4"/>
          <w:w w:val="105"/>
        </w:rPr>
        <w:t>gas;</w:t>
      </w:r>
    </w:p>
    <w:p>
      <w:pPr>
        <w:pStyle w:val="BodyText"/>
        <w:tabs>
          <w:tab w:pos="2650" w:val="left" w:leader="none"/>
          <w:tab w:pos="3010" w:val="left" w:leader="none"/>
        </w:tabs>
        <w:spacing w:line="254" w:lineRule="auto" w:before="55"/>
        <w:ind w:left="3010" w:right="1416" w:hanging="720"/>
      </w:pPr>
      <w:r>
        <w:rPr>
          <w:rFonts w:ascii="Arial"/>
          <w:i/>
          <w:color w:val="231F20"/>
          <w:spacing w:val="-10"/>
          <w:w w:val="105"/>
        </w:rPr>
        <w:t>C</w:t>
      </w:r>
      <w:r>
        <w:rPr>
          <w:rFonts w:ascii="Arial"/>
          <w:i/>
          <w:color w:val="231F20"/>
        </w:rPr>
        <w:tab/>
      </w:r>
      <w:r>
        <w:rPr>
          <w:rFonts w:ascii="Cambria"/>
          <w:color w:val="231F20"/>
          <w:spacing w:val="-10"/>
          <w:w w:val="115"/>
        </w:rPr>
        <w:t>=</w:t>
      </w:r>
      <w:r>
        <w:rPr>
          <w:rFonts w:ascii="Cambria"/>
          <w:color w:val="231F20"/>
        </w:rPr>
        <w:tab/>
      </w:r>
      <w:r>
        <w:rPr>
          <w:color w:val="231F20"/>
          <w:w w:val="105"/>
        </w:rPr>
        <w:t>a constant which is derived from one of the following formulae as a function of the ratio </w:t>
      </w:r>
      <w:r>
        <w:rPr>
          <w:rFonts w:ascii="Arial"/>
          <w:i/>
          <w:color w:val="231F20"/>
          <w:w w:val="105"/>
        </w:rPr>
        <w:t>k </w:t>
      </w:r>
      <w:r>
        <w:rPr>
          <w:color w:val="231F20"/>
          <w:w w:val="105"/>
        </w:rPr>
        <w:t>of</w:t>
      </w:r>
      <w:r>
        <w:rPr>
          <w:color w:val="231F20"/>
          <w:spacing w:val="80"/>
          <w:w w:val="105"/>
        </w:rPr>
        <w:t> </w:t>
      </w:r>
      <w:r>
        <w:rPr>
          <w:color w:val="231F20"/>
          <w:w w:val="105"/>
        </w:rPr>
        <w:t>specific heats:</w:t>
      </w:r>
    </w:p>
    <w:p>
      <w:pPr>
        <w:spacing w:line="118" w:lineRule="exact" w:before="38"/>
        <w:ind w:left="3576" w:right="0" w:firstLine="0"/>
        <w:jc w:val="left"/>
        <w:rPr>
          <w:rFonts w:ascii="Arial"/>
          <w:i/>
          <w:position w:val="-3"/>
          <w:sz w:val="11"/>
        </w:rPr>
      </w:pPr>
      <w:r>
        <w:rPr>
          <w:rFonts w:ascii="Arial"/>
          <w:i/>
          <w:color w:val="231F20"/>
          <w:spacing w:val="-5"/>
          <w:w w:val="110"/>
          <w:sz w:val="16"/>
        </w:rPr>
        <w:t>C</w:t>
      </w:r>
      <w:r>
        <w:rPr>
          <w:rFonts w:ascii="Arial"/>
          <w:i/>
          <w:color w:val="231F20"/>
          <w:spacing w:val="-5"/>
          <w:w w:val="110"/>
          <w:position w:val="-3"/>
          <w:sz w:val="11"/>
        </w:rPr>
        <w:t>p</w:t>
      </w:r>
    </w:p>
    <w:p>
      <w:pPr>
        <w:spacing w:line="218" w:lineRule="auto" w:before="12"/>
        <w:ind w:left="3250" w:right="0" w:firstLine="0"/>
        <w:jc w:val="left"/>
        <w:rPr>
          <w:rFonts w:ascii="Arial"/>
          <w:i/>
          <w:position w:val="-13"/>
          <w:sz w:val="11"/>
        </w:rPr>
      </w:pPr>
      <w:r>
        <w:rPr>
          <w:rFonts w:ascii="Arial"/>
          <w:i/>
          <w:position w:val="-13"/>
          <w:sz w:val="11"/>
        </w:rPr>
        <mc:AlternateContent>
          <mc:Choice Requires="wps">
            <w:drawing>
              <wp:anchor distT="0" distB="0" distL="0" distR="0" allowOverlap="1" layoutInCell="1" locked="0" behindDoc="1" simplePos="0" relativeHeight="485099008">
                <wp:simplePos x="0" y="0"/>
                <wp:positionH relativeFrom="page">
                  <wp:posOffset>2265690</wp:posOffset>
                </wp:positionH>
                <wp:positionV relativeFrom="paragraph">
                  <wp:posOffset>80446</wp:posOffset>
                </wp:positionV>
                <wp:extent cx="13081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30810" cy="1270"/>
                        </a:xfrm>
                        <a:custGeom>
                          <a:avLst/>
                          <a:gdLst/>
                          <a:ahLst/>
                          <a:cxnLst/>
                          <a:rect l="l" t="t" r="r" b="b"/>
                          <a:pathLst>
                            <a:path w="130810" h="0">
                              <a:moveTo>
                                <a:pt x="0" y="0"/>
                              </a:moveTo>
                              <a:lnTo>
                                <a:pt x="130519" y="0"/>
                              </a:lnTo>
                            </a:path>
                          </a:pathLst>
                        </a:custGeom>
                        <a:ln w="441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17472" from="178.400803pt,6.334378pt" to="188.677939pt,6.334378pt" stroked="true" strokeweight=".347788pt" strokecolor="#221e1f">
                <v:stroke dashstyle="solid"/>
                <w10:wrap type="none"/>
              </v:line>
            </w:pict>
          </mc:Fallback>
        </mc:AlternateContent>
      </w:r>
      <w:r>
        <w:rPr>
          <w:rFonts w:ascii="Arial"/>
          <w:i/>
          <w:color w:val="231F20"/>
          <w:w w:val="115"/>
          <w:sz w:val="17"/>
        </w:rPr>
        <w:t>k</w:t>
      </w:r>
      <w:r>
        <w:rPr>
          <w:rFonts w:ascii="Arial"/>
          <w:i/>
          <w:color w:val="231F20"/>
          <w:spacing w:val="-5"/>
          <w:w w:val="115"/>
          <w:sz w:val="17"/>
        </w:rPr>
        <w:t> </w:t>
      </w:r>
      <w:r>
        <w:rPr>
          <w:rFonts w:ascii="Cambria"/>
          <w:color w:val="231F20"/>
          <w:w w:val="125"/>
          <w:sz w:val="17"/>
        </w:rPr>
        <w:t>=</w:t>
      </w:r>
      <w:r>
        <w:rPr>
          <w:rFonts w:ascii="Cambria"/>
          <w:color w:val="231F20"/>
          <w:spacing w:val="18"/>
          <w:w w:val="125"/>
          <w:sz w:val="17"/>
        </w:rPr>
        <w:t> </w:t>
      </w:r>
      <w:r>
        <w:rPr>
          <w:rFonts w:ascii="Arial"/>
          <w:i/>
          <w:color w:val="231F20"/>
          <w:spacing w:val="-5"/>
          <w:w w:val="115"/>
          <w:position w:val="-9"/>
          <w:sz w:val="16"/>
        </w:rPr>
        <w:t>C</w:t>
      </w:r>
      <w:r>
        <w:rPr>
          <w:rFonts w:ascii="Arial"/>
          <w:i/>
          <w:color w:val="231F20"/>
          <w:spacing w:val="-5"/>
          <w:w w:val="115"/>
          <w:position w:val="-13"/>
          <w:sz w:val="11"/>
        </w:rPr>
        <w:t>v</w:t>
      </w:r>
    </w:p>
    <w:p>
      <w:pPr>
        <w:pStyle w:val="BodyText"/>
        <w:spacing w:line="181" w:lineRule="exact"/>
        <w:ind w:left="3010"/>
      </w:pPr>
      <w:r>
        <w:rPr>
          <w:color w:val="231F20"/>
          <w:spacing w:val="-2"/>
        </w:rPr>
        <w:t>where:</w:t>
      </w:r>
    </w:p>
    <w:p>
      <w:pPr>
        <w:pStyle w:val="BodyText"/>
        <w:spacing w:before="56"/>
        <w:ind w:left="3250"/>
      </w:pPr>
      <w:r>
        <w:rPr>
          <w:rFonts w:ascii="Arial"/>
          <w:i/>
          <w:color w:val="231F20"/>
        </w:rPr>
        <w:t>C</w:t>
      </w:r>
      <w:r>
        <w:rPr>
          <w:rFonts w:ascii="Arial"/>
          <w:i/>
          <w:color w:val="231F20"/>
          <w:position w:val="-3"/>
          <w:sz w:val="12"/>
        </w:rPr>
        <w:t>p</w:t>
      </w:r>
      <w:r>
        <w:rPr>
          <w:rFonts w:ascii="Arial"/>
          <w:i/>
          <w:color w:val="231F20"/>
          <w:spacing w:val="41"/>
          <w:position w:val="-3"/>
          <w:sz w:val="12"/>
        </w:rPr>
        <w:t> </w:t>
      </w:r>
      <w:r>
        <w:rPr>
          <w:rFonts w:ascii="Cambria"/>
          <w:color w:val="231F20"/>
        </w:rPr>
        <w:t>=</w:t>
      </w:r>
      <w:r>
        <w:rPr>
          <w:rFonts w:ascii="Cambria"/>
          <w:color w:val="231F20"/>
          <w:spacing w:val="37"/>
        </w:rPr>
        <w:t> </w:t>
      </w:r>
      <w:r>
        <w:rPr>
          <w:color w:val="231F20"/>
        </w:rPr>
        <w:t>specific</w:t>
      </w:r>
      <w:r>
        <w:rPr>
          <w:color w:val="231F20"/>
          <w:spacing w:val="27"/>
        </w:rPr>
        <w:t> </w:t>
      </w:r>
      <w:r>
        <w:rPr>
          <w:color w:val="231F20"/>
        </w:rPr>
        <w:t>heat</w:t>
      </w:r>
      <w:r>
        <w:rPr>
          <w:color w:val="231F20"/>
          <w:spacing w:val="27"/>
        </w:rPr>
        <w:t> </w:t>
      </w:r>
      <w:r>
        <w:rPr>
          <w:color w:val="231F20"/>
        </w:rPr>
        <w:t>at</w:t>
      </w:r>
      <w:r>
        <w:rPr>
          <w:color w:val="231F20"/>
          <w:spacing w:val="27"/>
        </w:rPr>
        <w:t> </w:t>
      </w:r>
      <w:r>
        <w:rPr>
          <w:color w:val="231F20"/>
        </w:rPr>
        <w:t>constant</w:t>
      </w:r>
      <w:r>
        <w:rPr>
          <w:color w:val="231F20"/>
          <w:spacing w:val="27"/>
        </w:rPr>
        <w:t> </w:t>
      </w:r>
      <w:r>
        <w:rPr>
          <w:color w:val="231F20"/>
        </w:rPr>
        <w:t>pressure;</w:t>
      </w:r>
      <w:r>
        <w:rPr>
          <w:color w:val="231F20"/>
          <w:spacing w:val="27"/>
        </w:rPr>
        <w:t> </w:t>
      </w:r>
      <w:r>
        <w:rPr>
          <w:color w:val="231F20"/>
          <w:spacing w:val="-5"/>
        </w:rPr>
        <w:t>and</w:t>
      </w:r>
    </w:p>
    <w:p>
      <w:pPr>
        <w:pStyle w:val="BodyText"/>
        <w:spacing w:before="27"/>
        <w:ind w:left="3250"/>
      </w:pPr>
      <w:r>
        <w:rPr>
          <w:rFonts w:ascii="Arial"/>
          <w:i/>
          <w:color w:val="231F20"/>
        </w:rPr>
        <w:t>C</w:t>
      </w:r>
      <w:r>
        <w:rPr>
          <w:rFonts w:ascii="Arial"/>
          <w:i/>
          <w:color w:val="231F20"/>
          <w:position w:val="-3"/>
          <w:sz w:val="12"/>
        </w:rPr>
        <w:t>v</w:t>
      </w:r>
      <w:r>
        <w:rPr>
          <w:rFonts w:ascii="Arial"/>
          <w:i/>
          <w:color w:val="231F20"/>
          <w:spacing w:val="40"/>
          <w:position w:val="-3"/>
          <w:sz w:val="12"/>
        </w:rPr>
        <w:t> </w:t>
      </w:r>
      <w:r>
        <w:rPr>
          <w:rFonts w:ascii="Cambria"/>
          <w:color w:val="231F20"/>
        </w:rPr>
        <w:t>=</w:t>
      </w:r>
      <w:r>
        <w:rPr>
          <w:rFonts w:ascii="Cambria"/>
          <w:color w:val="231F20"/>
          <w:spacing w:val="37"/>
        </w:rPr>
        <w:t> </w:t>
      </w:r>
      <w:r>
        <w:rPr>
          <w:color w:val="231F20"/>
        </w:rPr>
        <w:t>specific</w:t>
      </w:r>
      <w:r>
        <w:rPr>
          <w:color w:val="231F20"/>
          <w:spacing w:val="27"/>
        </w:rPr>
        <w:t> </w:t>
      </w:r>
      <w:r>
        <w:rPr>
          <w:color w:val="231F20"/>
        </w:rPr>
        <w:t>heat</w:t>
      </w:r>
      <w:r>
        <w:rPr>
          <w:color w:val="231F20"/>
          <w:spacing w:val="26"/>
        </w:rPr>
        <w:t> </w:t>
      </w:r>
      <w:r>
        <w:rPr>
          <w:color w:val="231F20"/>
        </w:rPr>
        <w:t>at</w:t>
      </w:r>
      <w:r>
        <w:rPr>
          <w:color w:val="231F20"/>
          <w:spacing w:val="27"/>
        </w:rPr>
        <w:t> </w:t>
      </w:r>
      <w:r>
        <w:rPr>
          <w:color w:val="231F20"/>
        </w:rPr>
        <w:t>constant</w:t>
      </w:r>
      <w:r>
        <w:rPr>
          <w:color w:val="231F20"/>
          <w:spacing w:val="27"/>
        </w:rPr>
        <w:t> </w:t>
      </w:r>
      <w:r>
        <w:rPr>
          <w:color w:val="231F20"/>
          <w:spacing w:val="-2"/>
        </w:rPr>
        <w:t>volume.</w:t>
      </w:r>
    </w:p>
    <w:p>
      <w:pPr>
        <w:pStyle w:val="BodyText"/>
        <w:spacing w:before="27"/>
        <w:ind w:left="3010"/>
      </w:pPr>
      <w:r>
        <w:rPr>
          <w:color w:val="231F20"/>
          <w:w w:val="110"/>
        </w:rPr>
        <w:t>When</w:t>
      </w:r>
      <w:r>
        <w:rPr>
          <w:color w:val="231F20"/>
          <w:spacing w:val="-10"/>
          <w:w w:val="110"/>
        </w:rPr>
        <w:t> </w:t>
      </w:r>
      <w:r>
        <w:rPr>
          <w:rFonts w:ascii="Arial"/>
          <w:i/>
          <w:color w:val="231F20"/>
          <w:w w:val="110"/>
        </w:rPr>
        <w:t>k</w:t>
      </w:r>
      <w:r>
        <w:rPr>
          <w:rFonts w:ascii="Arial"/>
          <w:i/>
          <w:color w:val="231F20"/>
          <w:spacing w:val="-10"/>
          <w:w w:val="110"/>
        </w:rPr>
        <w:t> </w:t>
      </w:r>
      <w:r>
        <w:rPr>
          <w:rFonts w:ascii="Cambria"/>
          <w:color w:val="231F20"/>
          <w:w w:val="115"/>
        </w:rPr>
        <w:t>&gt;</w:t>
      </w:r>
      <w:r>
        <w:rPr>
          <w:rFonts w:ascii="Cambria"/>
          <w:color w:val="231F20"/>
          <w:spacing w:val="-1"/>
          <w:w w:val="115"/>
        </w:rPr>
        <w:t> </w:t>
      </w:r>
      <w:r>
        <w:rPr>
          <w:color w:val="231F20"/>
          <w:spacing w:val="-5"/>
          <w:w w:val="110"/>
        </w:rPr>
        <w:t>1:</w:t>
      </w:r>
    </w:p>
    <w:p>
      <w:pPr>
        <w:spacing w:before="58"/>
        <w:ind w:left="3250" w:right="0" w:firstLine="0"/>
        <w:jc w:val="left"/>
        <w:rPr>
          <w:sz w:val="12"/>
        </w:rPr>
      </w:pPr>
      <w:r>
        <w:rPr>
          <w:sz w:val="12"/>
        </w:rPr>
        <mc:AlternateContent>
          <mc:Choice Requires="wps">
            <w:drawing>
              <wp:anchor distT="0" distB="0" distL="0" distR="0" allowOverlap="1" layoutInCell="1" locked="0" behindDoc="0" simplePos="0" relativeHeight="15739392">
                <wp:simplePos x="0" y="0"/>
                <wp:positionH relativeFrom="page">
                  <wp:posOffset>2465033</wp:posOffset>
                </wp:positionH>
                <wp:positionV relativeFrom="paragraph">
                  <wp:posOffset>53301</wp:posOffset>
                </wp:positionV>
                <wp:extent cx="636905"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36905" cy="1270"/>
                        </a:xfrm>
                        <a:custGeom>
                          <a:avLst/>
                          <a:gdLst/>
                          <a:ahLst/>
                          <a:cxnLst/>
                          <a:rect l="l" t="t" r="r" b="b"/>
                          <a:pathLst>
                            <a:path w="636905" h="0">
                              <a:moveTo>
                                <a:pt x="0" y="0"/>
                              </a:moveTo>
                              <a:lnTo>
                                <a:pt x="636348" y="0"/>
                              </a:lnTo>
                            </a:path>
                          </a:pathLst>
                        </a:custGeom>
                        <a:ln w="430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94.097107pt,4.196939pt" to="244.203271pt,4.196939pt" stroked="true" strokeweight=".339128pt" strokecolor="#221e1f">
                <v:stroke dashstyle="solid"/>
                <w10:wrap type="none"/>
              </v:line>
            </w:pict>
          </mc:Fallback>
        </mc:AlternateContent>
      </w:r>
      <w:r>
        <w:rPr>
          <w:sz w:val="12"/>
        </w:rPr>
        <mc:AlternateContent>
          <mc:Choice Requires="wps">
            <w:drawing>
              <wp:anchor distT="0" distB="0" distL="0" distR="0" allowOverlap="1" layoutInCell="1" locked="0" behindDoc="1" simplePos="0" relativeHeight="485100032">
                <wp:simplePos x="0" y="0"/>
                <wp:positionH relativeFrom="page">
                  <wp:posOffset>2594159</wp:posOffset>
                </wp:positionH>
                <wp:positionV relativeFrom="paragraph">
                  <wp:posOffset>49255</wp:posOffset>
                </wp:positionV>
                <wp:extent cx="495934"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495934" cy="165735"/>
                        </a:xfrm>
                        <a:prstGeom prst="rect">
                          <a:avLst/>
                        </a:prstGeom>
                      </wps:spPr>
                      <wps:txbx>
                        <w:txbxContent>
                          <w:p>
                            <w:pPr>
                              <w:spacing w:before="2"/>
                              <w:ind w:left="0" w:right="0" w:firstLine="0"/>
                              <w:jc w:val="left"/>
                              <w:rPr>
                                <w:sz w:val="12"/>
                              </w:rPr>
                            </w:pPr>
                            <w:r>
                              <w:rPr>
                                <w:color w:val="231F20"/>
                                <w:spacing w:val="31"/>
                                <w:w w:val="110"/>
                                <w:position w:val="-10"/>
                                <w:sz w:val="16"/>
                                <w:u w:val="single" w:color="221E1F"/>
                              </w:rPr>
                              <w:t>  </w:t>
                            </w:r>
                            <w:r>
                              <w:rPr>
                                <w:color w:val="231F20"/>
                                <w:w w:val="110"/>
                                <w:position w:val="-10"/>
                                <w:sz w:val="16"/>
                                <w:u w:val="single" w:color="221E1F"/>
                              </w:rPr>
                              <w:t>2</w:t>
                            </w:r>
                            <w:r>
                              <w:rPr>
                                <w:color w:val="231F20"/>
                                <w:spacing w:val="113"/>
                                <w:w w:val="110"/>
                                <w:position w:val="-10"/>
                                <w:sz w:val="16"/>
                                <w:u w:val="single" w:color="221E1F"/>
                              </w:rPr>
                              <w:t> </w:t>
                            </w:r>
                            <w:r>
                              <w:rPr>
                                <w:color w:val="231F20"/>
                                <w:spacing w:val="22"/>
                                <w:w w:val="110"/>
                                <w:position w:val="-10"/>
                                <w:sz w:val="16"/>
                              </w:rPr>
                              <w:t> </w:t>
                            </w:r>
                            <w:r>
                              <w:rPr>
                                <w:rFonts w:ascii="Arial"/>
                                <w:i/>
                                <w:color w:val="231F20"/>
                                <w:w w:val="110"/>
                                <w:sz w:val="12"/>
                                <w:u w:val="single" w:color="221E1F"/>
                              </w:rPr>
                              <w:t>k</w:t>
                            </w:r>
                            <w:r>
                              <w:rPr>
                                <w:rFonts w:ascii="Arial"/>
                                <w:i/>
                                <w:color w:val="231F20"/>
                                <w:spacing w:val="-5"/>
                                <w:w w:val="110"/>
                                <w:sz w:val="12"/>
                                <w:u w:val="single" w:color="221E1F"/>
                              </w:rPr>
                              <w:t> </w:t>
                            </w:r>
                            <w:r>
                              <w:rPr>
                                <w:rFonts w:ascii="Cambria"/>
                                <w:color w:val="231F20"/>
                                <w:w w:val="120"/>
                                <w:sz w:val="12"/>
                                <w:u w:val="single" w:color="221E1F"/>
                              </w:rPr>
                              <w:t>+</w:t>
                            </w:r>
                            <w:r>
                              <w:rPr>
                                <w:rFonts w:ascii="Cambria"/>
                                <w:color w:val="231F20"/>
                                <w:spacing w:val="8"/>
                                <w:w w:val="120"/>
                                <w:sz w:val="12"/>
                                <w:u w:val="single" w:color="221E1F"/>
                              </w:rPr>
                              <w:t> </w:t>
                            </w:r>
                            <w:r>
                              <w:rPr>
                                <w:color w:val="231F20"/>
                                <w:spacing w:val="-12"/>
                                <w:w w:val="110"/>
                                <w:sz w:val="12"/>
                                <w:u w:val="single" w:color="221E1F"/>
                              </w:rPr>
                              <w:t>1</w:t>
                            </w:r>
                          </w:p>
                        </w:txbxContent>
                      </wps:txbx>
                      <wps:bodyPr wrap="square" lIns="0" tIns="0" rIns="0" bIns="0" rtlCol="0">
                        <a:noAutofit/>
                      </wps:bodyPr>
                    </wps:wsp>
                  </a:graphicData>
                </a:graphic>
              </wp:anchor>
            </w:drawing>
          </mc:Choice>
          <mc:Fallback>
            <w:pict>
              <v:shape style="position:absolute;margin-left:204.264496pt;margin-top:3.87841pt;width:39.050pt;height:13.05pt;mso-position-horizontal-relative:page;mso-position-vertical-relative:paragraph;z-index:-18216448" type="#_x0000_t202" id="docshape68" filled="false" stroked="false">
                <v:textbox inset="0,0,0,0">
                  <w:txbxContent>
                    <w:p>
                      <w:pPr>
                        <w:spacing w:before="2"/>
                        <w:ind w:left="0" w:right="0" w:firstLine="0"/>
                        <w:jc w:val="left"/>
                        <w:rPr>
                          <w:sz w:val="12"/>
                        </w:rPr>
                      </w:pPr>
                      <w:r>
                        <w:rPr>
                          <w:color w:val="231F20"/>
                          <w:spacing w:val="31"/>
                          <w:w w:val="110"/>
                          <w:position w:val="-10"/>
                          <w:sz w:val="16"/>
                          <w:u w:val="single" w:color="221E1F"/>
                        </w:rPr>
                        <w:t>  </w:t>
                      </w:r>
                      <w:r>
                        <w:rPr>
                          <w:color w:val="231F20"/>
                          <w:w w:val="110"/>
                          <w:position w:val="-10"/>
                          <w:sz w:val="16"/>
                          <w:u w:val="single" w:color="221E1F"/>
                        </w:rPr>
                        <w:t>2</w:t>
                      </w:r>
                      <w:r>
                        <w:rPr>
                          <w:color w:val="231F20"/>
                          <w:spacing w:val="113"/>
                          <w:w w:val="110"/>
                          <w:position w:val="-10"/>
                          <w:sz w:val="16"/>
                          <w:u w:val="single" w:color="221E1F"/>
                        </w:rPr>
                        <w:t> </w:t>
                      </w:r>
                      <w:r>
                        <w:rPr>
                          <w:color w:val="231F20"/>
                          <w:spacing w:val="22"/>
                          <w:w w:val="110"/>
                          <w:position w:val="-10"/>
                          <w:sz w:val="16"/>
                        </w:rPr>
                        <w:t> </w:t>
                      </w:r>
                      <w:r>
                        <w:rPr>
                          <w:rFonts w:ascii="Arial"/>
                          <w:i/>
                          <w:color w:val="231F20"/>
                          <w:w w:val="110"/>
                          <w:sz w:val="12"/>
                          <w:u w:val="single" w:color="221E1F"/>
                        </w:rPr>
                        <w:t>k</w:t>
                      </w:r>
                      <w:r>
                        <w:rPr>
                          <w:rFonts w:ascii="Arial"/>
                          <w:i/>
                          <w:color w:val="231F20"/>
                          <w:spacing w:val="-5"/>
                          <w:w w:val="110"/>
                          <w:sz w:val="12"/>
                          <w:u w:val="single" w:color="221E1F"/>
                        </w:rPr>
                        <w:t> </w:t>
                      </w:r>
                      <w:r>
                        <w:rPr>
                          <w:rFonts w:ascii="Cambria"/>
                          <w:color w:val="231F20"/>
                          <w:w w:val="120"/>
                          <w:sz w:val="12"/>
                          <w:u w:val="single" w:color="221E1F"/>
                        </w:rPr>
                        <w:t>+</w:t>
                      </w:r>
                      <w:r>
                        <w:rPr>
                          <w:rFonts w:ascii="Cambria"/>
                          <w:color w:val="231F20"/>
                          <w:spacing w:val="8"/>
                          <w:w w:val="120"/>
                          <w:sz w:val="12"/>
                          <w:u w:val="single" w:color="221E1F"/>
                        </w:rPr>
                        <w:t> </w:t>
                      </w:r>
                      <w:r>
                        <w:rPr>
                          <w:color w:val="231F20"/>
                          <w:spacing w:val="-12"/>
                          <w:w w:val="110"/>
                          <w:sz w:val="12"/>
                          <w:u w:val="single" w:color="221E1F"/>
                        </w:rPr>
                        <w:t>1</w:t>
                      </w:r>
                    </w:p>
                  </w:txbxContent>
                </v:textbox>
                <w10:wrap type="none"/>
              </v:shape>
            </w:pict>
          </mc:Fallback>
        </mc:AlternateContent>
      </w:r>
      <w:r>
        <w:rPr>
          <w:rFonts w:ascii="Arial" w:hAnsi="Arial"/>
          <w:i/>
          <w:color w:val="231F20"/>
          <w:w w:val="110"/>
          <w:position w:val="-4"/>
          <w:sz w:val="17"/>
        </w:rPr>
        <w:t>C</w:t>
      </w:r>
      <w:r>
        <w:rPr>
          <w:rFonts w:ascii="Arial" w:hAnsi="Arial"/>
          <w:i/>
          <w:color w:val="231F20"/>
          <w:spacing w:val="14"/>
          <w:w w:val="125"/>
          <w:position w:val="-4"/>
          <w:sz w:val="17"/>
        </w:rPr>
        <w:t> </w:t>
      </w:r>
      <w:r>
        <w:rPr>
          <w:rFonts w:ascii="Cambria" w:hAnsi="Cambria"/>
          <w:color w:val="231F20"/>
          <w:w w:val="125"/>
          <w:position w:val="-4"/>
          <w:sz w:val="17"/>
        </w:rPr>
        <w:t>=</w:t>
      </w:r>
      <w:r>
        <w:rPr>
          <w:rFonts w:ascii="Cambria" w:hAnsi="Cambria"/>
          <w:color w:val="231F20"/>
          <w:spacing w:val="22"/>
          <w:w w:val="125"/>
          <w:position w:val="-4"/>
          <w:sz w:val="17"/>
        </w:rPr>
        <w:t> </w:t>
      </w:r>
      <w:r>
        <w:rPr>
          <w:rFonts w:ascii="Cambria" w:hAnsi="Cambria"/>
          <w:color w:val="231F20"/>
          <w:w w:val="95"/>
          <w:position w:val="-8"/>
          <w:sz w:val="38"/>
        </w:rPr>
        <w:t>√</w:t>
      </w:r>
      <w:r>
        <w:rPr>
          <w:rFonts w:ascii="Arial" w:hAnsi="Arial"/>
          <w:i/>
          <w:color w:val="231F20"/>
          <w:w w:val="95"/>
          <w:position w:val="-4"/>
          <w:sz w:val="17"/>
        </w:rPr>
        <w:t>k</w:t>
      </w:r>
      <w:r>
        <w:rPr>
          <w:rFonts w:ascii="Arial" w:hAnsi="Arial"/>
          <w:i/>
          <w:color w:val="231F20"/>
          <w:spacing w:val="-9"/>
          <w:w w:val="95"/>
          <w:position w:val="-4"/>
          <w:sz w:val="17"/>
        </w:rPr>
        <w:t> </w:t>
      </w:r>
      <w:r>
        <w:rPr>
          <w:rFonts w:ascii="Cambria" w:hAnsi="Cambria"/>
          <w:color w:val="231F20"/>
          <w:w w:val="70"/>
          <w:position w:val="-8"/>
          <w:sz w:val="32"/>
        </w:rPr>
        <w:t>(</w:t>
      </w:r>
      <w:r>
        <w:rPr>
          <w:rFonts w:ascii="Cambria" w:hAnsi="Cambria"/>
          <w:color w:val="231F20"/>
          <w:spacing w:val="-24"/>
          <w:w w:val="70"/>
          <w:position w:val="-8"/>
          <w:sz w:val="32"/>
        </w:rPr>
        <w:t> </w:t>
      </w:r>
      <w:r>
        <w:rPr>
          <w:rFonts w:ascii="Arial" w:hAnsi="Arial"/>
          <w:i/>
          <w:color w:val="231F20"/>
          <w:w w:val="110"/>
          <w:position w:val="-14"/>
          <w:sz w:val="16"/>
        </w:rPr>
        <w:t>k</w:t>
      </w:r>
      <w:r>
        <w:rPr>
          <w:rFonts w:ascii="Arial" w:hAnsi="Arial"/>
          <w:i/>
          <w:color w:val="231F20"/>
          <w:spacing w:val="-12"/>
          <w:w w:val="110"/>
          <w:position w:val="-14"/>
          <w:sz w:val="16"/>
        </w:rPr>
        <w:t> </w:t>
      </w:r>
      <w:r>
        <w:rPr>
          <w:rFonts w:ascii="Cambria" w:hAnsi="Cambria"/>
          <w:color w:val="231F20"/>
          <w:w w:val="125"/>
          <w:position w:val="-14"/>
          <w:sz w:val="16"/>
        </w:rPr>
        <w:t>+</w:t>
      </w:r>
      <w:r>
        <w:rPr>
          <w:rFonts w:ascii="Cambria" w:hAnsi="Cambria"/>
          <w:color w:val="231F20"/>
          <w:spacing w:val="-4"/>
          <w:w w:val="125"/>
          <w:position w:val="-14"/>
          <w:sz w:val="16"/>
        </w:rPr>
        <w:t> </w:t>
      </w:r>
      <w:r>
        <w:rPr>
          <w:color w:val="231F20"/>
          <w:w w:val="110"/>
          <w:position w:val="-14"/>
          <w:sz w:val="16"/>
        </w:rPr>
        <w:t>1</w:t>
      </w:r>
      <w:r>
        <w:rPr>
          <w:color w:val="231F20"/>
          <w:spacing w:val="-24"/>
          <w:w w:val="110"/>
          <w:position w:val="-14"/>
          <w:sz w:val="16"/>
        </w:rPr>
        <w:t> </w:t>
      </w:r>
      <w:r>
        <w:rPr>
          <w:rFonts w:ascii="Cambria" w:hAnsi="Cambria"/>
          <w:color w:val="231F20"/>
          <w:w w:val="95"/>
          <w:position w:val="-8"/>
          <w:sz w:val="32"/>
        </w:rPr>
        <w:t>)</w:t>
      </w:r>
      <w:r>
        <w:rPr>
          <w:rFonts w:ascii="Arial" w:hAnsi="Arial"/>
          <w:i/>
          <w:color w:val="231F20"/>
          <w:w w:val="95"/>
          <w:sz w:val="12"/>
        </w:rPr>
        <w:t>k</w:t>
      </w:r>
      <w:r>
        <w:rPr>
          <w:rFonts w:ascii="Arial" w:hAnsi="Arial"/>
          <w:i/>
          <w:color w:val="231F20"/>
          <w:spacing w:val="-6"/>
          <w:w w:val="95"/>
          <w:sz w:val="12"/>
        </w:rPr>
        <w:t> </w:t>
      </w:r>
      <w:r>
        <w:rPr>
          <w:rFonts w:ascii="Cambria" w:hAnsi="Cambria"/>
          <w:color w:val="231F20"/>
          <w:w w:val="125"/>
          <w:sz w:val="12"/>
        </w:rPr>
        <w:t>-</w:t>
      </w:r>
      <w:r>
        <w:rPr>
          <w:rFonts w:ascii="Cambria" w:hAnsi="Cambria"/>
          <w:color w:val="231F20"/>
          <w:spacing w:val="-4"/>
          <w:w w:val="125"/>
          <w:sz w:val="12"/>
        </w:rPr>
        <w:t> </w:t>
      </w:r>
      <w:r>
        <w:rPr>
          <w:color w:val="231F20"/>
          <w:spacing w:val="-10"/>
          <w:w w:val="110"/>
          <w:sz w:val="12"/>
        </w:rPr>
        <w:t>1</w:t>
      </w:r>
    </w:p>
    <w:p>
      <w:pPr>
        <w:pStyle w:val="BodyText"/>
        <w:spacing w:before="74"/>
        <w:ind w:left="3010"/>
      </w:pPr>
      <w:r>
        <w:rPr>
          <w:color w:val="231F20"/>
          <w:w w:val="110"/>
        </w:rPr>
        <w:t>When</w:t>
      </w:r>
      <w:r>
        <w:rPr>
          <w:color w:val="231F20"/>
          <w:spacing w:val="-11"/>
          <w:w w:val="110"/>
        </w:rPr>
        <w:t> </w:t>
      </w:r>
      <w:r>
        <w:rPr>
          <w:rFonts w:ascii="Arial"/>
          <w:i/>
          <w:color w:val="231F20"/>
          <w:w w:val="110"/>
        </w:rPr>
        <w:t>k</w:t>
      </w:r>
      <w:r>
        <w:rPr>
          <w:rFonts w:ascii="Arial"/>
          <w:i/>
          <w:color w:val="231F20"/>
          <w:spacing w:val="-11"/>
          <w:w w:val="110"/>
        </w:rPr>
        <w:t> </w:t>
      </w:r>
      <w:r>
        <w:rPr>
          <w:rFonts w:ascii="Cambria"/>
          <w:color w:val="231F20"/>
          <w:w w:val="115"/>
        </w:rPr>
        <w:t>=</w:t>
      </w:r>
      <w:r>
        <w:rPr>
          <w:rFonts w:ascii="Cambria"/>
          <w:color w:val="231F20"/>
          <w:spacing w:val="-2"/>
          <w:w w:val="115"/>
        </w:rPr>
        <w:t> </w:t>
      </w:r>
      <w:r>
        <w:rPr>
          <w:color w:val="231F20"/>
          <w:w w:val="110"/>
        </w:rPr>
        <w:t>1</w:t>
      </w:r>
      <w:r>
        <w:rPr>
          <w:color w:val="231F20"/>
          <w:spacing w:val="-11"/>
          <w:w w:val="110"/>
        </w:rPr>
        <w:t> </w:t>
      </w:r>
      <w:r>
        <w:rPr>
          <w:color w:val="231F20"/>
          <w:w w:val="110"/>
        </w:rPr>
        <w:t>or</w:t>
      </w:r>
      <w:r>
        <w:rPr>
          <w:color w:val="231F20"/>
          <w:spacing w:val="-11"/>
          <w:w w:val="110"/>
        </w:rPr>
        <w:t> </w:t>
      </w:r>
      <w:r>
        <w:rPr>
          <w:rFonts w:ascii="Arial"/>
          <w:i/>
          <w:color w:val="231F20"/>
          <w:w w:val="110"/>
        </w:rPr>
        <w:t>k</w:t>
      </w:r>
      <w:r>
        <w:rPr>
          <w:rFonts w:ascii="Arial"/>
          <w:i/>
          <w:color w:val="231F20"/>
          <w:spacing w:val="-11"/>
          <w:w w:val="110"/>
        </w:rPr>
        <w:t> </w:t>
      </w:r>
      <w:r>
        <w:rPr>
          <w:color w:val="231F20"/>
          <w:w w:val="110"/>
        </w:rPr>
        <w:t>is</w:t>
      </w:r>
      <w:r>
        <w:rPr>
          <w:color w:val="231F20"/>
          <w:spacing w:val="-11"/>
          <w:w w:val="110"/>
        </w:rPr>
        <w:t> </w:t>
      </w:r>
      <w:r>
        <w:rPr>
          <w:color w:val="231F20"/>
          <w:spacing w:val="-2"/>
          <w:w w:val="110"/>
        </w:rPr>
        <w:t>unknown:</w:t>
      </w:r>
    </w:p>
    <w:p>
      <w:pPr>
        <w:spacing w:line="227" w:lineRule="exact" w:before="76"/>
        <w:ind w:left="3250" w:right="0" w:firstLine="0"/>
        <w:jc w:val="left"/>
        <w:rPr>
          <w:sz w:val="17"/>
        </w:rPr>
      </w:pPr>
      <w:r>
        <w:rPr>
          <w:sz w:val="17"/>
        </w:rPr>
        <mc:AlternateContent>
          <mc:Choice Requires="wps">
            <w:drawing>
              <wp:anchor distT="0" distB="0" distL="0" distR="0" allowOverlap="1" layoutInCell="1" locked="0" behindDoc="1" simplePos="0" relativeHeight="485100544">
                <wp:simplePos x="0" y="0"/>
                <wp:positionH relativeFrom="page">
                  <wp:posOffset>2468627</wp:posOffset>
                </wp:positionH>
                <wp:positionV relativeFrom="paragraph">
                  <wp:posOffset>146851</wp:posOffset>
                </wp:positionV>
                <wp:extent cx="57150" cy="12573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57150" cy="125730"/>
                        </a:xfrm>
                        <a:prstGeom prst="rect">
                          <a:avLst/>
                        </a:prstGeom>
                      </wps:spPr>
                      <wps:txbx>
                        <w:txbxContent>
                          <w:p>
                            <w:pPr>
                              <w:spacing w:before="11"/>
                              <w:ind w:left="0" w:right="0" w:firstLine="0"/>
                              <w:jc w:val="left"/>
                              <w:rPr>
                                <w:rFonts w:ascii="Arial"/>
                                <w:i/>
                                <w:sz w:val="16"/>
                              </w:rPr>
                            </w:pPr>
                            <w:r>
                              <w:rPr>
                                <w:rFonts w:ascii="Arial"/>
                                <w:i/>
                                <w:color w:val="231F20"/>
                                <w:spacing w:val="-10"/>
                                <w:sz w:val="16"/>
                              </w:rPr>
                              <w:t>e</w:t>
                            </w:r>
                          </w:p>
                        </w:txbxContent>
                      </wps:txbx>
                      <wps:bodyPr wrap="square" lIns="0" tIns="0" rIns="0" bIns="0" rtlCol="0">
                        <a:noAutofit/>
                      </wps:bodyPr>
                    </wps:wsp>
                  </a:graphicData>
                </a:graphic>
              </wp:anchor>
            </w:drawing>
          </mc:Choice>
          <mc:Fallback>
            <w:pict>
              <v:shape style="position:absolute;margin-left:194.380096pt;margin-top:11.563109pt;width:4.5pt;height:9.9pt;mso-position-horizontal-relative:page;mso-position-vertical-relative:paragraph;z-index:-18215936" type="#_x0000_t202" id="docshape69" filled="false" stroked="false">
                <v:textbox inset="0,0,0,0">
                  <w:txbxContent>
                    <w:p>
                      <w:pPr>
                        <w:spacing w:before="11"/>
                        <w:ind w:left="0" w:right="0" w:firstLine="0"/>
                        <w:jc w:val="left"/>
                        <w:rPr>
                          <w:rFonts w:ascii="Arial"/>
                          <w:i/>
                          <w:sz w:val="16"/>
                        </w:rPr>
                      </w:pPr>
                      <w:r>
                        <w:rPr>
                          <w:rFonts w:ascii="Arial"/>
                          <w:i/>
                          <w:color w:val="231F20"/>
                          <w:spacing w:val="-10"/>
                          <w:sz w:val="16"/>
                        </w:rPr>
                        <w:t>e</w:t>
                      </w:r>
                    </w:p>
                  </w:txbxContent>
                </v:textbox>
                <w10:wrap type="none"/>
              </v:shape>
            </w:pict>
          </mc:Fallback>
        </mc:AlternateContent>
      </w:r>
      <w:r>
        <w:rPr>
          <w:rFonts w:ascii="Arial"/>
          <w:i/>
          <w:color w:val="231F20"/>
          <w:w w:val="115"/>
          <w:sz w:val="17"/>
        </w:rPr>
        <w:t>C</w:t>
      </w:r>
      <w:r>
        <w:rPr>
          <w:rFonts w:ascii="Arial"/>
          <w:i/>
          <w:color w:val="231F20"/>
          <w:spacing w:val="65"/>
          <w:w w:val="115"/>
          <w:sz w:val="17"/>
        </w:rPr>
        <w:t> </w:t>
      </w:r>
      <w:r>
        <w:rPr>
          <w:rFonts w:ascii="Cambria"/>
          <w:color w:val="231F20"/>
          <w:w w:val="115"/>
          <w:sz w:val="17"/>
        </w:rPr>
        <w:t>=</w:t>
      </w:r>
      <w:r>
        <w:rPr>
          <w:rFonts w:ascii="Cambria"/>
          <w:color w:val="231F20"/>
          <w:spacing w:val="65"/>
          <w:w w:val="115"/>
          <w:sz w:val="17"/>
        </w:rPr>
        <w:t> </w:t>
      </w:r>
      <w:r>
        <w:rPr>
          <w:color w:val="231F20"/>
          <w:spacing w:val="39"/>
          <w:w w:val="115"/>
          <w:position w:val="7"/>
          <w:sz w:val="16"/>
          <w:u w:val="single" w:color="221E1F"/>
        </w:rPr>
        <w:t> </w:t>
      </w:r>
      <w:r>
        <w:rPr>
          <w:color w:val="231F20"/>
          <w:w w:val="115"/>
          <w:position w:val="7"/>
          <w:sz w:val="16"/>
          <w:u w:val="single" w:color="221E1F"/>
        </w:rPr>
        <w:t>1</w:t>
      </w:r>
      <w:r>
        <w:rPr>
          <w:color w:val="231F20"/>
          <w:spacing w:val="40"/>
          <w:w w:val="115"/>
          <w:position w:val="7"/>
          <w:sz w:val="16"/>
          <w:u w:val="single" w:color="221E1F"/>
        </w:rPr>
        <w:t> </w:t>
      </w:r>
      <w:r>
        <w:rPr>
          <w:color w:val="231F20"/>
          <w:spacing w:val="1"/>
          <w:w w:val="115"/>
          <w:position w:val="7"/>
          <w:sz w:val="16"/>
        </w:rPr>
        <w:t> </w:t>
      </w:r>
      <w:r>
        <w:rPr>
          <w:rFonts w:ascii="Cambria"/>
          <w:color w:val="231F20"/>
          <w:w w:val="115"/>
          <w:sz w:val="17"/>
        </w:rPr>
        <w:t>=</w:t>
      </w:r>
      <w:r>
        <w:rPr>
          <w:rFonts w:ascii="Cambria"/>
          <w:color w:val="231F20"/>
          <w:spacing w:val="16"/>
          <w:w w:val="115"/>
          <w:sz w:val="17"/>
        </w:rPr>
        <w:t> </w:t>
      </w:r>
      <w:r>
        <w:rPr>
          <w:color w:val="231F20"/>
          <w:spacing w:val="-2"/>
          <w:w w:val="115"/>
          <w:sz w:val="17"/>
        </w:rPr>
        <w:t>0.607</w:t>
      </w:r>
    </w:p>
    <w:p>
      <w:pPr>
        <w:spacing w:line="99" w:lineRule="exact" w:before="0"/>
        <w:ind w:left="3738" w:right="0" w:firstLine="0"/>
        <w:jc w:val="left"/>
        <w:rPr>
          <w:rFonts w:ascii="Cambria" w:hAnsi="Cambria"/>
          <w:sz w:val="11"/>
        </w:rPr>
      </w:pPr>
      <w:r>
        <w:rPr>
          <w:rFonts w:ascii="Cambria" w:hAnsi="Cambria"/>
          <w:color w:val="231F20"/>
          <w:spacing w:val="-10"/>
          <w:w w:val="200"/>
          <w:sz w:val="11"/>
        </w:rPr>
        <w:t>√</w:t>
      </w:r>
    </w:p>
    <w:p>
      <w:pPr>
        <w:pStyle w:val="BodyText"/>
        <w:spacing w:before="68"/>
        <w:ind w:left="3010"/>
      </w:pPr>
      <w:r>
        <w:rPr>
          <w:color w:val="231F20"/>
          <w:w w:val="105"/>
        </w:rPr>
        <w:t>where</w:t>
      </w:r>
      <w:r>
        <w:rPr>
          <w:color w:val="231F20"/>
          <w:spacing w:val="-2"/>
          <w:w w:val="105"/>
        </w:rPr>
        <w:t> </w:t>
      </w:r>
      <w:r>
        <w:rPr>
          <w:rFonts w:ascii="Arial"/>
          <w:i/>
          <w:color w:val="231F20"/>
          <w:w w:val="105"/>
        </w:rPr>
        <w:t>e</w:t>
      </w:r>
      <w:r>
        <w:rPr>
          <w:rFonts w:ascii="Arial"/>
          <w:i/>
          <w:color w:val="231F20"/>
          <w:spacing w:val="-2"/>
          <w:w w:val="105"/>
        </w:rPr>
        <w:t> </w:t>
      </w:r>
      <w:r>
        <w:rPr>
          <w:color w:val="231F20"/>
          <w:w w:val="105"/>
        </w:rPr>
        <w:t>is</w:t>
      </w:r>
      <w:r>
        <w:rPr>
          <w:color w:val="231F20"/>
          <w:spacing w:val="-2"/>
          <w:w w:val="105"/>
        </w:rPr>
        <w:t> </w:t>
      </w:r>
      <w:r>
        <w:rPr>
          <w:color w:val="231F20"/>
          <w:w w:val="105"/>
        </w:rPr>
        <w:t>the</w:t>
      </w:r>
      <w:r>
        <w:rPr>
          <w:color w:val="231F20"/>
          <w:spacing w:val="-2"/>
          <w:w w:val="105"/>
        </w:rPr>
        <w:t> </w:t>
      </w:r>
      <w:r>
        <w:rPr>
          <w:color w:val="231F20"/>
          <w:w w:val="105"/>
        </w:rPr>
        <w:t>mathematical</w:t>
      </w:r>
      <w:r>
        <w:rPr>
          <w:color w:val="231F20"/>
          <w:spacing w:val="-2"/>
          <w:w w:val="105"/>
        </w:rPr>
        <w:t> </w:t>
      </w:r>
      <w:r>
        <w:rPr>
          <w:color w:val="231F20"/>
          <w:w w:val="105"/>
        </w:rPr>
        <w:t>constant</w:t>
      </w:r>
      <w:r>
        <w:rPr>
          <w:color w:val="231F20"/>
          <w:spacing w:val="-2"/>
          <w:w w:val="105"/>
        </w:rPr>
        <w:t> 2.7183.</w:t>
      </w:r>
    </w:p>
    <w:p>
      <w:pPr>
        <w:pStyle w:val="BodyText"/>
        <w:spacing w:before="59"/>
        <w:ind w:left="2290"/>
        <w:jc w:val="both"/>
      </w:pPr>
      <w:r>
        <w:rPr>
          <w:rFonts w:ascii="Arial"/>
          <w:i/>
          <w:color w:val="231F20"/>
          <w:w w:val="105"/>
        </w:rPr>
        <w:t>C</w:t>
      </w:r>
      <w:r>
        <w:rPr>
          <w:rFonts w:ascii="Arial"/>
          <w:i/>
          <w:color w:val="231F20"/>
          <w:spacing w:val="-3"/>
          <w:w w:val="105"/>
        </w:rPr>
        <w:t> </w:t>
      </w:r>
      <w:r>
        <w:rPr>
          <w:color w:val="231F20"/>
          <w:w w:val="105"/>
        </w:rPr>
        <w:t>may</w:t>
      </w:r>
      <w:r>
        <w:rPr>
          <w:color w:val="231F20"/>
          <w:spacing w:val="-3"/>
          <w:w w:val="105"/>
        </w:rPr>
        <w:t> </w:t>
      </w:r>
      <w:r>
        <w:rPr>
          <w:color w:val="231F20"/>
          <w:w w:val="105"/>
        </w:rPr>
        <w:t>also</w:t>
      </w:r>
      <w:r>
        <w:rPr>
          <w:color w:val="231F20"/>
          <w:spacing w:val="-3"/>
          <w:w w:val="105"/>
        </w:rPr>
        <w:t> </w:t>
      </w:r>
      <w:r>
        <w:rPr>
          <w:color w:val="231F20"/>
          <w:w w:val="105"/>
        </w:rPr>
        <w:t>be</w:t>
      </w:r>
      <w:r>
        <w:rPr>
          <w:color w:val="231F20"/>
          <w:spacing w:val="-3"/>
          <w:w w:val="105"/>
        </w:rPr>
        <w:t> </w:t>
      </w:r>
      <w:r>
        <w:rPr>
          <w:color w:val="231F20"/>
          <w:w w:val="105"/>
        </w:rPr>
        <w:t>taken</w:t>
      </w:r>
      <w:r>
        <w:rPr>
          <w:color w:val="231F20"/>
          <w:spacing w:val="-2"/>
          <w:w w:val="105"/>
        </w:rPr>
        <w:t> </w:t>
      </w:r>
      <w:r>
        <w:rPr>
          <w:color w:val="231F20"/>
          <w:w w:val="105"/>
        </w:rPr>
        <w:t>from</w:t>
      </w:r>
      <w:r>
        <w:rPr>
          <w:color w:val="231F20"/>
          <w:spacing w:val="-3"/>
          <w:w w:val="105"/>
        </w:rPr>
        <w:t> </w:t>
      </w:r>
      <w:r>
        <w:rPr>
          <w:color w:val="231F20"/>
          <w:w w:val="105"/>
        </w:rPr>
        <w:t>the</w:t>
      </w:r>
      <w:r>
        <w:rPr>
          <w:color w:val="231F20"/>
          <w:spacing w:val="-3"/>
          <w:w w:val="105"/>
        </w:rPr>
        <w:t> </w:t>
      </w:r>
      <w:r>
        <w:rPr>
          <w:color w:val="231F20"/>
          <w:w w:val="105"/>
        </w:rPr>
        <w:t>following</w:t>
      </w:r>
      <w:r>
        <w:rPr>
          <w:color w:val="231F20"/>
          <w:spacing w:val="-3"/>
          <w:w w:val="105"/>
        </w:rPr>
        <w:t> </w:t>
      </w:r>
      <w:r>
        <w:rPr>
          <w:color w:val="231F20"/>
          <w:spacing w:val="-2"/>
          <w:w w:val="105"/>
        </w:rPr>
        <w:t>table:</w:t>
      </w:r>
    </w:p>
    <w:p>
      <w:pPr>
        <w:pStyle w:val="BodyText"/>
        <w:spacing w:before="7"/>
        <w:rPr>
          <w:sz w:val="7"/>
        </w:rPr>
      </w:pPr>
    </w:p>
    <w:tbl>
      <w:tblPr>
        <w:tblW w:w="0" w:type="auto"/>
        <w:jc w:val="left"/>
        <w:tblInd w:w="2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0"/>
        <w:gridCol w:w="1390"/>
        <w:gridCol w:w="1340"/>
        <w:gridCol w:w="1390"/>
        <w:gridCol w:w="1342"/>
        <w:gridCol w:w="1388"/>
      </w:tblGrid>
      <w:tr>
        <w:trPr>
          <w:trHeight w:val="304" w:hRule="atLeast"/>
        </w:trPr>
        <w:tc>
          <w:tcPr>
            <w:tcW w:w="1340" w:type="dxa"/>
            <w:tcBorders>
              <w:top w:val="single" w:sz="4" w:space="0" w:color="231F20"/>
              <w:left w:val="single" w:sz="4" w:space="0" w:color="231F20"/>
              <w:bottom w:val="single" w:sz="4" w:space="0" w:color="231F20"/>
            </w:tcBorders>
          </w:tcPr>
          <w:p>
            <w:pPr>
              <w:pStyle w:val="TableParagraph"/>
              <w:spacing w:before="39"/>
              <w:ind w:left="29"/>
              <w:jc w:val="center"/>
              <w:rPr>
                <w:rFonts w:ascii="Arial"/>
                <w:i/>
                <w:sz w:val="16"/>
              </w:rPr>
            </w:pPr>
            <w:r>
              <w:rPr>
                <w:rFonts w:ascii="Arial"/>
                <w:i/>
                <w:color w:val="231F20"/>
                <w:spacing w:val="-10"/>
                <w:w w:val="105"/>
                <w:sz w:val="16"/>
              </w:rPr>
              <w:t>k</w:t>
            </w:r>
          </w:p>
        </w:tc>
        <w:tc>
          <w:tcPr>
            <w:tcW w:w="1390" w:type="dxa"/>
            <w:tcBorders>
              <w:top w:val="single" w:sz="4" w:space="0" w:color="231F20"/>
              <w:bottom w:val="single" w:sz="4" w:space="0" w:color="231F20"/>
              <w:right w:val="double" w:sz="6" w:space="0" w:color="231F20"/>
            </w:tcBorders>
          </w:tcPr>
          <w:p>
            <w:pPr>
              <w:pStyle w:val="TableParagraph"/>
              <w:spacing w:before="39"/>
              <w:ind w:left="57" w:right="1"/>
              <w:jc w:val="center"/>
              <w:rPr>
                <w:rFonts w:ascii="Arial"/>
                <w:i/>
                <w:sz w:val="16"/>
              </w:rPr>
            </w:pPr>
            <w:r>
              <w:rPr>
                <w:rFonts w:ascii="Arial"/>
                <w:i/>
                <w:color w:val="231F20"/>
                <w:spacing w:val="-10"/>
                <w:sz w:val="16"/>
              </w:rPr>
              <w:t>C</w:t>
            </w:r>
          </w:p>
        </w:tc>
        <w:tc>
          <w:tcPr>
            <w:tcW w:w="1340" w:type="dxa"/>
            <w:tcBorders>
              <w:top w:val="single" w:sz="4" w:space="0" w:color="231F20"/>
              <w:left w:val="double" w:sz="6" w:space="0" w:color="231F20"/>
              <w:bottom w:val="single" w:sz="4" w:space="0" w:color="231F20"/>
            </w:tcBorders>
          </w:tcPr>
          <w:p>
            <w:pPr>
              <w:pStyle w:val="TableParagraph"/>
              <w:spacing w:before="39"/>
              <w:ind w:left="10"/>
              <w:jc w:val="center"/>
              <w:rPr>
                <w:rFonts w:ascii="Arial"/>
                <w:i/>
                <w:sz w:val="16"/>
              </w:rPr>
            </w:pPr>
            <w:r>
              <w:rPr>
                <w:rFonts w:ascii="Arial"/>
                <w:i/>
                <w:color w:val="231F20"/>
                <w:spacing w:val="-10"/>
                <w:w w:val="105"/>
                <w:sz w:val="16"/>
              </w:rPr>
              <w:t>k</w:t>
            </w:r>
          </w:p>
        </w:tc>
        <w:tc>
          <w:tcPr>
            <w:tcW w:w="1390" w:type="dxa"/>
            <w:tcBorders>
              <w:top w:val="single" w:sz="4" w:space="0" w:color="231F20"/>
              <w:bottom w:val="single" w:sz="4" w:space="0" w:color="231F20"/>
              <w:right w:val="double" w:sz="6" w:space="0" w:color="231F20"/>
            </w:tcBorders>
          </w:tcPr>
          <w:p>
            <w:pPr>
              <w:pStyle w:val="TableParagraph"/>
              <w:spacing w:before="39"/>
              <w:ind w:left="57" w:right="3"/>
              <w:jc w:val="center"/>
              <w:rPr>
                <w:rFonts w:ascii="Arial"/>
                <w:i/>
                <w:sz w:val="16"/>
              </w:rPr>
            </w:pPr>
            <w:r>
              <w:rPr>
                <w:rFonts w:ascii="Arial"/>
                <w:i/>
                <w:color w:val="231F20"/>
                <w:spacing w:val="-10"/>
                <w:sz w:val="16"/>
              </w:rPr>
              <w:t>C</w:t>
            </w:r>
          </w:p>
        </w:tc>
        <w:tc>
          <w:tcPr>
            <w:tcW w:w="1342" w:type="dxa"/>
            <w:tcBorders>
              <w:top w:val="single" w:sz="4" w:space="0" w:color="231F20"/>
              <w:left w:val="double" w:sz="6" w:space="0" w:color="231F20"/>
              <w:bottom w:val="single" w:sz="4" w:space="0" w:color="231F20"/>
            </w:tcBorders>
          </w:tcPr>
          <w:p>
            <w:pPr>
              <w:pStyle w:val="TableParagraph"/>
              <w:spacing w:before="39"/>
              <w:ind w:left="7" w:right="1"/>
              <w:jc w:val="center"/>
              <w:rPr>
                <w:rFonts w:ascii="Arial"/>
                <w:i/>
                <w:sz w:val="16"/>
              </w:rPr>
            </w:pPr>
            <w:r>
              <w:rPr>
                <w:rFonts w:ascii="Arial"/>
                <w:i/>
                <w:color w:val="231F20"/>
                <w:spacing w:val="-10"/>
                <w:w w:val="105"/>
                <w:sz w:val="16"/>
              </w:rPr>
              <w:t>k</w:t>
            </w:r>
          </w:p>
        </w:tc>
        <w:tc>
          <w:tcPr>
            <w:tcW w:w="1388" w:type="dxa"/>
            <w:tcBorders>
              <w:top w:val="single" w:sz="4" w:space="0" w:color="231F20"/>
              <w:bottom w:val="single" w:sz="4" w:space="0" w:color="231F20"/>
              <w:right w:val="single" w:sz="4" w:space="0" w:color="231F20"/>
            </w:tcBorders>
          </w:tcPr>
          <w:p>
            <w:pPr>
              <w:pStyle w:val="TableParagraph"/>
              <w:spacing w:before="39"/>
              <w:ind w:left="33"/>
              <w:jc w:val="center"/>
              <w:rPr>
                <w:rFonts w:ascii="Arial"/>
                <w:i/>
                <w:sz w:val="16"/>
              </w:rPr>
            </w:pPr>
            <w:r>
              <w:rPr>
                <w:rFonts w:ascii="Arial"/>
                <w:i/>
                <w:color w:val="231F20"/>
                <w:spacing w:val="-10"/>
                <w:sz w:val="16"/>
              </w:rPr>
              <w:t>C</w:t>
            </w:r>
          </w:p>
        </w:tc>
      </w:tr>
      <w:tr>
        <w:trPr>
          <w:trHeight w:val="209" w:hRule="atLeast"/>
        </w:trPr>
        <w:tc>
          <w:tcPr>
            <w:tcW w:w="1340" w:type="dxa"/>
            <w:tcBorders>
              <w:top w:val="single" w:sz="4" w:space="0" w:color="231F20"/>
              <w:left w:val="single" w:sz="4" w:space="0" w:color="231F20"/>
            </w:tcBorders>
            <w:shd w:val="clear" w:color="auto" w:fill="E6E7E8"/>
          </w:tcPr>
          <w:p>
            <w:pPr>
              <w:pStyle w:val="TableParagraph"/>
              <w:spacing w:line="180" w:lineRule="exact" w:before="9"/>
              <w:ind w:left="29" w:right="1"/>
              <w:jc w:val="center"/>
              <w:rPr>
                <w:sz w:val="16"/>
              </w:rPr>
            </w:pPr>
            <w:r>
              <w:rPr>
                <w:color w:val="231F20"/>
                <w:spacing w:val="-4"/>
                <w:sz w:val="16"/>
              </w:rPr>
              <w:t>1.00</w:t>
            </w:r>
          </w:p>
        </w:tc>
        <w:tc>
          <w:tcPr>
            <w:tcW w:w="1390" w:type="dxa"/>
            <w:tcBorders>
              <w:top w:val="single" w:sz="4" w:space="0" w:color="231F20"/>
              <w:right w:val="single" w:sz="18" w:space="0" w:color="FFFFFF"/>
            </w:tcBorders>
            <w:shd w:val="clear" w:color="auto" w:fill="E6E7E8"/>
          </w:tcPr>
          <w:p>
            <w:pPr>
              <w:pStyle w:val="TableParagraph"/>
              <w:spacing w:line="180" w:lineRule="exact" w:before="9"/>
              <w:ind w:left="57" w:right="2"/>
              <w:jc w:val="center"/>
              <w:rPr>
                <w:sz w:val="16"/>
              </w:rPr>
            </w:pPr>
            <w:r>
              <w:rPr>
                <w:color w:val="231F20"/>
                <w:spacing w:val="-2"/>
                <w:sz w:val="16"/>
              </w:rPr>
              <w:t>0.607</w:t>
            </w:r>
          </w:p>
        </w:tc>
        <w:tc>
          <w:tcPr>
            <w:tcW w:w="1340" w:type="dxa"/>
            <w:tcBorders>
              <w:top w:val="single" w:sz="4" w:space="0" w:color="231F20"/>
              <w:left w:val="single" w:sz="18" w:space="0" w:color="FFFFFF"/>
            </w:tcBorders>
            <w:shd w:val="clear" w:color="auto" w:fill="E6E7E8"/>
          </w:tcPr>
          <w:p>
            <w:pPr>
              <w:pStyle w:val="TableParagraph"/>
              <w:spacing w:line="180" w:lineRule="exact" w:before="9"/>
              <w:ind w:left="10" w:right="1"/>
              <w:jc w:val="center"/>
              <w:rPr>
                <w:sz w:val="16"/>
              </w:rPr>
            </w:pPr>
            <w:r>
              <w:rPr>
                <w:color w:val="231F20"/>
                <w:spacing w:val="-4"/>
                <w:sz w:val="16"/>
              </w:rPr>
              <w:t>1.26</w:t>
            </w:r>
          </w:p>
        </w:tc>
        <w:tc>
          <w:tcPr>
            <w:tcW w:w="1390" w:type="dxa"/>
            <w:tcBorders>
              <w:top w:val="single" w:sz="4" w:space="0" w:color="231F20"/>
              <w:right w:val="single" w:sz="18" w:space="0" w:color="FFFFFF"/>
            </w:tcBorders>
            <w:shd w:val="clear" w:color="auto" w:fill="E6E7E8"/>
          </w:tcPr>
          <w:p>
            <w:pPr>
              <w:pStyle w:val="TableParagraph"/>
              <w:spacing w:line="180" w:lineRule="exact" w:before="9"/>
              <w:ind w:left="57"/>
              <w:jc w:val="center"/>
              <w:rPr>
                <w:sz w:val="16"/>
              </w:rPr>
            </w:pPr>
            <w:r>
              <w:rPr>
                <w:color w:val="231F20"/>
                <w:spacing w:val="-2"/>
                <w:sz w:val="16"/>
              </w:rPr>
              <w:t>0.660</w:t>
            </w:r>
          </w:p>
        </w:tc>
        <w:tc>
          <w:tcPr>
            <w:tcW w:w="1342" w:type="dxa"/>
            <w:tcBorders>
              <w:top w:val="single" w:sz="4" w:space="0" w:color="231F20"/>
              <w:left w:val="single" w:sz="18" w:space="0" w:color="FFFFFF"/>
            </w:tcBorders>
            <w:shd w:val="clear" w:color="auto" w:fill="E6E7E8"/>
          </w:tcPr>
          <w:p>
            <w:pPr>
              <w:pStyle w:val="TableParagraph"/>
              <w:spacing w:line="180" w:lineRule="exact" w:before="9"/>
              <w:ind w:left="7" w:right="1"/>
              <w:jc w:val="center"/>
              <w:rPr>
                <w:sz w:val="16"/>
              </w:rPr>
            </w:pPr>
            <w:r>
              <w:rPr>
                <w:color w:val="231F20"/>
                <w:spacing w:val="-4"/>
                <w:sz w:val="16"/>
              </w:rPr>
              <w:t>1.52</w:t>
            </w:r>
          </w:p>
        </w:tc>
        <w:tc>
          <w:tcPr>
            <w:tcW w:w="1388" w:type="dxa"/>
            <w:tcBorders>
              <w:top w:val="single" w:sz="4" w:space="0" w:color="231F20"/>
              <w:right w:val="single" w:sz="4" w:space="0" w:color="231F20"/>
            </w:tcBorders>
            <w:shd w:val="clear" w:color="auto" w:fill="E6E7E8"/>
          </w:tcPr>
          <w:p>
            <w:pPr>
              <w:pStyle w:val="TableParagraph"/>
              <w:spacing w:line="180" w:lineRule="exact" w:before="9"/>
              <w:ind w:left="33" w:right="1"/>
              <w:jc w:val="center"/>
              <w:rPr>
                <w:sz w:val="16"/>
              </w:rPr>
            </w:pPr>
            <w:r>
              <w:rPr>
                <w:color w:val="231F20"/>
                <w:spacing w:val="-2"/>
                <w:sz w:val="16"/>
              </w:rPr>
              <w:t>0.704</w:t>
            </w:r>
          </w:p>
        </w:tc>
      </w:tr>
      <w:tr>
        <w:trPr>
          <w:trHeight w:val="214" w:hRule="atLeast"/>
        </w:trPr>
        <w:tc>
          <w:tcPr>
            <w:tcW w:w="134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1.02</w:t>
            </w:r>
          </w:p>
        </w:tc>
        <w:tc>
          <w:tcPr>
            <w:tcW w:w="1390" w:type="dxa"/>
            <w:tcBorders>
              <w:right w:val="double" w:sz="6" w:space="0" w:color="231F20"/>
            </w:tcBorders>
          </w:tcPr>
          <w:p>
            <w:pPr>
              <w:pStyle w:val="TableParagraph"/>
              <w:spacing w:line="180" w:lineRule="exact" w:before="14"/>
              <w:ind w:left="57" w:right="15"/>
              <w:jc w:val="center"/>
              <w:rPr>
                <w:sz w:val="16"/>
              </w:rPr>
            </w:pPr>
            <w:r>
              <w:rPr>
                <w:color w:val="231F20"/>
                <w:spacing w:val="-2"/>
                <w:sz w:val="16"/>
              </w:rPr>
              <w:t>0.611</w:t>
            </w:r>
          </w:p>
        </w:tc>
        <w:tc>
          <w:tcPr>
            <w:tcW w:w="134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1.28</w:t>
            </w:r>
          </w:p>
        </w:tc>
        <w:tc>
          <w:tcPr>
            <w:tcW w:w="1390" w:type="dxa"/>
            <w:tcBorders>
              <w:right w:val="double" w:sz="6" w:space="0" w:color="231F20"/>
            </w:tcBorders>
          </w:tcPr>
          <w:p>
            <w:pPr>
              <w:pStyle w:val="TableParagraph"/>
              <w:spacing w:line="180" w:lineRule="exact" w:before="14"/>
              <w:ind w:left="57"/>
              <w:jc w:val="center"/>
              <w:rPr>
                <w:sz w:val="16"/>
              </w:rPr>
            </w:pPr>
            <w:r>
              <w:rPr>
                <w:color w:val="231F20"/>
                <w:spacing w:val="-2"/>
                <w:sz w:val="16"/>
              </w:rPr>
              <w:t>0.664</w:t>
            </w:r>
          </w:p>
        </w:tc>
        <w:tc>
          <w:tcPr>
            <w:tcW w:w="1342" w:type="dxa"/>
            <w:tcBorders>
              <w:left w:val="double" w:sz="6" w:space="0" w:color="231F20"/>
            </w:tcBorders>
          </w:tcPr>
          <w:p>
            <w:pPr>
              <w:pStyle w:val="TableParagraph"/>
              <w:spacing w:line="180" w:lineRule="exact" w:before="14"/>
              <w:ind w:left="7" w:right="1"/>
              <w:jc w:val="center"/>
              <w:rPr>
                <w:sz w:val="16"/>
              </w:rPr>
            </w:pPr>
            <w:r>
              <w:rPr>
                <w:color w:val="231F20"/>
                <w:spacing w:val="-4"/>
                <w:sz w:val="16"/>
              </w:rPr>
              <w:t>1.54</w:t>
            </w:r>
          </w:p>
        </w:tc>
        <w:tc>
          <w:tcPr>
            <w:tcW w:w="1388" w:type="dxa"/>
            <w:tcBorders>
              <w:right w:val="single" w:sz="4" w:space="0" w:color="231F20"/>
            </w:tcBorders>
          </w:tcPr>
          <w:p>
            <w:pPr>
              <w:pStyle w:val="TableParagraph"/>
              <w:spacing w:line="180" w:lineRule="exact" w:before="14"/>
              <w:ind w:left="33"/>
              <w:jc w:val="center"/>
              <w:rPr>
                <w:sz w:val="16"/>
              </w:rPr>
            </w:pPr>
            <w:r>
              <w:rPr>
                <w:color w:val="231F20"/>
                <w:spacing w:val="-2"/>
                <w:sz w:val="16"/>
              </w:rPr>
              <w:t>0.707</w:t>
            </w:r>
          </w:p>
        </w:tc>
      </w:tr>
      <w:tr>
        <w:trPr>
          <w:trHeight w:val="214" w:hRule="atLeast"/>
        </w:trPr>
        <w:tc>
          <w:tcPr>
            <w:tcW w:w="134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1.04</w:t>
            </w:r>
          </w:p>
        </w:tc>
        <w:tc>
          <w:tcPr>
            <w:tcW w:w="1390" w:type="dxa"/>
            <w:tcBorders>
              <w:right w:val="single" w:sz="18" w:space="0" w:color="FFFFFF"/>
            </w:tcBorders>
            <w:shd w:val="clear" w:color="auto" w:fill="E6E7E8"/>
          </w:tcPr>
          <w:p>
            <w:pPr>
              <w:pStyle w:val="TableParagraph"/>
              <w:spacing w:line="180" w:lineRule="exact" w:before="14"/>
              <w:ind w:left="57" w:right="2"/>
              <w:jc w:val="center"/>
              <w:rPr>
                <w:sz w:val="16"/>
              </w:rPr>
            </w:pPr>
            <w:r>
              <w:rPr>
                <w:color w:val="231F20"/>
                <w:spacing w:val="-2"/>
                <w:sz w:val="16"/>
              </w:rPr>
              <w:t>0.615</w:t>
            </w:r>
          </w:p>
        </w:tc>
        <w:tc>
          <w:tcPr>
            <w:tcW w:w="134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1.30</w:t>
            </w:r>
          </w:p>
        </w:tc>
        <w:tc>
          <w:tcPr>
            <w:tcW w:w="1390" w:type="dxa"/>
            <w:tcBorders>
              <w:right w:val="single" w:sz="18" w:space="0" w:color="FFFFFF"/>
            </w:tcBorders>
            <w:shd w:val="clear" w:color="auto" w:fill="E6E7E8"/>
          </w:tcPr>
          <w:p>
            <w:pPr>
              <w:pStyle w:val="TableParagraph"/>
              <w:spacing w:line="180" w:lineRule="exact" w:before="14"/>
              <w:ind w:left="57" w:right="5"/>
              <w:jc w:val="center"/>
              <w:rPr>
                <w:sz w:val="16"/>
              </w:rPr>
            </w:pPr>
            <w:r>
              <w:rPr>
                <w:color w:val="231F20"/>
                <w:spacing w:val="-2"/>
                <w:sz w:val="16"/>
              </w:rPr>
              <w:t>0.667</w:t>
            </w:r>
          </w:p>
        </w:tc>
        <w:tc>
          <w:tcPr>
            <w:tcW w:w="1342" w:type="dxa"/>
            <w:tcBorders>
              <w:left w:val="single" w:sz="18" w:space="0" w:color="FFFFFF"/>
            </w:tcBorders>
            <w:shd w:val="clear" w:color="auto" w:fill="E6E7E8"/>
          </w:tcPr>
          <w:p>
            <w:pPr>
              <w:pStyle w:val="TableParagraph"/>
              <w:spacing w:line="180" w:lineRule="exact" w:before="14"/>
              <w:ind w:left="7"/>
              <w:jc w:val="center"/>
              <w:rPr>
                <w:sz w:val="16"/>
              </w:rPr>
            </w:pPr>
            <w:r>
              <w:rPr>
                <w:color w:val="231F20"/>
                <w:spacing w:val="-4"/>
                <w:sz w:val="16"/>
              </w:rPr>
              <w:t>1.56</w:t>
            </w:r>
          </w:p>
        </w:tc>
        <w:tc>
          <w:tcPr>
            <w:tcW w:w="1388" w:type="dxa"/>
            <w:tcBorders>
              <w:right w:val="single" w:sz="4" w:space="0" w:color="231F20"/>
            </w:tcBorders>
            <w:shd w:val="clear" w:color="auto" w:fill="E6E7E8"/>
          </w:tcPr>
          <w:p>
            <w:pPr>
              <w:pStyle w:val="TableParagraph"/>
              <w:spacing w:line="180" w:lineRule="exact" w:before="14"/>
              <w:ind w:left="33"/>
              <w:jc w:val="center"/>
              <w:rPr>
                <w:sz w:val="16"/>
              </w:rPr>
            </w:pPr>
            <w:r>
              <w:rPr>
                <w:color w:val="231F20"/>
                <w:spacing w:val="-4"/>
                <w:sz w:val="16"/>
              </w:rPr>
              <w:t>0.71</w:t>
            </w:r>
          </w:p>
        </w:tc>
      </w:tr>
      <w:tr>
        <w:trPr>
          <w:trHeight w:val="214" w:hRule="atLeast"/>
        </w:trPr>
        <w:tc>
          <w:tcPr>
            <w:tcW w:w="134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1.06</w:t>
            </w:r>
          </w:p>
        </w:tc>
        <w:tc>
          <w:tcPr>
            <w:tcW w:w="1390" w:type="dxa"/>
            <w:tcBorders>
              <w:right w:val="double" w:sz="6" w:space="0" w:color="231F20"/>
            </w:tcBorders>
          </w:tcPr>
          <w:p>
            <w:pPr>
              <w:pStyle w:val="TableParagraph"/>
              <w:spacing w:line="180" w:lineRule="exact" w:before="14"/>
              <w:ind w:left="57" w:right="2"/>
              <w:jc w:val="center"/>
              <w:rPr>
                <w:sz w:val="16"/>
              </w:rPr>
            </w:pPr>
            <w:r>
              <w:rPr>
                <w:color w:val="231F20"/>
                <w:spacing w:val="-2"/>
                <w:sz w:val="16"/>
              </w:rPr>
              <w:t>0.620</w:t>
            </w:r>
          </w:p>
        </w:tc>
        <w:tc>
          <w:tcPr>
            <w:tcW w:w="134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1.32</w:t>
            </w:r>
          </w:p>
        </w:tc>
        <w:tc>
          <w:tcPr>
            <w:tcW w:w="1390" w:type="dxa"/>
            <w:tcBorders>
              <w:right w:val="double" w:sz="6" w:space="0" w:color="231F20"/>
            </w:tcBorders>
          </w:tcPr>
          <w:p>
            <w:pPr>
              <w:pStyle w:val="TableParagraph"/>
              <w:spacing w:line="180" w:lineRule="exact" w:before="14"/>
              <w:ind w:left="57" w:right="7"/>
              <w:jc w:val="center"/>
              <w:rPr>
                <w:sz w:val="16"/>
              </w:rPr>
            </w:pPr>
            <w:r>
              <w:rPr>
                <w:color w:val="231F20"/>
                <w:spacing w:val="-2"/>
                <w:sz w:val="16"/>
              </w:rPr>
              <w:t>0.671</w:t>
            </w:r>
          </w:p>
        </w:tc>
        <w:tc>
          <w:tcPr>
            <w:tcW w:w="1342" w:type="dxa"/>
            <w:tcBorders>
              <w:left w:val="double" w:sz="6" w:space="0" w:color="231F20"/>
            </w:tcBorders>
          </w:tcPr>
          <w:p>
            <w:pPr>
              <w:pStyle w:val="TableParagraph"/>
              <w:spacing w:line="180" w:lineRule="exact" w:before="14"/>
              <w:ind w:left="7"/>
              <w:jc w:val="center"/>
              <w:rPr>
                <w:sz w:val="16"/>
              </w:rPr>
            </w:pPr>
            <w:r>
              <w:rPr>
                <w:color w:val="231F20"/>
                <w:spacing w:val="-4"/>
                <w:sz w:val="16"/>
              </w:rPr>
              <w:t>1.58</w:t>
            </w:r>
          </w:p>
        </w:tc>
        <w:tc>
          <w:tcPr>
            <w:tcW w:w="1388" w:type="dxa"/>
            <w:tcBorders>
              <w:right w:val="single" w:sz="4" w:space="0" w:color="231F20"/>
            </w:tcBorders>
          </w:tcPr>
          <w:p>
            <w:pPr>
              <w:pStyle w:val="TableParagraph"/>
              <w:spacing w:line="180" w:lineRule="exact" w:before="14"/>
              <w:ind w:left="33" w:right="8"/>
              <w:jc w:val="center"/>
              <w:rPr>
                <w:sz w:val="16"/>
              </w:rPr>
            </w:pPr>
            <w:r>
              <w:rPr>
                <w:color w:val="231F20"/>
                <w:spacing w:val="-2"/>
                <w:sz w:val="16"/>
              </w:rPr>
              <w:t>0.713</w:t>
            </w:r>
          </w:p>
        </w:tc>
      </w:tr>
      <w:tr>
        <w:trPr>
          <w:trHeight w:val="214" w:hRule="atLeast"/>
        </w:trPr>
        <w:tc>
          <w:tcPr>
            <w:tcW w:w="134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1.08</w:t>
            </w:r>
          </w:p>
        </w:tc>
        <w:tc>
          <w:tcPr>
            <w:tcW w:w="1390" w:type="dxa"/>
            <w:tcBorders>
              <w:right w:val="single" w:sz="18" w:space="0" w:color="FFFFFF"/>
            </w:tcBorders>
            <w:shd w:val="clear" w:color="auto" w:fill="E6E7E8"/>
          </w:tcPr>
          <w:p>
            <w:pPr>
              <w:pStyle w:val="TableParagraph"/>
              <w:spacing w:line="180" w:lineRule="exact" w:before="14"/>
              <w:ind w:left="57" w:right="6"/>
              <w:jc w:val="center"/>
              <w:rPr>
                <w:sz w:val="16"/>
              </w:rPr>
            </w:pPr>
            <w:r>
              <w:rPr>
                <w:color w:val="231F20"/>
                <w:spacing w:val="-2"/>
                <w:sz w:val="16"/>
              </w:rPr>
              <w:t>0.624</w:t>
            </w:r>
          </w:p>
        </w:tc>
        <w:tc>
          <w:tcPr>
            <w:tcW w:w="134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1.34</w:t>
            </w:r>
          </w:p>
        </w:tc>
        <w:tc>
          <w:tcPr>
            <w:tcW w:w="1390" w:type="dxa"/>
            <w:tcBorders>
              <w:right w:val="single" w:sz="18" w:space="0" w:color="FFFFFF"/>
            </w:tcBorders>
            <w:shd w:val="clear" w:color="auto" w:fill="E6E7E8"/>
          </w:tcPr>
          <w:p>
            <w:pPr>
              <w:pStyle w:val="TableParagraph"/>
              <w:spacing w:line="180" w:lineRule="exact" w:before="14"/>
              <w:ind w:left="57" w:right="16"/>
              <w:jc w:val="center"/>
              <w:rPr>
                <w:sz w:val="16"/>
              </w:rPr>
            </w:pPr>
            <w:r>
              <w:rPr>
                <w:color w:val="231F20"/>
                <w:spacing w:val="-2"/>
                <w:sz w:val="16"/>
              </w:rPr>
              <w:t>0.674</w:t>
            </w:r>
          </w:p>
        </w:tc>
        <w:tc>
          <w:tcPr>
            <w:tcW w:w="1342" w:type="dxa"/>
            <w:tcBorders>
              <w:left w:val="single" w:sz="18" w:space="0" w:color="FFFFFF"/>
            </w:tcBorders>
            <w:shd w:val="clear" w:color="auto" w:fill="E6E7E8"/>
          </w:tcPr>
          <w:p>
            <w:pPr>
              <w:pStyle w:val="TableParagraph"/>
              <w:spacing w:line="180" w:lineRule="exact" w:before="14"/>
              <w:ind w:left="7" w:right="1"/>
              <w:jc w:val="center"/>
              <w:rPr>
                <w:sz w:val="16"/>
              </w:rPr>
            </w:pPr>
            <w:r>
              <w:rPr>
                <w:color w:val="231F20"/>
                <w:spacing w:val="-4"/>
                <w:sz w:val="16"/>
              </w:rPr>
              <w:t>1.60</w:t>
            </w:r>
          </w:p>
        </w:tc>
        <w:tc>
          <w:tcPr>
            <w:tcW w:w="1388" w:type="dxa"/>
            <w:tcBorders>
              <w:right w:val="single" w:sz="4" w:space="0" w:color="231F20"/>
            </w:tcBorders>
            <w:shd w:val="clear" w:color="auto" w:fill="E6E7E8"/>
          </w:tcPr>
          <w:p>
            <w:pPr>
              <w:pStyle w:val="TableParagraph"/>
              <w:spacing w:line="180" w:lineRule="exact" w:before="14"/>
              <w:ind w:left="33" w:right="6"/>
              <w:jc w:val="center"/>
              <w:rPr>
                <w:sz w:val="16"/>
              </w:rPr>
            </w:pPr>
            <w:r>
              <w:rPr>
                <w:color w:val="231F20"/>
                <w:spacing w:val="-2"/>
                <w:sz w:val="16"/>
              </w:rPr>
              <w:t>0.716</w:t>
            </w:r>
          </w:p>
        </w:tc>
      </w:tr>
      <w:tr>
        <w:trPr>
          <w:trHeight w:val="214" w:hRule="atLeast"/>
        </w:trPr>
        <w:tc>
          <w:tcPr>
            <w:tcW w:w="1340" w:type="dxa"/>
            <w:tcBorders>
              <w:left w:val="single" w:sz="4" w:space="0" w:color="231F20"/>
            </w:tcBorders>
          </w:tcPr>
          <w:p>
            <w:pPr>
              <w:pStyle w:val="TableParagraph"/>
              <w:spacing w:line="180" w:lineRule="exact" w:before="14"/>
              <w:ind w:left="29"/>
              <w:jc w:val="center"/>
              <w:rPr>
                <w:sz w:val="16"/>
              </w:rPr>
            </w:pPr>
            <w:r>
              <w:rPr>
                <w:color w:val="231F20"/>
                <w:spacing w:val="-4"/>
                <w:sz w:val="16"/>
              </w:rPr>
              <w:t>1.10</w:t>
            </w:r>
          </w:p>
        </w:tc>
        <w:tc>
          <w:tcPr>
            <w:tcW w:w="1390" w:type="dxa"/>
            <w:tcBorders>
              <w:right w:val="double" w:sz="6" w:space="0" w:color="231F20"/>
            </w:tcBorders>
          </w:tcPr>
          <w:p>
            <w:pPr>
              <w:pStyle w:val="TableParagraph"/>
              <w:spacing w:line="180" w:lineRule="exact" w:before="14"/>
              <w:ind w:left="57" w:right="3"/>
              <w:jc w:val="center"/>
              <w:rPr>
                <w:sz w:val="16"/>
              </w:rPr>
            </w:pPr>
            <w:r>
              <w:rPr>
                <w:color w:val="231F20"/>
                <w:spacing w:val="-2"/>
                <w:sz w:val="16"/>
              </w:rPr>
              <w:t>0.628</w:t>
            </w:r>
          </w:p>
        </w:tc>
        <w:tc>
          <w:tcPr>
            <w:tcW w:w="1340" w:type="dxa"/>
            <w:tcBorders>
              <w:left w:val="double" w:sz="6" w:space="0" w:color="231F20"/>
            </w:tcBorders>
          </w:tcPr>
          <w:p>
            <w:pPr>
              <w:pStyle w:val="TableParagraph"/>
              <w:spacing w:line="180" w:lineRule="exact" w:before="14"/>
              <w:ind w:left="10"/>
              <w:jc w:val="center"/>
              <w:rPr>
                <w:sz w:val="16"/>
              </w:rPr>
            </w:pPr>
            <w:r>
              <w:rPr>
                <w:color w:val="231F20"/>
                <w:spacing w:val="-4"/>
                <w:sz w:val="16"/>
              </w:rPr>
              <w:t>1.36</w:t>
            </w:r>
          </w:p>
        </w:tc>
        <w:tc>
          <w:tcPr>
            <w:tcW w:w="1390" w:type="dxa"/>
            <w:tcBorders>
              <w:right w:val="double" w:sz="6" w:space="0" w:color="231F20"/>
            </w:tcBorders>
          </w:tcPr>
          <w:p>
            <w:pPr>
              <w:pStyle w:val="TableParagraph"/>
              <w:spacing w:line="180" w:lineRule="exact" w:before="14"/>
              <w:ind w:left="57" w:right="4"/>
              <w:jc w:val="center"/>
              <w:rPr>
                <w:sz w:val="16"/>
              </w:rPr>
            </w:pPr>
            <w:r>
              <w:rPr>
                <w:color w:val="231F20"/>
                <w:spacing w:val="-2"/>
                <w:sz w:val="16"/>
              </w:rPr>
              <w:t>0.678</w:t>
            </w:r>
          </w:p>
        </w:tc>
        <w:tc>
          <w:tcPr>
            <w:tcW w:w="1342" w:type="dxa"/>
            <w:tcBorders>
              <w:left w:val="double" w:sz="6" w:space="0" w:color="231F20"/>
            </w:tcBorders>
          </w:tcPr>
          <w:p>
            <w:pPr>
              <w:pStyle w:val="TableParagraph"/>
              <w:spacing w:line="180" w:lineRule="exact" w:before="14"/>
              <w:ind w:left="7" w:right="1"/>
              <w:jc w:val="center"/>
              <w:rPr>
                <w:sz w:val="16"/>
              </w:rPr>
            </w:pPr>
            <w:r>
              <w:rPr>
                <w:color w:val="231F20"/>
                <w:spacing w:val="-4"/>
                <w:sz w:val="16"/>
              </w:rPr>
              <w:t>1.62</w:t>
            </w:r>
          </w:p>
        </w:tc>
        <w:tc>
          <w:tcPr>
            <w:tcW w:w="1388" w:type="dxa"/>
            <w:tcBorders>
              <w:right w:val="single" w:sz="4" w:space="0" w:color="231F20"/>
            </w:tcBorders>
          </w:tcPr>
          <w:p>
            <w:pPr>
              <w:pStyle w:val="TableParagraph"/>
              <w:spacing w:line="180" w:lineRule="exact" w:before="14"/>
              <w:ind w:left="33" w:right="7"/>
              <w:jc w:val="center"/>
              <w:rPr>
                <w:sz w:val="16"/>
              </w:rPr>
            </w:pPr>
            <w:r>
              <w:rPr>
                <w:color w:val="231F20"/>
                <w:spacing w:val="-2"/>
                <w:sz w:val="16"/>
              </w:rPr>
              <w:t>0.719</w:t>
            </w:r>
          </w:p>
        </w:tc>
      </w:tr>
      <w:tr>
        <w:trPr>
          <w:trHeight w:val="214" w:hRule="atLeast"/>
        </w:trPr>
        <w:tc>
          <w:tcPr>
            <w:tcW w:w="1340" w:type="dxa"/>
            <w:tcBorders>
              <w:left w:val="single" w:sz="4" w:space="0" w:color="231F20"/>
            </w:tcBorders>
            <w:shd w:val="clear" w:color="auto" w:fill="E6E7E8"/>
          </w:tcPr>
          <w:p>
            <w:pPr>
              <w:pStyle w:val="TableParagraph"/>
              <w:spacing w:line="180" w:lineRule="exact" w:before="14"/>
              <w:ind w:left="29"/>
              <w:jc w:val="center"/>
              <w:rPr>
                <w:sz w:val="16"/>
              </w:rPr>
            </w:pPr>
            <w:r>
              <w:rPr>
                <w:color w:val="231F20"/>
                <w:spacing w:val="-4"/>
                <w:sz w:val="16"/>
              </w:rPr>
              <w:t>1.12</w:t>
            </w:r>
          </w:p>
        </w:tc>
        <w:tc>
          <w:tcPr>
            <w:tcW w:w="1390" w:type="dxa"/>
            <w:tcBorders>
              <w:right w:val="single" w:sz="18" w:space="0" w:color="FFFFFF"/>
            </w:tcBorders>
            <w:shd w:val="clear" w:color="auto" w:fill="E6E7E8"/>
          </w:tcPr>
          <w:p>
            <w:pPr>
              <w:pStyle w:val="TableParagraph"/>
              <w:spacing w:line="180" w:lineRule="exact" w:before="14"/>
              <w:ind w:left="57" w:right="2"/>
              <w:jc w:val="center"/>
              <w:rPr>
                <w:sz w:val="16"/>
              </w:rPr>
            </w:pPr>
            <w:r>
              <w:rPr>
                <w:color w:val="231F20"/>
                <w:spacing w:val="-2"/>
                <w:sz w:val="16"/>
              </w:rPr>
              <w:t>0.633</w:t>
            </w:r>
          </w:p>
        </w:tc>
        <w:tc>
          <w:tcPr>
            <w:tcW w:w="1340" w:type="dxa"/>
            <w:tcBorders>
              <w:left w:val="single" w:sz="18" w:space="0" w:color="FFFFFF"/>
            </w:tcBorders>
            <w:shd w:val="clear" w:color="auto" w:fill="E6E7E8"/>
          </w:tcPr>
          <w:p>
            <w:pPr>
              <w:pStyle w:val="TableParagraph"/>
              <w:spacing w:line="180" w:lineRule="exact" w:before="14"/>
              <w:ind w:left="10"/>
              <w:jc w:val="center"/>
              <w:rPr>
                <w:sz w:val="16"/>
              </w:rPr>
            </w:pPr>
            <w:r>
              <w:rPr>
                <w:color w:val="231F20"/>
                <w:spacing w:val="-4"/>
                <w:sz w:val="16"/>
              </w:rPr>
              <w:t>1.38</w:t>
            </w:r>
          </w:p>
        </w:tc>
        <w:tc>
          <w:tcPr>
            <w:tcW w:w="1390" w:type="dxa"/>
            <w:tcBorders>
              <w:right w:val="single" w:sz="18" w:space="0" w:color="FFFFFF"/>
            </w:tcBorders>
            <w:shd w:val="clear" w:color="auto" w:fill="E6E7E8"/>
          </w:tcPr>
          <w:p>
            <w:pPr>
              <w:pStyle w:val="TableParagraph"/>
              <w:spacing w:line="180" w:lineRule="exact" w:before="14"/>
              <w:ind w:left="57" w:right="7"/>
              <w:jc w:val="center"/>
              <w:rPr>
                <w:sz w:val="16"/>
              </w:rPr>
            </w:pPr>
            <w:r>
              <w:rPr>
                <w:color w:val="231F20"/>
                <w:spacing w:val="-2"/>
                <w:sz w:val="16"/>
              </w:rPr>
              <w:t>0.681</w:t>
            </w:r>
          </w:p>
        </w:tc>
        <w:tc>
          <w:tcPr>
            <w:tcW w:w="1342" w:type="dxa"/>
            <w:tcBorders>
              <w:left w:val="single" w:sz="18" w:space="0" w:color="FFFFFF"/>
            </w:tcBorders>
            <w:shd w:val="clear" w:color="auto" w:fill="E6E7E8"/>
          </w:tcPr>
          <w:p>
            <w:pPr>
              <w:pStyle w:val="TableParagraph"/>
              <w:spacing w:line="180" w:lineRule="exact" w:before="14"/>
              <w:ind w:left="7" w:right="1"/>
              <w:jc w:val="center"/>
              <w:rPr>
                <w:sz w:val="16"/>
              </w:rPr>
            </w:pPr>
            <w:r>
              <w:rPr>
                <w:color w:val="231F20"/>
                <w:spacing w:val="-4"/>
                <w:sz w:val="16"/>
              </w:rPr>
              <w:t>1.64</w:t>
            </w:r>
          </w:p>
        </w:tc>
        <w:tc>
          <w:tcPr>
            <w:tcW w:w="1388" w:type="dxa"/>
            <w:tcBorders>
              <w:right w:val="single" w:sz="4" w:space="0" w:color="231F20"/>
            </w:tcBorders>
            <w:shd w:val="clear" w:color="auto" w:fill="E6E7E8"/>
          </w:tcPr>
          <w:p>
            <w:pPr>
              <w:pStyle w:val="TableParagraph"/>
              <w:spacing w:line="180" w:lineRule="exact" w:before="14"/>
              <w:ind w:left="33"/>
              <w:jc w:val="center"/>
              <w:rPr>
                <w:sz w:val="16"/>
              </w:rPr>
            </w:pPr>
            <w:r>
              <w:rPr>
                <w:color w:val="231F20"/>
                <w:spacing w:val="-2"/>
                <w:sz w:val="16"/>
              </w:rPr>
              <w:t>0.722</w:t>
            </w:r>
          </w:p>
        </w:tc>
      </w:tr>
      <w:tr>
        <w:trPr>
          <w:trHeight w:val="214" w:hRule="atLeast"/>
        </w:trPr>
        <w:tc>
          <w:tcPr>
            <w:tcW w:w="134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1.14</w:t>
            </w:r>
          </w:p>
        </w:tc>
        <w:tc>
          <w:tcPr>
            <w:tcW w:w="1390" w:type="dxa"/>
            <w:tcBorders>
              <w:right w:val="double" w:sz="6" w:space="0" w:color="231F20"/>
            </w:tcBorders>
          </w:tcPr>
          <w:p>
            <w:pPr>
              <w:pStyle w:val="TableParagraph"/>
              <w:spacing w:line="180" w:lineRule="exact" w:before="14"/>
              <w:ind w:left="57" w:right="5"/>
              <w:jc w:val="center"/>
              <w:rPr>
                <w:sz w:val="16"/>
              </w:rPr>
            </w:pPr>
            <w:r>
              <w:rPr>
                <w:color w:val="231F20"/>
                <w:spacing w:val="-2"/>
                <w:sz w:val="16"/>
              </w:rPr>
              <w:t>0.637</w:t>
            </w:r>
          </w:p>
        </w:tc>
        <w:tc>
          <w:tcPr>
            <w:tcW w:w="134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1.40</w:t>
            </w:r>
          </w:p>
        </w:tc>
        <w:tc>
          <w:tcPr>
            <w:tcW w:w="1390" w:type="dxa"/>
            <w:tcBorders>
              <w:right w:val="double" w:sz="6" w:space="0" w:color="231F20"/>
            </w:tcBorders>
          </w:tcPr>
          <w:p>
            <w:pPr>
              <w:pStyle w:val="TableParagraph"/>
              <w:spacing w:line="180" w:lineRule="exact" w:before="14"/>
              <w:ind w:left="57" w:right="4"/>
              <w:jc w:val="center"/>
              <w:rPr>
                <w:sz w:val="16"/>
              </w:rPr>
            </w:pPr>
            <w:r>
              <w:rPr>
                <w:color w:val="231F20"/>
                <w:spacing w:val="-2"/>
                <w:sz w:val="16"/>
              </w:rPr>
              <w:t>0.685</w:t>
            </w:r>
          </w:p>
        </w:tc>
        <w:tc>
          <w:tcPr>
            <w:tcW w:w="1342" w:type="dxa"/>
            <w:tcBorders>
              <w:left w:val="double" w:sz="6" w:space="0" w:color="231F20"/>
            </w:tcBorders>
          </w:tcPr>
          <w:p>
            <w:pPr>
              <w:pStyle w:val="TableParagraph"/>
              <w:spacing w:line="180" w:lineRule="exact" w:before="14"/>
              <w:ind w:left="7" w:right="1"/>
              <w:jc w:val="center"/>
              <w:rPr>
                <w:sz w:val="16"/>
              </w:rPr>
            </w:pPr>
            <w:r>
              <w:rPr>
                <w:color w:val="231F20"/>
                <w:spacing w:val="-4"/>
                <w:sz w:val="16"/>
              </w:rPr>
              <w:t>1.66</w:t>
            </w:r>
          </w:p>
        </w:tc>
        <w:tc>
          <w:tcPr>
            <w:tcW w:w="1388" w:type="dxa"/>
            <w:tcBorders>
              <w:right w:val="single" w:sz="4" w:space="0" w:color="231F20"/>
            </w:tcBorders>
          </w:tcPr>
          <w:p>
            <w:pPr>
              <w:pStyle w:val="TableParagraph"/>
              <w:spacing w:line="180" w:lineRule="exact" w:before="14"/>
              <w:ind w:left="33" w:right="1"/>
              <w:jc w:val="center"/>
              <w:rPr>
                <w:sz w:val="16"/>
              </w:rPr>
            </w:pPr>
            <w:r>
              <w:rPr>
                <w:color w:val="231F20"/>
                <w:spacing w:val="-2"/>
                <w:sz w:val="16"/>
              </w:rPr>
              <w:t>0.725</w:t>
            </w:r>
          </w:p>
        </w:tc>
      </w:tr>
      <w:tr>
        <w:trPr>
          <w:trHeight w:val="214" w:hRule="atLeast"/>
        </w:trPr>
        <w:tc>
          <w:tcPr>
            <w:tcW w:w="134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1.16</w:t>
            </w:r>
          </w:p>
        </w:tc>
        <w:tc>
          <w:tcPr>
            <w:tcW w:w="1390" w:type="dxa"/>
            <w:tcBorders>
              <w:right w:val="single" w:sz="18" w:space="0" w:color="FFFFFF"/>
            </w:tcBorders>
            <w:shd w:val="clear" w:color="auto" w:fill="E6E7E8"/>
          </w:tcPr>
          <w:p>
            <w:pPr>
              <w:pStyle w:val="TableParagraph"/>
              <w:spacing w:line="180" w:lineRule="exact" w:before="14"/>
              <w:ind w:left="57" w:right="11"/>
              <w:jc w:val="center"/>
              <w:rPr>
                <w:sz w:val="16"/>
              </w:rPr>
            </w:pPr>
            <w:r>
              <w:rPr>
                <w:color w:val="231F20"/>
                <w:spacing w:val="-2"/>
                <w:sz w:val="16"/>
              </w:rPr>
              <w:t>0.641</w:t>
            </w:r>
          </w:p>
        </w:tc>
        <w:tc>
          <w:tcPr>
            <w:tcW w:w="134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1.42</w:t>
            </w:r>
          </w:p>
        </w:tc>
        <w:tc>
          <w:tcPr>
            <w:tcW w:w="1390" w:type="dxa"/>
            <w:tcBorders>
              <w:right w:val="single" w:sz="18" w:space="0" w:color="FFFFFF"/>
            </w:tcBorders>
            <w:shd w:val="clear" w:color="auto" w:fill="E6E7E8"/>
          </w:tcPr>
          <w:p>
            <w:pPr>
              <w:pStyle w:val="TableParagraph"/>
              <w:spacing w:line="180" w:lineRule="exact" w:before="14"/>
              <w:ind w:left="57" w:right="4"/>
              <w:jc w:val="center"/>
              <w:rPr>
                <w:sz w:val="16"/>
              </w:rPr>
            </w:pPr>
            <w:r>
              <w:rPr>
                <w:color w:val="231F20"/>
                <w:spacing w:val="-2"/>
                <w:sz w:val="16"/>
              </w:rPr>
              <w:t>0.688</w:t>
            </w:r>
          </w:p>
        </w:tc>
        <w:tc>
          <w:tcPr>
            <w:tcW w:w="1342" w:type="dxa"/>
            <w:tcBorders>
              <w:left w:val="single" w:sz="18" w:space="0" w:color="FFFFFF"/>
            </w:tcBorders>
            <w:shd w:val="clear" w:color="auto" w:fill="E6E7E8"/>
          </w:tcPr>
          <w:p>
            <w:pPr>
              <w:pStyle w:val="TableParagraph"/>
              <w:spacing w:line="180" w:lineRule="exact" w:before="14"/>
              <w:ind w:left="7" w:right="1"/>
              <w:jc w:val="center"/>
              <w:rPr>
                <w:sz w:val="16"/>
              </w:rPr>
            </w:pPr>
            <w:r>
              <w:rPr>
                <w:color w:val="231F20"/>
                <w:spacing w:val="-4"/>
                <w:sz w:val="16"/>
              </w:rPr>
              <w:t>1.68</w:t>
            </w:r>
          </w:p>
        </w:tc>
        <w:tc>
          <w:tcPr>
            <w:tcW w:w="1388" w:type="dxa"/>
            <w:tcBorders>
              <w:right w:val="single" w:sz="4" w:space="0" w:color="231F20"/>
            </w:tcBorders>
            <w:shd w:val="clear" w:color="auto" w:fill="E6E7E8"/>
          </w:tcPr>
          <w:p>
            <w:pPr>
              <w:pStyle w:val="TableParagraph"/>
              <w:spacing w:line="180" w:lineRule="exact" w:before="14"/>
              <w:ind w:left="33"/>
              <w:jc w:val="center"/>
              <w:rPr>
                <w:sz w:val="16"/>
              </w:rPr>
            </w:pPr>
            <w:r>
              <w:rPr>
                <w:color w:val="231F20"/>
                <w:spacing w:val="-2"/>
                <w:sz w:val="16"/>
              </w:rPr>
              <w:t>0.728</w:t>
            </w:r>
          </w:p>
        </w:tc>
      </w:tr>
      <w:tr>
        <w:trPr>
          <w:trHeight w:val="214" w:hRule="atLeast"/>
        </w:trPr>
        <w:tc>
          <w:tcPr>
            <w:tcW w:w="134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1.18</w:t>
            </w:r>
          </w:p>
        </w:tc>
        <w:tc>
          <w:tcPr>
            <w:tcW w:w="1390" w:type="dxa"/>
            <w:tcBorders>
              <w:right w:val="double" w:sz="6" w:space="0" w:color="231F20"/>
            </w:tcBorders>
          </w:tcPr>
          <w:p>
            <w:pPr>
              <w:pStyle w:val="TableParagraph"/>
              <w:spacing w:line="180" w:lineRule="exact" w:before="14"/>
              <w:ind w:left="57" w:right="2"/>
              <w:jc w:val="center"/>
              <w:rPr>
                <w:sz w:val="16"/>
              </w:rPr>
            </w:pPr>
            <w:r>
              <w:rPr>
                <w:color w:val="231F20"/>
                <w:spacing w:val="-2"/>
                <w:sz w:val="16"/>
              </w:rPr>
              <w:t>0.645</w:t>
            </w:r>
          </w:p>
        </w:tc>
        <w:tc>
          <w:tcPr>
            <w:tcW w:w="134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1.44</w:t>
            </w:r>
          </w:p>
        </w:tc>
        <w:tc>
          <w:tcPr>
            <w:tcW w:w="1390" w:type="dxa"/>
            <w:tcBorders>
              <w:right w:val="double" w:sz="6" w:space="0" w:color="231F20"/>
            </w:tcBorders>
          </w:tcPr>
          <w:p>
            <w:pPr>
              <w:pStyle w:val="TableParagraph"/>
              <w:spacing w:line="180" w:lineRule="exact" w:before="14"/>
              <w:ind w:left="57" w:right="6"/>
              <w:jc w:val="center"/>
              <w:rPr>
                <w:sz w:val="16"/>
              </w:rPr>
            </w:pPr>
            <w:r>
              <w:rPr>
                <w:color w:val="231F20"/>
                <w:spacing w:val="-2"/>
                <w:sz w:val="16"/>
              </w:rPr>
              <w:t>0.691</w:t>
            </w:r>
          </w:p>
        </w:tc>
        <w:tc>
          <w:tcPr>
            <w:tcW w:w="1342" w:type="dxa"/>
            <w:tcBorders>
              <w:left w:val="double" w:sz="6" w:space="0" w:color="231F20"/>
            </w:tcBorders>
          </w:tcPr>
          <w:p>
            <w:pPr>
              <w:pStyle w:val="TableParagraph"/>
              <w:spacing w:line="180" w:lineRule="exact" w:before="14"/>
              <w:ind w:left="7" w:right="2"/>
              <w:jc w:val="center"/>
              <w:rPr>
                <w:sz w:val="16"/>
              </w:rPr>
            </w:pPr>
            <w:r>
              <w:rPr>
                <w:color w:val="231F20"/>
                <w:spacing w:val="-4"/>
                <w:sz w:val="16"/>
              </w:rPr>
              <w:t>1.70</w:t>
            </w:r>
          </w:p>
        </w:tc>
        <w:tc>
          <w:tcPr>
            <w:tcW w:w="1388" w:type="dxa"/>
            <w:tcBorders>
              <w:right w:val="single" w:sz="4" w:space="0" w:color="231F20"/>
            </w:tcBorders>
          </w:tcPr>
          <w:p>
            <w:pPr>
              <w:pStyle w:val="TableParagraph"/>
              <w:spacing w:line="180" w:lineRule="exact" w:before="14"/>
              <w:ind w:left="33" w:right="1"/>
              <w:jc w:val="center"/>
              <w:rPr>
                <w:sz w:val="16"/>
              </w:rPr>
            </w:pPr>
            <w:r>
              <w:rPr>
                <w:color w:val="231F20"/>
                <w:spacing w:val="-2"/>
                <w:sz w:val="16"/>
              </w:rPr>
              <w:t>0.731</w:t>
            </w:r>
          </w:p>
        </w:tc>
      </w:tr>
      <w:tr>
        <w:trPr>
          <w:trHeight w:val="214" w:hRule="atLeast"/>
        </w:trPr>
        <w:tc>
          <w:tcPr>
            <w:tcW w:w="134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1.20</w:t>
            </w:r>
          </w:p>
        </w:tc>
        <w:tc>
          <w:tcPr>
            <w:tcW w:w="1390" w:type="dxa"/>
            <w:tcBorders>
              <w:right w:val="single" w:sz="18" w:space="0" w:color="FFFFFF"/>
            </w:tcBorders>
            <w:shd w:val="clear" w:color="auto" w:fill="E6E7E8"/>
          </w:tcPr>
          <w:p>
            <w:pPr>
              <w:pStyle w:val="TableParagraph"/>
              <w:spacing w:line="180" w:lineRule="exact" w:before="14"/>
              <w:ind w:left="57" w:right="2"/>
              <w:jc w:val="center"/>
              <w:rPr>
                <w:sz w:val="16"/>
              </w:rPr>
            </w:pPr>
            <w:r>
              <w:rPr>
                <w:color w:val="231F20"/>
                <w:spacing w:val="-2"/>
                <w:sz w:val="16"/>
              </w:rPr>
              <w:t>0.649</w:t>
            </w:r>
          </w:p>
        </w:tc>
        <w:tc>
          <w:tcPr>
            <w:tcW w:w="134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1.46</w:t>
            </w:r>
          </w:p>
        </w:tc>
        <w:tc>
          <w:tcPr>
            <w:tcW w:w="1390" w:type="dxa"/>
            <w:tcBorders>
              <w:right w:val="single" w:sz="18" w:space="0" w:color="FFFFFF"/>
            </w:tcBorders>
            <w:shd w:val="clear" w:color="auto" w:fill="E6E7E8"/>
          </w:tcPr>
          <w:p>
            <w:pPr>
              <w:pStyle w:val="TableParagraph"/>
              <w:spacing w:line="180" w:lineRule="exact" w:before="14"/>
              <w:ind w:left="57" w:right="4"/>
              <w:jc w:val="center"/>
              <w:rPr>
                <w:sz w:val="16"/>
              </w:rPr>
            </w:pPr>
            <w:r>
              <w:rPr>
                <w:color w:val="231F20"/>
                <w:spacing w:val="-2"/>
                <w:sz w:val="16"/>
              </w:rPr>
              <w:t>0.695</w:t>
            </w:r>
          </w:p>
        </w:tc>
        <w:tc>
          <w:tcPr>
            <w:tcW w:w="1342" w:type="dxa"/>
            <w:tcBorders>
              <w:left w:val="single" w:sz="18" w:space="0" w:color="FFFFFF"/>
            </w:tcBorders>
            <w:shd w:val="clear" w:color="auto" w:fill="E6E7E8"/>
          </w:tcPr>
          <w:p>
            <w:pPr>
              <w:pStyle w:val="TableParagraph"/>
              <w:spacing w:line="180" w:lineRule="exact" w:before="14"/>
              <w:ind w:left="7" w:right="2"/>
              <w:jc w:val="center"/>
              <w:rPr>
                <w:sz w:val="16"/>
              </w:rPr>
            </w:pPr>
            <w:r>
              <w:rPr>
                <w:color w:val="231F20"/>
                <w:spacing w:val="-5"/>
                <w:sz w:val="16"/>
              </w:rPr>
              <w:t>2.0</w:t>
            </w:r>
          </w:p>
        </w:tc>
        <w:tc>
          <w:tcPr>
            <w:tcW w:w="1388" w:type="dxa"/>
            <w:tcBorders>
              <w:right w:val="single" w:sz="4" w:space="0" w:color="231F20"/>
            </w:tcBorders>
            <w:shd w:val="clear" w:color="auto" w:fill="E6E7E8"/>
          </w:tcPr>
          <w:p>
            <w:pPr>
              <w:pStyle w:val="TableParagraph"/>
              <w:spacing w:line="180" w:lineRule="exact" w:before="14"/>
              <w:ind w:left="33" w:right="1"/>
              <w:jc w:val="center"/>
              <w:rPr>
                <w:sz w:val="16"/>
              </w:rPr>
            </w:pPr>
            <w:r>
              <w:rPr>
                <w:color w:val="231F20"/>
                <w:spacing w:val="-4"/>
                <w:sz w:val="16"/>
              </w:rPr>
              <w:t>0.77</w:t>
            </w:r>
          </w:p>
        </w:tc>
      </w:tr>
      <w:tr>
        <w:trPr>
          <w:trHeight w:val="214" w:hRule="atLeast"/>
        </w:trPr>
        <w:tc>
          <w:tcPr>
            <w:tcW w:w="134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1.22</w:t>
            </w:r>
          </w:p>
        </w:tc>
        <w:tc>
          <w:tcPr>
            <w:tcW w:w="1390" w:type="dxa"/>
            <w:tcBorders>
              <w:right w:val="double" w:sz="6" w:space="0" w:color="231F20"/>
            </w:tcBorders>
          </w:tcPr>
          <w:p>
            <w:pPr>
              <w:pStyle w:val="TableParagraph"/>
              <w:spacing w:line="180" w:lineRule="exact" w:before="14"/>
              <w:ind w:left="57" w:right="3"/>
              <w:jc w:val="center"/>
              <w:rPr>
                <w:sz w:val="16"/>
              </w:rPr>
            </w:pPr>
            <w:r>
              <w:rPr>
                <w:color w:val="231F20"/>
                <w:spacing w:val="-2"/>
                <w:sz w:val="16"/>
              </w:rPr>
              <w:t>0.652</w:t>
            </w:r>
          </w:p>
        </w:tc>
        <w:tc>
          <w:tcPr>
            <w:tcW w:w="134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1.48</w:t>
            </w:r>
          </w:p>
        </w:tc>
        <w:tc>
          <w:tcPr>
            <w:tcW w:w="1390" w:type="dxa"/>
            <w:tcBorders>
              <w:right w:val="double" w:sz="6" w:space="0" w:color="231F20"/>
            </w:tcBorders>
          </w:tcPr>
          <w:p>
            <w:pPr>
              <w:pStyle w:val="TableParagraph"/>
              <w:spacing w:line="180" w:lineRule="exact" w:before="14"/>
              <w:ind w:left="57" w:right="4"/>
              <w:jc w:val="center"/>
              <w:rPr>
                <w:sz w:val="16"/>
              </w:rPr>
            </w:pPr>
            <w:r>
              <w:rPr>
                <w:color w:val="231F20"/>
                <w:spacing w:val="-2"/>
                <w:sz w:val="16"/>
              </w:rPr>
              <w:t>0.698</w:t>
            </w:r>
          </w:p>
        </w:tc>
        <w:tc>
          <w:tcPr>
            <w:tcW w:w="1342" w:type="dxa"/>
            <w:tcBorders>
              <w:left w:val="double" w:sz="6" w:space="0" w:color="231F20"/>
            </w:tcBorders>
          </w:tcPr>
          <w:p>
            <w:pPr>
              <w:pStyle w:val="TableParagraph"/>
              <w:spacing w:line="180" w:lineRule="exact" w:before="14"/>
              <w:ind w:left="7" w:right="2"/>
              <w:jc w:val="center"/>
              <w:rPr>
                <w:sz w:val="16"/>
              </w:rPr>
            </w:pPr>
            <w:r>
              <w:rPr>
                <w:color w:val="231F20"/>
                <w:spacing w:val="-5"/>
                <w:sz w:val="16"/>
              </w:rPr>
              <w:t>2.2</w:t>
            </w:r>
          </w:p>
        </w:tc>
        <w:tc>
          <w:tcPr>
            <w:tcW w:w="1388" w:type="dxa"/>
            <w:tcBorders>
              <w:right w:val="single" w:sz="4" w:space="0" w:color="231F20"/>
            </w:tcBorders>
          </w:tcPr>
          <w:p>
            <w:pPr>
              <w:pStyle w:val="TableParagraph"/>
              <w:spacing w:line="180" w:lineRule="exact" w:before="14"/>
              <w:ind w:left="33" w:right="1"/>
              <w:jc w:val="center"/>
              <w:rPr>
                <w:sz w:val="16"/>
              </w:rPr>
            </w:pPr>
            <w:r>
              <w:rPr>
                <w:color w:val="231F20"/>
                <w:spacing w:val="-2"/>
                <w:sz w:val="16"/>
              </w:rPr>
              <w:t>0.793</w:t>
            </w:r>
          </w:p>
        </w:tc>
      </w:tr>
      <w:tr>
        <w:trPr>
          <w:trHeight w:val="226" w:hRule="atLeast"/>
        </w:trPr>
        <w:tc>
          <w:tcPr>
            <w:tcW w:w="1340" w:type="dxa"/>
            <w:tcBorders>
              <w:left w:val="single" w:sz="4" w:space="0" w:color="231F20"/>
              <w:bottom w:val="single" w:sz="4" w:space="0" w:color="231F20"/>
            </w:tcBorders>
            <w:shd w:val="clear" w:color="auto" w:fill="E6E7E8"/>
          </w:tcPr>
          <w:p>
            <w:pPr>
              <w:pStyle w:val="TableParagraph"/>
              <w:spacing w:before="14"/>
              <w:ind w:left="29" w:right="1"/>
              <w:jc w:val="center"/>
              <w:rPr>
                <w:sz w:val="16"/>
              </w:rPr>
            </w:pPr>
            <w:r>
              <w:rPr>
                <w:color w:val="231F20"/>
                <w:spacing w:val="-4"/>
                <w:sz w:val="16"/>
              </w:rPr>
              <w:t>1.24</w:t>
            </w:r>
          </w:p>
        </w:tc>
        <w:tc>
          <w:tcPr>
            <w:tcW w:w="1390" w:type="dxa"/>
            <w:tcBorders>
              <w:bottom w:val="single" w:sz="4" w:space="0" w:color="231F20"/>
              <w:right w:val="single" w:sz="18" w:space="0" w:color="FFFFFF"/>
            </w:tcBorders>
            <w:shd w:val="clear" w:color="auto" w:fill="E6E7E8"/>
          </w:tcPr>
          <w:p>
            <w:pPr>
              <w:pStyle w:val="TableParagraph"/>
              <w:spacing w:before="14"/>
              <w:ind w:left="57" w:right="3"/>
              <w:jc w:val="center"/>
              <w:rPr>
                <w:sz w:val="16"/>
              </w:rPr>
            </w:pPr>
            <w:r>
              <w:rPr>
                <w:color w:val="231F20"/>
                <w:spacing w:val="-2"/>
                <w:sz w:val="16"/>
              </w:rPr>
              <w:t>0.656</w:t>
            </w:r>
          </w:p>
        </w:tc>
        <w:tc>
          <w:tcPr>
            <w:tcW w:w="1340" w:type="dxa"/>
            <w:tcBorders>
              <w:left w:val="single" w:sz="18" w:space="0" w:color="FFFFFF"/>
              <w:bottom w:val="single" w:sz="4" w:space="0" w:color="231F20"/>
            </w:tcBorders>
            <w:shd w:val="clear" w:color="auto" w:fill="E6E7E8"/>
          </w:tcPr>
          <w:p>
            <w:pPr>
              <w:pStyle w:val="TableParagraph"/>
              <w:spacing w:before="14"/>
              <w:ind w:left="10" w:right="1"/>
              <w:jc w:val="center"/>
              <w:rPr>
                <w:sz w:val="16"/>
              </w:rPr>
            </w:pPr>
            <w:r>
              <w:rPr>
                <w:color w:val="231F20"/>
                <w:spacing w:val="-4"/>
                <w:sz w:val="16"/>
              </w:rPr>
              <w:t>1.50</w:t>
            </w:r>
          </w:p>
        </w:tc>
        <w:tc>
          <w:tcPr>
            <w:tcW w:w="1390" w:type="dxa"/>
            <w:tcBorders>
              <w:bottom w:val="single" w:sz="4" w:space="0" w:color="231F20"/>
              <w:right w:val="single" w:sz="18" w:space="0" w:color="FFFFFF"/>
            </w:tcBorders>
            <w:shd w:val="clear" w:color="auto" w:fill="E6E7E8"/>
          </w:tcPr>
          <w:p>
            <w:pPr>
              <w:pStyle w:val="TableParagraph"/>
              <w:spacing w:before="14"/>
              <w:ind w:left="57" w:right="4"/>
              <w:jc w:val="center"/>
              <w:rPr>
                <w:sz w:val="16"/>
              </w:rPr>
            </w:pPr>
            <w:r>
              <w:rPr>
                <w:color w:val="231F20"/>
                <w:spacing w:val="-2"/>
                <w:sz w:val="16"/>
              </w:rPr>
              <w:t>0.701</w:t>
            </w:r>
          </w:p>
        </w:tc>
        <w:tc>
          <w:tcPr>
            <w:tcW w:w="2730" w:type="dxa"/>
            <w:gridSpan w:val="2"/>
            <w:tcBorders>
              <w:left w:val="single" w:sz="18" w:space="0" w:color="FFFFFF"/>
              <w:bottom w:val="single" w:sz="4" w:space="0" w:color="231F20"/>
              <w:right w:val="single" w:sz="4" w:space="0" w:color="231F20"/>
            </w:tcBorders>
            <w:shd w:val="clear" w:color="auto" w:fill="E6E7E8"/>
          </w:tcPr>
          <w:p>
            <w:pPr>
              <w:pStyle w:val="TableParagraph"/>
              <w:rPr>
                <w:rFonts w:ascii="Times New Roman"/>
                <w:sz w:val="16"/>
              </w:rPr>
            </w:pPr>
          </w:p>
        </w:tc>
      </w:tr>
    </w:tbl>
    <w:p>
      <w:pPr>
        <w:pStyle w:val="BodyText"/>
        <w:spacing w:before="42"/>
      </w:pPr>
    </w:p>
    <w:p>
      <w:pPr>
        <w:pStyle w:val="ListParagraph"/>
        <w:numPr>
          <w:ilvl w:val="5"/>
          <w:numId w:val="1"/>
        </w:numPr>
        <w:tabs>
          <w:tab w:pos="1924" w:val="left" w:leader="none"/>
          <w:tab w:pos="1930" w:val="left" w:leader="none"/>
        </w:tabs>
        <w:spacing w:line="254" w:lineRule="auto" w:before="0" w:after="0"/>
        <w:ind w:left="1930" w:right="1414" w:hanging="1081"/>
        <w:jc w:val="both"/>
        <w:rPr>
          <w:sz w:val="17"/>
        </w:rPr>
      </w:pPr>
      <w:r>
        <w:rPr>
          <w:color w:val="231F20"/>
          <w:w w:val="105"/>
          <w:sz w:val="17"/>
        </w:rPr>
        <w:t>As</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alternative</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formula</w:t>
      </w:r>
      <w:r>
        <w:rPr>
          <w:color w:val="231F20"/>
          <w:spacing w:val="-10"/>
          <w:w w:val="105"/>
          <w:sz w:val="17"/>
        </w:rPr>
        <w:t> </w:t>
      </w:r>
      <w:r>
        <w:rPr>
          <w:color w:val="231F20"/>
          <w:w w:val="105"/>
          <w:sz w:val="17"/>
        </w:rPr>
        <w:t>above,</w:t>
      </w:r>
      <w:r>
        <w:rPr>
          <w:color w:val="231F20"/>
          <w:spacing w:val="-10"/>
          <w:w w:val="105"/>
          <w:sz w:val="17"/>
        </w:rPr>
        <w:t> </w:t>
      </w:r>
      <w:r>
        <w:rPr>
          <w:color w:val="231F20"/>
          <w:w w:val="105"/>
          <w:sz w:val="17"/>
        </w:rPr>
        <w:t>shells</w:t>
      </w:r>
      <w:r>
        <w:rPr>
          <w:color w:val="231F20"/>
          <w:spacing w:val="-10"/>
          <w:w w:val="105"/>
          <w:sz w:val="17"/>
        </w:rPr>
        <w:t> </w:t>
      </w:r>
      <w:r>
        <w:rPr>
          <w:color w:val="231F20"/>
          <w:w w:val="105"/>
          <w:sz w:val="17"/>
        </w:rPr>
        <w:t>designed</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transport</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liquids</w:t>
      </w:r>
      <w:r>
        <w:rPr>
          <w:color w:val="231F20"/>
          <w:spacing w:val="-10"/>
          <w:w w:val="105"/>
          <w:sz w:val="17"/>
        </w:rPr>
        <w:t> </w:t>
      </w:r>
      <w:r>
        <w:rPr>
          <w:color w:val="231F20"/>
          <w:w w:val="105"/>
          <w:sz w:val="17"/>
        </w:rPr>
        <w:t>may</w:t>
      </w:r>
      <w:r>
        <w:rPr>
          <w:color w:val="231F20"/>
          <w:spacing w:val="-10"/>
          <w:w w:val="105"/>
          <w:sz w:val="17"/>
        </w:rPr>
        <w:t> </w:t>
      </w:r>
      <w:r>
        <w:rPr>
          <w:color w:val="231F20"/>
          <w:w w:val="105"/>
          <w:sz w:val="17"/>
        </w:rPr>
        <w:t>have</w:t>
      </w:r>
      <w:r>
        <w:rPr>
          <w:color w:val="231F20"/>
          <w:spacing w:val="-10"/>
          <w:w w:val="105"/>
          <w:sz w:val="17"/>
        </w:rPr>
        <w:t> </w:t>
      </w:r>
      <w:r>
        <w:rPr>
          <w:color w:val="231F20"/>
          <w:w w:val="105"/>
          <w:sz w:val="17"/>
        </w:rPr>
        <w:t>their</w:t>
      </w:r>
      <w:r>
        <w:rPr>
          <w:color w:val="231F20"/>
          <w:spacing w:val="-10"/>
          <w:w w:val="105"/>
          <w:sz w:val="17"/>
        </w:rPr>
        <w:t> </w:t>
      </w:r>
      <w:r>
        <w:rPr>
          <w:color w:val="231F20"/>
          <w:w w:val="105"/>
          <w:sz w:val="17"/>
        </w:rPr>
        <w:t>relief</w:t>
      </w:r>
      <w:r>
        <w:rPr>
          <w:color w:val="231F20"/>
          <w:spacing w:val="-10"/>
          <w:w w:val="105"/>
          <w:sz w:val="17"/>
        </w:rPr>
        <w:t> </w:t>
      </w:r>
      <w:r>
        <w:rPr>
          <w:color w:val="231F20"/>
          <w:w w:val="105"/>
          <w:sz w:val="17"/>
        </w:rPr>
        <w:t>devices sized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table</w:t>
      </w:r>
      <w:r>
        <w:rPr>
          <w:color w:val="231F20"/>
          <w:spacing w:val="-7"/>
          <w:w w:val="105"/>
          <w:sz w:val="17"/>
        </w:rPr>
        <w:t> </w:t>
      </w:r>
      <w:r>
        <w:rPr>
          <w:color w:val="231F20"/>
          <w:w w:val="105"/>
          <w:sz w:val="17"/>
        </w:rPr>
        <w:t>in</w:t>
      </w:r>
      <w:r>
        <w:rPr>
          <w:color w:val="231F20"/>
          <w:spacing w:val="-7"/>
          <w:w w:val="105"/>
          <w:sz w:val="17"/>
        </w:rPr>
        <w:t> </w:t>
      </w:r>
      <w:r>
        <w:rPr>
          <w:color w:val="231F20"/>
          <w:w w:val="105"/>
          <w:sz w:val="17"/>
        </w:rPr>
        <w:t>6.7.2.12.2.3.</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table</w:t>
      </w:r>
      <w:r>
        <w:rPr>
          <w:color w:val="231F20"/>
          <w:spacing w:val="-7"/>
          <w:w w:val="105"/>
          <w:sz w:val="17"/>
        </w:rPr>
        <w:t> </w:t>
      </w:r>
      <w:r>
        <w:rPr>
          <w:color w:val="231F20"/>
          <w:w w:val="105"/>
          <w:sz w:val="17"/>
        </w:rPr>
        <w:t>assumes</w:t>
      </w:r>
      <w:r>
        <w:rPr>
          <w:color w:val="231F20"/>
          <w:spacing w:val="-7"/>
          <w:w w:val="105"/>
          <w:sz w:val="17"/>
        </w:rPr>
        <w:t> </w:t>
      </w:r>
      <w:r>
        <w:rPr>
          <w:color w:val="231F20"/>
          <w:w w:val="105"/>
          <w:sz w:val="17"/>
        </w:rPr>
        <w:t>an</w:t>
      </w:r>
      <w:r>
        <w:rPr>
          <w:color w:val="231F20"/>
          <w:spacing w:val="-7"/>
          <w:w w:val="105"/>
          <w:sz w:val="17"/>
        </w:rPr>
        <w:t> </w:t>
      </w:r>
      <w:r>
        <w:rPr>
          <w:color w:val="231F20"/>
          <w:w w:val="105"/>
          <w:sz w:val="17"/>
        </w:rPr>
        <w:t>insulation</w:t>
      </w:r>
      <w:r>
        <w:rPr>
          <w:color w:val="231F20"/>
          <w:spacing w:val="-7"/>
          <w:w w:val="105"/>
          <w:sz w:val="17"/>
        </w:rPr>
        <w:t> </w:t>
      </w:r>
      <w:r>
        <w:rPr>
          <w:color w:val="231F20"/>
          <w:w w:val="105"/>
          <w:sz w:val="17"/>
        </w:rPr>
        <w:t>value</w:t>
      </w:r>
      <w:r>
        <w:rPr>
          <w:color w:val="231F20"/>
          <w:spacing w:val="-7"/>
          <w:w w:val="105"/>
          <w:sz w:val="17"/>
        </w:rPr>
        <w:t> </w:t>
      </w:r>
      <w:r>
        <w:rPr>
          <w:color w:val="231F20"/>
          <w:w w:val="105"/>
          <w:sz w:val="17"/>
        </w:rPr>
        <w:t>of</w:t>
      </w:r>
      <w:r>
        <w:rPr>
          <w:color w:val="231F20"/>
          <w:spacing w:val="-7"/>
          <w:w w:val="105"/>
          <w:sz w:val="17"/>
        </w:rPr>
        <w:t> </w:t>
      </w:r>
      <w:r>
        <w:rPr>
          <w:rFonts w:ascii="Arial"/>
          <w:i/>
          <w:color w:val="231F20"/>
          <w:w w:val="105"/>
          <w:sz w:val="17"/>
        </w:rPr>
        <w:t>F</w:t>
      </w:r>
      <w:r>
        <w:rPr>
          <w:rFonts w:ascii="Arial"/>
          <w:i/>
          <w:color w:val="231F20"/>
          <w:spacing w:val="-7"/>
          <w:w w:val="105"/>
          <w:sz w:val="17"/>
        </w:rPr>
        <w:t> </w:t>
      </w:r>
      <w:r>
        <w:rPr>
          <w:rFonts w:ascii="Cambria"/>
          <w:color w:val="231F20"/>
          <w:w w:val="105"/>
          <w:sz w:val="17"/>
        </w:rPr>
        <w:t>=</w:t>
      </w:r>
      <w:r>
        <w:rPr>
          <w:color w:val="231F20"/>
          <w:w w:val="105"/>
          <w:sz w:val="17"/>
        </w:rPr>
        <w:t>1</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 adjusted accordingly when the shell is insulated. Other values used in determining this table are:</w:t>
      </w:r>
    </w:p>
    <w:p>
      <w:pPr>
        <w:pStyle w:val="BodyText"/>
        <w:tabs>
          <w:tab w:pos="3586" w:val="left" w:leader="none"/>
          <w:tab w:pos="4964" w:val="left" w:leader="none"/>
          <w:tab w:pos="6897" w:val="left" w:leader="none"/>
          <w:tab w:pos="8266" w:val="left" w:leader="none"/>
        </w:tabs>
        <w:spacing w:before="68"/>
        <w:ind w:left="2290"/>
        <w:jc w:val="both"/>
      </w:pPr>
      <w:r>
        <w:rPr>
          <w:rFonts w:ascii="Arial"/>
          <w:i/>
          <w:color w:val="231F20"/>
          <w:w w:val="105"/>
        </w:rPr>
        <w:t>M</w:t>
      </w:r>
      <w:r>
        <w:rPr>
          <w:rFonts w:ascii="Arial"/>
          <w:i/>
          <w:color w:val="231F20"/>
          <w:spacing w:val="39"/>
          <w:w w:val="105"/>
        </w:rPr>
        <w:t> </w:t>
      </w:r>
      <w:r>
        <w:rPr>
          <w:color w:val="231F20"/>
          <w:w w:val="105"/>
        </w:rPr>
        <w:t>= </w:t>
      </w:r>
      <w:r>
        <w:rPr>
          <w:color w:val="231F20"/>
          <w:spacing w:val="-2"/>
          <w:w w:val="105"/>
        </w:rPr>
        <w:t>86.7;</w:t>
      </w:r>
      <w:r>
        <w:rPr>
          <w:color w:val="231F20"/>
        </w:rPr>
        <w:tab/>
      </w:r>
      <w:r>
        <w:rPr>
          <w:rFonts w:ascii="Arial"/>
          <w:i/>
          <w:color w:val="231F20"/>
          <w:w w:val="105"/>
        </w:rPr>
        <w:t>T</w:t>
      </w:r>
      <w:r>
        <w:rPr>
          <w:rFonts w:ascii="Arial"/>
          <w:i/>
          <w:color w:val="231F20"/>
          <w:spacing w:val="30"/>
          <w:w w:val="105"/>
        </w:rPr>
        <w:t> </w:t>
      </w:r>
      <w:r>
        <w:rPr>
          <w:color w:val="231F20"/>
          <w:w w:val="105"/>
        </w:rPr>
        <w:t>=</w:t>
      </w:r>
      <w:r>
        <w:rPr>
          <w:color w:val="231F20"/>
          <w:spacing w:val="-6"/>
          <w:w w:val="105"/>
        </w:rPr>
        <w:t> </w:t>
      </w:r>
      <w:r>
        <w:rPr>
          <w:color w:val="231F20"/>
          <w:w w:val="105"/>
        </w:rPr>
        <w:t>394</w:t>
      </w:r>
      <w:r>
        <w:rPr>
          <w:color w:val="231F20"/>
          <w:spacing w:val="-5"/>
          <w:w w:val="105"/>
        </w:rPr>
        <w:t> K;</w:t>
      </w:r>
      <w:r>
        <w:rPr>
          <w:color w:val="231F20"/>
        </w:rPr>
        <w:tab/>
      </w:r>
      <w:r>
        <w:rPr>
          <w:rFonts w:ascii="Arial"/>
          <w:i/>
          <w:color w:val="231F20"/>
          <w:w w:val="105"/>
        </w:rPr>
        <w:t>L</w:t>
      </w:r>
      <w:r>
        <w:rPr>
          <w:rFonts w:ascii="Arial"/>
          <w:i/>
          <w:color w:val="231F20"/>
          <w:spacing w:val="30"/>
          <w:w w:val="105"/>
        </w:rPr>
        <w:t> </w:t>
      </w:r>
      <w:r>
        <w:rPr>
          <w:color w:val="231F20"/>
          <w:w w:val="105"/>
        </w:rPr>
        <w:t>=</w:t>
      </w:r>
      <w:r>
        <w:rPr>
          <w:color w:val="231F20"/>
          <w:spacing w:val="-5"/>
          <w:w w:val="105"/>
        </w:rPr>
        <w:t> </w:t>
      </w:r>
      <w:r>
        <w:rPr>
          <w:color w:val="231F20"/>
          <w:w w:val="105"/>
        </w:rPr>
        <w:t>334.94</w:t>
      </w:r>
      <w:r>
        <w:rPr>
          <w:color w:val="231F20"/>
          <w:spacing w:val="-6"/>
          <w:w w:val="105"/>
        </w:rPr>
        <w:t> </w:t>
      </w:r>
      <w:r>
        <w:rPr>
          <w:color w:val="231F20"/>
          <w:spacing w:val="-2"/>
          <w:w w:val="105"/>
        </w:rPr>
        <w:t>kJ/kg;</w:t>
      </w:r>
      <w:r>
        <w:rPr>
          <w:color w:val="231F20"/>
        </w:rPr>
        <w:tab/>
      </w:r>
      <w:r>
        <w:rPr>
          <w:rFonts w:ascii="Arial"/>
          <w:i/>
          <w:color w:val="231F20"/>
          <w:w w:val="105"/>
        </w:rPr>
        <w:t>C</w:t>
      </w:r>
      <w:r>
        <w:rPr>
          <w:rFonts w:ascii="Arial"/>
          <w:i/>
          <w:color w:val="231F20"/>
          <w:spacing w:val="35"/>
          <w:w w:val="105"/>
        </w:rPr>
        <w:t> </w:t>
      </w:r>
      <w:r>
        <w:rPr>
          <w:color w:val="231F20"/>
          <w:w w:val="105"/>
        </w:rPr>
        <w:t>=</w:t>
      </w:r>
      <w:r>
        <w:rPr>
          <w:color w:val="231F20"/>
          <w:spacing w:val="-3"/>
          <w:w w:val="105"/>
        </w:rPr>
        <w:t> </w:t>
      </w:r>
      <w:r>
        <w:rPr>
          <w:color w:val="231F20"/>
          <w:spacing w:val="-2"/>
          <w:w w:val="105"/>
        </w:rPr>
        <w:t>0.607;</w:t>
      </w:r>
      <w:r>
        <w:rPr>
          <w:color w:val="231F20"/>
        </w:rPr>
        <w:tab/>
      </w:r>
      <w:r>
        <w:rPr>
          <w:rFonts w:ascii="Arial"/>
          <w:i/>
          <w:color w:val="231F20"/>
          <w:w w:val="105"/>
        </w:rPr>
        <w:t>Z</w:t>
      </w:r>
      <w:r>
        <w:rPr>
          <w:rFonts w:ascii="Arial"/>
          <w:i/>
          <w:color w:val="231F20"/>
          <w:spacing w:val="35"/>
          <w:w w:val="105"/>
        </w:rPr>
        <w:t> </w:t>
      </w:r>
      <w:r>
        <w:rPr>
          <w:color w:val="231F20"/>
          <w:w w:val="105"/>
        </w:rPr>
        <w:t>=</w:t>
      </w:r>
      <w:r>
        <w:rPr>
          <w:color w:val="231F20"/>
          <w:spacing w:val="-2"/>
          <w:w w:val="105"/>
        </w:rPr>
        <w:t> </w:t>
      </w:r>
      <w:r>
        <w:rPr>
          <w:color w:val="231F20"/>
          <w:spacing w:val="-10"/>
          <w:w w:val="105"/>
        </w:rPr>
        <w:t>1</w:t>
      </w:r>
    </w:p>
    <w:p>
      <w:pPr>
        <w:pStyle w:val="ListParagraph"/>
        <w:numPr>
          <w:ilvl w:val="5"/>
          <w:numId w:val="1"/>
        </w:numPr>
        <w:tabs>
          <w:tab w:pos="1924" w:val="left" w:leader="none"/>
        </w:tabs>
        <w:spacing w:line="240" w:lineRule="auto" w:before="136" w:after="0"/>
        <w:ind w:left="1924" w:right="0" w:hanging="1074"/>
        <w:jc w:val="left"/>
        <w:rPr>
          <w:sz w:val="17"/>
        </w:rPr>
      </w:pPr>
      <w:r>
        <w:rPr>
          <w:color w:val="231F20"/>
          <w:w w:val="105"/>
          <w:sz w:val="17"/>
        </w:rPr>
        <w:t>Minimum</w:t>
      </w:r>
      <w:r>
        <w:rPr>
          <w:color w:val="231F20"/>
          <w:spacing w:val="-4"/>
          <w:w w:val="105"/>
          <w:sz w:val="17"/>
        </w:rPr>
        <w:t> </w:t>
      </w:r>
      <w:r>
        <w:rPr>
          <w:color w:val="231F20"/>
          <w:w w:val="105"/>
          <w:sz w:val="17"/>
        </w:rPr>
        <w:t>required</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of</w:t>
      </w:r>
      <w:r>
        <w:rPr>
          <w:color w:val="231F20"/>
          <w:spacing w:val="-4"/>
          <w:w w:val="105"/>
          <w:sz w:val="17"/>
        </w:rPr>
        <w:t> </w:t>
      </w:r>
      <w:r>
        <w:rPr>
          <w:color w:val="231F20"/>
          <w:w w:val="105"/>
          <w:sz w:val="17"/>
        </w:rPr>
        <w:t>discharge,</w:t>
      </w:r>
      <w:r>
        <w:rPr>
          <w:color w:val="231F20"/>
          <w:spacing w:val="-4"/>
          <w:w w:val="105"/>
          <w:sz w:val="17"/>
        </w:rPr>
        <w:t> </w:t>
      </w:r>
      <w:r>
        <w:rPr>
          <w:rFonts w:ascii="Arial" w:hAnsi="Arial"/>
          <w:i/>
          <w:color w:val="231F20"/>
          <w:w w:val="105"/>
          <w:sz w:val="17"/>
        </w:rPr>
        <w:t>Q</w:t>
      </w:r>
      <w:r>
        <w:rPr>
          <w:color w:val="231F20"/>
          <w:w w:val="105"/>
          <w:sz w:val="17"/>
        </w:rPr>
        <w:t>,</w:t>
      </w:r>
      <w:r>
        <w:rPr>
          <w:color w:val="231F20"/>
          <w:spacing w:val="-4"/>
          <w:w w:val="105"/>
          <w:sz w:val="17"/>
        </w:rPr>
        <w:t> </w:t>
      </w:r>
      <w:r>
        <w:rPr>
          <w:color w:val="231F20"/>
          <w:w w:val="105"/>
          <w:sz w:val="17"/>
        </w:rPr>
        <w:t>in</w:t>
      </w:r>
      <w:r>
        <w:rPr>
          <w:color w:val="231F20"/>
          <w:spacing w:val="-4"/>
          <w:w w:val="105"/>
          <w:sz w:val="17"/>
        </w:rPr>
        <w:t> </w:t>
      </w:r>
      <w:r>
        <w:rPr>
          <w:color w:val="231F20"/>
          <w:w w:val="105"/>
          <w:sz w:val="17"/>
        </w:rPr>
        <w:t>cubic</w:t>
      </w:r>
      <w:r>
        <w:rPr>
          <w:color w:val="231F20"/>
          <w:spacing w:val="-4"/>
          <w:w w:val="105"/>
          <w:sz w:val="17"/>
        </w:rPr>
        <w:t> </w:t>
      </w:r>
      <w:r>
        <w:rPr>
          <w:color w:val="231F20"/>
          <w:w w:val="105"/>
          <w:sz w:val="17"/>
        </w:rPr>
        <w:t>metres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air</w:t>
      </w:r>
      <w:r>
        <w:rPr>
          <w:color w:val="231F20"/>
          <w:spacing w:val="-4"/>
          <w:w w:val="105"/>
          <w:sz w:val="17"/>
        </w:rPr>
        <w:t> </w:t>
      </w:r>
      <w:r>
        <w:rPr>
          <w:color w:val="231F20"/>
          <w:w w:val="105"/>
          <w:sz w:val="17"/>
        </w:rPr>
        <w:t>per</w:t>
      </w:r>
      <w:r>
        <w:rPr>
          <w:color w:val="231F20"/>
          <w:spacing w:val="-4"/>
          <w:w w:val="105"/>
          <w:sz w:val="17"/>
        </w:rPr>
        <w:t> </w:t>
      </w:r>
      <w:r>
        <w:rPr>
          <w:color w:val="231F20"/>
          <w:w w:val="105"/>
          <w:sz w:val="17"/>
        </w:rPr>
        <w:t>second</w:t>
      </w:r>
      <w:r>
        <w:rPr>
          <w:color w:val="231F20"/>
          <w:spacing w:val="-4"/>
          <w:w w:val="105"/>
          <w:sz w:val="17"/>
        </w:rPr>
        <w:t> </w:t>
      </w:r>
      <w:r>
        <w:rPr>
          <w:color w:val="231F20"/>
          <w:w w:val="105"/>
          <w:sz w:val="17"/>
        </w:rPr>
        <w:t>at</w:t>
      </w:r>
      <w:r>
        <w:rPr>
          <w:color w:val="231F20"/>
          <w:spacing w:val="-4"/>
          <w:w w:val="105"/>
          <w:sz w:val="17"/>
        </w:rPr>
        <w:t> </w:t>
      </w:r>
      <w:r>
        <w:rPr>
          <w:color w:val="231F20"/>
          <w:w w:val="105"/>
          <w:sz w:val="17"/>
        </w:rPr>
        <w:t>1</w:t>
      </w:r>
      <w:r>
        <w:rPr>
          <w:color w:val="231F20"/>
          <w:spacing w:val="-4"/>
          <w:w w:val="105"/>
          <w:sz w:val="17"/>
        </w:rPr>
        <w:t> </w:t>
      </w:r>
      <w:r>
        <w:rPr>
          <w:color w:val="231F20"/>
          <w:w w:val="105"/>
          <w:sz w:val="17"/>
        </w:rPr>
        <w:t>bar</w:t>
      </w:r>
      <w:r>
        <w:rPr>
          <w:color w:val="231F20"/>
          <w:spacing w:val="-4"/>
          <w:w w:val="105"/>
          <w:sz w:val="17"/>
        </w:rPr>
        <w:t> </w:t>
      </w:r>
      <w:r>
        <w:rPr>
          <w:color w:val="231F20"/>
          <w:w w:val="105"/>
          <w:sz w:val="17"/>
        </w:rPr>
        <w:t>and</w:t>
      </w:r>
      <w:r>
        <w:rPr>
          <w:color w:val="231F20"/>
          <w:spacing w:val="-4"/>
          <w:w w:val="105"/>
          <w:sz w:val="17"/>
        </w:rPr>
        <w:t> </w:t>
      </w:r>
      <w:r>
        <w:rPr>
          <w:color w:val="231F20"/>
          <w:w w:val="105"/>
          <w:sz w:val="17"/>
        </w:rPr>
        <w:t>0</w:t>
      </w:r>
      <w:r>
        <w:rPr>
          <w:rFonts w:ascii="Cambria" w:hAnsi="Cambria"/>
          <w:color w:val="231F20"/>
          <w:w w:val="105"/>
          <w:sz w:val="17"/>
        </w:rPr>
        <w:t>°</w:t>
      </w:r>
      <w:r>
        <w:rPr>
          <w:color w:val="231F20"/>
          <w:w w:val="105"/>
          <w:sz w:val="17"/>
        </w:rPr>
        <w:t>C</w:t>
      </w:r>
      <w:r>
        <w:rPr>
          <w:color w:val="231F20"/>
          <w:spacing w:val="-4"/>
          <w:w w:val="105"/>
          <w:sz w:val="17"/>
        </w:rPr>
        <w:t> </w:t>
      </w:r>
      <w:r>
        <w:rPr>
          <w:color w:val="231F20"/>
          <w:w w:val="105"/>
          <w:sz w:val="17"/>
        </w:rPr>
        <w:t>(273</w:t>
      </w:r>
      <w:r>
        <w:rPr>
          <w:color w:val="231F20"/>
          <w:spacing w:val="-4"/>
          <w:w w:val="105"/>
          <w:sz w:val="17"/>
        </w:rPr>
        <w:t> </w:t>
      </w:r>
      <w:r>
        <w:rPr>
          <w:color w:val="231F20"/>
          <w:spacing w:val="-5"/>
          <w:w w:val="105"/>
          <w:sz w:val="17"/>
        </w:rPr>
        <w:t>K):</w:t>
      </w:r>
    </w:p>
    <w:p>
      <w:pPr>
        <w:pStyle w:val="BodyText"/>
        <w:spacing w:before="5"/>
        <w:rPr>
          <w:sz w:val="5"/>
        </w:rPr>
      </w:pPr>
      <w:r>
        <w:rPr>
          <w:sz w:val="5"/>
        </w:rPr>
        <mc:AlternateContent>
          <mc:Choice Requires="wps">
            <w:drawing>
              <wp:anchor distT="0" distB="0" distL="0" distR="0" allowOverlap="1" layoutInCell="1" locked="0" behindDoc="1" simplePos="0" relativeHeight="487597568">
                <wp:simplePos x="0" y="0"/>
                <wp:positionH relativeFrom="page">
                  <wp:posOffset>0</wp:posOffset>
                </wp:positionH>
                <wp:positionV relativeFrom="paragraph">
                  <wp:posOffset>288355</wp:posOffset>
                </wp:positionV>
                <wp:extent cx="360045" cy="1530350"/>
                <wp:effectExtent l="0" t="0" r="0" b="0"/>
                <wp:wrapTopAndBottom/>
                <wp:docPr id="103" name="Textbox 103"/>
                <wp:cNvGraphicFramePr>
                  <a:graphicFrameLocks/>
                </wp:cNvGraphicFramePr>
                <a:graphic>
                  <a:graphicData uri="http://schemas.microsoft.com/office/word/2010/wordprocessingShape">
                    <wps:wsp>
                      <wps:cNvPr id="103" name="Textbox 10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2.705156pt;width:28.35pt;height:120.5pt;mso-position-horizontal-relative:page;mso-position-vertical-relative:paragraph;z-index:-15718912;mso-wrap-distance-left:0;mso-wrap-distance-right:0" type="#_x0000_t202" id="docshape7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r>
        <w:rPr>
          <w:sz w:val="5"/>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54924</wp:posOffset>
                </wp:positionV>
                <wp:extent cx="5434330" cy="2315845"/>
                <wp:effectExtent l="0" t="0" r="0" b="0"/>
                <wp:wrapTopAndBottom/>
                <wp:docPr id="104" name="Textbox 104"/>
                <wp:cNvGraphicFramePr>
                  <a:graphicFrameLocks/>
                </wp:cNvGraphicFramePr>
                <a:graphic>
                  <a:graphicData uri="http://schemas.microsoft.com/office/word/2010/wordprocessingShape">
                    <wps:wsp>
                      <wps:cNvPr id="104" name="Textbox 104"/>
                      <wps:cNvSpPr txBox="1"/>
                      <wps:spPr>
                        <a:xfrm>
                          <a:off x="0" y="0"/>
                          <a:ext cx="5434330" cy="231584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684" w:hRule="atLeast"/>
                              </w:trPr>
                              <w:tc>
                                <w:tcPr>
                                  <w:tcW w:w="2137" w:type="dxa"/>
                                </w:tcPr>
                                <w:p>
                                  <w:pPr>
                                    <w:pStyle w:val="TableParagraph"/>
                                    <w:spacing w:before="39"/>
                                    <w:ind w:left="406" w:right="397"/>
                                    <w:jc w:val="center"/>
                                    <w:rPr>
                                      <w:rFonts w:ascii="Arial"/>
                                      <w:i/>
                                      <w:sz w:val="16"/>
                                    </w:rPr>
                                  </w:pPr>
                                  <w:r>
                                    <w:rPr>
                                      <w:rFonts w:ascii="Arial"/>
                                      <w:i/>
                                      <w:color w:val="231F20"/>
                                      <w:spacing w:val="-10"/>
                                      <w:sz w:val="16"/>
                                    </w:rPr>
                                    <w:t>A</w:t>
                                  </w:r>
                                </w:p>
                                <w:p>
                                  <w:pPr>
                                    <w:pStyle w:val="TableParagraph"/>
                                    <w:spacing w:line="247" w:lineRule="auto" w:before="6"/>
                                    <w:ind w:left="406" w:right="395"/>
                                    <w:jc w:val="center"/>
                                    <w:rPr>
                                      <w:sz w:val="16"/>
                                    </w:rPr>
                                  </w:pPr>
                                  <w:r>
                                    <w:rPr>
                                      <w:color w:val="231F20"/>
                                      <w:sz w:val="16"/>
                                    </w:rPr>
                                    <w:t>Exposed area (square </w:t>
                                  </w:r>
                                  <w:r>
                                    <w:rPr>
                                      <w:color w:val="231F20"/>
                                      <w:sz w:val="16"/>
                                    </w:rPr>
                                    <w:t>metres)</w:t>
                                  </w:r>
                                </w:p>
                              </w:tc>
                              <w:tc>
                                <w:tcPr>
                                  <w:tcW w:w="2137" w:type="dxa"/>
                                  <w:tcBorders>
                                    <w:right w:val="double" w:sz="6" w:space="0" w:color="231F20"/>
                                  </w:tcBorders>
                                </w:tcPr>
                                <w:p>
                                  <w:pPr>
                                    <w:pStyle w:val="TableParagraph"/>
                                    <w:spacing w:before="39"/>
                                    <w:ind w:left="406" w:right="379"/>
                                    <w:jc w:val="center"/>
                                    <w:rPr>
                                      <w:rFonts w:ascii="Arial"/>
                                      <w:i/>
                                      <w:sz w:val="16"/>
                                    </w:rPr>
                                  </w:pPr>
                                  <w:r>
                                    <w:rPr>
                                      <w:rFonts w:ascii="Arial"/>
                                      <w:i/>
                                      <w:color w:val="231F20"/>
                                      <w:spacing w:val="-10"/>
                                      <w:sz w:val="16"/>
                                    </w:rPr>
                                    <w:t>Q</w:t>
                                  </w:r>
                                </w:p>
                                <w:p>
                                  <w:pPr>
                                    <w:pStyle w:val="TableParagraph"/>
                                    <w:spacing w:line="247" w:lineRule="auto" w:before="6"/>
                                    <w:ind w:left="406" w:right="377"/>
                                    <w:jc w:val="center"/>
                                    <w:rPr>
                                      <w:sz w:val="16"/>
                                    </w:rPr>
                                  </w:pPr>
                                  <w:r>
                                    <w:rPr>
                                      <w:color w:val="231F20"/>
                                      <w:w w:val="105"/>
                                      <w:sz w:val="16"/>
                                    </w:rPr>
                                    <w:t>(cubic</w:t>
                                  </w:r>
                                  <w:r>
                                    <w:rPr>
                                      <w:color w:val="231F20"/>
                                      <w:spacing w:val="-8"/>
                                      <w:w w:val="105"/>
                                      <w:sz w:val="16"/>
                                    </w:rPr>
                                    <w:t> </w:t>
                                  </w:r>
                                  <w:r>
                                    <w:rPr>
                                      <w:color w:val="231F20"/>
                                      <w:w w:val="105"/>
                                      <w:sz w:val="16"/>
                                    </w:rPr>
                                    <w:t>metres</w:t>
                                  </w:r>
                                  <w:r>
                                    <w:rPr>
                                      <w:color w:val="231F20"/>
                                      <w:spacing w:val="-8"/>
                                      <w:w w:val="105"/>
                                      <w:sz w:val="16"/>
                                    </w:rPr>
                                    <w:t> </w:t>
                                  </w:r>
                                  <w:r>
                                    <w:rPr>
                                      <w:color w:val="231F20"/>
                                      <w:w w:val="105"/>
                                      <w:sz w:val="16"/>
                                    </w:rPr>
                                    <w:t>of air per second)</w:t>
                                  </w:r>
                                </w:p>
                              </w:tc>
                              <w:tc>
                                <w:tcPr>
                                  <w:tcW w:w="2137" w:type="dxa"/>
                                  <w:tcBorders>
                                    <w:left w:val="double" w:sz="6" w:space="0" w:color="231F20"/>
                                  </w:tcBorders>
                                </w:tcPr>
                                <w:p>
                                  <w:pPr>
                                    <w:pStyle w:val="TableParagraph"/>
                                    <w:spacing w:before="39"/>
                                    <w:ind w:left="406" w:right="412"/>
                                    <w:jc w:val="center"/>
                                    <w:rPr>
                                      <w:rFonts w:ascii="Arial"/>
                                      <w:i/>
                                      <w:sz w:val="16"/>
                                    </w:rPr>
                                  </w:pPr>
                                  <w:r>
                                    <w:rPr>
                                      <w:rFonts w:ascii="Arial"/>
                                      <w:i/>
                                      <w:color w:val="231F20"/>
                                      <w:spacing w:val="-10"/>
                                      <w:sz w:val="16"/>
                                    </w:rPr>
                                    <w:t>A</w:t>
                                  </w:r>
                                </w:p>
                                <w:p>
                                  <w:pPr>
                                    <w:pStyle w:val="TableParagraph"/>
                                    <w:spacing w:line="247" w:lineRule="auto" w:before="5"/>
                                    <w:ind w:left="406" w:right="412"/>
                                    <w:jc w:val="center"/>
                                    <w:rPr>
                                      <w:sz w:val="16"/>
                                    </w:rPr>
                                  </w:pPr>
                                  <w:r>
                                    <w:rPr>
                                      <w:color w:val="231F20"/>
                                      <w:sz w:val="16"/>
                                    </w:rPr>
                                    <w:t>Exposed area (square </w:t>
                                  </w:r>
                                  <w:r>
                                    <w:rPr>
                                      <w:color w:val="231F20"/>
                                      <w:sz w:val="16"/>
                                    </w:rPr>
                                    <w:t>metres)</w:t>
                                  </w:r>
                                </w:p>
                              </w:tc>
                              <w:tc>
                                <w:tcPr>
                                  <w:tcW w:w="2137" w:type="dxa"/>
                                </w:tcPr>
                                <w:p>
                                  <w:pPr>
                                    <w:pStyle w:val="TableParagraph"/>
                                    <w:spacing w:before="38"/>
                                    <w:ind w:left="406" w:right="397"/>
                                    <w:jc w:val="center"/>
                                    <w:rPr>
                                      <w:rFonts w:ascii="Arial"/>
                                      <w:i/>
                                      <w:sz w:val="16"/>
                                    </w:rPr>
                                  </w:pPr>
                                  <w:r>
                                    <w:rPr>
                                      <w:rFonts w:ascii="Arial"/>
                                      <w:i/>
                                      <w:color w:val="231F20"/>
                                      <w:spacing w:val="-10"/>
                                      <w:sz w:val="16"/>
                                    </w:rPr>
                                    <w:t>Q</w:t>
                                  </w:r>
                                </w:p>
                                <w:p>
                                  <w:pPr>
                                    <w:pStyle w:val="TableParagraph"/>
                                    <w:spacing w:line="247" w:lineRule="auto" w:before="6"/>
                                    <w:ind w:left="406" w:right="395"/>
                                    <w:jc w:val="center"/>
                                    <w:rPr>
                                      <w:sz w:val="16"/>
                                    </w:rPr>
                                  </w:pPr>
                                  <w:r>
                                    <w:rPr>
                                      <w:color w:val="231F20"/>
                                      <w:w w:val="105"/>
                                      <w:sz w:val="16"/>
                                    </w:rPr>
                                    <w:t>(cubic</w:t>
                                  </w:r>
                                  <w:r>
                                    <w:rPr>
                                      <w:color w:val="231F20"/>
                                      <w:spacing w:val="-8"/>
                                      <w:w w:val="105"/>
                                      <w:sz w:val="16"/>
                                    </w:rPr>
                                    <w:t> </w:t>
                                  </w:r>
                                  <w:r>
                                    <w:rPr>
                                      <w:color w:val="231F20"/>
                                      <w:w w:val="105"/>
                                      <w:sz w:val="16"/>
                                    </w:rPr>
                                    <w:t>metres</w:t>
                                  </w:r>
                                  <w:r>
                                    <w:rPr>
                                      <w:color w:val="231F20"/>
                                      <w:spacing w:val="-8"/>
                                      <w:w w:val="105"/>
                                      <w:sz w:val="16"/>
                                    </w:rPr>
                                    <w:t> </w:t>
                                  </w:r>
                                  <w:r>
                                    <w:rPr>
                                      <w:color w:val="231F20"/>
                                      <w:w w:val="105"/>
                                      <w:sz w:val="16"/>
                                    </w:rPr>
                                    <w:t>of air per second)</w:t>
                                  </w:r>
                                </w:p>
                              </w:tc>
                            </w:tr>
                            <w:tr>
                              <w:trPr>
                                <w:trHeight w:val="289" w:hRule="atLeast"/>
                              </w:trPr>
                              <w:tc>
                                <w:tcPr>
                                  <w:tcW w:w="2137" w:type="dxa"/>
                                  <w:tcBorders>
                                    <w:bottom w:val="nil"/>
                                  </w:tcBorders>
                                  <w:shd w:val="clear" w:color="auto" w:fill="E6E7E8"/>
                                </w:tcPr>
                                <w:p>
                                  <w:pPr>
                                    <w:pStyle w:val="TableParagraph"/>
                                    <w:spacing w:before="38"/>
                                    <w:ind w:left="406" w:right="397"/>
                                    <w:jc w:val="center"/>
                                    <w:rPr>
                                      <w:sz w:val="16"/>
                                    </w:rPr>
                                  </w:pPr>
                                  <w:r>
                                    <w:rPr>
                                      <w:color w:val="231F20"/>
                                      <w:spacing w:val="-10"/>
                                      <w:sz w:val="16"/>
                                    </w:rPr>
                                    <w:t>2</w:t>
                                  </w:r>
                                </w:p>
                              </w:tc>
                              <w:tc>
                                <w:tcPr>
                                  <w:tcW w:w="2137" w:type="dxa"/>
                                  <w:tcBorders>
                                    <w:bottom w:val="nil"/>
                                    <w:right w:val="single" w:sz="18" w:space="0" w:color="FFFFFF"/>
                                  </w:tcBorders>
                                  <w:shd w:val="clear" w:color="auto" w:fill="E6E7E8"/>
                                </w:tcPr>
                                <w:p>
                                  <w:pPr>
                                    <w:pStyle w:val="TableParagraph"/>
                                    <w:spacing w:before="38"/>
                                    <w:ind w:left="406" w:right="380"/>
                                    <w:jc w:val="center"/>
                                    <w:rPr>
                                      <w:sz w:val="16"/>
                                    </w:rPr>
                                  </w:pPr>
                                  <w:r>
                                    <w:rPr>
                                      <w:color w:val="231F20"/>
                                      <w:spacing w:val="-2"/>
                                      <w:sz w:val="16"/>
                                    </w:rPr>
                                    <w:t>0.230</w:t>
                                  </w:r>
                                </w:p>
                              </w:tc>
                              <w:tc>
                                <w:tcPr>
                                  <w:tcW w:w="2137" w:type="dxa"/>
                                  <w:tcBorders>
                                    <w:left w:val="single" w:sz="18" w:space="0" w:color="FFFFFF"/>
                                    <w:bottom w:val="nil"/>
                                  </w:tcBorders>
                                  <w:shd w:val="clear" w:color="auto" w:fill="E6E7E8"/>
                                </w:tcPr>
                                <w:p>
                                  <w:pPr>
                                    <w:pStyle w:val="TableParagraph"/>
                                    <w:spacing w:before="38"/>
                                    <w:ind w:left="406" w:right="421"/>
                                    <w:jc w:val="center"/>
                                    <w:rPr>
                                      <w:sz w:val="16"/>
                                    </w:rPr>
                                  </w:pPr>
                                  <w:r>
                                    <w:rPr>
                                      <w:color w:val="231F20"/>
                                      <w:spacing w:val="-5"/>
                                      <w:sz w:val="16"/>
                                    </w:rPr>
                                    <w:t>14</w:t>
                                  </w:r>
                                </w:p>
                              </w:tc>
                              <w:tc>
                                <w:tcPr>
                                  <w:tcW w:w="2137" w:type="dxa"/>
                                  <w:tcBorders>
                                    <w:bottom w:val="nil"/>
                                  </w:tcBorders>
                                  <w:shd w:val="clear" w:color="auto" w:fill="E6E7E8"/>
                                </w:tcPr>
                                <w:p>
                                  <w:pPr>
                                    <w:pStyle w:val="TableParagraph"/>
                                    <w:spacing w:before="38"/>
                                    <w:ind w:left="406" w:right="398"/>
                                    <w:jc w:val="center"/>
                                    <w:rPr>
                                      <w:sz w:val="16"/>
                                    </w:rPr>
                                  </w:pPr>
                                  <w:r>
                                    <w:rPr>
                                      <w:color w:val="231F20"/>
                                      <w:spacing w:val="-2"/>
                                      <w:sz w:val="16"/>
                                    </w:rPr>
                                    <w:t>1.132</w:t>
                                  </w:r>
                                </w:p>
                              </w:tc>
                            </w:tr>
                            <w:tr>
                              <w:trPr>
                                <w:trHeight w:val="294" w:hRule="atLeast"/>
                              </w:trPr>
                              <w:tc>
                                <w:tcPr>
                                  <w:tcW w:w="2137" w:type="dxa"/>
                                  <w:tcBorders>
                                    <w:top w:val="nil"/>
                                    <w:bottom w:val="nil"/>
                                  </w:tcBorders>
                                </w:tcPr>
                                <w:p>
                                  <w:pPr>
                                    <w:pStyle w:val="TableParagraph"/>
                                    <w:spacing w:before="43"/>
                                    <w:ind w:left="406" w:right="397"/>
                                    <w:jc w:val="center"/>
                                    <w:rPr>
                                      <w:sz w:val="16"/>
                                    </w:rPr>
                                  </w:pPr>
                                  <w:r>
                                    <w:rPr>
                                      <w:color w:val="231F20"/>
                                      <w:spacing w:val="-10"/>
                                      <w:sz w:val="16"/>
                                    </w:rPr>
                                    <w:t>3</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0.320</w:t>
                                  </w:r>
                                </w:p>
                              </w:tc>
                              <w:tc>
                                <w:tcPr>
                                  <w:tcW w:w="2137" w:type="dxa"/>
                                  <w:tcBorders>
                                    <w:top w:val="nil"/>
                                    <w:left w:val="double" w:sz="6" w:space="0" w:color="231F20"/>
                                    <w:bottom w:val="nil"/>
                                  </w:tcBorders>
                                </w:tcPr>
                                <w:p>
                                  <w:pPr>
                                    <w:pStyle w:val="TableParagraph"/>
                                    <w:spacing w:before="43"/>
                                    <w:ind w:left="406" w:right="418"/>
                                    <w:jc w:val="center"/>
                                    <w:rPr>
                                      <w:sz w:val="16"/>
                                    </w:rPr>
                                  </w:pPr>
                                  <w:r>
                                    <w:rPr>
                                      <w:color w:val="231F20"/>
                                      <w:spacing w:val="-5"/>
                                      <w:sz w:val="16"/>
                                    </w:rPr>
                                    <w:t>16</w:t>
                                  </w:r>
                                </w:p>
                              </w:tc>
                              <w:tc>
                                <w:tcPr>
                                  <w:tcW w:w="2137" w:type="dxa"/>
                                  <w:tcBorders>
                                    <w:top w:val="nil"/>
                                    <w:bottom w:val="nil"/>
                                  </w:tcBorders>
                                </w:tcPr>
                                <w:p>
                                  <w:pPr>
                                    <w:pStyle w:val="TableParagraph"/>
                                    <w:spacing w:before="43"/>
                                    <w:ind w:left="406" w:right="398"/>
                                    <w:jc w:val="center"/>
                                    <w:rPr>
                                      <w:sz w:val="16"/>
                                    </w:rPr>
                                  </w:pPr>
                                  <w:r>
                                    <w:rPr>
                                      <w:color w:val="231F20"/>
                                      <w:spacing w:val="-2"/>
                                      <w:sz w:val="16"/>
                                    </w:rPr>
                                    <w:t>1.263</w:t>
                                  </w:r>
                                </w:p>
                              </w:tc>
                            </w:tr>
                            <w:tr>
                              <w:trPr>
                                <w:trHeight w:val="294" w:hRule="atLeast"/>
                              </w:trPr>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10"/>
                                      <w:sz w:val="16"/>
                                    </w:rPr>
                                    <w:t>4</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0.405</w:t>
                                  </w:r>
                                </w:p>
                              </w:tc>
                              <w:tc>
                                <w:tcPr>
                                  <w:tcW w:w="2137" w:type="dxa"/>
                                  <w:tcBorders>
                                    <w:top w:val="nil"/>
                                    <w:left w:val="single" w:sz="18" w:space="0" w:color="FFFFFF"/>
                                    <w:bottom w:val="nil"/>
                                  </w:tcBorders>
                                  <w:shd w:val="clear" w:color="auto" w:fill="E6E7E8"/>
                                </w:tcPr>
                                <w:p>
                                  <w:pPr>
                                    <w:pStyle w:val="TableParagraph"/>
                                    <w:spacing w:before="43"/>
                                    <w:ind w:left="406" w:right="419"/>
                                    <w:jc w:val="center"/>
                                    <w:rPr>
                                      <w:sz w:val="16"/>
                                    </w:rPr>
                                  </w:pPr>
                                  <w:r>
                                    <w:rPr>
                                      <w:color w:val="231F20"/>
                                      <w:spacing w:val="-5"/>
                                      <w:sz w:val="16"/>
                                    </w:rPr>
                                    <w:t>18</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1.391</w:t>
                                  </w:r>
                                </w:p>
                              </w:tc>
                            </w:tr>
                            <w:tr>
                              <w:trPr>
                                <w:trHeight w:val="294" w:hRule="atLeast"/>
                              </w:trPr>
                              <w:tc>
                                <w:tcPr>
                                  <w:tcW w:w="2137" w:type="dxa"/>
                                  <w:tcBorders>
                                    <w:top w:val="nil"/>
                                    <w:bottom w:val="nil"/>
                                  </w:tcBorders>
                                </w:tcPr>
                                <w:p>
                                  <w:pPr>
                                    <w:pStyle w:val="TableParagraph"/>
                                    <w:spacing w:before="43"/>
                                    <w:ind w:left="406" w:right="398"/>
                                    <w:jc w:val="center"/>
                                    <w:rPr>
                                      <w:sz w:val="16"/>
                                    </w:rPr>
                                  </w:pPr>
                                  <w:r>
                                    <w:rPr>
                                      <w:color w:val="231F20"/>
                                      <w:spacing w:val="-10"/>
                                      <w:sz w:val="16"/>
                                    </w:rPr>
                                    <w:t>5</w:t>
                                  </w:r>
                                </w:p>
                              </w:tc>
                              <w:tc>
                                <w:tcPr>
                                  <w:tcW w:w="2137" w:type="dxa"/>
                                  <w:tcBorders>
                                    <w:top w:val="nil"/>
                                    <w:bottom w:val="nil"/>
                                    <w:right w:val="double" w:sz="6" w:space="0" w:color="231F20"/>
                                  </w:tcBorders>
                                </w:tcPr>
                                <w:p>
                                  <w:pPr>
                                    <w:pStyle w:val="TableParagraph"/>
                                    <w:spacing w:before="43"/>
                                    <w:ind w:left="406" w:right="382"/>
                                    <w:jc w:val="center"/>
                                    <w:rPr>
                                      <w:sz w:val="16"/>
                                    </w:rPr>
                                  </w:pPr>
                                  <w:r>
                                    <w:rPr>
                                      <w:color w:val="231F20"/>
                                      <w:spacing w:val="-2"/>
                                      <w:sz w:val="16"/>
                                    </w:rPr>
                                    <w:t>0.487</w:t>
                                  </w:r>
                                </w:p>
                              </w:tc>
                              <w:tc>
                                <w:tcPr>
                                  <w:tcW w:w="2137" w:type="dxa"/>
                                  <w:tcBorders>
                                    <w:top w:val="nil"/>
                                    <w:left w:val="double" w:sz="6" w:space="0" w:color="231F20"/>
                                    <w:bottom w:val="nil"/>
                                  </w:tcBorders>
                                </w:tcPr>
                                <w:p>
                                  <w:pPr>
                                    <w:pStyle w:val="TableParagraph"/>
                                    <w:spacing w:before="43"/>
                                    <w:ind w:left="406" w:right="412"/>
                                    <w:jc w:val="center"/>
                                    <w:rPr>
                                      <w:sz w:val="16"/>
                                    </w:rPr>
                                  </w:pPr>
                                  <w:r>
                                    <w:rPr>
                                      <w:color w:val="231F20"/>
                                      <w:spacing w:val="-5"/>
                                      <w:sz w:val="16"/>
                                    </w:rPr>
                                    <w:t>20</w:t>
                                  </w:r>
                                </w:p>
                              </w:tc>
                              <w:tc>
                                <w:tcPr>
                                  <w:tcW w:w="2137" w:type="dxa"/>
                                  <w:tcBorders>
                                    <w:top w:val="nil"/>
                                    <w:bottom w:val="nil"/>
                                  </w:tcBorders>
                                </w:tcPr>
                                <w:p>
                                  <w:pPr>
                                    <w:pStyle w:val="TableParagraph"/>
                                    <w:spacing w:before="43"/>
                                    <w:ind w:left="406" w:right="406"/>
                                    <w:jc w:val="center"/>
                                    <w:rPr>
                                      <w:sz w:val="16"/>
                                    </w:rPr>
                                  </w:pPr>
                                  <w:r>
                                    <w:rPr>
                                      <w:color w:val="231F20"/>
                                      <w:spacing w:val="-2"/>
                                      <w:sz w:val="16"/>
                                    </w:rPr>
                                    <w:t>1.517</w:t>
                                  </w:r>
                                </w:p>
                              </w:tc>
                            </w:tr>
                            <w:tr>
                              <w:trPr>
                                <w:trHeight w:val="294" w:hRule="atLeast"/>
                              </w:trPr>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10"/>
                                      <w:sz w:val="16"/>
                                    </w:rPr>
                                    <w:t>6</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0.565</w:t>
                                  </w:r>
                                </w:p>
                              </w:tc>
                              <w:tc>
                                <w:tcPr>
                                  <w:tcW w:w="2137" w:type="dxa"/>
                                  <w:tcBorders>
                                    <w:top w:val="nil"/>
                                    <w:left w:val="single" w:sz="18" w:space="0" w:color="FFFFFF"/>
                                    <w:bottom w:val="nil"/>
                                  </w:tcBorders>
                                  <w:shd w:val="clear" w:color="auto" w:fill="E6E7E8"/>
                                </w:tcPr>
                                <w:p>
                                  <w:pPr>
                                    <w:pStyle w:val="TableParagraph"/>
                                    <w:spacing w:before="43"/>
                                    <w:ind w:left="406" w:right="413"/>
                                    <w:jc w:val="center"/>
                                    <w:rPr>
                                      <w:sz w:val="16"/>
                                    </w:rPr>
                                  </w:pPr>
                                  <w:r>
                                    <w:rPr>
                                      <w:color w:val="231F20"/>
                                      <w:spacing w:val="-4"/>
                                      <w:sz w:val="16"/>
                                    </w:rPr>
                                    <w:t>22.5</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1.670</w:t>
                                  </w:r>
                                </w:p>
                              </w:tc>
                            </w:tr>
                            <w:tr>
                              <w:trPr>
                                <w:trHeight w:val="294" w:hRule="atLeast"/>
                              </w:trPr>
                              <w:tc>
                                <w:tcPr>
                                  <w:tcW w:w="2137" w:type="dxa"/>
                                  <w:tcBorders>
                                    <w:top w:val="nil"/>
                                    <w:bottom w:val="nil"/>
                                  </w:tcBorders>
                                </w:tcPr>
                                <w:p>
                                  <w:pPr>
                                    <w:pStyle w:val="TableParagraph"/>
                                    <w:spacing w:before="43"/>
                                    <w:ind w:left="406" w:right="398"/>
                                    <w:jc w:val="center"/>
                                    <w:rPr>
                                      <w:sz w:val="16"/>
                                    </w:rPr>
                                  </w:pPr>
                                  <w:r>
                                    <w:rPr>
                                      <w:color w:val="231F20"/>
                                      <w:spacing w:val="-10"/>
                                      <w:sz w:val="16"/>
                                    </w:rPr>
                                    <w:t>7</w:t>
                                  </w:r>
                                </w:p>
                              </w:tc>
                              <w:tc>
                                <w:tcPr>
                                  <w:tcW w:w="2137" w:type="dxa"/>
                                  <w:tcBorders>
                                    <w:top w:val="nil"/>
                                    <w:bottom w:val="nil"/>
                                    <w:right w:val="double" w:sz="6" w:space="0" w:color="231F20"/>
                                  </w:tcBorders>
                                </w:tcPr>
                                <w:p>
                                  <w:pPr>
                                    <w:pStyle w:val="TableParagraph"/>
                                    <w:spacing w:before="43"/>
                                    <w:ind w:left="406" w:right="389"/>
                                    <w:jc w:val="center"/>
                                    <w:rPr>
                                      <w:sz w:val="16"/>
                                    </w:rPr>
                                  </w:pPr>
                                  <w:r>
                                    <w:rPr>
                                      <w:color w:val="231F20"/>
                                      <w:spacing w:val="-2"/>
                                      <w:sz w:val="16"/>
                                    </w:rPr>
                                    <w:t>0.641</w:t>
                                  </w:r>
                                </w:p>
                              </w:tc>
                              <w:tc>
                                <w:tcPr>
                                  <w:tcW w:w="2137" w:type="dxa"/>
                                  <w:tcBorders>
                                    <w:top w:val="nil"/>
                                    <w:left w:val="double" w:sz="6" w:space="0" w:color="231F20"/>
                                    <w:bottom w:val="nil"/>
                                  </w:tcBorders>
                                </w:tcPr>
                                <w:p>
                                  <w:pPr>
                                    <w:pStyle w:val="TableParagraph"/>
                                    <w:spacing w:before="43"/>
                                    <w:ind w:left="406" w:right="414"/>
                                    <w:jc w:val="center"/>
                                    <w:rPr>
                                      <w:sz w:val="16"/>
                                    </w:rPr>
                                  </w:pPr>
                                  <w:r>
                                    <w:rPr>
                                      <w:color w:val="231F20"/>
                                      <w:spacing w:val="-5"/>
                                      <w:sz w:val="16"/>
                                    </w:rPr>
                                    <w:t>25</w:t>
                                  </w:r>
                                </w:p>
                              </w:tc>
                              <w:tc>
                                <w:tcPr>
                                  <w:tcW w:w="2137" w:type="dxa"/>
                                  <w:tcBorders>
                                    <w:top w:val="nil"/>
                                    <w:bottom w:val="nil"/>
                                  </w:tcBorders>
                                </w:tcPr>
                                <w:p>
                                  <w:pPr>
                                    <w:pStyle w:val="TableParagraph"/>
                                    <w:spacing w:before="43"/>
                                    <w:ind w:left="406" w:right="398"/>
                                    <w:jc w:val="center"/>
                                    <w:rPr>
                                      <w:sz w:val="16"/>
                                    </w:rPr>
                                  </w:pPr>
                                  <w:r>
                                    <w:rPr>
                                      <w:color w:val="231F20"/>
                                      <w:spacing w:val="-2"/>
                                      <w:sz w:val="16"/>
                                    </w:rPr>
                                    <w:t>1.821</w:t>
                                  </w:r>
                                </w:p>
                              </w:tc>
                            </w:tr>
                            <w:tr>
                              <w:trPr>
                                <w:trHeight w:val="294" w:hRule="atLeast"/>
                              </w:trPr>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10"/>
                                      <w:sz w:val="16"/>
                                    </w:rPr>
                                    <w:t>8</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0.715</w:t>
                                  </w:r>
                                </w:p>
                              </w:tc>
                              <w:tc>
                                <w:tcPr>
                                  <w:tcW w:w="2137" w:type="dxa"/>
                                  <w:tcBorders>
                                    <w:top w:val="nil"/>
                                    <w:left w:val="single" w:sz="18" w:space="0" w:color="FFFFFF"/>
                                    <w:bottom w:val="nil"/>
                                  </w:tcBorders>
                                  <w:shd w:val="clear" w:color="auto" w:fill="E6E7E8"/>
                                </w:tcPr>
                                <w:p>
                                  <w:pPr>
                                    <w:pStyle w:val="TableParagraph"/>
                                    <w:spacing w:before="43"/>
                                    <w:ind w:left="406" w:right="412"/>
                                    <w:jc w:val="center"/>
                                    <w:rPr>
                                      <w:sz w:val="16"/>
                                    </w:rPr>
                                  </w:pPr>
                                  <w:r>
                                    <w:rPr>
                                      <w:color w:val="231F20"/>
                                      <w:spacing w:val="-4"/>
                                      <w:sz w:val="16"/>
                                    </w:rPr>
                                    <w:t>27.5</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1.969</w:t>
                                  </w:r>
                                </w:p>
                              </w:tc>
                            </w:tr>
                            <w:tr>
                              <w:trPr>
                                <w:trHeight w:val="294" w:hRule="atLeast"/>
                              </w:trPr>
                              <w:tc>
                                <w:tcPr>
                                  <w:tcW w:w="2137" w:type="dxa"/>
                                  <w:tcBorders>
                                    <w:top w:val="nil"/>
                                    <w:bottom w:val="nil"/>
                                  </w:tcBorders>
                                </w:tcPr>
                                <w:p>
                                  <w:pPr>
                                    <w:pStyle w:val="TableParagraph"/>
                                    <w:spacing w:before="43"/>
                                    <w:ind w:left="406" w:right="398"/>
                                    <w:jc w:val="center"/>
                                    <w:rPr>
                                      <w:sz w:val="16"/>
                                    </w:rPr>
                                  </w:pPr>
                                  <w:r>
                                    <w:rPr>
                                      <w:color w:val="231F20"/>
                                      <w:spacing w:val="-10"/>
                                      <w:sz w:val="16"/>
                                    </w:rPr>
                                    <w:t>9</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0.788</w:t>
                                  </w:r>
                                </w:p>
                              </w:tc>
                              <w:tc>
                                <w:tcPr>
                                  <w:tcW w:w="2137" w:type="dxa"/>
                                  <w:tcBorders>
                                    <w:top w:val="nil"/>
                                    <w:left w:val="double" w:sz="6" w:space="0" w:color="231F20"/>
                                    <w:bottom w:val="nil"/>
                                  </w:tcBorders>
                                </w:tcPr>
                                <w:p>
                                  <w:pPr>
                                    <w:pStyle w:val="TableParagraph"/>
                                    <w:spacing w:before="43"/>
                                    <w:ind w:left="406" w:right="410"/>
                                    <w:jc w:val="center"/>
                                    <w:rPr>
                                      <w:sz w:val="16"/>
                                    </w:rPr>
                                  </w:pPr>
                                  <w:r>
                                    <w:rPr>
                                      <w:color w:val="231F20"/>
                                      <w:spacing w:val="-5"/>
                                      <w:sz w:val="16"/>
                                    </w:rPr>
                                    <w:t>30</w:t>
                                  </w:r>
                                </w:p>
                              </w:tc>
                              <w:tc>
                                <w:tcPr>
                                  <w:tcW w:w="2137" w:type="dxa"/>
                                  <w:tcBorders>
                                    <w:top w:val="nil"/>
                                    <w:bottom w:val="nil"/>
                                  </w:tcBorders>
                                </w:tcPr>
                                <w:p>
                                  <w:pPr>
                                    <w:pStyle w:val="TableParagraph"/>
                                    <w:spacing w:before="43"/>
                                    <w:ind w:left="406" w:right="398"/>
                                    <w:jc w:val="center"/>
                                    <w:rPr>
                                      <w:sz w:val="16"/>
                                    </w:rPr>
                                  </w:pPr>
                                  <w:r>
                                    <w:rPr>
                                      <w:color w:val="231F20"/>
                                      <w:spacing w:val="-2"/>
                                      <w:sz w:val="16"/>
                                    </w:rPr>
                                    <w:t>2.115</w:t>
                                  </w:r>
                                </w:p>
                              </w:tc>
                            </w:tr>
                            <w:tr>
                              <w:trPr>
                                <w:trHeight w:val="294" w:hRule="atLeast"/>
                              </w:trPr>
                              <w:tc>
                                <w:tcPr>
                                  <w:tcW w:w="2137" w:type="dxa"/>
                                  <w:tcBorders>
                                    <w:top w:val="nil"/>
                                    <w:bottom w:val="nil"/>
                                  </w:tcBorders>
                                  <w:shd w:val="clear" w:color="auto" w:fill="E6E7E8"/>
                                </w:tcPr>
                                <w:p>
                                  <w:pPr>
                                    <w:pStyle w:val="TableParagraph"/>
                                    <w:spacing w:before="43"/>
                                    <w:ind w:left="406" w:right="404"/>
                                    <w:jc w:val="center"/>
                                    <w:rPr>
                                      <w:sz w:val="16"/>
                                    </w:rPr>
                                  </w:pPr>
                                  <w:r>
                                    <w:rPr>
                                      <w:color w:val="231F20"/>
                                      <w:spacing w:val="-5"/>
                                      <w:sz w:val="16"/>
                                    </w:rPr>
                                    <w:t>10</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0.859</w:t>
                                  </w:r>
                                </w:p>
                              </w:tc>
                              <w:tc>
                                <w:tcPr>
                                  <w:tcW w:w="2137" w:type="dxa"/>
                                  <w:tcBorders>
                                    <w:top w:val="nil"/>
                                    <w:left w:val="single" w:sz="18" w:space="0" w:color="FFFFFF"/>
                                    <w:bottom w:val="nil"/>
                                  </w:tcBorders>
                                  <w:shd w:val="clear" w:color="auto" w:fill="E6E7E8"/>
                                </w:tcPr>
                                <w:p>
                                  <w:pPr>
                                    <w:pStyle w:val="TableParagraph"/>
                                    <w:spacing w:before="43"/>
                                    <w:ind w:left="406" w:right="412"/>
                                    <w:jc w:val="center"/>
                                    <w:rPr>
                                      <w:sz w:val="16"/>
                                    </w:rPr>
                                  </w:pPr>
                                  <w:r>
                                    <w:rPr>
                                      <w:color w:val="231F20"/>
                                      <w:spacing w:val="-4"/>
                                      <w:sz w:val="16"/>
                                    </w:rPr>
                                    <w:t>32.5</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2.258</w:t>
                                  </w:r>
                                </w:p>
                              </w:tc>
                            </w:tr>
                            <w:tr>
                              <w:trPr>
                                <w:trHeight w:val="294" w:hRule="atLeast"/>
                              </w:trPr>
                              <w:tc>
                                <w:tcPr>
                                  <w:tcW w:w="2137" w:type="dxa"/>
                                  <w:tcBorders>
                                    <w:top w:val="nil"/>
                                    <w:bottom w:val="nil"/>
                                  </w:tcBorders>
                                </w:tcPr>
                                <w:p>
                                  <w:pPr>
                                    <w:pStyle w:val="TableParagraph"/>
                                    <w:spacing w:before="43"/>
                                    <w:ind w:left="406" w:right="405"/>
                                    <w:jc w:val="center"/>
                                    <w:rPr>
                                      <w:sz w:val="16"/>
                                    </w:rPr>
                                  </w:pPr>
                                  <w:r>
                                    <w:rPr>
                                      <w:color w:val="231F20"/>
                                      <w:spacing w:val="-5"/>
                                      <w:sz w:val="16"/>
                                    </w:rPr>
                                    <w:t>12</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0.998</w:t>
                                  </w:r>
                                </w:p>
                              </w:tc>
                              <w:tc>
                                <w:tcPr>
                                  <w:tcW w:w="2137" w:type="dxa"/>
                                  <w:tcBorders>
                                    <w:top w:val="nil"/>
                                    <w:left w:val="double" w:sz="6" w:space="0" w:color="231F20"/>
                                    <w:bottom w:val="nil"/>
                                  </w:tcBorders>
                                </w:tcPr>
                                <w:p>
                                  <w:pPr>
                                    <w:pStyle w:val="TableParagraph"/>
                                    <w:spacing w:before="43"/>
                                    <w:ind w:left="406" w:right="410"/>
                                    <w:jc w:val="center"/>
                                    <w:rPr>
                                      <w:sz w:val="16"/>
                                    </w:rPr>
                                  </w:pPr>
                                  <w:r>
                                    <w:rPr>
                                      <w:color w:val="231F20"/>
                                      <w:spacing w:val="-5"/>
                                      <w:sz w:val="16"/>
                                    </w:rPr>
                                    <w:t>35</w:t>
                                  </w:r>
                                </w:p>
                              </w:tc>
                              <w:tc>
                                <w:tcPr>
                                  <w:tcW w:w="2137" w:type="dxa"/>
                                  <w:tcBorders>
                                    <w:top w:val="nil"/>
                                    <w:bottom w:val="nil"/>
                                  </w:tcBorders>
                                </w:tcPr>
                                <w:p>
                                  <w:pPr>
                                    <w:pStyle w:val="TableParagraph"/>
                                    <w:spacing w:before="43"/>
                                    <w:ind w:left="406" w:right="398"/>
                                    <w:jc w:val="center"/>
                                    <w:rPr>
                                      <w:sz w:val="16"/>
                                    </w:rPr>
                                  </w:pPr>
                                  <w:r>
                                    <w:rPr>
                                      <w:color w:val="231F20"/>
                                      <w:spacing w:val="-2"/>
                                      <w:sz w:val="16"/>
                                    </w:rPr>
                                    <w:t>2.400</w:t>
                                  </w: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4.324756pt;width:427.9pt;height:182.35pt;mso-position-horizontal-relative:page;mso-position-vertical-relative:paragraph;z-index:-15728640;mso-wrap-distance-left:0;mso-wrap-distance-right:0" type="#_x0000_t202" id="docshape71"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684" w:hRule="atLeast"/>
                        </w:trPr>
                        <w:tc>
                          <w:tcPr>
                            <w:tcW w:w="2137" w:type="dxa"/>
                          </w:tcPr>
                          <w:p>
                            <w:pPr>
                              <w:pStyle w:val="TableParagraph"/>
                              <w:spacing w:before="39"/>
                              <w:ind w:left="406" w:right="397"/>
                              <w:jc w:val="center"/>
                              <w:rPr>
                                <w:rFonts w:ascii="Arial"/>
                                <w:i/>
                                <w:sz w:val="16"/>
                              </w:rPr>
                            </w:pPr>
                            <w:r>
                              <w:rPr>
                                <w:rFonts w:ascii="Arial"/>
                                <w:i/>
                                <w:color w:val="231F20"/>
                                <w:spacing w:val="-10"/>
                                <w:sz w:val="16"/>
                              </w:rPr>
                              <w:t>A</w:t>
                            </w:r>
                          </w:p>
                          <w:p>
                            <w:pPr>
                              <w:pStyle w:val="TableParagraph"/>
                              <w:spacing w:line="247" w:lineRule="auto" w:before="6"/>
                              <w:ind w:left="406" w:right="395"/>
                              <w:jc w:val="center"/>
                              <w:rPr>
                                <w:sz w:val="16"/>
                              </w:rPr>
                            </w:pPr>
                            <w:r>
                              <w:rPr>
                                <w:color w:val="231F20"/>
                                <w:sz w:val="16"/>
                              </w:rPr>
                              <w:t>Exposed area (square </w:t>
                            </w:r>
                            <w:r>
                              <w:rPr>
                                <w:color w:val="231F20"/>
                                <w:sz w:val="16"/>
                              </w:rPr>
                              <w:t>metres)</w:t>
                            </w:r>
                          </w:p>
                        </w:tc>
                        <w:tc>
                          <w:tcPr>
                            <w:tcW w:w="2137" w:type="dxa"/>
                            <w:tcBorders>
                              <w:right w:val="double" w:sz="6" w:space="0" w:color="231F20"/>
                            </w:tcBorders>
                          </w:tcPr>
                          <w:p>
                            <w:pPr>
                              <w:pStyle w:val="TableParagraph"/>
                              <w:spacing w:before="39"/>
                              <w:ind w:left="406" w:right="379"/>
                              <w:jc w:val="center"/>
                              <w:rPr>
                                <w:rFonts w:ascii="Arial"/>
                                <w:i/>
                                <w:sz w:val="16"/>
                              </w:rPr>
                            </w:pPr>
                            <w:r>
                              <w:rPr>
                                <w:rFonts w:ascii="Arial"/>
                                <w:i/>
                                <w:color w:val="231F20"/>
                                <w:spacing w:val="-10"/>
                                <w:sz w:val="16"/>
                              </w:rPr>
                              <w:t>Q</w:t>
                            </w:r>
                          </w:p>
                          <w:p>
                            <w:pPr>
                              <w:pStyle w:val="TableParagraph"/>
                              <w:spacing w:line="247" w:lineRule="auto" w:before="6"/>
                              <w:ind w:left="406" w:right="377"/>
                              <w:jc w:val="center"/>
                              <w:rPr>
                                <w:sz w:val="16"/>
                              </w:rPr>
                            </w:pPr>
                            <w:r>
                              <w:rPr>
                                <w:color w:val="231F20"/>
                                <w:w w:val="105"/>
                                <w:sz w:val="16"/>
                              </w:rPr>
                              <w:t>(cubic</w:t>
                            </w:r>
                            <w:r>
                              <w:rPr>
                                <w:color w:val="231F20"/>
                                <w:spacing w:val="-8"/>
                                <w:w w:val="105"/>
                                <w:sz w:val="16"/>
                              </w:rPr>
                              <w:t> </w:t>
                            </w:r>
                            <w:r>
                              <w:rPr>
                                <w:color w:val="231F20"/>
                                <w:w w:val="105"/>
                                <w:sz w:val="16"/>
                              </w:rPr>
                              <w:t>metres</w:t>
                            </w:r>
                            <w:r>
                              <w:rPr>
                                <w:color w:val="231F20"/>
                                <w:spacing w:val="-8"/>
                                <w:w w:val="105"/>
                                <w:sz w:val="16"/>
                              </w:rPr>
                              <w:t> </w:t>
                            </w:r>
                            <w:r>
                              <w:rPr>
                                <w:color w:val="231F20"/>
                                <w:w w:val="105"/>
                                <w:sz w:val="16"/>
                              </w:rPr>
                              <w:t>of air per second)</w:t>
                            </w:r>
                          </w:p>
                        </w:tc>
                        <w:tc>
                          <w:tcPr>
                            <w:tcW w:w="2137" w:type="dxa"/>
                            <w:tcBorders>
                              <w:left w:val="double" w:sz="6" w:space="0" w:color="231F20"/>
                            </w:tcBorders>
                          </w:tcPr>
                          <w:p>
                            <w:pPr>
                              <w:pStyle w:val="TableParagraph"/>
                              <w:spacing w:before="39"/>
                              <w:ind w:left="406" w:right="412"/>
                              <w:jc w:val="center"/>
                              <w:rPr>
                                <w:rFonts w:ascii="Arial"/>
                                <w:i/>
                                <w:sz w:val="16"/>
                              </w:rPr>
                            </w:pPr>
                            <w:r>
                              <w:rPr>
                                <w:rFonts w:ascii="Arial"/>
                                <w:i/>
                                <w:color w:val="231F20"/>
                                <w:spacing w:val="-10"/>
                                <w:sz w:val="16"/>
                              </w:rPr>
                              <w:t>A</w:t>
                            </w:r>
                          </w:p>
                          <w:p>
                            <w:pPr>
                              <w:pStyle w:val="TableParagraph"/>
                              <w:spacing w:line="247" w:lineRule="auto" w:before="5"/>
                              <w:ind w:left="406" w:right="412"/>
                              <w:jc w:val="center"/>
                              <w:rPr>
                                <w:sz w:val="16"/>
                              </w:rPr>
                            </w:pPr>
                            <w:r>
                              <w:rPr>
                                <w:color w:val="231F20"/>
                                <w:sz w:val="16"/>
                              </w:rPr>
                              <w:t>Exposed area (square </w:t>
                            </w:r>
                            <w:r>
                              <w:rPr>
                                <w:color w:val="231F20"/>
                                <w:sz w:val="16"/>
                              </w:rPr>
                              <w:t>metres)</w:t>
                            </w:r>
                          </w:p>
                        </w:tc>
                        <w:tc>
                          <w:tcPr>
                            <w:tcW w:w="2137" w:type="dxa"/>
                          </w:tcPr>
                          <w:p>
                            <w:pPr>
                              <w:pStyle w:val="TableParagraph"/>
                              <w:spacing w:before="38"/>
                              <w:ind w:left="406" w:right="397"/>
                              <w:jc w:val="center"/>
                              <w:rPr>
                                <w:rFonts w:ascii="Arial"/>
                                <w:i/>
                                <w:sz w:val="16"/>
                              </w:rPr>
                            </w:pPr>
                            <w:r>
                              <w:rPr>
                                <w:rFonts w:ascii="Arial"/>
                                <w:i/>
                                <w:color w:val="231F20"/>
                                <w:spacing w:val="-10"/>
                                <w:sz w:val="16"/>
                              </w:rPr>
                              <w:t>Q</w:t>
                            </w:r>
                          </w:p>
                          <w:p>
                            <w:pPr>
                              <w:pStyle w:val="TableParagraph"/>
                              <w:spacing w:line="247" w:lineRule="auto" w:before="6"/>
                              <w:ind w:left="406" w:right="395"/>
                              <w:jc w:val="center"/>
                              <w:rPr>
                                <w:sz w:val="16"/>
                              </w:rPr>
                            </w:pPr>
                            <w:r>
                              <w:rPr>
                                <w:color w:val="231F20"/>
                                <w:w w:val="105"/>
                                <w:sz w:val="16"/>
                              </w:rPr>
                              <w:t>(cubic</w:t>
                            </w:r>
                            <w:r>
                              <w:rPr>
                                <w:color w:val="231F20"/>
                                <w:spacing w:val="-8"/>
                                <w:w w:val="105"/>
                                <w:sz w:val="16"/>
                              </w:rPr>
                              <w:t> </w:t>
                            </w:r>
                            <w:r>
                              <w:rPr>
                                <w:color w:val="231F20"/>
                                <w:w w:val="105"/>
                                <w:sz w:val="16"/>
                              </w:rPr>
                              <w:t>metres</w:t>
                            </w:r>
                            <w:r>
                              <w:rPr>
                                <w:color w:val="231F20"/>
                                <w:spacing w:val="-8"/>
                                <w:w w:val="105"/>
                                <w:sz w:val="16"/>
                              </w:rPr>
                              <w:t> </w:t>
                            </w:r>
                            <w:r>
                              <w:rPr>
                                <w:color w:val="231F20"/>
                                <w:w w:val="105"/>
                                <w:sz w:val="16"/>
                              </w:rPr>
                              <w:t>of air per second)</w:t>
                            </w:r>
                          </w:p>
                        </w:tc>
                      </w:tr>
                      <w:tr>
                        <w:trPr>
                          <w:trHeight w:val="289" w:hRule="atLeast"/>
                        </w:trPr>
                        <w:tc>
                          <w:tcPr>
                            <w:tcW w:w="2137" w:type="dxa"/>
                            <w:tcBorders>
                              <w:bottom w:val="nil"/>
                            </w:tcBorders>
                            <w:shd w:val="clear" w:color="auto" w:fill="E6E7E8"/>
                          </w:tcPr>
                          <w:p>
                            <w:pPr>
                              <w:pStyle w:val="TableParagraph"/>
                              <w:spacing w:before="38"/>
                              <w:ind w:left="406" w:right="397"/>
                              <w:jc w:val="center"/>
                              <w:rPr>
                                <w:sz w:val="16"/>
                              </w:rPr>
                            </w:pPr>
                            <w:r>
                              <w:rPr>
                                <w:color w:val="231F20"/>
                                <w:spacing w:val="-10"/>
                                <w:sz w:val="16"/>
                              </w:rPr>
                              <w:t>2</w:t>
                            </w:r>
                          </w:p>
                        </w:tc>
                        <w:tc>
                          <w:tcPr>
                            <w:tcW w:w="2137" w:type="dxa"/>
                            <w:tcBorders>
                              <w:bottom w:val="nil"/>
                              <w:right w:val="single" w:sz="18" w:space="0" w:color="FFFFFF"/>
                            </w:tcBorders>
                            <w:shd w:val="clear" w:color="auto" w:fill="E6E7E8"/>
                          </w:tcPr>
                          <w:p>
                            <w:pPr>
                              <w:pStyle w:val="TableParagraph"/>
                              <w:spacing w:before="38"/>
                              <w:ind w:left="406" w:right="380"/>
                              <w:jc w:val="center"/>
                              <w:rPr>
                                <w:sz w:val="16"/>
                              </w:rPr>
                            </w:pPr>
                            <w:r>
                              <w:rPr>
                                <w:color w:val="231F20"/>
                                <w:spacing w:val="-2"/>
                                <w:sz w:val="16"/>
                              </w:rPr>
                              <w:t>0.230</w:t>
                            </w:r>
                          </w:p>
                        </w:tc>
                        <w:tc>
                          <w:tcPr>
                            <w:tcW w:w="2137" w:type="dxa"/>
                            <w:tcBorders>
                              <w:left w:val="single" w:sz="18" w:space="0" w:color="FFFFFF"/>
                              <w:bottom w:val="nil"/>
                            </w:tcBorders>
                            <w:shd w:val="clear" w:color="auto" w:fill="E6E7E8"/>
                          </w:tcPr>
                          <w:p>
                            <w:pPr>
                              <w:pStyle w:val="TableParagraph"/>
                              <w:spacing w:before="38"/>
                              <w:ind w:left="406" w:right="421"/>
                              <w:jc w:val="center"/>
                              <w:rPr>
                                <w:sz w:val="16"/>
                              </w:rPr>
                            </w:pPr>
                            <w:r>
                              <w:rPr>
                                <w:color w:val="231F20"/>
                                <w:spacing w:val="-5"/>
                                <w:sz w:val="16"/>
                              </w:rPr>
                              <w:t>14</w:t>
                            </w:r>
                          </w:p>
                        </w:tc>
                        <w:tc>
                          <w:tcPr>
                            <w:tcW w:w="2137" w:type="dxa"/>
                            <w:tcBorders>
                              <w:bottom w:val="nil"/>
                            </w:tcBorders>
                            <w:shd w:val="clear" w:color="auto" w:fill="E6E7E8"/>
                          </w:tcPr>
                          <w:p>
                            <w:pPr>
                              <w:pStyle w:val="TableParagraph"/>
                              <w:spacing w:before="38"/>
                              <w:ind w:left="406" w:right="398"/>
                              <w:jc w:val="center"/>
                              <w:rPr>
                                <w:sz w:val="16"/>
                              </w:rPr>
                            </w:pPr>
                            <w:r>
                              <w:rPr>
                                <w:color w:val="231F20"/>
                                <w:spacing w:val="-2"/>
                                <w:sz w:val="16"/>
                              </w:rPr>
                              <w:t>1.132</w:t>
                            </w:r>
                          </w:p>
                        </w:tc>
                      </w:tr>
                      <w:tr>
                        <w:trPr>
                          <w:trHeight w:val="294" w:hRule="atLeast"/>
                        </w:trPr>
                        <w:tc>
                          <w:tcPr>
                            <w:tcW w:w="2137" w:type="dxa"/>
                            <w:tcBorders>
                              <w:top w:val="nil"/>
                              <w:bottom w:val="nil"/>
                            </w:tcBorders>
                          </w:tcPr>
                          <w:p>
                            <w:pPr>
                              <w:pStyle w:val="TableParagraph"/>
                              <w:spacing w:before="43"/>
                              <w:ind w:left="406" w:right="397"/>
                              <w:jc w:val="center"/>
                              <w:rPr>
                                <w:sz w:val="16"/>
                              </w:rPr>
                            </w:pPr>
                            <w:r>
                              <w:rPr>
                                <w:color w:val="231F20"/>
                                <w:spacing w:val="-10"/>
                                <w:sz w:val="16"/>
                              </w:rPr>
                              <w:t>3</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0.320</w:t>
                            </w:r>
                          </w:p>
                        </w:tc>
                        <w:tc>
                          <w:tcPr>
                            <w:tcW w:w="2137" w:type="dxa"/>
                            <w:tcBorders>
                              <w:top w:val="nil"/>
                              <w:left w:val="double" w:sz="6" w:space="0" w:color="231F20"/>
                              <w:bottom w:val="nil"/>
                            </w:tcBorders>
                          </w:tcPr>
                          <w:p>
                            <w:pPr>
                              <w:pStyle w:val="TableParagraph"/>
                              <w:spacing w:before="43"/>
                              <w:ind w:left="406" w:right="418"/>
                              <w:jc w:val="center"/>
                              <w:rPr>
                                <w:sz w:val="16"/>
                              </w:rPr>
                            </w:pPr>
                            <w:r>
                              <w:rPr>
                                <w:color w:val="231F20"/>
                                <w:spacing w:val="-5"/>
                                <w:sz w:val="16"/>
                              </w:rPr>
                              <w:t>16</w:t>
                            </w:r>
                          </w:p>
                        </w:tc>
                        <w:tc>
                          <w:tcPr>
                            <w:tcW w:w="2137" w:type="dxa"/>
                            <w:tcBorders>
                              <w:top w:val="nil"/>
                              <w:bottom w:val="nil"/>
                            </w:tcBorders>
                          </w:tcPr>
                          <w:p>
                            <w:pPr>
                              <w:pStyle w:val="TableParagraph"/>
                              <w:spacing w:before="43"/>
                              <w:ind w:left="406" w:right="398"/>
                              <w:jc w:val="center"/>
                              <w:rPr>
                                <w:sz w:val="16"/>
                              </w:rPr>
                            </w:pPr>
                            <w:r>
                              <w:rPr>
                                <w:color w:val="231F20"/>
                                <w:spacing w:val="-2"/>
                                <w:sz w:val="16"/>
                              </w:rPr>
                              <w:t>1.263</w:t>
                            </w:r>
                          </w:p>
                        </w:tc>
                      </w:tr>
                      <w:tr>
                        <w:trPr>
                          <w:trHeight w:val="294" w:hRule="atLeast"/>
                        </w:trPr>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10"/>
                                <w:sz w:val="16"/>
                              </w:rPr>
                              <w:t>4</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0.405</w:t>
                            </w:r>
                          </w:p>
                        </w:tc>
                        <w:tc>
                          <w:tcPr>
                            <w:tcW w:w="2137" w:type="dxa"/>
                            <w:tcBorders>
                              <w:top w:val="nil"/>
                              <w:left w:val="single" w:sz="18" w:space="0" w:color="FFFFFF"/>
                              <w:bottom w:val="nil"/>
                            </w:tcBorders>
                            <w:shd w:val="clear" w:color="auto" w:fill="E6E7E8"/>
                          </w:tcPr>
                          <w:p>
                            <w:pPr>
                              <w:pStyle w:val="TableParagraph"/>
                              <w:spacing w:before="43"/>
                              <w:ind w:left="406" w:right="419"/>
                              <w:jc w:val="center"/>
                              <w:rPr>
                                <w:sz w:val="16"/>
                              </w:rPr>
                            </w:pPr>
                            <w:r>
                              <w:rPr>
                                <w:color w:val="231F20"/>
                                <w:spacing w:val="-5"/>
                                <w:sz w:val="16"/>
                              </w:rPr>
                              <w:t>18</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1.391</w:t>
                            </w:r>
                          </w:p>
                        </w:tc>
                      </w:tr>
                      <w:tr>
                        <w:trPr>
                          <w:trHeight w:val="294" w:hRule="atLeast"/>
                        </w:trPr>
                        <w:tc>
                          <w:tcPr>
                            <w:tcW w:w="2137" w:type="dxa"/>
                            <w:tcBorders>
                              <w:top w:val="nil"/>
                              <w:bottom w:val="nil"/>
                            </w:tcBorders>
                          </w:tcPr>
                          <w:p>
                            <w:pPr>
                              <w:pStyle w:val="TableParagraph"/>
                              <w:spacing w:before="43"/>
                              <w:ind w:left="406" w:right="398"/>
                              <w:jc w:val="center"/>
                              <w:rPr>
                                <w:sz w:val="16"/>
                              </w:rPr>
                            </w:pPr>
                            <w:r>
                              <w:rPr>
                                <w:color w:val="231F20"/>
                                <w:spacing w:val="-10"/>
                                <w:sz w:val="16"/>
                              </w:rPr>
                              <w:t>5</w:t>
                            </w:r>
                          </w:p>
                        </w:tc>
                        <w:tc>
                          <w:tcPr>
                            <w:tcW w:w="2137" w:type="dxa"/>
                            <w:tcBorders>
                              <w:top w:val="nil"/>
                              <w:bottom w:val="nil"/>
                              <w:right w:val="double" w:sz="6" w:space="0" w:color="231F20"/>
                            </w:tcBorders>
                          </w:tcPr>
                          <w:p>
                            <w:pPr>
                              <w:pStyle w:val="TableParagraph"/>
                              <w:spacing w:before="43"/>
                              <w:ind w:left="406" w:right="382"/>
                              <w:jc w:val="center"/>
                              <w:rPr>
                                <w:sz w:val="16"/>
                              </w:rPr>
                            </w:pPr>
                            <w:r>
                              <w:rPr>
                                <w:color w:val="231F20"/>
                                <w:spacing w:val="-2"/>
                                <w:sz w:val="16"/>
                              </w:rPr>
                              <w:t>0.487</w:t>
                            </w:r>
                          </w:p>
                        </w:tc>
                        <w:tc>
                          <w:tcPr>
                            <w:tcW w:w="2137" w:type="dxa"/>
                            <w:tcBorders>
                              <w:top w:val="nil"/>
                              <w:left w:val="double" w:sz="6" w:space="0" w:color="231F20"/>
                              <w:bottom w:val="nil"/>
                            </w:tcBorders>
                          </w:tcPr>
                          <w:p>
                            <w:pPr>
                              <w:pStyle w:val="TableParagraph"/>
                              <w:spacing w:before="43"/>
                              <w:ind w:left="406" w:right="412"/>
                              <w:jc w:val="center"/>
                              <w:rPr>
                                <w:sz w:val="16"/>
                              </w:rPr>
                            </w:pPr>
                            <w:r>
                              <w:rPr>
                                <w:color w:val="231F20"/>
                                <w:spacing w:val="-5"/>
                                <w:sz w:val="16"/>
                              </w:rPr>
                              <w:t>20</w:t>
                            </w:r>
                          </w:p>
                        </w:tc>
                        <w:tc>
                          <w:tcPr>
                            <w:tcW w:w="2137" w:type="dxa"/>
                            <w:tcBorders>
                              <w:top w:val="nil"/>
                              <w:bottom w:val="nil"/>
                            </w:tcBorders>
                          </w:tcPr>
                          <w:p>
                            <w:pPr>
                              <w:pStyle w:val="TableParagraph"/>
                              <w:spacing w:before="43"/>
                              <w:ind w:left="406" w:right="406"/>
                              <w:jc w:val="center"/>
                              <w:rPr>
                                <w:sz w:val="16"/>
                              </w:rPr>
                            </w:pPr>
                            <w:r>
                              <w:rPr>
                                <w:color w:val="231F20"/>
                                <w:spacing w:val="-2"/>
                                <w:sz w:val="16"/>
                              </w:rPr>
                              <w:t>1.517</w:t>
                            </w:r>
                          </w:p>
                        </w:tc>
                      </w:tr>
                      <w:tr>
                        <w:trPr>
                          <w:trHeight w:val="294" w:hRule="atLeast"/>
                        </w:trPr>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10"/>
                                <w:sz w:val="16"/>
                              </w:rPr>
                              <w:t>6</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0.565</w:t>
                            </w:r>
                          </w:p>
                        </w:tc>
                        <w:tc>
                          <w:tcPr>
                            <w:tcW w:w="2137" w:type="dxa"/>
                            <w:tcBorders>
                              <w:top w:val="nil"/>
                              <w:left w:val="single" w:sz="18" w:space="0" w:color="FFFFFF"/>
                              <w:bottom w:val="nil"/>
                            </w:tcBorders>
                            <w:shd w:val="clear" w:color="auto" w:fill="E6E7E8"/>
                          </w:tcPr>
                          <w:p>
                            <w:pPr>
                              <w:pStyle w:val="TableParagraph"/>
                              <w:spacing w:before="43"/>
                              <w:ind w:left="406" w:right="413"/>
                              <w:jc w:val="center"/>
                              <w:rPr>
                                <w:sz w:val="16"/>
                              </w:rPr>
                            </w:pPr>
                            <w:r>
                              <w:rPr>
                                <w:color w:val="231F20"/>
                                <w:spacing w:val="-4"/>
                                <w:sz w:val="16"/>
                              </w:rPr>
                              <w:t>22.5</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1.670</w:t>
                            </w:r>
                          </w:p>
                        </w:tc>
                      </w:tr>
                      <w:tr>
                        <w:trPr>
                          <w:trHeight w:val="294" w:hRule="atLeast"/>
                        </w:trPr>
                        <w:tc>
                          <w:tcPr>
                            <w:tcW w:w="2137" w:type="dxa"/>
                            <w:tcBorders>
                              <w:top w:val="nil"/>
                              <w:bottom w:val="nil"/>
                            </w:tcBorders>
                          </w:tcPr>
                          <w:p>
                            <w:pPr>
                              <w:pStyle w:val="TableParagraph"/>
                              <w:spacing w:before="43"/>
                              <w:ind w:left="406" w:right="398"/>
                              <w:jc w:val="center"/>
                              <w:rPr>
                                <w:sz w:val="16"/>
                              </w:rPr>
                            </w:pPr>
                            <w:r>
                              <w:rPr>
                                <w:color w:val="231F20"/>
                                <w:spacing w:val="-10"/>
                                <w:sz w:val="16"/>
                              </w:rPr>
                              <w:t>7</w:t>
                            </w:r>
                          </w:p>
                        </w:tc>
                        <w:tc>
                          <w:tcPr>
                            <w:tcW w:w="2137" w:type="dxa"/>
                            <w:tcBorders>
                              <w:top w:val="nil"/>
                              <w:bottom w:val="nil"/>
                              <w:right w:val="double" w:sz="6" w:space="0" w:color="231F20"/>
                            </w:tcBorders>
                          </w:tcPr>
                          <w:p>
                            <w:pPr>
                              <w:pStyle w:val="TableParagraph"/>
                              <w:spacing w:before="43"/>
                              <w:ind w:left="406" w:right="389"/>
                              <w:jc w:val="center"/>
                              <w:rPr>
                                <w:sz w:val="16"/>
                              </w:rPr>
                            </w:pPr>
                            <w:r>
                              <w:rPr>
                                <w:color w:val="231F20"/>
                                <w:spacing w:val="-2"/>
                                <w:sz w:val="16"/>
                              </w:rPr>
                              <w:t>0.641</w:t>
                            </w:r>
                          </w:p>
                        </w:tc>
                        <w:tc>
                          <w:tcPr>
                            <w:tcW w:w="2137" w:type="dxa"/>
                            <w:tcBorders>
                              <w:top w:val="nil"/>
                              <w:left w:val="double" w:sz="6" w:space="0" w:color="231F20"/>
                              <w:bottom w:val="nil"/>
                            </w:tcBorders>
                          </w:tcPr>
                          <w:p>
                            <w:pPr>
                              <w:pStyle w:val="TableParagraph"/>
                              <w:spacing w:before="43"/>
                              <w:ind w:left="406" w:right="414"/>
                              <w:jc w:val="center"/>
                              <w:rPr>
                                <w:sz w:val="16"/>
                              </w:rPr>
                            </w:pPr>
                            <w:r>
                              <w:rPr>
                                <w:color w:val="231F20"/>
                                <w:spacing w:val="-5"/>
                                <w:sz w:val="16"/>
                              </w:rPr>
                              <w:t>25</w:t>
                            </w:r>
                          </w:p>
                        </w:tc>
                        <w:tc>
                          <w:tcPr>
                            <w:tcW w:w="2137" w:type="dxa"/>
                            <w:tcBorders>
                              <w:top w:val="nil"/>
                              <w:bottom w:val="nil"/>
                            </w:tcBorders>
                          </w:tcPr>
                          <w:p>
                            <w:pPr>
                              <w:pStyle w:val="TableParagraph"/>
                              <w:spacing w:before="43"/>
                              <w:ind w:left="406" w:right="398"/>
                              <w:jc w:val="center"/>
                              <w:rPr>
                                <w:sz w:val="16"/>
                              </w:rPr>
                            </w:pPr>
                            <w:r>
                              <w:rPr>
                                <w:color w:val="231F20"/>
                                <w:spacing w:val="-2"/>
                                <w:sz w:val="16"/>
                              </w:rPr>
                              <w:t>1.821</w:t>
                            </w:r>
                          </w:p>
                        </w:tc>
                      </w:tr>
                      <w:tr>
                        <w:trPr>
                          <w:trHeight w:val="294" w:hRule="atLeast"/>
                        </w:trPr>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10"/>
                                <w:sz w:val="16"/>
                              </w:rPr>
                              <w:t>8</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0.715</w:t>
                            </w:r>
                          </w:p>
                        </w:tc>
                        <w:tc>
                          <w:tcPr>
                            <w:tcW w:w="2137" w:type="dxa"/>
                            <w:tcBorders>
                              <w:top w:val="nil"/>
                              <w:left w:val="single" w:sz="18" w:space="0" w:color="FFFFFF"/>
                              <w:bottom w:val="nil"/>
                            </w:tcBorders>
                            <w:shd w:val="clear" w:color="auto" w:fill="E6E7E8"/>
                          </w:tcPr>
                          <w:p>
                            <w:pPr>
                              <w:pStyle w:val="TableParagraph"/>
                              <w:spacing w:before="43"/>
                              <w:ind w:left="406" w:right="412"/>
                              <w:jc w:val="center"/>
                              <w:rPr>
                                <w:sz w:val="16"/>
                              </w:rPr>
                            </w:pPr>
                            <w:r>
                              <w:rPr>
                                <w:color w:val="231F20"/>
                                <w:spacing w:val="-4"/>
                                <w:sz w:val="16"/>
                              </w:rPr>
                              <w:t>27.5</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1.969</w:t>
                            </w:r>
                          </w:p>
                        </w:tc>
                      </w:tr>
                      <w:tr>
                        <w:trPr>
                          <w:trHeight w:val="294" w:hRule="atLeast"/>
                        </w:trPr>
                        <w:tc>
                          <w:tcPr>
                            <w:tcW w:w="2137" w:type="dxa"/>
                            <w:tcBorders>
                              <w:top w:val="nil"/>
                              <w:bottom w:val="nil"/>
                            </w:tcBorders>
                          </w:tcPr>
                          <w:p>
                            <w:pPr>
                              <w:pStyle w:val="TableParagraph"/>
                              <w:spacing w:before="43"/>
                              <w:ind w:left="406" w:right="398"/>
                              <w:jc w:val="center"/>
                              <w:rPr>
                                <w:sz w:val="16"/>
                              </w:rPr>
                            </w:pPr>
                            <w:r>
                              <w:rPr>
                                <w:color w:val="231F20"/>
                                <w:spacing w:val="-10"/>
                                <w:sz w:val="16"/>
                              </w:rPr>
                              <w:t>9</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0.788</w:t>
                            </w:r>
                          </w:p>
                        </w:tc>
                        <w:tc>
                          <w:tcPr>
                            <w:tcW w:w="2137" w:type="dxa"/>
                            <w:tcBorders>
                              <w:top w:val="nil"/>
                              <w:left w:val="double" w:sz="6" w:space="0" w:color="231F20"/>
                              <w:bottom w:val="nil"/>
                            </w:tcBorders>
                          </w:tcPr>
                          <w:p>
                            <w:pPr>
                              <w:pStyle w:val="TableParagraph"/>
                              <w:spacing w:before="43"/>
                              <w:ind w:left="406" w:right="410"/>
                              <w:jc w:val="center"/>
                              <w:rPr>
                                <w:sz w:val="16"/>
                              </w:rPr>
                            </w:pPr>
                            <w:r>
                              <w:rPr>
                                <w:color w:val="231F20"/>
                                <w:spacing w:val="-5"/>
                                <w:sz w:val="16"/>
                              </w:rPr>
                              <w:t>30</w:t>
                            </w:r>
                          </w:p>
                        </w:tc>
                        <w:tc>
                          <w:tcPr>
                            <w:tcW w:w="2137" w:type="dxa"/>
                            <w:tcBorders>
                              <w:top w:val="nil"/>
                              <w:bottom w:val="nil"/>
                            </w:tcBorders>
                          </w:tcPr>
                          <w:p>
                            <w:pPr>
                              <w:pStyle w:val="TableParagraph"/>
                              <w:spacing w:before="43"/>
                              <w:ind w:left="406" w:right="398"/>
                              <w:jc w:val="center"/>
                              <w:rPr>
                                <w:sz w:val="16"/>
                              </w:rPr>
                            </w:pPr>
                            <w:r>
                              <w:rPr>
                                <w:color w:val="231F20"/>
                                <w:spacing w:val="-2"/>
                                <w:sz w:val="16"/>
                              </w:rPr>
                              <w:t>2.115</w:t>
                            </w:r>
                          </w:p>
                        </w:tc>
                      </w:tr>
                      <w:tr>
                        <w:trPr>
                          <w:trHeight w:val="294" w:hRule="atLeast"/>
                        </w:trPr>
                        <w:tc>
                          <w:tcPr>
                            <w:tcW w:w="2137" w:type="dxa"/>
                            <w:tcBorders>
                              <w:top w:val="nil"/>
                              <w:bottom w:val="nil"/>
                            </w:tcBorders>
                            <w:shd w:val="clear" w:color="auto" w:fill="E6E7E8"/>
                          </w:tcPr>
                          <w:p>
                            <w:pPr>
                              <w:pStyle w:val="TableParagraph"/>
                              <w:spacing w:before="43"/>
                              <w:ind w:left="406" w:right="404"/>
                              <w:jc w:val="center"/>
                              <w:rPr>
                                <w:sz w:val="16"/>
                              </w:rPr>
                            </w:pPr>
                            <w:r>
                              <w:rPr>
                                <w:color w:val="231F20"/>
                                <w:spacing w:val="-5"/>
                                <w:sz w:val="16"/>
                              </w:rPr>
                              <w:t>10</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0.859</w:t>
                            </w:r>
                          </w:p>
                        </w:tc>
                        <w:tc>
                          <w:tcPr>
                            <w:tcW w:w="2137" w:type="dxa"/>
                            <w:tcBorders>
                              <w:top w:val="nil"/>
                              <w:left w:val="single" w:sz="18" w:space="0" w:color="FFFFFF"/>
                              <w:bottom w:val="nil"/>
                            </w:tcBorders>
                            <w:shd w:val="clear" w:color="auto" w:fill="E6E7E8"/>
                          </w:tcPr>
                          <w:p>
                            <w:pPr>
                              <w:pStyle w:val="TableParagraph"/>
                              <w:spacing w:before="43"/>
                              <w:ind w:left="406" w:right="412"/>
                              <w:jc w:val="center"/>
                              <w:rPr>
                                <w:sz w:val="16"/>
                              </w:rPr>
                            </w:pPr>
                            <w:r>
                              <w:rPr>
                                <w:color w:val="231F20"/>
                                <w:spacing w:val="-4"/>
                                <w:sz w:val="16"/>
                              </w:rPr>
                              <w:t>32.5</w:t>
                            </w:r>
                          </w:p>
                        </w:tc>
                        <w:tc>
                          <w:tcPr>
                            <w:tcW w:w="2137" w:type="dxa"/>
                            <w:tcBorders>
                              <w:top w:val="nil"/>
                              <w:bottom w:val="nil"/>
                            </w:tcBorders>
                            <w:shd w:val="clear" w:color="auto" w:fill="E6E7E8"/>
                          </w:tcPr>
                          <w:p>
                            <w:pPr>
                              <w:pStyle w:val="TableParagraph"/>
                              <w:spacing w:before="43"/>
                              <w:ind w:left="406" w:right="398"/>
                              <w:jc w:val="center"/>
                              <w:rPr>
                                <w:sz w:val="16"/>
                              </w:rPr>
                            </w:pPr>
                            <w:r>
                              <w:rPr>
                                <w:color w:val="231F20"/>
                                <w:spacing w:val="-2"/>
                                <w:sz w:val="16"/>
                              </w:rPr>
                              <w:t>2.258</w:t>
                            </w:r>
                          </w:p>
                        </w:tc>
                      </w:tr>
                      <w:tr>
                        <w:trPr>
                          <w:trHeight w:val="294" w:hRule="atLeast"/>
                        </w:trPr>
                        <w:tc>
                          <w:tcPr>
                            <w:tcW w:w="2137" w:type="dxa"/>
                            <w:tcBorders>
                              <w:top w:val="nil"/>
                              <w:bottom w:val="nil"/>
                            </w:tcBorders>
                          </w:tcPr>
                          <w:p>
                            <w:pPr>
                              <w:pStyle w:val="TableParagraph"/>
                              <w:spacing w:before="43"/>
                              <w:ind w:left="406" w:right="405"/>
                              <w:jc w:val="center"/>
                              <w:rPr>
                                <w:sz w:val="16"/>
                              </w:rPr>
                            </w:pPr>
                            <w:r>
                              <w:rPr>
                                <w:color w:val="231F20"/>
                                <w:spacing w:val="-5"/>
                                <w:sz w:val="16"/>
                              </w:rPr>
                              <w:t>12</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0.998</w:t>
                            </w:r>
                          </w:p>
                        </w:tc>
                        <w:tc>
                          <w:tcPr>
                            <w:tcW w:w="2137" w:type="dxa"/>
                            <w:tcBorders>
                              <w:top w:val="nil"/>
                              <w:left w:val="double" w:sz="6" w:space="0" w:color="231F20"/>
                              <w:bottom w:val="nil"/>
                            </w:tcBorders>
                          </w:tcPr>
                          <w:p>
                            <w:pPr>
                              <w:pStyle w:val="TableParagraph"/>
                              <w:spacing w:before="43"/>
                              <w:ind w:left="406" w:right="410"/>
                              <w:jc w:val="center"/>
                              <w:rPr>
                                <w:sz w:val="16"/>
                              </w:rPr>
                            </w:pPr>
                            <w:r>
                              <w:rPr>
                                <w:color w:val="231F20"/>
                                <w:spacing w:val="-5"/>
                                <w:sz w:val="16"/>
                              </w:rPr>
                              <w:t>35</w:t>
                            </w:r>
                          </w:p>
                        </w:tc>
                        <w:tc>
                          <w:tcPr>
                            <w:tcW w:w="2137" w:type="dxa"/>
                            <w:tcBorders>
                              <w:top w:val="nil"/>
                              <w:bottom w:val="nil"/>
                            </w:tcBorders>
                          </w:tcPr>
                          <w:p>
                            <w:pPr>
                              <w:pStyle w:val="TableParagraph"/>
                              <w:spacing w:before="43"/>
                              <w:ind w:left="406" w:right="398"/>
                              <w:jc w:val="center"/>
                              <w:rPr>
                                <w:sz w:val="16"/>
                              </w:rPr>
                            </w:pPr>
                            <w:r>
                              <w:rPr>
                                <w:color w:val="231F20"/>
                                <w:spacing w:val="-2"/>
                                <w:sz w:val="16"/>
                              </w:rPr>
                              <w:t>2.400</w:t>
                            </w:r>
                          </w:p>
                        </w:tc>
                      </w:tr>
                    </w:tbl>
                    <w:p>
                      <w:pPr>
                        <w:pStyle w:val="BodyText"/>
                      </w:pPr>
                    </w:p>
                  </w:txbxContent>
                </v:textbox>
                <w10:wrap type="topAndBottom"/>
              </v:shape>
            </w:pict>
          </mc:Fallback>
        </mc:AlternateContent>
      </w:r>
    </w:p>
    <w:p>
      <w:pPr>
        <w:pStyle w:val="BodyText"/>
        <w:spacing w:after="0"/>
        <w:rPr>
          <w:sz w:val="5"/>
        </w:rPr>
        <w:sectPr>
          <w:headerReference w:type="default" r:id="rId21"/>
          <w:headerReference w:type="even" r:id="rId22"/>
          <w:footerReference w:type="default" r:id="rId23"/>
          <w:footerReference w:type="even" r:id="rId24"/>
          <w:pgSz w:w="11910" w:h="16840"/>
          <w:pgMar w:header="303" w:footer="570" w:top="1540" w:bottom="760" w:left="0" w:right="0"/>
          <w:pgNumType w:start="429"/>
        </w:sectPr>
      </w:pPr>
    </w:p>
    <w:p>
      <w:pPr>
        <w:pStyle w:val="BodyText"/>
        <w:spacing w:before="8"/>
        <w:rPr>
          <w:sz w:val="13"/>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684" w:hRule="atLeast"/>
        </w:trPr>
        <w:tc>
          <w:tcPr>
            <w:tcW w:w="2137" w:type="dxa"/>
          </w:tcPr>
          <w:p>
            <w:pPr>
              <w:pStyle w:val="TableParagraph"/>
              <w:spacing w:before="39"/>
              <w:ind w:left="406" w:right="397"/>
              <w:jc w:val="center"/>
              <w:rPr>
                <w:rFonts w:ascii="Arial"/>
                <w:i/>
                <w:sz w:val="16"/>
              </w:rPr>
            </w:pPr>
            <w:r>
              <w:rPr>
                <w:rFonts w:ascii="Arial"/>
                <w:i/>
                <w:color w:val="231F20"/>
                <w:spacing w:val="-10"/>
                <w:sz w:val="16"/>
              </w:rPr>
              <w:t>A</w:t>
            </w:r>
          </w:p>
          <w:p>
            <w:pPr>
              <w:pStyle w:val="TableParagraph"/>
              <w:spacing w:line="247" w:lineRule="auto" w:before="6"/>
              <w:ind w:left="406" w:right="395"/>
              <w:jc w:val="center"/>
              <w:rPr>
                <w:sz w:val="16"/>
              </w:rPr>
            </w:pPr>
            <w:r>
              <w:rPr>
                <w:color w:val="231F20"/>
                <w:sz w:val="16"/>
              </w:rPr>
              <w:t>Exposed area (square </w:t>
            </w:r>
            <w:r>
              <w:rPr>
                <w:color w:val="231F20"/>
                <w:sz w:val="16"/>
              </w:rPr>
              <w:t>metres)</w:t>
            </w:r>
          </w:p>
        </w:tc>
        <w:tc>
          <w:tcPr>
            <w:tcW w:w="2137" w:type="dxa"/>
            <w:tcBorders>
              <w:right w:val="double" w:sz="6" w:space="0" w:color="231F20"/>
            </w:tcBorders>
          </w:tcPr>
          <w:p>
            <w:pPr>
              <w:pStyle w:val="TableParagraph"/>
              <w:spacing w:before="39"/>
              <w:ind w:left="406" w:right="379"/>
              <w:jc w:val="center"/>
              <w:rPr>
                <w:rFonts w:ascii="Arial"/>
                <w:i/>
                <w:sz w:val="16"/>
              </w:rPr>
            </w:pPr>
            <w:r>
              <w:rPr>
                <w:rFonts w:ascii="Arial"/>
                <w:i/>
                <w:color w:val="231F20"/>
                <w:spacing w:val="-10"/>
                <w:sz w:val="16"/>
              </w:rPr>
              <w:t>Q</w:t>
            </w:r>
          </w:p>
          <w:p>
            <w:pPr>
              <w:pStyle w:val="TableParagraph"/>
              <w:spacing w:line="247" w:lineRule="auto" w:before="6"/>
              <w:ind w:left="406" w:right="377"/>
              <w:jc w:val="center"/>
              <w:rPr>
                <w:sz w:val="16"/>
              </w:rPr>
            </w:pPr>
            <w:r>
              <w:rPr>
                <w:color w:val="231F20"/>
                <w:w w:val="105"/>
                <w:sz w:val="16"/>
              </w:rPr>
              <w:t>(cubic</w:t>
            </w:r>
            <w:r>
              <w:rPr>
                <w:color w:val="231F20"/>
                <w:spacing w:val="-8"/>
                <w:w w:val="105"/>
                <w:sz w:val="16"/>
              </w:rPr>
              <w:t> </w:t>
            </w:r>
            <w:r>
              <w:rPr>
                <w:color w:val="231F20"/>
                <w:w w:val="105"/>
                <w:sz w:val="16"/>
              </w:rPr>
              <w:t>metres</w:t>
            </w:r>
            <w:r>
              <w:rPr>
                <w:color w:val="231F20"/>
                <w:spacing w:val="-8"/>
                <w:w w:val="105"/>
                <w:sz w:val="16"/>
              </w:rPr>
              <w:t> </w:t>
            </w:r>
            <w:r>
              <w:rPr>
                <w:color w:val="231F20"/>
                <w:w w:val="105"/>
                <w:sz w:val="16"/>
              </w:rPr>
              <w:t>of air per second)</w:t>
            </w:r>
          </w:p>
        </w:tc>
        <w:tc>
          <w:tcPr>
            <w:tcW w:w="2137" w:type="dxa"/>
            <w:tcBorders>
              <w:left w:val="double" w:sz="6" w:space="0" w:color="231F20"/>
            </w:tcBorders>
          </w:tcPr>
          <w:p>
            <w:pPr>
              <w:pStyle w:val="TableParagraph"/>
              <w:spacing w:before="39"/>
              <w:ind w:left="406" w:right="412"/>
              <w:jc w:val="center"/>
              <w:rPr>
                <w:rFonts w:ascii="Arial"/>
                <w:i/>
                <w:sz w:val="16"/>
              </w:rPr>
            </w:pPr>
            <w:r>
              <w:rPr>
                <w:rFonts w:ascii="Arial"/>
                <w:i/>
                <w:color w:val="231F20"/>
                <w:spacing w:val="-10"/>
                <w:sz w:val="16"/>
              </w:rPr>
              <w:t>A</w:t>
            </w:r>
          </w:p>
          <w:p>
            <w:pPr>
              <w:pStyle w:val="TableParagraph"/>
              <w:spacing w:line="247" w:lineRule="auto" w:before="5"/>
              <w:ind w:left="406" w:right="412"/>
              <w:jc w:val="center"/>
              <w:rPr>
                <w:sz w:val="16"/>
              </w:rPr>
            </w:pPr>
            <w:r>
              <w:rPr>
                <w:color w:val="231F20"/>
                <w:sz w:val="16"/>
              </w:rPr>
              <w:t>Exposed area (square </w:t>
            </w:r>
            <w:r>
              <w:rPr>
                <w:color w:val="231F20"/>
                <w:sz w:val="16"/>
              </w:rPr>
              <w:t>metres)</w:t>
            </w:r>
          </w:p>
        </w:tc>
        <w:tc>
          <w:tcPr>
            <w:tcW w:w="2137" w:type="dxa"/>
          </w:tcPr>
          <w:p>
            <w:pPr>
              <w:pStyle w:val="TableParagraph"/>
              <w:spacing w:before="38"/>
              <w:ind w:left="406" w:right="397"/>
              <w:jc w:val="center"/>
              <w:rPr>
                <w:rFonts w:ascii="Arial"/>
                <w:i/>
                <w:sz w:val="16"/>
              </w:rPr>
            </w:pPr>
            <w:r>
              <w:rPr>
                <w:rFonts w:ascii="Arial"/>
                <w:i/>
                <w:color w:val="231F20"/>
                <w:spacing w:val="-10"/>
                <w:sz w:val="16"/>
              </w:rPr>
              <w:t>Q</w:t>
            </w:r>
          </w:p>
          <w:p>
            <w:pPr>
              <w:pStyle w:val="TableParagraph"/>
              <w:spacing w:line="247" w:lineRule="auto" w:before="6"/>
              <w:ind w:left="406" w:right="395"/>
              <w:jc w:val="center"/>
              <w:rPr>
                <w:sz w:val="16"/>
              </w:rPr>
            </w:pPr>
            <w:r>
              <w:rPr>
                <w:color w:val="231F20"/>
                <w:w w:val="105"/>
                <w:sz w:val="16"/>
              </w:rPr>
              <w:t>(cubic</w:t>
            </w:r>
            <w:r>
              <w:rPr>
                <w:color w:val="231F20"/>
                <w:spacing w:val="-8"/>
                <w:w w:val="105"/>
                <w:sz w:val="16"/>
              </w:rPr>
              <w:t> </w:t>
            </w:r>
            <w:r>
              <w:rPr>
                <w:color w:val="231F20"/>
                <w:w w:val="105"/>
                <w:sz w:val="16"/>
              </w:rPr>
              <w:t>metres</w:t>
            </w:r>
            <w:r>
              <w:rPr>
                <w:color w:val="231F20"/>
                <w:spacing w:val="-8"/>
                <w:w w:val="105"/>
                <w:sz w:val="16"/>
              </w:rPr>
              <w:t> </w:t>
            </w:r>
            <w:r>
              <w:rPr>
                <w:color w:val="231F20"/>
                <w:w w:val="105"/>
                <w:sz w:val="16"/>
              </w:rPr>
              <w:t>of air per second)</w:t>
            </w:r>
          </w:p>
        </w:tc>
      </w:tr>
      <w:tr>
        <w:trPr>
          <w:trHeight w:val="294" w:hRule="atLeast"/>
        </w:trPr>
        <w:tc>
          <w:tcPr>
            <w:tcW w:w="2137" w:type="dxa"/>
            <w:tcBorders>
              <w:bottom w:val="nil"/>
            </w:tcBorders>
            <w:shd w:val="clear" w:color="auto" w:fill="E6E7E8"/>
          </w:tcPr>
          <w:p>
            <w:pPr>
              <w:pStyle w:val="TableParagraph"/>
              <w:spacing w:before="43"/>
              <w:ind w:left="406" w:right="397"/>
              <w:jc w:val="center"/>
              <w:rPr>
                <w:sz w:val="16"/>
              </w:rPr>
            </w:pPr>
            <w:r>
              <w:rPr>
                <w:color w:val="231F20"/>
                <w:spacing w:val="-4"/>
                <w:sz w:val="16"/>
              </w:rPr>
              <w:t>37.5</w:t>
            </w:r>
          </w:p>
        </w:tc>
        <w:tc>
          <w:tcPr>
            <w:tcW w:w="2137" w:type="dxa"/>
            <w:tcBorders>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2.539</w:t>
            </w:r>
          </w:p>
        </w:tc>
        <w:tc>
          <w:tcPr>
            <w:tcW w:w="2137" w:type="dxa"/>
            <w:tcBorders>
              <w:left w:val="single" w:sz="18" w:space="0" w:color="FFFFFF"/>
              <w:bottom w:val="nil"/>
            </w:tcBorders>
            <w:shd w:val="clear" w:color="auto" w:fill="E6E7E8"/>
          </w:tcPr>
          <w:p>
            <w:pPr>
              <w:pStyle w:val="TableParagraph"/>
              <w:spacing w:before="43"/>
              <w:ind w:left="406" w:right="412"/>
              <w:jc w:val="center"/>
              <w:rPr>
                <w:sz w:val="16"/>
              </w:rPr>
            </w:pPr>
            <w:r>
              <w:rPr>
                <w:color w:val="231F20"/>
                <w:spacing w:val="-4"/>
                <w:sz w:val="16"/>
              </w:rPr>
              <w:t>62.5</w:t>
            </w:r>
          </w:p>
        </w:tc>
        <w:tc>
          <w:tcPr>
            <w:tcW w:w="2137" w:type="dxa"/>
            <w:tcBorders>
              <w:bottom w:val="nil"/>
            </w:tcBorders>
            <w:shd w:val="clear" w:color="auto" w:fill="E6E7E8"/>
          </w:tcPr>
          <w:p>
            <w:pPr>
              <w:pStyle w:val="TableParagraph"/>
              <w:spacing w:before="43"/>
              <w:ind w:left="406" w:right="397"/>
              <w:jc w:val="center"/>
              <w:rPr>
                <w:sz w:val="16"/>
              </w:rPr>
            </w:pPr>
            <w:r>
              <w:rPr>
                <w:color w:val="231F20"/>
                <w:spacing w:val="-2"/>
                <w:sz w:val="16"/>
              </w:rPr>
              <w:t>3.860</w:t>
            </w:r>
          </w:p>
        </w:tc>
      </w:tr>
      <w:tr>
        <w:trPr>
          <w:trHeight w:val="294" w:hRule="atLeast"/>
        </w:trPr>
        <w:tc>
          <w:tcPr>
            <w:tcW w:w="2137" w:type="dxa"/>
            <w:tcBorders>
              <w:top w:val="nil"/>
              <w:bottom w:val="nil"/>
            </w:tcBorders>
          </w:tcPr>
          <w:p>
            <w:pPr>
              <w:pStyle w:val="TableParagraph"/>
              <w:spacing w:before="43"/>
              <w:ind w:left="406" w:right="395"/>
              <w:jc w:val="center"/>
              <w:rPr>
                <w:sz w:val="16"/>
              </w:rPr>
            </w:pPr>
            <w:r>
              <w:rPr>
                <w:color w:val="231F20"/>
                <w:spacing w:val="-5"/>
                <w:sz w:val="16"/>
              </w:rPr>
              <w:t>40</w:t>
            </w:r>
          </w:p>
        </w:tc>
        <w:tc>
          <w:tcPr>
            <w:tcW w:w="2137" w:type="dxa"/>
            <w:tcBorders>
              <w:top w:val="nil"/>
              <w:bottom w:val="nil"/>
              <w:right w:val="double" w:sz="6" w:space="0" w:color="231F20"/>
            </w:tcBorders>
          </w:tcPr>
          <w:p>
            <w:pPr>
              <w:pStyle w:val="TableParagraph"/>
              <w:spacing w:before="43"/>
              <w:ind w:left="406" w:right="379"/>
              <w:jc w:val="center"/>
              <w:rPr>
                <w:sz w:val="16"/>
              </w:rPr>
            </w:pPr>
            <w:r>
              <w:rPr>
                <w:color w:val="231F20"/>
                <w:spacing w:val="-2"/>
                <w:sz w:val="16"/>
              </w:rPr>
              <w:t>2.677</w:t>
            </w:r>
          </w:p>
        </w:tc>
        <w:tc>
          <w:tcPr>
            <w:tcW w:w="2137" w:type="dxa"/>
            <w:tcBorders>
              <w:top w:val="nil"/>
              <w:left w:val="double" w:sz="6" w:space="0" w:color="231F20"/>
              <w:bottom w:val="nil"/>
            </w:tcBorders>
          </w:tcPr>
          <w:p>
            <w:pPr>
              <w:pStyle w:val="TableParagraph"/>
              <w:spacing w:before="43"/>
              <w:ind w:left="406" w:right="409"/>
              <w:jc w:val="center"/>
              <w:rPr>
                <w:sz w:val="16"/>
              </w:rPr>
            </w:pPr>
            <w:r>
              <w:rPr>
                <w:color w:val="231F20"/>
                <w:spacing w:val="-5"/>
                <w:sz w:val="16"/>
              </w:rPr>
              <w:t>65</w:t>
            </w:r>
          </w:p>
        </w:tc>
        <w:tc>
          <w:tcPr>
            <w:tcW w:w="2137" w:type="dxa"/>
            <w:tcBorders>
              <w:top w:val="nil"/>
              <w:bottom w:val="nil"/>
            </w:tcBorders>
          </w:tcPr>
          <w:p>
            <w:pPr>
              <w:pStyle w:val="TableParagraph"/>
              <w:spacing w:before="43"/>
              <w:ind w:left="406" w:right="399"/>
              <w:jc w:val="center"/>
              <w:rPr>
                <w:sz w:val="16"/>
              </w:rPr>
            </w:pPr>
            <w:r>
              <w:rPr>
                <w:color w:val="231F20"/>
                <w:spacing w:val="-2"/>
                <w:sz w:val="16"/>
              </w:rPr>
              <w:t>3.987</w:t>
            </w:r>
          </w:p>
        </w:tc>
      </w:tr>
      <w:tr>
        <w:trPr>
          <w:trHeight w:val="294" w:hRule="atLeast"/>
        </w:trPr>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4"/>
                <w:sz w:val="16"/>
              </w:rPr>
              <w:t>42.5</w:t>
            </w:r>
          </w:p>
        </w:tc>
        <w:tc>
          <w:tcPr>
            <w:tcW w:w="2137" w:type="dxa"/>
            <w:tcBorders>
              <w:top w:val="nil"/>
              <w:bottom w:val="nil"/>
              <w:right w:val="single" w:sz="18" w:space="0" w:color="FFFFFF"/>
            </w:tcBorders>
            <w:shd w:val="clear" w:color="auto" w:fill="E6E7E8"/>
          </w:tcPr>
          <w:p>
            <w:pPr>
              <w:pStyle w:val="TableParagraph"/>
              <w:spacing w:before="43"/>
              <w:ind w:left="406" w:right="388"/>
              <w:jc w:val="center"/>
              <w:rPr>
                <w:sz w:val="16"/>
              </w:rPr>
            </w:pPr>
            <w:r>
              <w:rPr>
                <w:color w:val="231F20"/>
                <w:spacing w:val="-2"/>
                <w:sz w:val="16"/>
              </w:rPr>
              <w:t>2.814</w:t>
            </w:r>
          </w:p>
        </w:tc>
        <w:tc>
          <w:tcPr>
            <w:tcW w:w="2137" w:type="dxa"/>
            <w:tcBorders>
              <w:top w:val="nil"/>
              <w:left w:val="single" w:sz="18" w:space="0" w:color="FFFFFF"/>
              <w:bottom w:val="nil"/>
            </w:tcBorders>
            <w:shd w:val="clear" w:color="auto" w:fill="E6E7E8"/>
          </w:tcPr>
          <w:p>
            <w:pPr>
              <w:pStyle w:val="TableParagraph"/>
              <w:spacing w:before="43"/>
              <w:ind w:left="406" w:right="411"/>
              <w:jc w:val="center"/>
              <w:rPr>
                <w:sz w:val="16"/>
              </w:rPr>
            </w:pPr>
            <w:r>
              <w:rPr>
                <w:color w:val="231F20"/>
                <w:spacing w:val="-4"/>
                <w:sz w:val="16"/>
              </w:rPr>
              <w:t>67.5</w:t>
            </w:r>
          </w:p>
        </w:tc>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2"/>
                <w:sz w:val="16"/>
              </w:rPr>
              <w:t>4.112</w:t>
            </w:r>
          </w:p>
        </w:tc>
      </w:tr>
      <w:tr>
        <w:trPr>
          <w:trHeight w:val="294" w:hRule="atLeast"/>
        </w:trPr>
        <w:tc>
          <w:tcPr>
            <w:tcW w:w="2137" w:type="dxa"/>
            <w:tcBorders>
              <w:top w:val="nil"/>
              <w:bottom w:val="nil"/>
            </w:tcBorders>
          </w:tcPr>
          <w:p>
            <w:pPr>
              <w:pStyle w:val="TableParagraph"/>
              <w:spacing w:before="43"/>
              <w:ind w:left="406" w:right="397"/>
              <w:jc w:val="center"/>
              <w:rPr>
                <w:sz w:val="16"/>
              </w:rPr>
            </w:pPr>
            <w:r>
              <w:rPr>
                <w:color w:val="231F20"/>
                <w:spacing w:val="-5"/>
                <w:sz w:val="16"/>
              </w:rPr>
              <w:t>45</w:t>
            </w:r>
          </w:p>
        </w:tc>
        <w:tc>
          <w:tcPr>
            <w:tcW w:w="2137" w:type="dxa"/>
            <w:tcBorders>
              <w:top w:val="nil"/>
              <w:bottom w:val="nil"/>
              <w:right w:val="double" w:sz="6" w:space="0" w:color="231F20"/>
            </w:tcBorders>
          </w:tcPr>
          <w:p>
            <w:pPr>
              <w:pStyle w:val="TableParagraph"/>
              <w:spacing w:before="43"/>
              <w:ind w:left="406" w:right="379"/>
              <w:jc w:val="center"/>
              <w:rPr>
                <w:sz w:val="16"/>
              </w:rPr>
            </w:pPr>
            <w:r>
              <w:rPr>
                <w:color w:val="231F20"/>
                <w:spacing w:val="-2"/>
                <w:sz w:val="16"/>
              </w:rPr>
              <w:t>2.949</w:t>
            </w:r>
          </w:p>
        </w:tc>
        <w:tc>
          <w:tcPr>
            <w:tcW w:w="2137" w:type="dxa"/>
            <w:tcBorders>
              <w:top w:val="nil"/>
              <w:left w:val="double" w:sz="6" w:space="0" w:color="231F20"/>
              <w:bottom w:val="nil"/>
            </w:tcBorders>
          </w:tcPr>
          <w:p>
            <w:pPr>
              <w:pStyle w:val="TableParagraph"/>
              <w:spacing w:before="43"/>
              <w:ind w:left="406" w:right="413"/>
              <w:jc w:val="center"/>
              <w:rPr>
                <w:sz w:val="16"/>
              </w:rPr>
            </w:pPr>
            <w:r>
              <w:rPr>
                <w:color w:val="231F20"/>
                <w:spacing w:val="-5"/>
                <w:sz w:val="16"/>
              </w:rPr>
              <w:t>70</w:t>
            </w:r>
          </w:p>
        </w:tc>
        <w:tc>
          <w:tcPr>
            <w:tcW w:w="2137" w:type="dxa"/>
            <w:tcBorders>
              <w:top w:val="nil"/>
              <w:bottom w:val="nil"/>
            </w:tcBorders>
          </w:tcPr>
          <w:p>
            <w:pPr>
              <w:pStyle w:val="TableParagraph"/>
              <w:spacing w:before="43"/>
              <w:ind w:left="406" w:right="397"/>
              <w:jc w:val="center"/>
              <w:rPr>
                <w:sz w:val="16"/>
              </w:rPr>
            </w:pPr>
            <w:r>
              <w:rPr>
                <w:color w:val="231F20"/>
                <w:spacing w:val="-2"/>
                <w:sz w:val="16"/>
              </w:rPr>
              <w:t>4.236</w:t>
            </w:r>
          </w:p>
        </w:tc>
      </w:tr>
      <w:tr>
        <w:trPr>
          <w:trHeight w:val="294" w:hRule="atLeast"/>
        </w:trPr>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4"/>
                <w:sz w:val="16"/>
              </w:rPr>
              <w:t>47.5</w:t>
            </w:r>
          </w:p>
        </w:tc>
        <w:tc>
          <w:tcPr>
            <w:tcW w:w="2137" w:type="dxa"/>
            <w:tcBorders>
              <w:top w:val="nil"/>
              <w:bottom w:val="nil"/>
              <w:right w:val="single" w:sz="18" w:space="0" w:color="FFFFFF"/>
            </w:tcBorders>
            <w:shd w:val="clear" w:color="auto" w:fill="E6E7E8"/>
          </w:tcPr>
          <w:p>
            <w:pPr>
              <w:pStyle w:val="TableParagraph"/>
              <w:spacing w:before="43"/>
              <w:ind w:left="406" w:right="379"/>
              <w:jc w:val="center"/>
              <w:rPr>
                <w:sz w:val="16"/>
              </w:rPr>
            </w:pPr>
            <w:r>
              <w:rPr>
                <w:color w:val="231F20"/>
                <w:spacing w:val="-2"/>
                <w:sz w:val="16"/>
              </w:rPr>
              <w:t>3.082</w:t>
            </w:r>
          </w:p>
        </w:tc>
        <w:tc>
          <w:tcPr>
            <w:tcW w:w="2137" w:type="dxa"/>
            <w:tcBorders>
              <w:top w:val="nil"/>
              <w:left w:val="single" w:sz="18" w:space="0" w:color="FFFFFF"/>
              <w:bottom w:val="nil"/>
            </w:tcBorders>
            <w:shd w:val="clear" w:color="auto" w:fill="E6E7E8"/>
          </w:tcPr>
          <w:p>
            <w:pPr>
              <w:pStyle w:val="TableParagraph"/>
              <w:spacing w:before="43"/>
              <w:ind w:left="406" w:right="412"/>
              <w:jc w:val="center"/>
              <w:rPr>
                <w:sz w:val="16"/>
              </w:rPr>
            </w:pPr>
            <w:r>
              <w:rPr>
                <w:color w:val="231F20"/>
                <w:spacing w:val="-5"/>
                <w:sz w:val="16"/>
              </w:rPr>
              <w:t>75</w:t>
            </w:r>
          </w:p>
        </w:tc>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2"/>
                <w:sz w:val="16"/>
              </w:rPr>
              <w:t>4.483</w:t>
            </w:r>
          </w:p>
        </w:tc>
      </w:tr>
      <w:tr>
        <w:trPr>
          <w:trHeight w:val="294" w:hRule="atLeast"/>
        </w:trPr>
        <w:tc>
          <w:tcPr>
            <w:tcW w:w="2137" w:type="dxa"/>
            <w:tcBorders>
              <w:top w:val="nil"/>
              <w:bottom w:val="nil"/>
            </w:tcBorders>
          </w:tcPr>
          <w:p>
            <w:pPr>
              <w:pStyle w:val="TableParagraph"/>
              <w:spacing w:before="43"/>
              <w:ind w:left="406" w:right="397"/>
              <w:jc w:val="center"/>
              <w:rPr>
                <w:sz w:val="16"/>
              </w:rPr>
            </w:pPr>
            <w:r>
              <w:rPr>
                <w:color w:val="231F20"/>
                <w:spacing w:val="-5"/>
                <w:sz w:val="16"/>
              </w:rPr>
              <w:t>50</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3.215</w:t>
            </w:r>
          </w:p>
        </w:tc>
        <w:tc>
          <w:tcPr>
            <w:tcW w:w="2137" w:type="dxa"/>
            <w:tcBorders>
              <w:top w:val="nil"/>
              <w:left w:val="double" w:sz="6" w:space="0" w:color="231F20"/>
              <w:bottom w:val="nil"/>
            </w:tcBorders>
          </w:tcPr>
          <w:p>
            <w:pPr>
              <w:pStyle w:val="TableParagraph"/>
              <w:spacing w:before="43"/>
              <w:ind w:left="406" w:right="409"/>
              <w:jc w:val="center"/>
              <w:rPr>
                <w:sz w:val="16"/>
              </w:rPr>
            </w:pPr>
            <w:r>
              <w:rPr>
                <w:color w:val="231F20"/>
                <w:spacing w:val="-5"/>
                <w:sz w:val="16"/>
              </w:rPr>
              <w:t>80</w:t>
            </w:r>
          </w:p>
        </w:tc>
        <w:tc>
          <w:tcPr>
            <w:tcW w:w="2137" w:type="dxa"/>
            <w:tcBorders>
              <w:top w:val="nil"/>
              <w:bottom w:val="nil"/>
            </w:tcBorders>
          </w:tcPr>
          <w:p>
            <w:pPr>
              <w:pStyle w:val="TableParagraph"/>
              <w:spacing w:before="43"/>
              <w:ind w:left="406" w:right="397"/>
              <w:jc w:val="center"/>
              <w:rPr>
                <w:sz w:val="16"/>
              </w:rPr>
            </w:pPr>
            <w:r>
              <w:rPr>
                <w:color w:val="231F20"/>
                <w:spacing w:val="-2"/>
                <w:sz w:val="16"/>
              </w:rPr>
              <w:t>4.726</w:t>
            </w:r>
          </w:p>
        </w:tc>
      </w:tr>
      <w:tr>
        <w:trPr>
          <w:trHeight w:val="294" w:hRule="atLeast"/>
        </w:trPr>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4"/>
                <w:sz w:val="16"/>
              </w:rPr>
              <w:t>52.5</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3.346</w:t>
            </w:r>
          </w:p>
        </w:tc>
        <w:tc>
          <w:tcPr>
            <w:tcW w:w="2137" w:type="dxa"/>
            <w:tcBorders>
              <w:top w:val="nil"/>
              <w:left w:val="single" w:sz="18" w:space="0" w:color="FFFFFF"/>
              <w:bottom w:val="nil"/>
            </w:tcBorders>
            <w:shd w:val="clear" w:color="auto" w:fill="E6E7E8"/>
          </w:tcPr>
          <w:p>
            <w:pPr>
              <w:pStyle w:val="TableParagraph"/>
              <w:spacing w:before="43"/>
              <w:ind w:left="406" w:right="409"/>
              <w:jc w:val="center"/>
              <w:rPr>
                <w:sz w:val="16"/>
              </w:rPr>
            </w:pPr>
            <w:r>
              <w:rPr>
                <w:color w:val="231F20"/>
                <w:spacing w:val="-5"/>
                <w:sz w:val="16"/>
              </w:rPr>
              <w:t>85</w:t>
            </w:r>
          </w:p>
        </w:tc>
        <w:tc>
          <w:tcPr>
            <w:tcW w:w="2137" w:type="dxa"/>
            <w:tcBorders>
              <w:top w:val="nil"/>
              <w:bottom w:val="nil"/>
            </w:tcBorders>
            <w:shd w:val="clear" w:color="auto" w:fill="E6E7E8"/>
          </w:tcPr>
          <w:p>
            <w:pPr>
              <w:pStyle w:val="TableParagraph"/>
              <w:spacing w:before="43"/>
              <w:ind w:left="406" w:right="399"/>
              <w:jc w:val="center"/>
              <w:rPr>
                <w:sz w:val="16"/>
              </w:rPr>
            </w:pPr>
            <w:r>
              <w:rPr>
                <w:color w:val="231F20"/>
                <w:spacing w:val="-2"/>
                <w:sz w:val="16"/>
              </w:rPr>
              <w:t>4.967</w:t>
            </w:r>
          </w:p>
        </w:tc>
      </w:tr>
      <w:tr>
        <w:trPr>
          <w:trHeight w:val="294" w:hRule="atLeast"/>
        </w:trPr>
        <w:tc>
          <w:tcPr>
            <w:tcW w:w="2137" w:type="dxa"/>
            <w:tcBorders>
              <w:top w:val="nil"/>
              <w:bottom w:val="nil"/>
            </w:tcBorders>
          </w:tcPr>
          <w:p>
            <w:pPr>
              <w:pStyle w:val="TableParagraph"/>
              <w:spacing w:before="43"/>
              <w:ind w:left="406" w:right="395"/>
              <w:jc w:val="center"/>
              <w:rPr>
                <w:sz w:val="16"/>
              </w:rPr>
            </w:pPr>
            <w:r>
              <w:rPr>
                <w:color w:val="231F20"/>
                <w:spacing w:val="-5"/>
                <w:sz w:val="16"/>
              </w:rPr>
              <w:t>55</w:t>
            </w:r>
          </w:p>
        </w:tc>
        <w:tc>
          <w:tcPr>
            <w:tcW w:w="2137" w:type="dxa"/>
            <w:tcBorders>
              <w:top w:val="nil"/>
              <w:bottom w:val="nil"/>
              <w:right w:val="double" w:sz="6" w:space="0" w:color="231F20"/>
            </w:tcBorders>
          </w:tcPr>
          <w:p>
            <w:pPr>
              <w:pStyle w:val="TableParagraph"/>
              <w:spacing w:before="43"/>
              <w:ind w:left="406" w:right="380"/>
              <w:jc w:val="center"/>
              <w:rPr>
                <w:sz w:val="16"/>
              </w:rPr>
            </w:pPr>
            <w:r>
              <w:rPr>
                <w:color w:val="231F20"/>
                <w:spacing w:val="-2"/>
                <w:sz w:val="16"/>
              </w:rPr>
              <w:t>3.476</w:t>
            </w:r>
          </w:p>
        </w:tc>
        <w:tc>
          <w:tcPr>
            <w:tcW w:w="2137" w:type="dxa"/>
            <w:tcBorders>
              <w:top w:val="nil"/>
              <w:left w:val="double" w:sz="6" w:space="0" w:color="231F20"/>
              <w:bottom w:val="nil"/>
            </w:tcBorders>
          </w:tcPr>
          <w:p>
            <w:pPr>
              <w:pStyle w:val="TableParagraph"/>
              <w:spacing w:before="43"/>
              <w:ind w:left="406" w:right="408"/>
              <w:jc w:val="center"/>
              <w:rPr>
                <w:sz w:val="16"/>
              </w:rPr>
            </w:pPr>
            <w:r>
              <w:rPr>
                <w:color w:val="231F20"/>
                <w:spacing w:val="-5"/>
                <w:sz w:val="16"/>
              </w:rPr>
              <w:t>90</w:t>
            </w:r>
          </w:p>
        </w:tc>
        <w:tc>
          <w:tcPr>
            <w:tcW w:w="2137" w:type="dxa"/>
            <w:tcBorders>
              <w:top w:val="nil"/>
              <w:bottom w:val="nil"/>
            </w:tcBorders>
          </w:tcPr>
          <w:p>
            <w:pPr>
              <w:pStyle w:val="TableParagraph"/>
              <w:spacing w:before="43"/>
              <w:ind w:left="406" w:right="398"/>
              <w:jc w:val="center"/>
              <w:rPr>
                <w:sz w:val="16"/>
              </w:rPr>
            </w:pPr>
            <w:r>
              <w:rPr>
                <w:color w:val="231F20"/>
                <w:spacing w:val="-2"/>
                <w:sz w:val="16"/>
              </w:rPr>
              <w:t>5.206</w:t>
            </w:r>
          </w:p>
        </w:tc>
      </w:tr>
      <w:tr>
        <w:trPr>
          <w:trHeight w:val="294" w:hRule="atLeast"/>
        </w:trPr>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4"/>
                <w:sz w:val="16"/>
              </w:rPr>
              <w:t>57.5</w:t>
            </w:r>
          </w:p>
        </w:tc>
        <w:tc>
          <w:tcPr>
            <w:tcW w:w="2137" w:type="dxa"/>
            <w:tcBorders>
              <w:top w:val="nil"/>
              <w:bottom w:val="nil"/>
              <w:right w:val="single" w:sz="18" w:space="0" w:color="FFFFFF"/>
            </w:tcBorders>
            <w:shd w:val="clear" w:color="auto" w:fill="E6E7E8"/>
          </w:tcPr>
          <w:p>
            <w:pPr>
              <w:pStyle w:val="TableParagraph"/>
              <w:spacing w:before="43"/>
              <w:ind w:left="406" w:right="380"/>
              <w:jc w:val="center"/>
              <w:rPr>
                <w:sz w:val="16"/>
              </w:rPr>
            </w:pPr>
            <w:r>
              <w:rPr>
                <w:color w:val="231F20"/>
                <w:spacing w:val="-2"/>
                <w:sz w:val="16"/>
              </w:rPr>
              <w:t>3.605</w:t>
            </w:r>
          </w:p>
        </w:tc>
        <w:tc>
          <w:tcPr>
            <w:tcW w:w="2137" w:type="dxa"/>
            <w:tcBorders>
              <w:top w:val="nil"/>
              <w:left w:val="single" w:sz="18" w:space="0" w:color="FFFFFF"/>
              <w:bottom w:val="nil"/>
            </w:tcBorders>
            <w:shd w:val="clear" w:color="auto" w:fill="E6E7E8"/>
          </w:tcPr>
          <w:p>
            <w:pPr>
              <w:pStyle w:val="TableParagraph"/>
              <w:spacing w:before="43"/>
              <w:ind w:left="406" w:right="410"/>
              <w:jc w:val="center"/>
              <w:rPr>
                <w:sz w:val="16"/>
              </w:rPr>
            </w:pPr>
            <w:r>
              <w:rPr>
                <w:color w:val="231F20"/>
                <w:spacing w:val="-5"/>
                <w:sz w:val="16"/>
              </w:rPr>
              <w:t>95</w:t>
            </w:r>
          </w:p>
        </w:tc>
        <w:tc>
          <w:tcPr>
            <w:tcW w:w="2137" w:type="dxa"/>
            <w:tcBorders>
              <w:top w:val="nil"/>
              <w:bottom w:val="nil"/>
            </w:tcBorders>
            <w:shd w:val="clear" w:color="auto" w:fill="E6E7E8"/>
          </w:tcPr>
          <w:p>
            <w:pPr>
              <w:pStyle w:val="TableParagraph"/>
              <w:spacing w:before="43"/>
              <w:ind w:left="406" w:right="397"/>
              <w:jc w:val="center"/>
              <w:rPr>
                <w:sz w:val="16"/>
              </w:rPr>
            </w:pPr>
            <w:r>
              <w:rPr>
                <w:color w:val="231F20"/>
                <w:spacing w:val="-2"/>
                <w:sz w:val="16"/>
              </w:rPr>
              <w:t>5.442</w:t>
            </w:r>
          </w:p>
        </w:tc>
      </w:tr>
      <w:tr>
        <w:trPr>
          <w:trHeight w:val="289" w:hRule="atLeast"/>
        </w:trPr>
        <w:tc>
          <w:tcPr>
            <w:tcW w:w="2137" w:type="dxa"/>
            <w:tcBorders>
              <w:top w:val="nil"/>
            </w:tcBorders>
          </w:tcPr>
          <w:p>
            <w:pPr>
              <w:pStyle w:val="TableParagraph"/>
              <w:spacing w:before="43"/>
              <w:ind w:left="407" w:right="395"/>
              <w:jc w:val="center"/>
              <w:rPr>
                <w:sz w:val="16"/>
              </w:rPr>
            </w:pPr>
            <w:r>
              <w:rPr>
                <w:color w:val="231F20"/>
                <w:spacing w:val="-5"/>
                <w:sz w:val="16"/>
              </w:rPr>
              <w:t>60</w:t>
            </w:r>
          </w:p>
        </w:tc>
        <w:tc>
          <w:tcPr>
            <w:tcW w:w="2137" w:type="dxa"/>
            <w:tcBorders>
              <w:top w:val="nil"/>
              <w:right w:val="double" w:sz="6" w:space="0" w:color="231F20"/>
            </w:tcBorders>
          </w:tcPr>
          <w:p>
            <w:pPr>
              <w:pStyle w:val="TableParagraph"/>
              <w:spacing w:before="43"/>
              <w:ind w:left="406" w:right="380"/>
              <w:jc w:val="center"/>
              <w:rPr>
                <w:sz w:val="16"/>
              </w:rPr>
            </w:pPr>
            <w:r>
              <w:rPr>
                <w:color w:val="231F20"/>
                <w:spacing w:val="-2"/>
                <w:sz w:val="16"/>
              </w:rPr>
              <w:t>3.733</w:t>
            </w:r>
          </w:p>
        </w:tc>
        <w:tc>
          <w:tcPr>
            <w:tcW w:w="2137" w:type="dxa"/>
            <w:tcBorders>
              <w:top w:val="nil"/>
              <w:left w:val="double" w:sz="6" w:space="0" w:color="231F20"/>
            </w:tcBorders>
          </w:tcPr>
          <w:p>
            <w:pPr>
              <w:pStyle w:val="TableParagraph"/>
              <w:spacing w:before="43"/>
              <w:ind w:left="406" w:right="412"/>
              <w:jc w:val="center"/>
              <w:rPr>
                <w:sz w:val="16"/>
              </w:rPr>
            </w:pPr>
            <w:r>
              <w:rPr>
                <w:color w:val="231F20"/>
                <w:spacing w:val="-5"/>
                <w:sz w:val="16"/>
              </w:rPr>
              <w:t>100</w:t>
            </w:r>
          </w:p>
        </w:tc>
        <w:tc>
          <w:tcPr>
            <w:tcW w:w="2137" w:type="dxa"/>
            <w:tcBorders>
              <w:top w:val="nil"/>
            </w:tcBorders>
          </w:tcPr>
          <w:p>
            <w:pPr>
              <w:pStyle w:val="TableParagraph"/>
              <w:spacing w:before="43"/>
              <w:ind w:left="406" w:right="400"/>
              <w:jc w:val="center"/>
              <w:rPr>
                <w:sz w:val="16"/>
              </w:rPr>
            </w:pPr>
            <w:r>
              <w:rPr>
                <w:color w:val="231F20"/>
                <w:spacing w:val="-2"/>
                <w:sz w:val="16"/>
              </w:rPr>
              <w:t>5.676</w:t>
            </w:r>
          </w:p>
        </w:tc>
      </w:tr>
    </w:tbl>
    <w:p>
      <w:pPr>
        <w:pStyle w:val="BodyText"/>
        <w:spacing w:before="43"/>
      </w:pPr>
    </w:p>
    <w:p>
      <w:pPr>
        <w:pStyle w:val="ListParagraph"/>
        <w:numPr>
          <w:ilvl w:val="5"/>
          <w:numId w:val="1"/>
        </w:numPr>
        <w:tabs>
          <w:tab w:pos="2492" w:val="left" w:leader="none"/>
          <w:tab w:pos="2497" w:val="left" w:leader="none"/>
        </w:tabs>
        <w:spacing w:line="256" w:lineRule="auto" w:before="0" w:after="0"/>
        <w:ind w:left="2497" w:right="847" w:hanging="1080"/>
        <w:jc w:val="left"/>
        <w:rPr>
          <w:sz w:val="17"/>
        </w:rPr>
      </w:pPr>
      <w:r>
        <w:rPr>
          <w:color w:val="231F20"/>
          <w:w w:val="105"/>
          <w:sz w:val="17"/>
        </w:rPr>
        <w:t>Insulation systems, used for the purpose of reducing venting capacity, shall be approved by the competent authority or its authorized body. In all cases, insulation systems approved for this purpose shall:</w:t>
      </w:r>
    </w:p>
    <w:p>
      <w:pPr>
        <w:pStyle w:val="ListParagraph"/>
        <w:numPr>
          <w:ilvl w:val="6"/>
          <w:numId w:val="1"/>
        </w:numPr>
        <w:tabs>
          <w:tab w:pos="2855" w:val="left" w:leader="none"/>
        </w:tabs>
        <w:spacing w:line="240" w:lineRule="auto" w:before="66" w:after="0"/>
        <w:ind w:left="2855" w:right="0" w:hanging="358"/>
        <w:jc w:val="left"/>
        <w:rPr>
          <w:sz w:val="17"/>
        </w:rPr>
      </w:pPr>
      <w:r>
        <w:rPr>
          <w:color w:val="231F20"/>
          <w:w w:val="105"/>
          <w:sz w:val="17"/>
        </w:rPr>
        <w:t>remain</w:t>
      </w:r>
      <w:r>
        <w:rPr>
          <w:color w:val="231F20"/>
          <w:spacing w:val="-6"/>
          <w:w w:val="105"/>
          <w:sz w:val="17"/>
        </w:rPr>
        <w:t> </w:t>
      </w:r>
      <w:r>
        <w:rPr>
          <w:color w:val="231F20"/>
          <w:w w:val="105"/>
          <w:sz w:val="17"/>
        </w:rPr>
        <w:t>effective</w:t>
      </w:r>
      <w:r>
        <w:rPr>
          <w:color w:val="231F20"/>
          <w:spacing w:val="-5"/>
          <w:w w:val="105"/>
          <w:sz w:val="17"/>
        </w:rPr>
        <w:t> </w:t>
      </w:r>
      <w:r>
        <w:rPr>
          <w:color w:val="231F20"/>
          <w:w w:val="105"/>
          <w:sz w:val="17"/>
        </w:rPr>
        <w:t>at</w:t>
      </w:r>
      <w:r>
        <w:rPr>
          <w:color w:val="231F20"/>
          <w:spacing w:val="-5"/>
          <w:w w:val="105"/>
          <w:sz w:val="17"/>
        </w:rPr>
        <w:t> </w:t>
      </w:r>
      <w:r>
        <w:rPr>
          <w:color w:val="231F20"/>
          <w:w w:val="105"/>
          <w:sz w:val="17"/>
        </w:rPr>
        <w:t>all</w:t>
      </w:r>
      <w:r>
        <w:rPr>
          <w:color w:val="231F20"/>
          <w:spacing w:val="-6"/>
          <w:w w:val="105"/>
          <w:sz w:val="17"/>
        </w:rPr>
        <w:t> </w:t>
      </w:r>
      <w:r>
        <w:rPr>
          <w:color w:val="231F20"/>
          <w:w w:val="105"/>
          <w:sz w:val="17"/>
        </w:rPr>
        <w:t>temperatures</w:t>
      </w:r>
      <w:r>
        <w:rPr>
          <w:color w:val="231F20"/>
          <w:spacing w:val="-5"/>
          <w:w w:val="105"/>
          <w:sz w:val="17"/>
        </w:rPr>
        <w:t> </w:t>
      </w:r>
      <w:r>
        <w:rPr>
          <w:color w:val="231F20"/>
          <w:w w:val="105"/>
          <w:sz w:val="17"/>
        </w:rPr>
        <w:t>up</w:t>
      </w:r>
      <w:r>
        <w:rPr>
          <w:color w:val="231F20"/>
          <w:spacing w:val="-5"/>
          <w:w w:val="105"/>
          <w:sz w:val="17"/>
        </w:rPr>
        <w:t> </w:t>
      </w:r>
      <w:r>
        <w:rPr>
          <w:color w:val="231F20"/>
          <w:w w:val="105"/>
          <w:sz w:val="17"/>
        </w:rPr>
        <w:t>to</w:t>
      </w:r>
      <w:r>
        <w:rPr>
          <w:color w:val="231F20"/>
          <w:spacing w:val="-6"/>
          <w:w w:val="105"/>
          <w:sz w:val="17"/>
        </w:rPr>
        <w:t> </w:t>
      </w:r>
      <w:r>
        <w:rPr>
          <w:color w:val="231F20"/>
          <w:w w:val="105"/>
          <w:sz w:val="17"/>
        </w:rPr>
        <w:t>649</w:t>
      </w:r>
      <w:r>
        <w:rPr>
          <w:rFonts w:ascii="Cambria" w:hAnsi="Cambria"/>
          <w:color w:val="231F20"/>
          <w:w w:val="105"/>
          <w:sz w:val="17"/>
        </w:rPr>
        <w:t>°</w:t>
      </w:r>
      <w:r>
        <w:rPr>
          <w:color w:val="231F20"/>
          <w:w w:val="105"/>
          <w:sz w:val="17"/>
        </w:rPr>
        <w:t>C;</w:t>
      </w:r>
      <w:r>
        <w:rPr>
          <w:color w:val="231F20"/>
          <w:spacing w:val="-5"/>
          <w:w w:val="105"/>
          <w:sz w:val="17"/>
        </w:rPr>
        <w:t> and</w:t>
      </w:r>
    </w:p>
    <w:p>
      <w:pPr>
        <w:pStyle w:val="ListParagraph"/>
        <w:numPr>
          <w:ilvl w:val="6"/>
          <w:numId w:val="1"/>
        </w:numPr>
        <w:tabs>
          <w:tab w:pos="2855" w:val="left" w:leader="none"/>
        </w:tabs>
        <w:spacing w:line="240" w:lineRule="auto" w:before="77" w:after="0"/>
        <w:ind w:left="2855" w:right="0" w:hanging="358"/>
        <w:jc w:val="left"/>
        <w:rPr>
          <w:sz w:val="17"/>
        </w:rPr>
      </w:pPr>
      <w:r>
        <w:rPr>
          <w:color w:val="231F20"/>
          <w:w w:val="105"/>
          <w:sz w:val="17"/>
        </w:rPr>
        <w:t>be</w:t>
      </w:r>
      <w:r>
        <w:rPr>
          <w:color w:val="231F20"/>
          <w:spacing w:val="-4"/>
          <w:w w:val="105"/>
          <w:sz w:val="17"/>
        </w:rPr>
        <w:t> </w:t>
      </w:r>
      <w:r>
        <w:rPr>
          <w:color w:val="231F20"/>
          <w:w w:val="105"/>
          <w:sz w:val="17"/>
        </w:rPr>
        <w:t>jacketed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having</w:t>
      </w:r>
      <w:r>
        <w:rPr>
          <w:color w:val="231F20"/>
          <w:spacing w:val="-4"/>
          <w:w w:val="105"/>
          <w:sz w:val="17"/>
        </w:rPr>
        <w:t> </w:t>
      </w:r>
      <w:r>
        <w:rPr>
          <w:color w:val="231F20"/>
          <w:w w:val="105"/>
          <w:sz w:val="17"/>
        </w:rPr>
        <w:t>a</w:t>
      </w:r>
      <w:r>
        <w:rPr>
          <w:color w:val="231F20"/>
          <w:spacing w:val="-3"/>
          <w:w w:val="105"/>
          <w:sz w:val="17"/>
        </w:rPr>
        <w:t> </w:t>
      </w:r>
      <w:r>
        <w:rPr>
          <w:color w:val="231F20"/>
          <w:w w:val="105"/>
          <w:sz w:val="17"/>
        </w:rPr>
        <w:t>melting</w:t>
      </w:r>
      <w:r>
        <w:rPr>
          <w:color w:val="231F20"/>
          <w:spacing w:val="-4"/>
          <w:w w:val="105"/>
          <w:sz w:val="17"/>
        </w:rPr>
        <w:t> </w:t>
      </w:r>
      <w:r>
        <w:rPr>
          <w:color w:val="231F20"/>
          <w:w w:val="105"/>
          <w:sz w:val="17"/>
        </w:rPr>
        <w:t>point</w:t>
      </w:r>
      <w:r>
        <w:rPr>
          <w:color w:val="231F20"/>
          <w:spacing w:val="-4"/>
          <w:w w:val="105"/>
          <w:sz w:val="17"/>
        </w:rPr>
        <w:t> </w:t>
      </w:r>
      <w:r>
        <w:rPr>
          <w:color w:val="231F20"/>
          <w:w w:val="105"/>
          <w:sz w:val="17"/>
        </w:rPr>
        <w:t>of</w:t>
      </w:r>
      <w:r>
        <w:rPr>
          <w:color w:val="231F20"/>
          <w:spacing w:val="-3"/>
          <w:w w:val="105"/>
          <w:sz w:val="17"/>
        </w:rPr>
        <w:t> </w:t>
      </w:r>
      <w:r>
        <w:rPr>
          <w:color w:val="231F20"/>
          <w:w w:val="105"/>
          <w:sz w:val="17"/>
        </w:rPr>
        <w:t>700</w:t>
      </w:r>
      <w:r>
        <w:rPr>
          <w:rFonts w:ascii="Cambria" w:hAnsi="Cambria"/>
          <w:color w:val="231F20"/>
          <w:w w:val="105"/>
          <w:sz w:val="17"/>
        </w:rPr>
        <w:t>°</w:t>
      </w:r>
      <w:r>
        <w:rPr>
          <w:color w:val="231F20"/>
          <w:w w:val="105"/>
          <w:sz w:val="17"/>
        </w:rPr>
        <w:t>C</w:t>
      </w:r>
      <w:r>
        <w:rPr>
          <w:color w:val="231F20"/>
          <w:spacing w:val="-4"/>
          <w:w w:val="105"/>
          <w:sz w:val="17"/>
        </w:rPr>
        <w:t> </w:t>
      </w:r>
      <w:r>
        <w:rPr>
          <w:color w:val="231F20"/>
          <w:w w:val="105"/>
          <w:sz w:val="17"/>
        </w:rPr>
        <w:t>or</w:t>
      </w:r>
      <w:r>
        <w:rPr>
          <w:color w:val="231F20"/>
          <w:spacing w:val="-4"/>
          <w:w w:val="105"/>
          <w:sz w:val="17"/>
        </w:rPr>
        <w:t> </w:t>
      </w:r>
      <w:r>
        <w:rPr>
          <w:color w:val="231F20"/>
          <w:spacing w:val="-2"/>
          <w:w w:val="105"/>
          <w:sz w:val="17"/>
        </w:rPr>
        <w:t>greater.</w:t>
      </w:r>
    </w:p>
    <w:p>
      <w:pPr>
        <w:pStyle w:val="BodyText"/>
        <w:spacing w:before="94"/>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Marking</w:t>
      </w:r>
      <w:r>
        <w:rPr>
          <w:color w:val="231F20"/>
          <w:spacing w:val="2"/>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1"/>
        </w:numPr>
        <w:tabs>
          <w:tab w:pos="2497" w:val="left" w:leader="none"/>
        </w:tabs>
        <w:spacing w:line="240" w:lineRule="auto" w:before="138" w:after="0"/>
        <w:ind w:left="2497" w:right="0" w:hanging="1080"/>
        <w:jc w:val="left"/>
        <w:rPr>
          <w:sz w:val="17"/>
        </w:rPr>
      </w:pPr>
      <w:r>
        <w:rPr>
          <w:color w:val="231F20"/>
          <w:w w:val="105"/>
          <w:sz w:val="17"/>
        </w:rPr>
        <w:t>Every</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clearly</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permanently</w:t>
      </w:r>
      <w:r>
        <w:rPr>
          <w:color w:val="231F20"/>
          <w:spacing w:val="-6"/>
          <w:w w:val="105"/>
          <w:sz w:val="17"/>
        </w:rPr>
        <w:t> </w:t>
      </w:r>
      <w:r>
        <w:rPr>
          <w:color w:val="231F20"/>
          <w:w w:val="105"/>
          <w:sz w:val="17"/>
        </w:rPr>
        <w:t>marked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6"/>
          <w:w w:val="105"/>
          <w:sz w:val="17"/>
        </w:rPr>
        <w:t> </w:t>
      </w:r>
      <w:r>
        <w:rPr>
          <w:color w:val="231F20"/>
          <w:spacing w:val="-2"/>
          <w:w w:val="105"/>
          <w:sz w:val="17"/>
        </w:rPr>
        <w:t>following:</w:t>
      </w:r>
    </w:p>
    <w:p>
      <w:pPr>
        <w:pStyle w:val="ListParagraph"/>
        <w:numPr>
          <w:ilvl w:val="0"/>
          <w:numId w:val="10"/>
        </w:numPr>
        <w:tabs>
          <w:tab w:pos="2857" w:val="left" w:leader="none"/>
        </w:tabs>
        <w:spacing w:line="240" w:lineRule="auto" w:before="79" w:after="0"/>
        <w:ind w:left="2857" w:right="0" w:hanging="360"/>
        <w:jc w:val="left"/>
        <w:rPr>
          <w:sz w:val="17"/>
        </w:rPr>
      </w:pPr>
      <w:r>
        <w:rPr>
          <w:color w:val="231F20"/>
          <w:w w:val="105"/>
          <w:sz w:val="17"/>
        </w:rPr>
        <w:t>the</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(in</w:t>
      </w:r>
      <w:r>
        <w:rPr>
          <w:color w:val="231F20"/>
          <w:spacing w:val="-6"/>
          <w:w w:val="105"/>
          <w:sz w:val="17"/>
        </w:rPr>
        <w:t> </w:t>
      </w:r>
      <w:r>
        <w:rPr>
          <w:color w:val="231F20"/>
          <w:w w:val="105"/>
          <w:sz w:val="17"/>
        </w:rPr>
        <w:t>bar</w:t>
      </w:r>
      <w:r>
        <w:rPr>
          <w:color w:val="231F20"/>
          <w:spacing w:val="-7"/>
          <w:w w:val="105"/>
          <w:sz w:val="17"/>
        </w:rPr>
        <w:t> </w:t>
      </w:r>
      <w:r>
        <w:rPr>
          <w:color w:val="231F20"/>
          <w:w w:val="105"/>
          <w:sz w:val="17"/>
        </w:rPr>
        <w:t>or</w:t>
      </w:r>
      <w:r>
        <w:rPr>
          <w:color w:val="231F20"/>
          <w:spacing w:val="-7"/>
          <w:w w:val="105"/>
          <w:sz w:val="17"/>
        </w:rPr>
        <w:t> </w:t>
      </w:r>
      <w:r>
        <w:rPr>
          <w:color w:val="231F20"/>
          <w:w w:val="105"/>
          <w:sz w:val="17"/>
        </w:rPr>
        <w:t>kPa)</w:t>
      </w:r>
      <w:r>
        <w:rPr>
          <w:color w:val="231F20"/>
          <w:spacing w:val="-6"/>
          <w:w w:val="105"/>
          <w:sz w:val="17"/>
        </w:rPr>
        <w:t> </w:t>
      </w:r>
      <w:r>
        <w:rPr>
          <w:color w:val="231F20"/>
          <w:w w:val="105"/>
          <w:sz w:val="17"/>
        </w:rPr>
        <w:t>or</w:t>
      </w:r>
      <w:r>
        <w:rPr>
          <w:color w:val="231F20"/>
          <w:spacing w:val="-7"/>
          <w:w w:val="105"/>
          <w:sz w:val="17"/>
        </w:rPr>
        <w:t> </w:t>
      </w:r>
      <w:r>
        <w:rPr>
          <w:color w:val="231F20"/>
          <w:w w:val="105"/>
          <w:sz w:val="17"/>
        </w:rPr>
        <w:t>temperature</w:t>
      </w:r>
      <w:r>
        <w:rPr>
          <w:color w:val="231F20"/>
          <w:spacing w:val="-7"/>
          <w:w w:val="105"/>
          <w:sz w:val="17"/>
        </w:rPr>
        <w:t> </w:t>
      </w:r>
      <w:r>
        <w:rPr>
          <w:color w:val="231F20"/>
          <w:w w:val="105"/>
          <w:sz w:val="17"/>
        </w:rPr>
        <w:t>(in</w:t>
      </w:r>
      <w:r>
        <w:rPr>
          <w:color w:val="231F20"/>
          <w:spacing w:val="-6"/>
          <w:w w:val="105"/>
          <w:sz w:val="17"/>
        </w:rPr>
        <w:t> </w:t>
      </w:r>
      <w:r>
        <w:rPr>
          <w:rFonts w:ascii="Cambria" w:hAnsi="Cambria"/>
          <w:color w:val="231F20"/>
          <w:w w:val="105"/>
          <w:sz w:val="17"/>
        </w:rPr>
        <w:t>°</w:t>
      </w:r>
      <w:r>
        <w:rPr>
          <w:color w:val="231F20"/>
          <w:w w:val="105"/>
          <w:sz w:val="17"/>
        </w:rPr>
        <w:t>C)</w:t>
      </w:r>
      <w:r>
        <w:rPr>
          <w:color w:val="231F20"/>
          <w:spacing w:val="-7"/>
          <w:w w:val="105"/>
          <w:sz w:val="17"/>
        </w:rPr>
        <w:t> </w:t>
      </w:r>
      <w:r>
        <w:rPr>
          <w:color w:val="231F20"/>
          <w:w w:val="105"/>
          <w:sz w:val="17"/>
        </w:rPr>
        <w:t>at</w:t>
      </w:r>
      <w:r>
        <w:rPr>
          <w:color w:val="231F20"/>
          <w:spacing w:val="-6"/>
          <w:w w:val="105"/>
          <w:sz w:val="17"/>
        </w:rPr>
        <w:t> </w:t>
      </w:r>
      <w:r>
        <w:rPr>
          <w:color w:val="231F20"/>
          <w:w w:val="105"/>
          <w:sz w:val="17"/>
        </w:rPr>
        <w:t>which</w:t>
      </w:r>
      <w:r>
        <w:rPr>
          <w:color w:val="231F20"/>
          <w:spacing w:val="-7"/>
          <w:w w:val="105"/>
          <w:sz w:val="17"/>
        </w:rPr>
        <w:t> </w:t>
      </w:r>
      <w:r>
        <w:rPr>
          <w:color w:val="231F20"/>
          <w:w w:val="105"/>
          <w:sz w:val="17"/>
        </w:rPr>
        <w:t>it</w:t>
      </w:r>
      <w:r>
        <w:rPr>
          <w:color w:val="231F20"/>
          <w:spacing w:val="-7"/>
          <w:w w:val="105"/>
          <w:sz w:val="17"/>
        </w:rPr>
        <w:t> </w:t>
      </w:r>
      <w:r>
        <w:rPr>
          <w:color w:val="231F20"/>
          <w:w w:val="105"/>
          <w:sz w:val="17"/>
        </w:rPr>
        <w:t>is</w:t>
      </w:r>
      <w:r>
        <w:rPr>
          <w:color w:val="231F20"/>
          <w:spacing w:val="-6"/>
          <w:w w:val="105"/>
          <w:sz w:val="17"/>
        </w:rPr>
        <w:t> </w:t>
      </w:r>
      <w:r>
        <w:rPr>
          <w:color w:val="231F20"/>
          <w:w w:val="105"/>
          <w:sz w:val="17"/>
        </w:rPr>
        <w:t>set</w:t>
      </w:r>
      <w:r>
        <w:rPr>
          <w:color w:val="231F20"/>
          <w:spacing w:val="-7"/>
          <w:w w:val="105"/>
          <w:sz w:val="17"/>
        </w:rPr>
        <w:t> </w:t>
      </w:r>
      <w:r>
        <w:rPr>
          <w:color w:val="231F20"/>
          <w:w w:val="105"/>
          <w:sz w:val="17"/>
        </w:rPr>
        <w:t>to</w:t>
      </w:r>
      <w:r>
        <w:rPr>
          <w:color w:val="231F20"/>
          <w:spacing w:val="-7"/>
          <w:w w:val="105"/>
          <w:sz w:val="17"/>
        </w:rPr>
        <w:t> </w:t>
      </w:r>
      <w:r>
        <w:rPr>
          <w:color w:val="231F20"/>
          <w:spacing w:val="-2"/>
          <w:w w:val="105"/>
          <w:sz w:val="17"/>
        </w:rPr>
        <w:t>discharge;</w:t>
      </w:r>
    </w:p>
    <w:p>
      <w:pPr>
        <w:pStyle w:val="ListParagraph"/>
        <w:numPr>
          <w:ilvl w:val="0"/>
          <w:numId w:val="10"/>
        </w:numPr>
        <w:tabs>
          <w:tab w:pos="2857" w:val="left" w:leader="none"/>
        </w:tabs>
        <w:spacing w:line="240" w:lineRule="auto" w:before="78" w:after="0"/>
        <w:ind w:left="2857" w:right="0" w:hanging="360"/>
        <w:jc w:val="left"/>
        <w:rPr>
          <w:sz w:val="17"/>
        </w:rPr>
      </w:pPr>
      <w:r>
        <w:rPr>
          <w:color w:val="231F20"/>
          <w:w w:val="105"/>
          <w:sz w:val="17"/>
        </w:rPr>
        <w:t>the</w:t>
      </w:r>
      <w:r>
        <w:rPr>
          <w:color w:val="231F20"/>
          <w:spacing w:val="-2"/>
          <w:w w:val="105"/>
          <w:sz w:val="17"/>
        </w:rPr>
        <w:t> </w:t>
      </w:r>
      <w:r>
        <w:rPr>
          <w:color w:val="231F20"/>
          <w:w w:val="105"/>
          <w:sz w:val="17"/>
        </w:rPr>
        <w:t>allowable</w:t>
      </w:r>
      <w:r>
        <w:rPr>
          <w:color w:val="231F20"/>
          <w:spacing w:val="-1"/>
          <w:w w:val="105"/>
          <w:sz w:val="17"/>
        </w:rPr>
        <w:t> </w:t>
      </w:r>
      <w:r>
        <w:rPr>
          <w:color w:val="231F20"/>
          <w:w w:val="105"/>
          <w:sz w:val="17"/>
        </w:rPr>
        <w:t>tolerance</w:t>
      </w:r>
      <w:r>
        <w:rPr>
          <w:color w:val="231F20"/>
          <w:spacing w:val="-2"/>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2"/>
          <w:w w:val="105"/>
          <w:sz w:val="17"/>
        </w:rPr>
        <w:t> </w:t>
      </w:r>
      <w:r>
        <w:rPr>
          <w:color w:val="231F20"/>
          <w:w w:val="105"/>
          <w:sz w:val="17"/>
        </w:rPr>
        <w:t>discharge</w:t>
      </w:r>
      <w:r>
        <w:rPr>
          <w:color w:val="231F20"/>
          <w:spacing w:val="-1"/>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1"/>
          <w:w w:val="105"/>
          <w:sz w:val="17"/>
        </w:rPr>
        <w:t> </w:t>
      </w:r>
      <w:r>
        <w:rPr>
          <w:color w:val="231F20"/>
          <w:w w:val="105"/>
          <w:sz w:val="17"/>
        </w:rPr>
        <w:t>spring-loaded</w:t>
      </w:r>
      <w:r>
        <w:rPr>
          <w:color w:val="231F20"/>
          <w:spacing w:val="-2"/>
          <w:w w:val="105"/>
          <w:sz w:val="17"/>
        </w:rPr>
        <w:t> devices;</w:t>
      </w:r>
    </w:p>
    <w:p>
      <w:pPr>
        <w:pStyle w:val="ListParagraph"/>
        <w:numPr>
          <w:ilvl w:val="0"/>
          <w:numId w:val="10"/>
        </w:numPr>
        <w:tabs>
          <w:tab w:pos="2857" w:val="left" w:leader="none"/>
        </w:tabs>
        <w:spacing w:line="240" w:lineRule="auto" w:before="81" w:after="0"/>
        <w:ind w:left="2857" w:right="0" w:hanging="360"/>
        <w:jc w:val="left"/>
        <w:rPr>
          <w:sz w:val="17"/>
        </w:rPr>
      </w:pPr>
      <w:r>
        <w:rPr>
          <w:color w:val="231F20"/>
          <w:w w:val="105"/>
          <w:sz w:val="17"/>
        </w:rPr>
        <w:t>the</w:t>
      </w:r>
      <w:r>
        <w:rPr>
          <w:color w:val="231F20"/>
          <w:spacing w:val="-3"/>
          <w:w w:val="105"/>
          <w:sz w:val="17"/>
        </w:rPr>
        <w:t> </w:t>
      </w:r>
      <w:r>
        <w:rPr>
          <w:color w:val="231F20"/>
          <w:w w:val="105"/>
          <w:sz w:val="17"/>
        </w:rPr>
        <w:t>reference</w:t>
      </w:r>
      <w:r>
        <w:rPr>
          <w:color w:val="231F20"/>
          <w:spacing w:val="-2"/>
          <w:w w:val="105"/>
          <w:sz w:val="17"/>
        </w:rPr>
        <w:t> </w:t>
      </w:r>
      <w:r>
        <w:rPr>
          <w:color w:val="231F20"/>
          <w:w w:val="105"/>
          <w:sz w:val="17"/>
        </w:rPr>
        <w:t>temperature</w:t>
      </w:r>
      <w:r>
        <w:rPr>
          <w:color w:val="231F20"/>
          <w:spacing w:val="-3"/>
          <w:w w:val="105"/>
          <w:sz w:val="17"/>
        </w:rPr>
        <w:t> </w:t>
      </w:r>
      <w:r>
        <w:rPr>
          <w:color w:val="231F20"/>
          <w:w w:val="105"/>
          <w:sz w:val="17"/>
        </w:rPr>
        <w:t>corresponding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rated</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3"/>
          <w:w w:val="105"/>
          <w:sz w:val="17"/>
        </w:rPr>
        <w:t> </w:t>
      </w:r>
      <w:r>
        <w:rPr>
          <w:color w:val="231F20"/>
          <w:w w:val="105"/>
          <w:sz w:val="17"/>
        </w:rPr>
        <w:t>frangible</w:t>
      </w:r>
      <w:r>
        <w:rPr>
          <w:color w:val="231F20"/>
          <w:spacing w:val="-2"/>
          <w:w w:val="105"/>
          <w:sz w:val="17"/>
        </w:rPr>
        <w:t> discs;</w:t>
      </w:r>
    </w:p>
    <w:p>
      <w:pPr>
        <w:pStyle w:val="ListParagraph"/>
        <w:numPr>
          <w:ilvl w:val="0"/>
          <w:numId w:val="10"/>
        </w:numPr>
        <w:tabs>
          <w:tab w:pos="2857" w:val="left" w:leader="none"/>
        </w:tabs>
        <w:spacing w:line="240" w:lineRule="auto" w:before="80" w:after="0"/>
        <w:ind w:left="2857" w:right="0" w:hanging="360"/>
        <w:jc w:val="left"/>
        <w:rPr>
          <w:sz w:val="17"/>
        </w:rPr>
      </w:pPr>
      <w:r>
        <w:rPr>
          <w:color w:val="231F20"/>
          <w:w w:val="105"/>
          <w:sz w:val="17"/>
        </w:rPr>
        <w:t>the</w:t>
      </w:r>
      <w:r>
        <w:rPr>
          <w:color w:val="231F20"/>
          <w:spacing w:val="-5"/>
          <w:w w:val="105"/>
          <w:sz w:val="17"/>
        </w:rPr>
        <w:t> </w:t>
      </w:r>
      <w:r>
        <w:rPr>
          <w:color w:val="231F20"/>
          <w:w w:val="105"/>
          <w:sz w:val="17"/>
        </w:rPr>
        <w:t>allowable</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tolerance,</w:t>
      </w:r>
      <w:r>
        <w:rPr>
          <w:color w:val="231F20"/>
          <w:spacing w:val="-4"/>
          <w:w w:val="105"/>
          <w:sz w:val="17"/>
        </w:rPr>
        <w:t> </w:t>
      </w:r>
      <w:r>
        <w:rPr>
          <w:color w:val="231F20"/>
          <w:w w:val="105"/>
          <w:sz w:val="17"/>
        </w:rPr>
        <w:t>for</w:t>
      </w:r>
      <w:r>
        <w:rPr>
          <w:color w:val="231F20"/>
          <w:spacing w:val="-5"/>
          <w:w w:val="105"/>
          <w:sz w:val="17"/>
        </w:rPr>
        <w:t> </w:t>
      </w:r>
      <w:r>
        <w:rPr>
          <w:color w:val="231F20"/>
          <w:w w:val="105"/>
          <w:sz w:val="17"/>
        </w:rPr>
        <w:t>fusible</w:t>
      </w:r>
      <w:r>
        <w:rPr>
          <w:color w:val="231F20"/>
          <w:spacing w:val="-4"/>
          <w:w w:val="105"/>
          <w:sz w:val="17"/>
        </w:rPr>
        <w:t> </w:t>
      </w:r>
      <w:r>
        <w:rPr>
          <w:color w:val="231F20"/>
          <w:spacing w:val="-2"/>
          <w:w w:val="105"/>
          <w:sz w:val="17"/>
        </w:rPr>
        <w:t>elements;</w:t>
      </w:r>
    </w:p>
    <w:p>
      <w:pPr>
        <w:pStyle w:val="ListParagraph"/>
        <w:numPr>
          <w:ilvl w:val="0"/>
          <w:numId w:val="10"/>
        </w:numPr>
        <w:tabs>
          <w:tab w:pos="2857" w:val="left" w:leader="none"/>
        </w:tabs>
        <w:spacing w:line="259" w:lineRule="auto" w:before="81" w:after="0"/>
        <w:ind w:left="2857" w:right="847" w:hanging="360"/>
        <w:jc w:val="left"/>
        <w:rPr>
          <w:sz w:val="17"/>
        </w:rPr>
      </w:pPr>
      <w:r>
        <w:rPr>
          <w:color w:val="231F20"/>
          <w:w w:val="105"/>
          <w:sz w:val="17"/>
        </w:rPr>
        <w:t>the rated flow capacity of the spring-loaded pressure relief devices, frangible discs or fusible elements</w:t>
      </w:r>
      <w:r>
        <w:rPr>
          <w:color w:val="231F20"/>
          <w:spacing w:val="40"/>
          <w:w w:val="105"/>
          <w:sz w:val="17"/>
        </w:rPr>
        <w:t> </w:t>
      </w:r>
      <w:r>
        <w:rPr>
          <w:color w:val="231F20"/>
          <w:w w:val="105"/>
          <w:sz w:val="17"/>
        </w:rPr>
        <w:t>in standard cubic metres of air per second (m</w:t>
      </w:r>
      <w:r>
        <w:rPr>
          <w:color w:val="231F20"/>
          <w:w w:val="105"/>
          <w:sz w:val="17"/>
          <w:vertAlign w:val="superscript"/>
        </w:rPr>
        <w:t>3</w:t>
      </w:r>
      <w:r>
        <w:rPr>
          <w:color w:val="231F20"/>
          <w:w w:val="105"/>
          <w:sz w:val="17"/>
          <w:vertAlign w:val="baseline"/>
        </w:rPr>
        <w:t>/s); and</w:t>
      </w:r>
    </w:p>
    <w:p>
      <w:pPr>
        <w:pStyle w:val="ListParagraph"/>
        <w:numPr>
          <w:ilvl w:val="0"/>
          <w:numId w:val="10"/>
        </w:numPr>
        <w:tabs>
          <w:tab w:pos="2857" w:val="left" w:leader="none"/>
        </w:tabs>
        <w:spacing w:line="256" w:lineRule="auto" w:before="64" w:after="0"/>
        <w:ind w:left="2857" w:right="848" w:hanging="360"/>
        <w:jc w:val="left"/>
        <w:rPr>
          <w:sz w:val="17"/>
        </w:rPr>
      </w:pPr>
      <w:r>
        <w:rPr>
          <w:color w:val="231F20"/>
          <w:w w:val="105"/>
          <w:sz w:val="17"/>
        </w:rPr>
        <w:t>the cross sectional flow areas of the spring-loaded pressure relief devices, frangible discs and fusible elements in mm</w:t>
      </w:r>
      <w:r>
        <w:rPr>
          <w:color w:val="231F20"/>
          <w:w w:val="105"/>
          <w:sz w:val="17"/>
          <w:vertAlign w:val="superscript"/>
        </w:rPr>
        <w:t>2</w:t>
      </w:r>
      <w:r>
        <w:rPr>
          <w:color w:val="231F20"/>
          <w:w w:val="105"/>
          <w:sz w:val="17"/>
          <w:vertAlign w:val="baseline"/>
        </w:rPr>
        <w:t>.</w:t>
      </w:r>
    </w:p>
    <w:p>
      <w:pPr>
        <w:pStyle w:val="BodyText"/>
        <w:spacing w:before="128"/>
        <w:ind w:left="2497"/>
      </w:pPr>
      <w:r>
        <w:rPr>
          <w:color w:val="231F20"/>
          <w:w w:val="105"/>
        </w:rPr>
        <w:t>When</w:t>
      </w:r>
      <w:r>
        <w:rPr>
          <w:color w:val="231F20"/>
          <w:spacing w:val="-2"/>
          <w:w w:val="105"/>
        </w:rPr>
        <w:t> </w:t>
      </w:r>
      <w:r>
        <w:rPr>
          <w:color w:val="231F20"/>
          <w:w w:val="105"/>
        </w:rPr>
        <w:t>practicable,</w:t>
      </w:r>
      <w:r>
        <w:rPr>
          <w:color w:val="231F20"/>
          <w:spacing w:val="-2"/>
          <w:w w:val="105"/>
        </w:rPr>
        <w:t> </w:t>
      </w:r>
      <w:r>
        <w:rPr>
          <w:color w:val="231F20"/>
          <w:w w:val="105"/>
        </w:rPr>
        <w:t>the</w:t>
      </w:r>
      <w:r>
        <w:rPr>
          <w:color w:val="231F20"/>
          <w:spacing w:val="-2"/>
          <w:w w:val="105"/>
        </w:rPr>
        <w:t> </w:t>
      </w:r>
      <w:r>
        <w:rPr>
          <w:color w:val="231F20"/>
          <w:w w:val="105"/>
        </w:rPr>
        <w:t>following</w:t>
      </w:r>
      <w:r>
        <w:rPr>
          <w:color w:val="231F20"/>
          <w:spacing w:val="-2"/>
          <w:w w:val="105"/>
        </w:rPr>
        <w:t> </w:t>
      </w:r>
      <w:r>
        <w:rPr>
          <w:color w:val="231F20"/>
          <w:w w:val="105"/>
        </w:rPr>
        <w:t>information</w:t>
      </w:r>
      <w:r>
        <w:rPr>
          <w:color w:val="231F20"/>
          <w:spacing w:val="-2"/>
          <w:w w:val="105"/>
        </w:rPr>
        <w:t> </w:t>
      </w:r>
      <w:r>
        <w:rPr>
          <w:color w:val="231F20"/>
          <w:w w:val="105"/>
        </w:rPr>
        <w:t>shall</w:t>
      </w:r>
      <w:r>
        <w:rPr>
          <w:color w:val="231F20"/>
          <w:spacing w:val="-2"/>
          <w:w w:val="105"/>
        </w:rPr>
        <w:t> </w:t>
      </w:r>
      <w:r>
        <w:rPr>
          <w:color w:val="231F20"/>
          <w:w w:val="105"/>
        </w:rPr>
        <w:t>also</w:t>
      </w:r>
      <w:r>
        <w:rPr>
          <w:color w:val="231F20"/>
          <w:spacing w:val="-1"/>
          <w:w w:val="105"/>
        </w:rPr>
        <w:t> </w:t>
      </w:r>
      <w:r>
        <w:rPr>
          <w:color w:val="231F20"/>
          <w:w w:val="105"/>
        </w:rPr>
        <w:t>be</w:t>
      </w:r>
      <w:r>
        <w:rPr>
          <w:color w:val="231F20"/>
          <w:spacing w:val="-2"/>
          <w:w w:val="105"/>
        </w:rPr>
        <w:t> shown:</w:t>
      </w:r>
    </w:p>
    <w:p>
      <w:pPr>
        <w:pStyle w:val="ListParagraph"/>
        <w:numPr>
          <w:ilvl w:val="0"/>
          <w:numId w:val="10"/>
        </w:numPr>
        <w:tabs>
          <w:tab w:pos="2857" w:val="left" w:leader="none"/>
        </w:tabs>
        <w:spacing w:line="240" w:lineRule="auto" w:before="80" w:after="0"/>
        <w:ind w:left="2857" w:right="0" w:hanging="360"/>
        <w:jc w:val="left"/>
        <w:rPr>
          <w:sz w:val="17"/>
        </w:rPr>
      </w:pPr>
      <w:r>
        <w:rPr>
          <w:color w:val="231F20"/>
          <w:w w:val="105"/>
          <w:sz w:val="17"/>
        </w:rPr>
        <w:t>the</w:t>
      </w:r>
      <w:r>
        <w:rPr>
          <w:color w:val="231F20"/>
          <w:spacing w:val="-7"/>
          <w:w w:val="105"/>
          <w:sz w:val="17"/>
        </w:rPr>
        <w:t> </w:t>
      </w:r>
      <w:r>
        <w:rPr>
          <w:color w:val="231F20"/>
          <w:w w:val="105"/>
          <w:sz w:val="17"/>
        </w:rPr>
        <w:t>manufacturer’s</w:t>
      </w:r>
      <w:r>
        <w:rPr>
          <w:color w:val="231F20"/>
          <w:spacing w:val="-6"/>
          <w:w w:val="105"/>
          <w:sz w:val="17"/>
        </w:rPr>
        <w:t> </w:t>
      </w:r>
      <w:r>
        <w:rPr>
          <w:color w:val="231F20"/>
          <w:w w:val="105"/>
          <w:sz w:val="17"/>
        </w:rPr>
        <w:t>name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relevant</w:t>
      </w:r>
      <w:r>
        <w:rPr>
          <w:color w:val="231F20"/>
          <w:spacing w:val="-6"/>
          <w:w w:val="105"/>
          <w:sz w:val="17"/>
        </w:rPr>
        <w:t> </w:t>
      </w:r>
      <w:r>
        <w:rPr>
          <w:color w:val="231F20"/>
          <w:w w:val="105"/>
          <w:sz w:val="17"/>
        </w:rPr>
        <w:t>catalogue</w:t>
      </w:r>
      <w:r>
        <w:rPr>
          <w:color w:val="231F20"/>
          <w:spacing w:val="-6"/>
          <w:w w:val="105"/>
          <w:sz w:val="17"/>
        </w:rPr>
        <w:t> </w:t>
      </w:r>
      <w:r>
        <w:rPr>
          <w:color w:val="231F20"/>
          <w:spacing w:val="-2"/>
          <w:w w:val="105"/>
          <w:sz w:val="17"/>
        </w:rPr>
        <w:t>number.</w:t>
      </w:r>
    </w:p>
    <w:p>
      <w:pPr>
        <w:pStyle w:val="ListParagraph"/>
        <w:numPr>
          <w:ilvl w:val="4"/>
          <w:numId w:val="1"/>
        </w:numPr>
        <w:tabs>
          <w:tab w:pos="2492" w:val="left" w:leader="none"/>
          <w:tab w:pos="2497" w:val="left" w:leader="none"/>
        </w:tabs>
        <w:spacing w:line="256" w:lineRule="auto" w:before="141" w:after="0"/>
        <w:ind w:left="2497" w:right="847" w:hanging="1081"/>
        <w:jc w:val="both"/>
        <w:rPr>
          <w:sz w:val="17"/>
        </w:rPr>
      </w:pPr>
      <w:r>
        <w:rPr>
          <w:color w:val="231F20"/>
          <w:w w:val="105"/>
          <w:sz w:val="17"/>
        </w:rPr>
        <w:t>The rated flow capacity marked on the spring-loaded pressure relief devices shall be determined according to ISO 4126-1:2004 and ISO 4126-7:2004.</w:t>
      </w:r>
    </w:p>
    <w:p>
      <w:pPr>
        <w:pStyle w:val="BodyText"/>
        <w:spacing w:before="82"/>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Connections</w:t>
      </w:r>
      <w:r>
        <w:rPr>
          <w:color w:val="231F20"/>
          <w:spacing w:val="3"/>
          <w:w w:val="105"/>
        </w:rPr>
        <w:t> </w:t>
      </w:r>
      <w:r>
        <w:rPr>
          <w:color w:val="231F20"/>
          <w:w w:val="105"/>
        </w:rPr>
        <w:t>to</w:t>
      </w:r>
      <w:r>
        <w:rPr>
          <w:color w:val="231F20"/>
          <w:spacing w:val="3"/>
          <w:w w:val="105"/>
        </w:rPr>
        <w:t> </w:t>
      </w:r>
      <w:r>
        <w:rPr>
          <w:color w:val="231F20"/>
          <w:w w:val="105"/>
        </w:rPr>
        <w:t>pressure</w:t>
      </w:r>
      <w:r>
        <w:rPr>
          <w:color w:val="231F20"/>
          <w:spacing w:val="3"/>
          <w:w w:val="105"/>
        </w:rPr>
        <w:t> </w:t>
      </w:r>
      <w:r>
        <w:rPr>
          <w:color w:val="231F20"/>
          <w:w w:val="105"/>
        </w:rPr>
        <w:t>relief</w:t>
      </w:r>
      <w:r>
        <w:rPr>
          <w:color w:val="231F20"/>
          <w:spacing w:val="3"/>
          <w:w w:val="105"/>
        </w:rPr>
        <w:t> </w:t>
      </w:r>
      <w:r>
        <w:rPr>
          <w:color w:val="231F20"/>
          <w:spacing w:val="-2"/>
          <w:w w:val="105"/>
        </w:rPr>
        <w:t>devices</w:t>
      </w:r>
    </w:p>
    <w:p>
      <w:pPr>
        <w:pStyle w:val="ListParagraph"/>
        <w:numPr>
          <w:ilvl w:val="4"/>
          <w:numId w:val="1"/>
        </w:numPr>
        <w:tabs>
          <w:tab w:pos="2493" w:val="left" w:leader="none"/>
          <w:tab w:pos="2497" w:val="left" w:leader="none"/>
        </w:tabs>
        <w:spacing w:line="256" w:lineRule="auto" w:before="138" w:after="0"/>
        <w:ind w:left="2497" w:right="847" w:hanging="1080"/>
        <w:jc w:val="both"/>
        <w:rPr>
          <w:sz w:val="17"/>
        </w:rPr>
      </w:pPr>
      <w:r>
        <w:rPr>
          <w:sz w:val="17"/>
        </w:rPr>
        <mc:AlternateContent>
          <mc:Choice Requires="wps">
            <w:drawing>
              <wp:anchor distT="0" distB="0" distL="0" distR="0" allowOverlap="1" layoutInCell="1" locked="0" behindDoc="0" simplePos="0" relativeHeight="15740928">
                <wp:simplePos x="0" y="0"/>
                <wp:positionH relativeFrom="page">
                  <wp:posOffset>7199998</wp:posOffset>
                </wp:positionH>
                <wp:positionV relativeFrom="paragraph">
                  <wp:posOffset>585355</wp:posOffset>
                </wp:positionV>
                <wp:extent cx="360045" cy="153035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6.090988pt;width:28.35pt;height:120.5pt;mso-position-horizontal-relative:page;mso-position-vertical-relative:paragraph;z-index:15740928" type="#_x0000_t202" id="docshape7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Connections to pressure relief devices shall be of sufficient size to enable the required discharge to pass unrestricted to the safety device. No stop-valve shall be installed between the shell and the pressure relief devices except where duplicate devices are provided for maintenance or other reasons and the stop-valves serving</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devices</w:t>
      </w:r>
      <w:r>
        <w:rPr>
          <w:color w:val="231F20"/>
          <w:spacing w:val="14"/>
          <w:w w:val="105"/>
          <w:sz w:val="17"/>
        </w:rPr>
        <w:t> </w:t>
      </w:r>
      <w:r>
        <w:rPr>
          <w:color w:val="231F20"/>
          <w:w w:val="105"/>
          <w:sz w:val="17"/>
        </w:rPr>
        <w:t>actually</w:t>
      </w:r>
      <w:r>
        <w:rPr>
          <w:color w:val="231F20"/>
          <w:spacing w:val="14"/>
          <w:w w:val="105"/>
          <w:sz w:val="17"/>
        </w:rPr>
        <w:t> </w:t>
      </w:r>
      <w:r>
        <w:rPr>
          <w:color w:val="231F20"/>
          <w:w w:val="105"/>
          <w:sz w:val="17"/>
        </w:rPr>
        <w:t>in</w:t>
      </w:r>
      <w:r>
        <w:rPr>
          <w:color w:val="231F20"/>
          <w:spacing w:val="14"/>
          <w:w w:val="105"/>
          <w:sz w:val="17"/>
        </w:rPr>
        <w:t> </w:t>
      </w:r>
      <w:r>
        <w:rPr>
          <w:color w:val="231F20"/>
          <w:w w:val="105"/>
          <w:sz w:val="17"/>
        </w:rPr>
        <w:t>use</w:t>
      </w:r>
      <w:r>
        <w:rPr>
          <w:color w:val="231F20"/>
          <w:spacing w:val="14"/>
          <w:w w:val="105"/>
          <w:sz w:val="17"/>
        </w:rPr>
        <w:t> </w:t>
      </w:r>
      <w:r>
        <w:rPr>
          <w:color w:val="231F20"/>
          <w:w w:val="105"/>
          <w:sz w:val="17"/>
        </w:rPr>
        <w:t>are</w:t>
      </w:r>
      <w:r>
        <w:rPr>
          <w:color w:val="231F20"/>
          <w:spacing w:val="14"/>
          <w:w w:val="105"/>
          <w:sz w:val="17"/>
        </w:rPr>
        <w:t> </w:t>
      </w:r>
      <w:r>
        <w:rPr>
          <w:color w:val="231F20"/>
          <w:w w:val="105"/>
          <w:sz w:val="17"/>
        </w:rPr>
        <w:t>locked</w:t>
      </w:r>
      <w:r>
        <w:rPr>
          <w:color w:val="231F20"/>
          <w:spacing w:val="14"/>
          <w:w w:val="105"/>
          <w:sz w:val="17"/>
        </w:rPr>
        <w:t> </w:t>
      </w:r>
      <w:r>
        <w:rPr>
          <w:color w:val="231F20"/>
          <w:w w:val="105"/>
          <w:sz w:val="17"/>
        </w:rPr>
        <w:t>open</w:t>
      </w:r>
      <w:r>
        <w:rPr>
          <w:color w:val="231F20"/>
          <w:spacing w:val="14"/>
          <w:w w:val="105"/>
          <w:sz w:val="17"/>
        </w:rPr>
        <w:t> </w:t>
      </w:r>
      <w:r>
        <w:rPr>
          <w:color w:val="231F20"/>
          <w:w w:val="105"/>
          <w:sz w:val="17"/>
        </w:rPr>
        <w:t>or</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stop-valves</w:t>
      </w:r>
      <w:r>
        <w:rPr>
          <w:color w:val="231F20"/>
          <w:spacing w:val="14"/>
          <w:w w:val="105"/>
          <w:sz w:val="17"/>
        </w:rPr>
        <w:t> </w:t>
      </w:r>
      <w:r>
        <w:rPr>
          <w:color w:val="231F20"/>
          <w:w w:val="105"/>
          <w:sz w:val="17"/>
        </w:rPr>
        <w:t>are</w:t>
      </w:r>
      <w:r>
        <w:rPr>
          <w:color w:val="231F20"/>
          <w:spacing w:val="14"/>
          <w:w w:val="105"/>
          <w:sz w:val="17"/>
        </w:rPr>
        <w:t> </w:t>
      </w:r>
      <w:r>
        <w:rPr>
          <w:color w:val="231F20"/>
          <w:w w:val="105"/>
          <w:sz w:val="17"/>
        </w:rPr>
        <w:t>interlocked</w:t>
      </w:r>
      <w:r>
        <w:rPr>
          <w:color w:val="231F20"/>
          <w:spacing w:val="14"/>
          <w:w w:val="105"/>
          <w:sz w:val="17"/>
        </w:rPr>
        <w:t> </w:t>
      </w:r>
      <w:r>
        <w:rPr>
          <w:color w:val="231F20"/>
          <w:w w:val="105"/>
          <w:sz w:val="17"/>
        </w:rPr>
        <w:t>so</w:t>
      </w:r>
      <w:r>
        <w:rPr>
          <w:color w:val="231F20"/>
          <w:spacing w:val="14"/>
          <w:w w:val="105"/>
          <w:sz w:val="17"/>
        </w:rPr>
        <w:t> </w:t>
      </w:r>
      <w:r>
        <w:rPr>
          <w:color w:val="231F20"/>
          <w:w w:val="105"/>
          <w:sz w:val="17"/>
        </w:rPr>
        <w:t>that</w:t>
      </w:r>
      <w:r>
        <w:rPr>
          <w:color w:val="231F20"/>
          <w:spacing w:val="14"/>
          <w:w w:val="105"/>
          <w:sz w:val="17"/>
        </w:rPr>
        <w:t> </w:t>
      </w:r>
      <w:r>
        <w:rPr>
          <w:color w:val="231F20"/>
          <w:w w:val="105"/>
          <w:sz w:val="17"/>
        </w:rPr>
        <w:t>at</w:t>
      </w:r>
      <w:r>
        <w:rPr>
          <w:color w:val="231F20"/>
          <w:spacing w:val="14"/>
          <w:w w:val="105"/>
          <w:sz w:val="17"/>
        </w:rPr>
        <w:t> </w:t>
      </w:r>
      <w:r>
        <w:rPr>
          <w:color w:val="231F20"/>
          <w:w w:val="105"/>
          <w:sz w:val="17"/>
        </w:rPr>
        <w:t>least</w:t>
      </w:r>
      <w:r>
        <w:rPr>
          <w:color w:val="231F20"/>
          <w:spacing w:val="14"/>
          <w:w w:val="105"/>
          <w:sz w:val="17"/>
        </w:rPr>
        <w:t> </w:t>
      </w:r>
      <w:r>
        <w:rPr>
          <w:color w:val="231F20"/>
          <w:w w:val="105"/>
          <w:sz w:val="17"/>
        </w:rPr>
        <w:t>one of the duplicate devices is always in use. There shall be no obstruction in an opening leading to a vent or pressure</w:t>
      </w:r>
      <w:r>
        <w:rPr>
          <w:color w:val="231F20"/>
          <w:spacing w:val="-2"/>
          <w:w w:val="105"/>
          <w:sz w:val="17"/>
        </w:rPr>
        <w:t> </w:t>
      </w:r>
      <w:r>
        <w:rPr>
          <w:color w:val="231F20"/>
          <w:w w:val="105"/>
          <w:sz w:val="17"/>
        </w:rPr>
        <w:t>relief</w:t>
      </w:r>
      <w:r>
        <w:rPr>
          <w:color w:val="231F20"/>
          <w:spacing w:val="-2"/>
          <w:w w:val="105"/>
          <w:sz w:val="17"/>
        </w:rPr>
        <w:t> </w:t>
      </w:r>
      <w:r>
        <w:rPr>
          <w:color w:val="231F20"/>
          <w:w w:val="105"/>
          <w:sz w:val="17"/>
        </w:rPr>
        <w:t>device</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might</w:t>
      </w:r>
      <w:r>
        <w:rPr>
          <w:color w:val="231F20"/>
          <w:spacing w:val="-2"/>
          <w:w w:val="105"/>
          <w:sz w:val="17"/>
        </w:rPr>
        <w:t> </w:t>
      </w:r>
      <w:r>
        <w:rPr>
          <w:color w:val="231F20"/>
          <w:w w:val="105"/>
          <w:sz w:val="17"/>
        </w:rPr>
        <w:t>restrict</w:t>
      </w:r>
      <w:r>
        <w:rPr>
          <w:color w:val="231F20"/>
          <w:spacing w:val="-2"/>
          <w:w w:val="105"/>
          <w:sz w:val="17"/>
        </w:rPr>
        <w:t> </w:t>
      </w:r>
      <w:r>
        <w:rPr>
          <w:color w:val="231F20"/>
          <w:w w:val="105"/>
          <w:sz w:val="17"/>
        </w:rPr>
        <w:t>or</w:t>
      </w:r>
      <w:r>
        <w:rPr>
          <w:color w:val="231F20"/>
          <w:spacing w:val="-2"/>
          <w:w w:val="105"/>
          <w:sz w:val="17"/>
        </w:rPr>
        <w:t> </w:t>
      </w:r>
      <w:r>
        <w:rPr>
          <w:color w:val="231F20"/>
          <w:w w:val="105"/>
          <w:sz w:val="17"/>
        </w:rPr>
        <w:t>cut</w:t>
      </w:r>
      <w:r>
        <w:rPr>
          <w:color w:val="231F20"/>
          <w:spacing w:val="-2"/>
          <w:w w:val="105"/>
          <w:sz w:val="17"/>
        </w:rPr>
        <w:t> </w:t>
      </w:r>
      <w:r>
        <w:rPr>
          <w:color w:val="231F20"/>
          <w:w w:val="105"/>
          <w:sz w:val="17"/>
        </w:rPr>
        <w:t>off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flow</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device.</w:t>
      </w:r>
      <w:r>
        <w:rPr>
          <w:color w:val="231F20"/>
          <w:spacing w:val="-2"/>
          <w:w w:val="105"/>
          <w:sz w:val="17"/>
        </w:rPr>
        <w:t> </w:t>
      </w:r>
      <w:r>
        <w:rPr>
          <w:color w:val="231F20"/>
          <w:w w:val="105"/>
          <w:sz w:val="17"/>
        </w:rPr>
        <w:t>Vents</w:t>
      </w:r>
      <w:r>
        <w:rPr>
          <w:color w:val="231F20"/>
          <w:spacing w:val="-2"/>
          <w:w w:val="105"/>
          <w:sz w:val="17"/>
        </w:rPr>
        <w:t> </w:t>
      </w:r>
      <w:r>
        <w:rPr>
          <w:color w:val="231F20"/>
          <w:w w:val="105"/>
          <w:sz w:val="17"/>
        </w:rPr>
        <w:t>or</w:t>
      </w:r>
      <w:r>
        <w:rPr>
          <w:color w:val="231F20"/>
          <w:spacing w:val="-2"/>
          <w:w w:val="105"/>
          <w:sz w:val="17"/>
        </w:rPr>
        <w:t> </w:t>
      </w:r>
      <w:r>
        <w:rPr>
          <w:color w:val="231F20"/>
          <w:w w:val="105"/>
          <w:sz w:val="17"/>
        </w:rPr>
        <w:t>pipes</w:t>
      </w:r>
      <w:r>
        <w:rPr>
          <w:color w:val="231F20"/>
          <w:spacing w:val="-2"/>
          <w:w w:val="105"/>
          <w:sz w:val="17"/>
        </w:rPr>
        <w:t> </w:t>
      </w:r>
      <w:r>
        <w:rPr>
          <w:color w:val="231F20"/>
          <w:w w:val="105"/>
          <w:sz w:val="17"/>
        </w:rPr>
        <w:t>from the pressure relief device outlets, when used, shall deliver the relieved vapour or liquid to the atmosphere in conditions of minimum back-pressure on the relieving devices.</w:t>
      </w:r>
    </w:p>
    <w:p>
      <w:pPr>
        <w:pStyle w:val="BodyText"/>
        <w:spacing w:before="88"/>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Siting of</w:t>
      </w:r>
      <w:r>
        <w:rPr>
          <w:color w:val="231F20"/>
          <w:spacing w:val="1"/>
          <w:w w:val="105"/>
        </w:rPr>
        <w:t> </w:t>
      </w:r>
      <w:r>
        <w:rPr>
          <w:color w:val="231F20"/>
          <w:w w:val="105"/>
        </w:rPr>
        <w:t>pressure relief</w:t>
      </w:r>
      <w:r>
        <w:rPr>
          <w:color w:val="231F20"/>
          <w:spacing w:val="1"/>
          <w:w w:val="105"/>
        </w:rPr>
        <w:t> </w:t>
      </w:r>
      <w:r>
        <w:rPr>
          <w:color w:val="231F20"/>
          <w:spacing w:val="-2"/>
          <w:w w:val="105"/>
        </w:rPr>
        <w:t>devices</w:t>
      </w:r>
    </w:p>
    <w:p>
      <w:pPr>
        <w:pStyle w:val="ListParagraph"/>
        <w:numPr>
          <w:ilvl w:val="4"/>
          <w:numId w:val="1"/>
        </w:numPr>
        <w:tabs>
          <w:tab w:pos="2493" w:val="left" w:leader="none"/>
          <w:tab w:pos="2497" w:val="left" w:leader="none"/>
        </w:tabs>
        <w:spacing w:line="256" w:lineRule="auto" w:before="138" w:after="0"/>
        <w:ind w:left="2497" w:right="847" w:hanging="1080"/>
        <w:jc w:val="both"/>
        <w:rPr>
          <w:sz w:val="17"/>
        </w:rPr>
      </w:pPr>
      <w:r>
        <w:rPr>
          <w:color w:val="231F20"/>
          <w:w w:val="105"/>
          <w:sz w:val="17"/>
        </w:rPr>
        <w:t>Each</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inlet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situated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top</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position</w:t>
      </w:r>
      <w:r>
        <w:rPr>
          <w:color w:val="231F20"/>
          <w:spacing w:val="-3"/>
          <w:w w:val="105"/>
          <w:sz w:val="17"/>
        </w:rPr>
        <w:t> </w:t>
      </w:r>
      <w:r>
        <w:rPr>
          <w:color w:val="231F20"/>
          <w:w w:val="105"/>
          <w:sz w:val="17"/>
        </w:rPr>
        <w:t>as</w:t>
      </w:r>
      <w:r>
        <w:rPr>
          <w:color w:val="231F20"/>
          <w:spacing w:val="-3"/>
          <w:w w:val="105"/>
          <w:sz w:val="17"/>
        </w:rPr>
        <w:t> </w:t>
      </w:r>
      <w:r>
        <w:rPr>
          <w:color w:val="231F20"/>
          <w:w w:val="105"/>
          <w:sz w:val="17"/>
        </w:rPr>
        <w:t>near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longitudinal</w:t>
      </w:r>
      <w:r>
        <w:rPr>
          <w:color w:val="231F20"/>
          <w:spacing w:val="-3"/>
          <w:w w:val="105"/>
          <w:sz w:val="17"/>
        </w:rPr>
        <w:t> </w:t>
      </w:r>
      <w:r>
        <w:rPr>
          <w:color w:val="231F20"/>
          <w:w w:val="105"/>
          <w:sz w:val="17"/>
        </w:rPr>
        <w:t>and </w:t>
      </w:r>
      <w:r>
        <w:rPr>
          <w:color w:val="231F20"/>
          <w:sz w:val="17"/>
        </w:rPr>
        <w:t>transverse centre of the shell as reasonably practicable. All pressure relief device inlets shall, under maximum filling conditions, be situated in the vapour space of the shell and the devices shall be so arranged as to ensure </w:t>
      </w:r>
      <w:r>
        <w:rPr>
          <w:color w:val="231F20"/>
          <w:w w:val="105"/>
          <w:sz w:val="17"/>
        </w:rPr>
        <w:t>the escaping vapour is discharged unrestrictedly. For flammable substances, the escaping vapour shall be directed</w:t>
      </w:r>
      <w:r>
        <w:rPr>
          <w:color w:val="231F20"/>
          <w:spacing w:val="-5"/>
          <w:w w:val="105"/>
          <w:sz w:val="17"/>
        </w:rPr>
        <w:t> </w:t>
      </w:r>
      <w:r>
        <w:rPr>
          <w:color w:val="231F20"/>
          <w:w w:val="105"/>
          <w:sz w:val="17"/>
        </w:rPr>
        <w:t>away</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in</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w:t>
      </w:r>
      <w:r>
        <w:rPr>
          <w:color w:val="231F20"/>
          <w:spacing w:val="-5"/>
          <w:w w:val="105"/>
          <w:sz w:val="17"/>
        </w:rPr>
        <w:t> </w:t>
      </w:r>
      <w:r>
        <w:rPr>
          <w:color w:val="231F20"/>
          <w:w w:val="105"/>
          <w:sz w:val="17"/>
        </w:rPr>
        <w:t>manner</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it</w:t>
      </w:r>
      <w:r>
        <w:rPr>
          <w:color w:val="231F20"/>
          <w:spacing w:val="-5"/>
          <w:w w:val="105"/>
          <w:sz w:val="17"/>
        </w:rPr>
        <w:t> </w:t>
      </w:r>
      <w:r>
        <w:rPr>
          <w:color w:val="231F20"/>
          <w:w w:val="105"/>
          <w:sz w:val="17"/>
        </w:rPr>
        <w:t>cannot</w:t>
      </w:r>
      <w:r>
        <w:rPr>
          <w:color w:val="231F20"/>
          <w:spacing w:val="-5"/>
          <w:w w:val="105"/>
          <w:sz w:val="17"/>
        </w:rPr>
        <w:t> </w:t>
      </w:r>
      <w:r>
        <w:rPr>
          <w:color w:val="231F20"/>
          <w:w w:val="105"/>
          <w:sz w:val="17"/>
        </w:rPr>
        <w:t>impinge</w:t>
      </w:r>
      <w:r>
        <w:rPr>
          <w:color w:val="231F20"/>
          <w:spacing w:val="-5"/>
          <w:w w:val="105"/>
          <w:sz w:val="17"/>
        </w:rPr>
        <w:t> </w:t>
      </w:r>
      <w:r>
        <w:rPr>
          <w:color w:val="231F20"/>
          <w:w w:val="105"/>
          <w:sz w:val="17"/>
        </w:rPr>
        <w:t>upon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Protective</w:t>
      </w:r>
      <w:r>
        <w:rPr>
          <w:color w:val="231F20"/>
          <w:spacing w:val="-5"/>
          <w:w w:val="105"/>
          <w:sz w:val="17"/>
        </w:rPr>
        <w:t> </w:t>
      </w:r>
      <w:r>
        <w:rPr>
          <w:color w:val="231F20"/>
          <w:w w:val="105"/>
          <w:sz w:val="17"/>
        </w:rPr>
        <w:t>devices</w:t>
      </w:r>
      <w:r>
        <w:rPr>
          <w:color w:val="231F20"/>
          <w:spacing w:val="-5"/>
          <w:w w:val="105"/>
          <w:sz w:val="17"/>
        </w:rPr>
        <w:t> </w:t>
      </w:r>
      <w:r>
        <w:rPr>
          <w:color w:val="231F20"/>
          <w:w w:val="105"/>
          <w:sz w:val="17"/>
        </w:rPr>
        <w:t>which deflect the flow of vapour are permissible provided the required relief-device capacity is not reduced.</w:t>
      </w:r>
    </w:p>
    <w:p>
      <w:pPr>
        <w:pStyle w:val="ListParagraph"/>
        <w:numPr>
          <w:ilvl w:val="4"/>
          <w:numId w:val="1"/>
        </w:numPr>
        <w:tabs>
          <w:tab w:pos="2492" w:val="left" w:leader="none"/>
          <w:tab w:pos="2497" w:val="left" w:leader="none"/>
        </w:tabs>
        <w:spacing w:line="256" w:lineRule="auto" w:before="131" w:after="0"/>
        <w:ind w:left="2497" w:right="849" w:hanging="1081"/>
        <w:jc w:val="both"/>
        <w:rPr>
          <w:sz w:val="17"/>
        </w:rPr>
      </w:pPr>
      <w:r>
        <w:rPr>
          <w:color w:val="231F20"/>
          <w:w w:val="105"/>
          <w:sz w:val="17"/>
        </w:rPr>
        <w:t>Arrangements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made</w:t>
      </w:r>
      <w:r>
        <w:rPr>
          <w:color w:val="231F20"/>
          <w:spacing w:val="-6"/>
          <w:w w:val="105"/>
          <w:sz w:val="17"/>
        </w:rPr>
        <w:t> </w:t>
      </w:r>
      <w:r>
        <w:rPr>
          <w:color w:val="231F20"/>
          <w:w w:val="105"/>
          <w:sz w:val="17"/>
        </w:rPr>
        <w:t>to</w:t>
      </w:r>
      <w:r>
        <w:rPr>
          <w:color w:val="231F20"/>
          <w:spacing w:val="-6"/>
          <w:w w:val="105"/>
          <w:sz w:val="17"/>
        </w:rPr>
        <w:t> </w:t>
      </w:r>
      <w:r>
        <w:rPr>
          <w:color w:val="231F20"/>
          <w:w w:val="105"/>
          <w:sz w:val="17"/>
        </w:rPr>
        <w:t>prevent</w:t>
      </w:r>
      <w:r>
        <w:rPr>
          <w:color w:val="231F20"/>
          <w:spacing w:val="-6"/>
          <w:w w:val="105"/>
          <w:sz w:val="17"/>
        </w:rPr>
        <w:t> </w:t>
      </w:r>
      <w:r>
        <w:rPr>
          <w:color w:val="231F20"/>
          <w:w w:val="105"/>
          <w:sz w:val="17"/>
        </w:rPr>
        <w:t>access</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by</w:t>
      </w:r>
      <w:r>
        <w:rPr>
          <w:color w:val="231F20"/>
          <w:spacing w:val="-6"/>
          <w:w w:val="105"/>
          <w:sz w:val="17"/>
        </w:rPr>
        <w:t> </w:t>
      </w:r>
      <w:r>
        <w:rPr>
          <w:color w:val="231F20"/>
          <w:w w:val="105"/>
          <w:sz w:val="17"/>
        </w:rPr>
        <w:t>unauthorized</w:t>
      </w:r>
      <w:r>
        <w:rPr>
          <w:color w:val="231F20"/>
          <w:spacing w:val="-6"/>
          <w:w w:val="105"/>
          <w:sz w:val="17"/>
        </w:rPr>
        <w:t> </w:t>
      </w:r>
      <w:r>
        <w:rPr>
          <w:color w:val="231F20"/>
          <w:w w:val="105"/>
          <w:sz w:val="17"/>
        </w:rPr>
        <w:t>persons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to protect the devices from damage caused by the portable tank overturning.</w:t>
      </w:r>
    </w:p>
    <w:p>
      <w:pPr>
        <w:pStyle w:val="ListParagraph"/>
        <w:spacing w:after="0" w:line="256" w:lineRule="auto"/>
        <w:jc w:val="both"/>
        <w:rPr>
          <w:sz w:val="17"/>
        </w:rPr>
        <w:sectPr>
          <w:pgSz w:w="11910" w:h="16840"/>
          <w:pgMar w:header="303" w:footer="570" w:top="1540" w:bottom="760" w:left="0" w:right="0"/>
        </w:sectPr>
      </w:pPr>
    </w:p>
    <w:p>
      <w:pPr>
        <w:pStyle w:val="Heading2"/>
        <w:numPr>
          <w:ilvl w:val="3"/>
          <w:numId w:val="1"/>
        </w:numPr>
        <w:tabs>
          <w:tab w:pos="1930" w:val="left" w:leader="none"/>
        </w:tabs>
        <w:spacing w:line="240" w:lineRule="auto" w:before="117" w:after="0"/>
        <w:ind w:left="1930" w:right="0" w:hanging="1080"/>
        <w:jc w:val="left"/>
        <w:rPr>
          <w:color w:val="231F20"/>
        </w:rPr>
      </w:pPr>
      <w:r>
        <w:rPr>
          <w:color w:val="231F20"/>
        </w:rPr>
        <w:t>Gauging</w:t>
      </w:r>
      <w:r>
        <w:rPr>
          <w:color w:val="231F20"/>
          <w:spacing w:val="25"/>
        </w:rPr>
        <w:t> </w:t>
      </w:r>
      <w:r>
        <w:rPr>
          <w:color w:val="231F20"/>
          <w:spacing w:val="-2"/>
        </w:rPr>
        <w:t>devices</w:t>
      </w:r>
    </w:p>
    <w:p>
      <w:pPr>
        <w:pStyle w:val="ListParagraph"/>
        <w:numPr>
          <w:ilvl w:val="4"/>
          <w:numId w:val="1"/>
        </w:numPr>
        <w:tabs>
          <w:tab w:pos="1926" w:val="left" w:leader="none"/>
          <w:tab w:pos="1930" w:val="left" w:leader="none"/>
        </w:tabs>
        <w:spacing w:line="256" w:lineRule="auto" w:before="130" w:after="0"/>
        <w:ind w:left="1930" w:right="1416" w:hanging="1080"/>
        <w:jc w:val="both"/>
        <w:rPr>
          <w:sz w:val="17"/>
        </w:rPr>
      </w:pPr>
      <w:r>
        <w:rPr>
          <w:color w:val="231F20"/>
          <w:w w:val="105"/>
          <w:sz w:val="17"/>
        </w:rPr>
        <w:t>Glass level-gauges and gauges made of other fragile material, which are in direct communication with the contents of the tank, shall not be used.</w:t>
      </w:r>
    </w:p>
    <w:p>
      <w:pPr>
        <w:pStyle w:val="Heading2"/>
        <w:numPr>
          <w:ilvl w:val="3"/>
          <w:numId w:val="1"/>
        </w:numPr>
        <w:tabs>
          <w:tab w:pos="1930" w:val="left" w:leader="none"/>
        </w:tabs>
        <w:spacing w:line="240" w:lineRule="auto" w:before="171" w:after="0"/>
        <w:ind w:left="1930" w:right="0" w:hanging="1080"/>
        <w:jc w:val="left"/>
        <w:rPr>
          <w:color w:val="231F20"/>
        </w:rPr>
      </w:pPr>
      <w:r>
        <w:rPr>
          <w:color w:val="231F20"/>
          <w:w w:val="105"/>
        </w:rPr>
        <w:t>Portable</w:t>
      </w:r>
      <w:r>
        <w:rPr>
          <w:color w:val="231F20"/>
          <w:spacing w:val="12"/>
          <w:w w:val="105"/>
        </w:rPr>
        <w:t> </w:t>
      </w:r>
      <w:r>
        <w:rPr>
          <w:color w:val="231F20"/>
          <w:w w:val="105"/>
        </w:rPr>
        <w:t>tank</w:t>
      </w:r>
      <w:r>
        <w:rPr>
          <w:color w:val="231F20"/>
          <w:spacing w:val="13"/>
          <w:w w:val="105"/>
        </w:rPr>
        <w:t> </w:t>
      </w:r>
      <w:r>
        <w:rPr>
          <w:color w:val="231F20"/>
          <w:w w:val="105"/>
        </w:rPr>
        <w:t>supports,</w:t>
      </w:r>
      <w:r>
        <w:rPr>
          <w:color w:val="231F20"/>
          <w:spacing w:val="13"/>
          <w:w w:val="105"/>
        </w:rPr>
        <w:t> </w:t>
      </w:r>
      <w:r>
        <w:rPr>
          <w:color w:val="231F20"/>
          <w:w w:val="105"/>
        </w:rPr>
        <w:t>frameworks,</w:t>
      </w:r>
      <w:r>
        <w:rPr>
          <w:color w:val="231F20"/>
          <w:spacing w:val="13"/>
          <w:w w:val="105"/>
        </w:rPr>
        <w:t> </w:t>
      </w:r>
      <w:r>
        <w:rPr>
          <w:color w:val="231F20"/>
          <w:w w:val="105"/>
        </w:rPr>
        <w:t>lifting</w:t>
      </w:r>
      <w:r>
        <w:rPr>
          <w:color w:val="231F20"/>
          <w:spacing w:val="13"/>
          <w:w w:val="105"/>
        </w:rPr>
        <w:t> </w:t>
      </w:r>
      <w:r>
        <w:rPr>
          <w:color w:val="231F20"/>
          <w:w w:val="105"/>
        </w:rPr>
        <w:t>and</w:t>
      </w:r>
      <w:r>
        <w:rPr>
          <w:color w:val="231F20"/>
          <w:spacing w:val="13"/>
          <w:w w:val="105"/>
        </w:rPr>
        <w:t> </w:t>
      </w:r>
      <w:r>
        <w:rPr>
          <w:color w:val="231F20"/>
          <w:w w:val="105"/>
        </w:rPr>
        <w:t>tie-down</w:t>
      </w:r>
      <w:r>
        <w:rPr>
          <w:color w:val="231F20"/>
          <w:spacing w:val="13"/>
          <w:w w:val="105"/>
        </w:rPr>
        <w:t> </w:t>
      </w:r>
      <w:r>
        <w:rPr>
          <w:color w:val="231F20"/>
          <w:spacing w:val="-2"/>
          <w:w w:val="105"/>
        </w:rPr>
        <w:t>attachments</w:t>
      </w:r>
    </w:p>
    <w:p>
      <w:pPr>
        <w:pStyle w:val="ListParagraph"/>
        <w:numPr>
          <w:ilvl w:val="4"/>
          <w:numId w:val="1"/>
        </w:numPr>
        <w:tabs>
          <w:tab w:pos="1925" w:val="left" w:leader="none"/>
          <w:tab w:pos="1930" w:val="left" w:leader="none"/>
        </w:tabs>
        <w:spacing w:line="256" w:lineRule="auto" w:before="130" w:after="0"/>
        <w:ind w:left="1930" w:right="1414" w:hanging="1081"/>
        <w:jc w:val="both"/>
        <w:rPr>
          <w:sz w:val="17"/>
        </w:rPr>
      </w:pPr>
      <w:r>
        <w:rPr>
          <w:color w:val="231F20"/>
          <w:w w:val="105"/>
          <w:sz w:val="17"/>
        </w:rPr>
        <w:t>Portable tanks shall be designed and constructed with a support structure to provide a secure base during transport.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forces</w:t>
      </w:r>
      <w:r>
        <w:rPr>
          <w:color w:val="231F20"/>
          <w:spacing w:val="-9"/>
          <w:w w:val="105"/>
          <w:sz w:val="17"/>
        </w:rPr>
        <w:t> </w:t>
      </w:r>
      <w:r>
        <w:rPr>
          <w:color w:val="231F20"/>
          <w:w w:val="105"/>
          <w:sz w:val="17"/>
        </w:rPr>
        <w:t>specified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6.7.2.2.12</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safety</w:t>
      </w:r>
      <w:r>
        <w:rPr>
          <w:color w:val="231F20"/>
          <w:spacing w:val="-9"/>
          <w:w w:val="105"/>
          <w:sz w:val="17"/>
        </w:rPr>
        <w:t> </w:t>
      </w:r>
      <w:r>
        <w:rPr>
          <w:color w:val="231F20"/>
          <w:w w:val="105"/>
          <w:sz w:val="17"/>
        </w:rPr>
        <w:t>factor</w:t>
      </w:r>
      <w:r>
        <w:rPr>
          <w:color w:val="231F20"/>
          <w:spacing w:val="-9"/>
          <w:w w:val="105"/>
          <w:sz w:val="17"/>
        </w:rPr>
        <w:t> </w:t>
      </w:r>
      <w:r>
        <w:rPr>
          <w:color w:val="231F20"/>
          <w:w w:val="105"/>
          <w:sz w:val="17"/>
        </w:rPr>
        <w:t>specified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6.7.2.2.13</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considered</w:t>
      </w:r>
      <w:r>
        <w:rPr>
          <w:color w:val="231F20"/>
          <w:spacing w:val="-9"/>
          <w:w w:val="105"/>
          <w:sz w:val="17"/>
        </w:rPr>
        <w:t> </w:t>
      </w:r>
      <w:r>
        <w:rPr>
          <w:color w:val="231F20"/>
          <w:w w:val="105"/>
          <w:sz w:val="17"/>
        </w:rPr>
        <w:t>in this aspect of the design. Skids, frameworks, cradles or other similar structures are acceptable.</w:t>
      </w:r>
    </w:p>
    <w:p>
      <w:pPr>
        <w:pStyle w:val="ListParagraph"/>
        <w:numPr>
          <w:ilvl w:val="4"/>
          <w:numId w:val="1"/>
        </w:numPr>
        <w:tabs>
          <w:tab w:pos="1926" w:val="left" w:leader="none"/>
          <w:tab w:pos="1930" w:val="left" w:leader="none"/>
        </w:tabs>
        <w:spacing w:line="256" w:lineRule="auto" w:before="121" w:after="0"/>
        <w:ind w:left="1930" w:right="1414" w:hanging="1080"/>
        <w:jc w:val="both"/>
        <w:rPr>
          <w:sz w:val="17"/>
        </w:rPr>
      </w:pPr>
      <w:r>
        <w:rPr>
          <w:color w:val="231F20"/>
          <w:w w:val="105"/>
          <w:sz w:val="17"/>
        </w:rPr>
        <w:t>The combined stresses caused by portable tank mountings (such as cradles, framework, etc.) and portable tank lifting and tie-down attachments shall not cause excessive stress in any portion of the shell. Permanent lifting and tie-down attachments shall be fitted to all portable tanks. Preferably they shall be fitted to the portable tank supports but may be secured to reinforcing plates located on the shell at the points of support.</w:t>
      </w:r>
    </w:p>
    <w:p>
      <w:pPr>
        <w:pStyle w:val="ListParagraph"/>
        <w:numPr>
          <w:ilvl w:val="4"/>
          <w:numId w:val="1"/>
        </w:numPr>
        <w:tabs>
          <w:tab w:pos="1930" w:val="left" w:leader="none"/>
        </w:tabs>
        <w:spacing w:line="240" w:lineRule="auto" w:before="121" w:after="0"/>
        <w:ind w:left="1930" w:right="0" w:hanging="1080"/>
        <w:jc w:val="left"/>
        <w:rPr>
          <w:sz w:val="17"/>
        </w:rPr>
      </w:pP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supports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frameworks,</w:t>
      </w:r>
      <w:r>
        <w:rPr>
          <w:color w:val="231F20"/>
          <w:spacing w:val="-7"/>
          <w:w w:val="105"/>
          <w:sz w:val="17"/>
        </w:rPr>
        <w:t> </w:t>
      </w:r>
      <w:r>
        <w:rPr>
          <w:color w:val="231F20"/>
          <w:w w:val="105"/>
          <w:sz w:val="17"/>
        </w:rPr>
        <w:t>the</w:t>
      </w:r>
      <w:r>
        <w:rPr>
          <w:color w:val="231F20"/>
          <w:spacing w:val="-6"/>
          <w:w w:val="105"/>
          <w:sz w:val="17"/>
        </w:rPr>
        <w:t> </w:t>
      </w:r>
      <w:r>
        <w:rPr>
          <w:color w:val="231F20"/>
          <w:w w:val="105"/>
          <w:sz w:val="17"/>
        </w:rPr>
        <w:t>effects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environmental</w:t>
      </w:r>
      <w:r>
        <w:rPr>
          <w:color w:val="231F20"/>
          <w:spacing w:val="-7"/>
          <w:w w:val="105"/>
          <w:sz w:val="17"/>
        </w:rPr>
        <w:t> </w:t>
      </w:r>
      <w:r>
        <w:rPr>
          <w:color w:val="231F20"/>
          <w:w w:val="105"/>
          <w:sz w:val="17"/>
        </w:rPr>
        <w:t>corrosion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taken</w:t>
      </w:r>
      <w:r>
        <w:rPr>
          <w:color w:val="231F20"/>
          <w:spacing w:val="-6"/>
          <w:w w:val="105"/>
          <w:sz w:val="17"/>
        </w:rPr>
        <w:t> </w:t>
      </w:r>
      <w:r>
        <w:rPr>
          <w:color w:val="231F20"/>
          <w:w w:val="105"/>
          <w:sz w:val="17"/>
        </w:rPr>
        <w:t>into</w:t>
      </w:r>
      <w:r>
        <w:rPr>
          <w:color w:val="231F20"/>
          <w:spacing w:val="-7"/>
          <w:w w:val="105"/>
          <w:sz w:val="17"/>
        </w:rPr>
        <w:t> </w:t>
      </w:r>
      <w:r>
        <w:rPr>
          <w:color w:val="231F20"/>
          <w:spacing w:val="-2"/>
          <w:w w:val="105"/>
          <w:sz w:val="17"/>
        </w:rPr>
        <w:t>account.</w:t>
      </w:r>
    </w:p>
    <w:p>
      <w:pPr>
        <w:pStyle w:val="ListParagraph"/>
        <w:numPr>
          <w:ilvl w:val="4"/>
          <w:numId w:val="1"/>
        </w:numPr>
        <w:tabs>
          <w:tab w:pos="1925" w:val="left" w:leader="none"/>
          <w:tab w:pos="1930" w:val="left" w:leader="none"/>
        </w:tabs>
        <w:spacing w:line="256" w:lineRule="auto" w:before="132" w:after="0"/>
        <w:ind w:left="1930" w:right="1414" w:hanging="1081"/>
        <w:jc w:val="both"/>
        <w:rPr>
          <w:sz w:val="17"/>
        </w:rPr>
      </w:pPr>
      <w:r>
        <w:rPr>
          <w:color w:val="231F20"/>
          <w:sz w:val="17"/>
        </w:rPr>
        <w:t>Forklift pockets shall be capable of being closed off. The means of closing forklift pockets shall be a permanent </w:t>
      </w:r>
      <w:r>
        <w:rPr>
          <w:color w:val="231F20"/>
          <w:w w:val="105"/>
          <w:sz w:val="17"/>
        </w:rPr>
        <w:t>part of the framework or permanently attached to the framework. Single-compartment portable tanks with a length less than 3.65 m need not have closed-off forklift pockets provided that:</w:t>
      </w:r>
    </w:p>
    <w:p>
      <w:pPr>
        <w:pStyle w:val="ListParagraph"/>
        <w:numPr>
          <w:ilvl w:val="0"/>
          <w:numId w:val="11"/>
        </w:numPr>
        <w:tabs>
          <w:tab w:pos="2289" w:val="left" w:leader="none"/>
        </w:tabs>
        <w:spacing w:line="240" w:lineRule="auto" w:before="61" w:after="0"/>
        <w:ind w:left="2289" w:right="0" w:hanging="359"/>
        <w:jc w:val="both"/>
        <w:rPr>
          <w:sz w:val="17"/>
        </w:rPr>
      </w:pPr>
      <w:r>
        <w:rPr>
          <w:color w:val="231F20"/>
          <w:w w:val="105"/>
          <w:sz w:val="17"/>
        </w:rPr>
        <w:t>the shell,</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all</w:t>
      </w:r>
      <w:r>
        <w:rPr>
          <w:color w:val="231F20"/>
          <w:spacing w:val="1"/>
          <w:w w:val="105"/>
          <w:sz w:val="17"/>
        </w:rPr>
        <w:t> </w:t>
      </w:r>
      <w:r>
        <w:rPr>
          <w:color w:val="231F20"/>
          <w:w w:val="105"/>
          <w:sz w:val="17"/>
        </w:rPr>
        <w:t>the fittings,</w:t>
      </w:r>
      <w:r>
        <w:rPr>
          <w:color w:val="231F20"/>
          <w:spacing w:val="1"/>
          <w:w w:val="105"/>
          <w:sz w:val="17"/>
        </w:rPr>
        <w:t> </w:t>
      </w:r>
      <w:r>
        <w:rPr>
          <w:color w:val="231F20"/>
          <w:w w:val="105"/>
          <w:sz w:val="17"/>
        </w:rPr>
        <w:t>is</w:t>
      </w:r>
      <w:r>
        <w:rPr>
          <w:color w:val="231F20"/>
          <w:spacing w:val="1"/>
          <w:w w:val="105"/>
          <w:sz w:val="17"/>
        </w:rPr>
        <w:t> </w:t>
      </w:r>
      <w:r>
        <w:rPr>
          <w:color w:val="231F20"/>
          <w:w w:val="105"/>
          <w:sz w:val="17"/>
        </w:rPr>
        <w:t>well</w:t>
      </w:r>
      <w:r>
        <w:rPr>
          <w:color w:val="231F20"/>
          <w:spacing w:val="1"/>
          <w:w w:val="105"/>
          <w:sz w:val="17"/>
        </w:rPr>
        <w:t> </w:t>
      </w:r>
      <w:r>
        <w:rPr>
          <w:color w:val="231F20"/>
          <w:w w:val="105"/>
          <w:sz w:val="17"/>
        </w:rPr>
        <w:t>protected from</w:t>
      </w:r>
      <w:r>
        <w:rPr>
          <w:color w:val="231F20"/>
          <w:spacing w:val="1"/>
          <w:w w:val="105"/>
          <w:sz w:val="17"/>
        </w:rPr>
        <w:t> </w:t>
      </w:r>
      <w:r>
        <w:rPr>
          <w:color w:val="231F20"/>
          <w:w w:val="105"/>
          <w:sz w:val="17"/>
        </w:rPr>
        <w:t>being</w:t>
      </w:r>
      <w:r>
        <w:rPr>
          <w:color w:val="231F20"/>
          <w:spacing w:val="1"/>
          <w:w w:val="105"/>
          <w:sz w:val="17"/>
        </w:rPr>
        <w:t> </w:t>
      </w:r>
      <w:r>
        <w:rPr>
          <w:color w:val="231F20"/>
          <w:w w:val="105"/>
          <w:sz w:val="17"/>
        </w:rPr>
        <w:t>hit</w:t>
      </w:r>
      <w:r>
        <w:rPr>
          <w:color w:val="231F20"/>
          <w:spacing w:val="1"/>
          <w:w w:val="105"/>
          <w:sz w:val="17"/>
        </w:rPr>
        <w:t> </w:t>
      </w:r>
      <w:r>
        <w:rPr>
          <w:color w:val="231F20"/>
          <w:w w:val="105"/>
          <w:sz w:val="17"/>
        </w:rPr>
        <w:t>by the</w:t>
      </w:r>
      <w:r>
        <w:rPr>
          <w:color w:val="231F20"/>
          <w:spacing w:val="1"/>
          <w:w w:val="105"/>
          <w:sz w:val="17"/>
        </w:rPr>
        <w:t> </w:t>
      </w:r>
      <w:r>
        <w:rPr>
          <w:color w:val="231F20"/>
          <w:w w:val="105"/>
          <w:sz w:val="17"/>
        </w:rPr>
        <w:t>forklift</w:t>
      </w:r>
      <w:r>
        <w:rPr>
          <w:color w:val="231F20"/>
          <w:spacing w:val="1"/>
          <w:w w:val="105"/>
          <w:sz w:val="17"/>
        </w:rPr>
        <w:t> </w:t>
      </w:r>
      <w:r>
        <w:rPr>
          <w:color w:val="231F20"/>
          <w:w w:val="105"/>
          <w:sz w:val="17"/>
        </w:rPr>
        <w:t>blades;</w:t>
      </w:r>
      <w:r>
        <w:rPr>
          <w:color w:val="231F20"/>
          <w:spacing w:val="1"/>
          <w:w w:val="105"/>
          <w:sz w:val="17"/>
        </w:rPr>
        <w:t> </w:t>
      </w:r>
      <w:r>
        <w:rPr>
          <w:color w:val="231F20"/>
          <w:spacing w:val="-5"/>
          <w:w w:val="105"/>
          <w:sz w:val="17"/>
        </w:rPr>
        <w:t>and</w:t>
      </w:r>
    </w:p>
    <w:p>
      <w:pPr>
        <w:pStyle w:val="ListParagraph"/>
        <w:numPr>
          <w:ilvl w:val="0"/>
          <w:numId w:val="11"/>
        </w:numPr>
        <w:tabs>
          <w:tab w:pos="2288" w:val="left" w:leader="none"/>
          <w:tab w:pos="2290" w:val="left" w:leader="none"/>
        </w:tabs>
        <w:spacing w:line="256" w:lineRule="auto" w:before="72" w:after="0"/>
        <w:ind w:left="2290" w:right="1414" w:hanging="360"/>
        <w:jc w:val="both"/>
        <w:rPr>
          <w:sz w:val="17"/>
        </w:rPr>
      </w:pPr>
      <w:r>
        <w:rPr>
          <w:color w:val="231F20"/>
          <w:w w:val="105"/>
          <w:sz w:val="17"/>
        </w:rPr>
        <w:t>the distance between the centres of the forklift pockets is at least half of the maximum length of the portable tank.</w:t>
      </w:r>
    </w:p>
    <w:p>
      <w:pPr>
        <w:pStyle w:val="ListParagraph"/>
        <w:numPr>
          <w:ilvl w:val="4"/>
          <w:numId w:val="1"/>
        </w:numPr>
        <w:tabs>
          <w:tab w:pos="1924" w:val="left" w:leader="none"/>
          <w:tab w:pos="1930" w:val="left" w:leader="none"/>
        </w:tabs>
        <w:spacing w:line="256" w:lineRule="auto" w:before="120" w:after="0"/>
        <w:ind w:left="1930" w:right="1414" w:hanging="1081"/>
        <w:jc w:val="both"/>
        <w:rPr>
          <w:sz w:val="17"/>
        </w:rPr>
      </w:pPr>
      <w:r>
        <w:rPr>
          <w:color w:val="231F20"/>
          <w:sz w:val="17"/>
        </w:rPr>
        <w:t>When portable tanks are not protected during transport, according to 4.2.1.2, the shells and service equipment </w:t>
      </w:r>
      <w:r>
        <w:rPr>
          <w:color w:val="231F20"/>
          <w:w w:val="105"/>
          <w:sz w:val="17"/>
        </w:rPr>
        <w:t>shall be protected against damage to the shell and service equipment resulting from lateral or longitudinal impact or overturning. External fittings shall be protected so as to preclude the release of the shell contents upon impact or overturning of the portable tank on its fittings. Examples of protection include:</w:t>
      </w:r>
    </w:p>
    <w:p>
      <w:pPr>
        <w:pStyle w:val="ListParagraph"/>
        <w:numPr>
          <w:ilvl w:val="0"/>
          <w:numId w:val="12"/>
        </w:numPr>
        <w:tabs>
          <w:tab w:pos="2290" w:val="left" w:leader="none"/>
        </w:tabs>
        <w:spacing w:line="256" w:lineRule="auto" w:before="61" w:after="0"/>
        <w:ind w:left="2290" w:right="1415" w:hanging="360"/>
        <w:jc w:val="left"/>
        <w:rPr>
          <w:sz w:val="17"/>
        </w:rPr>
      </w:pPr>
      <w:r>
        <w:rPr>
          <w:color w:val="231F20"/>
          <w:w w:val="105"/>
          <w:sz w:val="17"/>
        </w:rPr>
        <w:t>protection</w:t>
      </w:r>
      <w:r>
        <w:rPr>
          <w:color w:val="231F20"/>
          <w:spacing w:val="25"/>
          <w:w w:val="105"/>
          <w:sz w:val="17"/>
        </w:rPr>
        <w:t> </w:t>
      </w:r>
      <w:r>
        <w:rPr>
          <w:color w:val="231F20"/>
          <w:w w:val="105"/>
          <w:sz w:val="17"/>
        </w:rPr>
        <w:t>against</w:t>
      </w:r>
      <w:r>
        <w:rPr>
          <w:color w:val="231F20"/>
          <w:spacing w:val="25"/>
          <w:w w:val="105"/>
          <w:sz w:val="17"/>
        </w:rPr>
        <w:t> </w:t>
      </w:r>
      <w:r>
        <w:rPr>
          <w:color w:val="231F20"/>
          <w:w w:val="105"/>
          <w:sz w:val="17"/>
        </w:rPr>
        <w:t>lateral</w:t>
      </w:r>
      <w:r>
        <w:rPr>
          <w:color w:val="231F20"/>
          <w:spacing w:val="25"/>
          <w:w w:val="105"/>
          <w:sz w:val="17"/>
        </w:rPr>
        <w:t> </w:t>
      </w:r>
      <w:r>
        <w:rPr>
          <w:color w:val="231F20"/>
          <w:w w:val="105"/>
          <w:sz w:val="17"/>
        </w:rPr>
        <w:t>impact,</w:t>
      </w:r>
      <w:r>
        <w:rPr>
          <w:color w:val="231F20"/>
          <w:spacing w:val="25"/>
          <w:w w:val="105"/>
          <w:sz w:val="17"/>
        </w:rPr>
        <w:t> </w:t>
      </w:r>
      <w:r>
        <w:rPr>
          <w:color w:val="231F20"/>
          <w:w w:val="105"/>
          <w:sz w:val="17"/>
        </w:rPr>
        <w:t>which</w:t>
      </w:r>
      <w:r>
        <w:rPr>
          <w:color w:val="231F20"/>
          <w:spacing w:val="25"/>
          <w:w w:val="105"/>
          <w:sz w:val="17"/>
        </w:rPr>
        <w:t> </w:t>
      </w:r>
      <w:r>
        <w:rPr>
          <w:color w:val="231F20"/>
          <w:w w:val="105"/>
          <w:sz w:val="17"/>
        </w:rPr>
        <w:t>may</w:t>
      </w:r>
      <w:r>
        <w:rPr>
          <w:color w:val="231F20"/>
          <w:spacing w:val="25"/>
          <w:w w:val="105"/>
          <w:sz w:val="17"/>
        </w:rPr>
        <w:t> </w:t>
      </w:r>
      <w:r>
        <w:rPr>
          <w:color w:val="231F20"/>
          <w:w w:val="105"/>
          <w:sz w:val="17"/>
        </w:rPr>
        <w:t>consist</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longitudinal</w:t>
      </w:r>
      <w:r>
        <w:rPr>
          <w:color w:val="231F20"/>
          <w:spacing w:val="25"/>
          <w:w w:val="105"/>
          <w:sz w:val="17"/>
        </w:rPr>
        <w:t> </w:t>
      </w:r>
      <w:r>
        <w:rPr>
          <w:color w:val="231F20"/>
          <w:w w:val="105"/>
          <w:sz w:val="17"/>
        </w:rPr>
        <w:t>bars</w:t>
      </w:r>
      <w:r>
        <w:rPr>
          <w:color w:val="231F20"/>
          <w:spacing w:val="25"/>
          <w:w w:val="105"/>
          <w:sz w:val="17"/>
        </w:rPr>
        <w:t> </w:t>
      </w:r>
      <w:r>
        <w:rPr>
          <w:color w:val="231F20"/>
          <w:w w:val="105"/>
          <w:sz w:val="17"/>
        </w:rPr>
        <w:t>protecting</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shell</w:t>
      </w:r>
      <w:r>
        <w:rPr>
          <w:color w:val="231F20"/>
          <w:spacing w:val="25"/>
          <w:w w:val="105"/>
          <w:sz w:val="17"/>
        </w:rPr>
        <w:t> </w:t>
      </w:r>
      <w:r>
        <w:rPr>
          <w:color w:val="231F20"/>
          <w:w w:val="105"/>
          <w:sz w:val="17"/>
        </w:rPr>
        <w:t>on</w:t>
      </w:r>
      <w:r>
        <w:rPr>
          <w:color w:val="231F20"/>
          <w:spacing w:val="25"/>
          <w:w w:val="105"/>
          <w:sz w:val="17"/>
        </w:rPr>
        <w:t> </w:t>
      </w:r>
      <w:r>
        <w:rPr>
          <w:color w:val="231F20"/>
          <w:w w:val="105"/>
          <w:sz w:val="17"/>
        </w:rPr>
        <w:t>both sides at the level of the median line;</w:t>
      </w:r>
    </w:p>
    <w:p>
      <w:pPr>
        <w:pStyle w:val="ListParagraph"/>
        <w:numPr>
          <w:ilvl w:val="0"/>
          <w:numId w:val="12"/>
        </w:numPr>
        <w:tabs>
          <w:tab w:pos="2290" w:val="left" w:leader="none"/>
        </w:tabs>
        <w:spacing w:line="256" w:lineRule="auto" w:before="60" w:after="0"/>
        <w:ind w:left="2290" w:right="1414" w:hanging="360"/>
        <w:jc w:val="left"/>
        <w:rPr>
          <w:sz w:val="17"/>
        </w:rPr>
      </w:pPr>
      <w:r>
        <w:rPr>
          <w:color w:val="231F20"/>
          <w:w w:val="105"/>
          <w:sz w:val="17"/>
        </w:rPr>
        <w:t>protection</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portable</w:t>
      </w:r>
      <w:r>
        <w:rPr>
          <w:color w:val="231F20"/>
          <w:spacing w:val="21"/>
          <w:w w:val="105"/>
          <w:sz w:val="17"/>
        </w:rPr>
        <w:t> </w:t>
      </w:r>
      <w:r>
        <w:rPr>
          <w:color w:val="231F20"/>
          <w:w w:val="105"/>
          <w:sz w:val="17"/>
        </w:rPr>
        <w:t>tank</w:t>
      </w:r>
      <w:r>
        <w:rPr>
          <w:color w:val="231F20"/>
          <w:spacing w:val="21"/>
          <w:w w:val="105"/>
          <w:sz w:val="17"/>
        </w:rPr>
        <w:t> </w:t>
      </w:r>
      <w:r>
        <w:rPr>
          <w:color w:val="231F20"/>
          <w:w w:val="105"/>
          <w:sz w:val="17"/>
        </w:rPr>
        <w:t>against</w:t>
      </w:r>
      <w:r>
        <w:rPr>
          <w:color w:val="231F20"/>
          <w:spacing w:val="21"/>
          <w:w w:val="105"/>
          <w:sz w:val="17"/>
        </w:rPr>
        <w:t> </w:t>
      </w:r>
      <w:r>
        <w:rPr>
          <w:color w:val="231F20"/>
          <w:w w:val="105"/>
          <w:sz w:val="17"/>
        </w:rPr>
        <w:t>overturning,</w:t>
      </w:r>
      <w:r>
        <w:rPr>
          <w:color w:val="231F20"/>
          <w:spacing w:val="21"/>
          <w:w w:val="105"/>
          <w:sz w:val="17"/>
        </w:rPr>
        <w:t> </w:t>
      </w:r>
      <w:r>
        <w:rPr>
          <w:color w:val="231F20"/>
          <w:w w:val="105"/>
          <w:sz w:val="17"/>
        </w:rPr>
        <w:t>which</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consist</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reinforcement</w:t>
      </w:r>
      <w:r>
        <w:rPr>
          <w:color w:val="231F20"/>
          <w:spacing w:val="21"/>
          <w:w w:val="105"/>
          <w:sz w:val="17"/>
        </w:rPr>
        <w:t> </w:t>
      </w:r>
      <w:r>
        <w:rPr>
          <w:color w:val="231F20"/>
          <w:w w:val="105"/>
          <w:sz w:val="17"/>
        </w:rPr>
        <w:t>rings</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bars fixed across the frame;</w:t>
      </w:r>
    </w:p>
    <w:p>
      <w:pPr>
        <w:pStyle w:val="ListParagraph"/>
        <w:numPr>
          <w:ilvl w:val="0"/>
          <w:numId w:val="12"/>
        </w:numPr>
        <w:tabs>
          <w:tab w:pos="2290" w:val="left" w:leader="none"/>
        </w:tabs>
        <w:spacing w:line="240" w:lineRule="auto" w:before="59" w:after="0"/>
        <w:ind w:left="2290" w:right="0" w:hanging="360"/>
        <w:jc w:val="left"/>
        <w:rPr>
          <w:sz w:val="17"/>
        </w:rPr>
      </w:pPr>
      <w:r>
        <w:rPr>
          <w:color w:val="231F20"/>
          <w:w w:val="105"/>
          <w:sz w:val="17"/>
        </w:rPr>
        <w:t>protection</w:t>
      </w:r>
      <w:r>
        <w:rPr>
          <w:color w:val="231F20"/>
          <w:spacing w:val="-1"/>
          <w:w w:val="105"/>
          <w:sz w:val="17"/>
        </w:rPr>
        <w:t> </w:t>
      </w:r>
      <w:r>
        <w:rPr>
          <w:color w:val="231F20"/>
          <w:w w:val="105"/>
          <w:sz w:val="17"/>
        </w:rPr>
        <w:t>against</w:t>
      </w:r>
      <w:r>
        <w:rPr>
          <w:color w:val="231F20"/>
          <w:spacing w:val="1"/>
          <w:w w:val="105"/>
          <w:sz w:val="17"/>
        </w:rPr>
        <w:t> </w:t>
      </w:r>
      <w:r>
        <w:rPr>
          <w:color w:val="231F20"/>
          <w:w w:val="105"/>
          <w:sz w:val="17"/>
        </w:rPr>
        <w:t>rear</w:t>
      </w:r>
      <w:r>
        <w:rPr>
          <w:color w:val="231F20"/>
          <w:spacing w:val="1"/>
          <w:w w:val="105"/>
          <w:sz w:val="17"/>
        </w:rPr>
        <w:t> </w:t>
      </w:r>
      <w:r>
        <w:rPr>
          <w:color w:val="231F20"/>
          <w:w w:val="105"/>
          <w:sz w:val="17"/>
        </w:rPr>
        <w:t>impact,</w:t>
      </w:r>
      <w:r>
        <w:rPr>
          <w:color w:val="231F20"/>
          <w:spacing w:val="2"/>
          <w:w w:val="105"/>
          <w:sz w:val="17"/>
        </w:rPr>
        <w:t> </w:t>
      </w:r>
      <w:r>
        <w:rPr>
          <w:color w:val="231F20"/>
          <w:w w:val="105"/>
          <w:sz w:val="17"/>
        </w:rPr>
        <w:t>which</w:t>
      </w:r>
      <w:r>
        <w:rPr>
          <w:color w:val="231F20"/>
          <w:spacing w:val="1"/>
          <w:w w:val="105"/>
          <w:sz w:val="17"/>
        </w:rPr>
        <w:t> </w:t>
      </w:r>
      <w:r>
        <w:rPr>
          <w:color w:val="231F20"/>
          <w:w w:val="105"/>
          <w:sz w:val="17"/>
        </w:rPr>
        <w:t>may</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bumper</w:t>
      </w:r>
      <w:r>
        <w:rPr>
          <w:color w:val="231F20"/>
          <w:spacing w:val="1"/>
          <w:w w:val="105"/>
          <w:sz w:val="17"/>
        </w:rPr>
        <w:t> </w:t>
      </w:r>
      <w:r>
        <w:rPr>
          <w:color w:val="231F20"/>
          <w:w w:val="105"/>
          <w:sz w:val="17"/>
        </w:rPr>
        <w:t>or</w:t>
      </w:r>
      <w:r>
        <w:rPr>
          <w:color w:val="231F20"/>
          <w:spacing w:val="2"/>
          <w:w w:val="105"/>
          <w:sz w:val="17"/>
        </w:rPr>
        <w:t> </w:t>
      </w:r>
      <w:r>
        <w:rPr>
          <w:color w:val="231F20"/>
          <w:spacing w:val="-2"/>
          <w:w w:val="105"/>
          <w:sz w:val="17"/>
        </w:rPr>
        <w:t>frame;</w:t>
      </w:r>
    </w:p>
    <w:p>
      <w:pPr>
        <w:pStyle w:val="ListParagraph"/>
        <w:numPr>
          <w:ilvl w:val="0"/>
          <w:numId w:val="12"/>
        </w:numPr>
        <w:tabs>
          <w:tab w:pos="2290" w:val="left" w:leader="none"/>
        </w:tabs>
        <w:spacing w:line="256" w:lineRule="auto" w:before="73" w:after="0"/>
        <w:ind w:left="2290" w:right="1413" w:hanging="360"/>
        <w:jc w:val="left"/>
        <w:rPr>
          <w:sz w:val="17"/>
        </w:rPr>
      </w:pPr>
      <w:r>
        <w:rPr>
          <w:color w:val="231F20"/>
          <w:w w:val="105"/>
          <w:sz w:val="17"/>
        </w:rPr>
        <w:t>protection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against</w:t>
      </w:r>
      <w:r>
        <w:rPr>
          <w:color w:val="231F20"/>
          <w:spacing w:val="-2"/>
          <w:w w:val="105"/>
          <w:sz w:val="17"/>
        </w:rPr>
        <w:t> </w:t>
      </w:r>
      <w:r>
        <w:rPr>
          <w:color w:val="231F20"/>
          <w:w w:val="105"/>
          <w:sz w:val="17"/>
        </w:rPr>
        <w:t>damage</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impact</w:t>
      </w:r>
      <w:r>
        <w:rPr>
          <w:color w:val="231F20"/>
          <w:spacing w:val="-2"/>
          <w:w w:val="105"/>
          <w:sz w:val="17"/>
        </w:rPr>
        <w:t> </w:t>
      </w:r>
      <w:r>
        <w:rPr>
          <w:color w:val="231F20"/>
          <w:w w:val="105"/>
          <w:sz w:val="17"/>
        </w:rPr>
        <w:t>or</w:t>
      </w:r>
      <w:r>
        <w:rPr>
          <w:color w:val="231F20"/>
          <w:spacing w:val="-2"/>
          <w:w w:val="105"/>
          <w:sz w:val="17"/>
        </w:rPr>
        <w:t> </w:t>
      </w:r>
      <w:r>
        <w:rPr>
          <w:color w:val="231F20"/>
          <w:w w:val="105"/>
          <w:sz w:val="17"/>
        </w:rPr>
        <w:t>overturning</w:t>
      </w:r>
      <w:r>
        <w:rPr>
          <w:color w:val="231F20"/>
          <w:spacing w:val="-2"/>
          <w:w w:val="105"/>
          <w:sz w:val="17"/>
        </w:rPr>
        <w:t> </w:t>
      </w:r>
      <w:r>
        <w:rPr>
          <w:color w:val="231F20"/>
          <w:w w:val="105"/>
          <w:sz w:val="17"/>
        </w:rPr>
        <w:t>by</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w:t>
      </w:r>
      <w:r>
        <w:rPr>
          <w:color w:val="231F20"/>
          <w:spacing w:val="-2"/>
          <w:w w:val="105"/>
          <w:sz w:val="17"/>
        </w:rPr>
        <w:t> </w:t>
      </w:r>
      <w:r>
        <w:rPr>
          <w:color w:val="231F20"/>
          <w:w w:val="105"/>
          <w:sz w:val="17"/>
        </w:rPr>
        <w:t>an</w:t>
      </w:r>
      <w:r>
        <w:rPr>
          <w:color w:val="231F20"/>
          <w:spacing w:val="-2"/>
          <w:w w:val="105"/>
          <w:sz w:val="17"/>
        </w:rPr>
        <w:t> </w:t>
      </w:r>
      <w:r>
        <w:rPr>
          <w:color w:val="231F20"/>
          <w:w w:val="105"/>
          <w:sz w:val="17"/>
        </w:rPr>
        <w:t>ISO</w:t>
      </w:r>
      <w:r>
        <w:rPr>
          <w:color w:val="231F20"/>
          <w:spacing w:val="-2"/>
          <w:w w:val="105"/>
          <w:sz w:val="17"/>
        </w:rPr>
        <w:t> </w:t>
      </w:r>
      <w:r>
        <w:rPr>
          <w:color w:val="231F20"/>
          <w:w w:val="105"/>
          <w:sz w:val="17"/>
        </w:rPr>
        <w:t>frame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 with ISO 1496-3:1995.</w:t>
      </w:r>
    </w:p>
    <w:p>
      <w:pPr>
        <w:pStyle w:val="Heading2"/>
        <w:numPr>
          <w:ilvl w:val="3"/>
          <w:numId w:val="1"/>
        </w:numPr>
        <w:tabs>
          <w:tab w:pos="1930" w:val="left" w:leader="none"/>
        </w:tabs>
        <w:spacing w:line="240" w:lineRule="auto" w:before="170" w:after="0"/>
        <w:ind w:left="1930" w:right="0" w:hanging="1080"/>
        <w:jc w:val="left"/>
        <w:rPr>
          <w:color w:val="231F20"/>
        </w:rPr>
      </w:pPr>
      <w:r>
        <w:rPr>
          <w:color w:val="231F20"/>
        </w:rPr>
        <w:t>Design</w:t>
      </w:r>
      <w:r>
        <w:rPr>
          <w:color w:val="231F20"/>
          <w:spacing w:val="21"/>
        </w:rPr>
        <w:t> </w:t>
      </w:r>
      <w:r>
        <w:rPr>
          <w:color w:val="231F20"/>
          <w:spacing w:val="-2"/>
        </w:rPr>
        <w:t>approval</w:t>
      </w:r>
    </w:p>
    <w:p>
      <w:pPr>
        <w:pStyle w:val="ListParagraph"/>
        <w:numPr>
          <w:ilvl w:val="4"/>
          <w:numId w:val="1"/>
        </w:numPr>
        <w:tabs>
          <w:tab w:pos="1926" w:val="left" w:leader="none"/>
          <w:tab w:pos="1930" w:val="left" w:leader="none"/>
        </w:tabs>
        <w:spacing w:line="256" w:lineRule="auto" w:before="131" w:after="0"/>
        <w:ind w:left="1930" w:right="1414" w:hanging="1080"/>
        <w:jc w:val="both"/>
        <w:rPr>
          <w:sz w:val="17"/>
        </w:rPr>
      </w:pPr>
      <w:r>
        <w:rPr>
          <w:sz w:val="17"/>
        </w:rPr>
        <mc:AlternateContent>
          <mc:Choice Requires="wps">
            <w:drawing>
              <wp:anchor distT="0" distB="0" distL="0" distR="0" allowOverlap="1" layoutInCell="1" locked="0" behindDoc="0" simplePos="0" relativeHeight="15741952">
                <wp:simplePos x="0" y="0"/>
                <wp:positionH relativeFrom="page">
                  <wp:posOffset>0</wp:posOffset>
                </wp:positionH>
                <wp:positionV relativeFrom="paragraph">
                  <wp:posOffset>1691974</wp:posOffset>
                </wp:positionV>
                <wp:extent cx="360045" cy="153035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33.226349pt;width:28.35pt;height:120.5pt;mso-position-horizontal-relative:page;mso-position-vertical-relative:paragraph;z-index:15741952" type="#_x0000_t202" id="docshape8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competent authority or its authorized body shall issue a design approval certificate for any new design</w:t>
      </w:r>
      <w:r>
        <w:rPr>
          <w:color w:val="231F20"/>
          <w:spacing w:val="40"/>
          <w:w w:val="105"/>
          <w:sz w:val="17"/>
        </w:rPr>
        <w:t> </w:t>
      </w:r>
      <w:r>
        <w:rPr>
          <w:color w:val="231F20"/>
          <w:w w:val="105"/>
          <w:sz w:val="17"/>
        </w:rPr>
        <w:t>of</w:t>
      </w:r>
      <w:r>
        <w:rPr>
          <w:color w:val="231F20"/>
          <w:spacing w:val="28"/>
          <w:w w:val="105"/>
          <w:sz w:val="17"/>
        </w:rPr>
        <w:t> </w:t>
      </w:r>
      <w:r>
        <w:rPr>
          <w:color w:val="231F20"/>
          <w:w w:val="105"/>
          <w:sz w:val="17"/>
        </w:rPr>
        <w:t>a</w:t>
      </w:r>
      <w:r>
        <w:rPr>
          <w:color w:val="231F20"/>
          <w:spacing w:val="28"/>
          <w:w w:val="105"/>
          <w:sz w:val="17"/>
        </w:rPr>
        <w:t> </w:t>
      </w:r>
      <w:r>
        <w:rPr>
          <w:color w:val="231F20"/>
          <w:w w:val="105"/>
          <w:sz w:val="17"/>
        </w:rPr>
        <w:t>portable</w:t>
      </w:r>
      <w:r>
        <w:rPr>
          <w:color w:val="231F20"/>
          <w:spacing w:val="28"/>
          <w:w w:val="105"/>
          <w:sz w:val="17"/>
        </w:rPr>
        <w:t> </w:t>
      </w:r>
      <w:r>
        <w:rPr>
          <w:color w:val="231F20"/>
          <w:w w:val="105"/>
          <w:sz w:val="17"/>
        </w:rPr>
        <w:t>tank.</w:t>
      </w:r>
      <w:r>
        <w:rPr>
          <w:color w:val="231F20"/>
          <w:spacing w:val="28"/>
          <w:w w:val="105"/>
          <w:sz w:val="17"/>
        </w:rPr>
        <w:t> </w:t>
      </w:r>
      <w:r>
        <w:rPr>
          <w:color w:val="231F20"/>
          <w:w w:val="105"/>
          <w:sz w:val="17"/>
        </w:rPr>
        <w:t>This</w:t>
      </w:r>
      <w:r>
        <w:rPr>
          <w:color w:val="231F20"/>
          <w:spacing w:val="28"/>
          <w:w w:val="105"/>
          <w:sz w:val="17"/>
        </w:rPr>
        <w:t> </w:t>
      </w:r>
      <w:r>
        <w:rPr>
          <w:color w:val="231F20"/>
          <w:w w:val="105"/>
          <w:sz w:val="17"/>
        </w:rPr>
        <w:t>certificate</w:t>
      </w:r>
      <w:r>
        <w:rPr>
          <w:color w:val="231F20"/>
          <w:spacing w:val="28"/>
          <w:w w:val="105"/>
          <w:sz w:val="17"/>
        </w:rPr>
        <w:t> </w:t>
      </w:r>
      <w:r>
        <w:rPr>
          <w:color w:val="231F20"/>
          <w:w w:val="105"/>
          <w:sz w:val="17"/>
        </w:rPr>
        <w:t>shall</w:t>
      </w:r>
      <w:r>
        <w:rPr>
          <w:color w:val="231F20"/>
          <w:spacing w:val="28"/>
          <w:w w:val="105"/>
          <w:sz w:val="17"/>
        </w:rPr>
        <w:t> </w:t>
      </w:r>
      <w:r>
        <w:rPr>
          <w:color w:val="231F20"/>
          <w:w w:val="105"/>
          <w:sz w:val="17"/>
        </w:rPr>
        <w:t>attest</w:t>
      </w:r>
      <w:r>
        <w:rPr>
          <w:color w:val="231F20"/>
          <w:spacing w:val="28"/>
          <w:w w:val="105"/>
          <w:sz w:val="17"/>
        </w:rPr>
        <w:t> </w:t>
      </w:r>
      <w:r>
        <w:rPr>
          <w:color w:val="231F20"/>
          <w:w w:val="105"/>
          <w:sz w:val="17"/>
        </w:rPr>
        <w:t>that</w:t>
      </w:r>
      <w:r>
        <w:rPr>
          <w:color w:val="231F20"/>
          <w:spacing w:val="28"/>
          <w:w w:val="105"/>
          <w:sz w:val="17"/>
        </w:rPr>
        <w:t> </w:t>
      </w:r>
      <w:r>
        <w:rPr>
          <w:color w:val="231F20"/>
          <w:w w:val="105"/>
          <w:sz w:val="17"/>
        </w:rPr>
        <w:t>a</w:t>
      </w:r>
      <w:r>
        <w:rPr>
          <w:color w:val="231F20"/>
          <w:spacing w:val="28"/>
          <w:w w:val="105"/>
          <w:sz w:val="17"/>
        </w:rPr>
        <w:t> </w:t>
      </w:r>
      <w:r>
        <w:rPr>
          <w:color w:val="231F20"/>
          <w:w w:val="105"/>
          <w:sz w:val="17"/>
        </w:rPr>
        <w:t>portable</w:t>
      </w:r>
      <w:r>
        <w:rPr>
          <w:color w:val="231F20"/>
          <w:spacing w:val="28"/>
          <w:w w:val="105"/>
          <w:sz w:val="17"/>
        </w:rPr>
        <w:t> </w:t>
      </w:r>
      <w:r>
        <w:rPr>
          <w:color w:val="231F20"/>
          <w:w w:val="105"/>
          <w:sz w:val="17"/>
        </w:rPr>
        <w:t>tank</w:t>
      </w:r>
      <w:r>
        <w:rPr>
          <w:color w:val="231F20"/>
          <w:spacing w:val="28"/>
          <w:w w:val="105"/>
          <w:sz w:val="17"/>
        </w:rPr>
        <w:t> </w:t>
      </w:r>
      <w:r>
        <w:rPr>
          <w:color w:val="231F20"/>
          <w:w w:val="105"/>
          <w:sz w:val="17"/>
        </w:rPr>
        <w:t>has</w:t>
      </w:r>
      <w:r>
        <w:rPr>
          <w:color w:val="231F20"/>
          <w:spacing w:val="28"/>
          <w:w w:val="105"/>
          <w:sz w:val="17"/>
        </w:rPr>
        <w:t> </w:t>
      </w:r>
      <w:r>
        <w:rPr>
          <w:color w:val="231F20"/>
          <w:w w:val="105"/>
          <w:sz w:val="17"/>
        </w:rPr>
        <w:t>been</w:t>
      </w:r>
      <w:r>
        <w:rPr>
          <w:color w:val="231F20"/>
          <w:spacing w:val="28"/>
          <w:w w:val="105"/>
          <w:sz w:val="17"/>
        </w:rPr>
        <w:t> </w:t>
      </w:r>
      <w:r>
        <w:rPr>
          <w:color w:val="231F20"/>
          <w:w w:val="105"/>
          <w:sz w:val="17"/>
        </w:rPr>
        <w:t>surveyed</w:t>
      </w:r>
      <w:r>
        <w:rPr>
          <w:color w:val="231F20"/>
          <w:spacing w:val="28"/>
          <w:w w:val="105"/>
          <w:sz w:val="17"/>
        </w:rPr>
        <w:t> </w:t>
      </w:r>
      <w:r>
        <w:rPr>
          <w:color w:val="231F20"/>
          <w:w w:val="105"/>
          <w:sz w:val="17"/>
        </w:rPr>
        <w:t>by</w:t>
      </w:r>
      <w:r>
        <w:rPr>
          <w:color w:val="231F20"/>
          <w:spacing w:val="28"/>
          <w:w w:val="105"/>
          <w:sz w:val="17"/>
        </w:rPr>
        <w:t> </w:t>
      </w:r>
      <w:r>
        <w:rPr>
          <w:color w:val="231F20"/>
          <w:w w:val="105"/>
          <w:sz w:val="17"/>
        </w:rPr>
        <w:t>that</w:t>
      </w:r>
      <w:r>
        <w:rPr>
          <w:color w:val="231F20"/>
          <w:spacing w:val="28"/>
          <w:w w:val="105"/>
          <w:sz w:val="17"/>
        </w:rPr>
        <w:t> </w:t>
      </w:r>
      <w:r>
        <w:rPr>
          <w:color w:val="231F20"/>
          <w:w w:val="105"/>
          <w:sz w:val="17"/>
        </w:rPr>
        <w:t>authority, is suitable for its intended purpose and meets the provisions of this chapter and, where appropriate, the provisions for substances provided in chapter 4.2 and in the Dangerous Goods List in chapter 3.2. When a series of portable tanks are manufactured without change in the design, the certificate shall be valid for the entire series. The certificate shall refer to the prototype test report, the substances or group of substances allowed</w:t>
      </w:r>
      <w:r>
        <w:rPr>
          <w:color w:val="231F20"/>
          <w:w w:val="105"/>
          <w:sz w:val="17"/>
        </w:rPr>
        <w:t> to</w:t>
      </w:r>
      <w:r>
        <w:rPr>
          <w:color w:val="231F20"/>
          <w:w w:val="105"/>
          <w:sz w:val="17"/>
        </w:rPr>
        <w:t> be</w:t>
      </w:r>
      <w:r>
        <w:rPr>
          <w:color w:val="231F20"/>
          <w:w w:val="105"/>
          <w:sz w:val="17"/>
        </w:rPr>
        <w:t> transported,</w:t>
      </w:r>
      <w:r>
        <w:rPr>
          <w:color w:val="231F20"/>
          <w:w w:val="105"/>
          <w:sz w:val="17"/>
        </w:rPr>
        <w:t> the</w:t>
      </w:r>
      <w:r>
        <w:rPr>
          <w:color w:val="231F20"/>
          <w:w w:val="105"/>
          <w:sz w:val="17"/>
        </w:rPr>
        <w:t> materials</w:t>
      </w:r>
      <w:r>
        <w:rPr>
          <w:color w:val="231F20"/>
          <w:w w:val="105"/>
          <w:sz w:val="17"/>
        </w:rPr>
        <w:t> of</w:t>
      </w:r>
      <w:r>
        <w:rPr>
          <w:color w:val="231F20"/>
          <w:w w:val="105"/>
          <w:sz w:val="17"/>
        </w:rPr>
        <w:t> construction</w:t>
      </w:r>
      <w:r>
        <w:rPr>
          <w:color w:val="231F20"/>
          <w:w w:val="105"/>
          <w:sz w:val="17"/>
        </w:rPr>
        <w:t> of</w:t>
      </w:r>
      <w:r>
        <w:rPr>
          <w:color w:val="231F20"/>
          <w:w w:val="105"/>
          <w:sz w:val="17"/>
        </w:rPr>
        <w:t> the</w:t>
      </w:r>
      <w:r>
        <w:rPr>
          <w:color w:val="231F20"/>
          <w:w w:val="105"/>
          <w:sz w:val="17"/>
        </w:rPr>
        <w:t> shell</w:t>
      </w:r>
      <w:r>
        <w:rPr>
          <w:color w:val="231F20"/>
          <w:w w:val="105"/>
          <w:sz w:val="17"/>
        </w:rPr>
        <w:t> and</w:t>
      </w:r>
      <w:r>
        <w:rPr>
          <w:color w:val="231F20"/>
          <w:w w:val="105"/>
          <w:sz w:val="17"/>
        </w:rPr>
        <w:t> lining</w:t>
      </w:r>
      <w:r>
        <w:rPr>
          <w:color w:val="231F20"/>
          <w:w w:val="105"/>
          <w:sz w:val="17"/>
        </w:rPr>
        <w:t> (when</w:t>
      </w:r>
      <w:r>
        <w:rPr>
          <w:color w:val="231F20"/>
          <w:w w:val="105"/>
          <w:sz w:val="17"/>
        </w:rPr>
        <w:t> applicable)</w:t>
      </w:r>
      <w:r>
        <w:rPr>
          <w:color w:val="231F20"/>
          <w:w w:val="105"/>
          <w:sz w:val="17"/>
        </w:rPr>
        <w:t> and</w:t>
      </w:r>
      <w:r>
        <w:rPr>
          <w:color w:val="231F20"/>
          <w:w w:val="105"/>
          <w:sz w:val="17"/>
        </w:rPr>
        <w:t> an approval</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approval</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distinguishing</w:t>
      </w:r>
      <w:r>
        <w:rPr>
          <w:color w:val="231F20"/>
          <w:spacing w:val="-1"/>
          <w:w w:val="105"/>
          <w:sz w:val="17"/>
        </w:rPr>
        <w:t> </w:t>
      </w:r>
      <w:r>
        <w:rPr>
          <w:color w:val="231F20"/>
          <w:w w:val="105"/>
          <w:sz w:val="17"/>
        </w:rPr>
        <w:t>sign</w:t>
      </w:r>
      <w:r>
        <w:rPr>
          <w:color w:val="231F20"/>
          <w:spacing w:val="-1"/>
          <w:w w:val="105"/>
          <w:sz w:val="17"/>
        </w:rPr>
        <w:t> </w:t>
      </w:r>
      <w:r>
        <w:rPr>
          <w:color w:val="231F20"/>
          <w:w w:val="105"/>
          <w:sz w:val="17"/>
        </w:rPr>
        <w:t>or</w:t>
      </w:r>
      <w:r>
        <w:rPr>
          <w:color w:val="231F20"/>
          <w:spacing w:val="-1"/>
          <w:w w:val="105"/>
          <w:sz w:val="17"/>
        </w:rPr>
        <w:t> </w:t>
      </w:r>
      <w:r>
        <w:rPr>
          <w:color w:val="231F20"/>
          <w:w w:val="105"/>
          <w:sz w:val="17"/>
        </w:rPr>
        <w:t>mark</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State</w:t>
      </w:r>
      <w:r>
        <w:rPr>
          <w:color w:val="231F20"/>
          <w:spacing w:val="-1"/>
          <w:w w:val="105"/>
          <w:sz w:val="17"/>
        </w:rPr>
        <w:t> </w:t>
      </w:r>
      <w:r>
        <w:rPr>
          <w:color w:val="231F20"/>
          <w:w w:val="105"/>
          <w:sz w:val="17"/>
        </w:rPr>
        <w:t>in</w:t>
      </w:r>
      <w:r>
        <w:rPr>
          <w:color w:val="231F20"/>
          <w:spacing w:val="-1"/>
          <w:w w:val="105"/>
          <w:sz w:val="17"/>
        </w:rPr>
        <w:t> </w:t>
      </w:r>
      <w:r>
        <w:rPr>
          <w:color w:val="231F20"/>
          <w:w w:val="105"/>
          <w:sz w:val="17"/>
        </w:rPr>
        <w:t>whose territory the approval was granted, indicated by the distinguishing sign used on vehicles in international road traffic</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and</w:t>
      </w:r>
      <w:r>
        <w:rPr>
          <w:color w:val="231F20"/>
          <w:spacing w:val="-6"/>
          <w:w w:val="105"/>
          <w:sz w:val="17"/>
          <w:vertAlign w:val="baseline"/>
        </w:rPr>
        <w:t> </w:t>
      </w:r>
      <w:r>
        <w:rPr>
          <w:color w:val="231F20"/>
          <w:w w:val="105"/>
          <w:sz w:val="17"/>
          <w:vertAlign w:val="baseline"/>
        </w:rPr>
        <w:t>a</w:t>
      </w:r>
      <w:r>
        <w:rPr>
          <w:color w:val="231F20"/>
          <w:spacing w:val="-6"/>
          <w:w w:val="105"/>
          <w:sz w:val="17"/>
          <w:vertAlign w:val="baseline"/>
        </w:rPr>
        <w:t> </w:t>
      </w:r>
      <w:r>
        <w:rPr>
          <w:color w:val="231F20"/>
          <w:w w:val="105"/>
          <w:sz w:val="17"/>
          <w:vertAlign w:val="baseline"/>
        </w:rPr>
        <w:t>registration</w:t>
      </w:r>
      <w:r>
        <w:rPr>
          <w:color w:val="231F20"/>
          <w:spacing w:val="-6"/>
          <w:w w:val="105"/>
          <w:sz w:val="17"/>
          <w:vertAlign w:val="baseline"/>
        </w:rPr>
        <w:t> </w:t>
      </w:r>
      <w:r>
        <w:rPr>
          <w:color w:val="231F20"/>
          <w:w w:val="105"/>
          <w:sz w:val="17"/>
          <w:vertAlign w:val="baseline"/>
        </w:rPr>
        <w:t>number.</w:t>
      </w:r>
      <w:r>
        <w:rPr>
          <w:color w:val="231F20"/>
          <w:spacing w:val="-6"/>
          <w:w w:val="105"/>
          <w:sz w:val="17"/>
          <w:vertAlign w:val="baseline"/>
        </w:rPr>
        <w:t> </w:t>
      </w:r>
      <w:r>
        <w:rPr>
          <w:color w:val="231F20"/>
          <w:w w:val="105"/>
          <w:sz w:val="17"/>
          <w:vertAlign w:val="baseline"/>
        </w:rPr>
        <w:t>Any</w:t>
      </w:r>
      <w:r>
        <w:rPr>
          <w:color w:val="231F20"/>
          <w:spacing w:val="-6"/>
          <w:w w:val="105"/>
          <w:sz w:val="17"/>
          <w:vertAlign w:val="baseline"/>
        </w:rPr>
        <w:t> </w:t>
      </w:r>
      <w:r>
        <w:rPr>
          <w:color w:val="231F20"/>
          <w:w w:val="105"/>
          <w:sz w:val="17"/>
          <w:vertAlign w:val="baseline"/>
        </w:rPr>
        <w:t>alternative</w:t>
      </w:r>
      <w:r>
        <w:rPr>
          <w:color w:val="231F20"/>
          <w:spacing w:val="-6"/>
          <w:w w:val="105"/>
          <w:sz w:val="17"/>
          <w:vertAlign w:val="baseline"/>
        </w:rPr>
        <w:t> </w:t>
      </w:r>
      <w:r>
        <w:rPr>
          <w:color w:val="231F20"/>
          <w:w w:val="105"/>
          <w:sz w:val="17"/>
          <w:vertAlign w:val="baseline"/>
        </w:rPr>
        <w:t>arrangements</w:t>
      </w:r>
      <w:r>
        <w:rPr>
          <w:color w:val="231F20"/>
          <w:spacing w:val="-6"/>
          <w:w w:val="105"/>
          <w:sz w:val="17"/>
          <w:vertAlign w:val="baseline"/>
        </w:rPr>
        <w:t> </w:t>
      </w:r>
      <w:r>
        <w:rPr>
          <w:color w:val="231F20"/>
          <w:w w:val="105"/>
          <w:sz w:val="17"/>
          <w:vertAlign w:val="baseline"/>
        </w:rPr>
        <w:t>according</w:t>
      </w:r>
      <w:r>
        <w:rPr>
          <w:color w:val="231F20"/>
          <w:spacing w:val="-6"/>
          <w:w w:val="105"/>
          <w:sz w:val="17"/>
          <w:vertAlign w:val="baseline"/>
        </w:rPr>
        <w:t> </w:t>
      </w:r>
      <w:r>
        <w:rPr>
          <w:color w:val="231F20"/>
          <w:w w:val="105"/>
          <w:sz w:val="17"/>
          <w:vertAlign w:val="baseline"/>
        </w:rPr>
        <w:t>to</w:t>
      </w:r>
      <w:r>
        <w:rPr>
          <w:color w:val="231F20"/>
          <w:spacing w:val="-6"/>
          <w:w w:val="105"/>
          <w:sz w:val="17"/>
          <w:vertAlign w:val="baseline"/>
        </w:rPr>
        <w:t> </w:t>
      </w:r>
      <w:r>
        <w:rPr>
          <w:color w:val="231F20"/>
          <w:w w:val="105"/>
          <w:sz w:val="17"/>
          <w:vertAlign w:val="baseline"/>
        </w:rPr>
        <w:t>6.7.1.2</w:t>
      </w:r>
      <w:r>
        <w:rPr>
          <w:color w:val="231F20"/>
          <w:spacing w:val="-6"/>
          <w:w w:val="105"/>
          <w:sz w:val="17"/>
          <w:vertAlign w:val="baseline"/>
        </w:rPr>
        <w:t> </w:t>
      </w:r>
      <w:r>
        <w:rPr>
          <w:color w:val="231F20"/>
          <w:w w:val="105"/>
          <w:sz w:val="17"/>
          <w:vertAlign w:val="baseline"/>
        </w:rPr>
        <w:t>shall</w:t>
      </w:r>
      <w:r>
        <w:rPr>
          <w:color w:val="231F20"/>
          <w:spacing w:val="-6"/>
          <w:w w:val="105"/>
          <w:sz w:val="17"/>
          <w:vertAlign w:val="baseline"/>
        </w:rPr>
        <w:t> </w:t>
      </w:r>
      <w:r>
        <w:rPr>
          <w:color w:val="231F20"/>
          <w:w w:val="105"/>
          <w:sz w:val="17"/>
          <w:vertAlign w:val="baseline"/>
        </w:rPr>
        <w:t>be</w:t>
      </w:r>
      <w:r>
        <w:rPr>
          <w:color w:val="231F20"/>
          <w:spacing w:val="-6"/>
          <w:w w:val="105"/>
          <w:sz w:val="17"/>
          <w:vertAlign w:val="baseline"/>
        </w:rPr>
        <w:t> </w:t>
      </w:r>
      <w:r>
        <w:rPr>
          <w:color w:val="231F20"/>
          <w:w w:val="105"/>
          <w:sz w:val="17"/>
          <w:vertAlign w:val="baseline"/>
        </w:rPr>
        <w:t>indicated</w:t>
      </w:r>
      <w:r>
        <w:rPr>
          <w:color w:val="231F20"/>
          <w:spacing w:val="-6"/>
          <w:w w:val="105"/>
          <w:sz w:val="17"/>
          <w:vertAlign w:val="baseline"/>
        </w:rPr>
        <w:t> </w:t>
      </w:r>
      <w:r>
        <w:rPr>
          <w:color w:val="231F20"/>
          <w:w w:val="105"/>
          <w:sz w:val="17"/>
          <w:vertAlign w:val="baseline"/>
        </w:rPr>
        <w:t>on</w:t>
      </w:r>
      <w:r>
        <w:rPr>
          <w:color w:val="231F20"/>
          <w:spacing w:val="-6"/>
          <w:w w:val="105"/>
          <w:sz w:val="17"/>
          <w:vertAlign w:val="baseline"/>
        </w:rPr>
        <w:t> </w:t>
      </w:r>
      <w:r>
        <w:rPr>
          <w:color w:val="231F20"/>
          <w:w w:val="105"/>
          <w:sz w:val="17"/>
          <w:vertAlign w:val="baseline"/>
        </w:rPr>
        <w:t>the certificate. A design approval may serve for the approval of smaller portable tanks made of materials of the same</w:t>
      </w:r>
      <w:r>
        <w:rPr>
          <w:color w:val="231F20"/>
          <w:spacing w:val="-5"/>
          <w:w w:val="105"/>
          <w:sz w:val="17"/>
          <w:vertAlign w:val="baseline"/>
        </w:rPr>
        <w:t> </w:t>
      </w:r>
      <w:r>
        <w:rPr>
          <w:color w:val="231F20"/>
          <w:w w:val="105"/>
          <w:sz w:val="17"/>
          <w:vertAlign w:val="baseline"/>
        </w:rPr>
        <w:t>kind</w:t>
      </w:r>
      <w:r>
        <w:rPr>
          <w:color w:val="231F20"/>
          <w:spacing w:val="-5"/>
          <w:w w:val="105"/>
          <w:sz w:val="17"/>
          <w:vertAlign w:val="baseline"/>
        </w:rPr>
        <w:t> </w:t>
      </w:r>
      <w:r>
        <w:rPr>
          <w:color w:val="231F20"/>
          <w:w w:val="105"/>
          <w:sz w:val="17"/>
          <w:vertAlign w:val="baseline"/>
        </w:rPr>
        <w:t>and</w:t>
      </w:r>
      <w:r>
        <w:rPr>
          <w:color w:val="231F20"/>
          <w:spacing w:val="-5"/>
          <w:w w:val="105"/>
          <w:sz w:val="17"/>
          <w:vertAlign w:val="baseline"/>
        </w:rPr>
        <w:t> </w:t>
      </w:r>
      <w:r>
        <w:rPr>
          <w:color w:val="231F20"/>
          <w:w w:val="105"/>
          <w:sz w:val="17"/>
          <w:vertAlign w:val="baseline"/>
        </w:rPr>
        <w:t>thickness,</w:t>
      </w:r>
      <w:r>
        <w:rPr>
          <w:color w:val="231F20"/>
          <w:spacing w:val="-5"/>
          <w:w w:val="105"/>
          <w:sz w:val="17"/>
          <w:vertAlign w:val="baseline"/>
        </w:rPr>
        <w:t> </w:t>
      </w:r>
      <w:r>
        <w:rPr>
          <w:color w:val="231F20"/>
          <w:w w:val="105"/>
          <w:sz w:val="17"/>
          <w:vertAlign w:val="baseline"/>
        </w:rPr>
        <w:t>by</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same</w:t>
      </w:r>
      <w:r>
        <w:rPr>
          <w:color w:val="231F20"/>
          <w:spacing w:val="-5"/>
          <w:w w:val="105"/>
          <w:sz w:val="17"/>
          <w:vertAlign w:val="baseline"/>
        </w:rPr>
        <w:t> </w:t>
      </w:r>
      <w:r>
        <w:rPr>
          <w:color w:val="231F20"/>
          <w:w w:val="105"/>
          <w:sz w:val="17"/>
          <w:vertAlign w:val="baseline"/>
        </w:rPr>
        <w:t>fabrication</w:t>
      </w:r>
      <w:r>
        <w:rPr>
          <w:color w:val="231F20"/>
          <w:spacing w:val="-5"/>
          <w:w w:val="105"/>
          <w:sz w:val="17"/>
          <w:vertAlign w:val="baseline"/>
        </w:rPr>
        <w:t> </w:t>
      </w:r>
      <w:r>
        <w:rPr>
          <w:color w:val="231F20"/>
          <w:w w:val="105"/>
          <w:sz w:val="17"/>
          <w:vertAlign w:val="baseline"/>
        </w:rPr>
        <w:t>techniques</w:t>
      </w:r>
      <w:r>
        <w:rPr>
          <w:color w:val="231F20"/>
          <w:spacing w:val="-5"/>
          <w:w w:val="105"/>
          <w:sz w:val="17"/>
          <w:vertAlign w:val="baseline"/>
        </w:rPr>
        <w:t> </w:t>
      </w:r>
      <w:r>
        <w:rPr>
          <w:color w:val="231F20"/>
          <w:w w:val="105"/>
          <w:sz w:val="17"/>
          <w:vertAlign w:val="baseline"/>
        </w:rPr>
        <w:t>and</w:t>
      </w:r>
      <w:r>
        <w:rPr>
          <w:color w:val="231F20"/>
          <w:spacing w:val="-5"/>
          <w:w w:val="105"/>
          <w:sz w:val="17"/>
          <w:vertAlign w:val="baseline"/>
        </w:rPr>
        <w:t> </w:t>
      </w:r>
      <w:r>
        <w:rPr>
          <w:color w:val="231F20"/>
          <w:w w:val="105"/>
          <w:sz w:val="17"/>
          <w:vertAlign w:val="baseline"/>
        </w:rPr>
        <w:t>with</w:t>
      </w:r>
      <w:r>
        <w:rPr>
          <w:color w:val="231F20"/>
          <w:spacing w:val="-5"/>
          <w:w w:val="105"/>
          <w:sz w:val="17"/>
          <w:vertAlign w:val="baseline"/>
        </w:rPr>
        <w:t> </w:t>
      </w:r>
      <w:r>
        <w:rPr>
          <w:color w:val="231F20"/>
          <w:w w:val="105"/>
          <w:sz w:val="17"/>
          <w:vertAlign w:val="baseline"/>
        </w:rPr>
        <w:t>identical</w:t>
      </w:r>
      <w:r>
        <w:rPr>
          <w:color w:val="231F20"/>
          <w:spacing w:val="-5"/>
          <w:w w:val="105"/>
          <w:sz w:val="17"/>
          <w:vertAlign w:val="baseline"/>
        </w:rPr>
        <w:t> </w:t>
      </w:r>
      <w:r>
        <w:rPr>
          <w:color w:val="231F20"/>
          <w:w w:val="105"/>
          <w:sz w:val="17"/>
          <w:vertAlign w:val="baseline"/>
        </w:rPr>
        <w:t>supports,</w:t>
      </w:r>
      <w:r>
        <w:rPr>
          <w:color w:val="231F20"/>
          <w:spacing w:val="-5"/>
          <w:w w:val="105"/>
          <w:sz w:val="17"/>
          <w:vertAlign w:val="baseline"/>
        </w:rPr>
        <w:t> </w:t>
      </w:r>
      <w:r>
        <w:rPr>
          <w:color w:val="231F20"/>
          <w:w w:val="105"/>
          <w:sz w:val="17"/>
          <w:vertAlign w:val="baseline"/>
        </w:rPr>
        <w:t>equivalent</w:t>
      </w:r>
      <w:r>
        <w:rPr>
          <w:color w:val="231F20"/>
          <w:spacing w:val="-5"/>
          <w:w w:val="105"/>
          <w:sz w:val="17"/>
          <w:vertAlign w:val="baseline"/>
        </w:rPr>
        <w:t> </w:t>
      </w:r>
      <w:r>
        <w:rPr>
          <w:color w:val="231F20"/>
          <w:w w:val="105"/>
          <w:sz w:val="17"/>
          <w:vertAlign w:val="baseline"/>
        </w:rPr>
        <w:t>closures and other appurtenances.</w:t>
      </w:r>
    </w:p>
    <w:p>
      <w:pPr>
        <w:pStyle w:val="ListParagraph"/>
        <w:numPr>
          <w:ilvl w:val="4"/>
          <w:numId w:val="1"/>
        </w:numPr>
        <w:tabs>
          <w:tab w:pos="1930" w:val="left" w:leader="none"/>
        </w:tabs>
        <w:spacing w:line="240" w:lineRule="auto" w:before="148" w:after="0"/>
        <w:ind w:left="1930" w:right="0" w:hanging="1080"/>
        <w:jc w:val="left"/>
        <w:rPr>
          <w:sz w:val="17"/>
        </w:rPr>
      </w:pPr>
      <w:r>
        <w:rPr>
          <w:color w:val="231F20"/>
          <w:w w:val="105"/>
          <w:sz w:val="17"/>
        </w:rPr>
        <w:t>The</w:t>
      </w:r>
      <w:r>
        <w:rPr>
          <w:color w:val="231F20"/>
          <w:spacing w:val="-1"/>
          <w:w w:val="105"/>
          <w:sz w:val="17"/>
        </w:rPr>
        <w:t> </w:t>
      </w:r>
      <w:r>
        <w:rPr>
          <w:color w:val="231F20"/>
          <w:w w:val="105"/>
          <w:sz w:val="17"/>
        </w:rPr>
        <w:t>prototype</w:t>
      </w:r>
      <w:r>
        <w:rPr>
          <w:color w:val="231F20"/>
          <w:spacing w:val="-1"/>
          <w:w w:val="105"/>
          <w:sz w:val="17"/>
        </w:rPr>
        <w:t> </w:t>
      </w:r>
      <w:r>
        <w:rPr>
          <w:color w:val="231F20"/>
          <w:w w:val="105"/>
          <w:sz w:val="17"/>
        </w:rPr>
        <w:t>test report</w:t>
      </w:r>
      <w:r>
        <w:rPr>
          <w:color w:val="231F20"/>
          <w:spacing w:val="-1"/>
          <w:w w:val="105"/>
          <w:sz w:val="17"/>
        </w:rPr>
        <w:t> </w:t>
      </w:r>
      <w:r>
        <w:rPr>
          <w:color w:val="231F20"/>
          <w:w w:val="105"/>
          <w:sz w:val="17"/>
        </w:rPr>
        <w:t>for the</w:t>
      </w:r>
      <w:r>
        <w:rPr>
          <w:color w:val="231F20"/>
          <w:spacing w:val="-1"/>
          <w:w w:val="105"/>
          <w:sz w:val="17"/>
        </w:rPr>
        <w:t> </w:t>
      </w:r>
      <w:r>
        <w:rPr>
          <w:color w:val="231F20"/>
          <w:w w:val="105"/>
          <w:sz w:val="17"/>
        </w:rPr>
        <w:t>design approval</w:t>
      </w:r>
      <w:r>
        <w:rPr>
          <w:color w:val="231F20"/>
          <w:spacing w:val="-1"/>
          <w:w w:val="105"/>
          <w:sz w:val="17"/>
        </w:rPr>
        <w:t> </w:t>
      </w:r>
      <w:r>
        <w:rPr>
          <w:color w:val="231F20"/>
          <w:w w:val="105"/>
          <w:sz w:val="17"/>
        </w:rPr>
        <w:t>shall include</w:t>
      </w:r>
      <w:r>
        <w:rPr>
          <w:color w:val="231F20"/>
          <w:spacing w:val="-1"/>
          <w:w w:val="105"/>
          <w:sz w:val="17"/>
        </w:rPr>
        <w:t> </w:t>
      </w:r>
      <w:r>
        <w:rPr>
          <w:color w:val="231F20"/>
          <w:w w:val="105"/>
          <w:sz w:val="17"/>
        </w:rPr>
        <w:t>at least</w:t>
      </w:r>
      <w:r>
        <w:rPr>
          <w:color w:val="231F20"/>
          <w:spacing w:val="-1"/>
          <w:w w:val="105"/>
          <w:sz w:val="17"/>
        </w:rPr>
        <w:t> </w:t>
      </w:r>
      <w:r>
        <w:rPr>
          <w:color w:val="231F20"/>
          <w:w w:val="105"/>
          <w:sz w:val="17"/>
        </w:rPr>
        <w:t>the </w:t>
      </w:r>
      <w:r>
        <w:rPr>
          <w:color w:val="231F20"/>
          <w:spacing w:val="-2"/>
          <w:w w:val="105"/>
          <w:sz w:val="17"/>
        </w:rPr>
        <w:t>following:</w:t>
      </w:r>
    </w:p>
    <w:p>
      <w:pPr>
        <w:pStyle w:val="ListParagraph"/>
        <w:numPr>
          <w:ilvl w:val="0"/>
          <w:numId w:val="13"/>
        </w:numPr>
        <w:tabs>
          <w:tab w:pos="2290" w:val="left" w:leader="none"/>
        </w:tabs>
        <w:spacing w:line="240" w:lineRule="auto" w:before="72" w:after="0"/>
        <w:ind w:left="2290" w:right="0" w:hanging="360"/>
        <w:jc w:val="left"/>
        <w:rPr>
          <w:sz w:val="17"/>
        </w:rPr>
      </w:pPr>
      <w:r>
        <w:rPr>
          <w:color w:val="231F20"/>
          <w:w w:val="105"/>
          <w:sz w:val="17"/>
        </w:rPr>
        <w:t>the</w:t>
      </w:r>
      <w:r>
        <w:rPr>
          <w:color w:val="231F20"/>
          <w:spacing w:val="-2"/>
          <w:w w:val="105"/>
          <w:sz w:val="17"/>
        </w:rPr>
        <w:t> </w:t>
      </w:r>
      <w:r>
        <w:rPr>
          <w:color w:val="231F20"/>
          <w:w w:val="105"/>
          <w:sz w:val="17"/>
        </w:rPr>
        <w:t>results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applicable</w:t>
      </w:r>
      <w:r>
        <w:rPr>
          <w:color w:val="231F20"/>
          <w:spacing w:val="-2"/>
          <w:w w:val="105"/>
          <w:sz w:val="17"/>
        </w:rPr>
        <w:t> </w:t>
      </w:r>
      <w:r>
        <w:rPr>
          <w:color w:val="231F20"/>
          <w:w w:val="105"/>
          <w:sz w:val="17"/>
        </w:rPr>
        <w:t>framework</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1"/>
          <w:w w:val="105"/>
          <w:sz w:val="17"/>
        </w:rPr>
        <w:t> </w:t>
      </w:r>
      <w:r>
        <w:rPr>
          <w:color w:val="231F20"/>
          <w:w w:val="105"/>
          <w:sz w:val="17"/>
        </w:rPr>
        <w:t>ISO</w:t>
      </w:r>
      <w:r>
        <w:rPr>
          <w:color w:val="231F20"/>
          <w:spacing w:val="-2"/>
          <w:w w:val="105"/>
          <w:sz w:val="17"/>
        </w:rPr>
        <w:t> </w:t>
      </w:r>
      <w:r>
        <w:rPr>
          <w:color w:val="231F20"/>
          <w:w w:val="105"/>
          <w:sz w:val="17"/>
        </w:rPr>
        <w:t>1496-</w:t>
      </w:r>
      <w:r>
        <w:rPr>
          <w:color w:val="231F20"/>
          <w:spacing w:val="-2"/>
          <w:w w:val="105"/>
          <w:sz w:val="17"/>
        </w:rPr>
        <w:t>3:1995;</w:t>
      </w:r>
    </w:p>
    <w:p>
      <w:pPr>
        <w:pStyle w:val="ListParagraph"/>
        <w:numPr>
          <w:ilvl w:val="0"/>
          <w:numId w:val="13"/>
        </w:numPr>
        <w:tabs>
          <w:tab w:pos="2290" w:val="left" w:leader="none"/>
        </w:tabs>
        <w:spacing w:line="240" w:lineRule="auto" w:before="73" w:after="0"/>
        <w:ind w:left="2290" w:right="0" w:hanging="360"/>
        <w:jc w:val="left"/>
        <w:rPr>
          <w:sz w:val="17"/>
        </w:rPr>
      </w:pPr>
      <w:r>
        <w:rPr>
          <w:color w:val="231F20"/>
          <w:w w:val="105"/>
          <w:sz w:val="17"/>
        </w:rPr>
        <w:t>the</w:t>
      </w:r>
      <w:r>
        <w:rPr>
          <w:color w:val="231F20"/>
          <w:spacing w:val="-9"/>
          <w:w w:val="105"/>
          <w:sz w:val="17"/>
        </w:rPr>
        <w:t> </w:t>
      </w:r>
      <w:r>
        <w:rPr>
          <w:color w:val="231F20"/>
          <w:w w:val="105"/>
          <w:sz w:val="17"/>
        </w:rPr>
        <w:t>results</w:t>
      </w:r>
      <w:r>
        <w:rPr>
          <w:color w:val="231F20"/>
          <w:spacing w:val="-8"/>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8"/>
          <w:w w:val="105"/>
          <w:sz w:val="17"/>
        </w:rPr>
        <w:t> </w:t>
      </w:r>
      <w:r>
        <w:rPr>
          <w:color w:val="231F20"/>
          <w:w w:val="105"/>
          <w:sz w:val="17"/>
        </w:rPr>
        <w:t>initial</w:t>
      </w:r>
      <w:r>
        <w:rPr>
          <w:color w:val="231F20"/>
          <w:spacing w:val="-8"/>
          <w:w w:val="105"/>
          <w:sz w:val="17"/>
        </w:rPr>
        <w:t> </w:t>
      </w:r>
      <w:r>
        <w:rPr>
          <w:color w:val="231F20"/>
          <w:w w:val="105"/>
          <w:sz w:val="17"/>
        </w:rPr>
        <w:t>inspection</w:t>
      </w:r>
      <w:r>
        <w:rPr>
          <w:color w:val="231F20"/>
          <w:spacing w:val="-9"/>
          <w:w w:val="105"/>
          <w:sz w:val="17"/>
        </w:rPr>
        <w:t> </w:t>
      </w:r>
      <w:r>
        <w:rPr>
          <w:color w:val="231F20"/>
          <w:w w:val="105"/>
          <w:sz w:val="17"/>
        </w:rPr>
        <w:t>and</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in</w:t>
      </w:r>
      <w:r>
        <w:rPr>
          <w:color w:val="231F20"/>
          <w:spacing w:val="-9"/>
          <w:w w:val="105"/>
          <w:sz w:val="17"/>
        </w:rPr>
        <w:t> </w:t>
      </w:r>
      <w:r>
        <w:rPr>
          <w:color w:val="231F20"/>
          <w:w w:val="105"/>
          <w:sz w:val="17"/>
        </w:rPr>
        <w:t>6.7.2.19.3;</w:t>
      </w:r>
      <w:r>
        <w:rPr>
          <w:color w:val="231F20"/>
          <w:spacing w:val="-8"/>
          <w:w w:val="105"/>
          <w:sz w:val="17"/>
        </w:rPr>
        <w:t> </w:t>
      </w:r>
      <w:r>
        <w:rPr>
          <w:color w:val="231F20"/>
          <w:spacing w:val="-5"/>
          <w:w w:val="105"/>
          <w:sz w:val="17"/>
        </w:rPr>
        <w:t>and</w:t>
      </w:r>
    </w:p>
    <w:p>
      <w:pPr>
        <w:pStyle w:val="ListParagraph"/>
        <w:numPr>
          <w:ilvl w:val="0"/>
          <w:numId w:val="13"/>
        </w:numPr>
        <w:tabs>
          <w:tab w:pos="2290" w:val="left" w:leader="none"/>
        </w:tabs>
        <w:spacing w:line="240" w:lineRule="auto" w:before="72" w:after="0"/>
        <w:ind w:left="2290" w:right="0" w:hanging="360"/>
        <w:jc w:val="left"/>
        <w:rPr>
          <w:sz w:val="17"/>
        </w:rPr>
      </w:pPr>
      <w:r>
        <w:rPr>
          <w:color w:val="231F20"/>
          <w:w w:val="105"/>
          <w:sz w:val="17"/>
        </w:rPr>
        <w:t>the</w:t>
      </w:r>
      <w:r>
        <w:rPr>
          <w:color w:val="231F20"/>
          <w:spacing w:val="-12"/>
          <w:w w:val="105"/>
          <w:sz w:val="17"/>
        </w:rPr>
        <w:t> </w:t>
      </w:r>
      <w:r>
        <w:rPr>
          <w:color w:val="231F20"/>
          <w:w w:val="105"/>
          <w:sz w:val="17"/>
        </w:rPr>
        <w:t>results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1"/>
          <w:w w:val="105"/>
          <w:sz w:val="17"/>
        </w:rPr>
        <w:t> </w:t>
      </w:r>
      <w:r>
        <w:rPr>
          <w:color w:val="231F20"/>
          <w:w w:val="105"/>
          <w:sz w:val="17"/>
        </w:rPr>
        <w:t>impact</w:t>
      </w:r>
      <w:r>
        <w:rPr>
          <w:color w:val="231F20"/>
          <w:spacing w:val="-12"/>
          <w:w w:val="105"/>
          <w:sz w:val="17"/>
        </w:rPr>
        <w:t> </w:t>
      </w:r>
      <w:r>
        <w:rPr>
          <w:color w:val="231F20"/>
          <w:w w:val="105"/>
          <w:sz w:val="17"/>
        </w:rPr>
        <w:t>test</w:t>
      </w:r>
      <w:r>
        <w:rPr>
          <w:color w:val="231F20"/>
          <w:spacing w:val="-12"/>
          <w:w w:val="105"/>
          <w:sz w:val="17"/>
        </w:rPr>
        <w:t> </w:t>
      </w:r>
      <w:r>
        <w:rPr>
          <w:color w:val="231F20"/>
          <w:w w:val="105"/>
          <w:sz w:val="17"/>
        </w:rPr>
        <w:t>in</w:t>
      </w:r>
      <w:r>
        <w:rPr>
          <w:color w:val="231F20"/>
          <w:spacing w:val="-11"/>
          <w:w w:val="105"/>
          <w:sz w:val="17"/>
        </w:rPr>
        <w:t> </w:t>
      </w:r>
      <w:r>
        <w:rPr>
          <w:color w:val="231F20"/>
          <w:w w:val="105"/>
          <w:sz w:val="17"/>
        </w:rPr>
        <w:t>6.7.2.19.1,</w:t>
      </w:r>
      <w:r>
        <w:rPr>
          <w:color w:val="231F20"/>
          <w:spacing w:val="-12"/>
          <w:w w:val="105"/>
          <w:sz w:val="17"/>
        </w:rPr>
        <w:t> </w:t>
      </w:r>
      <w:r>
        <w:rPr>
          <w:color w:val="231F20"/>
          <w:w w:val="105"/>
          <w:sz w:val="17"/>
        </w:rPr>
        <w:t>when</w:t>
      </w:r>
      <w:r>
        <w:rPr>
          <w:color w:val="231F20"/>
          <w:spacing w:val="-12"/>
          <w:w w:val="105"/>
          <w:sz w:val="17"/>
        </w:rPr>
        <w:t> </w:t>
      </w:r>
      <w:r>
        <w:rPr>
          <w:color w:val="231F20"/>
          <w:spacing w:val="-2"/>
          <w:w w:val="105"/>
          <w:sz w:val="17"/>
        </w:rPr>
        <w:t>applicable.</w:t>
      </w:r>
    </w:p>
    <w:p>
      <w:pPr>
        <w:pStyle w:val="BodyText"/>
        <w:spacing w:before="10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1"/>
        </w:numPr>
        <w:tabs>
          <w:tab w:pos="1926" w:val="left" w:leader="none"/>
          <w:tab w:pos="1930" w:val="left" w:leader="none"/>
        </w:tabs>
        <w:spacing w:line="256" w:lineRule="auto" w:before="150" w:after="0"/>
        <w:ind w:left="1930" w:right="1411" w:hanging="1080"/>
        <w:jc w:val="both"/>
        <w:rPr>
          <w:rFonts w:ascii="Arial"/>
          <w:i/>
          <w:sz w:val="17"/>
        </w:rPr>
      </w:pPr>
      <w:r>
        <w:rPr>
          <w:color w:val="231F20"/>
          <w:w w:val="105"/>
          <w:sz w:val="17"/>
        </w:rPr>
        <w:t>Portable tanks meeting the definition of </w:t>
      </w:r>
      <w:r>
        <w:rPr>
          <w:rFonts w:ascii="Arial"/>
          <w:i/>
          <w:color w:val="231F20"/>
          <w:w w:val="105"/>
          <w:sz w:val="17"/>
        </w:rPr>
        <w:t>container </w:t>
      </w:r>
      <w:r>
        <w:rPr>
          <w:color w:val="231F20"/>
          <w:w w:val="105"/>
          <w:sz w:val="17"/>
        </w:rPr>
        <w:t>in the </w:t>
      </w:r>
      <w:r>
        <w:rPr>
          <w:rFonts w:ascii="Arial"/>
          <w:i/>
          <w:color w:val="231F20"/>
          <w:w w:val="105"/>
          <w:sz w:val="17"/>
        </w:rPr>
        <w:t>International Convention for Safe Containers, 1972 </w:t>
      </w:r>
      <w:r>
        <w:rPr>
          <w:color w:val="231F20"/>
          <w:w w:val="105"/>
          <w:sz w:val="17"/>
        </w:rPr>
        <w:t>(CSC</w:t>
      </w:r>
      <w:r>
        <w:rPr>
          <w:color w:val="231F20"/>
          <w:w w:val="105"/>
          <w:sz w:val="17"/>
        </w:rPr>
        <w:t> Convention),</w:t>
      </w:r>
      <w:r>
        <w:rPr>
          <w:color w:val="231F20"/>
          <w:w w:val="105"/>
          <w:sz w:val="17"/>
        </w:rPr>
        <w:t> as</w:t>
      </w:r>
      <w:r>
        <w:rPr>
          <w:color w:val="231F20"/>
          <w:w w:val="105"/>
          <w:sz w:val="17"/>
        </w:rPr>
        <w:t> amended,</w:t>
      </w:r>
      <w:r>
        <w:rPr>
          <w:color w:val="231F20"/>
          <w:w w:val="105"/>
          <w:sz w:val="17"/>
        </w:rPr>
        <w:t> shall</w:t>
      </w:r>
      <w:r>
        <w:rPr>
          <w:color w:val="231F20"/>
          <w:w w:val="105"/>
          <w:sz w:val="17"/>
        </w:rPr>
        <w:t> not</w:t>
      </w:r>
      <w:r>
        <w:rPr>
          <w:color w:val="231F20"/>
          <w:w w:val="105"/>
          <w:sz w:val="17"/>
        </w:rPr>
        <w:t> be</w:t>
      </w:r>
      <w:r>
        <w:rPr>
          <w:color w:val="231F20"/>
          <w:w w:val="105"/>
          <w:sz w:val="17"/>
        </w:rPr>
        <w:t> used</w:t>
      </w:r>
      <w:r>
        <w:rPr>
          <w:color w:val="231F20"/>
          <w:w w:val="105"/>
          <w:sz w:val="17"/>
        </w:rPr>
        <w:t> unless</w:t>
      </w:r>
      <w:r>
        <w:rPr>
          <w:color w:val="231F20"/>
          <w:w w:val="105"/>
          <w:sz w:val="17"/>
        </w:rPr>
        <w:t> they</w:t>
      </w:r>
      <w:r>
        <w:rPr>
          <w:color w:val="231F20"/>
          <w:w w:val="105"/>
          <w:sz w:val="17"/>
        </w:rPr>
        <w:t> are</w:t>
      </w:r>
      <w:r>
        <w:rPr>
          <w:color w:val="231F20"/>
          <w:w w:val="105"/>
          <w:sz w:val="17"/>
        </w:rPr>
        <w:t> successfully</w:t>
      </w:r>
      <w:r>
        <w:rPr>
          <w:color w:val="231F20"/>
          <w:w w:val="105"/>
          <w:sz w:val="17"/>
        </w:rPr>
        <w:t> qualified</w:t>
      </w:r>
      <w:r>
        <w:rPr>
          <w:color w:val="231F20"/>
          <w:w w:val="105"/>
          <w:sz w:val="17"/>
        </w:rPr>
        <w:t> by</w:t>
      </w:r>
      <w:r>
        <w:rPr>
          <w:color w:val="231F20"/>
          <w:w w:val="105"/>
          <w:sz w:val="17"/>
        </w:rPr>
        <w:t> subjecting</w:t>
      </w:r>
      <w:r>
        <w:rPr>
          <w:color w:val="231F20"/>
          <w:w w:val="105"/>
          <w:sz w:val="17"/>
        </w:rPr>
        <w:t> a representative prototype of each design to the Dynamic, Longitudinal Impact Test prescribed in the </w:t>
      </w:r>
      <w:r>
        <w:rPr>
          <w:rFonts w:ascii="Arial"/>
          <w:i/>
          <w:color w:val="231F20"/>
          <w:w w:val="105"/>
          <w:sz w:val="17"/>
        </w:rPr>
        <w:t>Manual</w:t>
      </w:r>
    </w:p>
    <w:p>
      <w:pPr>
        <w:pStyle w:val="BodyText"/>
        <w:spacing w:before="10"/>
        <w:rPr>
          <w:rFonts w:ascii="Arial"/>
          <w:i/>
          <w:sz w:val="19"/>
        </w:rPr>
      </w:pPr>
      <w:r>
        <w:rPr>
          <w:rFonts w:ascii="Arial"/>
          <w:i/>
          <w:sz w:val="19"/>
        </w:rPr>
        <mc:AlternateContent>
          <mc:Choice Requires="wps">
            <w:drawing>
              <wp:anchor distT="0" distB="0" distL="0" distR="0" allowOverlap="1" layoutInCell="1" locked="0" behindDoc="1" simplePos="0" relativeHeight="487600640">
                <wp:simplePos x="0" y="0"/>
                <wp:positionH relativeFrom="page">
                  <wp:posOffset>540000</wp:posOffset>
                </wp:positionH>
                <wp:positionV relativeFrom="paragraph">
                  <wp:posOffset>160473</wp:posOffset>
                </wp:positionV>
                <wp:extent cx="9144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3573pt;width:72pt;height:.1pt;mso-position-horizontal-relative:page;mso-position-vertical-relative:paragraph;z-index:-15715840;mso-wrap-distance-left:0;mso-wrap-distance-right:0" id="docshape84" coordorigin="850,253" coordsize="1440,0" path="m850,253l2290,253e" filled="false" stroked="true" strokeweight=".5pt" strokecolor="#231f20">
                <v:path arrowok="t"/>
                <v:stroke dashstyle="solid"/>
                <w10:wrap type="topAndBottom"/>
              </v:shape>
            </w:pict>
          </mc:Fallback>
        </mc:AlternateContent>
      </w:r>
    </w:p>
    <w:p>
      <w:pPr>
        <w:spacing w:line="220" w:lineRule="auto" w:before="87"/>
        <w:ind w:left="850" w:right="1416"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default" r:id="rId25"/>
          <w:headerReference w:type="even" r:id="rId26"/>
          <w:footerReference w:type="default" r:id="rId27"/>
          <w:footerReference w:type="even" r:id="rId28"/>
          <w:pgSz w:w="11910" w:h="16840"/>
          <w:pgMar w:header="303" w:footer="570" w:top="1540" w:bottom="760" w:left="0" w:right="0"/>
          <w:pgNumType w:start="431"/>
        </w:sectPr>
      </w:pPr>
    </w:p>
    <w:p>
      <w:pPr>
        <w:pStyle w:val="BodyText"/>
        <w:spacing w:line="256" w:lineRule="auto" w:before="123"/>
        <w:ind w:left="2497" w:right="848"/>
        <w:jc w:val="both"/>
      </w:pPr>
      <w:r>
        <w:rPr>
          <w:rFonts w:ascii="Arial"/>
          <w:i/>
          <w:color w:val="231F20"/>
          <w:w w:val="105"/>
        </w:rPr>
        <w:t>of Tests and Criteria</w:t>
      </w:r>
      <w:r>
        <w:rPr>
          <w:color w:val="231F20"/>
          <w:w w:val="105"/>
        </w:rPr>
        <w:t>, part IV, section 41. This provision only applies to portable tanks which are constructed according to a design approval certificate which has been issued on or after 1 January 2008.</w:t>
      </w:r>
    </w:p>
    <w:p>
      <w:pPr>
        <w:pStyle w:val="ListParagraph"/>
        <w:numPr>
          <w:ilvl w:val="4"/>
          <w:numId w:val="1"/>
        </w:numPr>
        <w:tabs>
          <w:tab w:pos="2493" w:val="left" w:leader="none"/>
          <w:tab w:pos="2497" w:val="left" w:leader="none"/>
        </w:tabs>
        <w:spacing w:line="256" w:lineRule="auto" w:before="122" w:after="0"/>
        <w:ind w:left="2497" w:right="847" w:hanging="1080"/>
        <w:jc w:val="both"/>
        <w:rPr>
          <w:sz w:val="17"/>
        </w:rPr>
      </w:pPr>
      <w:r>
        <w:rPr>
          <w:color w:val="231F20"/>
          <w:w w:val="105"/>
          <w:sz w:val="17"/>
        </w:rPr>
        <w:t>The shell and items of equipment of each portable tank shall be inspected and tested before being put into service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first</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(initial</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thereafter</w:t>
      </w:r>
      <w:r>
        <w:rPr>
          <w:color w:val="231F20"/>
          <w:spacing w:val="-1"/>
          <w:w w:val="105"/>
          <w:sz w:val="17"/>
        </w:rPr>
        <w:t> </w:t>
      </w:r>
      <w:r>
        <w:rPr>
          <w:color w:val="231F20"/>
          <w:w w:val="105"/>
          <w:sz w:val="17"/>
        </w:rPr>
        <w:t>at</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five-year</w:t>
      </w:r>
      <w:r>
        <w:rPr>
          <w:color w:val="231F20"/>
          <w:spacing w:val="-1"/>
          <w:w w:val="105"/>
          <w:sz w:val="17"/>
        </w:rPr>
        <w:t> </w:t>
      </w:r>
      <w:r>
        <w:rPr>
          <w:color w:val="231F20"/>
          <w:w w:val="105"/>
          <w:sz w:val="17"/>
        </w:rPr>
        <w:t>intervals</w:t>
      </w:r>
      <w:r>
        <w:rPr>
          <w:color w:val="231F20"/>
          <w:spacing w:val="-1"/>
          <w:w w:val="105"/>
          <w:sz w:val="17"/>
        </w:rPr>
        <w:t> </w:t>
      </w:r>
      <w:r>
        <w:rPr>
          <w:color w:val="231F20"/>
          <w:w w:val="105"/>
          <w:sz w:val="17"/>
        </w:rPr>
        <w:t>(5-year periodic inspection and test) with an intermediate periodic inspection and test (2.5-year periodic inspection and</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midway</w:t>
      </w:r>
      <w:r>
        <w:rPr>
          <w:color w:val="231F20"/>
          <w:spacing w:val="-8"/>
          <w:w w:val="105"/>
          <w:sz w:val="17"/>
        </w:rPr>
        <w:t> </w:t>
      </w:r>
      <w:r>
        <w:rPr>
          <w:color w:val="231F20"/>
          <w:w w:val="105"/>
          <w:sz w:val="17"/>
        </w:rPr>
        <w:t>between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5-year</w:t>
      </w:r>
      <w:r>
        <w:rPr>
          <w:color w:val="231F20"/>
          <w:spacing w:val="-8"/>
          <w:w w:val="105"/>
          <w:sz w:val="17"/>
        </w:rPr>
        <w:t> </w:t>
      </w:r>
      <w:r>
        <w:rPr>
          <w:color w:val="231F20"/>
          <w:w w:val="105"/>
          <w:sz w:val="17"/>
        </w:rPr>
        <w:t>periodic</w:t>
      </w:r>
      <w:r>
        <w:rPr>
          <w:color w:val="231F20"/>
          <w:spacing w:val="-8"/>
          <w:w w:val="105"/>
          <w:sz w:val="17"/>
        </w:rPr>
        <w:t> </w:t>
      </w:r>
      <w:r>
        <w:rPr>
          <w:color w:val="231F20"/>
          <w:w w:val="105"/>
          <w:sz w:val="17"/>
        </w:rPr>
        <w:t>inspections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tests.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2.5-year</w:t>
      </w:r>
      <w:r>
        <w:rPr>
          <w:color w:val="231F20"/>
          <w:spacing w:val="-8"/>
          <w:w w:val="105"/>
          <w:sz w:val="17"/>
        </w:rPr>
        <w:t> </w:t>
      </w:r>
      <w:r>
        <w:rPr>
          <w:color w:val="231F20"/>
          <w:w w:val="105"/>
          <w:sz w:val="17"/>
        </w:rPr>
        <w:t>periodic</w:t>
      </w:r>
      <w:r>
        <w:rPr>
          <w:color w:val="231F20"/>
          <w:spacing w:val="-8"/>
          <w:w w:val="105"/>
          <w:sz w:val="17"/>
        </w:rPr>
        <w:t> </w:t>
      </w:r>
      <w:r>
        <w:rPr>
          <w:color w:val="231F20"/>
          <w:w w:val="105"/>
          <w:sz w:val="17"/>
        </w:rPr>
        <w:t>inspection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test </w:t>
      </w:r>
      <w:r>
        <w:rPr>
          <w:color w:val="231F20"/>
          <w:sz w:val="17"/>
        </w:rPr>
        <w:t>may be performed within 3 months of the specified date. An exceptional inspection and test shall be performed </w:t>
      </w:r>
      <w:r>
        <w:rPr>
          <w:color w:val="231F20"/>
          <w:w w:val="105"/>
          <w:sz w:val="17"/>
        </w:rPr>
        <w:t>regardless of the date of the last periodic inspection and test when necessary according to 6.7.2.19.7.</w:t>
      </w:r>
    </w:p>
    <w:p>
      <w:pPr>
        <w:pStyle w:val="ListParagraph"/>
        <w:numPr>
          <w:ilvl w:val="4"/>
          <w:numId w:val="1"/>
        </w:numPr>
        <w:tabs>
          <w:tab w:pos="2493" w:val="left" w:leader="none"/>
          <w:tab w:pos="2497" w:val="left" w:leader="none"/>
        </w:tabs>
        <w:spacing w:line="256" w:lineRule="auto" w:before="126" w:after="0"/>
        <w:ind w:left="2497" w:right="847" w:hanging="1080"/>
        <w:jc w:val="both"/>
        <w:rPr>
          <w:sz w:val="17"/>
        </w:rPr>
      </w:pPr>
      <w:r>
        <w:rPr>
          <w:color w:val="231F20"/>
          <w:w w:val="105"/>
          <w:sz w:val="17"/>
        </w:rPr>
        <w:t>The</w:t>
      </w:r>
      <w:r>
        <w:rPr>
          <w:color w:val="231F20"/>
          <w:w w:val="105"/>
          <w:sz w:val="17"/>
        </w:rPr>
        <w:t> initial</w:t>
      </w:r>
      <w:r>
        <w:rPr>
          <w:color w:val="231F20"/>
          <w:w w:val="105"/>
          <w:sz w:val="17"/>
        </w:rPr>
        <w:t> inspection</w:t>
      </w:r>
      <w:r>
        <w:rPr>
          <w:color w:val="231F20"/>
          <w:w w:val="105"/>
          <w:sz w:val="17"/>
        </w:rPr>
        <w:t> and</w:t>
      </w:r>
      <w:r>
        <w:rPr>
          <w:color w:val="231F20"/>
          <w:w w:val="105"/>
          <w:sz w:val="17"/>
        </w:rPr>
        <w:t> test</w:t>
      </w:r>
      <w:r>
        <w:rPr>
          <w:color w:val="231F20"/>
          <w:w w:val="105"/>
          <w:sz w:val="17"/>
        </w:rPr>
        <w:t> of</w:t>
      </w:r>
      <w:r>
        <w:rPr>
          <w:color w:val="231F20"/>
          <w:w w:val="105"/>
          <w:sz w:val="17"/>
        </w:rPr>
        <w:t> a</w:t>
      </w:r>
      <w:r>
        <w:rPr>
          <w:color w:val="231F20"/>
          <w:w w:val="105"/>
          <w:sz w:val="17"/>
        </w:rPr>
        <w:t> portable</w:t>
      </w:r>
      <w:r>
        <w:rPr>
          <w:color w:val="231F20"/>
          <w:w w:val="105"/>
          <w:sz w:val="17"/>
        </w:rPr>
        <w:t> tank</w:t>
      </w:r>
      <w:r>
        <w:rPr>
          <w:color w:val="231F20"/>
          <w:w w:val="105"/>
          <w:sz w:val="17"/>
        </w:rPr>
        <w:t> shall</w:t>
      </w:r>
      <w:r>
        <w:rPr>
          <w:color w:val="231F20"/>
          <w:w w:val="105"/>
          <w:sz w:val="17"/>
        </w:rPr>
        <w:t> include</w:t>
      </w:r>
      <w:r>
        <w:rPr>
          <w:color w:val="231F20"/>
          <w:w w:val="105"/>
          <w:sz w:val="17"/>
        </w:rPr>
        <w:t> a</w:t>
      </w:r>
      <w:r>
        <w:rPr>
          <w:color w:val="231F20"/>
          <w:w w:val="105"/>
          <w:sz w:val="17"/>
        </w:rPr>
        <w:t> check</w:t>
      </w:r>
      <w:r>
        <w:rPr>
          <w:color w:val="231F20"/>
          <w:w w:val="105"/>
          <w:sz w:val="17"/>
        </w:rPr>
        <w:t> of</w:t>
      </w:r>
      <w:r>
        <w:rPr>
          <w:color w:val="231F20"/>
          <w:w w:val="105"/>
          <w:sz w:val="17"/>
        </w:rPr>
        <w:t> the</w:t>
      </w:r>
      <w:r>
        <w:rPr>
          <w:color w:val="231F20"/>
          <w:w w:val="105"/>
          <w:sz w:val="17"/>
        </w:rPr>
        <w:t> design</w:t>
      </w:r>
      <w:r>
        <w:rPr>
          <w:color w:val="231F20"/>
          <w:w w:val="105"/>
          <w:sz w:val="17"/>
        </w:rPr>
        <w:t> characteristics,</w:t>
      </w:r>
      <w:r>
        <w:rPr>
          <w:color w:val="231F20"/>
          <w:w w:val="105"/>
          <w:sz w:val="17"/>
        </w:rPr>
        <w:t> an internal</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external</w:t>
      </w:r>
      <w:r>
        <w:rPr>
          <w:color w:val="231F20"/>
          <w:spacing w:val="14"/>
          <w:w w:val="105"/>
          <w:sz w:val="17"/>
        </w:rPr>
        <w:t> </w:t>
      </w:r>
      <w:r>
        <w:rPr>
          <w:color w:val="231F20"/>
          <w:w w:val="105"/>
          <w:sz w:val="17"/>
        </w:rPr>
        <w:t>examination</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portable</w:t>
      </w:r>
      <w:r>
        <w:rPr>
          <w:color w:val="231F20"/>
          <w:spacing w:val="14"/>
          <w:w w:val="105"/>
          <w:sz w:val="17"/>
        </w:rPr>
        <w:t> </w:t>
      </w:r>
      <w:r>
        <w:rPr>
          <w:color w:val="231F20"/>
          <w:w w:val="105"/>
          <w:sz w:val="17"/>
        </w:rPr>
        <w:t>tank</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its</w:t>
      </w:r>
      <w:r>
        <w:rPr>
          <w:color w:val="231F20"/>
          <w:spacing w:val="14"/>
          <w:w w:val="105"/>
          <w:sz w:val="17"/>
        </w:rPr>
        <w:t> </w:t>
      </w:r>
      <w:r>
        <w:rPr>
          <w:color w:val="231F20"/>
          <w:w w:val="105"/>
          <w:sz w:val="17"/>
        </w:rPr>
        <w:t>fittings</w:t>
      </w:r>
      <w:r>
        <w:rPr>
          <w:color w:val="231F20"/>
          <w:spacing w:val="14"/>
          <w:w w:val="105"/>
          <w:sz w:val="17"/>
        </w:rPr>
        <w:t> </w:t>
      </w:r>
      <w:r>
        <w:rPr>
          <w:color w:val="231F20"/>
          <w:w w:val="105"/>
          <w:sz w:val="17"/>
        </w:rPr>
        <w:t>with</w:t>
      </w:r>
      <w:r>
        <w:rPr>
          <w:color w:val="231F20"/>
          <w:spacing w:val="14"/>
          <w:w w:val="105"/>
          <w:sz w:val="17"/>
        </w:rPr>
        <w:t> </w:t>
      </w:r>
      <w:r>
        <w:rPr>
          <w:color w:val="231F20"/>
          <w:w w:val="105"/>
          <w:sz w:val="17"/>
        </w:rPr>
        <w:t>due</w:t>
      </w:r>
      <w:r>
        <w:rPr>
          <w:color w:val="231F20"/>
          <w:spacing w:val="14"/>
          <w:w w:val="105"/>
          <w:sz w:val="17"/>
        </w:rPr>
        <w:t> </w:t>
      </w:r>
      <w:r>
        <w:rPr>
          <w:color w:val="231F20"/>
          <w:w w:val="105"/>
          <w:sz w:val="17"/>
        </w:rPr>
        <w:t>regard</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substances</w:t>
      </w:r>
      <w:r>
        <w:rPr>
          <w:color w:val="231F20"/>
          <w:spacing w:val="14"/>
          <w:w w:val="105"/>
          <w:sz w:val="17"/>
        </w:rPr>
        <w:t> </w:t>
      </w:r>
      <w:r>
        <w:rPr>
          <w:color w:val="231F20"/>
          <w:w w:val="105"/>
          <w:sz w:val="17"/>
        </w:rPr>
        <w:t>to be transported, and a pressure test. Before the portable tank is placed into service, a leakproofness test</w:t>
      </w:r>
      <w:r>
        <w:rPr>
          <w:color w:val="231F20"/>
          <w:spacing w:val="80"/>
          <w:w w:val="105"/>
          <w:sz w:val="17"/>
        </w:rPr>
        <w:t> </w:t>
      </w:r>
      <w:r>
        <w:rPr>
          <w:color w:val="231F20"/>
          <w:w w:val="105"/>
          <w:sz w:val="17"/>
        </w:rPr>
        <w:t>and</w:t>
      </w:r>
      <w:r>
        <w:rPr>
          <w:color w:val="231F20"/>
          <w:spacing w:val="22"/>
          <w:w w:val="105"/>
          <w:sz w:val="17"/>
        </w:rPr>
        <w:t> </w:t>
      </w:r>
      <w:r>
        <w:rPr>
          <w:color w:val="231F20"/>
          <w:w w:val="105"/>
          <w:sz w:val="17"/>
        </w:rPr>
        <w:t>a</w:t>
      </w:r>
      <w:r>
        <w:rPr>
          <w:color w:val="231F20"/>
          <w:spacing w:val="22"/>
          <w:w w:val="105"/>
          <w:sz w:val="17"/>
        </w:rPr>
        <w:t> </w:t>
      </w:r>
      <w:r>
        <w:rPr>
          <w:color w:val="231F20"/>
          <w:w w:val="105"/>
          <w:sz w:val="17"/>
        </w:rPr>
        <w:t>test</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satisfactory</w:t>
      </w:r>
      <w:r>
        <w:rPr>
          <w:color w:val="231F20"/>
          <w:spacing w:val="22"/>
          <w:w w:val="105"/>
          <w:sz w:val="17"/>
        </w:rPr>
        <w:t> </w:t>
      </w:r>
      <w:r>
        <w:rPr>
          <w:color w:val="231F20"/>
          <w:w w:val="105"/>
          <w:sz w:val="17"/>
        </w:rPr>
        <w:t>operation</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all</w:t>
      </w:r>
      <w:r>
        <w:rPr>
          <w:color w:val="231F20"/>
          <w:spacing w:val="22"/>
          <w:w w:val="105"/>
          <w:sz w:val="17"/>
        </w:rPr>
        <w:t> </w:t>
      </w:r>
      <w:r>
        <w:rPr>
          <w:color w:val="231F20"/>
          <w:w w:val="105"/>
          <w:sz w:val="17"/>
        </w:rPr>
        <w:t>service</w:t>
      </w:r>
      <w:r>
        <w:rPr>
          <w:color w:val="231F20"/>
          <w:spacing w:val="22"/>
          <w:w w:val="105"/>
          <w:sz w:val="17"/>
        </w:rPr>
        <w:t> </w:t>
      </w:r>
      <w:r>
        <w:rPr>
          <w:color w:val="231F20"/>
          <w:w w:val="105"/>
          <w:sz w:val="17"/>
        </w:rPr>
        <w:t>equipment</w:t>
      </w:r>
      <w:r>
        <w:rPr>
          <w:color w:val="231F20"/>
          <w:spacing w:val="22"/>
          <w:w w:val="105"/>
          <w:sz w:val="17"/>
        </w:rPr>
        <w:t> </w:t>
      </w:r>
      <w:r>
        <w:rPr>
          <w:color w:val="231F20"/>
          <w:w w:val="105"/>
          <w:sz w:val="17"/>
        </w:rPr>
        <w:t>shall</w:t>
      </w:r>
      <w:r>
        <w:rPr>
          <w:color w:val="231F20"/>
          <w:spacing w:val="22"/>
          <w:w w:val="105"/>
          <w:sz w:val="17"/>
        </w:rPr>
        <w:t> </w:t>
      </w:r>
      <w:r>
        <w:rPr>
          <w:color w:val="231F20"/>
          <w:w w:val="105"/>
          <w:sz w:val="17"/>
        </w:rPr>
        <w:t>also</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performed.</w:t>
      </w:r>
      <w:r>
        <w:rPr>
          <w:color w:val="231F20"/>
          <w:spacing w:val="22"/>
          <w:w w:val="105"/>
          <w:sz w:val="17"/>
        </w:rPr>
        <w:t> </w:t>
      </w:r>
      <w:r>
        <w:rPr>
          <w:color w:val="231F20"/>
          <w:w w:val="105"/>
          <w:sz w:val="17"/>
        </w:rPr>
        <w:t>When</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shell and its fittings have been pressure-tested separately, they shall be subjected together after assembly to a leakproofness test.</w:t>
      </w:r>
    </w:p>
    <w:p>
      <w:pPr>
        <w:pStyle w:val="ListParagraph"/>
        <w:numPr>
          <w:ilvl w:val="4"/>
          <w:numId w:val="1"/>
        </w:numPr>
        <w:tabs>
          <w:tab w:pos="2492" w:val="left" w:leader="none"/>
          <w:tab w:pos="2497" w:val="left" w:leader="none"/>
        </w:tabs>
        <w:spacing w:line="256" w:lineRule="auto" w:before="126" w:after="0"/>
        <w:ind w:left="2497" w:right="847" w:hanging="1081"/>
        <w:jc w:val="both"/>
        <w:rPr>
          <w:sz w:val="17"/>
        </w:rPr>
      </w:pPr>
      <w:r>
        <w:rPr>
          <w:color w:val="231F20"/>
          <w:w w:val="105"/>
          <w:sz w:val="17"/>
        </w:rPr>
        <w:t>The 5-year periodic inspection and test shall include an internal and external examination and, as a general rule, a hydraulic pressure test. For tanks only used for the transport of solid substances other than toxic or corrosive</w:t>
      </w:r>
      <w:r>
        <w:rPr>
          <w:color w:val="231F20"/>
          <w:spacing w:val="22"/>
          <w:w w:val="105"/>
          <w:sz w:val="17"/>
        </w:rPr>
        <w:t> </w:t>
      </w:r>
      <w:r>
        <w:rPr>
          <w:color w:val="231F20"/>
          <w:w w:val="105"/>
          <w:sz w:val="17"/>
        </w:rPr>
        <w:t>substances,</w:t>
      </w:r>
      <w:r>
        <w:rPr>
          <w:color w:val="231F20"/>
          <w:spacing w:val="22"/>
          <w:w w:val="105"/>
          <w:sz w:val="17"/>
        </w:rPr>
        <w:t> </w:t>
      </w:r>
      <w:r>
        <w:rPr>
          <w:color w:val="231F20"/>
          <w:w w:val="105"/>
          <w:sz w:val="17"/>
        </w:rPr>
        <w:t>which</w:t>
      </w:r>
      <w:r>
        <w:rPr>
          <w:color w:val="231F20"/>
          <w:spacing w:val="22"/>
          <w:w w:val="105"/>
          <w:sz w:val="17"/>
        </w:rPr>
        <w:t> </w:t>
      </w:r>
      <w:r>
        <w:rPr>
          <w:color w:val="231F20"/>
          <w:w w:val="105"/>
          <w:sz w:val="17"/>
        </w:rPr>
        <w:t>do</w:t>
      </w:r>
      <w:r>
        <w:rPr>
          <w:color w:val="231F20"/>
          <w:spacing w:val="22"/>
          <w:w w:val="105"/>
          <w:sz w:val="17"/>
        </w:rPr>
        <w:t> </w:t>
      </w:r>
      <w:r>
        <w:rPr>
          <w:color w:val="231F20"/>
          <w:w w:val="105"/>
          <w:sz w:val="17"/>
        </w:rPr>
        <w:t>not</w:t>
      </w:r>
      <w:r>
        <w:rPr>
          <w:color w:val="231F20"/>
          <w:spacing w:val="22"/>
          <w:w w:val="105"/>
          <w:sz w:val="17"/>
        </w:rPr>
        <w:t> </w:t>
      </w:r>
      <w:r>
        <w:rPr>
          <w:color w:val="231F20"/>
          <w:w w:val="105"/>
          <w:sz w:val="17"/>
        </w:rPr>
        <w:t>liquefy</w:t>
      </w:r>
      <w:r>
        <w:rPr>
          <w:color w:val="231F20"/>
          <w:spacing w:val="22"/>
          <w:w w:val="105"/>
          <w:sz w:val="17"/>
        </w:rPr>
        <w:t> </w:t>
      </w:r>
      <w:r>
        <w:rPr>
          <w:color w:val="231F20"/>
          <w:w w:val="105"/>
          <w:sz w:val="17"/>
        </w:rPr>
        <w:t>during</w:t>
      </w:r>
      <w:r>
        <w:rPr>
          <w:color w:val="231F20"/>
          <w:spacing w:val="22"/>
          <w:w w:val="105"/>
          <w:sz w:val="17"/>
        </w:rPr>
        <w:t> </w:t>
      </w:r>
      <w:r>
        <w:rPr>
          <w:color w:val="231F20"/>
          <w:w w:val="105"/>
          <w:sz w:val="17"/>
        </w:rPr>
        <w:t>transport,</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hydraulic</w:t>
      </w:r>
      <w:r>
        <w:rPr>
          <w:color w:val="231F20"/>
          <w:spacing w:val="22"/>
          <w:w w:val="105"/>
          <w:sz w:val="17"/>
        </w:rPr>
        <w:t> </w:t>
      </w:r>
      <w:r>
        <w:rPr>
          <w:color w:val="231F20"/>
          <w:w w:val="105"/>
          <w:sz w:val="17"/>
        </w:rPr>
        <w:t>pressure</w:t>
      </w:r>
      <w:r>
        <w:rPr>
          <w:color w:val="231F20"/>
          <w:spacing w:val="22"/>
          <w:w w:val="105"/>
          <w:sz w:val="17"/>
        </w:rPr>
        <w:t> </w:t>
      </w:r>
      <w:r>
        <w:rPr>
          <w:color w:val="231F20"/>
          <w:w w:val="105"/>
          <w:sz w:val="17"/>
        </w:rPr>
        <w:t>test</w:t>
      </w:r>
      <w:r>
        <w:rPr>
          <w:color w:val="231F20"/>
          <w:spacing w:val="22"/>
          <w:w w:val="105"/>
          <w:sz w:val="17"/>
        </w:rPr>
        <w:t> </w:t>
      </w:r>
      <w:r>
        <w:rPr>
          <w:color w:val="231F20"/>
          <w:w w:val="105"/>
          <w:sz w:val="17"/>
        </w:rPr>
        <w:t>may</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replaced by a suitable pressure test at 1.5 times MAWP, subject to competent authority approval. Sheathing, thermal insulation</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like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removed</w:t>
      </w:r>
      <w:r>
        <w:rPr>
          <w:color w:val="231F20"/>
          <w:spacing w:val="-7"/>
          <w:w w:val="105"/>
          <w:sz w:val="17"/>
        </w:rPr>
        <w:t> </w:t>
      </w:r>
      <w:r>
        <w:rPr>
          <w:color w:val="231F20"/>
          <w:w w:val="105"/>
          <w:sz w:val="17"/>
        </w:rPr>
        <w:t>only</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extent</w:t>
      </w:r>
      <w:r>
        <w:rPr>
          <w:color w:val="231F20"/>
          <w:spacing w:val="-7"/>
          <w:w w:val="105"/>
          <w:sz w:val="17"/>
        </w:rPr>
        <w:t> </w:t>
      </w:r>
      <w:r>
        <w:rPr>
          <w:color w:val="231F20"/>
          <w:w w:val="105"/>
          <w:sz w:val="17"/>
        </w:rPr>
        <w:t>required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reliable</w:t>
      </w:r>
      <w:r>
        <w:rPr>
          <w:color w:val="231F20"/>
          <w:spacing w:val="-7"/>
          <w:w w:val="105"/>
          <w:sz w:val="17"/>
        </w:rPr>
        <w:t> </w:t>
      </w:r>
      <w:r>
        <w:rPr>
          <w:color w:val="231F20"/>
          <w:w w:val="105"/>
          <w:sz w:val="17"/>
        </w:rPr>
        <w:t>appraisal</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condition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 portable tank. When the shell and equipment have been pressure-tested separately, they shall be subjected together after assembly to a leakproofness test.</w:t>
      </w:r>
    </w:p>
    <w:p>
      <w:pPr>
        <w:pStyle w:val="ListParagraph"/>
        <w:numPr>
          <w:ilvl w:val="5"/>
          <w:numId w:val="1"/>
        </w:numPr>
        <w:tabs>
          <w:tab w:pos="2492" w:val="left" w:leader="none"/>
          <w:tab w:pos="2497" w:val="left" w:leader="none"/>
        </w:tabs>
        <w:spacing w:line="256" w:lineRule="auto" w:before="126" w:after="0"/>
        <w:ind w:left="2497" w:right="847" w:hanging="1080"/>
        <w:jc w:val="left"/>
        <w:rPr>
          <w:sz w:val="17"/>
        </w:rPr>
      </w:pPr>
      <w:r>
        <w:rPr>
          <w:color w:val="231F20"/>
          <w:w w:val="105"/>
          <w:sz w:val="17"/>
        </w:rPr>
        <w:t>The</w:t>
      </w:r>
      <w:r>
        <w:rPr>
          <w:color w:val="231F20"/>
          <w:spacing w:val="-2"/>
          <w:w w:val="105"/>
          <w:sz w:val="17"/>
        </w:rPr>
        <w:t> </w:t>
      </w:r>
      <w:r>
        <w:rPr>
          <w:color w:val="231F20"/>
          <w:w w:val="105"/>
          <w:sz w:val="17"/>
        </w:rPr>
        <w:t>heating</w:t>
      </w:r>
      <w:r>
        <w:rPr>
          <w:color w:val="231F20"/>
          <w:spacing w:val="-2"/>
          <w:w w:val="105"/>
          <w:sz w:val="17"/>
        </w:rPr>
        <w:t> </w:t>
      </w:r>
      <w:r>
        <w:rPr>
          <w:color w:val="231F20"/>
          <w:w w:val="105"/>
          <w:sz w:val="17"/>
        </w:rPr>
        <w:t>system</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including</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on</w:t>
      </w:r>
      <w:r>
        <w:rPr>
          <w:color w:val="231F20"/>
          <w:spacing w:val="-2"/>
          <w:w w:val="105"/>
          <w:sz w:val="17"/>
        </w:rPr>
        <w:t> </w:t>
      </w:r>
      <w:r>
        <w:rPr>
          <w:color w:val="231F20"/>
          <w:w w:val="105"/>
          <w:sz w:val="17"/>
        </w:rPr>
        <w:t>heating</w:t>
      </w:r>
      <w:r>
        <w:rPr>
          <w:color w:val="231F20"/>
          <w:spacing w:val="-2"/>
          <w:w w:val="105"/>
          <w:sz w:val="17"/>
        </w:rPr>
        <w:t> </w:t>
      </w:r>
      <w:r>
        <w:rPr>
          <w:color w:val="231F20"/>
          <w:w w:val="105"/>
          <w:sz w:val="17"/>
        </w:rPr>
        <w:t>coils</w:t>
      </w:r>
      <w:r>
        <w:rPr>
          <w:color w:val="231F20"/>
          <w:spacing w:val="-2"/>
          <w:w w:val="105"/>
          <w:sz w:val="17"/>
        </w:rPr>
        <w:t> </w:t>
      </w:r>
      <w:r>
        <w:rPr>
          <w:color w:val="231F20"/>
          <w:w w:val="105"/>
          <w:sz w:val="17"/>
        </w:rPr>
        <w:t>or</w:t>
      </w:r>
      <w:r>
        <w:rPr>
          <w:color w:val="231F20"/>
          <w:spacing w:val="-2"/>
          <w:w w:val="105"/>
          <w:sz w:val="17"/>
        </w:rPr>
        <w:t> </w:t>
      </w:r>
      <w:r>
        <w:rPr>
          <w:color w:val="231F20"/>
          <w:w w:val="105"/>
          <w:sz w:val="17"/>
        </w:rPr>
        <w:t>ducts during the 5-year periodic inspection.</w:t>
      </w:r>
    </w:p>
    <w:p>
      <w:pPr>
        <w:pStyle w:val="ListParagraph"/>
        <w:numPr>
          <w:ilvl w:val="4"/>
          <w:numId w:val="1"/>
        </w:numPr>
        <w:tabs>
          <w:tab w:pos="2493" w:val="left" w:leader="none"/>
          <w:tab w:pos="2497" w:val="left" w:leader="none"/>
        </w:tabs>
        <w:spacing w:line="256" w:lineRule="auto" w:before="123" w:after="0"/>
        <w:ind w:left="2497" w:right="847" w:hanging="1080"/>
        <w:jc w:val="both"/>
        <w:rPr>
          <w:sz w:val="17"/>
        </w:rPr>
      </w:pPr>
      <w:r>
        <w:rPr>
          <w:color w:val="231F20"/>
          <w:w w:val="105"/>
          <w:sz w:val="17"/>
        </w:rPr>
        <w:t>The</w:t>
      </w:r>
      <w:r>
        <w:rPr>
          <w:color w:val="231F20"/>
          <w:w w:val="105"/>
          <w:sz w:val="17"/>
        </w:rPr>
        <w:t> intermediate</w:t>
      </w:r>
      <w:r>
        <w:rPr>
          <w:color w:val="231F20"/>
          <w:w w:val="105"/>
          <w:sz w:val="17"/>
        </w:rPr>
        <w:t> 2.5-year</w:t>
      </w:r>
      <w:r>
        <w:rPr>
          <w:color w:val="231F20"/>
          <w:w w:val="105"/>
          <w:sz w:val="17"/>
        </w:rPr>
        <w:t> periodic</w:t>
      </w:r>
      <w:r>
        <w:rPr>
          <w:color w:val="231F20"/>
          <w:w w:val="105"/>
          <w:sz w:val="17"/>
        </w:rPr>
        <w:t> inspection</w:t>
      </w:r>
      <w:r>
        <w:rPr>
          <w:color w:val="231F20"/>
          <w:w w:val="105"/>
          <w:sz w:val="17"/>
        </w:rPr>
        <w:t> and</w:t>
      </w:r>
      <w:r>
        <w:rPr>
          <w:color w:val="231F20"/>
          <w:w w:val="105"/>
          <w:sz w:val="17"/>
        </w:rPr>
        <w:t> test</w:t>
      </w:r>
      <w:r>
        <w:rPr>
          <w:color w:val="231F20"/>
          <w:w w:val="105"/>
          <w:sz w:val="17"/>
        </w:rPr>
        <w:t> shall</w:t>
      </w:r>
      <w:r>
        <w:rPr>
          <w:color w:val="231F20"/>
          <w:w w:val="105"/>
          <w:sz w:val="17"/>
        </w:rPr>
        <w:t> at</w:t>
      </w:r>
      <w:r>
        <w:rPr>
          <w:color w:val="231F20"/>
          <w:w w:val="105"/>
          <w:sz w:val="17"/>
        </w:rPr>
        <w:t> least</w:t>
      </w:r>
      <w:r>
        <w:rPr>
          <w:color w:val="231F20"/>
          <w:w w:val="105"/>
          <w:sz w:val="17"/>
        </w:rPr>
        <w:t> include</w:t>
      </w:r>
      <w:r>
        <w:rPr>
          <w:color w:val="231F20"/>
          <w:w w:val="105"/>
          <w:sz w:val="17"/>
        </w:rPr>
        <w:t> an</w:t>
      </w:r>
      <w:r>
        <w:rPr>
          <w:color w:val="231F20"/>
          <w:w w:val="105"/>
          <w:sz w:val="17"/>
        </w:rPr>
        <w:t> internal</w:t>
      </w:r>
      <w:r>
        <w:rPr>
          <w:color w:val="231F20"/>
          <w:w w:val="105"/>
          <w:sz w:val="17"/>
        </w:rPr>
        <w:t> and</w:t>
      </w:r>
      <w:r>
        <w:rPr>
          <w:color w:val="231F20"/>
          <w:w w:val="105"/>
          <w:sz w:val="17"/>
        </w:rPr>
        <w:t> external examination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its</w:t>
      </w:r>
      <w:r>
        <w:rPr>
          <w:color w:val="231F20"/>
          <w:spacing w:val="-4"/>
          <w:w w:val="105"/>
          <w:sz w:val="17"/>
        </w:rPr>
        <w:t> </w:t>
      </w:r>
      <w:r>
        <w:rPr>
          <w:color w:val="231F20"/>
          <w:w w:val="105"/>
          <w:sz w:val="17"/>
        </w:rPr>
        <w:t>fittings</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due</w:t>
      </w:r>
      <w:r>
        <w:rPr>
          <w:color w:val="231F20"/>
          <w:spacing w:val="-4"/>
          <w:w w:val="105"/>
          <w:sz w:val="17"/>
        </w:rPr>
        <w:t> </w:t>
      </w:r>
      <w:r>
        <w:rPr>
          <w:color w:val="231F20"/>
          <w:w w:val="105"/>
          <w:sz w:val="17"/>
        </w:rPr>
        <w:t>regard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substances</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transported, a leakproofness test and a test of the satisfactory operation of all service equipment. Sheathing, thermal insulation and the like shall be removed only to the extent required for reliable appraisal of the condition of the portable tank. For portable tanks dedicated to the transport of a single substance, the 2.5-year internal examination may be waived or substituted by other test methods or inspection procedures specified by the competent authority or its authorized body.</w:t>
      </w:r>
    </w:p>
    <w:p>
      <w:pPr>
        <w:pStyle w:val="ListParagraph"/>
        <w:numPr>
          <w:ilvl w:val="4"/>
          <w:numId w:val="1"/>
        </w:numPr>
        <w:tabs>
          <w:tab w:pos="2492" w:val="left" w:leader="none"/>
          <w:tab w:pos="2497" w:val="left" w:leader="none"/>
        </w:tabs>
        <w:spacing w:line="256" w:lineRule="auto" w:before="126" w:after="0"/>
        <w:ind w:left="2497" w:right="846" w:hanging="1081"/>
        <w:jc w:val="both"/>
        <w:rPr>
          <w:sz w:val="17"/>
        </w:rPr>
      </w:pPr>
      <w:r>
        <w:rPr>
          <w:color w:val="231F20"/>
          <w:w w:val="105"/>
          <w:sz w:val="17"/>
        </w:rPr>
        <w:t>A</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may</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filled</w:t>
      </w:r>
      <w:r>
        <w:rPr>
          <w:color w:val="231F20"/>
          <w:spacing w:val="-5"/>
          <w:w w:val="105"/>
          <w:sz w:val="17"/>
        </w:rPr>
        <w:t> </w:t>
      </w:r>
      <w:r>
        <w:rPr>
          <w:color w:val="231F20"/>
          <w:w w:val="105"/>
          <w:sz w:val="17"/>
        </w:rPr>
        <w:t>and</w:t>
      </w:r>
      <w:r>
        <w:rPr>
          <w:color w:val="231F20"/>
          <w:spacing w:val="-5"/>
          <w:w w:val="105"/>
          <w:sz w:val="17"/>
        </w:rPr>
        <w:t> </w:t>
      </w:r>
      <w:r>
        <w:rPr>
          <w:color w:val="231F20"/>
          <w:w w:val="105"/>
          <w:sz w:val="17"/>
        </w:rPr>
        <w:t>offered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date</w:t>
      </w:r>
      <w:r>
        <w:rPr>
          <w:color w:val="231F20"/>
          <w:spacing w:val="-5"/>
          <w:w w:val="105"/>
          <w:sz w:val="17"/>
        </w:rPr>
        <w:t> </w:t>
      </w:r>
      <w:r>
        <w:rPr>
          <w:color w:val="231F20"/>
          <w:w w:val="105"/>
          <w:sz w:val="17"/>
        </w:rPr>
        <w:t>of</w:t>
      </w:r>
      <w:r>
        <w:rPr>
          <w:color w:val="231F20"/>
          <w:spacing w:val="-5"/>
          <w:w w:val="105"/>
          <w:sz w:val="17"/>
        </w:rPr>
        <w:t> </w:t>
      </w:r>
      <w:r>
        <w:rPr>
          <w:color w:val="231F20"/>
          <w:w w:val="105"/>
          <w:sz w:val="17"/>
        </w:rPr>
        <w:t>expiry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last</w:t>
      </w:r>
      <w:r>
        <w:rPr>
          <w:color w:val="231F20"/>
          <w:spacing w:val="-5"/>
          <w:w w:val="105"/>
          <w:sz w:val="17"/>
        </w:rPr>
        <w:t> </w:t>
      </w:r>
      <w:r>
        <w:rPr>
          <w:color w:val="231F20"/>
          <w:w w:val="105"/>
          <w:sz w:val="17"/>
        </w:rPr>
        <w:t>5-year</w:t>
      </w:r>
      <w:r>
        <w:rPr>
          <w:color w:val="231F20"/>
          <w:spacing w:val="-5"/>
          <w:w w:val="105"/>
          <w:sz w:val="17"/>
        </w:rPr>
        <w:t> </w:t>
      </w:r>
      <w:r>
        <w:rPr>
          <w:color w:val="231F20"/>
          <w:w w:val="105"/>
          <w:sz w:val="17"/>
        </w:rPr>
        <w:t>or</w:t>
      </w:r>
      <w:r>
        <w:rPr>
          <w:color w:val="231F20"/>
          <w:spacing w:val="-5"/>
          <w:w w:val="105"/>
          <w:sz w:val="17"/>
        </w:rPr>
        <w:t> </w:t>
      </w:r>
      <w:r>
        <w:rPr>
          <w:color w:val="231F20"/>
          <w:w w:val="105"/>
          <w:sz w:val="17"/>
        </w:rPr>
        <w:t>2.5-year periodic</w:t>
      </w:r>
      <w:r>
        <w:rPr>
          <w:color w:val="231F20"/>
          <w:spacing w:val="-11"/>
          <w:w w:val="105"/>
          <w:sz w:val="17"/>
        </w:rPr>
        <w:t> </w:t>
      </w:r>
      <w:r>
        <w:rPr>
          <w:color w:val="231F20"/>
          <w:w w:val="105"/>
          <w:sz w:val="17"/>
        </w:rPr>
        <w:t>inspection</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test</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required</w:t>
      </w:r>
      <w:r>
        <w:rPr>
          <w:color w:val="231F20"/>
          <w:spacing w:val="-11"/>
          <w:w w:val="105"/>
          <w:sz w:val="17"/>
        </w:rPr>
        <w:t> </w:t>
      </w:r>
      <w:r>
        <w:rPr>
          <w:color w:val="231F20"/>
          <w:w w:val="105"/>
          <w:sz w:val="17"/>
        </w:rPr>
        <w:t>by</w:t>
      </w:r>
      <w:r>
        <w:rPr>
          <w:color w:val="231F20"/>
          <w:spacing w:val="-11"/>
          <w:w w:val="105"/>
          <w:sz w:val="17"/>
        </w:rPr>
        <w:t> </w:t>
      </w:r>
      <w:r>
        <w:rPr>
          <w:color w:val="231F20"/>
          <w:w w:val="105"/>
          <w:sz w:val="17"/>
        </w:rPr>
        <w:t>6.7.2.19.2.</w:t>
      </w:r>
      <w:r>
        <w:rPr>
          <w:color w:val="231F20"/>
          <w:spacing w:val="-11"/>
          <w:w w:val="105"/>
          <w:sz w:val="17"/>
        </w:rPr>
        <w:t> </w:t>
      </w:r>
      <w:r>
        <w:rPr>
          <w:color w:val="231F20"/>
          <w:w w:val="105"/>
          <w:sz w:val="17"/>
        </w:rPr>
        <w:t>However,</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portable</w:t>
      </w:r>
      <w:r>
        <w:rPr>
          <w:color w:val="231F20"/>
          <w:spacing w:val="-11"/>
          <w:w w:val="105"/>
          <w:sz w:val="17"/>
        </w:rPr>
        <w:t> </w:t>
      </w:r>
      <w:r>
        <w:rPr>
          <w:color w:val="231F20"/>
          <w:w w:val="105"/>
          <w:sz w:val="17"/>
        </w:rPr>
        <w:t>tank</w:t>
      </w:r>
      <w:r>
        <w:rPr>
          <w:color w:val="231F20"/>
          <w:spacing w:val="-11"/>
          <w:w w:val="105"/>
          <w:sz w:val="17"/>
        </w:rPr>
        <w:t> </w:t>
      </w:r>
      <w:r>
        <w:rPr>
          <w:color w:val="231F20"/>
          <w:w w:val="105"/>
          <w:sz w:val="17"/>
        </w:rPr>
        <w:t>filled</w:t>
      </w:r>
      <w:r>
        <w:rPr>
          <w:color w:val="231F20"/>
          <w:spacing w:val="-11"/>
          <w:w w:val="105"/>
          <w:sz w:val="17"/>
        </w:rPr>
        <w:t> </w:t>
      </w:r>
      <w:r>
        <w:rPr>
          <w:color w:val="231F20"/>
          <w:w w:val="105"/>
          <w:sz w:val="17"/>
        </w:rPr>
        <w:t>prior</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date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expiry of the last periodic inspection and test may be transported for a period not to exceed three months beyond the date of expiry of the last periodic test or inspection. In addition, a portable tank may be transported after the date of expiry of the last periodic test and inspection:</w:t>
      </w:r>
    </w:p>
    <w:p>
      <w:pPr>
        <w:pStyle w:val="ListParagraph"/>
        <w:numPr>
          <w:ilvl w:val="0"/>
          <w:numId w:val="14"/>
        </w:numPr>
        <w:tabs>
          <w:tab w:pos="2857" w:val="left" w:leader="none"/>
        </w:tabs>
        <w:spacing w:line="256" w:lineRule="auto" w:before="85" w:after="0"/>
        <w:ind w:left="2857" w:right="848" w:hanging="360"/>
        <w:jc w:val="both"/>
        <w:rPr>
          <w:sz w:val="17"/>
        </w:rPr>
      </w:pPr>
      <w:r>
        <w:rPr>
          <w:color w:val="231F20"/>
          <w:w w:val="105"/>
          <w:sz w:val="17"/>
        </w:rPr>
        <w:t>after emptying but before cleaning, for purposes of performing the next required test or inspection prior to refilling; and</w:t>
      </w:r>
    </w:p>
    <w:p>
      <w:pPr>
        <w:pStyle w:val="ListParagraph"/>
        <w:numPr>
          <w:ilvl w:val="0"/>
          <w:numId w:val="14"/>
        </w:numPr>
        <w:tabs>
          <w:tab w:pos="2855" w:val="left" w:leader="none"/>
          <w:tab w:pos="2857" w:val="left" w:leader="none"/>
        </w:tabs>
        <w:spacing w:line="256" w:lineRule="auto" w:before="83" w:after="0"/>
        <w:ind w:left="2857" w:right="847" w:hanging="360"/>
        <w:jc w:val="both"/>
        <w:rPr>
          <w:sz w:val="17"/>
        </w:rPr>
      </w:pPr>
      <w:r>
        <w:rPr>
          <w:color w:val="231F20"/>
          <w:w w:val="105"/>
          <w:sz w:val="17"/>
        </w:rPr>
        <w:t>unless</w:t>
      </w:r>
      <w:r>
        <w:rPr>
          <w:color w:val="231F20"/>
          <w:spacing w:val="-5"/>
          <w:w w:val="105"/>
          <w:sz w:val="17"/>
        </w:rPr>
        <w:t> </w:t>
      </w:r>
      <w:r>
        <w:rPr>
          <w:color w:val="231F20"/>
          <w:w w:val="105"/>
          <w:sz w:val="17"/>
        </w:rPr>
        <w:t>otherwise</w:t>
      </w:r>
      <w:r>
        <w:rPr>
          <w:color w:val="231F20"/>
          <w:spacing w:val="-5"/>
          <w:w w:val="105"/>
          <w:sz w:val="17"/>
        </w:rPr>
        <w:t> </w:t>
      </w:r>
      <w:r>
        <w:rPr>
          <w:color w:val="231F20"/>
          <w:w w:val="105"/>
          <w:sz w:val="17"/>
        </w:rPr>
        <w:t>approved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for</w:t>
      </w:r>
      <w:r>
        <w:rPr>
          <w:color w:val="231F20"/>
          <w:spacing w:val="-5"/>
          <w:w w:val="105"/>
          <w:sz w:val="17"/>
        </w:rPr>
        <w:t> </w:t>
      </w:r>
      <w:r>
        <w:rPr>
          <w:color w:val="231F20"/>
          <w:w w:val="105"/>
          <w:sz w:val="17"/>
        </w:rPr>
        <w:t>a</w:t>
      </w:r>
      <w:r>
        <w:rPr>
          <w:color w:val="231F20"/>
          <w:spacing w:val="-5"/>
          <w:w w:val="105"/>
          <w:sz w:val="17"/>
        </w:rPr>
        <w:t> </w:t>
      </w:r>
      <w:r>
        <w:rPr>
          <w:color w:val="231F20"/>
          <w:w w:val="105"/>
          <w:sz w:val="17"/>
        </w:rPr>
        <w:t>period</w:t>
      </w:r>
      <w:r>
        <w:rPr>
          <w:color w:val="231F20"/>
          <w:spacing w:val="-5"/>
          <w:w w:val="105"/>
          <w:sz w:val="17"/>
        </w:rPr>
        <w:t> </w:t>
      </w:r>
      <w:r>
        <w:rPr>
          <w:color w:val="231F20"/>
          <w:w w:val="105"/>
          <w:sz w:val="17"/>
        </w:rPr>
        <w:t>not</w:t>
      </w:r>
      <w:r>
        <w:rPr>
          <w:color w:val="231F20"/>
          <w:spacing w:val="-5"/>
          <w:w w:val="105"/>
          <w:sz w:val="17"/>
        </w:rPr>
        <w:t> </w:t>
      </w:r>
      <w:r>
        <w:rPr>
          <w:color w:val="231F20"/>
          <w:w w:val="105"/>
          <w:sz w:val="17"/>
        </w:rPr>
        <w:t>to</w:t>
      </w:r>
      <w:r>
        <w:rPr>
          <w:color w:val="231F20"/>
          <w:spacing w:val="-5"/>
          <w:w w:val="105"/>
          <w:sz w:val="17"/>
        </w:rPr>
        <w:t> </w:t>
      </w:r>
      <w:r>
        <w:rPr>
          <w:color w:val="231F20"/>
          <w:w w:val="105"/>
          <w:sz w:val="17"/>
        </w:rPr>
        <w:t>exceed</w:t>
      </w:r>
      <w:r>
        <w:rPr>
          <w:color w:val="231F20"/>
          <w:spacing w:val="-5"/>
          <w:w w:val="105"/>
          <w:sz w:val="17"/>
        </w:rPr>
        <w:t> </w:t>
      </w:r>
      <w:r>
        <w:rPr>
          <w:color w:val="231F20"/>
          <w:w w:val="105"/>
          <w:sz w:val="17"/>
        </w:rPr>
        <w:t>six</w:t>
      </w:r>
      <w:r>
        <w:rPr>
          <w:color w:val="231F20"/>
          <w:spacing w:val="-5"/>
          <w:w w:val="105"/>
          <w:sz w:val="17"/>
        </w:rPr>
        <w:t> </w:t>
      </w:r>
      <w:r>
        <w:rPr>
          <w:color w:val="231F20"/>
          <w:w w:val="105"/>
          <w:sz w:val="17"/>
        </w:rPr>
        <w:t>months</w:t>
      </w:r>
      <w:r>
        <w:rPr>
          <w:color w:val="231F20"/>
          <w:spacing w:val="-5"/>
          <w:w w:val="105"/>
          <w:sz w:val="17"/>
        </w:rPr>
        <w:t> </w:t>
      </w:r>
      <w:r>
        <w:rPr>
          <w:color w:val="231F20"/>
          <w:w w:val="105"/>
          <w:sz w:val="17"/>
        </w:rPr>
        <w:t>beyond</w:t>
      </w:r>
      <w:r>
        <w:rPr>
          <w:color w:val="231F20"/>
          <w:spacing w:val="-5"/>
          <w:w w:val="105"/>
          <w:sz w:val="17"/>
        </w:rPr>
        <w:t> </w:t>
      </w:r>
      <w:r>
        <w:rPr>
          <w:color w:val="231F20"/>
          <w:w w:val="105"/>
          <w:sz w:val="17"/>
        </w:rPr>
        <w:t>the date of expiry of the last periodic test or inspection, in order to allow the return of dangerous goods for proper</w:t>
      </w:r>
      <w:r>
        <w:rPr>
          <w:color w:val="231F20"/>
          <w:spacing w:val="-1"/>
          <w:w w:val="105"/>
          <w:sz w:val="17"/>
        </w:rPr>
        <w:t> </w:t>
      </w:r>
      <w:r>
        <w:rPr>
          <w:color w:val="231F20"/>
          <w:w w:val="105"/>
          <w:sz w:val="17"/>
        </w:rPr>
        <w:t>disposal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recycling.</w:t>
      </w:r>
      <w:r>
        <w:rPr>
          <w:color w:val="231F20"/>
          <w:spacing w:val="-1"/>
          <w:w w:val="105"/>
          <w:sz w:val="17"/>
        </w:rPr>
        <w:t> </w:t>
      </w:r>
      <w:r>
        <w:rPr>
          <w:color w:val="231F20"/>
          <w:w w:val="105"/>
          <w:sz w:val="17"/>
        </w:rPr>
        <w:t>Reference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exemption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mentioned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document.</w:t>
      </w:r>
    </w:p>
    <w:p>
      <w:pPr>
        <w:pStyle w:val="BodyText"/>
        <w:spacing w:line="256" w:lineRule="auto" w:before="143"/>
        <w:ind w:left="2497" w:right="847"/>
        <w:jc w:val="both"/>
      </w:pPr>
      <w:r>
        <w:rPr>
          <w:color w:val="231F20"/>
          <w:w w:val="105"/>
        </w:rPr>
        <w:t>Except</w:t>
      </w:r>
      <w:r>
        <w:rPr>
          <w:color w:val="231F20"/>
          <w:spacing w:val="-5"/>
          <w:w w:val="105"/>
        </w:rPr>
        <w:t> </w:t>
      </w:r>
      <w:r>
        <w:rPr>
          <w:color w:val="231F20"/>
          <w:w w:val="105"/>
        </w:rPr>
        <w:t>as</w:t>
      </w:r>
      <w:r>
        <w:rPr>
          <w:color w:val="231F20"/>
          <w:spacing w:val="-5"/>
          <w:w w:val="105"/>
        </w:rPr>
        <w:t> </w:t>
      </w:r>
      <w:r>
        <w:rPr>
          <w:color w:val="231F20"/>
          <w:w w:val="105"/>
        </w:rPr>
        <w:t>provided</w:t>
      </w:r>
      <w:r>
        <w:rPr>
          <w:color w:val="231F20"/>
          <w:spacing w:val="-5"/>
          <w:w w:val="105"/>
        </w:rPr>
        <w:t> </w:t>
      </w:r>
      <w:r>
        <w:rPr>
          <w:color w:val="231F20"/>
          <w:w w:val="105"/>
        </w:rPr>
        <w:t>for</w:t>
      </w:r>
      <w:r>
        <w:rPr>
          <w:color w:val="231F20"/>
          <w:spacing w:val="-5"/>
          <w:w w:val="105"/>
        </w:rPr>
        <w:t> </w:t>
      </w:r>
      <w:r>
        <w:rPr>
          <w:color w:val="231F20"/>
          <w:w w:val="105"/>
        </w:rPr>
        <w:t>in</w:t>
      </w:r>
      <w:r>
        <w:rPr>
          <w:color w:val="231F20"/>
          <w:spacing w:val="-5"/>
          <w:w w:val="105"/>
        </w:rPr>
        <w:t> </w:t>
      </w:r>
      <w:r>
        <w:rPr>
          <w:color w:val="231F20"/>
          <w:w w:val="105"/>
        </w:rPr>
        <w:t>this</w:t>
      </w:r>
      <w:r>
        <w:rPr>
          <w:color w:val="231F20"/>
          <w:spacing w:val="-5"/>
          <w:w w:val="105"/>
        </w:rPr>
        <w:t> </w:t>
      </w:r>
      <w:r>
        <w:rPr>
          <w:color w:val="231F20"/>
          <w:w w:val="105"/>
        </w:rPr>
        <w:t>paragraph,</w:t>
      </w:r>
      <w:r>
        <w:rPr>
          <w:color w:val="231F20"/>
          <w:spacing w:val="-5"/>
          <w:w w:val="105"/>
        </w:rPr>
        <w:t> </w:t>
      </w:r>
      <w:r>
        <w:rPr>
          <w:color w:val="231F20"/>
          <w:w w:val="105"/>
        </w:rPr>
        <w:t>portable</w:t>
      </w:r>
      <w:r>
        <w:rPr>
          <w:color w:val="231F20"/>
          <w:spacing w:val="-5"/>
          <w:w w:val="105"/>
        </w:rPr>
        <w:t> </w:t>
      </w:r>
      <w:r>
        <w:rPr>
          <w:color w:val="231F20"/>
          <w:w w:val="105"/>
        </w:rPr>
        <w:t>tanks</w:t>
      </w:r>
      <w:r>
        <w:rPr>
          <w:color w:val="231F20"/>
          <w:spacing w:val="-5"/>
          <w:w w:val="105"/>
        </w:rPr>
        <w:t> </w:t>
      </w:r>
      <w:r>
        <w:rPr>
          <w:color w:val="231F20"/>
          <w:w w:val="105"/>
        </w:rPr>
        <w:t>which</w:t>
      </w:r>
      <w:r>
        <w:rPr>
          <w:color w:val="231F20"/>
          <w:spacing w:val="-5"/>
          <w:w w:val="105"/>
        </w:rPr>
        <w:t> </w:t>
      </w:r>
      <w:r>
        <w:rPr>
          <w:color w:val="231F20"/>
          <w:w w:val="105"/>
        </w:rPr>
        <w:t>have</w:t>
      </w:r>
      <w:r>
        <w:rPr>
          <w:color w:val="231F20"/>
          <w:spacing w:val="-5"/>
          <w:w w:val="105"/>
        </w:rPr>
        <w:t> </w:t>
      </w:r>
      <w:r>
        <w:rPr>
          <w:color w:val="231F20"/>
          <w:w w:val="105"/>
        </w:rPr>
        <w:t>missed</w:t>
      </w:r>
      <w:r>
        <w:rPr>
          <w:color w:val="231F20"/>
          <w:spacing w:val="-5"/>
          <w:w w:val="105"/>
        </w:rPr>
        <w:t> </w:t>
      </w:r>
      <w:r>
        <w:rPr>
          <w:color w:val="231F20"/>
          <w:w w:val="105"/>
        </w:rPr>
        <w:t>the</w:t>
      </w:r>
      <w:r>
        <w:rPr>
          <w:color w:val="231F20"/>
          <w:spacing w:val="-5"/>
          <w:w w:val="105"/>
        </w:rPr>
        <w:t> </w:t>
      </w:r>
      <w:r>
        <w:rPr>
          <w:color w:val="231F20"/>
          <w:w w:val="105"/>
        </w:rPr>
        <w:t>timeframe</w:t>
      </w:r>
      <w:r>
        <w:rPr>
          <w:color w:val="231F20"/>
          <w:spacing w:val="-5"/>
          <w:w w:val="105"/>
        </w:rPr>
        <w:t> </w:t>
      </w:r>
      <w:r>
        <w:rPr>
          <w:color w:val="231F20"/>
          <w:w w:val="105"/>
        </w:rPr>
        <w:t>for</w:t>
      </w:r>
      <w:r>
        <w:rPr>
          <w:color w:val="231F20"/>
          <w:spacing w:val="-5"/>
          <w:w w:val="105"/>
        </w:rPr>
        <w:t> </w:t>
      </w:r>
      <w:r>
        <w:rPr>
          <w:color w:val="231F20"/>
          <w:w w:val="105"/>
        </w:rPr>
        <w:t>their</w:t>
      </w:r>
      <w:r>
        <w:rPr>
          <w:color w:val="231F20"/>
          <w:spacing w:val="-5"/>
          <w:w w:val="105"/>
        </w:rPr>
        <w:t> </w:t>
      </w:r>
      <w:r>
        <w:rPr>
          <w:color w:val="231F20"/>
          <w:w w:val="105"/>
        </w:rPr>
        <w:t>scheduled 5-year or 2.5-year periodic inspection and test may only be filled and offered for transport if a new 5-year periodic inspection and test is performed according to 6.7.2.19.4.</w:t>
      </w:r>
    </w:p>
    <w:p>
      <w:pPr>
        <w:pStyle w:val="ListParagraph"/>
        <w:numPr>
          <w:ilvl w:val="4"/>
          <w:numId w:val="1"/>
        </w:numPr>
        <w:tabs>
          <w:tab w:pos="2493" w:val="left" w:leader="none"/>
          <w:tab w:pos="2497" w:val="left" w:leader="none"/>
        </w:tabs>
        <w:spacing w:line="256" w:lineRule="auto" w:before="123" w:after="0"/>
        <w:ind w:left="2497" w:right="847" w:hanging="1081"/>
        <w:jc w:val="both"/>
        <w:rPr>
          <w:sz w:val="17"/>
        </w:rPr>
      </w:pPr>
      <w:r>
        <w:rPr>
          <w:sz w:val="17"/>
        </w:rPr>
        <mc:AlternateContent>
          <mc:Choice Requires="wps">
            <w:drawing>
              <wp:anchor distT="0" distB="0" distL="0" distR="0" allowOverlap="1" layoutInCell="1" locked="0" behindDoc="0" simplePos="0" relativeHeight="15742464">
                <wp:simplePos x="0" y="0"/>
                <wp:positionH relativeFrom="page">
                  <wp:posOffset>7199998</wp:posOffset>
                </wp:positionH>
                <wp:positionV relativeFrom="paragraph">
                  <wp:posOffset>198594</wp:posOffset>
                </wp:positionV>
                <wp:extent cx="360045" cy="153035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5.637342pt;width:28.35pt;height:120.5pt;mso-position-horizontal-relative:page;mso-position-vertical-relative:paragraph;z-index:15742464" type="#_x0000_t202" id="docshape8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exceptional inspection and test is necessary when the portable tank shows evidence of damaged or corroded areas, or leakage, or other conditions that indicate a deficiency that could affect the integrity of the portable tank. The extent of the exceptional inspection and test shall depend on the amount of damage or deterioration of the portable tank. It shall include at least the 2.5-year periodic inspection and test according to 6.7.2.19.5.</w:t>
      </w:r>
    </w:p>
    <w:p>
      <w:pPr>
        <w:pStyle w:val="ListParagraph"/>
        <w:numPr>
          <w:ilvl w:val="4"/>
          <w:numId w:val="1"/>
        </w:numPr>
        <w:tabs>
          <w:tab w:pos="2494" w:val="left" w:leader="none"/>
        </w:tabs>
        <w:spacing w:line="240" w:lineRule="auto" w:before="125" w:after="0"/>
        <w:ind w:left="2494" w:right="0" w:hanging="1077"/>
        <w:jc w:val="both"/>
        <w:rPr>
          <w:sz w:val="17"/>
        </w:rPr>
      </w:pPr>
      <w:r>
        <w:rPr>
          <w:color w:val="231F20"/>
          <w:sz w:val="17"/>
        </w:rPr>
        <w:t>The</w:t>
      </w:r>
      <w:r>
        <w:rPr>
          <w:color w:val="231F20"/>
          <w:spacing w:val="17"/>
          <w:sz w:val="17"/>
        </w:rPr>
        <w:t> </w:t>
      </w:r>
      <w:r>
        <w:rPr>
          <w:color w:val="231F20"/>
          <w:sz w:val="17"/>
        </w:rPr>
        <w:t>internal</w:t>
      </w:r>
      <w:r>
        <w:rPr>
          <w:color w:val="231F20"/>
          <w:spacing w:val="18"/>
          <w:sz w:val="17"/>
        </w:rPr>
        <w:t> </w:t>
      </w:r>
      <w:r>
        <w:rPr>
          <w:color w:val="231F20"/>
          <w:sz w:val="17"/>
        </w:rPr>
        <w:t>and</w:t>
      </w:r>
      <w:r>
        <w:rPr>
          <w:color w:val="231F20"/>
          <w:spacing w:val="18"/>
          <w:sz w:val="17"/>
        </w:rPr>
        <w:t> </w:t>
      </w:r>
      <w:r>
        <w:rPr>
          <w:color w:val="231F20"/>
          <w:sz w:val="17"/>
        </w:rPr>
        <w:t>external</w:t>
      </w:r>
      <w:r>
        <w:rPr>
          <w:color w:val="231F20"/>
          <w:spacing w:val="18"/>
          <w:sz w:val="17"/>
        </w:rPr>
        <w:t> </w:t>
      </w:r>
      <w:r>
        <w:rPr>
          <w:color w:val="231F20"/>
          <w:sz w:val="17"/>
        </w:rPr>
        <w:t>examinations</w:t>
      </w:r>
      <w:r>
        <w:rPr>
          <w:color w:val="231F20"/>
          <w:spacing w:val="17"/>
          <w:sz w:val="17"/>
        </w:rPr>
        <w:t> </w:t>
      </w:r>
      <w:r>
        <w:rPr>
          <w:color w:val="231F20"/>
          <w:sz w:val="17"/>
        </w:rPr>
        <w:t>shall</w:t>
      </w:r>
      <w:r>
        <w:rPr>
          <w:color w:val="231F20"/>
          <w:spacing w:val="18"/>
          <w:sz w:val="17"/>
        </w:rPr>
        <w:t> </w:t>
      </w:r>
      <w:r>
        <w:rPr>
          <w:color w:val="231F20"/>
          <w:sz w:val="17"/>
        </w:rPr>
        <w:t>ensure</w:t>
      </w:r>
      <w:r>
        <w:rPr>
          <w:color w:val="231F20"/>
          <w:spacing w:val="18"/>
          <w:sz w:val="17"/>
        </w:rPr>
        <w:t> </w:t>
      </w:r>
      <w:r>
        <w:rPr>
          <w:color w:val="231F20"/>
          <w:spacing w:val="-4"/>
          <w:sz w:val="17"/>
        </w:rPr>
        <w:t>that:</w:t>
      </w:r>
    </w:p>
    <w:p>
      <w:pPr>
        <w:pStyle w:val="ListParagraph"/>
        <w:numPr>
          <w:ilvl w:val="0"/>
          <w:numId w:val="15"/>
        </w:numPr>
        <w:tabs>
          <w:tab w:pos="2855" w:val="left" w:leader="none"/>
          <w:tab w:pos="2857" w:val="left" w:leader="none"/>
        </w:tabs>
        <w:spacing w:line="256" w:lineRule="auto" w:before="75" w:after="0"/>
        <w:ind w:left="2857" w:right="847" w:hanging="361"/>
        <w:jc w:val="both"/>
        <w:rPr>
          <w:sz w:val="17"/>
        </w:rPr>
      </w:pPr>
      <w:r>
        <w:rPr>
          <w:color w:val="231F20"/>
          <w:w w:val="105"/>
          <w:sz w:val="17"/>
        </w:rPr>
        <w:t>the</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is</w:t>
      </w:r>
      <w:r>
        <w:rPr>
          <w:color w:val="231F20"/>
          <w:spacing w:val="-1"/>
          <w:w w:val="105"/>
          <w:sz w:val="17"/>
        </w:rPr>
        <w:t> </w:t>
      </w:r>
      <w:r>
        <w:rPr>
          <w:color w:val="231F20"/>
          <w:w w:val="105"/>
          <w:sz w:val="17"/>
        </w:rPr>
        <w:t>inspected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pitting,</w:t>
      </w:r>
      <w:r>
        <w:rPr>
          <w:color w:val="231F20"/>
          <w:spacing w:val="-1"/>
          <w:w w:val="105"/>
          <w:sz w:val="17"/>
        </w:rPr>
        <w:t> </w:t>
      </w:r>
      <w:r>
        <w:rPr>
          <w:color w:val="231F20"/>
          <w:w w:val="105"/>
          <w:sz w:val="17"/>
        </w:rPr>
        <w:t>corrosion,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abrasions,</w:t>
      </w:r>
      <w:r>
        <w:rPr>
          <w:color w:val="231F20"/>
          <w:spacing w:val="-1"/>
          <w:w w:val="105"/>
          <w:sz w:val="17"/>
        </w:rPr>
        <w:t> </w:t>
      </w:r>
      <w:r>
        <w:rPr>
          <w:color w:val="231F20"/>
          <w:w w:val="105"/>
          <w:sz w:val="17"/>
        </w:rPr>
        <w:t>dents,</w:t>
      </w:r>
      <w:r>
        <w:rPr>
          <w:color w:val="231F20"/>
          <w:spacing w:val="-1"/>
          <w:w w:val="105"/>
          <w:sz w:val="17"/>
        </w:rPr>
        <w:t> </w:t>
      </w:r>
      <w:r>
        <w:rPr>
          <w:color w:val="231F20"/>
          <w:w w:val="105"/>
          <w:sz w:val="17"/>
        </w:rPr>
        <w:t>distortions,</w:t>
      </w:r>
      <w:r>
        <w:rPr>
          <w:color w:val="231F20"/>
          <w:spacing w:val="-1"/>
          <w:w w:val="105"/>
          <w:sz w:val="17"/>
        </w:rPr>
        <w:t> </w:t>
      </w:r>
      <w:r>
        <w:rPr>
          <w:color w:val="231F20"/>
          <w:w w:val="105"/>
          <w:sz w:val="17"/>
        </w:rPr>
        <w:t>defects</w:t>
      </w:r>
      <w:r>
        <w:rPr>
          <w:color w:val="231F20"/>
          <w:spacing w:val="-1"/>
          <w:w w:val="105"/>
          <w:sz w:val="17"/>
        </w:rPr>
        <w:t> </w:t>
      </w:r>
      <w:r>
        <w:rPr>
          <w:color w:val="231F20"/>
          <w:w w:val="105"/>
          <w:sz w:val="17"/>
        </w:rPr>
        <w:t>in</w:t>
      </w:r>
      <w:r>
        <w:rPr>
          <w:color w:val="231F20"/>
          <w:spacing w:val="-1"/>
          <w:w w:val="105"/>
          <w:sz w:val="17"/>
        </w:rPr>
        <w:t> </w:t>
      </w:r>
      <w:r>
        <w:rPr>
          <w:color w:val="231F20"/>
          <w:w w:val="105"/>
          <w:sz w:val="17"/>
        </w:rPr>
        <w:t>welds</w:t>
      </w:r>
      <w:r>
        <w:rPr>
          <w:color w:val="231F20"/>
          <w:spacing w:val="-1"/>
          <w:w w:val="105"/>
          <w:sz w:val="17"/>
        </w:rPr>
        <w:t> </w:t>
      </w:r>
      <w:r>
        <w:rPr>
          <w:color w:val="231F20"/>
          <w:w w:val="105"/>
          <w:sz w:val="17"/>
        </w:rPr>
        <w:t>or</w:t>
      </w:r>
      <w:r>
        <w:rPr>
          <w:color w:val="231F20"/>
          <w:spacing w:val="-1"/>
          <w:w w:val="105"/>
          <w:sz w:val="17"/>
        </w:rPr>
        <w:t> </w:t>
      </w:r>
      <w:r>
        <w:rPr>
          <w:color w:val="231F20"/>
          <w:w w:val="105"/>
          <w:sz w:val="17"/>
        </w:rPr>
        <w:t>any</w:t>
      </w:r>
      <w:r>
        <w:rPr>
          <w:color w:val="231F20"/>
          <w:spacing w:val="-1"/>
          <w:w w:val="105"/>
          <w:sz w:val="17"/>
        </w:rPr>
        <w:t> </w:t>
      </w:r>
      <w:r>
        <w:rPr>
          <w:color w:val="231F20"/>
          <w:w w:val="105"/>
          <w:sz w:val="17"/>
        </w:rPr>
        <w:t>other conditions,</w:t>
      </w:r>
      <w:r>
        <w:rPr>
          <w:color w:val="231F20"/>
          <w:spacing w:val="-8"/>
          <w:w w:val="105"/>
          <w:sz w:val="17"/>
        </w:rPr>
        <w:t> </w:t>
      </w:r>
      <w:r>
        <w:rPr>
          <w:color w:val="231F20"/>
          <w:w w:val="105"/>
          <w:sz w:val="17"/>
        </w:rPr>
        <w:t>including</w:t>
      </w:r>
      <w:r>
        <w:rPr>
          <w:color w:val="231F20"/>
          <w:spacing w:val="-8"/>
          <w:w w:val="105"/>
          <w:sz w:val="17"/>
        </w:rPr>
        <w:t> </w:t>
      </w:r>
      <w:r>
        <w:rPr>
          <w:color w:val="231F20"/>
          <w:w w:val="105"/>
          <w:sz w:val="17"/>
        </w:rPr>
        <w:t>leakage,</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might</w:t>
      </w:r>
      <w:r>
        <w:rPr>
          <w:color w:val="231F20"/>
          <w:spacing w:val="-8"/>
          <w:w w:val="105"/>
          <w:sz w:val="17"/>
        </w:rPr>
        <w:t> </w:t>
      </w:r>
      <w:r>
        <w:rPr>
          <w:color w:val="231F20"/>
          <w:w w:val="105"/>
          <w:sz w:val="17"/>
        </w:rPr>
        <w:t>render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unsafe</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transport.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wall</w:t>
      </w:r>
      <w:r>
        <w:rPr>
          <w:color w:val="231F20"/>
          <w:spacing w:val="-8"/>
          <w:w w:val="105"/>
          <w:sz w:val="17"/>
        </w:rPr>
        <w:t> </w:t>
      </w:r>
      <w:r>
        <w:rPr>
          <w:color w:val="231F20"/>
          <w:w w:val="105"/>
          <w:sz w:val="17"/>
        </w:rPr>
        <w:t>thickness shall be verified by appropriate measurement if this inspection indicates a reduction of wall thickness;</w:t>
      </w:r>
    </w:p>
    <w:p>
      <w:pPr>
        <w:pStyle w:val="ListParagraph"/>
        <w:numPr>
          <w:ilvl w:val="0"/>
          <w:numId w:val="15"/>
        </w:numPr>
        <w:tabs>
          <w:tab w:pos="2855" w:val="left" w:leader="none"/>
          <w:tab w:pos="2857" w:val="left" w:leader="none"/>
        </w:tabs>
        <w:spacing w:line="256" w:lineRule="auto" w:before="64" w:after="0"/>
        <w:ind w:left="2857" w:right="847" w:hanging="360"/>
        <w:jc w:val="both"/>
        <w:rPr>
          <w:sz w:val="17"/>
        </w:rPr>
      </w:pPr>
      <w:r>
        <w:rPr>
          <w:color w:val="231F20"/>
          <w:w w:val="105"/>
          <w:sz w:val="17"/>
        </w:rPr>
        <w:t>the</w:t>
      </w:r>
      <w:r>
        <w:rPr>
          <w:color w:val="231F20"/>
          <w:spacing w:val="-7"/>
          <w:w w:val="105"/>
          <w:sz w:val="17"/>
        </w:rPr>
        <w:t> </w:t>
      </w:r>
      <w:r>
        <w:rPr>
          <w:color w:val="231F20"/>
          <w:w w:val="105"/>
          <w:sz w:val="17"/>
        </w:rPr>
        <w:t>piping,</w:t>
      </w:r>
      <w:r>
        <w:rPr>
          <w:color w:val="231F20"/>
          <w:spacing w:val="-7"/>
          <w:w w:val="105"/>
          <w:sz w:val="17"/>
        </w:rPr>
        <w:t> </w:t>
      </w:r>
      <w:r>
        <w:rPr>
          <w:color w:val="231F20"/>
          <w:w w:val="105"/>
          <w:sz w:val="17"/>
        </w:rPr>
        <w:t>valves,</w:t>
      </w:r>
      <w:r>
        <w:rPr>
          <w:color w:val="231F20"/>
          <w:spacing w:val="-7"/>
          <w:w w:val="105"/>
          <w:sz w:val="17"/>
        </w:rPr>
        <w:t> </w:t>
      </w:r>
      <w:r>
        <w:rPr>
          <w:color w:val="231F20"/>
          <w:w w:val="105"/>
          <w:sz w:val="17"/>
        </w:rPr>
        <w:t>heating/cooling</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and</w:t>
      </w:r>
      <w:r>
        <w:rPr>
          <w:color w:val="231F20"/>
          <w:spacing w:val="-7"/>
          <w:w w:val="105"/>
          <w:sz w:val="17"/>
        </w:rPr>
        <w:t> </w:t>
      </w:r>
      <w:r>
        <w:rPr>
          <w:color w:val="231F20"/>
          <w:w w:val="105"/>
          <w:sz w:val="17"/>
        </w:rPr>
        <w:t>gaskets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inspected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corroded</w:t>
      </w:r>
      <w:r>
        <w:rPr>
          <w:color w:val="231F20"/>
          <w:spacing w:val="-7"/>
          <w:w w:val="105"/>
          <w:sz w:val="17"/>
        </w:rPr>
        <w:t> </w:t>
      </w:r>
      <w:r>
        <w:rPr>
          <w:color w:val="231F20"/>
          <w:w w:val="105"/>
          <w:sz w:val="17"/>
        </w:rPr>
        <w:t>areas,</w:t>
      </w:r>
      <w:r>
        <w:rPr>
          <w:color w:val="231F20"/>
          <w:spacing w:val="-7"/>
          <w:w w:val="105"/>
          <w:sz w:val="17"/>
        </w:rPr>
        <w:t> </w:t>
      </w:r>
      <w:r>
        <w:rPr>
          <w:color w:val="231F20"/>
          <w:w w:val="105"/>
          <w:sz w:val="17"/>
        </w:rPr>
        <w:t>defects,</w:t>
      </w:r>
      <w:r>
        <w:rPr>
          <w:color w:val="231F20"/>
          <w:spacing w:val="-7"/>
          <w:w w:val="105"/>
          <w:sz w:val="17"/>
        </w:rPr>
        <w:t> </w:t>
      </w:r>
      <w:r>
        <w:rPr>
          <w:color w:val="231F20"/>
          <w:w w:val="105"/>
          <w:sz w:val="17"/>
        </w:rPr>
        <w:t>or</w:t>
      </w:r>
      <w:r>
        <w:rPr>
          <w:color w:val="231F20"/>
          <w:spacing w:val="-7"/>
          <w:w w:val="105"/>
          <w:sz w:val="17"/>
        </w:rPr>
        <w:t> </w:t>
      </w:r>
      <w:r>
        <w:rPr>
          <w:color w:val="231F20"/>
          <w:w w:val="105"/>
          <w:sz w:val="17"/>
        </w:rPr>
        <w:t>any other conditions, including leakage, that might render the portable tank unsafe for filling, discharge or </w:t>
      </w:r>
      <w:r>
        <w:rPr>
          <w:color w:val="231F20"/>
          <w:spacing w:val="-2"/>
          <w:w w:val="105"/>
          <w:sz w:val="17"/>
        </w:rPr>
        <w:t>transport;</w:t>
      </w:r>
    </w:p>
    <w:p>
      <w:pPr>
        <w:pStyle w:val="ListParagraph"/>
        <w:numPr>
          <w:ilvl w:val="0"/>
          <w:numId w:val="15"/>
        </w:numPr>
        <w:tabs>
          <w:tab w:pos="2855" w:val="left" w:leader="none"/>
          <w:tab w:pos="2857" w:val="left" w:leader="none"/>
        </w:tabs>
        <w:spacing w:line="256" w:lineRule="auto" w:before="63" w:after="0"/>
        <w:ind w:left="2857" w:right="848" w:hanging="360"/>
        <w:jc w:val="both"/>
        <w:rPr>
          <w:sz w:val="17"/>
        </w:rPr>
      </w:pPr>
      <w:r>
        <w:rPr>
          <w:color w:val="231F20"/>
          <w:w w:val="105"/>
          <w:sz w:val="17"/>
        </w:rPr>
        <w:t>devices</w:t>
      </w:r>
      <w:r>
        <w:rPr>
          <w:color w:val="231F20"/>
          <w:w w:val="105"/>
          <w:sz w:val="17"/>
        </w:rPr>
        <w:t> for</w:t>
      </w:r>
      <w:r>
        <w:rPr>
          <w:color w:val="231F20"/>
          <w:w w:val="105"/>
          <w:sz w:val="17"/>
        </w:rPr>
        <w:t> tightening</w:t>
      </w:r>
      <w:r>
        <w:rPr>
          <w:color w:val="231F20"/>
          <w:w w:val="105"/>
          <w:sz w:val="17"/>
        </w:rPr>
        <w:t> manhole</w:t>
      </w:r>
      <w:r>
        <w:rPr>
          <w:color w:val="231F20"/>
          <w:w w:val="105"/>
          <w:sz w:val="17"/>
        </w:rPr>
        <w:t> covers</w:t>
      </w:r>
      <w:r>
        <w:rPr>
          <w:color w:val="231F20"/>
          <w:w w:val="105"/>
          <w:sz w:val="17"/>
        </w:rPr>
        <w:t> are</w:t>
      </w:r>
      <w:r>
        <w:rPr>
          <w:color w:val="231F20"/>
          <w:w w:val="105"/>
          <w:sz w:val="17"/>
        </w:rPr>
        <w:t> operative</w:t>
      </w:r>
      <w:r>
        <w:rPr>
          <w:color w:val="231F20"/>
          <w:w w:val="105"/>
          <w:sz w:val="17"/>
        </w:rPr>
        <w:t> and</w:t>
      </w:r>
      <w:r>
        <w:rPr>
          <w:color w:val="231F20"/>
          <w:w w:val="105"/>
          <w:sz w:val="17"/>
        </w:rPr>
        <w:t> there</w:t>
      </w:r>
      <w:r>
        <w:rPr>
          <w:color w:val="231F20"/>
          <w:w w:val="105"/>
          <w:sz w:val="17"/>
        </w:rPr>
        <w:t> is</w:t>
      </w:r>
      <w:r>
        <w:rPr>
          <w:color w:val="231F20"/>
          <w:w w:val="105"/>
          <w:sz w:val="17"/>
        </w:rPr>
        <w:t> no</w:t>
      </w:r>
      <w:r>
        <w:rPr>
          <w:color w:val="231F20"/>
          <w:w w:val="105"/>
          <w:sz w:val="17"/>
        </w:rPr>
        <w:t> leakage</w:t>
      </w:r>
      <w:r>
        <w:rPr>
          <w:color w:val="231F20"/>
          <w:w w:val="105"/>
          <w:sz w:val="17"/>
        </w:rPr>
        <w:t> at</w:t>
      </w:r>
      <w:r>
        <w:rPr>
          <w:color w:val="231F20"/>
          <w:w w:val="105"/>
          <w:sz w:val="17"/>
        </w:rPr>
        <w:t> manhole</w:t>
      </w:r>
      <w:r>
        <w:rPr>
          <w:color w:val="231F20"/>
          <w:w w:val="105"/>
          <w:sz w:val="17"/>
        </w:rPr>
        <w:t> covers</w:t>
      </w:r>
      <w:r>
        <w:rPr>
          <w:color w:val="231F20"/>
          <w:w w:val="105"/>
          <w:sz w:val="17"/>
        </w:rPr>
        <w:t> or </w:t>
      </w:r>
      <w:r>
        <w:rPr>
          <w:color w:val="231F20"/>
          <w:spacing w:val="-2"/>
          <w:w w:val="105"/>
          <w:sz w:val="17"/>
        </w:rPr>
        <w:t>gaskets;</w:t>
      </w:r>
    </w:p>
    <w:p>
      <w:pPr>
        <w:pStyle w:val="ListParagraph"/>
        <w:numPr>
          <w:ilvl w:val="0"/>
          <w:numId w:val="15"/>
        </w:numPr>
        <w:tabs>
          <w:tab w:pos="2856" w:val="left" w:leader="none"/>
        </w:tabs>
        <w:spacing w:line="240" w:lineRule="auto" w:before="62" w:after="0"/>
        <w:ind w:left="2856" w:right="0" w:hanging="359"/>
        <w:jc w:val="both"/>
        <w:rPr>
          <w:sz w:val="17"/>
        </w:rPr>
      </w:pPr>
      <w:r>
        <w:rPr>
          <w:color w:val="231F20"/>
          <w:w w:val="105"/>
          <w:sz w:val="17"/>
        </w:rPr>
        <w:t>missing</w:t>
      </w:r>
      <w:r>
        <w:rPr>
          <w:color w:val="231F20"/>
          <w:spacing w:val="-2"/>
          <w:w w:val="105"/>
          <w:sz w:val="17"/>
        </w:rPr>
        <w:t> </w:t>
      </w:r>
      <w:r>
        <w:rPr>
          <w:color w:val="231F20"/>
          <w:w w:val="105"/>
          <w:sz w:val="17"/>
        </w:rPr>
        <w:t>or</w:t>
      </w:r>
      <w:r>
        <w:rPr>
          <w:color w:val="231F20"/>
          <w:spacing w:val="-1"/>
          <w:w w:val="105"/>
          <w:sz w:val="17"/>
        </w:rPr>
        <w:t> </w:t>
      </w:r>
      <w:r>
        <w:rPr>
          <w:color w:val="231F20"/>
          <w:w w:val="105"/>
          <w:sz w:val="17"/>
        </w:rPr>
        <w:t>loose</w:t>
      </w:r>
      <w:r>
        <w:rPr>
          <w:color w:val="231F20"/>
          <w:spacing w:val="-1"/>
          <w:w w:val="105"/>
          <w:sz w:val="17"/>
        </w:rPr>
        <w:t> </w:t>
      </w:r>
      <w:r>
        <w:rPr>
          <w:color w:val="231F20"/>
          <w:w w:val="105"/>
          <w:sz w:val="17"/>
        </w:rPr>
        <w:t>bolts</w:t>
      </w:r>
      <w:r>
        <w:rPr>
          <w:color w:val="231F20"/>
          <w:spacing w:val="-2"/>
          <w:w w:val="105"/>
          <w:sz w:val="17"/>
        </w:rPr>
        <w:t> </w:t>
      </w:r>
      <w:r>
        <w:rPr>
          <w:color w:val="231F20"/>
          <w:w w:val="105"/>
          <w:sz w:val="17"/>
        </w:rPr>
        <w:t>or</w:t>
      </w:r>
      <w:r>
        <w:rPr>
          <w:color w:val="231F20"/>
          <w:spacing w:val="-1"/>
          <w:w w:val="105"/>
          <w:sz w:val="17"/>
        </w:rPr>
        <w:t> </w:t>
      </w:r>
      <w:r>
        <w:rPr>
          <w:color w:val="231F20"/>
          <w:w w:val="105"/>
          <w:sz w:val="17"/>
        </w:rPr>
        <w:t>nuts</w:t>
      </w:r>
      <w:r>
        <w:rPr>
          <w:color w:val="231F20"/>
          <w:spacing w:val="-1"/>
          <w:w w:val="105"/>
          <w:sz w:val="17"/>
        </w:rPr>
        <w:t> </w:t>
      </w:r>
      <w:r>
        <w:rPr>
          <w:color w:val="231F20"/>
          <w:w w:val="105"/>
          <w:sz w:val="17"/>
        </w:rPr>
        <w:t>on</w:t>
      </w:r>
      <w:r>
        <w:rPr>
          <w:color w:val="231F20"/>
          <w:spacing w:val="-1"/>
          <w:w w:val="105"/>
          <w:sz w:val="17"/>
        </w:rPr>
        <w:t> </w:t>
      </w:r>
      <w:r>
        <w:rPr>
          <w:color w:val="231F20"/>
          <w:w w:val="105"/>
          <w:sz w:val="17"/>
        </w:rPr>
        <w:t>any</w:t>
      </w:r>
      <w:r>
        <w:rPr>
          <w:color w:val="231F20"/>
          <w:spacing w:val="-2"/>
          <w:w w:val="105"/>
          <w:sz w:val="17"/>
        </w:rPr>
        <w:t> </w:t>
      </w:r>
      <w:r>
        <w:rPr>
          <w:color w:val="231F20"/>
          <w:w w:val="105"/>
          <w:sz w:val="17"/>
        </w:rPr>
        <w:t>flanged</w:t>
      </w:r>
      <w:r>
        <w:rPr>
          <w:color w:val="231F20"/>
          <w:spacing w:val="-1"/>
          <w:w w:val="105"/>
          <w:sz w:val="17"/>
        </w:rPr>
        <w:t> </w:t>
      </w:r>
      <w:r>
        <w:rPr>
          <w:color w:val="231F20"/>
          <w:w w:val="105"/>
          <w:sz w:val="17"/>
        </w:rPr>
        <w:t>connection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blank</w:t>
      </w:r>
      <w:r>
        <w:rPr>
          <w:color w:val="231F20"/>
          <w:spacing w:val="-2"/>
          <w:w w:val="105"/>
          <w:sz w:val="17"/>
        </w:rPr>
        <w:t> </w:t>
      </w:r>
      <w:r>
        <w:rPr>
          <w:color w:val="231F20"/>
          <w:w w:val="105"/>
          <w:sz w:val="17"/>
        </w:rPr>
        <w:t>flange</w:t>
      </w:r>
      <w:r>
        <w:rPr>
          <w:color w:val="231F20"/>
          <w:spacing w:val="-1"/>
          <w:w w:val="105"/>
          <w:sz w:val="17"/>
        </w:rPr>
        <w:t> </w:t>
      </w:r>
      <w:r>
        <w:rPr>
          <w:color w:val="231F20"/>
          <w:w w:val="105"/>
          <w:sz w:val="17"/>
        </w:rPr>
        <w:t>are</w:t>
      </w:r>
      <w:r>
        <w:rPr>
          <w:color w:val="231F20"/>
          <w:spacing w:val="-1"/>
          <w:w w:val="105"/>
          <w:sz w:val="17"/>
        </w:rPr>
        <w:t> </w:t>
      </w:r>
      <w:r>
        <w:rPr>
          <w:color w:val="231F20"/>
          <w:w w:val="105"/>
          <w:sz w:val="17"/>
        </w:rPr>
        <w:t>replaced</w:t>
      </w:r>
      <w:r>
        <w:rPr>
          <w:color w:val="231F20"/>
          <w:spacing w:val="-1"/>
          <w:w w:val="105"/>
          <w:sz w:val="17"/>
        </w:rPr>
        <w:t> </w:t>
      </w:r>
      <w:r>
        <w:rPr>
          <w:color w:val="231F20"/>
          <w:w w:val="105"/>
          <w:sz w:val="17"/>
        </w:rPr>
        <w:t>or</w:t>
      </w:r>
      <w:r>
        <w:rPr>
          <w:color w:val="231F20"/>
          <w:spacing w:val="-2"/>
          <w:w w:val="105"/>
          <w:sz w:val="17"/>
        </w:rPr>
        <w:t> tightened;</w:t>
      </w:r>
    </w:p>
    <w:p>
      <w:pPr>
        <w:pStyle w:val="ListParagraph"/>
        <w:spacing w:after="0" w:line="240" w:lineRule="auto"/>
        <w:jc w:val="both"/>
        <w:rPr>
          <w:sz w:val="17"/>
        </w:rPr>
        <w:sectPr>
          <w:pgSz w:w="11910" w:h="16840"/>
          <w:pgMar w:header="303" w:footer="570" w:top="1540" w:bottom="760" w:left="0" w:right="0"/>
        </w:sectPr>
      </w:pPr>
    </w:p>
    <w:p>
      <w:pPr>
        <w:pStyle w:val="ListParagraph"/>
        <w:numPr>
          <w:ilvl w:val="0"/>
          <w:numId w:val="15"/>
        </w:numPr>
        <w:tabs>
          <w:tab w:pos="2288" w:val="left" w:leader="none"/>
          <w:tab w:pos="2290" w:val="left" w:leader="none"/>
        </w:tabs>
        <w:spacing w:line="256" w:lineRule="auto" w:before="123" w:after="0"/>
        <w:ind w:left="2290" w:right="1415" w:hanging="360"/>
        <w:jc w:val="both"/>
        <w:rPr>
          <w:sz w:val="17"/>
        </w:rPr>
      </w:pPr>
      <w:r>
        <w:rPr>
          <w:color w:val="231F20"/>
          <w:w w:val="105"/>
          <w:sz w:val="17"/>
        </w:rPr>
        <w:t>all</w:t>
      </w:r>
      <w:r>
        <w:rPr>
          <w:color w:val="231F20"/>
          <w:spacing w:val="-8"/>
          <w:w w:val="105"/>
          <w:sz w:val="17"/>
        </w:rPr>
        <w:t> </w:t>
      </w:r>
      <w:r>
        <w:rPr>
          <w:color w:val="231F20"/>
          <w:w w:val="105"/>
          <w:sz w:val="17"/>
        </w:rPr>
        <w:t>emergency</w:t>
      </w:r>
      <w:r>
        <w:rPr>
          <w:color w:val="231F20"/>
          <w:spacing w:val="-8"/>
          <w:w w:val="105"/>
          <w:sz w:val="17"/>
        </w:rPr>
        <w:t> </w:t>
      </w:r>
      <w:r>
        <w:rPr>
          <w:color w:val="231F20"/>
          <w:w w:val="105"/>
          <w:sz w:val="17"/>
        </w:rPr>
        <w:t>devices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valves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free</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corrosion,</w:t>
      </w:r>
      <w:r>
        <w:rPr>
          <w:color w:val="231F20"/>
          <w:spacing w:val="-8"/>
          <w:w w:val="105"/>
          <w:sz w:val="17"/>
        </w:rPr>
        <w:t> </w:t>
      </w:r>
      <w:r>
        <w:rPr>
          <w:color w:val="231F20"/>
          <w:w w:val="105"/>
          <w:sz w:val="17"/>
        </w:rPr>
        <w:t>distortion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any</w:t>
      </w:r>
      <w:r>
        <w:rPr>
          <w:color w:val="231F20"/>
          <w:spacing w:val="-8"/>
          <w:w w:val="105"/>
          <w:sz w:val="17"/>
        </w:rPr>
        <w:t> </w:t>
      </w:r>
      <w:r>
        <w:rPr>
          <w:color w:val="231F20"/>
          <w:w w:val="105"/>
          <w:sz w:val="17"/>
        </w:rPr>
        <w:t>damage</w:t>
      </w:r>
      <w:r>
        <w:rPr>
          <w:color w:val="231F20"/>
          <w:spacing w:val="-8"/>
          <w:w w:val="105"/>
          <w:sz w:val="17"/>
        </w:rPr>
        <w:t> </w:t>
      </w:r>
      <w:r>
        <w:rPr>
          <w:color w:val="231F20"/>
          <w:w w:val="105"/>
          <w:sz w:val="17"/>
        </w:rPr>
        <w:t>or</w:t>
      </w:r>
      <w:r>
        <w:rPr>
          <w:color w:val="231F20"/>
          <w:spacing w:val="-8"/>
          <w:w w:val="105"/>
          <w:sz w:val="17"/>
        </w:rPr>
        <w:t> </w:t>
      </w:r>
      <w:r>
        <w:rPr>
          <w:color w:val="231F20"/>
          <w:w w:val="105"/>
          <w:sz w:val="17"/>
        </w:rPr>
        <w:t>defect</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could prevent</w:t>
      </w:r>
      <w:r>
        <w:rPr>
          <w:color w:val="231F20"/>
          <w:spacing w:val="-7"/>
          <w:w w:val="105"/>
          <w:sz w:val="17"/>
        </w:rPr>
        <w:t> </w:t>
      </w:r>
      <w:r>
        <w:rPr>
          <w:color w:val="231F20"/>
          <w:w w:val="105"/>
          <w:sz w:val="17"/>
        </w:rPr>
        <w:t>their</w:t>
      </w:r>
      <w:r>
        <w:rPr>
          <w:color w:val="231F20"/>
          <w:spacing w:val="-7"/>
          <w:w w:val="105"/>
          <w:sz w:val="17"/>
        </w:rPr>
        <w:t> </w:t>
      </w:r>
      <w:r>
        <w:rPr>
          <w:color w:val="231F20"/>
          <w:w w:val="105"/>
          <w:sz w:val="17"/>
        </w:rPr>
        <w:t>normal</w:t>
      </w:r>
      <w:r>
        <w:rPr>
          <w:color w:val="231F20"/>
          <w:spacing w:val="-7"/>
          <w:w w:val="105"/>
          <w:sz w:val="17"/>
        </w:rPr>
        <w:t> </w:t>
      </w:r>
      <w:r>
        <w:rPr>
          <w:color w:val="231F20"/>
          <w:w w:val="105"/>
          <w:sz w:val="17"/>
        </w:rPr>
        <w:t>operation.</w:t>
      </w:r>
      <w:r>
        <w:rPr>
          <w:color w:val="231F20"/>
          <w:spacing w:val="-7"/>
          <w:w w:val="105"/>
          <w:sz w:val="17"/>
        </w:rPr>
        <w:t> </w:t>
      </w:r>
      <w:r>
        <w:rPr>
          <w:color w:val="231F20"/>
          <w:w w:val="105"/>
          <w:sz w:val="17"/>
        </w:rPr>
        <w:t>Remote</w:t>
      </w:r>
      <w:r>
        <w:rPr>
          <w:color w:val="231F20"/>
          <w:spacing w:val="-7"/>
          <w:w w:val="105"/>
          <w:sz w:val="17"/>
        </w:rPr>
        <w:t> </w:t>
      </w:r>
      <w:r>
        <w:rPr>
          <w:color w:val="231F20"/>
          <w:w w:val="105"/>
          <w:sz w:val="17"/>
        </w:rPr>
        <w:t>closure</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self-closing</w:t>
      </w:r>
      <w:r>
        <w:rPr>
          <w:color w:val="231F20"/>
          <w:spacing w:val="-7"/>
          <w:w w:val="105"/>
          <w:sz w:val="17"/>
        </w:rPr>
        <w:t> </w:t>
      </w:r>
      <w:r>
        <w:rPr>
          <w:color w:val="231F20"/>
          <w:w w:val="105"/>
          <w:sz w:val="17"/>
        </w:rPr>
        <w:t>stop-valves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operated</w:t>
      </w:r>
      <w:r>
        <w:rPr>
          <w:color w:val="231F20"/>
          <w:spacing w:val="-7"/>
          <w:w w:val="105"/>
          <w:sz w:val="17"/>
        </w:rPr>
        <w:t> </w:t>
      </w:r>
      <w:r>
        <w:rPr>
          <w:color w:val="231F20"/>
          <w:w w:val="105"/>
          <w:sz w:val="17"/>
        </w:rPr>
        <w:t>to demonstrate proper operation;</w:t>
      </w:r>
    </w:p>
    <w:p>
      <w:pPr>
        <w:pStyle w:val="ListParagraph"/>
        <w:numPr>
          <w:ilvl w:val="0"/>
          <w:numId w:val="15"/>
        </w:numPr>
        <w:tabs>
          <w:tab w:pos="2290" w:val="left" w:leader="none"/>
        </w:tabs>
        <w:spacing w:line="240" w:lineRule="auto" w:before="42" w:after="0"/>
        <w:ind w:left="2290" w:right="0" w:hanging="360"/>
        <w:jc w:val="left"/>
        <w:rPr>
          <w:sz w:val="17"/>
        </w:rPr>
      </w:pPr>
      <w:r>
        <w:rPr>
          <w:color w:val="231F20"/>
          <w:w w:val="105"/>
          <w:sz w:val="17"/>
        </w:rPr>
        <w:t>linings,</w:t>
      </w:r>
      <w:r>
        <w:rPr>
          <w:color w:val="231F20"/>
          <w:spacing w:val="-3"/>
          <w:w w:val="105"/>
          <w:sz w:val="17"/>
        </w:rPr>
        <w:t> </w:t>
      </w:r>
      <w:r>
        <w:rPr>
          <w:color w:val="231F20"/>
          <w:w w:val="105"/>
          <w:sz w:val="17"/>
        </w:rPr>
        <w:t>if</w:t>
      </w:r>
      <w:r>
        <w:rPr>
          <w:color w:val="231F20"/>
          <w:spacing w:val="-2"/>
          <w:w w:val="105"/>
          <w:sz w:val="17"/>
        </w:rPr>
        <w:t> </w:t>
      </w:r>
      <w:r>
        <w:rPr>
          <w:color w:val="231F20"/>
          <w:w w:val="105"/>
          <w:sz w:val="17"/>
        </w:rPr>
        <w:t>any,</w:t>
      </w:r>
      <w:r>
        <w:rPr>
          <w:color w:val="231F20"/>
          <w:spacing w:val="-2"/>
          <w:w w:val="105"/>
          <w:sz w:val="17"/>
        </w:rPr>
        <w:t> </w:t>
      </w:r>
      <w:r>
        <w:rPr>
          <w:color w:val="231F20"/>
          <w:w w:val="105"/>
          <w:sz w:val="17"/>
        </w:rPr>
        <w:t>are</w:t>
      </w:r>
      <w:r>
        <w:rPr>
          <w:color w:val="231F20"/>
          <w:spacing w:val="-2"/>
          <w:w w:val="105"/>
          <w:sz w:val="17"/>
        </w:rPr>
        <w:t> </w:t>
      </w:r>
      <w:r>
        <w:rPr>
          <w:color w:val="231F20"/>
          <w:w w:val="105"/>
          <w:sz w:val="17"/>
        </w:rPr>
        <w:t>inspected</w:t>
      </w:r>
      <w:r>
        <w:rPr>
          <w:color w:val="231F20"/>
          <w:spacing w:val="-3"/>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criteria</w:t>
      </w:r>
      <w:r>
        <w:rPr>
          <w:color w:val="231F20"/>
          <w:spacing w:val="-3"/>
          <w:w w:val="105"/>
          <w:sz w:val="17"/>
        </w:rPr>
        <w:t> </w:t>
      </w:r>
      <w:r>
        <w:rPr>
          <w:color w:val="231F20"/>
          <w:w w:val="105"/>
          <w:sz w:val="17"/>
        </w:rPr>
        <w:t>outlined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lining</w:t>
      </w:r>
      <w:r>
        <w:rPr>
          <w:color w:val="231F20"/>
          <w:spacing w:val="-3"/>
          <w:w w:val="105"/>
          <w:sz w:val="17"/>
        </w:rPr>
        <w:t> </w:t>
      </w:r>
      <w:r>
        <w:rPr>
          <w:color w:val="231F20"/>
          <w:spacing w:val="-2"/>
          <w:w w:val="105"/>
          <w:sz w:val="17"/>
        </w:rPr>
        <w:t>manufacturer;</w:t>
      </w:r>
    </w:p>
    <w:p>
      <w:pPr>
        <w:pStyle w:val="ListParagraph"/>
        <w:numPr>
          <w:ilvl w:val="0"/>
          <w:numId w:val="15"/>
        </w:numPr>
        <w:tabs>
          <w:tab w:pos="2290" w:val="left" w:leader="none"/>
        </w:tabs>
        <w:spacing w:line="240" w:lineRule="auto" w:before="55" w:after="0"/>
        <w:ind w:left="2290" w:right="0" w:hanging="360"/>
        <w:jc w:val="left"/>
        <w:rPr>
          <w:sz w:val="17"/>
        </w:rPr>
      </w:pPr>
      <w:r>
        <w:rPr>
          <w:color w:val="231F20"/>
          <w:w w:val="105"/>
          <w:sz w:val="17"/>
        </w:rPr>
        <w:t>required</w:t>
      </w:r>
      <w:r>
        <w:rPr>
          <w:color w:val="231F20"/>
          <w:spacing w:val="-1"/>
          <w:w w:val="105"/>
          <w:sz w:val="17"/>
        </w:rPr>
        <w:t> </w:t>
      </w:r>
      <w:r>
        <w:rPr>
          <w:color w:val="231F20"/>
          <w:w w:val="105"/>
          <w:sz w:val="17"/>
        </w:rPr>
        <w:t>marks</w:t>
      </w:r>
      <w:r>
        <w:rPr>
          <w:color w:val="231F20"/>
          <w:spacing w:val="-1"/>
          <w:w w:val="105"/>
          <w:sz w:val="17"/>
        </w:rPr>
        <w:t> </w:t>
      </w:r>
      <w:r>
        <w:rPr>
          <w:color w:val="231F20"/>
          <w:w w:val="105"/>
          <w:sz w:val="17"/>
        </w:rPr>
        <w:t>on the</w:t>
      </w:r>
      <w:r>
        <w:rPr>
          <w:color w:val="231F20"/>
          <w:spacing w:val="-1"/>
          <w:w w:val="105"/>
          <w:sz w:val="17"/>
        </w:rPr>
        <w:t> </w:t>
      </w:r>
      <w:r>
        <w:rPr>
          <w:color w:val="231F20"/>
          <w:w w:val="105"/>
          <w:sz w:val="17"/>
        </w:rPr>
        <w:t>portable tank</w:t>
      </w:r>
      <w:r>
        <w:rPr>
          <w:color w:val="231F20"/>
          <w:spacing w:val="-1"/>
          <w:w w:val="105"/>
          <w:sz w:val="17"/>
        </w:rPr>
        <w:t> </w:t>
      </w:r>
      <w:r>
        <w:rPr>
          <w:color w:val="231F20"/>
          <w:w w:val="105"/>
          <w:sz w:val="17"/>
        </w:rPr>
        <w:t>are legible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 accordance</w:t>
      </w:r>
      <w:r>
        <w:rPr>
          <w:color w:val="231F20"/>
          <w:spacing w:val="-1"/>
          <w:w w:val="105"/>
          <w:sz w:val="17"/>
        </w:rPr>
        <w:t> </w:t>
      </w:r>
      <w:r>
        <w:rPr>
          <w:color w:val="231F20"/>
          <w:w w:val="105"/>
          <w:sz w:val="17"/>
        </w:rPr>
        <w:t>with the</w:t>
      </w:r>
      <w:r>
        <w:rPr>
          <w:color w:val="231F20"/>
          <w:spacing w:val="-1"/>
          <w:w w:val="105"/>
          <w:sz w:val="17"/>
        </w:rPr>
        <w:t> </w:t>
      </w:r>
      <w:r>
        <w:rPr>
          <w:color w:val="231F20"/>
          <w:w w:val="105"/>
          <w:sz w:val="17"/>
        </w:rPr>
        <w:t>applicable provisions;</w:t>
      </w:r>
      <w:r>
        <w:rPr>
          <w:color w:val="231F20"/>
          <w:spacing w:val="-1"/>
          <w:w w:val="105"/>
          <w:sz w:val="17"/>
        </w:rPr>
        <w:t> </w:t>
      </w:r>
      <w:r>
        <w:rPr>
          <w:color w:val="231F20"/>
          <w:spacing w:val="-5"/>
          <w:w w:val="105"/>
          <w:sz w:val="17"/>
        </w:rPr>
        <w:t>and</w:t>
      </w:r>
    </w:p>
    <w:p>
      <w:pPr>
        <w:pStyle w:val="ListParagraph"/>
        <w:numPr>
          <w:ilvl w:val="0"/>
          <w:numId w:val="15"/>
        </w:numPr>
        <w:tabs>
          <w:tab w:pos="2290" w:val="left" w:leader="none"/>
        </w:tabs>
        <w:spacing w:line="240" w:lineRule="auto" w:before="55" w:after="0"/>
        <w:ind w:left="2290" w:right="0" w:hanging="360"/>
        <w:jc w:val="left"/>
        <w:rPr>
          <w:sz w:val="17"/>
        </w:rPr>
      </w:pPr>
      <w:r>
        <w:rPr>
          <w:color w:val="231F20"/>
          <w:w w:val="105"/>
          <w:sz w:val="17"/>
        </w:rPr>
        <w:t>the framework,</w:t>
      </w:r>
      <w:r>
        <w:rPr>
          <w:color w:val="231F20"/>
          <w:spacing w:val="1"/>
          <w:w w:val="105"/>
          <w:sz w:val="17"/>
        </w:rPr>
        <w:t> </w:t>
      </w:r>
      <w:r>
        <w:rPr>
          <w:color w:val="231F20"/>
          <w:w w:val="105"/>
          <w:sz w:val="17"/>
        </w:rPr>
        <w:t>supports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arrangements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lifting</w:t>
      </w:r>
      <w:r>
        <w:rPr>
          <w:color w:val="231F20"/>
          <w:spacing w:val="1"/>
          <w:w w:val="105"/>
          <w:sz w:val="17"/>
        </w:rPr>
        <w:t> </w:t>
      </w:r>
      <w:r>
        <w:rPr>
          <w:color w:val="231F20"/>
          <w:w w:val="105"/>
          <w:sz w:val="17"/>
        </w:rPr>
        <w:t>the 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are</w:t>
      </w:r>
      <w:r>
        <w:rPr>
          <w:color w:val="231F20"/>
          <w:spacing w:val="1"/>
          <w:w w:val="105"/>
          <w:sz w:val="17"/>
        </w:rPr>
        <w:t> </w:t>
      </w:r>
      <w:r>
        <w:rPr>
          <w:color w:val="231F20"/>
          <w:w w:val="105"/>
          <w:sz w:val="17"/>
        </w:rPr>
        <w:t>in</w:t>
      </w:r>
      <w:r>
        <w:rPr>
          <w:color w:val="231F20"/>
          <w:spacing w:val="1"/>
          <w:w w:val="105"/>
          <w:sz w:val="17"/>
        </w:rPr>
        <w:t> </w:t>
      </w:r>
      <w:r>
        <w:rPr>
          <w:color w:val="231F20"/>
          <w:w w:val="105"/>
          <w:sz w:val="17"/>
        </w:rPr>
        <w:t>a</w:t>
      </w:r>
      <w:r>
        <w:rPr>
          <w:color w:val="231F20"/>
          <w:spacing w:val="1"/>
          <w:w w:val="105"/>
          <w:sz w:val="17"/>
        </w:rPr>
        <w:t> </w:t>
      </w:r>
      <w:r>
        <w:rPr>
          <w:color w:val="231F20"/>
          <w:w w:val="105"/>
          <w:sz w:val="17"/>
        </w:rPr>
        <w:t>satisfactory</w:t>
      </w:r>
      <w:r>
        <w:rPr>
          <w:color w:val="231F20"/>
          <w:spacing w:val="1"/>
          <w:w w:val="105"/>
          <w:sz w:val="17"/>
        </w:rPr>
        <w:t> </w:t>
      </w:r>
      <w:r>
        <w:rPr>
          <w:color w:val="231F20"/>
          <w:spacing w:val="-2"/>
          <w:w w:val="105"/>
          <w:sz w:val="17"/>
        </w:rPr>
        <w:t>condition.</w:t>
      </w:r>
    </w:p>
    <w:p>
      <w:pPr>
        <w:pStyle w:val="ListParagraph"/>
        <w:numPr>
          <w:ilvl w:val="4"/>
          <w:numId w:val="1"/>
        </w:numPr>
        <w:tabs>
          <w:tab w:pos="1925" w:val="left" w:leader="none"/>
          <w:tab w:pos="1930" w:val="left" w:leader="none"/>
        </w:tabs>
        <w:spacing w:line="256" w:lineRule="auto" w:before="134" w:after="0"/>
        <w:ind w:left="1930" w:right="1414" w:hanging="1081"/>
        <w:jc w:val="both"/>
        <w:rPr>
          <w:sz w:val="17"/>
        </w:rPr>
      </w:pPr>
      <w:r>
        <w:rPr>
          <w:color w:val="231F20"/>
          <w:w w:val="105"/>
          <w:sz w:val="17"/>
        </w:rPr>
        <w:t>The</w:t>
      </w:r>
      <w:r>
        <w:rPr>
          <w:color w:val="231F20"/>
          <w:spacing w:val="-10"/>
          <w:w w:val="105"/>
          <w:sz w:val="17"/>
        </w:rPr>
        <w:t> </w:t>
      </w:r>
      <w:r>
        <w:rPr>
          <w:color w:val="231F20"/>
          <w:w w:val="105"/>
          <w:sz w:val="17"/>
        </w:rPr>
        <w:t>inspections</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tests</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6.7.2.19.1,</w:t>
      </w:r>
      <w:r>
        <w:rPr>
          <w:color w:val="231F20"/>
          <w:spacing w:val="-10"/>
          <w:w w:val="105"/>
          <w:sz w:val="17"/>
        </w:rPr>
        <w:t> </w:t>
      </w:r>
      <w:r>
        <w:rPr>
          <w:color w:val="231F20"/>
          <w:w w:val="105"/>
          <w:sz w:val="17"/>
        </w:rPr>
        <w:t>6.7.2.19.3,</w:t>
      </w:r>
      <w:r>
        <w:rPr>
          <w:color w:val="231F20"/>
          <w:spacing w:val="-10"/>
          <w:w w:val="105"/>
          <w:sz w:val="17"/>
        </w:rPr>
        <w:t> </w:t>
      </w:r>
      <w:r>
        <w:rPr>
          <w:color w:val="231F20"/>
          <w:w w:val="105"/>
          <w:sz w:val="17"/>
        </w:rPr>
        <w:t>6.7.2.19.4,</w:t>
      </w:r>
      <w:r>
        <w:rPr>
          <w:color w:val="231F20"/>
          <w:spacing w:val="-10"/>
          <w:w w:val="105"/>
          <w:sz w:val="17"/>
        </w:rPr>
        <w:t> </w:t>
      </w:r>
      <w:r>
        <w:rPr>
          <w:color w:val="231F20"/>
          <w:w w:val="105"/>
          <w:sz w:val="17"/>
        </w:rPr>
        <w:t>6.7.2.19.5</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6.7.2.19.7</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performed</w:t>
      </w:r>
      <w:r>
        <w:rPr>
          <w:color w:val="231F20"/>
          <w:spacing w:val="-10"/>
          <w:w w:val="105"/>
          <w:sz w:val="17"/>
        </w:rPr>
        <w:t> </w:t>
      </w:r>
      <w:r>
        <w:rPr>
          <w:color w:val="231F20"/>
          <w:w w:val="105"/>
          <w:sz w:val="17"/>
        </w:rPr>
        <w:t>or witnessed</w:t>
      </w:r>
      <w:r>
        <w:rPr>
          <w:color w:val="231F20"/>
          <w:spacing w:val="25"/>
          <w:w w:val="105"/>
          <w:sz w:val="17"/>
        </w:rPr>
        <w:t> </w:t>
      </w:r>
      <w:r>
        <w:rPr>
          <w:color w:val="231F20"/>
          <w:w w:val="105"/>
          <w:sz w:val="17"/>
        </w:rPr>
        <w:t>by</w:t>
      </w:r>
      <w:r>
        <w:rPr>
          <w:color w:val="231F20"/>
          <w:spacing w:val="25"/>
          <w:w w:val="105"/>
          <w:sz w:val="17"/>
        </w:rPr>
        <w:t> </w:t>
      </w:r>
      <w:r>
        <w:rPr>
          <w:color w:val="231F20"/>
          <w:w w:val="105"/>
          <w:sz w:val="17"/>
        </w:rPr>
        <w:t>an</w:t>
      </w:r>
      <w:r>
        <w:rPr>
          <w:color w:val="231F20"/>
          <w:spacing w:val="25"/>
          <w:w w:val="105"/>
          <w:sz w:val="17"/>
        </w:rPr>
        <w:t> </w:t>
      </w:r>
      <w:r>
        <w:rPr>
          <w:color w:val="231F20"/>
          <w:w w:val="105"/>
          <w:sz w:val="17"/>
        </w:rPr>
        <w:t>expert</w:t>
      </w:r>
      <w:r>
        <w:rPr>
          <w:color w:val="231F20"/>
          <w:spacing w:val="25"/>
          <w:w w:val="105"/>
          <w:sz w:val="17"/>
        </w:rPr>
        <w:t> </w:t>
      </w:r>
      <w:r>
        <w:rPr>
          <w:color w:val="231F20"/>
          <w:w w:val="105"/>
          <w:sz w:val="17"/>
        </w:rPr>
        <w:t>approved</w:t>
      </w:r>
      <w:r>
        <w:rPr>
          <w:color w:val="231F20"/>
          <w:spacing w:val="25"/>
          <w:w w:val="105"/>
          <w:sz w:val="17"/>
        </w:rPr>
        <w:t> </w:t>
      </w:r>
      <w:r>
        <w:rPr>
          <w:color w:val="231F20"/>
          <w:w w:val="105"/>
          <w:sz w:val="17"/>
        </w:rPr>
        <w:t>by</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competent</w:t>
      </w:r>
      <w:r>
        <w:rPr>
          <w:color w:val="231F20"/>
          <w:spacing w:val="25"/>
          <w:w w:val="105"/>
          <w:sz w:val="17"/>
        </w:rPr>
        <w:t> </w:t>
      </w:r>
      <w:r>
        <w:rPr>
          <w:color w:val="231F20"/>
          <w:w w:val="105"/>
          <w:sz w:val="17"/>
        </w:rPr>
        <w:t>authority</w:t>
      </w:r>
      <w:r>
        <w:rPr>
          <w:color w:val="231F20"/>
          <w:spacing w:val="25"/>
          <w:w w:val="105"/>
          <w:sz w:val="17"/>
        </w:rPr>
        <w:t> </w:t>
      </w:r>
      <w:r>
        <w:rPr>
          <w:color w:val="231F20"/>
          <w:w w:val="105"/>
          <w:sz w:val="17"/>
        </w:rPr>
        <w:t>or</w:t>
      </w:r>
      <w:r>
        <w:rPr>
          <w:color w:val="231F20"/>
          <w:spacing w:val="25"/>
          <w:w w:val="105"/>
          <w:sz w:val="17"/>
        </w:rPr>
        <w:t> </w:t>
      </w:r>
      <w:r>
        <w:rPr>
          <w:color w:val="231F20"/>
          <w:w w:val="105"/>
          <w:sz w:val="17"/>
        </w:rPr>
        <w:t>its</w:t>
      </w:r>
      <w:r>
        <w:rPr>
          <w:color w:val="231F20"/>
          <w:spacing w:val="25"/>
          <w:w w:val="105"/>
          <w:sz w:val="17"/>
        </w:rPr>
        <w:t> </w:t>
      </w:r>
      <w:r>
        <w:rPr>
          <w:color w:val="231F20"/>
          <w:w w:val="105"/>
          <w:sz w:val="17"/>
        </w:rPr>
        <w:t>authorized</w:t>
      </w:r>
      <w:r>
        <w:rPr>
          <w:color w:val="231F20"/>
          <w:spacing w:val="25"/>
          <w:w w:val="105"/>
          <w:sz w:val="17"/>
        </w:rPr>
        <w:t> </w:t>
      </w:r>
      <w:r>
        <w:rPr>
          <w:color w:val="231F20"/>
          <w:w w:val="105"/>
          <w:sz w:val="17"/>
        </w:rPr>
        <w:t>body.</w:t>
      </w:r>
      <w:r>
        <w:rPr>
          <w:color w:val="231F20"/>
          <w:spacing w:val="25"/>
          <w:w w:val="105"/>
          <w:sz w:val="17"/>
        </w:rPr>
        <w:t> </w:t>
      </w:r>
      <w:r>
        <w:rPr>
          <w:color w:val="231F20"/>
          <w:w w:val="105"/>
          <w:sz w:val="17"/>
        </w:rPr>
        <w:t>When</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pressure test is a part of the inspection and test, the test pressure shall be the one indicated on the data plate of the portable tank. While under pressure, the portable tank shall be inspected for any leaks in the shell, piping or </w:t>
      </w:r>
      <w:r>
        <w:rPr>
          <w:color w:val="231F20"/>
          <w:spacing w:val="-2"/>
          <w:w w:val="105"/>
          <w:sz w:val="17"/>
        </w:rPr>
        <w:t>equipment.</w:t>
      </w:r>
    </w:p>
    <w:p>
      <w:pPr>
        <w:pStyle w:val="ListParagraph"/>
        <w:numPr>
          <w:ilvl w:val="4"/>
          <w:numId w:val="1"/>
        </w:numPr>
        <w:tabs>
          <w:tab w:pos="1925" w:val="left" w:leader="none"/>
          <w:tab w:pos="1930" w:val="left" w:leader="none"/>
        </w:tabs>
        <w:spacing w:line="256" w:lineRule="auto" w:before="124" w:after="0"/>
        <w:ind w:left="1930" w:right="1414" w:hanging="1080"/>
        <w:jc w:val="both"/>
        <w:rPr>
          <w:sz w:val="17"/>
        </w:rPr>
      </w:pPr>
      <w:r>
        <w:rPr>
          <w:color w:val="231F20"/>
          <w:w w:val="105"/>
          <w:sz w:val="17"/>
        </w:rPr>
        <w:t>In</w:t>
      </w:r>
      <w:r>
        <w:rPr>
          <w:color w:val="231F20"/>
          <w:spacing w:val="-4"/>
          <w:w w:val="105"/>
          <w:sz w:val="17"/>
        </w:rPr>
        <w:t> </w:t>
      </w:r>
      <w:r>
        <w:rPr>
          <w:color w:val="231F20"/>
          <w:w w:val="105"/>
          <w:sz w:val="17"/>
        </w:rPr>
        <w:t>all</w:t>
      </w:r>
      <w:r>
        <w:rPr>
          <w:color w:val="231F20"/>
          <w:spacing w:val="-4"/>
          <w:w w:val="105"/>
          <w:sz w:val="17"/>
        </w:rPr>
        <w:t> </w:t>
      </w:r>
      <w:r>
        <w:rPr>
          <w:color w:val="231F20"/>
          <w:w w:val="105"/>
          <w:sz w:val="17"/>
        </w:rPr>
        <w:t>cases</w:t>
      </w:r>
      <w:r>
        <w:rPr>
          <w:color w:val="231F20"/>
          <w:spacing w:val="-4"/>
          <w:w w:val="105"/>
          <w:sz w:val="17"/>
        </w:rPr>
        <w:t> </w:t>
      </w:r>
      <w:r>
        <w:rPr>
          <w:color w:val="231F20"/>
          <w:w w:val="105"/>
          <w:sz w:val="17"/>
        </w:rPr>
        <w:t>when</w:t>
      </w:r>
      <w:r>
        <w:rPr>
          <w:color w:val="231F20"/>
          <w:spacing w:val="-4"/>
          <w:w w:val="105"/>
          <w:sz w:val="17"/>
        </w:rPr>
        <w:t> </w:t>
      </w:r>
      <w:r>
        <w:rPr>
          <w:color w:val="231F20"/>
          <w:w w:val="105"/>
          <w:sz w:val="17"/>
        </w:rPr>
        <w:t>cutting,</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or</w:t>
      </w:r>
      <w:r>
        <w:rPr>
          <w:color w:val="231F20"/>
          <w:spacing w:val="-4"/>
          <w:w w:val="105"/>
          <w:sz w:val="17"/>
        </w:rPr>
        <w:t> </w:t>
      </w:r>
      <w:r>
        <w:rPr>
          <w:color w:val="231F20"/>
          <w:w w:val="105"/>
          <w:sz w:val="17"/>
        </w:rPr>
        <w:t>welding</w:t>
      </w:r>
      <w:r>
        <w:rPr>
          <w:color w:val="231F20"/>
          <w:spacing w:val="-4"/>
          <w:w w:val="105"/>
          <w:sz w:val="17"/>
        </w:rPr>
        <w:t> </w:t>
      </w:r>
      <w:r>
        <w:rPr>
          <w:color w:val="231F20"/>
          <w:w w:val="105"/>
          <w:sz w:val="17"/>
        </w:rPr>
        <w:t>operations</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been</w:t>
      </w:r>
      <w:r>
        <w:rPr>
          <w:color w:val="231F20"/>
          <w:spacing w:val="-4"/>
          <w:w w:val="105"/>
          <w:sz w:val="17"/>
        </w:rPr>
        <w:t> </w:t>
      </w:r>
      <w:r>
        <w:rPr>
          <w:color w:val="231F20"/>
          <w:w w:val="105"/>
          <w:sz w:val="17"/>
        </w:rPr>
        <w:t>effected,</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work</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to the approval of the competent authority or its authorized body, taking into account the pressure-vessel code used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construction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A</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original</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performed</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the work is completed.</w:t>
      </w:r>
    </w:p>
    <w:p>
      <w:pPr>
        <w:pStyle w:val="ListParagraph"/>
        <w:numPr>
          <w:ilvl w:val="4"/>
          <w:numId w:val="1"/>
        </w:numPr>
        <w:tabs>
          <w:tab w:pos="1924" w:val="left" w:leader="none"/>
          <w:tab w:pos="1930" w:val="left" w:leader="none"/>
        </w:tabs>
        <w:spacing w:line="256" w:lineRule="auto" w:before="124" w:after="0"/>
        <w:ind w:left="1930" w:right="1414" w:hanging="1081"/>
        <w:jc w:val="both"/>
        <w:rPr>
          <w:sz w:val="17"/>
        </w:rPr>
      </w:pPr>
      <w:r>
        <w:rPr>
          <w:color w:val="231F20"/>
          <w:w w:val="105"/>
          <w:sz w:val="17"/>
        </w:rPr>
        <w:t>When evidence of any unsafe condition is discovered, the portable tank shall not be returned to service until it has been corrected and the test is repeated and passed.</w:t>
      </w:r>
    </w:p>
    <w:p>
      <w:pPr>
        <w:pStyle w:val="Heading2"/>
        <w:numPr>
          <w:ilvl w:val="3"/>
          <w:numId w:val="1"/>
        </w:numPr>
        <w:tabs>
          <w:tab w:pos="1930" w:val="left" w:leader="none"/>
        </w:tabs>
        <w:spacing w:line="240" w:lineRule="auto" w:before="152" w:after="0"/>
        <w:ind w:left="1930" w:right="0" w:hanging="1080"/>
        <w:jc w:val="left"/>
        <w:rPr>
          <w:color w:val="231F20"/>
        </w:rPr>
      </w:pPr>
      <w:r>
        <w:rPr>
          <w:color w:val="231F20"/>
          <w:spacing w:val="-2"/>
          <w:w w:val="105"/>
        </w:rPr>
        <w:t>Marking</w:t>
      </w:r>
    </w:p>
    <w:p>
      <w:pPr>
        <w:pStyle w:val="ListParagraph"/>
        <w:numPr>
          <w:ilvl w:val="4"/>
          <w:numId w:val="1"/>
        </w:numPr>
        <w:tabs>
          <w:tab w:pos="1925" w:val="left" w:leader="none"/>
          <w:tab w:pos="1930" w:val="left" w:leader="none"/>
        </w:tabs>
        <w:spacing w:line="256" w:lineRule="auto" w:before="132" w:after="0"/>
        <w:ind w:left="1930" w:right="1414" w:hanging="1080"/>
        <w:jc w:val="both"/>
        <w:rPr>
          <w:sz w:val="17"/>
        </w:rPr>
      </w:pPr>
      <w:r>
        <w:rPr>
          <w:color w:val="231F20"/>
          <w:w w:val="105"/>
          <w:sz w:val="17"/>
        </w:rPr>
        <w:t>Every</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corrosion-resistant</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plate</w:t>
      </w:r>
      <w:r>
        <w:rPr>
          <w:color w:val="231F20"/>
          <w:spacing w:val="-2"/>
          <w:w w:val="105"/>
          <w:sz w:val="17"/>
        </w:rPr>
        <w:t> </w:t>
      </w:r>
      <w:r>
        <w:rPr>
          <w:color w:val="231F20"/>
          <w:w w:val="105"/>
          <w:sz w:val="17"/>
        </w:rPr>
        <w:t>permanently</w:t>
      </w:r>
      <w:r>
        <w:rPr>
          <w:color w:val="231F20"/>
          <w:spacing w:val="-2"/>
          <w:w w:val="105"/>
          <w:sz w:val="17"/>
        </w:rPr>
        <w:t> </w:t>
      </w:r>
      <w:r>
        <w:rPr>
          <w:color w:val="231F20"/>
          <w:w w:val="105"/>
          <w:sz w:val="17"/>
        </w:rPr>
        <w:t>attached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portable </w:t>
      </w:r>
      <w:r>
        <w:rPr>
          <w:color w:val="231F20"/>
          <w:sz w:val="17"/>
        </w:rPr>
        <w:t>tank in a conspicuous place readily accessible for inspection. When for reasons of portable tank arrangements</w:t>
      </w:r>
      <w:r>
        <w:rPr>
          <w:color w:val="231F20"/>
          <w:spacing w:val="40"/>
          <w:w w:val="105"/>
          <w:sz w:val="17"/>
        </w:rPr>
        <w:t> </w:t>
      </w:r>
      <w:r>
        <w:rPr>
          <w:color w:val="231F20"/>
          <w:w w:val="105"/>
          <w:sz w:val="17"/>
        </w:rPr>
        <w:t>the plate cannot be permanently attached to the shell, the shell shall be marked with at least the information required by the pressure-vessel code. As a minimum, at least the following information shall be marked on the plate by stamping or by any other similar method:</w:t>
      </w:r>
    </w:p>
    <w:p>
      <w:pPr>
        <w:pStyle w:val="ListParagraph"/>
        <w:numPr>
          <w:ilvl w:val="0"/>
          <w:numId w:val="16"/>
        </w:numPr>
        <w:tabs>
          <w:tab w:pos="2288" w:val="left" w:leader="none"/>
        </w:tabs>
        <w:spacing w:line="240" w:lineRule="auto" w:before="64" w:after="0"/>
        <w:ind w:left="2288" w:right="0" w:hanging="358"/>
        <w:jc w:val="both"/>
        <w:rPr>
          <w:sz w:val="17"/>
        </w:rPr>
      </w:pPr>
      <w:r>
        <w:rPr>
          <w:color w:val="231F20"/>
          <w:sz w:val="17"/>
        </w:rPr>
        <w:t>Owner</w:t>
      </w:r>
      <w:r>
        <w:rPr>
          <w:color w:val="231F20"/>
          <w:spacing w:val="19"/>
          <w:sz w:val="17"/>
        </w:rPr>
        <w:t> </w:t>
      </w:r>
      <w:r>
        <w:rPr>
          <w:color w:val="231F20"/>
          <w:spacing w:val="-2"/>
          <w:sz w:val="17"/>
        </w:rPr>
        <w:t>information</w:t>
      </w:r>
    </w:p>
    <w:p>
      <w:pPr>
        <w:pStyle w:val="ListParagraph"/>
        <w:numPr>
          <w:ilvl w:val="1"/>
          <w:numId w:val="16"/>
        </w:numPr>
        <w:tabs>
          <w:tab w:pos="2648" w:val="left" w:leader="none"/>
        </w:tabs>
        <w:spacing w:line="240" w:lineRule="auto" w:before="55" w:after="0"/>
        <w:ind w:left="2648" w:right="0" w:hanging="358"/>
        <w:jc w:val="both"/>
        <w:rPr>
          <w:sz w:val="17"/>
        </w:rPr>
      </w:pPr>
      <w:r>
        <w:rPr>
          <w:color w:val="231F20"/>
          <w:w w:val="105"/>
          <w:sz w:val="17"/>
        </w:rPr>
        <w:t>Owner’s</w:t>
      </w:r>
      <w:r>
        <w:rPr>
          <w:color w:val="231F20"/>
          <w:spacing w:val="-3"/>
          <w:w w:val="105"/>
          <w:sz w:val="17"/>
        </w:rPr>
        <w:t> </w:t>
      </w:r>
      <w:r>
        <w:rPr>
          <w:color w:val="231F20"/>
          <w:w w:val="105"/>
          <w:sz w:val="17"/>
        </w:rPr>
        <w:t>registration</w:t>
      </w:r>
      <w:r>
        <w:rPr>
          <w:color w:val="231F20"/>
          <w:spacing w:val="-2"/>
          <w:w w:val="105"/>
          <w:sz w:val="17"/>
        </w:rPr>
        <w:t> number;</w:t>
      </w:r>
    </w:p>
    <w:p>
      <w:pPr>
        <w:pStyle w:val="ListParagraph"/>
        <w:numPr>
          <w:ilvl w:val="0"/>
          <w:numId w:val="16"/>
        </w:numPr>
        <w:tabs>
          <w:tab w:pos="2288" w:val="left" w:leader="none"/>
        </w:tabs>
        <w:spacing w:line="240" w:lineRule="auto" w:before="74" w:after="0"/>
        <w:ind w:left="2288" w:right="0" w:hanging="358"/>
        <w:jc w:val="both"/>
        <w:rPr>
          <w:sz w:val="17"/>
        </w:rPr>
      </w:pPr>
      <w:r>
        <w:rPr>
          <w:color w:val="231F20"/>
          <w:w w:val="105"/>
          <w:sz w:val="17"/>
        </w:rPr>
        <w:t>Manufacturing</w:t>
      </w:r>
      <w:r>
        <w:rPr>
          <w:color w:val="231F20"/>
          <w:spacing w:val="2"/>
          <w:w w:val="105"/>
          <w:sz w:val="17"/>
        </w:rPr>
        <w:t> </w:t>
      </w:r>
      <w:r>
        <w:rPr>
          <w:color w:val="231F20"/>
          <w:spacing w:val="-2"/>
          <w:w w:val="105"/>
          <w:sz w:val="17"/>
        </w:rPr>
        <w:t>information</w:t>
      </w:r>
    </w:p>
    <w:p>
      <w:pPr>
        <w:pStyle w:val="ListParagraph"/>
        <w:numPr>
          <w:ilvl w:val="1"/>
          <w:numId w:val="16"/>
        </w:numPr>
        <w:tabs>
          <w:tab w:pos="2650" w:val="left" w:leader="none"/>
        </w:tabs>
        <w:spacing w:line="240" w:lineRule="auto" w:before="55" w:after="0"/>
        <w:ind w:left="2650" w:right="0" w:hanging="360"/>
        <w:jc w:val="left"/>
        <w:rPr>
          <w:sz w:val="17"/>
        </w:rPr>
      </w:pPr>
      <w:r>
        <w:rPr>
          <w:color w:val="231F20"/>
          <w:w w:val="105"/>
          <w:sz w:val="17"/>
        </w:rPr>
        <w:t>Country</w:t>
      </w:r>
      <w:r>
        <w:rPr>
          <w:color w:val="231F20"/>
          <w:spacing w:val="2"/>
          <w:w w:val="105"/>
          <w:sz w:val="17"/>
        </w:rPr>
        <w:t> </w:t>
      </w:r>
      <w:r>
        <w:rPr>
          <w:color w:val="231F20"/>
          <w:w w:val="105"/>
          <w:sz w:val="17"/>
        </w:rPr>
        <w:t>of</w:t>
      </w:r>
      <w:r>
        <w:rPr>
          <w:color w:val="231F20"/>
          <w:spacing w:val="3"/>
          <w:w w:val="105"/>
          <w:sz w:val="17"/>
        </w:rPr>
        <w:t> </w:t>
      </w:r>
      <w:r>
        <w:rPr>
          <w:color w:val="231F20"/>
          <w:spacing w:val="-2"/>
          <w:w w:val="105"/>
          <w:sz w:val="17"/>
        </w:rPr>
        <w:t>manufacture;</w:t>
      </w:r>
    </w:p>
    <w:p>
      <w:pPr>
        <w:pStyle w:val="ListParagraph"/>
        <w:numPr>
          <w:ilvl w:val="1"/>
          <w:numId w:val="16"/>
        </w:numPr>
        <w:tabs>
          <w:tab w:pos="2647" w:val="left" w:leader="none"/>
        </w:tabs>
        <w:spacing w:line="240" w:lineRule="auto" w:before="55" w:after="0"/>
        <w:ind w:left="2647" w:right="0" w:hanging="357"/>
        <w:jc w:val="left"/>
        <w:rPr>
          <w:sz w:val="17"/>
        </w:rPr>
      </w:pPr>
      <w:r>
        <w:rPr>
          <w:color w:val="231F20"/>
          <w:spacing w:val="-2"/>
          <w:w w:val="105"/>
          <w:sz w:val="17"/>
        </w:rPr>
        <w:t>Year</w:t>
      </w:r>
      <w:r>
        <w:rPr>
          <w:color w:val="231F20"/>
          <w:spacing w:val="-8"/>
          <w:w w:val="105"/>
          <w:sz w:val="17"/>
        </w:rPr>
        <w:t> </w:t>
      </w:r>
      <w:r>
        <w:rPr>
          <w:color w:val="231F20"/>
          <w:spacing w:val="-2"/>
          <w:w w:val="105"/>
          <w:sz w:val="17"/>
        </w:rPr>
        <w:t>of</w:t>
      </w:r>
      <w:r>
        <w:rPr>
          <w:color w:val="231F20"/>
          <w:spacing w:val="-8"/>
          <w:w w:val="105"/>
          <w:sz w:val="17"/>
        </w:rPr>
        <w:t> </w:t>
      </w:r>
      <w:r>
        <w:rPr>
          <w:color w:val="231F20"/>
          <w:spacing w:val="-2"/>
          <w:w w:val="105"/>
          <w:sz w:val="17"/>
        </w:rPr>
        <w:t>manufacture;</w:t>
      </w:r>
    </w:p>
    <w:p>
      <w:pPr>
        <w:pStyle w:val="ListParagraph"/>
        <w:numPr>
          <w:ilvl w:val="1"/>
          <w:numId w:val="16"/>
        </w:numPr>
        <w:tabs>
          <w:tab w:pos="2646" w:val="left" w:leader="none"/>
        </w:tabs>
        <w:spacing w:line="240" w:lineRule="auto" w:before="54" w:after="0"/>
        <w:ind w:left="2646" w:right="0" w:hanging="356"/>
        <w:jc w:val="left"/>
        <w:rPr>
          <w:sz w:val="17"/>
        </w:rPr>
      </w:pPr>
      <w:r>
        <w:rPr>
          <w:color w:val="231F20"/>
          <w:w w:val="105"/>
          <w:sz w:val="17"/>
        </w:rPr>
        <w:t>Manufacturer’s</w:t>
      </w:r>
      <w:r>
        <w:rPr>
          <w:color w:val="231F20"/>
          <w:spacing w:val="-5"/>
          <w:w w:val="105"/>
          <w:sz w:val="17"/>
        </w:rPr>
        <w:t> </w:t>
      </w:r>
      <w:r>
        <w:rPr>
          <w:color w:val="231F20"/>
          <w:w w:val="105"/>
          <w:sz w:val="17"/>
        </w:rPr>
        <w:t>name</w:t>
      </w:r>
      <w:r>
        <w:rPr>
          <w:color w:val="231F20"/>
          <w:spacing w:val="-5"/>
          <w:w w:val="105"/>
          <w:sz w:val="17"/>
        </w:rPr>
        <w:t> </w:t>
      </w:r>
      <w:r>
        <w:rPr>
          <w:color w:val="231F20"/>
          <w:w w:val="105"/>
          <w:sz w:val="17"/>
        </w:rPr>
        <w:t>or</w:t>
      </w:r>
      <w:r>
        <w:rPr>
          <w:color w:val="231F20"/>
          <w:spacing w:val="-5"/>
          <w:w w:val="105"/>
          <w:sz w:val="17"/>
        </w:rPr>
        <w:t> </w:t>
      </w:r>
      <w:r>
        <w:rPr>
          <w:color w:val="231F20"/>
          <w:spacing w:val="-2"/>
          <w:w w:val="105"/>
          <w:sz w:val="17"/>
        </w:rPr>
        <w:t>mark;</w:t>
      </w:r>
    </w:p>
    <w:p>
      <w:pPr>
        <w:pStyle w:val="ListParagraph"/>
        <w:numPr>
          <w:ilvl w:val="1"/>
          <w:numId w:val="16"/>
        </w:numPr>
        <w:tabs>
          <w:tab w:pos="2648" w:val="left" w:leader="none"/>
        </w:tabs>
        <w:spacing w:line="240" w:lineRule="auto" w:before="55" w:after="0"/>
        <w:ind w:left="2648" w:right="0" w:hanging="358"/>
        <w:jc w:val="left"/>
        <w:rPr>
          <w:sz w:val="17"/>
        </w:rPr>
      </w:pPr>
      <w:r>
        <w:rPr>
          <w:color w:val="231F20"/>
          <w:sz w:val="17"/>
        </w:rPr>
        <w:t>Manufacturer’s</w:t>
      </w:r>
      <w:r>
        <w:rPr>
          <w:color w:val="231F20"/>
          <w:spacing w:val="34"/>
          <w:sz w:val="17"/>
        </w:rPr>
        <w:t> </w:t>
      </w:r>
      <w:r>
        <w:rPr>
          <w:color w:val="231F20"/>
          <w:sz w:val="17"/>
        </w:rPr>
        <w:t>serial</w:t>
      </w:r>
      <w:r>
        <w:rPr>
          <w:color w:val="231F20"/>
          <w:spacing w:val="34"/>
          <w:sz w:val="17"/>
        </w:rPr>
        <w:t> </w:t>
      </w:r>
      <w:r>
        <w:rPr>
          <w:color w:val="231F20"/>
          <w:spacing w:val="-2"/>
          <w:sz w:val="17"/>
        </w:rPr>
        <w:t>number;</w:t>
      </w:r>
    </w:p>
    <w:p>
      <w:pPr>
        <w:pStyle w:val="ListParagraph"/>
        <w:numPr>
          <w:ilvl w:val="0"/>
          <w:numId w:val="16"/>
        </w:numPr>
        <w:tabs>
          <w:tab w:pos="2288" w:val="left" w:leader="none"/>
        </w:tabs>
        <w:spacing w:line="240" w:lineRule="auto" w:before="74" w:after="0"/>
        <w:ind w:left="2288" w:right="0" w:hanging="358"/>
        <w:jc w:val="left"/>
        <w:rPr>
          <w:sz w:val="17"/>
        </w:rPr>
      </w:pPr>
      <w:r>
        <w:rPr>
          <w:sz w:val="17"/>
        </w:rPr>
        <mc:AlternateContent>
          <mc:Choice Requires="wps">
            <w:drawing>
              <wp:anchor distT="0" distB="0" distL="0" distR="0" allowOverlap="1" layoutInCell="1" locked="0" behindDoc="0" simplePos="0" relativeHeight="15743488">
                <wp:simplePos x="0" y="0"/>
                <wp:positionH relativeFrom="page">
                  <wp:posOffset>3718509</wp:posOffset>
                </wp:positionH>
                <wp:positionV relativeFrom="paragraph">
                  <wp:posOffset>53746</wp:posOffset>
                </wp:positionV>
                <wp:extent cx="461009" cy="461009"/>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61009" cy="461009"/>
                          <a:chExt cx="461009" cy="461009"/>
                        </a:xfrm>
                      </wpg:grpSpPr>
                      <pic:pic>
                        <pic:nvPicPr>
                          <pic:cNvPr id="142" name="Image 142"/>
                          <pic:cNvPicPr/>
                        </pic:nvPicPr>
                        <pic:blipFill>
                          <a:blip r:embed="rId33" cstate="print"/>
                          <a:stretch>
                            <a:fillRect/>
                          </a:stretch>
                        </pic:blipFill>
                        <pic:spPr>
                          <a:xfrm>
                            <a:off x="170525" y="65208"/>
                            <a:ext cx="118262" cy="137617"/>
                          </a:xfrm>
                          <a:prstGeom prst="rect">
                            <a:avLst/>
                          </a:prstGeom>
                        </pic:spPr>
                      </pic:pic>
                      <pic:pic>
                        <pic:nvPicPr>
                          <pic:cNvPr id="143" name="Image 143"/>
                          <pic:cNvPicPr/>
                        </pic:nvPicPr>
                        <pic:blipFill>
                          <a:blip r:embed="rId34" cstate="print"/>
                          <a:stretch>
                            <a:fillRect/>
                          </a:stretch>
                        </pic:blipFill>
                        <pic:spPr>
                          <a:xfrm>
                            <a:off x="171577" y="250819"/>
                            <a:ext cx="118465" cy="138036"/>
                          </a:xfrm>
                          <a:prstGeom prst="rect">
                            <a:avLst/>
                          </a:prstGeom>
                        </pic:spPr>
                      </pic:pic>
                      <wps:wsp>
                        <wps:cNvPr id="144" name="Graphic 144"/>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2.79599pt;margin-top:4.232006pt;width:36.3pt;height:36.3pt;mso-position-horizontal-relative:page;mso-position-vertical-relative:paragraph;z-index:15743488" id="docshapegroup96" coordorigin="5856,85" coordsize="726,726">
                <v:shape style="position:absolute;left:6124;top:187;width:187;height:217" type="#_x0000_t75" id="docshape97" stroked="false">
                  <v:imagedata r:id="rId33" o:title=""/>
                </v:shape>
                <v:shape style="position:absolute;left:6126;top:479;width:187;height:218" type="#_x0000_t75" id="docshape98" stroked="false">
                  <v:imagedata r:id="rId34" o:title=""/>
                </v:shape>
                <v:shape style="position:absolute;left:5878;top:107;width:681;height:681" id="docshape99" coordorigin="5878,107" coordsize="681,681" path="m5878,447l5887,369,5913,298,5953,235,6006,182,6069,142,6141,116,6219,107,6297,116,6368,142,6431,182,6484,235,6524,298,6550,369,6559,447,6550,525,6524,597,6484,660,6431,713,6368,753,6297,778,6219,787,6141,778,6069,753,6006,713,5953,660,5913,597,5887,525,5878,447xe" filled="false" stroked="true" strokeweight="2.25pt" strokecolor="#231f20">
                  <v:path arrowok="t"/>
                  <v:stroke dashstyle="solid"/>
                </v:shape>
                <w10:wrap type="none"/>
              </v:group>
            </w:pict>
          </mc:Fallback>
        </mc:AlternateContent>
      </w:r>
      <w:r>
        <w:rPr>
          <w:color w:val="231F20"/>
          <w:w w:val="105"/>
          <w:sz w:val="17"/>
        </w:rPr>
        <w:t>Approval</w:t>
      </w:r>
      <w:r>
        <w:rPr>
          <w:color w:val="231F20"/>
          <w:spacing w:val="-4"/>
          <w:w w:val="105"/>
          <w:sz w:val="17"/>
        </w:rPr>
        <w:t> </w:t>
      </w:r>
      <w:r>
        <w:rPr>
          <w:color w:val="231F20"/>
          <w:spacing w:val="-2"/>
          <w:w w:val="105"/>
          <w:sz w:val="17"/>
        </w:rPr>
        <w:t>information</w:t>
      </w:r>
    </w:p>
    <w:p>
      <w:pPr>
        <w:pStyle w:val="ListParagraph"/>
        <w:numPr>
          <w:ilvl w:val="1"/>
          <w:numId w:val="16"/>
        </w:numPr>
        <w:tabs>
          <w:tab w:pos="2650" w:val="left" w:leader="none"/>
        </w:tabs>
        <w:spacing w:line="240" w:lineRule="auto" w:before="55" w:after="0"/>
        <w:ind w:left="2650" w:right="0" w:hanging="360"/>
        <w:jc w:val="left"/>
        <w:rPr>
          <w:sz w:val="17"/>
        </w:rPr>
      </w:pPr>
      <w:r>
        <w:rPr>
          <w:color w:val="231F20"/>
          <w:w w:val="105"/>
          <w:sz w:val="17"/>
        </w:rPr>
        <w:t>The</w:t>
      </w:r>
      <w:r>
        <w:rPr>
          <w:color w:val="231F20"/>
          <w:spacing w:val="-6"/>
          <w:w w:val="105"/>
          <w:sz w:val="17"/>
        </w:rPr>
        <w:t> </w:t>
      </w:r>
      <w:r>
        <w:rPr>
          <w:color w:val="231F20"/>
          <w:w w:val="105"/>
          <w:sz w:val="17"/>
        </w:rPr>
        <w:t>United</w:t>
      </w:r>
      <w:r>
        <w:rPr>
          <w:color w:val="231F20"/>
          <w:spacing w:val="-5"/>
          <w:w w:val="105"/>
          <w:sz w:val="17"/>
        </w:rPr>
        <w:t> </w:t>
      </w:r>
      <w:r>
        <w:rPr>
          <w:color w:val="231F20"/>
          <w:w w:val="105"/>
          <w:sz w:val="17"/>
        </w:rPr>
        <w:t>Nations</w:t>
      </w:r>
      <w:r>
        <w:rPr>
          <w:color w:val="231F20"/>
          <w:spacing w:val="-5"/>
          <w:w w:val="105"/>
          <w:sz w:val="17"/>
        </w:rPr>
        <w:t> </w:t>
      </w:r>
      <w:r>
        <w:rPr>
          <w:color w:val="231F20"/>
          <w:w w:val="105"/>
          <w:sz w:val="17"/>
        </w:rPr>
        <w:t>packaging</w:t>
      </w:r>
      <w:r>
        <w:rPr>
          <w:color w:val="231F20"/>
          <w:spacing w:val="-5"/>
          <w:w w:val="105"/>
          <w:sz w:val="17"/>
        </w:rPr>
        <w:t> </w:t>
      </w:r>
      <w:r>
        <w:rPr>
          <w:color w:val="231F20"/>
          <w:spacing w:val="-2"/>
          <w:w w:val="105"/>
          <w:sz w:val="17"/>
        </w:rPr>
        <w:t>symbol:</w:t>
      </w:r>
    </w:p>
    <w:p>
      <w:pPr>
        <w:pStyle w:val="BodyText"/>
      </w:pPr>
    </w:p>
    <w:p>
      <w:pPr>
        <w:pStyle w:val="BodyText"/>
        <w:spacing w:before="3"/>
      </w:pPr>
    </w:p>
    <w:p>
      <w:pPr>
        <w:pStyle w:val="BodyText"/>
        <w:spacing w:line="256" w:lineRule="auto"/>
        <w:ind w:left="2650" w:right="1415"/>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1"/>
          <w:numId w:val="16"/>
        </w:numPr>
        <w:tabs>
          <w:tab w:pos="2647" w:val="left" w:leader="none"/>
        </w:tabs>
        <w:spacing w:line="240" w:lineRule="auto" w:before="42" w:after="0"/>
        <w:ind w:left="2647" w:right="0" w:hanging="357"/>
        <w:jc w:val="left"/>
        <w:rPr>
          <w:sz w:val="17"/>
        </w:rPr>
      </w:pPr>
      <w:r>
        <w:rPr>
          <w:color w:val="231F20"/>
          <w:w w:val="105"/>
          <w:sz w:val="17"/>
        </w:rPr>
        <w:t>Approval</w:t>
      </w:r>
      <w:r>
        <w:rPr>
          <w:color w:val="231F20"/>
          <w:spacing w:val="-4"/>
          <w:w w:val="105"/>
          <w:sz w:val="17"/>
        </w:rPr>
        <w:t> </w:t>
      </w:r>
      <w:r>
        <w:rPr>
          <w:color w:val="231F20"/>
          <w:spacing w:val="-2"/>
          <w:w w:val="105"/>
          <w:sz w:val="17"/>
        </w:rPr>
        <w:t>country;</w:t>
      </w:r>
    </w:p>
    <w:p>
      <w:pPr>
        <w:pStyle w:val="ListParagraph"/>
        <w:numPr>
          <w:ilvl w:val="1"/>
          <w:numId w:val="16"/>
        </w:numPr>
        <w:tabs>
          <w:tab w:pos="2646" w:val="left" w:leader="none"/>
        </w:tabs>
        <w:spacing w:line="240" w:lineRule="auto" w:before="55" w:after="0"/>
        <w:ind w:left="2646" w:right="0" w:hanging="356"/>
        <w:jc w:val="left"/>
        <w:rPr>
          <w:sz w:val="17"/>
        </w:rPr>
      </w:pPr>
      <w:r>
        <w:rPr>
          <w:color w:val="231F20"/>
          <w:w w:val="105"/>
          <w:sz w:val="17"/>
        </w:rPr>
        <w:t>Authorized</w:t>
      </w:r>
      <w:r>
        <w:rPr>
          <w:color w:val="231F20"/>
          <w:spacing w:val="-1"/>
          <w:w w:val="105"/>
          <w:sz w:val="17"/>
        </w:rPr>
        <w:t> </w:t>
      </w:r>
      <w:r>
        <w:rPr>
          <w:color w:val="231F20"/>
          <w:w w:val="105"/>
          <w:sz w:val="17"/>
        </w:rPr>
        <w:t>body for the</w:t>
      </w:r>
      <w:r>
        <w:rPr>
          <w:color w:val="231F20"/>
          <w:spacing w:val="-1"/>
          <w:w w:val="105"/>
          <w:sz w:val="17"/>
        </w:rPr>
        <w:t> </w:t>
      </w:r>
      <w:r>
        <w:rPr>
          <w:color w:val="231F20"/>
          <w:w w:val="105"/>
          <w:sz w:val="17"/>
        </w:rPr>
        <w:t>design </w:t>
      </w:r>
      <w:r>
        <w:rPr>
          <w:color w:val="231F20"/>
          <w:spacing w:val="-2"/>
          <w:w w:val="105"/>
          <w:sz w:val="17"/>
        </w:rPr>
        <w:t>approval;</w:t>
      </w:r>
    </w:p>
    <w:p>
      <w:pPr>
        <w:pStyle w:val="ListParagraph"/>
        <w:numPr>
          <w:ilvl w:val="1"/>
          <w:numId w:val="16"/>
        </w:numPr>
        <w:tabs>
          <w:tab w:pos="2648" w:val="left" w:leader="none"/>
        </w:tabs>
        <w:spacing w:line="240" w:lineRule="auto" w:before="55" w:after="0"/>
        <w:ind w:left="2648" w:right="0" w:hanging="358"/>
        <w:jc w:val="left"/>
        <w:rPr>
          <w:sz w:val="17"/>
        </w:rPr>
      </w:pPr>
      <w:r>
        <w:rPr>
          <w:color w:val="231F20"/>
          <w:sz w:val="17"/>
        </w:rPr>
        <w:t>Design</w:t>
      </w:r>
      <w:r>
        <w:rPr>
          <w:color w:val="231F20"/>
          <w:spacing w:val="24"/>
          <w:sz w:val="17"/>
        </w:rPr>
        <w:t> </w:t>
      </w:r>
      <w:r>
        <w:rPr>
          <w:color w:val="231F20"/>
          <w:sz w:val="17"/>
        </w:rPr>
        <w:t>approval</w:t>
      </w:r>
      <w:r>
        <w:rPr>
          <w:color w:val="231F20"/>
          <w:spacing w:val="24"/>
          <w:sz w:val="17"/>
        </w:rPr>
        <w:t> </w:t>
      </w:r>
      <w:r>
        <w:rPr>
          <w:color w:val="231F20"/>
          <w:spacing w:val="-2"/>
          <w:sz w:val="17"/>
        </w:rPr>
        <w:t>number;</w:t>
      </w:r>
    </w:p>
    <w:p>
      <w:pPr>
        <w:pStyle w:val="ListParagraph"/>
        <w:numPr>
          <w:ilvl w:val="1"/>
          <w:numId w:val="16"/>
        </w:numPr>
        <w:tabs>
          <w:tab w:pos="2648" w:val="left" w:leader="none"/>
        </w:tabs>
        <w:spacing w:line="240" w:lineRule="auto" w:before="54" w:after="0"/>
        <w:ind w:left="2648" w:right="0" w:hanging="358"/>
        <w:jc w:val="left"/>
        <w:rPr>
          <w:sz w:val="17"/>
        </w:rPr>
      </w:pPr>
      <w:r>
        <w:rPr>
          <w:color w:val="231F20"/>
          <w:w w:val="105"/>
          <w:sz w:val="17"/>
        </w:rPr>
        <w:t>Letters</w:t>
      </w:r>
      <w:r>
        <w:rPr>
          <w:color w:val="231F20"/>
          <w:spacing w:val="-7"/>
          <w:w w:val="105"/>
          <w:sz w:val="17"/>
        </w:rPr>
        <w:t> </w:t>
      </w:r>
      <w:r>
        <w:rPr>
          <w:color w:val="231F20"/>
          <w:w w:val="105"/>
          <w:sz w:val="17"/>
        </w:rPr>
        <w:t>“AA”,</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was</w:t>
      </w:r>
      <w:r>
        <w:rPr>
          <w:color w:val="231F20"/>
          <w:spacing w:val="-7"/>
          <w:w w:val="105"/>
          <w:sz w:val="17"/>
        </w:rPr>
        <w:t> </w:t>
      </w:r>
      <w:r>
        <w:rPr>
          <w:color w:val="231F20"/>
          <w:w w:val="105"/>
          <w:sz w:val="17"/>
        </w:rPr>
        <w:t>approved</w:t>
      </w:r>
      <w:r>
        <w:rPr>
          <w:color w:val="231F20"/>
          <w:spacing w:val="-7"/>
          <w:w w:val="105"/>
          <w:sz w:val="17"/>
        </w:rPr>
        <w:t> </w:t>
      </w:r>
      <w:r>
        <w:rPr>
          <w:color w:val="231F20"/>
          <w:w w:val="105"/>
          <w:sz w:val="17"/>
        </w:rPr>
        <w:t>under</w:t>
      </w:r>
      <w:r>
        <w:rPr>
          <w:color w:val="231F20"/>
          <w:spacing w:val="-7"/>
          <w:w w:val="105"/>
          <w:sz w:val="17"/>
        </w:rPr>
        <w:t> </w:t>
      </w:r>
      <w:r>
        <w:rPr>
          <w:color w:val="231F20"/>
          <w:w w:val="105"/>
          <w:sz w:val="17"/>
        </w:rPr>
        <w:t>alternative</w:t>
      </w:r>
      <w:r>
        <w:rPr>
          <w:color w:val="231F20"/>
          <w:spacing w:val="-7"/>
          <w:w w:val="105"/>
          <w:sz w:val="17"/>
        </w:rPr>
        <w:t> </w:t>
      </w:r>
      <w:r>
        <w:rPr>
          <w:color w:val="231F20"/>
          <w:w w:val="105"/>
          <w:sz w:val="17"/>
        </w:rPr>
        <w:t>arrangements</w:t>
      </w:r>
      <w:r>
        <w:rPr>
          <w:color w:val="231F20"/>
          <w:spacing w:val="-7"/>
          <w:w w:val="105"/>
          <w:sz w:val="17"/>
        </w:rPr>
        <w:t> </w:t>
      </w:r>
      <w:r>
        <w:rPr>
          <w:color w:val="231F20"/>
          <w:w w:val="105"/>
          <w:sz w:val="17"/>
        </w:rPr>
        <w:t>(see</w:t>
      </w:r>
      <w:r>
        <w:rPr>
          <w:color w:val="231F20"/>
          <w:spacing w:val="-7"/>
          <w:w w:val="105"/>
          <w:sz w:val="17"/>
        </w:rPr>
        <w:t> </w:t>
      </w:r>
      <w:r>
        <w:rPr>
          <w:color w:val="231F20"/>
          <w:spacing w:val="-2"/>
          <w:w w:val="105"/>
          <w:sz w:val="17"/>
        </w:rPr>
        <w:t>6.7.1.2);</w:t>
      </w:r>
    </w:p>
    <w:p>
      <w:pPr>
        <w:pStyle w:val="ListParagraph"/>
        <w:numPr>
          <w:ilvl w:val="1"/>
          <w:numId w:val="16"/>
        </w:numPr>
        <w:tabs>
          <w:tab w:pos="2647" w:val="left" w:leader="none"/>
        </w:tabs>
        <w:spacing w:line="240" w:lineRule="auto" w:before="55" w:after="0"/>
        <w:ind w:left="2647" w:right="0" w:hanging="357"/>
        <w:jc w:val="left"/>
        <w:rPr>
          <w:sz w:val="17"/>
        </w:rPr>
      </w:pPr>
      <w:r>
        <w:rPr>
          <w:color w:val="231F20"/>
          <w:w w:val="105"/>
          <w:sz w:val="17"/>
        </w:rPr>
        <w:t>Pressure-vessel</w:t>
      </w:r>
      <w:r>
        <w:rPr>
          <w:color w:val="231F20"/>
          <w:spacing w:val="-4"/>
          <w:w w:val="105"/>
          <w:sz w:val="17"/>
        </w:rPr>
        <w:t> </w:t>
      </w:r>
      <w:r>
        <w:rPr>
          <w:color w:val="231F20"/>
          <w:w w:val="105"/>
          <w:sz w:val="17"/>
        </w:rPr>
        <w:t>code</w:t>
      </w:r>
      <w:r>
        <w:rPr>
          <w:color w:val="231F20"/>
          <w:spacing w:val="-3"/>
          <w:w w:val="105"/>
          <w:sz w:val="17"/>
        </w:rPr>
        <w:t> </w:t>
      </w:r>
      <w:r>
        <w:rPr>
          <w:color w:val="231F20"/>
          <w:w w:val="105"/>
          <w:sz w:val="17"/>
        </w:rPr>
        <w:t>to</w:t>
      </w:r>
      <w:r>
        <w:rPr>
          <w:color w:val="231F20"/>
          <w:spacing w:val="-4"/>
          <w:w w:val="105"/>
          <w:sz w:val="17"/>
        </w:rPr>
        <w:t> </w:t>
      </w:r>
      <w:r>
        <w:rPr>
          <w:color w:val="231F20"/>
          <w:w w:val="105"/>
          <w:sz w:val="17"/>
        </w:rPr>
        <w:t>which</w:t>
      </w:r>
      <w:r>
        <w:rPr>
          <w:color w:val="231F20"/>
          <w:spacing w:val="-3"/>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3"/>
          <w:w w:val="105"/>
          <w:sz w:val="17"/>
        </w:rPr>
        <w:t> </w:t>
      </w:r>
      <w:r>
        <w:rPr>
          <w:color w:val="231F20"/>
          <w:w w:val="105"/>
          <w:sz w:val="17"/>
        </w:rPr>
        <w:t>is</w:t>
      </w:r>
      <w:r>
        <w:rPr>
          <w:color w:val="231F20"/>
          <w:spacing w:val="-4"/>
          <w:w w:val="105"/>
          <w:sz w:val="17"/>
        </w:rPr>
        <w:t> </w:t>
      </w:r>
      <w:r>
        <w:rPr>
          <w:color w:val="231F20"/>
          <w:spacing w:val="-2"/>
          <w:w w:val="105"/>
          <w:sz w:val="17"/>
        </w:rPr>
        <w:t>designed;</w:t>
      </w:r>
    </w:p>
    <w:p>
      <w:pPr>
        <w:pStyle w:val="ListParagraph"/>
        <w:numPr>
          <w:ilvl w:val="0"/>
          <w:numId w:val="16"/>
        </w:numPr>
        <w:tabs>
          <w:tab w:pos="2288" w:val="left" w:leader="none"/>
        </w:tabs>
        <w:spacing w:line="240" w:lineRule="auto" w:before="74" w:after="0"/>
        <w:ind w:left="2288" w:right="0" w:hanging="358"/>
        <w:jc w:val="left"/>
        <w:rPr>
          <w:sz w:val="17"/>
        </w:rPr>
      </w:pPr>
      <w:r>
        <w:rPr>
          <w:sz w:val="17"/>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ragraph">
                  <wp:posOffset>140393</wp:posOffset>
                </wp:positionV>
                <wp:extent cx="360045" cy="153035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1.05459pt;width:28.35pt;height:120.5pt;mso-position-horizontal-relative:page;mso-position-vertical-relative:paragraph;z-index:15744000" type="#_x0000_t202" id="docshape10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pacing w:val="-2"/>
          <w:sz w:val="17"/>
        </w:rPr>
        <w:t>Pressures</w:t>
      </w:r>
    </w:p>
    <w:p>
      <w:pPr>
        <w:pStyle w:val="ListParagraph"/>
        <w:numPr>
          <w:ilvl w:val="1"/>
          <w:numId w:val="16"/>
        </w:numPr>
        <w:tabs>
          <w:tab w:pos="2650" w:val="left" w:leader="none"/>
        </w:tabs>
        <w:spacing w:line="240" w:lineRule="auto" w:before="55" w:after="0"/>
        <w:ind w:left="2650" w:right="0" w:hanging="360"/>
        <w:jc w:val="left"/>
        <w:rPr>
          <w:rFonts w:ascii="Times New Roman"/>
          <w:sz w:val="17"/>
        </w:rPr>
      </w:pPr>
      <w:r>
        <w:rPr>
          <w:color w:val="231F20"/>
          <w:sz w:val="17"/>
        </w:rPr>
        <w:t>MAWP</w:t>
      </w:r>
      <w:r>
        <w:rPr>
          <w:color w:val="231F20"/>
          <w:spacing w:val="8"/>
          <w:sz w:val="17"/>
        </w:rPr>
        <w:t> </w:t>
      </w:r>
      <w:r>
        <w:rPr>
          <w:color w:val="231F20"/>
          <w:sz w:val="17"/>
        </w:rPr>
        <w:t>(in</w:t>
      </w:r>
      <w:r>
        <w:rPr>
          <w:color w:val="231F20"/>
          <w:spacing w:val="8"/>
          <w:sz w:val="17"/>
        </w:rPr>
        <w:t> </w:t>
      </w:r>
      <w:r>
        <w:rPr>
          <w:color w:val="231F20"/>
          <w:sz w:val="17"/>
        </w:rPr>
        <w:t>bar</w:t>
      </w:r>
      <w:r>
        <w:rPr>
          <w:color w:val="231F20"/>
          <w:spacing w:val="8"/>
          <w:sz w:val="17"/>
        </w:rPr>
        <w:t> </w:t>
      </w:r>
      <w:r>
        <w:rPr>
          <w:color w:val="231F20"/>
          <w:sz w:val="17"/>
        </w:rPr>
        <w:t>gauge</w:t>
      </w:r>
      <w:r>
        <w:rPr>
          <w:color w:val="231F20"/>
          <w:spacing w:val="8"/>
          <w:sz w:val="17"/>
        </w:rPr>
        <w:t> </w:t>
      </w:r>
      <w:r>
        <w:rPr>
          <w:color w:val="231F20"/>
          <w:sz w:val="17"/>
        </w:rPr>
        <w:t>or</w:t>
      </w:r>
      <w:r>
        <w:rPr>
          <w:color w:val="231F20"/>
          <w:spacing w:val="9"/>
          <w:sz w:val="17"/>
        </w:rPr>
        <w:t> </w:t>
      </w:r>
      <w:r>
        <w:rPr>
          <w:color w:val="231F20"/>
          <w:sz w:val="17"/>
        </w:rPr>
        <w:t>kPa</w:t>
      </w:r>
      <w:r>
        <w:rPr>
          <w:color w:val="231F20"/>
          <w:spacing w:val="8"/>
          <w:sz w:val="17"/>
        </w:rPr>
        <w:t> </w:t>
      </w:r>
      <w:r>
        <w:rPr>
          <w:color w:val="231F20"/>
          <w:spacing w:val="-2"/>
          <w:sz w:val="17"/>
        </w:rPr>
        <w:t>gauge);</w:t>
      </w:r>
      <w:r>
        <w:rPr>
          <w:rFonts w:ascii="Times New Roman"/>
          <w:color w:val="231F20"/>
          <w:spacing w:val="-2"/>
          <w:sz w:val="17"/>
          <w:vertAlign w:val="superscript"/>
        </w:rPr>
        <w:t>*</w:t>
      </w:r>
    </w:p>
    <w:p>
      <w:pPr>
        <w:pStyle w:val="ListParagraph"/>
        <w:numPr>
          <w:ilvl w:val="1"/>
          <w:numId w:val="16"/>
        </w:numPr>
        <w:tabs>
          <w:tab w:pos="2647" w:val="left" w:leader="none"/>
        </w:tabs>
        <w:spacing w:line="240" w:lineRule="auto" w:before="53" w:after="0"/>
        <w:ind w:left="2647" w:right="0" w:hanging="357"/>
        <w:jc w:val="left"/>
        <w:rPr>
          <w:rFonts w:ascii="Times New Roman"/>
          <w:sz w:val="17"/>
        </w:rPr>
      </w:pPr>
      <w:r>
        <w:rPr>
          <w:color w:val="231F20"/>
          <w:sz w:val="17"/>
        </w:rPr>
        <w:t>Test</w:t>
      </w:r>
      <w:r>
        <w:rPr>
          <w:color w:val="231F20"/>
          <w:spacing w:val="9"/>
          <w:sz w:val="17"/>
        </w:rPr>
        <w:t> </w:t>
      </w:r>
      <w:r>
        <w:rPr>
          <w:color w:val="231F20"/>
          <w:sz w:val="17"/>
        </w:rPr>
        <w:t>pressure</w:t>
      </w:r>
      <w:r>
        <w:rPr>
          <w:color w:val="231F20"/>
          <w:spacing w:val="9"/>
          <w:sz w:val="17"/>
        </w:rPr>
        <w:t> </w:t>
      </w:r>
      <w:r>
        <w:rPr>
          <w:color w:val="231F20"/>
          <w:sz w:val="17"/>
        </w:rPr>
        <w:t>(in</w:t>
      </w:r>
      <w:r>
        <w:rPr>
          <w:color w:val="231F20"/>
          <w:spacing w:val="9"/>
          <w:sz w:val="17"/>
        </w:rPr>
        <w:t> </w:t>
      </w:r>
      <w:r>
        <w:rPr>
          <w:color w:val="231F20"/>
          <w:sz w:val="17"/>
        </w:rPr>
        <w:t>bar</w:t>
      </w:r>
      <w:r>
        <w:rPr>
          <w:color w:val="231F20"/>
          <w:spacing w:val="9"/>
          <w:sz w:val="17"/>
        </w:rPr>
        <w:t> </w:t>
      </w:r>
      <w:r>
        <w:rPr>
          <w:color w:val="231F20"/>
          <w:sz w:val="17"/>
        </w:rPr>
        <w:t>gauge</w:t>
      </w:r>
      <w:r>
        <w:rPr>
          <w:color w:val="231F20"/>
          <w:spacing w:val="10"/>
          <w:sz w:val="17"/>
        </w:rPr>
        <w:t> </w:t>
      </w:r>
      <w:r>
        <w:rPr>
          <w:color w:val="231F20"/>
          <w:sz w:val="17"/>
        </w:rPr>
        <w:t>or</w:t>
      </w:r>
      <w:r>
        <w:rPr>
          <w:color w:val="231F20"/>
          <w:spacing w:val="9"/>
          <w:sz w:val="17"/>
        </w:rPr>
        <w:t> </w:t>
      </w:r>
      <w:r>
        <w:rPr>
          <w:color w:val="231F20"/>
          <w:sz w:val="17"/>
        </w:rPr>
        <w:t>kPa</w:t>
      </w:r>
      <w:r>
        <w:rPr>
          <w:color w:val="231F20"/>
          <w:spacing w:val="9"/>
          <w:sz w:val="17"/>
        </w:rPr>
        <w:t> </w:t>
      </w:r>
      <w:r>
        <w:rPr>
          <w:color w:val="231F20"/>
          <w:spacing w:val="-2"/>
          <w:sz w:val="17"/>
        </w:rPr>
        <w:t>gauge);</w:t>
      </w:r>
      <w:r>
        <w:rPr>
          <w:rFonts w:ascii="Times New Roman"/>
          <w:color w:val="231F20"/>
          <w:spacing w:val="-2"/>
          <w:sz w:val="17"/>
          <w:vertAlign w:val="superscript"/>
        </w:rPr>
        <w:t>*</w:t>
      </w:r>
    </w:p>
    <w:p>
      <w:pPr>
        <w:pStyle w:val="ListParagraph"/>
        <w:numPr>
          <w:ilvl w:val="1"/>
          <w:numId w:val="16"/>
        </w:numPr>
        <w:tabs>
          <w:tab w:pos="2646" w:val="left" w:leader="none"/>
        </w:tabs>
        <w:spacing w:line="240" w:lineRule="auto" w:before="54" w:after="0"/>
        <w:ind w:left="2646" w:right="0" w:hanging="356"/>
        <w:jc w:val="left"/>
        <w:rPr>
          <w:sz w:val="17"/>
        </w:rPr>
      </w:pPr>
      <w:r>
        <w:rPr>
          <w:color w:val="231F20"/>
          <w:w w:val="105"/>
          <w:sz w:val="17"/>
        </w:rPr>
        <w:t>Initial</w:t>
      </w:r>
      <w:r>
        <w:rPr>
          <w:color w:val="231F20"/>
          <w:spacing w:val="-6"/>
          <w:w w:val="105"/>
          <w:sz w:val="17"/>
        </w:rPr>
        <w:t> </w:t>
      </w:r>
      <w:r>
        <w:rPr>
          <w:color w:val="231F20"/>
          <w:w w:val="105"/>
          <w:sz w:val="17"/>
        </w:rPr>
        <w:t>pressure</w:t>
      </w:r>
      <w:r>
        <w:rPr>
          <w:color w:val="231F20"/>
          <w:spacing w:val="-5"/>
          <w:w w:val="105"/>
          <w:sz w:val="17"/>
        </w:rPr>
        <w:t> </w:t>
      </w:r>
      <w:r>
        <w:rPr>
          <w:color w:val="231F20"/>
          <w:w w:val="105"/>
          <w:sz w:val="17"/>
        </w:rPr>
        <w:t>test</w:t>
      </w:r>
      <w:r>
        <w:rPr>
          <w:color w:val="231F20"/>
          <w:spacing w:val="-6"/>
          <w:w w:val="105"/>
          <w:sz w:val="17"/>
        </w:rPr>
        <w:t> </w:t>
      </w:r>
      <w:r>
        <w:rPr>
          <w:color w:val="231F20"/>
          <w:w w:val="105"/>
          <w:sz w:val="17"/>
        </w:rPr>
        <w:t>date</w:t>
      </w:r>
      <w:r>
        <w:rPr>
          <w:color w:val="231F20"/>
          <w:spacing w:val="-5"/>
          <w:w w:val="105"/>
          <w:sz w:val="17"/>
        </w:rPr>
        <w:t> </w:t>
      </w:r>
      <w:r>
        <w:rPr>
          <w:color w:val="231F20"/>
          <w:w w:val="105"/>
          <w:sz w:val="17"/>
        </w:rPr>
        <w:t>(month</w:t>
      </w:r>
      <w:r>
        <w:rPr>
          <w:color w:val="231F20"/>
          <w:spacing w:val="-5"/>
          <w:w w:val="105"/>
          <w:sz w:val="17"/>
        </w:rPr>
        <w:t> </w:t>
      </w:r>
      <w:r>
        <w:rPr>
          <w:color w:val="231F20"/>
          <w:w w:val="105"/>
          <w:sz w:val="17"/>
        </w:rPr>
        <w:t>and</w:t>
      </w:r>
      <w:r>
        <w:rPr>
          <w:color w:val="231F20"/>
          <w:spacing w:val="-6"/>
          <w:w w:val="105"/>
          <w:sz w:val="17"/>
        </w:rPr>
        <w:t> </w:t>
      </w:r>
      <w:r>
        <w:rPr>
          <w:color w:val="231F20"/>
          <w:spacing w:val="-2"/>
          <w:w w:val="105"/>
          <w:sz w:val="17"/>
        </w:rPr>
        <w:t>year);</w:t>
      </w:r>
    </w:p>
    <w:p>
      <w:pPr>
        <w:pStyle w:val="ListParagraph"/>
        <w:numPr>
          <w:ilvl w:val="1"/>
          <w:numId w:val="16"/>
        </w:numPr>
        <w:tabs>
          <w:tab w:pos="2648" w:val="left" w:leader="none"/>
        </w:tabs>
        <w:spacing w:line="240" w:lineRule="auto" w:before="55" w:after="0"/>
        <w:ind w:left="2648" w:right="0" w:hanging="358"/>
        <w:jc w:val="left"/>
        <w:rPr>
          <w:sz w:val="17"/>
        </w:rPr>
      </w:pPr>
      <w:r>
        <w:rPr>
          <w:color w:val="231F20"/>
          <w:w w:val="105"/>
          <w:sz w:val="17"/>
        </w:rPr>
        <w:t>Identification</w:t>
      </w:r>
      <w:r>
        <w:rPr>
          <w:color w:val="231F20"/>
          <w:spacing w:val="-1"/>
          <w:w w:val="105"/>
          <w:sz w:val="17"/>
        </w:rPr>
        <w:t> </w:t>
      </w:r>
      <w:r>
        <w:rPr>
          <w:color w:val="231F20"/>
          <w:w w:val="105"/>
          <w:sz w:val="17"/>
        </w:rPr>
        <w:t>mark</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initial</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test </w:t>
      </w:r>
      <w:r>
        <w:rPr>
          <w:color w:val="231F20"/>
          <w:spacing w:val="-2"/>
          <w:w w:val="105"/>
          <w:sz w:val="17"/>
        </w:rPr>
        <w:t>witness;</w:t>
      </w:r>
    </w:p>
    <w:p>
      <w:pPr>
        <w:pStyle w:val="ListParagraph"/>
        <w:numPr>
          <w:ilvl w:val="1"/>
          <w:numId w:val="16"/>
        </w:numPr>
        <w:tabs>
          <w:tab w:pos="2648" w:val="left" w:leader="none"/>
        </w:tabs>
        <w:spacing w:line="240" w:lineRule="auto" w:before="54" w:after="0"/>
        <w:ind w:left="2648" w:right="0" w:hanging="358"/>
        <w:jc w:val="left"/>
        <w:rPr>
          <w:rFonts w:ascii="Times New Roman" w:hAnsi="Times New Roman"/>
          <w:sz w:val="17"/>
        </w:rPr>
      </w:pPr>
      <w:r>
        <w:rPr>
          <w:color w:val="231F20"/>
          <w:sz w:val="17"/>
        </w:rPr>
        <w:t>External</w:t>
      </w:r>
      <w:r>
        <w:rPr>
          <w:color w:val="231F20"/>
          <w:spacing w:val="15"/>
          <w:sz w:val="17"/>
        </w:rPr>
        <w:t> </w:t>
      </w:r>
      <w:r>
        <w:rPr>
          <w:color w:val="231F20"/>
          <w:sz w:val="17"/>
        </w:rPr>
        <w:t>design</w:t>
      </w:r>
      <w:r>
        <w:rPr>
          <w:color w:val="231F20"/>
          <w:spacing w:val="16"/>
          <w:sz w:val="17"/>
        </w:rPr>
        <w:t> </w:t>
      </w:r>
      <w:r>
        <w:rPr>
          <w:color w:val="231F20"/>
          <w:sz w:val="17"/>
        </w:rPr>
        <w:t>pressure</w:t>
      </w:r>
      <w:r>
        <w:rPr>
          <w:rFonts w:ascii="Times New Roman" w:hAnsi="Times New Roman"/>
          <w:color w:val="231F20"/>
          <w:sz w:val="17"/>
          <w:vertAlign w:val="superscript"/>
        </w:rPr>
        <w:t>†</w:t>
      </w:r>
      <w:r>
        <w:rPr>
          <w:rFonts w:ascii="Times New Roman" w:hAnsi="Times New Roman"/>
          <w:color w:val="231F20"/>
          <w:spacing w:val="21"/>
          <w:sz w:val="17"/>
          <w:vertAlign w:val="baseline"/>
        </w:rPr>
        <w:t> </w:t>
      </w:r>
      <w:r>
        <w:rPr>
          <w:color w:val="231F20"/>
          <w:sz w:val="17"/>
          <w:vertAlign w:val="baseline"/>
        </w:rPr>
        <w:t>(in</w:t>
      </w:r>
      <w:r>
        <w:rPr>
          <w:color w:val="231F20"/>
          <w:spacing w:val="16"/>
          <w:sz w:val="17"/>
          <w:vertAlign w:val="baseline"/>
        </w:rPr>
        <w:t> </w:t>
      </w:r>
      <w:r>
        <w:rPr>
          <w:color w:val="231F20"/>
          <w:sz w:val="17"/>
          <w:vertAlign w:val="baseline"/>
        </w:rPr>
        <w:t>bar</w:t>
      </w:r>
      <w:r>
        <w:rPr>
          <w:color w:val="231F20"/>
          <w:spacing w:val="16"/>
          <w:sz w:val="17"/>
          <w:vertAlign w:val="baseline"/>
        </w:rPr>
        <w:t> </w:t>
      </w:r>
      <w:r>
        <w:rPr>
          <w:color w:val="231F20"/>
          <w:sz w:val="17"/>
          <w:vertAlign w:val="baseline"/>
        </w:rPr>
        <w:t>gauge</w:t>
      </w:r>
      <w:r>
        <w:rPr>
          <w:color w:val="231F20"/>
          <w:spacing w:val="16"/>
          <w:sz w:val="17"/>
          <w:vertAlign w:val="baseline"/>
        </w:rPr>
        <w:t> </w:t>
      </w:r>
      <w:r>
        <w:rPr>
          <w:color w:val="231F20"/>
          <w:sz w:val="17"/>
          <w:vertAlign w:val="baseline"/>
        </w:rPr>
        <w:t>or</w:t>
      </w:r>
      <w:r>
        <w:rPr>
          <w:color w:val="231F20"/>
          <w:spacing w:val="16"/>
          <w:sz w:val="17"/>
          <w:vertAlign w:val="baseline"/>
        </w:rPr>
        <w:t> </w:t>
      </w:r>
      <w:r>
        <w:rPr>
          <w:color w:val="231F20"/>
          <w:sz w:val="17"/>
          <w:vertAlign w:val="baseline"/>
        </w:rPr>
        <w:t>kPa</w:t>
      </w:r>
      <w:r>
        <w:rPr>
          <w:color w:val="231F20"/>
          <w:spacing w:val="16"/>
          <w:sz w:val="17"/>
          <w:vertAlign w:val="baseline"/>
        </w:rPr>
        <w:t> </w:t>
      </w:r>
      <w:r>
        <w:rPr>
          <w:color w:val="231F20"/>
          <w:spacing w:val="-2"/>
          <w:sz w:val="17"/>
          <w:vertAlign w:val="baseline"/>
        </w:rPr>
        <w:t>gauge);</w:t>
      </w:r>
      <w:r>
        <w:rPr>
          <w:rFonts w:ascii="Times New Roman" w:hAnsi="Times New Roman"/>
          <w:color w:val="231F20"/>
          <w:spacing w:val="-2"/>
          <w:sz w:val="17"/>
          <w:vertAlign w:val="superscript"/>
        </w:rPr>
        <w:t>*</w:t>
      </w:r>
    </w:p>
    <w:p>
      <w:pPr>
        <w:pStyle w:val="ListParagraph"/>
        <w:numPr>
          <w:ilvl w:val="1"/>
          <w:numId w:val="16"/>
        </w:numPr>
        <w:tabs>
          <w:tab w:pos="2647" w:val="left" w:leader="none"/>
        </w:tabs>
        <w:spacing w:line="240" w:lineRule="auto" w:before="54" w:after="0"/>
        <w:ind w:left="2647" w:right="0" w:hanging="357"/>
        <w:jc w:val="left"/>
        <w:rPr>
          <w:sz w:val="17"/>
        </w:rPr>
      </w:pPr>
      <w:r>
        <w:rPr>
          <w:color w:val="231F20"/>
          <w:w w:val="105"/>
          <w:sz w:val="17"/>
        </w:rPr>
        <w:t>MAWP</w:t>
      </w:r>
      <w:r>
        <w:rPr>
          <w:color w:val="231F20"/>
          <w:spacing w:val="-9"/>
          <w:w w:val="105"/>
          <w:sz w:val="17"/>
        </w:rPr>
        <w:t> </w:t>
      </w:r>
      <w:r>
        <w:rPr>
          <w:color w:val="231F20"/>
          <w:w w:val="105"/>
          <w:sz w:val="17"/>
        </w:rPr>
        <w:t>for</w:t>
      </w:r>
      <w:r>
        <w:rPr>
          <w:color w:val="231F20"/>
          <w:spacing w:val="-8"/>
          <w:w w:val="105"/>
          <w:sz w:val="17"/>
        </w:rPr>
        <w:t> </w:t>
      </w:r>
      <w:r>
        <w:rPr>
          <w:color w:val="231F20"/>
          <w:w w:val="105"/>
          <w:sz w:val="17"/>
        </w:rPr>
        <w:t>heating/cooling</w:t>
      </w:r>
      <w:r>
        <w:rPr>
          <w:color w:val="231F20"/>
          <w:spacing w:val="-9"/>
          <w:w w:val="105"/>
          <w:sz w:val="17"/>
        </w:rPr>
        <w:t> </w:t>
      </w:r>
      <w:r>
        <w:rPr>
          <w:color w:val="231F20"/>
          <w:w w:val="105"/>
          <w:sz w:val="17"/>
        </w:rPr>
        <w:t>system</w:t>
      </w:r>
      <w:r>
        <w:rPr>
          <w:color w:val="231F20"/>
          <w:spacing w:val="-8"/>
          <w:w w:val="105"/>
          <w:sz w:val="17"/>
        </w:rPr>
        <w:t> </w:t>
      </w:r>
      <w:r>
        <w:rPr>
          <w:color w:val="231F20"/>
          <w:w w:val="105"/>
          <w:sz w:val="17"/>
        </w:rPr>
        <w:t>(in</w:t>
      </w:r>
      <w:r>
        <w:rPr>
          <w:color w:val="231F20"/>
          <w:spacing w:val="-9"/>
          <w:w w:val="105"/>
          <w:sz w:val="17"/>
        </w:rPr>
        <w:t> </w:t>
      </w:r>
      <w:r>
        <w:rPr>
          <w:color w:val="231F20"/>
          <w:w w:val="105"/>
          <w:sz w:val="17"/>
        </w:rPr>
        <w:t>bar</w:t>
      </w:r>
      <w:r>
        <w:rPr>
          <w:color w:val="231F20"/>
          <w:spacing w:val="-8"/>
          <w:w w:val="105"/>
          <w:sz w:val="17"/>
        </w:rPr>
        <w:t> </w:t>
      </w:r>
      <w:r>
        <w:rPr>
          <w:color w:val="231F20"/>
          <w:w w:val="105"/>
          <w:sz w:val="17"/>
        </w:rPr>
        <w:t>gauge</w:t>
      </w:r>
      <w:r>
        <w:rPr>
          <w:color w:val="231F20"/>
          <w:spacing w:val="-9"/>
          <w:w w:val="105"/>
          <w:sz w:val="17"/>
        </w:rPr>
        <w:t> </w:t>
      </w:r>
      <w:r>
        <w:rPr>
          <w:color w:val="231F20"/>
          <w:w w:val="105"/>
          <w:sz w:val="17"/>
        </w:rPr>
        <w:t>or</w:t>
      </w:r>
      <w:r>
        <w:rPr>
          <w:color w:val="231F20"/>
          <w:spacing w:val="-8"/>
          <w:w w:val="105"/>
          <w:sz w:val="17"/>
        </w:rPr>
        <w:t> </w:t>
      </w:r>
      <w:r>
        <w:rPr>
          <w:color w:val="231F20"/>
          <w:w w:val="105"/>
          <w:sz w:val="17"/>
        </w:rPr>
        <w:t>kPa</w:t>
      </w:r>
      <w:r>
        <w:rPr>
          <w:color w:val="231F20"/>
          <w:spacing w:val="-9"/>
          <w:w w:val="105"/>
          <w:sz w:val="17"/>
        </w:rPr>
        <w:t> </w:t>
      </w:r>
      <w:r>
        <w:rPr>
          <w:color w:val="231F20"/>
          <w:w w:val="105"/>
          <w:sz w:val="17"/>
        </w:rPr>
        <w:t>gauge)</w:t>
      </w:r>
      <w:r>
        <w:rPr>
          <w:rFonts w:ascii="Times New Roman"/>
          <w:color w:val="231F20"/>
          <w:w w:val="105"/>
          <w:sz w:val="17"/>
          <w:vertAlign w:val="superscript"/>
        </w:rPr>
        <w:t>*</w:t>
      </w:r>
      <w:r>
        <w:rPr>
          <w:rFonts w:ascii="Times New Roman"/>
          <w:color w:val="231F20"/>
          <w:spacing w:val="-3"/>
          <w:w w:val="105"/>
          <w:sz w:val="17"/>
          <w:vertAlign w:val="baseline"/>
        </w:rPr>
        <w:t> </w:t>
      </w:r>
      <w:r>
        <w:rPr>
          <w:color w:val="231F20"/>
          <w:w w:val="105"/>
          <w:sz w:val="17"/>
          <w:vertAlign w:val="baseline"/>
        </w:rPr>
        <w:t>(when</w:t>
      </w:r>
      <w:r>
        <w:rPr>
          <w:color w:val="231F20"/>
          <w:spacing w:val="-9"/>
          <w:w w:val="105"/>
          <w:sz w:val="17"/>
          <w:vertAlign w:val="baseline"/>
        </w:rPr>
        <w:t> </w:t>
      </w:r>
      <w:r>
        <w:rPr>
          <w:color w:val="231F20"/>
          <w:spacing w:val="-2"/>
          <w:w w:val="105"/>
          <w:sz w:val="17"/>
          <w:vertAlign w:val="baseline"/>
        </w:rPr>
        <w:t>applicable);</w:t>
      </w:r>
    </w:p>
    <w:p>
      <w:pPr>
        <w:pStyle w:val="ListParagraph"/>
        <w:numPr>
          <w:ilvl w:val="0"/>
          <w:numId w:val="16"/>
        </w:numPr>
        <w:tabs>
          <w:tab w:pos="2288" w:val="left" w:leader="none"/>
        </w:tabs>
        <w:spacing w:line="240" w:lineRule="auto" w:before="74" w:after="0"/>
        <w:ind w:left="2288" w:right="0" w:hanging="358"/>
        <w:jc w:val="left"/>
        <w:rPr>
          <w:sz w:val="17"/>
        </w:rPr>
      </w:pPr>
      <w:r>
        <w:rPr>
          <w:color w:val="231F20"/>
          <w:spacing w:val="-2"/>
          <w:w w:val="105"/>
          <w:sz w:val="17"/>
        </w:rPr>
        <w:t>Temperatures</w:t>
      </w:r>
    </w:p>
    <w:p>
      <w:pPr>
        <w:pStyle w:val="ListParagraph"/>
        <w:numPr>
          <w:ilvl w:val="1"/>
          <w:numId w:val="16"/>
        </w:numPr>
        <w:tabs>
          <w:tab w:pos="2650" w:val="left" w:leader="none"/>
        </w:tabs>
        <w:spacing w:line="240" w:lineRule="auto" w:before="54" w:after="0"/>
        <w:ind w:left="2650" w:right="0" w:hanging="360"/>
        <w:jc w:val="left"/>
        <w:rPr>
          <w:rFonts w:ascii="Times New Roman" w:hAnsi="Times New Roman"/>
          <w:sz w:val="17"/>
        </w:rPr>
      </w:pPr>
      <w:r>
        <w:rPr>
          <w:color w:val="231F20"/>
          <w:sz w:val="17"/>
        </w:rPr>
        <w:t>Design</w:t>
      </w:r>
      <w:r>
        <w:rPr>
          <w:color w:val="231F20"/>
          <w:spacing w:val="17"/>
          <w:sz w:val="17"/>
        </w:rPr>
        <w:t> </w:t>
      </w:r>
      <w:r>
        <w:rPr>
          <w:color w:val="231F20"/>
          <w:sz w:val="17"/>
        </w:rPr>
        <w:t>temperature</w:t>
      </w:r>
      <w:r>
        <w:rPr>
          <w:color w:val="231F20"/>
          <w:spacing w:val="17"/>
          <w:sz w:val="17"/>
        </w:rPr>
        <w:t> </w:t>
      </w:r>
      <w:r>
        <w:rPr>
          <w:color w:val="231F20"/>
          <w:sz w:val="17"/>
        </w:rPr>
        <w:t>range</w:t>
      </w:r>
      <w:r>
        <w:rPr>
          <w:color w:val="231F20"/>
          <w:spacing w:val="17"/>
          <w:sz w:val="17"/>
        </w:rPr>
        <w:t> </w:t>
      </w:r>
      <w:r>
        <w:rPr>
          <w:color w:val="231F20"/>
          <w:sz w:val="17"/>
        </w:rPr>
        <w:t>(in</w:t>
      </w:r>
      <w:r>
        <w:rPr>
          <w:color w:val="231F20"/>
          <w:spacing w:val="18"/>
          <w:sz w:val="17"/>
        </w:rPr>
        <w:t> </w:t>
      </w:r>
      <w:r>
        <w:rPr>
          <w:color w:val="231F20"/>
          <w:spacing w:val="-4"/>
          <w:sz w:val="17"/>
        </w:rPr>
        <w:t>°C);</w:t>
      </w:r>
      <w:r>
        <w:rPr>
          <w:rFonts w:ascii="Times New Roman" w:hAnsi="Times New Roman"/>
          <w:color w:val="231F20"/>
          <w:spacing w:val="-4"/>
          <w:sz w:val="17"/>
          <w:vertAlign w:val="superscript"/>
        </w:rPr>
        <w:t>*</w:t>
      </w:r>
    </w:p>
    <w:p>
      <w:pPr>
        <w:pStyle w:val="BodyText"/>
        <w:rPr>
          <w:rFonts w:ascii="Times New Roman"/>
          <w:sz w:val="20"/>
        </w:rPr>
      </w:pPr>
    </w:p>
    <w:p>
      <w:pPr>
        <w:pStyle w:val="BodyText"/>
        <w:rPr>
          <w:rFonts w:ascii="Times New Roman"/>
          <w:sz w:val="20"/>
        </w:rPr>
      </w:pPr>
    </w:p>
    <w:p>
      <w:pPr>
        <w:pStyle w:val="BodyText"/>
        <w:spacing w:before="31"/>
        <w:rPr>
          <w:rFonts w:ascii="Times New Roman"/>
          <w:sz w:val="20"/>
        </w:rPr>
      </w:pPr>
      <w:r>
        <w:rPr>
          <w:rFonts w:ascii="Times New Roman"/>
          <w:sz w:val="20"/>
        </w:rPr>
        <mc:AlternateContent>
          <mc:Choice Requires="wps">
            <w:drawing>
              <wp:anchor distT="0" distB="0" distL="0" distR="0" allowOverlap="1" layoutInCell="1" locked="0" behindDoc="1" simplePos="0" relativeHeight="487602176">
                <wp:simplePos x="0" y="0"/>
                <wp:positionH relativeFrom="page">
                  <wp:posOffset>540000</wp:posOffset>
                </wp:positionH>
                <wp:positionV relativeFrom="paragraph">
                  <wp:posOffset>181007</wp:posOffset>
                </wp:positionV>
                <wp:extent cx="91440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252547pt;width:72pt;height:.1pt;mso-position-horizontal-relative:page;mso-position-vertical-relative:paragraph;z-index:-15714304;mso-wrap-distance-left:0;mso-wrap-distance-right:0" id="docshape101" coordorigin="850,285" coordsize="1440,0" path="m850,285l2290,285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1"/>
          <w:sz w:val="16"/>
          <w:vertAlign w:val="baseline"/>
        </w:rPr>
        <w:t> </w:t>
      </w:r>
      <w:r>
        <w:rPr>
          <w:color w:val="231F20"/>
          <w:sz w:val="16"/>
          <w:vertAlign w:val="baseline"/>
        </w:rPr>
        <w:t>The</w:t>
      </w:r>
      <w:r>
        <w:rPr>
          <w:color w:val="231F20"/>
          <w:spacing w:val="4"/>
          <w:sz w:val="16"/>
          <w:vertAlign w:val="baseline"/>
        </w:rPr>
        <w:t> </w:t>
      </w:r>
      <w:r>
        <w:rPr>
          <w:color w:val="231F20"/>
          <w:sz w:val="16"/>
          <w:vertAlign w:val="baseline"/>
        </w:rPr>
        <w:t>unit</w:t>
      </w:r>
      <w:r>
        <w:rPr>
          <w:color w:val="231F20"/>
          <w:spacing w:val="4"/>
          <w:sz w:val="16"/>
          <w:vertAlign w:val="baseline"/>
        </w:rPr>
        <w:t> </w:t>
      </w:r>
      <w:r>
        <w:rPr>
          <w:color w:val="231F20"/>
          <w:sz w:val="16"/>
          <w:vertAlign w:val="baseline"/>
        </w:rPr>
        <w:t>used</w:t>
      </w:r>
      <w:r>
        <w:rPr>
          <w:color w:val="231F20"/>
          <w:spacing w:val="4"/>
          <w:sz w:val="16"/>
          <w:vertAlign w:val="baseline"/>
        </w:rPr>
        <w:t> </w:t>
      </w:r>
      <w:r>
        <w:rPr>
          <w:color w:val="231F20"/>
          <w:sz w:val="16"/>
          <w:vertAlign w:val="baseline"/>
        </w:rPr>
        <w:t>shall</w:t>
      </w:r>
      <w:r>
        <w:rPr>
          <w:color w:val="231F20"/>
          <w:spacing w:val="4"/>
          <w:sz w:val="16"/>
          <w:vertAlign w:val="baseline"/>
        </w:rPr>
        <w:t> </w:t>
      </w:r>
      <w:r>
        <w:rPr>
          <w:color w:val="231F20"/>
          <w:sz w:val="16"/>
          <w:vertAlign w:val="baseline"/>
        </w:rPr>
        <w:t>be</w:t>
      </w:r>
      <w:r>
        <w:rPr>
          <w:color w:val="231F20"/>
          <w:spacing w:val="3"/>
          <w:sz w:val="16"/>
          <w:vertAlign w:val="baseline"/>
        </w:rPr>
        <w:t> </w:t>
      </w:r>
      <w:r>
        <w:rPr>
          <w:color w:val="231F20"/>
          <w:spacing w:val="-2"/>
          <w:sz w:val="16"/>
          <w:vertAlign w:val="baseline"/>
        </w:rPr>
        <w:t>indicated.</w:t>
      </w:r>
    </w:p>
    <w:p>
      <w:pPr>
        <w:spacing w:before="45"/>
        <w:ind w:left="850" w:right="0" w:firstLine="0"/>
        <w:jc w:val="left"/>
        <w:rPr>
          <w:sz w:val="16"/>
        </w:rPr>
      </w:pPr>
      <w:r>
        <w:rPr>
          <w:rFonts w:ascii="Times New Roman" w:hAnsi="Times New Roman"/>
          <w:color w:val="231F20"/>
          <w:w w:val="105"/>
          <w:sz w:val="16"/>
          <w:vertAlign w:val="superscript"/>
        </w:rPr>
        <w:t>†</w:t>
      </w:r>
      <w:r>
        <w:rPr>
          <w:rFonts w:ascii="Times New Roman" w:hAnsi="Times New Roman"/>
          <w:color w:val="231F20"/>
          <w:spacing w:val="8"/>
          <w:w w:val="105"/>
          <w:sz w:val="16"/>
          <w:vertAlign w:val="baseline"/>
        </w:rPr>
        <w:t> </w:t>
      </w:r>
      <w:r>
        <w:rPr>
          <w:color w:val="231F20"/>
          <w:w w:val="105"/>
          <w:sz w:val="16"/>
          <w:vertAlign w:val="baseline"/>
        </w:rPr>
        <w:t>See</w:t>
      </w:r>
      <w:r>
        <w:rPr>
          <w:color w:val="231F20"/>
          <w:spacing w:val="-8"/>
          <w:w w:val="105"/>
          <w:sz w:val="16"/>
          <w:vertAlign w:val="baseline"/>
        </w:rPr>
        <w:t> </w:t>
      </w:r>
      <w:r>
        <w:rPr>
          <w:color w:val="231F20"/>
          <w:spacing w:val="-2"/>
          <w:w w:val="105"/>
          <w:sz w:val="16"/>
          <w:vertAlign w:val="baseline"/>
        </w:rPr>
        <w:t>6.7.2.2.10.</w:t>
      </w:r>
    </w:p>
    <w:p>
      <w:pPr>
        <w:spacing w:after="0"/>
        <w:jc w:val="left"/>
        <w:rPr>
          <w:sz w:val="16"/>
        </w:rPr>
        <w:sectPr>
          <w:headerReference w:type="default" r:id="rId29"/>
          <w:headerReference w:type="even" r:id="rId30"/>
          <w:footerReference w:type="default" r:id="rId31"/>
          <w:footerReference w:type="even" r:id="rId32"/>
          <w:pgSz w:w="11910" w:h="16840"/>
          <w:pgMar w:header="303" w:footer="570" w:top="1540" w:bottom="760" w:left="0" w:right="0"/>
          <w:pgNumType w:start="433"/>
        </w:sectPr>
      </w:pPr>
    </w:p>
    <w:p>
      <w:pPr>
        <w:pStyle w:val="ListParagraph"/>
        <w:numPr>
          <w:ilvl w:val="0"/>
          <w:numId w:val="16"/>
        </w:numPr>
        <w:tabs>
          <w:tab w:pos="2857" w:val="left" w:leader="none"/>
        </w:tabs>
        <w:spacing w:line="240" w:lineRule="auto" w:before="123" w:after="0"/>
        <w:ind w:left="2857" w:right="0" w:hanging="360"/>
        <w:jc w:val="left"/>
        <w:rPr>
          <w:sz w:val="17"/>
        </w:rPr>
      </w:pPr>
      <w:r>
        <w:rPr>
          <w:color w:val="231F20"/>
          <w:spacing w:val="-2"/>
          <w:w w:val="105"/>
          <w:sz w:val="17"/>
        </w:rPr>
        <w:t>Materials</w:t>
      </w:r>
    </w:p>
    <w:p>
      <w:pPr>
        <w:pStyle w:val="ListParagraph"/>
        <w:numPr>
          <w:ilvl w:val="1"/>
          <w:numId w:val="16"/>
        </w:numPr>
        <w:tabs>
          <w:tab w:pos="3217" w:val="left" w:leader="none"/>
        </w:tabs>
        <w:spacing w:line="240" w:lineRule="auto" w:before="54" w:after="0"/>
        <w:ind w:left="3217" w:right="0" w:hanging="360"/>
        <w:jc w:val="left"/>
        <w:rPr>
          <w:sz w:val="17"/>
        </w:rPr>
      </w:pPr>
      <w:r>
        <w:rPr>
          <w:color w:val="231F20"/>
          <w:sz w:val="17"/>
        </w:rPr>
        <w:t>Shell</w:t>
      </w:r>
      <w:r>
        <w:rPr>
          <w:color w:val="231F20"/>
          <w:spacing w:val="17"/>
          <w:sz w:val="17"/>
        </w:rPr>
        <w:t> </w:t>
      </w:r>
      <w:r>
        <w:rPr>
          <w:color w:val="231F20"/>
          <w:sz w:val="17"/>
        </w:rPr>
        <w:t>material(s)</w:t>
      </w:r>
      <w:r>
        <w:rPr>
          <w:color w:val="231F20"/>
          <w:spacing w:val="17"/>
          <w:sz w:val="17"/>
        </w:rPr>
        <w:t> </w:t>
      </w:r>
      <w:r>
        <w:rPr>
          <w:color w:val="231F20"/>
          <w:sz w:val="17"/>
        </w:rPr>
        <w:t>and</w:t>
      </w:r>
      <w:r>
        <w:rPr>
          <w:color w:val="231F20"/>
          <w:spacing w:val="17"/>
          <w:sz w:val="17"/>
        </w:rPr>
        <w:t> </w:t>
      </w:r>
      <w:r>
        <w:rPr>
          <w:color w:val="231F20"/>
          <w:sz w:val="17"/>
        </w:rPr>
        <w:t>material</w:t>
      </w:r>
      <w:r>
        <w:rPr>
          <w:color w:val="231F20"/>
          <w:spacing w:val="18"/>
          <w:sz w:val="17"/>
        </w:rPr>
        <w:t> </w:t>
      </w:r>
      <w:r>
        <w:rPr>
          <w:color w:val="231F20"/>
          <w:sz w:val="17"/>
        </w:rPr>
        <w:t>standard</w:t>
      </w:r>
      <w:r>
        <w:rPr>
          <w:color w:val="231F20"/>
          <w:spacing w:val="17"/>
          <w:sz w:val="17"/>
        </w:rPr>
        <w:t> </w:t>
      </w:r>
      <w:r>
        <w:rPr>
          <w:color w:val="231F20"/>
          <w:spacing w:val="-2"/>
          <w:sz w:val="17"/>
        </w:rPr>
        <w:t>reference(s);</w:t>
      </w:r>
    </w:p>
    <w:p>
      <w:pPr>
        <w:pStyle w:val="ListParagraph"/>
        <w:numPr>
          <w:ilvl w:val="1"/>
          <w:numId w:val="16"/>
        </w:numPr>
        <w:tabs>
          <w:tab w:pos="3214" w:val="left" w:leader="none"/>
        </w:tabs>
        <w:spacing w:line="240" w:lineRule="auto" w:before="55" w:after="0"/>
        <w:ind w:left="3214" w:right="0" w:hanging="357"/>
        <w:jc w:val="left"/>
        <w:rPr>
          <w:sz w:val="17"/>
        </w:rPr>
      </w:pPr>
      <w:r>
        <w:rPr>
          <w:color w:val="231F20"/>
          <w:sz w:val="17"/>
        </w:rPr>
        <w:t>Equivalent</w:t>
      </w:r>
      <w:r>
        <w:rPr>
          <w:color w:val="231F20"/>
          <w:spacing w:val="15"/>
          <w:sz w:val="17"/>
        </w:rPr>
        <w:t> </w:t>
      </w:r>
      <w:r>
        <w:rPr>
          <w:color w:val="231F20"/>
          <w:sz w:val="17"/>
        </w:rPr>
        <w:t>thickness</w:t>
      </w:r>
      <w:r>
        <w:rPr>
          <w:color w:val="231F20"/>
          <w:spacing w:val="16"/>
          <w:sz w:val="17"/>
        </w:rPr>
        <w:t> </w:t>
      </w:r>
      <w:r>
        <w:rPr>
          <w:color w:val="231F20"/>
          <w:sz w:val="17"/>
        </w:rPr>
        <w:t>in</w:t>
      </w:r>
      <w:r>
        <w:rPr>
          <w:color w:val="231F20"/>
          <w:spacing w:val="15"/>
          <w:sz w:val="17"/>
        </w:rPr>
        <w:t> </w:t>
      </w:r>
      <w:r>
        <w:rPr>
          <w:color w:val="231F20"/>
          <w:sz w:val="17"/>
        </w:rPr>
        <w:t>reference</w:t>
      </w:r>
      <w:r>
        <w:rPr>
          <w:color w:val="231F20"/>
          <w:spacing w:val="16"/>
          <w:sz w:val="17"/>
        </w:rPr>
        <w:t> </w:t>
      </w:r>
      <w:r>
        <w:rPr>
          <w:color w:val="231F20"/>
          <w:sz w:val="17"/>
        </w:rPr>
        <w:t>steel</w:t>
      </w:r>
      <w:r>
        <w:rPr>
          <w:color w:val="231F20"/>
          <w:spacing w:val="15"/>
          <w:sz w:val="17"/>
        </w:rPr>
        <w:t> </w:t>
      </w:r>
      <w:r>
        <w:rPr>
          <w:color w:val="231F20"/>
          <w:sz w:val="17"/>
        </w:rPr>
        <w:t>(in</w:t>
      </w:r>
      <w:r>
        <w:rPr>
          <w:color w:val="231F20"/>
          <w:spacing w:val="16"/>
          <w:sz w:val="17"/>
        </w:rPr>
        <w:t> </w:t>
      </w:r>
      <w:r>
        <w:rPr>
          <w:color w:val="231F20"/>
          <w:sz w:val="17"/>
        </w:rPr>
        <w:t>mm);</w:t>
      </w:r>
      <w:r>
        <w:rPr>
          <w:rFonts w:ascii="Times New Roman"/>
          <w:color w:val="231F20"/>
          <w:sz w:val="17"/>
          <w:vertAlign w:val="superscript"/>
        </w:rPr>
        <w:t>*</w:t>
      </w:r>
      <w:r>
        <w:rPr>
          <w:rFonts w:ascii="Times New Roman"/>
          <w:color w:val="231F20"/>
          <w:spacing w:val="20"/>
          <w:sz w:val="17"/>
          <w:vertAlign w:val="baseline"/>
        </w:rPr>
        <w:t> </w:t>
      </w:r>
      <w:r>
        <w:rPr>
          <w:color w:val="231F20"/>
          <w:spacing w:val="-5"/>
          <w:sz w:val="17"/>
          <w:vertAlign w:val="baseline"/>
        </w:rPr>
        <w:t>and</w:t>
      </w:r>
    </w:p>
    <w:p>
      <w:pPr>
        <w:pStyle w:val="ListParagraph"/>
        <w:numPr>
          <w:ilvl w:val="1"/>
          <w:numId w:val="16"/>
        </w:numPr>
        <w:tabs>
          <w:tab w:pos="3213" w:val="left" w:leader="none"/>
        </w:tabs>
        <w:spacing w:line="240" w:lineRule="auto" w:before="54" w:after="0"/>
        <w:ind w:left="3213" w:right="0" w:hanging="356"/>
        <w:jc w:val="left"/>
        <w:rPr>
          <w:sz w:val="17"/>
        </w:rPr>
      </w:pPr>
      <w:r>
        <w:rPr>
          <w:color w:val="231F20"/>
          <w:sz w:val="17"/>
        </w:rPr>
        <w:t>Lining</w:t>
      </w:r>
      <w:r>
        <w:rPr>
          <w:color w:val="231F20"/>
          <w:spacing w:val="16"/>
          <w:sz w:val="17"/>
        </w:rPr>
        <w:t> </w:t>
      </w:r>
      <w:r>
        <w:rPr>
          <w:color w:val="231F20"/>
          <w:sz w:val="17"/>
        </w:rPr>
        <w:t>material</w:t>
      </w:r>
      <w:r>
        <w:rPr>
          <w:color w:val="231F20"/>
          <w:spacing w:val="16"/>
          <w:sz w:val="17"/>
        </w:rPr>
        <w:t> </w:t>
      </w:r>
      <w:r>
        <w:rPr>
          <w:color w:val="231F20"/>
          <w:sz w:val="17"/>
        </w:rPr>
        <w:t>(when</w:t>
      </w:r>
      <w:r>
        <w:rPr>
          <w:color w:val="231F20"/>
          <w:spacing w:val="16"/>
          <w:sz w:val="17"/>
        </w:rPr>
        <w:t> </w:t>
      </w:r>
      <w:r>
        <w:rPr>
          <w:color w:val="231F20"/>
          <w:spacing w:val="-2"/>
          <w:sz w:val="17"/>
        </w:rPr>
        <w:t>applicable);</w:t>
      </w:r>
    </w:p>
    <w:p>
      <w:pPr>
        <w:pStyle w:val="ListParagraph"/>
        <w:numPr>
          <w:ilvl w:val="0"/>
          <w:numId w:val="16"/>
        </w:numPr>
        <w:tabs>
          <w:tab w:pos="2856" w:val="left" w:leader="none"/>
        </w:tabs>
        <w:spacing w:line="240" w:lineRule="auto" w:before="74" w:after="0"/>
        <w:ind w:left="2856" w:right="0" w:hanging="359"/>
        <w:jc w:val="left"/>
        <w:rPr>
          <w:sz w:val="17"/>
        </w:rPr>
      </w:pPr>
      <w:r>
        <w:rPr>
          <w:color w:val="231F20"/>
          <w:spacing w:val="-2"/>
          <w:w w:val="105"/>
          <w:sz w:val="17"/>
        </w:rPr>
        <w:t>Capacity</w:t>
      </w:r>
    </w:p>
    <w:p>
      <w:pPr>
        <w:pStyle w:val="ListParagraph"/>
        <w:numPr>
          <w:ilvl w:val="1"/>
          <w:numId w:val="16"/>
        </w:numPr>
        <w:tabs>
          <w:tab w:pos="3217" w:val="left" w:leader="none"/>
        </w:tabs>
        <w:spacing w:line="240" w:lineRule="auto" w:before="55" w:after="0"/>
        <w:ind w:left="3217" w:right="0" w:hanging="360"/>
        <w:jc w:val="left"/>
        <w:rPr>
          <w:rFonts w:ascii="Times New Roman" w:hAnsi="Times New Roman"/>
          <w:sz w:val="17"/>
        </w:rPr>
      </w:pPr>
      <w:r>
        <w:rPr>
          <w:color w:val="231F20"/>
          <w:w w:val="105"/>
          <w:sz w:val="17"/>
        </w:rPr>
        <w:t>Tank</w:t>
      </w:r>
      <w:r>
        <w:rPr>
          <w:color w:val="231F20"/>
          <w:spacing w:val="-9"/>
          <w:w w:val="105"/>
          <w:sz w:val="17"/>
        </w:rPr>
        <w:t> </w:t>
      </w:r>
      <w:r>
        <w:rPr>
          <w:color w:val="231F20"/>
          <w:w w:val="105"/>
          <w:sz w:val="17"/>
        </w:rPr>
        <w:t>water</w:t>
      </w:r>
      <w:r>
        <w:rPr>
          <w:color w:val="231F20"/>
          <w:spacing w:val="-8"/>
          <w:w w:val="105"/>
          <w:sz w:val="17"/>
        </w:rPr>
        <w:t> </w:t>
      </w:r>
      <w:r>
        <w:rPr>
          <w:color w:val="231F20"/>
          <w:w w:val="105"/>
          <w:sz w:val="17"/>
        </w:rPr>
        <w:t>capacity</w:t>
      </w:r>
      <w:r>
        <w:rPr>
          <w:color w:val="231F20"/>
          <w:spacing w:val="-9"/>
          <w:w w:val="105"/>
          <w:sz w:val="17"/>
        </w:rPr>
        <w:t> </w:t>
      </w:r>
      <w:r>
        <w:rPr>
          <w:color w:val="231F20"/>
          <w:w w:val="105"/>
          <w:sz w:val="17"/>
        </w:rPr>
        <w:t>at</w:t>
      </w:r>
      <w:r>
        <w:rPr>
          <w:color w:val="231F20"/>
          <w:spacing w:val="-8"/>
          <w:w w:val="105"/>
          <w:sz w:val="17"/>
        </w:rPr>
        <w:t> </w:t>
      </w:r>
      <w:r>
        <w:rPr>
          <w:color w:val="231F20"/>
          <w:w w:val="105"/>
          <w:sz w:val="17"/>
        </w:rPr>
        <w:t>20°C</w:t>
      </w:r>
      <w:r>
        <w:rPr>
          <w:color w:val="231F20"/>
          <w:spacing w:val="-9"/>
          <w:w w:val="105"/>
          <w:sz w:val="17"/>
        </w:rPr>
        <w:t> </w:t>
      </w:r>
      <w:r>
        <w:rPr>
          <w:color w:val="231F20"/>
          <w:w w:val="105"/>
          <w:sz w:val="17"/>
        </w:rPr>
        <w:t>(in</w:t>
      </w:r>
      <w:r>
        <w:rPr>
          <w:color w:val="231F20"/>
          <w:spacing w:val="-8"/>
          <w:w w:val="105"/>
          <w:sz w:val="17"/>
        </w:rPr>
        <w:t> </w:t>
      </w:r>
      <w:r>
        <w:rPr>
          <w:color w:val="231F20"/>
          <w:spacing w:val="-2"/>
          <w:w w:val="105"/>
          <w:sz w:val="17"/>
        </w:rPr>
        <w:t>litres);</w:t>
      </w:r>
      <w:r>
        <w:rPr>
          <w:rFonts w:ascii="Times New Roman" w:hAnsi="Times New Roman"/>
          <w:color w:val="231F20"/>
          <w:spacing w:val="-2"/>
          <w:w w:val="105"/>
          <w:sz w:val="17"/>
          <w:vertAlign w:val="superscript"/>
        </w:rPr>
        <w:t>*</w:t>
      </w:r>
    </w:p>
    <w:p>
      <w:pPr>
        <w:pStyle w:val="BodyText"/>
        <w:spacing w:line="256" w:lineRule="auto" w:before="53"/>
        <w:ind w:left="3217" w:right="855"/>
      </w:pPr>
      <w:r>
        <w:rPr>
          <w:color w:val="231F20"/>
          <w:w w:val="105"/>
        </w:rPr>
        <w:t>This</w:t>
      </w:r>
      <w:r>
        <w:rPr>
          <w:color w:val="231F20"/>
          <w:spacing w:val="17"/>
          <w:w w:val="105"/>
        </w:rPr>
        <w:t> </w:t>
      </w:r>
      <w:r>
        <w:rPr>
          <w:color w:val="231F20"/>
          <w:w w:val="105"/>
        </w:rPr>
        <w:t>indication</w:t>
      </w:r>
      <w:r>
        <w:rPr>
          <w:color w:val="231F20"/>
          <w:spacing w:val="17"/>
          <w:w w:val="105"/>
        </w:rPr>
        <w:t> </w:t>
      </w:r>
      <w:r>
        <w:rPr>
          <w:color w:val="231F20"/>
          <w:w w:val="105"/>
        </w:rPr>
        <w:t>is</w:t>
      </w:r>
      <w:r>
        <w:rPr>
          <w:color w:val="231F20"/>
          <w:spacing w:val="17"/>
          <w:w w:val="105"/>
        </w:rPr>
        <w:t> </w:t>
      </w:r>
      <w:r>
        <w:rPr>
          <w:color w:val="231F20"/>
          <w:w w:val="105"/>
        </w:rPr>
        <w:t>to</w:t>
      </w:r>
      <w:r>
        <w:rPr>
          <w:color w:val="231F20"/>
          <w:spacing w:val="17"/>
          <w:w w:val="105"/>
        </w:rPr>
        <w:t> </w:t>
      </w:r>
      <w:r>
        <w:rPr>
          <w:color w:val="231F20"/>
          <w:w w:val="105"/>
        </w:rPr>
        <w:t>be</w:t>
      </w:r>
      <w:r>
        <w:rPr>
          <w:color w:val="231F20"/>
          <w:spacing w:val="17"/>
          <w:w w:val="105"/>
        </w:rPr>
        <w:t> </w:t>
      </w:r>
      <w:r>
        <w:rPr>
          <w:color w:val="231F20"/>
          <w:w w:val="105"/>
        </w:rPr>
        <w:t>followed</w:t>
      </w:r>
      <w:r>
        <w:rPr>
          <w:color w:val="231F20"/>
          <w:spacing w:val="17"/>
          <w:w w:val="105"/>
        </w:rPr>
        <w:t> </w:t>
      </w:r>
      <w:r>
        <w:rPr>
          <w:color w:val="231F20"/>
          <w:w w:val="105"/>
        </w:rPr>
        <w:t>by</w:t>
      </w:r>
      <w:r>
        <w:rPr>
          <w:color w:val="231F20"/>
          <w:spacing w:val="17"/>
          <w:w w:val="105"/>
        </w:rPr>
        <w:t> </w:t>
      </w:r>
      <w:r>
        <w:rPr>
          <w:color w:val="231F20"/>
          <w:w w:val="105"/>
        </w:rPr>
        <w:t>the</w:t>
      </w:r>
      <w:r>
        <w:rPr>
          <w:color w:val="231F20"/>
          <w:spacing w:val="17"/>
          <w:w w:val="105"/>
        </w:rPr>
        <w:t> </w:t>
      </w:r>
      <w:r>
        <w:rPr>
          <w:color w:val="231F20"/>
          <w:w w:val="105"/>
        </w:rPr>
        <w:t>symbol</w:t>
      </w:r>
      <w:r>
        <w:rPr>
          <w:color w:val="231F20"/>
          <w:spacing w:val="17"/>
          <w:w w:val="105"/>
        </w:rPr>
        <w:t> </w:t>
      </w:r>
      <w:r>
        <w:rPr>
          <w:color w:val="231F20"/>
          <w:w w:val="105"/>
        </w:rPr>
        <w:t>“S”</w:t>
      </w:r>
      <w:r>
        <w:rPr>
          <w:color w:val="231F20"/>
          <w:spacing w:val="17"/>
          <w:w w:val="105"/>
        </w:rPr>
        <w:t> </w:t>
      </w:r>
      <w:r>
        <w:rPr>
          <w:color w:val="231F20"/>
          <w:w w:val="105"/>
        </w:rPr>
        <w:t>when</w:t>
      </w:r>
      <w:r>
        <w:rPr>
          <w:color w:val="231F20"/>
          <w:spacing w:val="17"/>
          <w:w w:val="105"/>
        </w:rPr>
        <w:t> </w:t>
      </w:r>
      <w:r>
        <w:rPr>
          <w:color w:val="231F20"/>
          <w:w w:val="105"/>
        </w:rPr>
        <w:t>the</w:t>
      </w:r>
      <w:r>
        <w:rPr>
          <w:color w:val="231F20"/>
          <w:spacing w:val="17"/>
          <w:w w:val="105"/>
        </w:rPr>
        <w:t> </w:t>
      </w:r>
      <w:r>
        <w:rPr>
          <w:color w:val="231F20"/>
          <w:w w:val="105"/>
        </w:rPr>
        <w:t>shell</w:t>
      </w:r>
      <w:r>
        <w:rPr>
          <w:color w:val="231F20"/>
          <w:spacing w:val="17"/>
          <w:w w:val="105"/>
        </w:rPr>
        <w:t> </w:t>
      </w:r>
      <w:r>
        <w:rPr>
          <w:color w:val="231F20"/>
          <w:w w:val="105"/>
        </w:rPr>
        <w:t>is</w:t>
      </w:r>
      <w:r>
        <w:rPr>
          <w:color w:val="231F20"/>
          <w:spacing w:val="17"/>
          <w:w w:val="105"/>
        </w:rPr>
        <w:t> </w:t>
      </w:r>
      <w:r>
        <w:rPr>
          <w:color w:val="231F20"/>
          <w:w w:val="105"/>
        </w:rPr>
        <w:t>divided</w:t>
      </w:r>
      <w:r>
        <w:rPr>
          <w:color w:val="231F20"/>
          <w:spacing w:val="17"/>
          <w:w w:val="105"/>
        </w:rPr>
        <w:t> </w:t>
      </w:r>
      <w:r>
        <w:rPr>
          <w:color w:val="231F20"/>
          <w:w w:val="105"/>
        </w:rPr>
        <w:t>by</w:t>
      </w:r>
      <w:r>
        <w:rPr>
          <w:color w:val="231F20"/>
          <w:spacing w:val="17"/>
          <w:w w:val="105"/>
        </w:rPr>
        <w:t> </w:t>
      </w:r>
      <w:r>
        <w:rPr>
          <w:color w:val="231F20"/>
          <w:w w:val="105"/>
        </w:rPr>
        <w:t>surge</w:t>
      </w:r>
      <w:r>
        <w:rPr>
          <w:color w:val="231F20"/>
          <w:spacing w:val="17"/>
          <w:w w:val="105"/>
        </w:rPr>
        <w:t> </w:t>
      </w:r>
      <w:r>
        <w:rPr>
          <w:color w:val="231F20"/>
          <w:w w:val="105"/>
        </w:rPr>
        <w:t>plates</w:t>
      </w:r>
      <w:r>
        <w:rPr>
          <w:color w:val="231F20"/>
          <w:spacing w:val="17"/>
          <w:w w:val="105"/>
        </w:rPr>
        <w:t> </w:t>
      </w:r>
      <w:r>
        <w:rPr>
          <w:color w:val="231F20"/>
          <w:w w:val="105"/>
        </w:rPr>
        <w:t>into sections of not more than 7,500 L capacity;</w:t>
      </w:r>
    </w:p>
    <w:p>
      <w:pPr>
        <w:pStyle w:val="ListParagraph"/>
        <w:numPr>
          <w:ilvl w:val="1"/>
          <w:numId w:val="16"/>
        </w:numPr>
        <w:tabs>
          <w:tab w:pos="3213" w:val="left" w:leader="none"/>
          <w:tab w:pos="3217" w:val="left" w:leader="none"/>
        </w:tabs>
        <w:spacing w:line="256" w:lineRule="auto" w:before="42" w:after="0"/>
        <w:ind w:left="3217" w:right="848" w:hanging="361"/>
        <w:jc w:val="left"/>
        <w:rPr>
          <w:sz w:val="17"/>
        </w:rPr>
      </w:pPr>
      <w:r>
        <w:rPr>
          <w:color w:val="231F20"/>
          <w:w w:val="105"/>
          <w:sz w:val="17"/>
        </w:rPr>
        <w:t>Water capacity of each compartment at 20°C (in litres)</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(when applicable, for multi-compartment</w:t>
      </w:r>
      <w:r>
        <w:rPr>
          <w:color w:val="231F20"/>
          <w:spacing w:val="40"/>
          <w:w w:val="105"/>
          <w:sz w:val="17"/>
          <w:vertAlign w:val="baseline"/>
        </w:rPr>
        <w:t> </w:t>
      </w:r>
      <w:r>
        <w:rPr>
          <w:color w:val="231F20"/>
          <w:spacing w:val="-2"/>
          <w:w w:val="105"/>
          <w:sz w:val="17"/>
          <w:vertAlign w:val="baseline"/>
        </w:rPr>
        <w:t>tanks).</w:t>
      </w:r>
    </w:p>
    <w:p>
      <w:pPr>
        <w:pStyle w:val="BodyText"/>
        <w:spacing w:line="256" w:lineRule="auto" w:before="41"/>
        <w:ind w:left="3217" w:right="855"/>
      </w:pPr>
      <w:r>
        <w:rPr>
          <w:color w:val="231F20"/>
          <w:w w:val="105"/>
        </w:rPr>
        <w:t>This</w:t>
      </w:r>
      <w:r>
        <w:rPr>
          <w:color w:val="231F20"/>
          <w:spacing w:val="-2"/>
          <w:w w:val="105"/>
        </w:rPr>
        <w:t> </w:t>
      </w:r>
      <w:r>
        <w:rPr>
          <w:color w:val="231F20"/>
          <w:w w:val="105"/>
        </w:rPr>
        <w:t>indication</w:t>
      </w:r>
      <w:r>
        <w:rPr>
          <w:color w:val="231F20"/>
          <w:spacing w:val="-2"/>
          <w:w w:val="105"/>
        </w:rPr>
        <w:t> </w:t>
      </w:r>
      <w:r>
        <w:rPr>
          <w:color w:val="231F20"/>
          <w:w w:val="105"/>
        </w:rPr>
        <w:t>is</w:t>
      </w:r>
      <w:r>
        <w:rPr>
          <w:color w:val="231F20"/>
          <w:spacing w:val="-2"/>
          <w:w w:val="105"/>
        </w:rPr>
        <w:t> </w:t>
      </w:r>
      <w:r>
        <w:rPr>
          <w:color w:val="231F20"/>
          <w:w w:val="105"/>
        </w:rPr>
        <w:t>to</w:t>
      </w:r>
      <w:r>
        <w:rPr>
          <w:color w:val="231F20"/>
          <w:spacing w:val="-2"/>
          <w:w w:val="105"/>
        </w:rPr>
        <w:t> </w:t>
      </w:r>
      <w:r>
        <w:rPr>
          <w:color w:val="231F20"/>
          <w:w w:val="105"/>
        </w:rPr>
        <w:t>be</w:t>
      </w:r>
      <w:r>
        <w:rPr>
          <w:color w:val="231F20"/>
          <w:spacing w:val="-2"/>
          <w:w w:val="105"/>
        </w:rPr>
        <w:t> </w:t>
      </w:r>
      <w:r>
        <w:rPr>
          <w:color w:val="231F20"/>
          <w:w w:val="105"/>
        </w:rPr>
        <w:t>followed</w:t>
      </w:r>
      <w:r>
        <w:rPr>
          <w:color w:val="231F20"/>
          <w:spacing w:val="-2"/>
          <w:w w:val="105"/>
        </w:rPr>
        <w:t> </w:t>
      </w:r>
      <w:r>
        <w:rPr>
          <w:color w:val="231F20"/>
          <w:w w:val="105"/>
        </w:rPr>
        <w:t>by</w:t>
      </w:r>
      <w:r>
        <w:rPr>
          <w:color w:val="231F20"/>
          <w:spacing w:val="-2"/>
          <w:w w:val="105"/>
        </w:rPr>
        <w:t> </w:t>
      </w:r>
      <w:r>
        <w:rPr>
          <w:color w:val="231F20"/>
          <w:w w:val="105"/>
        </w:rPr>
        <w:t>the</w:t>
      </w:r>
      <w:r>
        <w:rPr>
          <w:color w:val="231F20"/>
          <w:spacing w:val="-2"/>
          <w:w w:val="105"/>
        </w:rPr>
        <w:t> </w:t>
      </w:r>
      <w:r>
        <w:rPr>
          <w:color w:val="231F20"/>
          <w:w w:val="105"/>
        </w:rPr>
        <w:t>symbol</w:t>
      </w:r>
      <w:r>
        <w:rPr>
          <w:color w:val="231F20"/>
          <w:spacing w:val="-2"/>
          <w:w w:val="105"/>
        </w:rPr>
        <w:t> </w:t>
      </w:r>
      <w:r>
        <w:rPr>
          <w:color w:val="231F20"/>
          <w:w w:val="105"/>
        </w:rPr>
        <w:t>“S”</w:t>
      </w:r>
      <w:r>
        <w:rPr>
          <w:color w:val="231F20"/>
          <w:spacing w:val="-2"/>
          <w:w w:val="105"/>
        </w:rPr>
        <w:t> </w:t>
      </w:r>
      <w:r>
        <w:rPr>
          <w:color w:val="231F20"/>
          <w:w w:val="105"/>
        </w:rPr>
        <w:t>when</w:t>
      </w:r>
      <w:r>
        <w:rPr>
          <w:color w:val="231F20"/>
          <w:spacing w:val="-2"/>
          <w:w w:val="105"/>
        </w:rPr>
        <w:t> </w:t>
      </w:r>
      <w:r>
        <w:rPr>
          <w:color w:val="231F20"/>
          <w:w w:val="105"/>
        </w:rPr>
        <w:t>the</w:t>
      </w:r>
      <w:r>
        <w:rPr>
          <w:color w:val="231F20"/>
          <w:spacing w:val="-2"/>
          <w:w w:val="105"/>
        </w:rPr>
        <w:t> </w:t>
      </w:r>
      <w:r>
        <w:rPr>
          <w:color w:val="231F20"/>
          <w:w w:val="105"/>
        </w:rPr>
        <w:t>compartment</w:t>
      </w:r>
      <w:r>
        <w:rPr>
          <w:color w:val="231F20"/>
          <w:spacing w:val="-2"/>
          <w:w w:val="105"/>
        </w:rPr>
        <w:t> </w:t>
      </w:r>
      <w:r>
        <w:rPr>
          <w:color w:val="231F20"/>
          <w:w w:val="105"/>
        </w:rPr>
        <w:t>is</w:t>
      </w:r>
      <w:r>
        <w:rPr>
          <w:color w:val="231F20"/>
          <w:spacing w:val="-2"/>
          <w:w w:val="105"/>
        </w:rPr>
        <w:t> </w:t>
      </w:r>
      <w:r>
        <w:rPr>
          <w:color w:val="231F20"/>
          <w:w w:val="105"/>
        </w:rPr>
        <w:t>divided</w:t>
      </w:r>
      <w:r>
        <w:rPr>
          <w:color w:val="231F20"/>
          <w:spacing w:val="-2"/>
          <w:w w:val="105"/>
        </w:rPr>
        <w:t> </w:t>
      </w:r>
      <w:r>
        <w:rPr>
          <w:color w:val="231F20"/>
          <w:w w:val="105"/>
        </w:rPr>
        <w:t>by</w:t>
      </w:r>
      <w:r>
        <w:rPr>
          <w:color w:val="231F20"/>
          <w:spacing w:val="-2"/>
          <w:w w:val="105"/>
        </w:rPr>
        <w:t> </w:t>
      </w:r>
      <w:r>
        <w:rPr>
          <w:color w:val="231F20"/>
          <w:w w:val="105"/>
        </w:rPr>
        <w:t>surge</w:t>
      </w:r>
      <w:r>
        <w:rPr>
          <w:color w:val="231F20"/>
          <w:spacing w:val="-2"/>
          <w:w w:val="105"/>
        </w:rPr>
        <w:t> </w:t>
      </w:r>
      <w:r>
        <w:rPr>
          <w:color w:val="231F20"/>
          <w:w w:val="105"/>
        </w:rPr>
        <w:t>plates into sections of not more than 7,500 L capacity;</w:t>
      </w:r>
    </w:p>
    <w:p>
      <w:pPr>
        <w:pStyle w:val="ListParagraph"/>
        <w:numPr>
          <w:ilvl w:val="0"/>
          <w:numId w:val="16"/>
        </w:numPr>
        <w:tabs>
          <w:tab w:pos="2854" w:val="left" w:leader="none"/>
        </w:tabs>
        <w:spacing w:line="240" w:lineRule="auto" w:before="62" w:after="0"/>
        <w:ind w:left="2854" w:right="0" w:hanging="357"/>
        <w:jc w:val="left"/>
        <w:rPr>
          <w:sz w:val="17"/>
        </w:rPr>
      </w:pPr>
      <w:r>
        <w:rPr>
          <w:color w:val="231F20"/>
          <w:w w:val="105"/>
          <w:sz w:val="17"/>
        </w:rPr>
        <w:t>Periodic</w:t>
      </w:r>
      <w:r>
        <w:rPr>
          <w:color w:val="231F20"/>
          <w:spacing w:val="1"/>
          <w:w w:val="105"/>
          <w:sz w:val="17"/>
        </w:rPr>
        <w:t> </w:t>
      </w:r>
      <w:r>
        <w:rPr>
          <w:color w:val="231F20"/>
          <w:w w:val="105"/>
          <w:sz w:val="17"/>
        </w:rPr>
        <w:t>inspections</w:t>
      </w:r>
      <w:r>
        <w:rPr>
          <w:color w:val="231F20"/>
          <w:spacing w:val="2"/>
          <w:w w:val="105"/>
          <w:sz w:val="17"/>
        </w:rPr>
        <w:t> </w:t>
      </w:r>
      <w:r>
        <w:rPr>
          <w:color w:val="231F20"/>
          <w:w w:val="105"/>
          <w:sz w:val="17"/>
        </w:rPr>
        <w:t>and</w:t>
      </w:r>
      <w:r>
        <w:rPr>
          <w:color w:val="231F20"/>
          <w:spacing w:val="2"/>
          <w:w w:val="105"/>
          <w:sz w:val="17"/>
        </w:rPr>
        <w:t> </w:t>
      </w:r>
      <w:r>
        <w:rPr>
          <w:color w:val="231F20"/>
          <w:spacing w:val="-2"/>
          <w:w w:val="105"/>
          <w:sz w:val="17"/>
        </w:rPr>
        <w:t>tests</w:t>
      </w:r>
    </w:p>
    <w:p>
      <w:pPr>
        <w:pStyle w:val="ListParagraph"/>
        <w:numPr>
          <w:ilvl w:val="0"/>
          <w:numId w:val="16"/>
        </w:numPr>
        <w:tabs>
          <w:tab w:pos="3217" w:val="left" w:leader="none"/>
        </w:tabs>
        <w:spacing w:line="240" w:lineRule="auto" w:before="54" w:after="0"/>
        <w:ind w:left="3217" w:right="0" w:hanging="360"/>
        <w:jc w:val="left"/>
        <w:rPr>
          <w:sz w:val="17"/>
        </w:rPr>
      </w:pPr>
      <w:r>
        <w:rPr>
          <w:color w:val="231F20"/>
          <w:w w:val="105"/>
          <w:sz w:val="17"/>
        </w:rPr>
        <w:t>Type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most</w:t>
      </w:r>
      <w:r>
        <w:rPr>
          <w:color w:val="231F20"/>
          <w:spacing w:val="-5"/>
          <w:w w:val="105"/>
          <w:sz w:val="17"/>
        </w:rPr>
        <w:t> </w:t>
      </w:r>
      <w:r>
        <w:rPr>
          <w:color w:val="231F20"/>
          <w:w w:val="105"/>
          <w:sz w:val="17"/>
        </w:rPr>
        <w:t>recent</w:t>
      </w:r>
      <w:r>
        <w:rPr>
          <w:color w:val="231F20"/>
          <w:spacing w:val="-4"/>
          <w:w w:val="105"/>
          <w:sz w:val="17"/>
        </w:rPr>
        <w:t> </w:t>
      </w:r>
      <w:r>
        <w:rPr>
          <w:color w:val="231F20"/>
          <w:w w:val="105"/>
          <w:sz w:val="17"/>
        </w:rPr>
        <w:t>periodic</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(2.5-year,</w:t>
      </w:r>
      <w:r>
        <w:rPr>
          <w:color w:val="231F20"/>
          <w:spacing w:val="-5"/>
          <w:w w:val="105"/>
          <w:sz w:val="17"/>
        </w:rPr>
        <w:t> </w:t>
      </w:r>
      <w:r>
        <w:rPr>
          <w:color w:val="231F20"/>
          <w:w w:val="105"/>
          <w:sz w:val="17"/>
        </w:rPr>
        <w:t>5-year</w:t>
      </w:r>
      <w:r>
        <w:rPr>
          <w:color w:val="231F20"/>
          <w:spacing w:val="-4"/>
          <w:w w:val="105"/>
          <w:sz w:val="17"/>
        </w:rPr>
        <w:t> </w:t>
      </w:r>
      <w:r>
        <w:rPr>
          <w:color w:val="231F20"/>
          <w:w w:val="105"/>
          <w:sz w:val="17"/>
        </w:rPr>
        <w:t>or</w:t>
      </w:r>
      <w:r>
        <w:rPr>
          <w:color w:val="231F20"/>
          <w:spacing w:val="-5"/>
          <w:w w:val="105"/>
          <w:sz w:val="17"/>
        </w:rPr>
        <w:t> </w:t>
      </w:r>
      <w:r>
        <w:rPr>
          <w:color w:val="231F20"/>
          <w:spacing w:val="-2"/>
          <w:w w:val="105"/>
          <w:sz w:val="17"/>
        </w:rPr>
        <w:t>exceptional);</w:t>
      </w:r>
    </w:p>
    <w:p>
      <w:pPr>
        <w:pStyle w:val="ListParagraph"/>
        <w:numPr>
          <w:ilvl w:val="0"/>
          <w:numId w:val="17"/>
        </w:numPr>
        <w:tabs>
          <w:tab w:pos="3214" w:val="left" w:leader="none"/>
        </w:tabs>
        <w:spacing w:line="240" w:lineRule="auto" w:before="55" w:after="0"/>
        <w:ind w:left="3214" w:right="0" w:hanging="357"/>
        <w:jc w:val="left"/>
        <w:rPr>
          <w:sz w:val="17"/>
        </w:rPr>
      </w:pPr>
      <w:r>
        <w:rPr>
          <w:color w:val="231F20"/>
          <w:w w:val="105"/>
          <w:sz w:val="17"/>
        </w:rPr>
        <w:t>Date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most</w:t>
      </w:r>
      <w:r>
        <w:rPr>
          <w:color w:val="231F20"/>
          <w:spacing w:val="-1"/>
          <w:w w:val="105"/>
          <w:sz w:val="17"/>
        </w:rPr>
        <w:t> </w:t>
      </w:r>
      <w:r>
        <w:rPr>
          <w:color w:val="231F20"/>
          <w:w w:val="105"/>
          <w:sz w:val="17"/>
        </w:rPr>
        <w:t>recent</w:t>
      </w:r>
      <w:r>
        <w:rPr>
          <w:color w:val="231F20"/>
          <w:spacing w:val="-1"/>
          <w:w w:val="105"/>
          <w:sz w:val="17"/>
        </w:rPr>
        <w:t> </w:t>
      </w:r>
      <w:r>
        <w:rPr>
          <w:color w:val="231F20"/>
          <w:w w:val="105"/>
          <w:sz w:val="17"/>
        </w:rPr>
        <w:t>periodic test</w:t>
      </w:r>
      <w:r>
        <w:rPr>
          <w:color w:val="231F20"/>
          <w:spacing w:val="-1"/>
          <w:w w:val="105"/>
          <w:sz w:val="17"/>
        </w:rPr>
        <w:t> </w:t>
      </w:r>
      <w:r>
        <w:rPr>
          <w:color w:val="231F20"/>
          <w:w w:val="105"/>
          <w:sz w:val="17"/>
        </w:rPr>
        <w:t>(month</w:t>
      </w:r>
      <w:r>
        <w:rPr>
          <w:color w:val="231F20"/>
          <w:spacing w:val="-1"/>
          <w:w w:val="105"/>
          <w:sz w:val="17"/>
        </w:rPr>
        <w:t> </w:t>
      </w:r>
      <w:r>
        <w:rPr>
          <w:color w:val="231F20"/>
          <w:w w:val="105"/>
          <w:sz w:val="17"/>
        </w:rPr>
        <w:t>and </w:t>
      </w:r>
      <w:r>
        <w:rPr>
          <w:color w:val="231F20"/>
          <w:spacing w:val="-2"/>
          <w:w w:val="105"/>
          <w:sz w:val="17"/>
        </w:rPr>
        <w:t>year);</w:t>
      </w:r>
    </w:p>
    <w:p>
      <w:pPr>
        <w:pStyle w:val="ListParagraph"/>
        <w:numPr>
          <w:ilvl w:val="0"/>
          <w:numId w:val="17"/>
        </w:numPr>
        <w:tabs>
          <w:tab w:pos="3213" w:val="left" w:leader="none"/>
        </w:tabs>
        <w:spacing w:line="240" w:lineRule="auto" w:before="55" w:after="0"/>
        <w:ind w:left="3213" w:right="0" w:hanging="356"/>
        <w:jc w:val="left"/>
        <w:rPr>
          <w:sz w:val="17"/>
        </w:rPr>
      </w:pPr>
      <w:r>
        <w:rPr>
          <w:color w:val="231F20"/>
          <w:sz w:val="17"/>
        </w:rPr>
        <w:t>Test</w:t>
      </w:r>
      <w:r>
        <w:rPr>
          <w:color w:val="231F20"/>
          <w:spacing w:val="14"/>
          <w:sz w:val="17"/>
        </w:rPr>
        <w:t> </w:t>
      </w:r>
      <w:r>
        <w:rPr>
          <w:color w:val="231F20"/>
          <w:sz w:val="17"/>
        </w:rPr>
        <w:t>pressure</w:t>
      </w:r>
      <w:r>
        <w:rPr>
          <w:color w:val="231F20"/>
          <w:spacing w:val="15"/>
          <w:sz w:val="17"/>
        </w:rPr>
        <w:t> </w:t>
      </w:r>
      <w:r>
        <w:rPr>
          <w:color w:val="231F20"/>
          <w:sz w:val="17"/>
        </w:rPr>
        <w:t>(in</w:t>
      </w:r>
      <w:r>
        <w:rPr>
          <w:color w:val="231F20"/>
          <w:spacing w:val="14"/>
          <w:sz w:val="17"/>
        </w:rPr>
        <w:t> </w:t>
      </w:r>
      <w:r>
        <w:rPr>
          <w:color w:val="231F20"/>
          <w:sz w:val="17"/>
        </w:rPr>
        <w:t>bar</w:t>
      </w:r>
      <w:r>
        <w:rPr>
          <w:color w:val="231F20"/>
          <w:spacing w:val="15"/>
          <w:sz w:val="17"/>
        </w:rPr>
        <w:t> </w:t>
      </w:r>
      <w:r>
        <w:rPr>
          <w:color w:val="231F20"/>
          <w:sz w:val="17"/>
        </w:rPr>
        <w:t>gauge</w:t>
      </w:r>
      <w:r>
        <w:rPr>
          <w:color w:val="231F20"/>
          <w:spacing w:val="15"/>
          <w:sz w:val="17"/>
        </w:rPr>
        <w:t> </w:t>
      </w:r>
      <w:r>
        <w:rPr>
          <w:color w:val="231F20"/>
          <w:sz w:val="17"/>
        </w:rPr>
        <w:t>or</w:t>
      </w:r>
      <w:r>
        <w:rPr>
          <w:color w:val="231F20"/>
          <w:spacing w:val="14"/>
          <w:sz w:val="17"/>
        </w:rPr>
        <w:t> </w:t>
      </w:r>
      <w:r>
        <w:rPr>
          <w:color w:val="231F20"/>
          <w:sz w:val="17"/>
        </w:rPr>
        <w:t>kPa</w:t>
      </w:r>
      <w:r>
        <w:rPr>
          <w:color w:val="231F20"/>
          <w:spacing w:val="15"/>
          <w:sz w:val="17"/>
        </w:rPr>
        <w:t> </w:t>
      </w:r>
      <w:r>
        <w:rPr>
          <w:color w:val="231F20"/>
          <w:sz w:val="17"/>
        </w:rPr>
        <w:t>gauge)</w:t>
      </w:r>
      <w:r>
        <w:rPr>
          <w:rFonts w:ascii="Times New Roman"/>
          <w:color w:val="231F20"/>
          <w:sz w:val="17"/>
          <w:vertAlign w:val="superscript"/>
        </w:rPr>
        <w:t>*</w:t>
      </w:r>
      <w:r>
        <w:rPr>
          <w:rFonts w:ascii="Times New Roman"/>
          <w:color w:val="231F20"/>
          <w:spacing w:val="20"/>
          <w:sz w:val="17"/>
          <w:vertAlign w:val="baseline"/>
        </w:rPr>
        <w:t> </w:t>
      </w:r>
      <w:r>
        <w:rPr>
          <w:color w:val="231F20"/>
          <w:sz w:val="17"/>
          <w:vertAlign w:val="baseline"/>
        </w:rPr>
        <w:t>of</w:t>
      </w:r>
      <w:r>
        <w:rPr>
          <w:color w:val="231F20"/>
          <w:spacing w:val="14"/>
          <w:sz w:val="17"/>
          <w:vertAlign w:val="baseline"/>
        </w:rPr>
        <w:t> </w:t>
      </w:r>
      <w:r>
        <w:rPr>
          <w:color w:val="231F20"/>
          <w:sz w:val="17"/>
          <w:vertAlign w:val="baseline"/>
        </w:rPr>
        <w:t>the</w:t>
      </w:r>
      <w:r>
        <w:rPr>
          <w:color w:val="231F20"/>
          <w:spacing w:val="15"/>
          <w:sz w:val="17"/>
          <w:vertAlign w:val="baseline"/>
        </w:rPr>
        <w:t> </w:t>
      </w:r>
      <w:r>
        <w:rPr>
          <w:color w:val="231F20"/>
          <w:sz w:val="17"/>
          <w:vertAlign w:val="baseline"/>
        </w:rPr>
        <w:t>most</w:t>
      </w:r>
      <w:r>
        <w:rPr>
          <w:color w:val="231F20"/>
          <w:spacing w:val="15"/>
          <w:sz w:val="17"/>
          <w:vertAlign w:val="baseline"/>
        </w:rPr>
        <w:t> </w:t>
      </w:r>
      <w:r>
        <w:rPr>
          <w:color w:val="231F20"/>
          <w:sz w:val="17"/>
          <w:vertAlign w:val="baseline"/>
        </w:rPr>
        <w:t>recent</w:t>
      </w:r>
      <w:r>
        <w:rPr>
          <w:color w:val="231F20"/>
          <w:spacing w:val="14"/>
          <w:sz w:val="17"/>
          <w:vertAlign w:val="baseline"/>
        </w:rPr>
        <w:t> </w:t>
      </w:r>
      <w:r>
        <w:rPr>
          <w:color w:val="231F20"/>
          <w:sz w:val="17"/>
          <w:vertAlign w:val="baseline"/>
        </w:rPr>
        <w:t>periodic</w:t>
      </w:r>
      <w:r>
        <w:rPr>
          <w:color w:val="231F20"/>
          <w:spacing w:val="15"/>
          <w:sz w:val="17"/>
          <w:vertAlign w:val="baseline"/>
        </w:rPr>
        <w:t> </w:t>
      </w:r>
      <w:r>
        <w:rPr>
          <w:color w:val="231F20"/>
          <w:sz w:val="17"/>
          <w:vertAlign w:val="baseline"/>
        </w:rPr>
        <w:t>test</w:t>
      </w:r>
      <w:r>
        <w:rPr>
          <w:color w:val="231F20"/>
          <w:spacing w:val="15"/>
          <w:sz w:val="17"/>
          <w:vertAlign w:val="baseline"/>
        </w:rPr>
        <w:t> </w:t>
      </w:r>
      <w:r>
        <w:rPr>
          <w:color w:val="231F20"/>
          <w:sz w:val="17"/>
          <w:vertAlign w:val="baseline"/>
        </w:rPr>
        <w:t>(if</w:t>
      </w:r>
      <w:r>
        <w:rPr>
          <w:color w:val="231F20"/>
          <w:spacing w:val="14"/>
          <w:sz w:val="17"/>
          <w:vertAlign w:val="baseline"/>
        </w:rPr>
        <w:t> </w:t>
      </w:r>
      <w:r>
        <w:rPr>
          <w:color w:val="231F20"/>
          <w:spacing w:val="-2"/>
          <w:sz w:val="17"/>
          <w:vertAlign w:val="baseline"/>
        </w:rPr>
        <w:t>applicable);</w:t>
      </w:r>
    </w:p>
    <w:p>
      <w:pPr>
        <w:pStyle w:val="ListParagraph"/>
        <w:numPr>
          <w:ilvl w:val="0"/>
          <w:numId w:val="17"/>
        </w:numPr>
        <w:tabs>
          <w:tab w:pos="3215" w:val="left" w:leader="none"/>
        </w:tabs>
        <w:spacing w:line="240" w:lineRule="auto" w:before="53" w:after="0"/>
        <w:ind w:left="3215" w:right="0" w:hanging="358"/>
        <w:jc w:val="left"/>
        <w:rPr>
          <w:sz w:val="17"/>
        </w:rPr>
      </w:pPr>
      <w:r>
        <w:rPr>
          <w:color w:val="231F20"/>
          <w:w w:val="105"/>
          <w:sz w:val="17"/>
        </w:rPr>
        <w:t>Identification</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authorized</w:t>
      </w:r>
      <w:r>
        <w:rPr>
          <w:color w:val="231F20"/>
          <w:spacing w:val="3"/>
          <w:w w:val="105"/>
          <w:sz w:val="17"/>
        </w:rPr>
        <w:t> </w:t>
      </w:r>
      <w:r>
        <w:rPr>
          <w:color w:val="231F20"/>
          <w:w w:val="105"/>
          <w:sz w:val="17"/>
        </w:rPr>
        <w:t>body</w:t>
      </w:r>
      <w:r>
        <w:rPr>
          <w:color w:val="231F20"/>
          <w:spacing w:val="2"/>
          <w:w w:val="105"/>
          <w:sz w:val="17"/>
        </w:rPr>
        <w:t> </w:t>
      </w:r>
      <w:r>
        <w:rPr>
          <w:color w:val="231F20"/>
          <w:w w:val="105"/>
          <w:sz w:val="17"/>
        </w:rPr>
        <w:t>who</w:t>
      </w:r>
      <w:r>
        <w:rPr>
          <w:color w:val="231F20"/>
          <w:spacing w:val="3"/>
          <w:w w:val="105"/>
          <w:sz w:val="17"/>
        </w:rPr>
        <w:t> </w:t>
      </w:r>
      <w:r>
        <w:rPr>
          <w:color w:val="231F20"/>
          <w:w w:val="105"/>
          <w:sz w:val="17"/>
        </w:rPr>
        <w:t>performed</w:t>
      </w:r>
      <w:r>
        <w:rPr>
          <w:color w:val="231F20"/>
          <w:spacing w:val="2"/>
          <w:w w:val="105"/>
          <w:sz w:val="17"/>
        </w:rPr>
        <w:t> </w:t>
      </w:r>
      <w:r>
        <w:rPr>
          <w:color w:val="231F20"/>
          <w:w w:val="105"/>
          <w:sz w:val="17"/>
        </w:rPr>
        <w:t>or</w:t>
      </w:r>
      <w:r>
        <w:rPr>
          <w:color w:val="231F20"/>
          <w:spacing w:val="3"/>
          <w:w w:val="105"/>
          <w:sz w:val="17"/>
        </w:rPr>
        <w:t> </w:t>
      </w:r>
      <w:r>
        <w:rPr>
          <w:color w:val="231F20"/>
          <w:w w:val="105"/>
          <w:sz w:val="17"/>
        </w:rPr>
        <w:t>witnessed</w:t>
      </w:r>
      <w:r>
        <w:rPr>
          <w:color w:val="231F20"/>
          <w:spacing w:val="2"/>
          <w:w w:val="105"/>
          <w:sz w:val="17"/>
        </w:rPr>
        <w:t> </w:t>
      </w:r>
      <w:r>
        <w:rPr>
          <w:color w:val="231F20"/>
          <w:w w:val="105"/>
          <w:sz w:val="17"/>
        </w:rPr>
        <w:t>the</w:t>
      </w:r>
      <w:r>
        <w:rPr>
          <w:color w:val="231F20"/>
          <w:spacing w:val="3"/>
          <w:w w:val="105"/>
          <w:sz w:val="17"/>
        </w:rPr>
        <w:t> </w:t>
      </w:r>
      <w:r>
        <w:rPr>
          <w:color w:val="231F20"/>
          <w:w w:val="105"/>
          <w:sz w:val="17"/>
        </w:rPr>
        <w:t>most</w:t>
      </w:r>
      <w:r>
        <w:rPr>
          <w:color w:val="231F20"/>
          <w:spacing w:val="2"/>
          <w:w w:val="105"/>
          <w:sz w:val="17"/>
        </w:rPr>
        <w:t> </w:t>
      </w:r>
      <w:r>
        <w:rPr>
          <w:color w:val="231F20"/>
          <w:w w:val="105"/>
          <w:sz w:val="17"/>
        </w:rPr>
        <w:t>recent</w:t>
      </w:r>
      <w:r>
        <w:rPr>
          <w:color w:val="231F20"/>
          <w:spacing w:val="3"/>
          <w:w w:val="105"/>
          <w:sz w:val="17"/>
        </w:rPr>
        <w:t> </w:t>
      </w:r>
      <w:r>
        <w:rPr>
          <w:color w:val="231F20"/>
          <w:spacing w:val="-4"/>
          <w:w w:val="105"/>
          <w:sz w:val="17"/>
        </w:rPr>
        <w:t>test.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03712">
                <wp:simplePos x="0" y="0"/>
                <wp:positionH relativeFrom="page">
                  <wp:posOffset>7199998</wp:posOffset>
                </wp:positionH>
                <wp:positionV relativeFrom="paragraph">
                  <wp:posOffset>172806</wp:posOffset>
                </wp:positionV>
                <wp:extent cx="360045" cy="1530350"/>
                <wp:effectExtent l="0" t="0" r="0" b="0"/>
                <wp:wrapTopAndBottom/>
                <wp:docPr id="147" name="Textbox 147"/>
                <wp:cNvGraphicFramePr>
                  <a:graphicFrameLocks/>
                </wp:cNvGraphicFramePr>
                <a:graphic>
                  <a:graphicData uri="http://schemas.microsoft.com/office/word/2010/wordprocessingShape">
                    <wps:wsp>
                      <wps:cNvPr id="147" name="Textbox 14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3.606836pt;width:28.35pt;height:120.5pt;mso-position-horizontal-relative:page;mso-position-vertical-relative:paragraph;z-index:-15712768;mso-wrap-distance-left:0;mso-wrap-distance-right:0" type="#_x0000_t202" id="docshape10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604224">
                <wp:simplePos x="0" y="0"/>
                <wp:positionH relativeFrom="page">
                  <wp:posOffset>899999</wp:posOffset>
                </wp:positionH>
                <wp:positionV relativeFrom="paragraph">
                  <wp:posOffset>256913</wp:posOffset>
                </wp:positionV>
                <wp:extent cx="9144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20.229376pt;width:72pt;height:.1pt;mso-position-horizontal-relative:page;mso-position-vertical-relative:paragraph;z-index:-15712256;mso-wrap-distance-left:0;mso-wrap-distance-right:0" id="docshape103" coordorigin="1417,405" coordsize="1440,0" path="m1417,405l2857,405e" filled="false" stroked="true" strokeweight=".5pt" strokecolor="#231f20">
                <v:path arrowok="t"/>
                <v:stroke dashstyle="solid"/>
                <w10:wrap type="topAndBottom"/>
              </v:shape>
            </w:pict>
          </mc:Fallback>
        </mc:AlternateContent>
      </w:r>
    </w:p>
    <w:p>
      <w:pPr>
        <w:spacing w:before="75"/>
        <w:ind w:left="1417" w:right="0" w:firstLine="0"/>
        <w:jc w:val="left"/>
        <w:rPr>
          <w:sz w:val="16"/>
        </w:rPr>
      </w:pPr>
      <w:r>
        <w:rPr>
          <w:rFonts w:ascii="Times New Roman"/>
          <w:color w:val="231F20"/>
          <w:sz w:val="16"/>
          <w:vertAlign w:val="superscript"/>
        </w:rPr>
        <w:t>*</w:t>
      </w:r>
      <w:r>
        <w:rPr>
          <w:rFonts w:ascii="Times New Roman"/>
          <w:color w:val="231F20"/>
          <w:spacing w:val="21"/>
          <w:sz w:val="16"/>
          <w:vertAlign w:val="baseline"/>
        </w:rPr>
        <w:t> </w:t>
      </w:r>
      <w:r>
        <w:rPr>
          <w:color w:val="231F20"/>
          <w:sz w:val="16"/>
          <w:vertAlign w:val="baseline"/>
        </w:rPr>
        <w:t>The</w:t>
      </w:r>
      <w:r>
        <w:rPr>
          <w:color w:val="231F20"/>
          <w:spacing w:val="4"/>
          <w:sz w:val="16"/>
          <w:vertAlign w:val="baseline"/>
        </w:rPr>
        <w:t> </w:t>
      </w:r>
      <w:r>
        <w:rPr>
          <w:color w:val="231F20"/>
          <w:sz w:val="16"/>
          <w:vertAlign w:val="baseline"/>
        </w:rPr>
        <w:t>unit</w:t>
      </w:r>
      <w:r>
        <w:rPr>
          <w:color w:val="231F20"/>
          <w:spacing w:val="4"/>
          <w:sz w:val="16"/>
          <w:vertAlign w:val="baseline"/>
        </w:rPr>
        <w:t> </w:t>
      </w:r>
      <w:r>
        <w:rPr>
          <w:color w:val="231F20"/>
          <w:sz w:val="16"/>
          <w:vertAlign w:val="baseline"/>
        </w:rPr>
        <w:t>used</w:t>
      </w:r>
      <w:r>
        <w:rPr>
          <w:color w:val="231F20"/>
          <w:spacing w:val="4"/>
          <w:sz w:val="16"/>
          <w:vertAlign w:val="baseline"/>
        </w:rPr>
        <w:t> </w:t>
      </w:r>
      <w:r>
        <w:rPr>
          <w:color w:val="231F20"/>
          <w:sz w:val="16"/>
          <w:vertAlign w:val="baseline"/>
        </w:rPr>
        <w:t>shall</w:t>
      </w:r>
      <w:r>
        <w:rPr>
          <w:color w:val="231F20"/>
          <w:spacing w:val="4"/>
          <w:sz w:val="16"/>
          <w:vertAlign w:val="baseline"/>
        </w:rPr>
        <w:t> </w:t>
      </w:r>
      <w:r>
        <w:rPr>
          <w:color w:val="231F20"/>
          <w:sz w:val="16"/>
          <w:vertAlign w:val="baseline"/>
        </w:rPr>
        <w:t>be</w:t>
      </w:r>
      <w:r>
        <w:rPr>
          <w:color w:val="231F20"/>
          <w:spacing w:val="3"/>
          <w:sz w:val="16"/>
          <w:vertAlign w:val="baseline"/>
        </w:rPr>
        <w:t> </w:t>
      </w:r>
      <w:r>
        <w:rPr>
          <w:color w:val="231F20"/>
          <w:spacing w:val="-2"/>
          <w:sz w:val="16"/>
          <w:vertAlign w:val="baseline"/>
        </w:rPr>
        <w:t>indicated.</w:t>
      </w:r>
    </w:p>
    <w:p>
      <w:pPr>
        <w:spacing w:after="0"/>
        <w:jc w:val="left"/>
        <w:rPr>
          <w:sz w:val="16"/>
        </w:rPr>
        <w:sectPr>
          <w:pgSz w:w="11910" w:h="16840"/>
          <w:pgMar w:header="303" w:footer="570" w:top="1540" w:bottom="760" w:left="0" w:right="0"/>
        </w:sectPr>
      </w:pPr>
    </w:p>
    <w:p>
      <w:pPr>
        <w:spacing w:before="123"/>
        <w:ind w:left="4242" w:right="0" w:firstLine="0"/>
        <w:jc w:val="left"/>
        <w:rPr>
          <w:rFonts w:ascii="Arial" w:hAnsi="Arial"/>
          <w:i/>
          <w:sz w:val="17"/>
        </w:rPr>
      </w:pPr>
      <w:r>
        <w:rPr>
          <w:color w:val="231F20"/>
          <w:sz w:val="17"/>
        </w:rPr>
        <w:t>Figure</w:t>
      </w:r>
      <w:r>
        <w:rPr>
          <w:color w:val="231F20"/>
          <w:spacing w:val="11"/>
          <w:sz w:val="17"/>
        </w:rPr>
        <w:t> </w:t>
      </w:r>
      <w:r>
        <w:rPr>
          <w:color w:val="231F20"/>
          <w:sz w:val="17"/>
        </w:rPr>
        <w:t>6.7.2.20.1</w:t>
      </w:r>
      <w:r>
        <w:rPr>
          <w:color w:val="231F20"/>
          <w:spacing w:val="11"/>
          <w:sz w:val="17"/>
        </w:rPr>
        <w:t> </w:t>
      </w:r>
      <w:r>
        <w:rPr>
          <w:color w:val="231F20"/>
          <w:sz w:val="17"/>
        </w:rPr>
        <w:t>–</w:t>
      </w:r>
      <w:r>
        <w:rPr>
          <w:color w:val="231F20"/>
          <w:spacing w:val="11"/>
          <w:sz w:val="17"/>
        </w:rPr>
        <w:t> </w:t>
      </w:r>
      <w:r>
        <w:rPr>
          <w:rFonts w:ascii="Arial" w:hAnsi="Arial"/>
          <w:i/>
          <w:color w:val="231F20"/>
          <w:sz w:val="17"/>
        </w:rPr>
        <w:t>Example</w:t>
      </w:r>
      <w:r>
        <w:rPr>
          <w:rFonts w:ascii="Arial" w:hAnsi="Arial"/>
          <w:i/>
          <w:color w:val="231F20"/>
          <w:spacing w:val="12"/>
          <w:sz w:val="17"/>
        </w:rPr>
        <w:t> </w:t>
      </w:r>
      <w:r>
        <w:rPr>
          <w:rFonts w:ascii="Arial" w:hAnsi="Arial"/>
          <w:i/>
          <w:color w:val="231F20"/>
          <w:sz w:val="17"/>
        </w:rPr>
        <w:t>of</w:t>
      </w:r>
      <w:r>
        <w:rPr>
          <w:rFonts w:ascii="Arial" w:hAnsi="Arial"/>
          <w:i/>
          <w:color w:val="231F20"/>
          <w:spacing w:val="11"/>
          <w:sz w:val="17"/>
        </w:rPr>
        <w:t> </w:t>
      </w:r>
      <w:r>
        <w:rPr>
          <w:rFonts w:ascii="Arial" w:hAnsi="Arial"/>
          <w:i/>
          <w:color w:val="231F20"/>
          <w:sz w:val="17"/>
        </w:rPr>
        <w:t>a</w:t>
      </w:r>
      <w:r>
        <w:rPr>
          <w:rFonts w:ascii="Arial" w:hAnsi="Arial"/>
          <w:i/>
          <w:color w:val="231F20"/>
          <w:spacing w:val="11"/>
          <w:sz w:val="17"/>
        </w:rPr>
        <w:t> </w:t>
      </w:r>
      <w:r>
        <w:rPr>
          <w:rFonts w:ascii="Arial" w:hAnsi="Arial"/>
          <w:i/>
          <w:color w:val="231F20"/>
          <w:sz w:val="17"/>
        </w:rPr>
        <w:t>plate</w:t>
      </w:r>
      <w:r>
        <w:rPr>
          <w:rFonts w:ascii="Arial" w:hAnsi="Arial"/>
          <w:i/>
          <w:color w:val="231F20"/>
          <w:spacing w:val="12"/>
          <w:sz w:val="17"/>
        </w:rPr>
        <w:t> </w:t>
      </w:r>
      <w:r>
        <w:rPr>
          <w:rFonts w:ascii="Arial" w:hAnsi="Arial"/>
          <w:i/>
          <w:color w:val="231F20"/>
          <w:sz w:val="17"/>
        </w:rPr>
        <w:t>for</w:t>
      </w:r>
      <w:r>
        <w:rPr>
          <w:rFonts w:ascii="Arial" w:hAnsi="Arial"/>
          <w:i/>
          <w:color w:val="231F20"/>
          <w:spacing w:val="11"/>
          <w:sz w:val="17"/>
        </w:rPr>
        <w:t> </w:t>
      </w:r>
      <w:r>
        <w:rPr>
          <w:rFonts w:ascii="Arial" w:hAnsi="Arial"/>
          <w:i/>
          <w:color w:val="231F20"/>
          <w:spacing w:val="-2"/>
          <w:sz w:val="17"/>
        </w:rPr>
        <w:t>marking</w:t>
      </w:r>
    </w:p>
    <w:p>
      <w:pPr>
        <w:pStyle w:val="BodyText"/>
        <w:rPr>
          <w:rFonts w:ascii="Arial"/>
          <w:i/>
          <w:sz w:val="20"/>
        </w:rPr>
      </w:pPr>
    </w:p>
    <w:p>
      <w:pPr>
        <w:pStyle w:val="BodyText"/>
        <w:spacing w:before="128"/>
        <w:rPr>
          <w:rFonts w:ascii="Arial"/>
          <w:i/>
          <w:sz w:val="20"/>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2"/>
        <w:gridCol w:w="1675"/>
        <w:gridCol w:w="1644"/>
        <w:gridCol w:w="1748"/>
        <w:gridCol w:w="647"/>
        <w:gridCol w:w="1799"/>
      </w:tblGrid>
      <w:tr>
        <w:trPr>
          <w:trHeight w:val="321" w:hRule="atLeast"/>
        </w:trPr>
        <w:tc>
          <w:tcPr>
            <w:tcW w:w="4351" w:type="dxa"/>
            <w:gridSpan w:val="3"/>
          </w:tcPr>
          <w:p>
            <w:pPr>
              <w:pStyle w:val="TableParagraph"/>
              <w:spacing w:line="183" w:lineRule="exact"/>
              <w:ind w:left="80"/>
              <w:rPr>
                <w:sz w:val="16"/>
              </w:rPr>
            </w:pPr>
            <w:r>
              <w:rPr>
                <w:color w:val="231F20"/>
                <w:sz w:val="16"/>
              </w:rPr>
              <w:t>Owner’s</w:t>
            </w:r>
            <w:r>
              <w:rPr>
                <w:color w:val="231F20"/>
                <w:spacing w:val="16"/>
                <w:sz w:val="16"/>
              </w:rPr>
              <w:t> </w:t>
            </w:r>
            <w:r>
              <w:rPr>
                <w:color w:val="231F20"/>
                <w:sz w:val="16"/>
              </w:rPr>
              <w:t>registration</w:t>
            </w:r>
            <w:r>
              <w:rPr>
                <w:color w:val="231F20"/>
                <w:spacing w:val="17"/>
                <w:sz w:val="16"/>
              </w:rPr>
              <w:t> </w:t>
            </w:r>
            <w:r>
              <w:rPr>
                <w:color w:val="231F20"/>
                <w:spacing w:val="-2"/>
                <w:sz w:val="16"/>
              </w:rPr>
              <w:t>number</w:t>
            </w:r>
          </w:p>
        </w:tc>
        <w:tc>
          <w:tcPr>
            <w:tcW w:w="4194" w:type="dxa"/>
            <w:gridSpan w:val="3"/>
          </w:tcPr>
          <w:p>
            <w:pPr>
              <w:pStyle w:val="TableParagraph"/>
              <w:rPr>
                <w:rFonts w:ascii="Times New Roman"/>
                <w:sz w:val="16"/>
              </w:rPr>
            </w:pPr>
          </w:p>
        </w:tc>
      </w:tr>
      <w:tr>
        <w:trPr>
          <w:trHeight w:val="304" w:hRule="atLeast"/>
        </w:trPr>
        <w:tc>
          <w:tcPr>
            <w:tcW w:w="8545" w:type="dxa"/>
            <w:gridSpan w:val="6"/>
          </w:tcPr>
          <w:p>
            <w:pPr>
              <w:pStyle w:val="TableParagraph"/>
              <w:spacing w:line="183" w:lineRule="exact"/>
              <w:ind w:left="80"/>
              <w:rPr>
                <w:sz w:val="16"/>
              </w:rPr>
            </w:pPr>
            <w:r>
              <w:rPr>
                <w:color w:val="231F20"/>
                <w:sz w:val="16"/>
              </w:rPr>
              <w:t>MANUFACTURING</w:t>
            </w:r>
            <w:r>
              <w:rPr>
                <w:color w:val="231F20"/>
                <w:spacing w:val="3"/>
                <w:sz w:val="16"/>
              </w:rPr>
              <w:t> </w:t>
            </w:r>
            <w:r>
              <w:rPr>
                <w:color w:val="231F20"/>
                <w:spacing w:val="-2"/>
                <w:sz w:val="16"/>
              </w:rPr>
              <w:t>INFORMATION</w:t>
            </w:r>
          </w:p>
        </w:tc>
      </w:tr>
      <w:tr>
        <w:trPr>
          <w:trHeight w:val="321" w:hRule="atLeast"/>
        </w:trPr>
        <w:tc>
          <w:tcPr>
            <w:tcW w:w="4351" w:type="dxa"/>
            <w:gridSpan w:val="3"/>
          </w:tcPr>
          <w:p>
            <w:pPr>
              <w:pStyle w:val="TableParagraph"/>
              <w:spacing w:line="183" w:lineRule="exact"/>
              <w:ind w:left="80"/>
              <w:rPr>
                <w:sz w:val="16"/>
              </w:rPr>
            </w:pPr>
            <w:r>
              <w:rPr>
                <w:color w:val="231F20"/>
                <w:sz w:val="16"/>
              </w:rPr>
              <w:t>Country</w:t>
            </w:r>
            <w:r>
              <w:rPr>
                <w:color w:val="231F20"/>
                <w:spacing w:val="11"/>
                <w:sz w:val="16"/>
              </w:rPr>
              <w:t> </w:t>
            </w:r>
            <w:r>
              <w:rPr>
                <w:color w:val="231F20"/>
                <w:sz w:val="16"/>
              </w:rPr>
              <w:t>of</w:t>
            </w:r>
            <w:r>
              <w:rPr>
                <w:color w:val="231F20"/>
                <w:spacing w:val="12"/>
                <w:sz w:val="16"/>
              </w:rPr>
              <w:t> </w:t>
            </w:r>
            <w:r>
              <w:rPr>
                <w:color w:val="231F20"/>
                <w:spacing w:val="-2"/>
                <w:sz w:val="16"/>
              </w:rPr>
              <w:t>manufacture</w:t>
            </w:r>
          </w:p>
        </w:tc>
        <w:tc>
          <w:tcPr>
            <w:tcW w:w="4194" w:type="dxa"/>
            <w:gridSpan w:val="3"/>
          </w:tcPr>
          <w:p>
            <w:pPr>
              <w:pStyle w:val="TableParagraph"/>
              <w:rPr>
                <w:rFonts w:ascii="Times New Roman"/>
                <w:sz w:val="16"/>
              </w:rPr>
            </w:pPr>
          </w:p>
        </w:tc>
      </w:tr>
      <w:tr>
        <w:trPr>
          <w:trHeight w:val="321" w:hRule="atLeast"/>
        </w:trPr>
        <w:tc>
          <w:tcPr>
            <w:tcW w:w="4351" w:type="dxa"/>
            <w:gridSpan w:val="3"/>
          </w:tcPr>
          <w:p>
            <w:pPr>
              <w:pStyle w:val="TableParagraph"/>
              <w:spacing w:line="183" w:lineRule="exact"/>
              <w:ind w:left="80"/>
              <w:rPr>
                <w:sz w:val="16"/>
              </w:rPr>
            </w:pPr>
            <w:r>
              <w:rPr>
                <w:color w:val="231F20"/>
                <w:sz w:val="16"/>
              </w:rPr>
              <w:t>Year</w:t>
            </w:r>
            <w:r>
              <w:rPr>
                <w:color w:val="231F20"/>
                <w:spacing w:val="-7"/>
                <w:sz w:val="16"/>
              </w:rPr>
              <w:t> </w:t>
            </w:r>
            <w:r>
              <w:rPr>
                <w:color w:val="231F20"/>
                <w:sz w:val="16"/>
              </w:rPr>
              <w:t>of</w:t>
            </w:r>
            <w:r>
              <w:rPr>
                <w:color w:val="231F20"/>
                <w:spacing w:val="-6"/>
                <w:sz w:val="16"/>
              </w:rPr>
              <w:t> </w:t>
            </w:r>
            <w:r>
              <w:rPr>
                <w:color w:val="231F20"/>
                <w:spacing w:val="-2"/>
                <w:sz w:val="16"/>
              </w:rPr>
              <w:t>manufacture</w:t>
            </w:r>
          </w:p>
        </w:tc>
        <w:tc>
          <w:tcPr>
            <w:tcW w:w="4194" w:type="dxa"/>
            <w:gridSpan w:val="3"/>
          </w:tcPr>
          <w:p>
            <w:pPr>
              <w:pStyle w:val="TableParagraph"/>
              <w:rPr>
                <w:rFonts w:ascii="Times New Roman"/>
                <w:sz w:val="16"/>
              </w:rPr>
            </w:pPr>
          </w:p>
        </w:tc>
      </w:tr>
      <w:tr>
        <w:trPr>
          <w:trHeight w:val="321" w:hRule="atLeast"/>
        </w:trPr>
        <w:tc>
          <w:tcPr>
            <w:tcW w:w="4351" w:type="dxa"/>
            <w:gridSpan w:val="3"/>
          </w:tcPr>
          <w:p>
            <w:pPr>
              <w:pStyle w:val="TableParagraph"/>
              <w:spacing w:line="183" w:lineRule="exact"/>
              <w:ind w:left="80"/>
              <w:rPr>
                <w:sz w:val="16"/>
              </w:rPr>
            </w:pPr>
            <w:r>
              <w:rPr>
                <w:color w:val="231F20"/>
                <w:spacing w:val="-2"/>
                <w:sz w:val="16"/>
              </w:rPr>
              <w:t>Manufacturer</w:t>
            </w:r>
          </w:p>
        </w:tc>
        <w:tc>
          <w:tcPr>
            <w:tcW w:w="4194" w:type="dxa"/>
            <w:gridSpan w:val="3"/>
          </w:tcPr>
          <w:p>
            <w:pPr>
              <w:pStyle w:val="TableParagraph"/>
              <w:rPr>
                <w:rFonts w:ascii="Times New Roman"/>
                <w:sz w:val="16"/>
              </w:rPr>
            </w:pPr>
          </w:p>
        </w:tc>
      </w:tr>
      <w:tr>
        <w:trPr>
          <w:trHeight w:val="321" w:hRule="atLeast"/>
        </w:trPr>
        <w:tc>
          <w:tcPr>
            <w:tcW w:w="4351" w:type="dxa"/>
            <w:gridSpan w:val="3"/>
          </w:tcPr>
          <w:p>
            <w:pPr>
              <w:pStyle w:val="TableParagraph"/>
              <w:spacing w:line="183" w:lineRule="exact"/>
              <w:ind w:left="80"/>
              <w:rPr>
                <w:sz w:val="16"/>
              </w:rPr>
            </w:pPr>
            <w:r>
              <w:rPr>
                <w:color w:val="231F20"/>
                <w:sz w:val="16"/>
              </w:rPr>
              <w:t>Manufacturer’s</w:t>
            </w:r>
            <w:r>
              <w:rPr>
                <w:color w:val="231F20"/>
                <w:spacing w:val="13"/>
                <w:sz w:val="16"/>
              </w:rPr>
              <w:t> </w:t>
            </w:r>
            <w:r>
              <w:rPr>
                <w:color w:val="231F20"/>
                <w:sz w:val="16"/>
              </w:rPr>
              <w:t>serial</w:t>
            </w:r>
            <w:r>
              <w:rPr>
                <w:color w:val="231F20"/>
                <w:spacing w:val="14"/>
                <w:sz w:val="16"/>
              </w:rPr>
              <w:t> </w:t>
            </w:r>
            <w:r>
              <w:rPr>
                <w:color w:val="231F20"/>
                <w:spacing w:val="-2"/>
                <w:sz w:val="16"/>
              </w:rPr>
              <w:t>number</w:t>
            </w:r>
          </w:p>
        </w:tc>
        <w:tc>
          <w:tcPr>
            <w:tcW w:w="4194" w:type="dxa"/>
            <w:gridSpan w:val="3"/>
          </w:tcPr>
          <w:p>
            <w:pPr>
              <w:pStyle w:val="TableParagraph"/>
              <w:rPr>
                <w:rFonts w:ascii="Times New Roman"/>
                <w:sz w:val="16"/>
              </w:rPr>
            </w:pPr>
          </w:p>
        </w:tc>
      </w:tr>
      <w:tr>
        <w:trPr>
          <w:trHeight w:val="304" w:hRule="atLeast"/>
        </w:trPr>
        <w:tc>
          <w:tcPr>
            <w:tcW w:w="8545" w:type="dxa"/>
            <w:gridSpan w:val="6"/>
          </w:tcPr>
          <w:p>
            <w:pPr>
              <w:pStyle w:val="TableParagraph"/>
              <w:spacing w:line="183" w:lineRule="exact"/>
              <w:ind w:left="80"/>
              <w:rPr>
                <w:sz w:val="16"/>
              </w:rPr>
            </w:pPr>
            <w:r>
              <w:rPr>
                <w:color w:val="231F20"/>
                <w:sz w:val="16"/>
              </w:rPr>
              <w:t>APPROVAL</w:t>
            </w:r>
            <w:r>
              <w:rPr>
                <w:color w:val="231F20"/>
                <w:spacing w:val="-11"/>
                <w:sz w:val="16"/>
              </w:rPr>
              <w:t> </w:t>
            </w:r>
            <w:r>
              <w:rPr>
                <w:color w:val="231F20"/>
                <w:spacing w:val="-2"/>
                <w:sz w:val="16"/>
              </w:rPr>
              <w:t>INFORMATION</w:t>
            </w:r>
          </w:p>
        </w:tc>
      </w:tr>
      <w:tr>
        <w:trPr>
          <w:trHeight w:val="321" w:hRule="atLeast"/>
        </w:trPr>
        <w:tc>
          <w:tcPr>
            <w:tcW w:w="1032" w:type="dxa"/>
            <w:vMerge w:val="restart"/>
          </w:tcPr>
          <w:p>
            <w:pPr>
              <w:pStyle w:val="TableParagraph"/>
              <w:spacing w:before="7"/>
              <w:rPr>
                <w:rFonts w:ascii="Arial"/>
                <w:i/>
                <w:sz w:val="10"/>
              </w:rPr>
            </w:pPr>
          </w:p>
          <w:p>
            <w:pPr>
              <w:pStyle w:val="TableParagraph"/>
              <w:ind w:left="167"/>
              <w:rPr>
                <w:rFonts w:ascii="Arial"/>
                <w:sz w:val="20"/>
              </w:rPr>
            </w:pPr>
            <w:r>
              <w:rPr>
                <w:rFonts w:ascii="Arial"/>
                <w:sz w:val="20"/>
              </w:rPr>
              <mc:AlternateContent>
                <mc:Choice Requires="wps">
                  <w:drawing>
                    <wp:inline distT="0" distB="0" distL="0" distR="0">
                      <wp:extent cx="461009" cy="461009"/>
                      <wp:effectExtent l="19050" t="9525" r="5715" b="15240"/>
                      <wp:docPr id="165" name="Group 165"/>
                      <wp:cNvGraphicFramePr>
                        <a:graphicFrameLocks/>
                      </wp:cNvGraphicFramePr>
                      <a:graphic>
                        <a:graphicData uri="http://schemas.microsoft.com/office/word/2010/wordprocessingGroup">
                          <wpg:wgp>
                            <wpg:cNvPr id="165" name="Group 165"/>
                            <wpg:cNvGrpSpPr/>
                            <wpg:grpSpPr>
                              <a:xfrm>
                                <a:off x="0" y="0"/>
                                <a:ext cx="461009" cy="461009"/>
                                <a:chExt cx="461009" cy="461009"/>
                              </a:xfrm>
                            </wpg:grpSpPr>
                            <pic:pic>
                              <pic:nvPicPr>
                                <pic:cNvPr id="166" name="Image 166"/>
                                <pic:cNvPicPr/>
                              </pic:nvPicPr>
                              <pic:blipFill>
                                <a:blip r:embed="rId39" cstate="print"/>
                                <a:stretch>
                                  <a:fillRect/>
                                </a:stretch>
                              </pic:blipFill>
                              <pic:spPr>
                                <a:xfrm>
                                  <a:off x="170525" y="65208"/>
                                  <a:ext cx="118262" cy="137617"/>
                                </a:xfrm>
                                <a:prstGeom prst="rect">
                                  <a:avLst/>
                                </a:prstGeom>
                              </pic:spPr>
                            </pic:pic>
                            <wps:wsp>
                              <wps:cNvPr id="167" name="Graphic 167"/>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6.3pt;height:36.3pt;mso-position-horizontal-relative:char;mso-position-vertical-relative:line" id="docshapegroup114" coordorigin="0,0" coordsize="726,726">
                      <v:shape style="position:absolute;left:268;top:102;width:187;height:217" type="#_x0000_t75" id="docshape115" stroked="false">
                        <v:imagedata r:id="rId39" o:title=""/>
                      </v:shape>
                      <v:shape style="position:absolute;left:22;top:22;width:681;height:681" id="docshape116" coordorigin="23,23" coordsize="681,681" path="m23,363l31,285,57,213,97,150,150,97,213,57,285,31,363,23,441,31,512,57,575,97,628,150,668,213,694,285,703,363,694,441,668,512,628,575,575,628,512,668,441,694,363,703,285,694,213,668,150,628,97,575,57,512,31,441,23,363xe" filled="false" stroked="true" strokeweight="2.25pt" strokecolor="#231f20">
                        <v:path arrowok="t"/>
                        <v:stroke dashstyle="solid"/>
                      </v:shape>
                    </v:group>
                  </w:pict>
                </mc:Fallback>
              </mc:AlternateContent>
            </w:r>
            <w:r>
              <w:rPr>
                <w:rFonts w:ascii="Arial"/>
                <w:sz w:val="20"/>
              </w:rPr>
            </w:r>
          </w:p>
        </w:tc>
        <w:tc>
          <w:tcPr>
            <w:tcW w:w="3319" w:type="dxa"/>
            <w:gridSpan w:val="2"/>
          </w:tcPr>
          <w:p>
            <w:pPr>
              <w:pStyle w:val="TableParagraph"/>
              <w:spacing w:line="183" w:lineRule="exact"/>
              <w:ind w:left="80"/>
              <w:rPr>
                <w:sz w:val="16"/>
              </w:rPr>
            </w:pPr>
            <w:r>
              <w:rPr>
                <w:color w:val="231F20"/>
                <w:sz w:val="16"/>
              </w:rPr>
              <w:t>Approval</w:t>
            </w:r>
            <w:r>
              <w:rPr>
                <w:color w:val="231F20"/>
                <w:spacing w:val="14"/>
                <w:sz w:val="16"/>
              </w:rPr>
              <w:t> </w:t>
            </w:r>
            <w:r>
              <w:rPr>
                <w:color w:val="231F20"/>
                <w:spacing w:val="-2"/>
                <w:sz w:val="16"/>
              </w:rPr>
              <w:t>country</w:t>
            </w:r>
          </w:p>
        </w:tc>
        <w:tc>
          <w:tcPr>
            <w:tcW w:w="4194" w:type="dxa"/>
            <w:gridSpan w:val="3"/>
          </w:tcPr>
          <w:p>
            <w:pPr>
              <w:pStyle w:val="TableParagraph"/>
              <w:rPr>
                <w:rFonts w:ascii="Times New Roman"/>
                <w:sz w:val="16"/>
              </w:rPr>
            </w:pPr>
          </w:p>
        </w:tc>
      </w:tr>
      <w:tr>
        <w:trPr>
          <w:trHeight w:val="321" w:hRule="atLeast"/>
        </w:trPr>
        <w:tc>
          <w:tcPr>
            <w:tcW w:w="1032" w:type="dxa"/>
            <w:vMerge/>
            <w:tcBorders>
              <w:top w:val="nil"/>
            </w:tcBorders>
          </w:tcPr>
          <w:p>
            <w:pPr>
              <w:rPr>
                <w:sz w:val="2"/>
                <w:szCs w:val="2"/>
              </w:rPr>
            </w:pPr>
          </w:p>
        </w:tc>
        <w:tc>
          <w:tcPr>
            <w:tcW w:w="3319" w:type="dxa"/>
            <w:gridSpan w:val="2"/>
          </w:tcPr>
          <w:p>
            <w:pPr>
              <w:pStyle w:val="TableParagraph"/>
              <w:spacing w:line="183" w:lineRule="exact"/>
              <w:ind w:left="80"/>
              <w:rPr>
                <w:sz w:val="16"/>
              </w:rPr>
            </w:pPr>
            <w:r>
              <w:rPr>
                <w:color w:val="231F20"/>
                <w:sz w:val="16"/>
              </w:rPr>
              <w:t>Authorized</w:t>
            </w:r>
            <w:r>
              <w:rPr>
                <w:color w:val="231F20"/>
                <w:spacing w:val="13"/>
                <w:sz w:val="16"/>
              </w:rPr>
              <w:t> </w:t>
            </w:r>
            <w:r>
              <w:rPr>
                <w:color w:val="231F20"/>
                <w:sz w:val="16"/>
              </w:rPr>
              <w:t>body</w:t>
            </w:r>
            <w:r>
              <w:rPr>
                <w:color w:val="231F20"/>
                <w:spacing w:val="13"/>
                <w:sz w:val="16"/>
              </w:rPr>
              <w:t> </w:t>
            </w:r>
            <w:r>
              <w:rPr>
                <w:color w:val="231F20"/>
                <w:sz w:val="16"/>
              </w:rPr>
              <w:t>for</w:t>
            </w:r>
            <w:r>
              <w:rPr>
                <w:color w:val="231F20"/>
                <w:spacing w:val="13"/>
                <w:sz w:val="16"/>
              </w:rPr>
              <w:t> </w:t>
            </w:r>
            <w:r>
              <w:rPr>
                <w:color w:val="231F20"/>
                <w:sz w:val="16"/>
              </w:rPr>
              <w:t>design</w:t>
            </w:r>
            <w:r>
              <w:rPr>
                <w:color w:val="231F20"/>
                <w:spacing w:val="13"/>
                <w:sz w:val="16"/>
              </w:rPr>
              <w:t> </w:t>
            </w:r>
            <w:r>
              <w:rPr>
                <w:color w:val="231F20"/>
                <w:spacing w:val="-2"/>
                <w:sz w:val="16"/>
              </w:rPr>
              <w:t>approval</w:t>
            </w:r>
          </w:p>
        </w:tc>
        <w:tc>
          <w:tcPr>
            <w:tcW w:w="4194" w:type="dxa"/>
            <w:gridSpan w:val="3"/>
          </w:tcPr>
          <w:p>
            <w:pPr>
              <w:pStyle w:val="TableParagraph"/>
              <w:rPr>
                <w:rFonts w:ascii="Times New Roman"/>
                <w:sz w:val="16"/>
              </w:rPr>
            </w:pPr>
          </w:p>
        </w:tc>
      </w:tr>
      <w:tr>
        <w:trPr>
          <w:trHeight w:val="427" w:hRule="atLeast"/>
        </w:trPr>
        <w:tc>
          <w:tcPr>
            <w:tcW w:w="1032" w:type="dxa"/>
            <w:vMerge/>
            <w:tcBorders>
              <w:top w:val="nil"/>
            </w:tcBorders>
          </w:tcPr>
          <w:p>
            <w:pPr>
              <w:rPr>
                <w:sz w:val="2"/>
                <w:szCs w:val="2"/>
              </w:rPr>
            </w:pPr>
          </w:p>
        </w:tc>
        <w:tc>
          <w:tcPr>
            <w:tcW w:w="3319" w:type="dxa"/>
            <w:gridSpan w:val="2"/>
          </w:tcPr>
          <w:p>
            <w:pPr>
              <w:pStyle w:val="TableParagraph"/>
              <w:spacing w:line="183" w:lineRule="exact"/>
              <w:ind w:left="80"/>
              <w:rPr>
                <w:sz w:val="16"/>
              </w:rPr>
            </w:pPr>
            <w:r>
              <w:rPr>
                <w:color w:val="231F20"/>
                <w:sz w:val="16"/>
              </w:rPr>
              <w:t>Design</w:t>
            </w:r>
            <w:r>
              <w:rPr>
                <w:color w:val="231F20"/>
                <w:spacing w:val="8"/>
                <w:sz w:val="16"/>
              </w:rPr>
              <w:t> </w:t>
            </w:r>
            <w:r>
              <w:rPr>
                <w:color w:val="231F20"/>
                <w:sz w:val="16"/>
              </w:rPr>
              <w:t>approval</w:t>
            </w:r>
            <w:r>
              <w:rPr>
                <w:color w:val="231F20"/>
                <w:spacing w:val="8"/>
                <w:sz w:val="16"/>
              </w:rPr>
              <w:t> </w:t>
            </w:r>
            <w:r>
              <w:rPr>
                <w:color w:val="231F20"/>
                <w:spacing w:val="-2"/>
                <w:sz w:val="16"/>
              </w:rPr>
              <w:t>number</w:t>
            </w:r>
          </w:p>
        </w:tc>
        <w:tc>
          <w:tcPr>
            <w:tcW w:w="2395" w:type="dxa"/>
            <w:gridSpan w:val="2"/>
          </w:tcPr>
          <w:p>
            <w:pPr>
              <w:pStyle w:val="TableParagraph"/>
              <w:rPr>
                <w:rFonts w:ascii="Times New Roman"/>
                <w:sz w:val="16"/>
              </w:rPr>
            </w:pPr>
          </w:p>
        </w:tc>
        <w:tc>
          <w:tcPr>
            <w:tcW w:w="1799" w:type="dxa"/>
          </w:tcPr>
          <w:p>
            <w:pPr>
              <w:pStyle w:val="TableParagraph"/>
              <w:spacing w:line="183" w:lineRule="exact"/>
              <w:ind w:left="81"/>
              <w:rPr>
                <w:rFonts w:ascii="Arial" w:hAnsi="Arial"/>
                <w:i/>
                <w:sz w:val="16"/>
              </w:rPr>
            </w:pPr>
            <w:r>
              <w:rPr>
                <w:color w:val="231F20"/>
                <w:sz w:val="16"/>
              </w:rPr>
              <w:t>“AA”</w:t>
            </w:r>
            <w:r>
              <w:rPr>
                <w:color w:val="231F20"/>
                <w:spacing w:val="4"/>
                <w:sz w:val="16"/>
              </w:rPr>
              <w:t> </w:t>
            </w:r>
            <w:r>
              <w:rPr>
                <w:rFonts w:ascii="Arial" w:hAnsi="Arial"/>
                <w:i/>
                <w:color w:val="231F20"/>
                <w:sz w:val="16"/>
              </w:rPr>
              <w:t>(if</w:t>
            </w:r>
            <w:r>
              <w:rPr>
                <w:rFonts w:ascii="Arial" w:hAnsi="Arial"/>
                <w:i/>
                <w:color w:val="231F20"/>
                <w:spacing w:val="4"/>
                <w:sz w:val="16"/>
              </w:rPr>
              <w:t> </w:t>
            </w:r>
            <w:r>
              <w:rPr>
                <w:rFonts w:ascii="Arial" w:hAnsi="Arial"/>
                <w:i/>
                <w:color w:val="231F20"/>
                <w:spacing w:val="-2"/>
                <w:sz w:val="16"/>
              </w:rPr>
              <w:t>applicable)</w:t>
            </w:r>
          </w:p>
        </w:tc>
      </w:tr>
      <w:tr>
        <w:trPr>
          <w:trHeight w:val="321" w:hRule="atLeast"/>
        </w:trPr>
        <w:tc>
          <w:tcPr>
            <w:tcW w:w="4351" w:type="dxa"/>
            <w:gridSpan w:val="3"/>
          </w:tcPr>
          <w:p>
            <w:pPr>
              <w:pStyle w:val="TableParagraph"/>
              <w:spacing w:line="183" w:lineRule="exact"/>
              <w:ind w:left="79"/>
              <w:rPr>
                <w:sz w:val="16"/>
              </w:rPr>
            </w:pPr>
            <w:r>
              <w:rPr>
                <w:sz w:val="16"/>
              </w:rPr>
              <mc:AlternateContent>
                <mc:Choice Requires="wps">
                  <w:drawing>
                    <wp:anchor distT="0" distB="0" distL="0" distR="0" allowOverlap="1" layoutInCell="1" locked="0" behindDoc="1" simplePos="0" relativeHeight="485106176">
                      <wp:simplePos x="0" y="0"/>
                      <wp:positionH relativeFrom="column">
                        <wp:posOffset>277939</wp:posOffset>
                      </wp:positionH>
                      <wp:positionV relativeFrom="paragraph">
                        <wp:posOffset>-370097</wp:posOffset>
                      </wp:positionV>
                      <wp:extent cx="118745" cy="13843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18745" cy="138430"/>
                                <a:chExt cx="118745" cy="138430"/>
                              </a:xfrm>
                            </wpg:grpSpPr>
                            <pic:pic>
                              <pic:nvPicPr>
                                <pic:cNvPr id="169" name="Image 169"/>
                                <pic:cNvPicPr/>
                              </pic:nvPicPr>
                              <pic:blipFill>
                                <a:blip r:embed="rId34" cstate="print"/>
                                <a:stretch>
                                  <a:fillRect/>
                                </a:stretch>
                              </pic:blipFill>
                              <pic:spPr>
                                <a:xfrm>
                                  <a:off x="0" y="0"/>
                                  <a:ext cx="118530" cy="138112"/>
                                </a:xfrm>
                                <a:prstGeom prst="rect">
                                  <a:avLst/>
                                </a:prstGeom>
                              </pic:spPr>
                            </pic:pic>
                          </wpg:wgp>
                        </a:graphicData>
                      </a:graphic>
                    </wp:anchor>
                  </w:drawing>
                </mc:Choice>
                <mc:Fallback>
                  <w:pict>
                    <v:group style="position:absolute;margin-left:21.885pt;margin-top:-29.1415pt;width:9.35pt;height:10.9pt;mso-position-horizontal-relative:column;mso-position-vertical-relative:paragraph;z-index:-18210304" id="docshapegroup117" coordorigin="438,-583" coordsize="187,218">
                      <v:shape style="position:absolute;left:437;top:-583;width:187;height:218" type="#_x0000_t75" id="docshape118" stroked="false">
                        <v:imagedata r:id="rId34" o:title=""/>
                      </v:shape>
                      <w10:wrap type="none"/>
                    </v:group>
                  </w:pict>
                </mc:Fallback>
              </mc:AlternateContent>
            </w:r>
            <w:r>
              <w:rPr>
                <w:color w:val="231F20"/>
                <w:sz w:val="16"/>
              </w:rPr>
              <w:t>Shell</w:t>
            </w:r>
            <w:r>
              <w:rPr>
                <w:color w:val="231F20"/>
                <w:spacing w:val="10"/>
                <w:sz w:val="16"/>
              </w:rPr>
              <w:t> </w:t>
            </w:r>
            <w:r>
              <w:rPr>
                <w:color w:val="231F20"/>
                <w:sz w:val="16"/>
              </w:rPr>
              <w:t>design</w:t>
            </w:r>
            <w:r>
              <w:rPr>
                <w:color w:val="231F20"/>
                <w:spacing w:val="10"/>
                <w:sz w:val="16"/>
              </w:rPr>
              <w:t> </w:t>
            </w:r>
            <w:r>
              <w:rPr>
                <w:color w:val="231F20"/>
                <w:sz w:val="16"/>
              </w:rPr>
              <w:t>code</w:t>
            </w:r>
            <w:r>
              <w:rPr>
                <w:color w:val="231F20"/>
                <w:spacing w:val="10"/>
                <w:sz w:val="16"/>
              </w:rPr>
              <w:t> </w:t>
            </w:r>
            <w:r>
              <w:rPr>
                <w:color w:val="231F20"/>
                <w:sz w:val="16"/>
              </w:rPr>
              <w:t>(pressure-vessel</w:t>
            </w:r>
            <w:r>
              <w:rPr>
                <w:color w:val="231F20"/>
                <w:spacing w:val="10"/>
                <w:sz w:val="16"/>
              </w:rPr>
              <w:t> </w:t>
            </w:r>
            <w:r>
              <w:rPr>
                <w:color w:val="231F20"/>
                <w:spacing w:val="-4"/>
                <w:sz w:val="16"/>
              </w:rPr>
              <w:t>code)</w:t>
            </w:r>
          </w:p>
        </w:tc>
        <w:tc>
          <w:tcPr>
            <w:tcW w:w="4194" w:type="dxa"/>
            <w:gridSpan w:val="3"/>
          </w:tcPr>
          <w:p>
            <w:pPr>
              <w:pStyle w:val="TableParagraph"/>
              <w:rPr>
                <w:rFonts w:ascii="Times New Roman"/>
                <w:sz w:val="16"/>
              </w:rPr>
            </w:pPr>
          </w:p>
        </w:tc>
      </w:tr>
      <w:tr>
        <w:trPr>
          <w:trHeight w:val="304" w:hRule="atLeast"/>
        </w:trPr>
        <w:tc>
          <w:tcPr>
            <w:tcW w:w="8545" w:type="dxa"/>
            <w:gridSpan w:val="6"/>
          </w:tcPr>
          <w:p>
            <w:pPr>
              <w:pStyle w:val="TableParagraph"/>
              <w:spacing w:line="183" w:lineRule="exact"/>
              <w:ind w:left="79"/>
              <w:rPr>
                <w:sz w:val="16"/>
              </w:rPr>
            </w:pPr>
            <w:r>
              <w:rPr>
                <w:color w:val="231F20"/>
                <w:spacing w:val="-2"/>
                <w:sz w:val="16"/>
              </w:rPr>
              <w:t>PRESSURES</w:t>
            </w:r>
          </w:p>
        </w:tc>
      </w:tr>
      <w:tr>
        <w:trPr>
          <w:trHeight w:val="304" w:hRule="atLeast"/>
        </w:trPr>
        <w:tc>
          <w:tcPr>
            <w:tcW w:w="4351" w:type="dxa"/>
            <w:gridSpan w:val="3"/>
          </w:tcPr>
          <w:p>
            <w:pPr>
              <w:pStyle w:val="TableParagraph"/>
              <w:spacing w:line="183" w:lineRule="exact"/>
              <w:ind w:left="79"/>
              <w:rPr>
                <w:sz w:val="16"/>
              </w:rPr>
            </w:pPr>
            <w:r>
              <w:rPr>
                <w:color w:val="231F20"/>
                <w:spacing w:val="-4"/>
                <w:sz w:val="16"/>
              </w:rPr>
              <w:t>MAWP</w:t>
            </w:r>
          </w:p>
        </w:tc>
        <w:tc>
          <w:tcPr>
            <w:tcW w:w="4194" w:type="dxa"/>
            <w:gridSpan w:val="3"/>
          </w:tcPr>
          <w:p>
            <w:pPr>
              <w:pStyle w:val="TableParagraph"/>
              <w:spacing w:line="183" w:lineRule="exact"/>
              <w:ind w:right="65"/>
              <w:jc w:val="right"/>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04" w:hRule="atLeast"/>
        </w:trPr>
        <w:tc>
          <w:tcPr>
            <w:tcW w:w="4351" w:type="dxa"/>
            <w:gridSpan w:val="3"/>
          </w:tcPr>
          <w:p>
            <w:pPr>
              <w:pStyle w:val="TableParagraph"/>
              <w:spacing w:line="183" w:lineRule="exact"/>
              <w:ind w:left="79"/>
              <w:rPr>
                <w:sz w:val="16"/>
              </w:rPr>
            </w:pPr>
            <w:r>
              <w:rPr>
                <w:color w:val="231F20"/>
                <w:sz w:val="16"/>
              </w:rPr>
              <w:t>Test</w:t>
            </w:r>
            <w:r>
              <w:rPr>
                <w:color w:val="231F20"/>
                <w:spacing w:val="-11"/>
                <w:sz w:val="16"/>
              </w:rPr>
              <w:t> </w:t>
            </w:r>
            <w:r>
              <w:rPr>
                <w:color w:val="231F20"/>
                <w:spacing w:val="-2"/>
                <w:sz w:val="16"/>
              </w:rPr>
              <w:t>pressure</w:t>
            </w:r>
          </w:p>
        </w:tc>
        <w:tc>
          <w:tcPr>
            <w:tcW w:w="4194" w:type="dxa"/>
            <w:gridSpan w:val="3"/>
          </w:tcPr>
          <w:p>
            <w:pPr>
              <w:pStyle w:val="TableParagraph"/>
              <w:spacing w:line="183" w:lineRule="exact"/>
              <w:ind w:right="65"/>
              <w:jc w:val="right"/>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21" w:hRule="atLeast"/>
        </w:trPr>
        <w:tc>
          <w:tcPr>
            <w:tcW w:w="2707" w:type="dxa"/>
            <w:gridSpan w:val="2"/>
          </w:tcPr>
          <w:p>
            <w:pPr>
              <w:pStyle w:val="TableParagraph"/>
              <w:spacing w:line="183" w:lineRule="exact"/>
              <w:ind w:left="79"/>
              <w:rPr>
                <w:sz w:val="16"/>
              </w:rPr>
            </w:pPr>
            <w:r>
              <w:rPr>
                <w:color w:val="231F20"/>
                <w:sz w:val="16"/>
              </w:rPr>
              <w:t>Initial</w:t>
            </w:r>
            <w:r>
              <w:rPr>
                <w:color w:val="231F20"/>
                <w:spacing w:val="9"/>
                <w:sz w:val="16"/>
              </w:rPr>
              <w:t> </w:t>
            </w:r>
            <w:r>
              <w:rPr>
                <w:color w:val="231F20"/>
                <w:sz w:val="16"/>
              </w:rPr>
              <w:t>pressure</w:t>
            </w:r>
            <w:r>
              <w:rPr>
                <w:color w:val="231F20"/>
                <w:spacing w:val="9"/>
                <w:sz w:val="16"/>
              </w:rPr>
              <w:t> </w:t>
            </w:r>
            <w:r>
              <w:rPr>
                <w:color w:val="231F20"/>
                <w:sz w:val="16"/>
              </w:rPr>
              <w:t>test</w:t>
            </w:r>
            <w:r>
              <w:rPr>
                <w:color w:val="231F20"/>
                <w:spacing w:val="9"/>
                <w:sz w:val="16"/>
              </w:rPr>
              <w:t> </w:t>
            </w:r>
            <w:r>
              <w:rPr>
                <w:color w:val="231F20"/>
                <w:spacing w:val="-4"/>
                <w:sz w:val="16"/>
              </w:rPr>
              <w:t>date:</w:t>
            </w:r>
          </w:p>
        </w:tc>
        <w:tc>
          <w:tcPr>
            <w:tcW w:w="1644" w:type="dxa"/>
          </w:tcPr>
          <w:p>
            <w:pPr>
              <w:pStyle w:val="TableParagraph"/>
              <w:spacing w:line="183" w:lineRule="exact"/>
              <w:ind w:left="452"/>
              <w:rPr>
                <w:rFonts w:ascii="Arial"/>
                <w:i/>
                <w:sz w:val="16"/>
              </w:rPr>
            </w:pPr>
            <w:r>
              <w:rPr>
                <w:rFonts w:ascii="Arial"/>
                <w:i/>
                <w:color w:val="231F20"/>
                <w:spacing w:val="-2"/>
                <w:sz w:val="16"/>
              </w:rPr>
              <w:t>(mm/yyyy)</w:t>
            </w:r>
          </w:p>
        </w:tc>
        <w:tc>
          <w:tcPr>
            <w:tcW w:w="1748" w:type="dxa"/>
          </w:tcPr>
          <w:p>
            <w:pPr>
              <w:pStyle w:val="TableParagraph"/>
              <w:spacing w:line="183" w:lineRule="exact"/>
              <w:ind w:left="80"/>
              <w:rPr>
                <w:sz w:val="16"/>
              </w:rPr>
            </w:pPr>
            <w:r>
              <w:rPr>
                <w:color w:val="231F20"/>
                <w:sz w:val="16"/>
              </w:rPr>
              <w:t>Witness</w:t>
            </w:r>
            <w:r>
              <w:rPr>
                <w:color w:val="231F20"/>
                <w:spacing w:val="10"/>
                <w:sz w:val="16"/>
              </w:rPr>
              <w:t> </w:t>
            </w:r>
            <w:r>
              <w:rPr>
                <w:color w:val="231F20"/>
                <w:spacing w:val="-2"/>
                <w:sz w:val="16"/>
              </w:rPr>
              <w:t>stamp:</w:t>
            </w:r>
          </w:p>
        </w:tc>
        <w:tc>
          <w:tcPr>
            <w:tcW w:w="2446" w:type="dxa"/>
            <w:gridSpan w:val="2"/>
          </w:tcPr>
          <w:p>
            <w:pPr>
              <w:pStyle w:val="TableParagraph"/>
              <w:rPr>
                <w:rFonts w:ascii="Times New Roman"/>
                <w:sz w:val="16"/>
              </w:rPr>
            </w:pPr>
          </w:p>
        </w:tc>
      </w:tr>
      <w:tr>
        <w:trPr>
          <w:trHeight w:val="304" w:hRule="atLeast"/>
        </w:trPr>
        <w:tc>
          <w:tcPr>
            <w:tcW w:w="4351" w:type="dxa"/>
            <w:gridSpan w:val="3"/>
          </w:tcPr>
          <w:p>
            <w:pPr>
              <w:pStyle w:val="TableParagraph"/>
              <w:spacing w:line="183" w:lineRule="exact"/>
              <w:ind w:left="79"/>
              <w:rPr>
                <w:sz w:val="16"/>
              </w:rPr>
            </w:pPr>
            <w:r>
              <w:rPr>
                <w:color w:val="231F20"/>
                <w:sz w:val="16"/>
              </w:rPr>
              <w:t>External</w:t>
            </w:r>
            <w:r>
              <w:rPr>
                <w:color w:val="231F20"/>
                <w:spacing w:val="9"/>
                <w:sz w:val="16"/>
              </w:rPr>
              <w:t> </w:t>
            </w:r>
            <w:r>
              <w:rPr>
                <w:color w:val="231F20"/>
                <w:sz w:val="16"/>
              </w:rPr>
              <w:t>design</w:t>
            </w:r>
            <w:r>
              <w:rPr>
                <w:color w:val="231F20"/>
                <w:spacing w:val="9"/>
                <w:sz w:val="16"/>
              </w:rPr>
              <w:t> </w:t>
            </w:r>
            <w:r>
              <w:rPr>
                <w:color w:val="231F20"/>
                <w:spacing w:val="-2"/>
                <w:sz w:val="16"/>
              </w:rPr>
              <w:t>pressure</w:t>
            </w:r>
          </w:p>
        </w:tc>
        <w:tc>
          <w:tcPr>
            <w:tcW w:w="4194" w:type="dxa"/>
            <w:gridSpan w:val="3"/>
          </w:tcPr>
          <w:p>
            <w:pPr>
              <w:pStyle w:val="TableParagraph"/>
              <w:spacing w:line="183" w:lineRule="exact"/>
              <w:ind w:right="65"/>
              <w:jc w:val="right"/>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04" w:hRule="atLeast"/>
        </w:trPr>
        <w:tc>
          <w:tcPr>
            <w:tcW w:w="4351" w:type="dxa"/>
            <w:gridSpan w:val="3"/>
          </w:tcPr>
          <w:p>
            <w:pPr>
              <w:pStyle w:val="TableParagraph"/>
              <w:spacing w:line="183" w:lineRule="exact"/>
              <w:ind w:left="79"/>
              <w:rPr>
                <w:sz w:val="16"/>
              </w:rPr>
            </w:pPr>
            <w:r>
              <w:rPr>
                <w:color w:val="231F20"/>
                <w:sz w:val="16"/>
              </w:rPr>
              <w:t>MAWP</w:t>
            </w:r>
            <w:r>
              <w:rPr>
                <w:color w:val="231F20"/>
                <w:spacing w:val="7"/>
                <w:sz w:val="16"/>
              </w:rPr>
              <w:t> </w:t>
            </w:r>
            <w:r>
              <w:rPr>
                <w:color w:val="231F20"/>
                <w:sz w:val="16"/>
              </w:rPr>
              <w:t>for</w:t>
            </w:r>
            <w:r>
              <w:rPr>
                <w:color w:val="231F20"/>
                <w:spacing w:val="8"/>
                <w:sz w:val="16"/>
              </w:rPr>
              <w:t> </w:t>
            </w:r>
            <w:r>
              <w:rPr>
                <w:color w:val="231F20"/>
                <w:sz w:val="16"/>
              </w:rPr>
              <w:t>heating/cooling</w:t>
            </w:r>
            <w:r>
              <w:rPr>
                <w:color w:val="231F20"/>
                <w:spacing w:val="8"/>
                <w:sz w:val="16"/>
              </w:rPr>
              <w:t> </w:t>
            </w:r>
            <w:r>
              <w:rPr>
                <w:color w:val="231F20"/>
                <w:sz w:val="16"/>
              </w:rPr>
              <w:t>system</w:t>
            </w:r>
            <w:r>
              <w:rPr>
                <w:color w:val="231F20"/>
                <w:spacing w:val="8"/>
                <w:sz w:val="16"/>
              </w:rPr>
              <w:t> </w:t>
            </w:r>
            <w:r>
              <w:rPr>
                <w:color w:val="231F20"/>
                <w:sz w:val="16"/>
              </w:rPr>
              <w:t>(</w:t>
            </w:r>
            <w:r>
              <w:rPr>
                <w:rFonts w:ascii="Arial"/>
                <w:i/>
                <w:color w:val="231F20"/>
                <w:sz w:val="16"/>
              </w:rPr>
              <w:t>when</w:t>
            </w:r>
            <w:r>
              <w:rPr>
                <w:rFonts w:ascii="Arial"/>
                <w:i/>
                <w:color w:val="231F20"/>
                <w:spacing w:val="7"/>
                <w:sz w:val="16"/>
              </w:rPr>
              <w:t> </w:t>
            </w:r>
            <w:r>
              <w:rPr>
                <w:rFonts w:ascii="Arial"/>
                <w:i/>
                <w:color w:val="231F20"/>
                <w:spacing w:val="-2"/>
                <w:sz w:val="16"/>
              </w:rPr>
              <w:t>applicable</w:t>
            </w:r>
            <w:r>
              <w:rPr>
                <w:color w:val="231F20"/>
                <w:spacing w:val="-2"/>
                <w:sz w:val="16"/>
              </w:rPr>
              <w:t>)</w:t>
            </w:r>
          </w:p>
        </w:tc>
        <w:tc>
          <w:tcPr>
            <w:tcW w:w="4194" w:type="dxa"/>
            <w:gridSpan w:val="3"/>
          </w:tcPr>
          <w:p>
            <w:pPr>
              <w:pStyle w:val="TableParagraph"/>
              <w:spacing w:line="183" w:lineRule="exact"/>
              <w:ind w:right="65"/>
              <w:jc w:val="right"/>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04" w:hRule="atLeast"/>
        </w:trPr>
        <w:tc>
          <w:tcPr>
            <w:tcW w:w="8545" w:type="dxa"/>
            <w:gridSpan w:val="6"/>
          </w:tcPr>
          <w:p>
            <w:pPr>
              <w:pStyle w:val="TableParagraph"/>
              <w:spacing w:line="183" w:lineRule="exact"/>
              <w:ind w:left="79"/>
              <w:rPr>
                <w:sz w:val="16"/>
              </w:rPr>
            </w:pPr>
            <w:r>
              <w:rPr>
                <w:color w:val="231F20"/>
                <w:spacing w:val="-2"/>
                <w:sz w:val="16"/>
              </w:rPr>
              <w:t>TEMPERATURES</w:t>
            </w:r>
          </w:p>
        </w:tc>
      </w:tr>
      <w:tr>
        <w:trPr>
          <w:trHeight w:val="304" w:hRule="atLeast"/>
        </w:trPr>
        <w:tc>
          <w:tcPr>
            <w:tcW w:w="4351" w:type="dxa"/>
            <w:gridSpan w:val="3"/>
          </w:tcPr>
          <w:p>
            <w:pPr>
              <w:pStyle w:val="TableParagraph"/>
              <w:spacing w:line="183" w:lineRule="exact"/>
              <w:ind w:left="79"/>
              <w:rPr>
                <w:sz w:val="16"/>
              </w:rPr>
            </w:pPr>
            <w:r>
              <w:rPr>
                <w:color w:val="231F20"/>
                <w:sz w:val="16"/>
              </w:rPr>
              <w:t>Design</w:t>
            </w:r>
            <w:r>
              <w:rPr>
                <w:color w:val="231F20"/>
                <w:spacing w:val="10"/>
                <w:sz w:val="16"/>
              </w:rPr>
              <w:t> </w:t>
            </w:r>
            <w:r>
              <w:rPr>
                <w:color w:val="231F20"/>
                <w:sz w:val="16"/>
              </w:rPr>
              <w:t>temperature</w:t>
            </w:r>
            <w:r>
              <w:rPr>
                <w:color w:val="231F20"/>
                <w:spacing w:val="10"/>
                <w:sz w:val="16"/>
              </w:rPr>
              <w:t> </w:t>
            </w:r>
            <w:r>
              <w:rPr>
                <w:color w:val="231F20"/>
                <w:spacing w:val="-4"/>
                <w:sz w:val="16"/>
              </w:rPr>
              <w:t>range</w:t>
            </w:r>
          </w:p>
        </w:tc>
        <w:tc>
          <w:tcPr>
            <w:tcW w:w="4194" w:type="dxa"/>
            <w:gridSpan w:val="3"/>
          </w:tcPr>
          <w:p>
            <w:pPr>
              <w:pStyle w:val="TableParagraph"/>
              <w:tabs>
                <w:tab w:pos="1121" w:val="left" w:leader="none"/>
              </w:tabs>
              <w:spacing w:line="183" w:lineRule="exact"/>
              <w:ind w:right="65"/>
              <w:jc w:val="right"/>
              <w:rPr>
                <w:sz w:val="16"/>
              </w:rPr>
            </w:pPr>
            <w:r>
              <w:rPr>
                <w:color w:val="231F20"/>
                <w:sz w:val="16"/>
              </w:rPr>
              <w:t>°C</w:t>
            </w:r>
            <w:r>
              <w:rPr>
                <w:color w:val="231F20"/>
                <w:spacing w:val="34"/>
                <w:sz w:val="16"/>
              </w:rPr>
              <w:t>  </w:t>
            </w:r>
            <w:r>
              <w:rPr>
                <w:color w:val="231F20"/>
                <w:spacing w:val="-5"/>
                <w:sz w:val="16"/>
              </w:rPr>
              <w:t>to</w:t>
            </w:r>
            <w:r>
              <w:rPr>
                <w:color w:val="231F20"/>
                <w:sz w:val="16"/>
              </w:rPr>
              <w:tab/>
            </w:r>
            <w:r>
              <w:rPr>
                <w:color w:val="231F20"/>
                <w:spacing w:val="-5"/>
                <w:sz w:val="16"/>
              </w:rPr>
              <w:t>°C</w:t>
            </w:r>
          </w:p>
        </w:tc>
      </w:tr>
      <w:tr>
        <w:trPr>
          <w:trHeight w:val="304" w:hRule="atLeast"/>
        </w:trPr>
        <w:tc>
          <w:tcPr>
            <w:tcW w:w="8545" w:type="dxa"/>
            <w:gridSpan w:val="6"/>
          </w:tcPr>
          <w:p>
            <w:pPr>
              <w:pStyle w:val="TableParagraph"/>
              <w:spacing w:line="183" w:lineRule="exact"/>
              <w:ind w:left="79"/>
              <w:rPr>
                <w:sz w:val="16"/>
              </w:rPr>
            </w:pPr>
            <w:r>
              <w:rPr>
                <w:color w:val="231F20"/>
                <w:spacing w:val="-2"/>
                <w:sz w:val="16"/>
              </w:rPr>
              <w:t>MATERIALS</w:t>
            </w:r>
          </w:p>
        </w:tc>
      </w:tr>
      <w:tr>
        <w:trPr>
          <w:trHeight w:val="321" w:hRule="atLeast"/>
        </w:trPr>
        <w:tc>
          <w:tcPr>
            <w:tcW w:w="4351" w:type="dxa"/>
            <w:gridSpan w:val="3"/>
          </w:tcPr>
          <w:p>
            <w:pPr>
              <w:pStyle w:val="TableParagraph"/>
              <w:spacing w:line="183" w:lineRule="exact"/>
              <w:ind w:left="79"/>
              <w:rPr>
                <w:sz w:val="16"/>
              </w:rPr>
            </w:pPr>
            <w:r>
              <w:rPr>
                <w:color w:val="231F20"/>
                <w:sz w:val="16"/>
              </w:rPr>
              <w:t>Shell</w:t>
            </w:r>
            <w:r>
              <w:rPr>
                <w:color w:val="231F20"/>
                <w:spacing w:val="2"/>
                <w:sz w:val="16"/>
              </w:rPr>
              <w:t> </w:t>
            </w:r>
            <w:r>
              <w:rPr>
                <w:color w:val="231F20"/>
                <w:sz w:val="16"/>
              </w:rPr>
              <w:t>material(s)</w:t>
            </w:r>
            <w:r>
              <w:rPr>
                <w:color w:val="231F20"/>
                <w:spacing w:val="3"/>
                <w:sz w:val="16"/>
              </w:rPr>
              <w:t> </w:t>
            </w:r>
            <w:r>
              <w:rPr>
                <w:color w:val="231F20"/>
                <w:sz w:val="16"/>
              </w:rPr>
              <w:t>and</w:t>
            </w:r>
            <w:r>
              <w:rPr>
                <w:color w:val="231F20"/>
                <w:spacing w:val="2"/>
                <w:sz w:val="16"/>
              </w:rPr>
              <w:t> </w:t>
            </w:r>
            <w:r>
              <w:rPr>
                <w:color w:val="231F20"/>
                <w:sz w:val="16"/>
              </w:rPr>
              <w:t>material</w:t>
            </w:r>
            <w:r>
              <w:rPr>
                <w:color w:val="231F20"/>
                <w:spacing w:val="3"/>
                <w:sz w:val="16"/>
              </w:rPr>
              <w:t> </w:t>
            </w:r>
            <w:r>
              <w:rPr>
                <w:color w:val="231F20"/>
                <w:sz w:val="16"/>
              </w:rPr>
              <w:t>standard</w:t>
            </w:r>
            <w:r>
              <w:rPr>
                <w:color w:val="231F20"/>
                <w:spacing w:val="3"/>
                <w:sz w:val="16"/>
              </w:rPr>
              <w:t> </w:t>
            </w:r>
            <w:r>
              <w:rPr>
                <w:color w:val="231F20"/>
                <w:spacing w:val="-2"/>
                <w:sz w:val="16"/>
              </w:rPr>
              <w:t>reference(s)</w:t>
            </w:r>
          </w:p>
        </w:tc>
        <w:tc>
          <w:tcPr>
            <w:tcW w:w="4194" w:type="dxa"/>
            <w:gridSpan w:val="3"/>
          </w:tcPr>
          <w:p>
            <w:pPr>
              <w:pStyle w:val="TableParagraph"/>
              <w:rPr>
                <w:rFonts w:ascii="Times New Roman"/>
                <w:sz w:val="16"/>
              </w:rPr>
            </w:pPr>
          </w:p>
        </w:tc>
      </w:tr>
      <w:tr>
        <w:trPr>
          <w:trHeight w:val="311" w:hRule="atLeast"/>
        </w:trPr>
        <w:tc>
          <w:tcPr>
            <w:tcW w:w="4351" w:type="dxa"/>
            <w:gridSpan w:val="3"/>
          </w:tcPr>
          <w:p>
            <w:pPr>
              <w:pStyle w:val="TableParagraph"/>
              <w:spacing w:line="183" w:lineRule="exact"/>
              <w:ind w:left="79"/>
              <w:rPr>
                <w:sz w:val="16"/>
              </w:rPr>
            </w:pPr>
            <w:r>
              <w:rPr>
                <w:color w:val="231F20"/>
                <w:sz w:val="16"/>
              </w:rPr>
              <w:t>Equivalent</w:t>
            </w:r>
            <w:r>
              <w:rPr>
                <w:color w:val="231F20"/>
                <w:spacing w:val="7"/>
                <w:sz w:val="16"/>
              </w:rPr>
              <w:t> </w:t>
            </w:r>
            <w:r>
              <w:rPr>
                <w:color w:val="231F20"/>
                <w:sz w:val="16"/>
              </w:rPr>
              <w:t>thickness</w:t>
            </w:r>
            <w:r>
              <w:rPr>
                <w:color w:val="231F20"/>
                <w:spacing w:val="7"/>
                <w:sz w:val="16"/>
              </w:rPr>
              <w:t> </w:t>
            </w:r>
            <w:r>
              <w:rPr>
                <w:color w:val="231F20"/>
                <w:sz w:val="16"/>
              </w:rPr>
              <w:t>in</w:t>
            </w:r>
            <w:r>
              <w:rPr>
                <w:color w:val="231F20"/>
                <w:spacing w:val="8"/>
                <w:sz w:val="16"/>
              </w:rPr>
              <w:t> </w:t>
            </w:r>
            <w:r>
              <w:rPr>
                <w:color w:val="231F20"/>
                <w:sz w:val="16"/>
              </w:rPr>
              <w:t>reference</w:t>
            </w:r>
            <w:r>
              <w:rPr>
                <w:color w:val="231F20"/>
                <w:spacing w:val="7"/>
                <w:sz w:val="16"/>
              </w:rPr>
              <w:t> </w:t>
            </w:r>
            <w:r>
              <w:rPr>
                <w:color w:val="231F20"/>
                <w:spacing w:val="-4"/>
                <w:sz w:val="16"/>
              </w:rPr>
              <w:t>steel</w:t>
            </w:r>
          </w:p>
        </w:tc>
        <w:tc>
          <w:tcPr>
            <w:tcW w:w="4194" w:type="dxa"/>
            <w:gridSpan w:val="3"/>
          </w:tcPr>
          <w:p>
            <w:pPr>
              <w:pStyle w:val="TableParagraph"/>
              <w:spacing w:line="183" w:lineRule="exact"/>
              <w:ind w:right="63"/>
              <w:jc w:val="right"/>
              <w:rPr>
                <w:sz w:val="16"/>
              </w:rPr>
            </w:pPr>
            <w:r>
              <w:rPr>
                <w:color w:val="231F20"/>
                <w:spacing w:val="-5"/>
                <w:sz w:val="16"/>
              </w:rPr>
              <w:t>mm</w:t>
            </w:r>
          </w:p>
        </w:tc>
      </w:tr>
      <w:tr>
        <w:trPr>
          <w:trHeight w:val="321" w:hRule="atLeast"/>
        </w:trPr>
        <w:tc>
          <w:tcPr>
            <w:tcW w:w="4351" w:type="dxa"/>
            <w:gridSpan w:val="3"/>
          </w:tcPr>
          <w:p>
            <w:pPr>
              <w:pStyle w:val="TableParagraph"/>
              <w:spacing w:line="183" w:lineRule="exact"/>
              <w:ind w:left="79"/>
              <w:rPr>
                <w:rFonts w:ascii="Arial"/>
                <w:i/>
                <w:sz w:val="16"/>
              </w:rPr>
            </w:pPr>
            <w:r>
              <w:rPr>
                <w:color w:val="231F20"/>
                <w:sz w:val="16"/>
              </w:rPr>
              <w:t>Lining material</w:t>
            </w:r>
            <w:r>
              <w:rPr>
                <w:color w:val="231F20"/>
                <w:spacing w:val="2"/>
                <w:sz w:val="16"/>
              </w:rPr>
              <w:t> </w:t>
            </w:r>
            <w:r>
              <w:rPr>
                <w:rFonts w:ascii="Arial"/>
                <w:i/>
                <w:color w:val="231F20"/>
                <w:sz w:val="16"/>
              </w:rPr>
              <w:t>(when</w:t>
            </w:r>
            <w:r>
              <w:rPr>
                <w:rFonts w:ascii="Arial"/>
                <w:i/>
                <w:color w:val="231F20"/>
                <w:spacing w:val="3"/>
                <w:sz w:val="16"/>
              </w:rPr>
              <w:t> </w:t>
            </w:r>
            <w:r>
              <w:rPr>
                <w:rFonts w:ascii="Arial"/>
                <w:i/>
                <w:color w:val="231F20"/>
                <w:spacing w:val="-2"/>
                <w:sz w:val="16"/>
              </w:rPr>
              <w:t>applicable)</w:t>
            </w:r>
          </w:p>
        </w:tc>
        <w:tc>
          <w:tcPr>
            <w:tcW w:w="4194" w:type="dxa"/>
            <w:gridSpan w:val="3"/>
          </w:tcPr>
          <w:p>
            <w:pPr>
              <w:pStyle w:val="TableParagraph"/>
              <w:rPr>
                <w:rFonts w:ascii="Times New Roman"/>
                <w:sz w:val="16"/>
              </w:rPr>
            </w:pPr>
          </w:p>
        </w:tc>
      </w:tr>
      <w:tr>
        <w:trPr>
          <w:trHeight w:val="304" w:hRule="atLeast"/>
        </w:trPr>
        <w:tc>
          <w:tcPr>
            <w:tcW w:w="8545" w:type="dxa"/>
            <w:gridSpan w:val="6"/>
          </w:tcPr>
          <w:p>
            <w:pPr>
              <w:pStyle w:val="TableParagraph"/>
              <w:spacing w:line="183" w:lineRule="exact"/>
              <w:ind w:left="79"/>
              <w:rPr>
                <w:sz w:val="16"/>
              </w:rPr>
            </w:pPr>
            <w:r>
              <w:rPr>
                <w:color w:val="231F20"/>
                <w:spacing w:val="-2"/>
                <w:sz w:val="16"/>
              </w:rPr>
              <w:t>CAPACITY</w:t>
            </w:r>
          </w:p>
        </w:tc>
      </w:tr>
      <w:tr>
        <w:trPr>
          <w:trHeight w:val="304" w:hRule="atLeast"/>
        </w:trPr>
        <w:tc>
          <w:tcPr>
            <w:tcW w:w="4351" w:type="dxa"/>
            <w:gridSpan w:val="3"/>
          </w:tcPr>
          <w:p>
            <w:pPr>
              <w:pStyle w:val="TableParagraph"/>
              <w:spacing w:line="183" w:lineRule="exact"/>
              <w:ind w:left="79"/>
              <w:rPr>
                <w:sz w:val="16"/>
              </w:rPr>
            </w:pPr>
            <w:r>
              <w:rPr>
                <w:color w:val="231F20"/>
                <w:sz w:val="16"/>
              </w:rPr>
              <w:t>Tank</w:t>
            </w:r>
            <w:r>
              <w:rPr>
                <w:color w:val="231F20"/>
                <w:spacing w:val="5"/>
                <w:sz w:val="16"/>
              </w:rPr>
              <w:t> </w:t>
            </w:r>
            <w:r>
              <w:rPr>
                <w:color w:val="231F20"/>
                <w:sz w:val="16"/>
              </w:rPr>
              <w:t>water</w:t>
            </w:r>
            <w:r>
              <w:rPr>
                <w:color w:val="231F20"/>
                <w:spacing w:val="5"/>
                <w:sz w:val="16"/>
              </w:rPr>
              <w:t> </w:t>
            </w:r>
            <w:r>
              <w:rPr>
                <w:color w:val="231F20"/>
                <w:sz w:val="16"/>
              </w:rPr>
              <w:t>capacity</w:t>
            </w:r>
            <w:r>
              <w:rPr>
                <w:color w:val="231F20"/>
                <w:spacing w:val="6"/>
                <w:sz w:val="16"/>
              </w:rPr>
              <w:t> </w:t>
            </w:r>
            <w:r>
              <w:rPr>
                <w:color w:val="231F20"/>
                <w:sz w:val="16"/>
              </w:rPr>
              <w:t>at</w:t>
            </w:r>
            <w:r>
              <w:rPr>
                <w:color w:val="231F20"/>
                <w:spacing w:val="6"/>
                <w:sz w:val="16"/>
              </w:rPr>
              <w:t> </w:t>
            </w:r>
            <w:r>
              <w:rPr>
                <w:color w:val="231F20"/>
                <w:spacing w:val="-4"/>
                <w:sz w:val="16"/>
              </w:rPr>
              <w:t>20°C</w:t>
            </w:r>
          </w:p>
        </w:tc>
        <w:tc>
          <w:tcPr>
            <w:tcW w:w="2395" w:type="dxa"/>
            <w:gridSpan w:val="2"/>
          </w:tcPr>
          <w:p>
            <w:pPr>
              <w:pStyle w:val="TableParagraph"/>
              <w:spacing w:line="183" w:lineRule="exact"/>
              <w:ind w:right="66"/>
              <w:jc w:val="right"/>
              <w:rPr>
                <w:sz w:val="16"/>
              </w:rPr>
            </w:pPr>
            <w:r>
              <w:rPr>
                <w:color w:val="231F20"/>
                <w:spacing w:val="-2"/>
                <w:sz w:val="16"/>
              </w:rPr>
              <w:t>litres</w:t>
            </w:r>
          </w:p>
        </w:tc>
        <w:tc>
          <w:tcPr>
            <w:tcW w:w="1799" w:type="dxa"/>
          </w:tcPr>
          <w:p>
            <w:pPr>
              <w:pStyle w:val="TableParagraph"/>
              <w:spacing w:line="183" w:lineRule="exact"/>
              <w:ind w:left="81"/>
              <w:rPr>
                <w:rFonts w:ascii="Arial" w:hAnsi="Arial"/>
                <w:i/>
                <w:sz w:val="16"/>
              </w:rPr>
            </w:pPr>
            <w:r>
              <w:rPr>
                <w:color w:val="231F20"/>
                <w:w w:val="105"/>
                <w:sz w:val="16"/>
              </w:rPr>
              <w:t>“S”</w:t>
            </w:r>
            <w:r>
              <w:rPr>
                <w:color w:val="231F20"/>
                <w:spacing w:val="-1"/>
                <w:w w:val="105"/>
                <w:sz w:val="16"/>
              </w:rPr>
              <w:t> </w:t>
            </w:r>
            <w:r>
              <w:rPr>
                <w:rFonts w:ascii="Arial" w:hAnsi="Arial"/>
                <w:i/>
                <w:color w:val="231F20"/>
                <w:w w:val="105"/>
                <w:sz w:val="16"/>
              </w:rPr>
              <w:t>(if</w:t>
            </w:r>
            <w:r>
              <w:rPr>
                <w:rFonts w:ascii="Arial" w:hAnsi="Arial"/>
                <w:i/>
                <w:color w:val="231F20"/>
                <w:spacing w:val="-1"/>
                <w:w w:val="105"/>
                <w:sz w:val="16"/>
              </w:rPr>
              <w:t> </w:t>
            </w:r>
            <w:r>
              <w:rPr>
                <w:rFonts w:ascii="Arial" w:hAnsi="Arial"/>
                <w:i/>
                <w:color w:val="231F20"/>
                <w:spacing w:val="-2"/>
                <w:w w:val="105"/>
                <w:sz w:val="16"/>
              </w:rPr>
              <w:t>applicable)</w:t>
            </w:r>
          </w:p>
        </w:tc>
      </w:tr>
      <w:tr>
        <w:trPr>
          <w:trHeight w:val="500" w:hRule="atLeast"/>
        </w:trPr>
        <w:tc>
          <w:tcPr>
            <w:tcW w:w="4351" w:type="dxa"/>
            <w:gridSpan w:val="3"/>
          </w:tcPr>
          <w:p>
            <w:pPr>
              <w:pStyle w:val="TableParagraph"/>
              <w:spacing w:line="202" w:lineRule="exact" w:before="5"/>
              <w:ind w:left="79"/>
              <w:rPr>
                <w:sz w:val="16"/>
              </w:rPr>
            </w:pPr>
            <w:r>
              <w:rPr>
                <w:color w:val="231F20"/>
                <w:sz w:val="16"/>
              </w:rPr>
              <w:t>Water</w:t>
            </w:r>
            <w:r>
              <w:rPr>
                <w:color w:val="231F20"/>
                <w:spacing w:val="32"/>
                <w:sz w:val="16"/>
              </w:rPr>
              <w:t> </w:t>
            </w:r>
            <w:r>
              <w:rPr>
                <w:color w:val="231F20"/>
                <w:sz w:val="16"/>
              </w:rPr>
              <w:t>capacity</w:t>
            </w:r>
            <w:r>
              <w:rPr>
                <w:color w:val="231F20"/>
                <w:spacing w:val="34"/>
                <w:sz w:val="16"/>
              </w:rPr>
              <w:t> </w:t>
            </w:r>
            <w:r>
              <w:rPr>
                <w:color w:val="231F20"/>
                <w:sz w:val="16"/>
              </w:rPr>
              <w:t>of</w:t>
            </w:r>
            <w:r>
              <w:rPr>
                <w:color w:val="231F20"/>
                <w:spacing w:val="34"/>
                <w:sz w:val="16"/>
              </w:rPr>
              <w:t> </w:t>
            </w:r>
            <w:r>
              <w:rPr>
                <w:color w:val="231F20"/>
                <w:sz w:val="16"/>
              </w:rPr>
              <w:t>compartment</w:t>
            </w:r>
            <w:r>
              <w:rPr>
                <w:color w:val="231F20"/>
                <w:spacing w:val="33"/>
                <w:sz w:val="16"/>
              </w:rPr>
              <w:t> </w:t>
            </w:r>
            <w:r>
              <w:rPr>
                <w:rFonts w:ascii="Cambria" w:hAnsi="Cambria"/>
                <w:color w:val="231F20"/>
                <w:position w:val="-3"/>
                <w:sz w:val="11"/>
              </w:rPr>
              <w:t>⎯⎯</w:t>
            </w:r>
            <w:r>
              <w:rPr>
                <w:rFonts w:ascii="Cambria" w:hAnsi="Cambria"/>
                <w:color w:val="231F20"/>
                <w:spacing w:val="54"/>
                <w:position w:val="-3"/>
                <w:sz w:val="11"/>
              </w:rPr>
              <w:t> </w:t>
            </w:r>
            <w:r>
              <w:rPr>
                <w:color w:val="231F20"/>
                <w:sz w:val="16"/>
              </w:rPr>
              <w:t>at</w:t>
            </w:r>
            <w:r>
              <w:rPr>
                <w:color w:val="231F20"/>
                <w:spacing w:val="33"/>
                <w:sz w:val="16"/>
              </w:rPr>
              <w:t> </w:t>
            </w:r>
            <w:r>
              <w:rPr>
                <w:color w:val="231F20"/>
                <w:spacing w:val="-4"/>
                <w:sz w:val="16"/>
              </w:rPr>
              <w:t>20°C</w:t>
            </w:r>
          </w:p>
          <w:p>
            <w:pPr>
              <w:pStyle w:val="TableParagraph"/>
              <w:spacing w:line="172" w:lineRule="exact"/>
              <w:ind w:left="79"/>
              <w:rPr>
                <w:rFonts w:ascii="Arial"/>
                <w:i/>
                <w:sz w:val="16"/>
              </w:rPr>
            </w:pPr>
            <w:r>
              <w:rPr>
                <w:rFonts w:ascii="Arial"/>
                <w:i/>
                <w:color w:val="231F20"/>
                <w:sz w:val="16"/>
              </w:rPr>
              <w:t>(when</w:t>
            </w:r>
            <w:r>
              <w:rPr>
                <w:rFonts w:ascii="Arial"/>
                <w:i/>
                <w:color w:val="231F20"/>
                <w:spacing w:val="26"/>
                <w:sz w:val="16"/>
              </w:rPr>
              <w:t> </w:t>
            </w:r>
            <w:r>
              <w:rPr>
                <w:rFonts w:ascii="Arial"/>
                <w:i/>
                <w:color w:val="231F20"/>
                <w:sz w:val="16"/>
              </w:rPr>
              <w:t>applicable,</w:t>
            </w:r>
            <w:r>
              <w:rPr>
                <w:rFonts w:ascii="Arial"/>
                <w:i/>
                <w:color w:val="231F20"/>
                <w:spacing w:val="26"/>
                <w:sz w:val="16"/>
              </w:rPr>
              <w:t> </w:t>
            </w:r>
            <w:r>
              <w:rPr>
                <w:rFonts w:ascii="Arial"/>
                <w:i/>
                <w:color w:val="231F20"/>
                <w:sz w:val="16"/>
              </w:rPr>
              <w:t>for</w:t>
            </w:r>
            <w:r>
              <w:rPr>
                <w:rFonts w:ascii="Arial"/>
                <w:i/>
                <w:color w:val="231F20"/>
                <w:spacing w:val="26"/>
                <w:sz w:val="16"/>
              </w:rPr>
              <w:t> </w:t>
            </w:r>
            <w:r>
              <w:rPr>
                <w:rFonts w:ascii="Arial"/>
                <w:i/>
                <w:color w:val="231F20"/>
                <w:sz w:val="16"/>
              </w:rPr>
              <w:t>multi-compartment</w:t>
            </w:r>
            <w:r>
              <w:rPr>
                <w:rFonts w:ascii="Arial"/>
                <w:i/>
                <w:color w:val="231F20"/>
                <w:spacing w:val="26"/>
                <w:sz w:val="16"/>
              </w:rPr>
              <w:t> </w:t>
            </w:r>
            <w:r>
              <w:rPr>
                <w:rFonts w:ascii="Arial"/>
                <w:i/>
                <w:color w:val="231F20"/>
                <w:spacing w:val="-2"/>
                <w:sz w:val="16"/>
              </w:rPr>
              <w:t>tanks)</w:t>
            </w:r>
          </w:p>
        </w:tc>
        <w:tc>
          <w:tcPr>
            <w:tcW w:w="2395" w:type="dxa"/>
            <w:gridSpan w:val="2"/>
          </w:tcPr>
          <w:p>
            <w:pPr>
              <w:pStyle w:val="TableParagraph"/>
              <w:spacing w:line="183" w:lineRule="exact"/>
              <w:ind w:right="66"/>
              <w:jc w:val="right"/>
              <w:rPr>
                <w:sz w:val="16"/>
              </w:rPr>
            </w:pPr>
            <w:r>
              <w:rPr>
                <w:color w:val="231F20"/>
                <w:spacing w:val="-2"/>
                <w:sz w:val="16"/>
              </w:rPr>
              <w:t>litres</w:t>
            </w:r>
          </w:p>
        </w:tc>
        <w:tc>
          <w:tcPr>
            <w:tcW w:w="1799" w:type="dxa"/>
          </w:tcPr>
          <w:p>
            <w:pPr>
              <w:pStyle w:val="TableParagraph"/>
              <w:spacing w:line="183" w:lineRule="exact"/>
              <w:ind w:left="81"/>
              <w:rPr>
                <w:rFonts w:ascii="Arial" w:hAnsi="Arial"/>
                <w:i/>
                <w:sz w:val="16"/>
              </w:rPr>
            </w:pPr>
            <w:r>
              <w:rPr>
                <w:color w:val="231F20"/>
                <w:w w:val="105"/>
                <w:sz w:val="16"/>
              </w:rPr>
              <w:t>“S”</w:t>
            </w:r>
            <w:r>
              <w:rPr>
                <w:color w:val="231F20"/>
                <w:spacing w:val="-1"/>
                <w:w w:val="105"/>
                <w:sz w:val="16"/>
              </w:rPr>
              <w:t> </w:t>
            </w:r>
            <w:r>
              <w:rPr>
                <w:rFonts w:ascii="Arial" w:hAnsi="Arial"/>
                <w:i/>
                <w:color w:val="231F20"/>
                <w:w w:val="105"/>
                <w:sz w:val="16"/>
              </w:rPr>
              <w:t>(if</w:t>
            </w:r>
            <w:r>
              <w:rPr>
                <w:rFonts w:ascii="Arial" w:hAnsi="Arial"/>
                <w:i/>
                <w:color w:val="231F20"/>
                <w:spacing w:val="-1"/>
                <w:w w:val="105"/>
                <w:sz w:val="16"/>
              </w:rPr>
              <w:t> </w:t>
            </w:r>
            <w:r>
              <w:rPr>
                <w:rFonts w:ascii="Arial" w:hAnsi="Arial"/>
                <w:i/>
                <w:color w:val="231F20"/>
                <w:spacing w:val="-2"/>
                <w:w w:val="105"/>
                <w:sz w:val="16"/>
              </w:rPr>
              <w:t>applicable)</w:t>
            </w:r>
          </w:p>
        </w:tc>
      </w:tr>
    </w:tbl>
    <w:p>
      <w:pPr>
        <w:pStyle w:val="BodyText"/>
        <w:rPr>
          <w:rFonts w:ascii="Arial"/>
          <w:i/>
          <w:sz w:val="20"/>
        </w:rPr>
      </w:pPr>
    </w:p>
    <w:p>
      <w:pPr>
        <w:pStyle w:val="BodyText"/>
        <w:spacing w:before="46"/>
        <w:rPr>
          <w:rFonts w:ascii="Arial"/>
          <w:i/>
          <w:sz w:val="20"/>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70"/>
        <w:gridCol w:w="1134"/>
        <w:gridCol w:w="567"/>
        <w:gridCol w:w="1503"/>
        <w:gridCol w:w="1070"/>
        <w:gridCol w:w="1134"/>
        <w:gridCol w:w="567"/>
        <w:gridCol w:w="1503"/>
      </w:tblGrid>
      <w:tr>
        <w:trPr>
          <w:trHeight w:val="309" w:hRule="atLeast"/>
        </w:trPr>
        <w:tc>
          <w:tcPr>
            <w:tcW w:w="8548" w:type="dxa"/>
            <w:gridSpan w:val="8"/>
            <w:tcBorders>
              <w:top w:val="nil"/>
            </w:tcBorders>
          </w:tcPr>
          <w:p>
            <w:pPr>
              <w:pStyle w:val="TableParagraph"/>
              <w:spacing w:before="44"/>
              <w:ind w:left="80"/>
              <w:rPr>
                <w:sz w:val="16"/>
              </w:rPr>
            </w:pPr>
            <w:r>
              <w:rPr>
                <w:color w:val="231F20"/>
                <w:sz w:val="16"/>
              </w:rPr>
              <w:t>PERIODIC</w:t>
            </w:r>
            <w:r>
              <w:rPr>
                <w:color w:val="231F20"/>
                <w:spacing w:val="-2"/>
                <w:sz w:val="16"/>
              </w:rPr>
              <w:t> INSPECTIONS/TESTS</w:t>
            </w:r>
          </w:p>
        </w:tc>
      </w:tr>
      <w:tr>
        <w:trPr>
          <w:trHeight w:val="434" w:hRule="atLeast"/>
        </w:trPr>
        <w:tc>
          <w:tcPr>
            <w:tcW w:w="1070" w:type="dxa"/>
          </w:tcPr>
          <w:p>
            <w:pPr>
              <w:pStyle w:val="TableParagraph"/>
              <w:spacing w:before="114"/>
              <w:ind w:left="200"/>
              <w:rPr>
                <w:sz w:val="16"/>
              </w:rPr>
            </w:pPr>
            <w:r>
              <w:rPr>
                <w:color w:val="231F20"/>
                <w:spacing w:val="-2"/>
                <w:sz w:val="16"/>
              </w:rPr>
              <w:t>Test</w:t>
            </w:r>
            <w:r>
              <w:rPr>
                <w:color w:val="231F20"/>
                <w:spacing w:val="-4"/>
                <w:sz w:val="16"/>
              </w:rPr>
              <w:t> type</w:t>
            </w:r>
          </w:p>
        </w:tc>
        <w:tc>
          <w:tcPr>
            <w:tcW w:w="1134" w:type="dxa"/>
          </w:tcPr>
          <w:p>
            <w:pPr>
              <w:pStyle w:val="TableParagraph"/>
              <w:spacing w:before="114"/>
              <w:ind w:left="9"/>
              <w:jc w:val="center"/>
              <w:rPr>
                <w:sz w:val="16"/>
              </w:rPr>
            </w:pPr>
            <w:r>
              <w:rPr>
                <w:color w:val="231F20"/>
                <w:sz w:val="16"/>
              </w:rPr>
              <w:t>Test</w:t>
            </w:r>
            <w:r>
              <w:rPr>
                <w:color w:val="231F20"/>
                <w:spacing w:val="-11"/>
                <w:sz w:val="16"/>
              </w:rPr>
              <w:t> </w:t>
            </w:r>
            <w:r>
              <w:rPr>
                <w:color w:val="231F20"/>
                <w:spacing w:val="-4"/>
                <w:sz w:val="16"/>
              </w:rPr>
              <w:t>date</w:t>
            </w:r>
          </w:p>
        </w:tc>
        <w:tc>
          <w:tcPr>
            <w:tcW w:w="2070" w:type="dxa"/>
            <w:gridSpan w:val="2"/>
            <w:tcBorders>
              <w:right w:val="double" w:sz="6" w:space="0" w:color="231F20"/>
            </w:tcBorders>
          </w:tcPr>
          <w:p>
            <w:pPr>
              <w:pStyle w:val="TableParagraph"/>
              <w:spacing w:line="201" w:lineRule="auto" w:before="43"/>
              <w:ind w:left="520" w:right="303" w:hanging="188"/>
              <w:rPr>
                <w:position w:val="7"/>
                <w:sz w:val="13"/>
              </w:rPr>
            </w:pPr>
            <w:r>
              <w:rPr>
                <w:color w:val="231F20"/>
                <w:sz w:val="16"/>
              </w:rPr>
              <w:t>Witness stamp </w:t>
            </w:r>
            <w:r>
              <w:rPr>
                <w:color w:val="231F20"/>
                <w:sz w:val="16"/>
              </w:rPr>
              <w:t>and test pressure</w:t>
            </w:r>
            <w:r>
              <w:rPr>
                <w:color w:val="231F20"/>
                <w:position w:val="7"/>
                <w:sz w:val="13"/>
              </w:rPr>
              <w:t>a</w:t>
            </w:r>
          </w:p>
        </w:tc>
        <w:tc>
          <w:tcPr>
            <w:tcW w:w="1070" w:type="dxa"/>
            <w:tcBorders>
              <w:left w:val="double" w:sz="6" w:space="0" w:color="231F20"/>
            </w:tcBorders>
          </w:tcPr>
          <w:p>
            <w:pPr>
              <w:pStyle w:val="TableParagraph"/>
              <w:spacing w:before="114"/>
              <w:ind w:left="182"/>
              <w:rPr>
                <w:sz w:val="16"/>
              </w:rPr>
            </w:pPr>
            <w:r>
              <w:rPr>
                <w:color w:val="231F20"/>
                <w:spacing w:val="-2"/>
                <w:sz w:val="16"/>
              </w:rPr>
              <w:t>Test</w:t>
            </w:r>
            <w:r>
              <w:rPr>
                <w:color w:val="231F20"/>
                <w:spacing w:val="-4"/>
                <w:sz w:val="16"/>
              </w:rPr>
              <w:t> type</w:t>
            </w:r>
          </w:p>
        </w:tc>
        <w:tc>
          <w:tcPr>
            <w:tcW w:w="1134" w:type="dxa"/>
          </w:tcPr>
          <w:p>
            <w:pPr>
              <w:pStyle w:val="TableParagraph"/>
              <w:spacing w:before="114"/>
              <w:ind w:left="9"/>
              <w:jc w:val="center"/>
              <w:rPr>
                <w:sz w:val="16"/>
              </w:rPr>
            </w:pPr>
            <w:r>
              <w:rPr>
                <w:color w:val="231F20"/>
                <w:sz w:val="16"/>
              </w:rPr>
              <w:t>Test</w:t>
            </w:r>
            <w:r>
              <w:rPr>
                <w:color w:val="231F20"/>
                <w:spacing w:val="-11"/>
                <w:sz w:val="16"/>
              </w:rPr>
              <w:t> </w:t>
            </w:r>
            <w:r>
              <w:rPr>
                <w:color w:val="231F20"/>
                <w:spacing w:val="-4"/>
                <w:sz w:val="16"/>
              </w:rPr>
              <w:t>date</w:t>
            </w:r>
          </w:p>
        </w:tc>
        <w:tc>
          <w:tcPr>
            <w:tcW w:w="2070" w:type="dxa"/>
            <w:gridSpan w:val="2"/>
          </w:tcPr>
          <w:p>
            <w:pPr>
              <w:pStyle w:val="TableParagraph"/>
              <w:spacing w:line="201" w:lineRule="auto" w:before="43"/>
              <w:ind w:left="519" w:right="321" w:hanging="188"/>
              <w:rPr>
                <w:position w:val="7"/>
                <w:sz w:val="13"/>
              </w:rPr>
            </w:pPr>
            <w:r>
              <w:rPr>
                <w:color w:val="231F20"/>
                <w:sz w:val="16"/>
              </w:rPr>
              <w:t>Witness stamp </w:t>
            </w:r>
            <w:r>
              <w:rPr>
                <w:color w:val="231F20"/>
                <w:sz w:val="16"/>
              </w:rPr>
              <w:t>and test pressure</w:t>
            </w:r>
            <w:r>
              <w:rPr>
                <w:color w:val="231F20"/>
                <w:position w:val="7"/>
                <w:sz w:val="13"/>
              </w:rPr>
              <w:t>a</w:t>
            </w:r>
          </w:p>
        </w:tc>
      </w:tr>
      <w:tr>
        <w:trPr>
          <w:trHeight w:val="321" w:hRule="atLeast"/>
        </w:trPr>
        <w:tc>
          <w:tcPr>
            <w:tcW w:w="1070" w:type="dxa"/>
          </w:tcPr>
          <w:p>
            <w:pPr>
              <w:pStyle w:val="TableParagraph"/>
              <w:rPr>
                <w:rFonts w:ascii="Times New Roman"/>
                <w:sz w:val="16"/>
              </w:rPr>
            </w:pPr>
          </w:p>
        </w:tc>
        <w:tc>
          <w:tcPr>
            <w:tcW w:w="1134" w:type="dxa"/>
          </w:tcPr>
          <w:p>
            <w:pPr>
              <w:pStyle w:val="TableParagraph"/>
              <w:spacing w:before="39"/>
              <w:ind w:left="9"/>
              <w:jc w:val="center"/>
              <w:rPr>
                <w:rFonts w:ascii="Arial"/>
                <w:i/>
                <w:sz w:val="16"/>
              </w:rPr>
            </w:pPr>
            <w:r>
              <w:rPr>
                <w:rFonts w:ascii="Arial"/>
                <w:i/>
                <w:color w:val="231F20"/>
                <w:spacing w:val="-2"/>
                <w:sz w:val="16"/>
              </w:rPr>
              <w:t>(mm/yyyy)</w:t>
            </w:r>
          </w:p>
        </w:tc>
        <w:tc>
          <w:tcPr>
            <w:tcW w:w="567" w:type="dxa"/>
          </w:tcPr>
          <w:p>
            <w:pPr>
              <w:pStyle w:val="TableParagraph"/>
              <w:rPr>
                <w:rFonts w:ascii="Times New Roman"/>
                <w:sz w:val="16"/>
              </w:rPr>
            </w:pPr>
          </w:p>
        </w:tc>
        <w:tc>
          <w:tcPr>
            <w:tcW w:w="1503" w:type="dxa"/>
            <w:tcBorders>
              <w:right w:val="double" w:sz="6" w:space="0" w:color="231F20"/>
            </w:tcBorders>
          </w:tcPr>
          <w:p>
            <w:pPr>
              <w:pStyle w:val="TableParagraph"/>
              <w:spacing w:before="39"/>
              <w:ind w:left="672"/>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c>
          <w:tcPr>
            <w:tcW w:w="1070" w:type="dxa"/>
            <w:tcBorders>
              <w:left w:val="double" w:sz="6" w:space="0" w:color="231F20"/>
            </w:tcBorders>
          </w:tcPr>
          <w:p>
            <w:pPr>
              <w:pStyle w:val="TableParagraph"/>
              <w:rPr>
                <w:rFonts w:ascii="Times New Roman"/>
                <w:sz w:val="16"/>
              </w:rPr>
            </w:pPr>
          </w:p>
        </w:tc>
        <w:tc>
          <w:tcPr>
            <w:tcW w:w="1134" w:type="dxa"/>
          </w:tcPr>
          <w:p>
            <w:pPr>
              <w:pStyle w:val="TableParagraph"/>
              <w:spacing w:before="39"/>
              <w:ind w:left="9"/>
              <w:jc w:val="center"/>
              <w:rPr>
                <w:rFonts w:ascii="Arial"/>
                <w:i/>
                <w:sz w:val="16"/>
              </w:rPr>
            </w:pPr>
            <w:r>
              <w:rPr>
                <w:rFonts w:ascii="Arial"/>
                <w:i/>
                <w:color w:val="231F20"/>
                <w:spacing w:val="-2"/>
                <w:sz w:val="16"/>
              </w:rPr>
              <w:t>(mm/yyyy)</w:t>
            </w:r>
          </w:p>
        </w:tc>
        <w:tc>
          <w:tcPr>
            <w:tcW w:w="567" w:type="dxa"/>
          </w:tcPr>
          <w:p>
            <w:pPr>
              <w:pStyle w:val="TableParagraph"/>
              <w:rPr>
                <w:rFonts w:ascii="Times New Roman"/>
                <w:sz w:val="16"/>
              </w:rPr>
            </w:pPr>
          </w:p>
        </w:tc>
        <w:tc>
          <w:tcPr>
            <w:tcW w:w="1503" w:type="dxa"/>
          </w:tcPr>
          <w:p>
            <w:pPr>
              <w:pStyle w:val="TableParagraph"/>
              <w:spacing w:before="39"/>
              <w:ind w:left="672"/>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21" w:hRule="atLeast"/>
        </w:trPr>
        <w:tc>
          <w:tcPr>
            <w:tcW w:w="1070" w:type="dxa"/>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Borders>
              <w:right w:val="double" w:sz="6" w:space="0" w:color="231F20"/>
            </w:tcBorders>
          </w:tcPr>
          <w:p>
            <w:pPr>
              <w:pStyle w:val="TableParagraph"/>
              <w:rPr>
                <w:rFonts w:ascii="Times New Roman"/>
                <w:sz w:val="16"/>
              </w:rPr>
            </w:pPr>
          </w:p>
        </w:tc>
        <w:tc>
          <w:tcPr>
            <w:tcW w:w="1070" w:type="dxa"/>
            <w:tcBorders>
              <w:left w:val="double" w:sz="6" w:space="0" w:color="231F20"/>
            </w:tcBorders>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Pr>
          <w:p>
            <w:pPr>
              <w:pStyle w:val="TableParagraph"/>
              <w:rPr>
                <w:rFonts w:ascii="Times New Roman"/>
                <w:sz w:val="16"/>
              </w:rPr>
            </w:pPr>
          </w:p>
        </w:tc>
      </w:tr>
      <w:tr>
        <w:trPr>
          <w:trHeight w:val="321" w:hRule="atLeast"/>
        </w:trPr>
        <w:tc>
          <w:tcPr>
            <w:tcW w:w="1070" w:type="dxa"/>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Borders>
              <w:right w:val="double" w:sz="6" w:space="0" w:color="231F20"/>
            </w:tcBorders>
          </w:tcPr>
          <w:p>
            <w:pPr>
              <w:pStyle w:val="TableParagraph"/>
              <w:rPr>
                <w:rFonts w:ascii="Times New Roman"/>
                <w:sz w:val="16"/>
              </w:rPr>
            </w:pPr>
          </w:p>
        </w:tc>
        <w:tc>
          <w:tcPr>
            <w:tcW w:w="1070" w:type="dxa"/>
            <w:tcBorders>
              <w:left w:val="double" w:sz="6" w:space="0" w:color="231F20"/>
            </w:tcBorders>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Pr>
          <w:p>
            <w:pPr>
              <w:pStyle w:val="TableParagraph"/>
              <w:rPr>
                <w:rFonts w:ascii="Times New Roman"/>
                <w:sz w:val="16"/>
              </w:rPr>
            </w:pPr>
          </w:p>
        </w:tc>
      </w:tr>
      <w:tr>
        <w:trPr>
          <w:trHeight w:val="321" w:hRule="atLeast"/>
        </w:trPr>
        <w:tc>
          <w:tcPr>
            <w:tcW w:w="1070" w:type="dxa"/>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Borders>
              <w:right w:val="double" w:sz="6" w:space="0" w:color="231F20"/>
            </w:tcBorders>
          </w:tcPr>
          <w:p>
            <w:pPr>
              <w:pStyle w:val="TableParagraph"/>
              <w:rPr>
                <w:rFonts w:ascii="Times New Roman"/>
                <w:sz w:val="16"/>
              </w:rPr>
            </w:pPr>
          </w:p>
        </w:tc>
        <w:tc>
          <w:tcPr>
            <w:tcW w:w="1070" w:type="dxa"/>
            <w:tcBorders>
              <w:left w:val="double" w:sz="6" w:space="0" w:color="231F20"/>
            </w:tcBorders>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Pr>
          <w:p>
            <w:pPr>
              <w:pStyle w:val="TableParagraph"/>
              <w:rPr>
                <w:rFonts w:ascii="Times New Roman"/>
                <w:sz w:val="16"/>
              </w:rPr>
            </w:pPr>
          </w:p>
        </w:tc>
      </w:tr>
      <w:tr>
        <w:trPr>
          <w:trHeight w:val="321" w:hRule="atLeast"/>
        </w:trPr>
        <w:tc>
          <w:tcPr>
            <w:tcW w:w="1070" w:type="dxa"/>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Borders>
              <w:right w:val="double" w:sz="6" w:space="0" w:color="231F20"/>
            </w:tcBorders>
          </w:tcPr>
          <w:p>
            <w:pPr>
              <w:pStyle w:val="TableParagraph"/>
              <w:rPr>
                <w:rFonts w:ascii="Times New Roman"/>
                <w:sz w:val="16"/>
              </w:rPr>
            </w:pPr>
          </w:p>
        </w:tc>
        <w:tc>
          <w:tcPr>
            <w:tcW w:w="1070" w:type="dxa"/>
            <w:tcBorders>
              <w:left w:val="double" w:sz="6" w:space="0" w:color="231F20"/>
            </w:tcBorders>
          </w:tcPr>
          <w:p>
            <w:pPr>
              <w:pStyle w:val="TableParagraph"/>
              <w:rPr>
                <w:rFonts w:ascii="Times New Roman"/>
                <w:sz w:val="16"/>
              </w:rPr>
            </w:pPr>
          </w:p>
        </w:tc>
        <w:tc>
          <w:tcPr>
            <w:tcW w:w="1134" w:type="dxa"/>
          </w:tcPr>
          <w:p>
            <w:pPr>
              <w:pStyle w:val="TableParagraph"/>
              <w:rPr>
                <w:rFonts w:ascii="Times New Roman"/>
                <w:sz w:val="16"/>
              </w:rPr>
            </w:pPr>
          </w:p>
        </w:tc>
        <w:tc>
          <w:tcPr>
            <w:tcW w:w="567" w:type="dxa"/>
          </w:tcPr>
          <w:p>
            <w:pPr>
              <w:pStyle w:val="TableParagraph"/>
              <w:rPr>
                <w:rFonts w:ascii="Times New Roman"/>
                <w:sz w:val="16"/>
              </w:rPr>
            </w:pPr>
          </w:p>
        </w:tc>
        <w:tc>
          <w:tcPr>
            <w:tcW w:w="1503" w:type="dxa"/>
          </w:tcPr>
          <w:p>
            <w:pPr>
              <w:pStyle w:val="TableParagraph"/>
              <w:rPr>
                <w:rFonts w:ascii="Times New Roman"/>
                <w:sz w:val="16"/>
              </w:rPr>
            </w:pPr>
          </w:p>
        </w:tc>
      </w:tr>
    </w:tbl>
    <w:p>
      <w:pPr>
        <w:spacing w:before="91"/>
        <w:ind w:left="1935" w:right="0" w:firstLine="0"/>
        <w:jc w:val="left"/>
        <w:rPr>
          <w:sz w:val="15"/>
        </w:rPr>
      </w:pPr>
      <w:r>
        <w:rPr>
          <w:sz w:val="15"/>
        </w:rPr>
        <mc:AlternateContent>
          <mc:Choice Requires="wps">
            <w:drawing>
              <wp:anchor distT="0" distB="0" distL="0" distR="0" allowOverlap="1" layoutInCell="1" locked="0" behindDoc="0" simplePos="0" relativeHeight="15746560">
                <wp:simplePos x="0" y="0"/>
                <wp:positionH relativeFrom="page">
                  <wp:posOffset>0</wp:posOffset>
                </wp:positionH>
                <wp:positionV relativeFrom="paragraph">
                  <wp:posOffset>-1287604</wp:posOffset>
                </wp:positionV>
                <wp:extent cx="360045" cy="153035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01.3862pt;width:28.35pt;height:120.5pt;mso-position-horizontal-relative:page;mso-position-vertical-relative:paragraph;z-index:15746560" type="#_x0000_t202" id="docshape11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5"/>
          <w:vertAlign w:val="superscript"/>
        </w:rPr>
        <w:t>a</w:t>
      </w:r>
      <w:r>
        <w:rPr>
          <w:color w:val="231F20"/>
          <w:spacing w:val="44"/>
          <w:w w:val="105"/>
          <w:sz w:val="15"/>
          <w:vertAlign w:val="baseline"/>
        </w:rPr>
        <w:t>  </w:t>
      </w:r>
      <w:r>
        <w:rPr>
          <w:color w:val="231F20"/>
          <w:w w:val="105"/>
          <w:sz w:val="15"/>
          <w:vertAlign w:val="baseline"/>
        </w:rPr>
        <w:t>Test</w:t>
      </w:r>
      <w:r>
        <w:rPr>
          <w:color w:val="231F20"/>
          <w:spacing w:val="-2"/>
          <w:w w:val="105"/>
          <w:sz w:val="15"/>
          <w:vertAlign w:val="baseline"/>
        </w:rPr>
        <w:t> </w:t>
      </w:r>
      <w:r>
        <w:rPr>
          <w:color w:val="231F20"/>
          <w:w w:val="105"/>
          <w:sz w:val="15"/>
          <w:vertAlign w:val="baseline"/>
        </w:rPr>
        <w:t>pressure</w:t>
      </w:r>
      <w:r>
        <w:rPr>
          <w:color w:val="231F20"/>
          <w:spacing w:val="-2"/>
          <w:w w:val="105"/>
          <w:sz w:val="15"/>
          <w:vertAlign w:val="baseline"/>
        </w:rPr>
        <w:t> </w:t>
      </w:r>
      <w:r>
        <w:rPr>
          <w:color w:val="231F20"/>
          <w:w w:val="105"/>
          <w:sz w:val="15"/>
          <w:vertAlign w:val="baseline"/>
        </w:rPr>
        <w:t>if</w:t>
      </w:r>
      <w:r>
        <w:rPr>
          <w:color w:val="231F20"/>
          <w:spacing w:val="-2"/>
          <w:w w:val="105"/>
          <w:sz w:val="15"/>
          <w:vertAlign w:val="baseline"/>
        </w:rPr>
        <w:t> applicable.</w:t>
      </w:r>
    </w:p>
    <w:p>
      <w:pPr>
        <w:spacing w:after="0"/>
        <w:jc w:val="left"/>
        <w:rPr>
          <w:sz w:val="15"/>
        </w:rPr>
        <w:sectPr>
          <w:headerReference w:type="default" r:id="rId35"/>
          <w:headerReference w:type="even" r:id="rId36"/>
          <w:footerReference w:type="default" r:id="rId37"/>
          <w:footerReference w:type="even" r:id="rId38"/>
          <w:pgSz w:w="11910" w:h="16840"/>
          <w:pgMar w:header="303" w:footer="570" w:top="1540" w:bottom="760" w:left="0" w:right="0"/>
          <w:pgNumType w:start="435"/>
        </w:sectPr>
      </w:pPr>
    </w:p>
    <w:p>
      <w:pPr>
        <w:pStyle w:val="ListParagraph"/>
        <w:numPr>
          <w:ilvl w:val="4"/>
          <w:numId w:val="1"/>
        </w:numPr>
        <w:tabs>
          <w:tab w:pos="2497" w:val="left" w:leader="none"/>
        </w:tabs>
        <w:spacing w:line="256" w:lineRule="auto" w:before="123" w:after="0"/>
        <w:ind w:left="2497" w:right="848" w:hanging="1080"/>
        <w:jc w:val="left"/>
        <w:rPr>
          <w:sz w:val="17"/>
        </w:rPr>
      </w:pPr>
      <w:r>
        <w:rPr>
          <w:color w:val="231F20"/>
          <w:w w:val="105"/>
          <w:sz w:val="17"/>
        </w:rPr>
        <w:t>The following information shall be durably marked either on the portable tank itself or on a metal plate firmly secured to the portable tank:</w:t>
      </w:r>
    </w:p>
    <w:p>
      <w:pPr>
        <w:pStyle w:val="BodyText"/>
        <w:spacing w:before="45"/>
        <w:ind w:left="2857"/>
      </w:pPr>
      <w:r>
        <w:rPr>
          <w:color w:val="231F20"/>
          <w:w w:val="105"/>
        </w:rPr>
        <w:t>Name</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spacing w:val="-2"/>
          <w:w w:val="105"/>
        </w:rPr>
        <w:t>operator</w:t>
      </w:r>
    </w:p>
    <w:p>
      <w:pPr>
        <w:pStyle w:val="BodyText"/>
        <w:tabs>
          <w:tab w:pos="7292" w:val="left" w:leader="dot"/>
        </w:tabs>
        <w:spacing w:before="59"/>
        <w:ind w:left="2857"/>
      </w:pPr>
      <w:r>
        <w:rPr>
          <w:color w:val="231F20"/>
          <w:w w:val="105"/>
        </w:rPr>
        <w:t>Maximum</w:t>
      </w:r>
      <w:r>
        <w:rPr>
          <w:color w:val="231F20"/>
          <w:spacing w:val="-1"/>
          <w:w w:val="105"/>
        </w:rPr>
        <w:t> </w:t>
      </w:r>
      <w:r>
        <w:rPr>
          <w:color w:val="231F20"/>
          <w:w w:val="105"/>
        </w:rPr>
        <w:t>permissible</w:t>
      </w:r>
      <w:r>
        <w:rPr>
          <w:color w:val="231F20"/>
          <w:spacing w:val="-1"/>
          <w:w w:val="105"/>
        </w:rPr>
        <w:t> </w:t>
      </w:r>
      <w:r>
        <w:rPr>
          <w:color w:val="231F20"/>
          <w:w w:val="105"/>
        </w:rPr>
        <w:t>gross mass</w:t>
      </w:r>
      <w:r>
        <w:rPr>
          <w:color w:val="231F20"/>
          <w:spacing w:val="-1"/>
          <w:w w:val="105"/>
        </w:rPr>
        <w:t> </w:t>
      </w:r>
      <w:r>
        <w:rPr>
          <w:color w:val="231F20"/>
          <w:spacing w:val="-2"/>
          <w:w w:val="105"/>
        </w:rPr>
        <w:t>(MPGM)</w:t>
      </w:r>
      <w:r>
        <w:rPr>
          <w:color w:val="231F20"/>
        </w:rPr>
        <w:tab/>
      </w:r>
      <w:r>
        <w:rPr>
          <w:color w:val="231F20"/>
          <w:spacing w:val="-5"/>
          <w:w w:val="105"/>
        </w:rPr>
        <w:t>kg</w:t>
      </w:r>
    </w:p>
    <w:p>
      <w:pPr>
        <w:pStyle w:val="BodyText"/>
        <w:tabs>
          <w:tab w:pos="5460" w:val="left" w:leader="dot"/>
        </w:tabs>
        <w:spacing w:before="58"/>
        <w:ind w:left="2857"/>
      </w:pPr>
      <w:r>
        <w:rPr>
          <w:color w:val="231F20"/>
        </w:rPr>
        <w:t>Unladen</w:t>
      </w:r>
      <w:r>
        <w:rPr>
          <w:color w:val="231F20"/>
          <w:spacing w:val="4"/>
        </w:rPr>
        <w:t> </w:t>
      </w:r>
      <w:r>
        <w:rPr>
          <w:color w:val="231F20"/>
        </w:rPr>
        <w:t>(tare)</w:t>
      </w:r>
      <w:r>
        <w:rPr>
          <w:color w:val="231F20"/>
          <w:spacing w:val="5"/>
        </w:rPr>
        <w:t> </w:t>
      </w:r>
      <w:r>
        <w:rPr>
          <w:color w:val="231F20"/>
          <w:spacing w:val="-4"/>
        </w:rPr>
        <w:t>mass</w:t>
      </w:r>
      <w:r>
        <w:rPr>
          <w:color w:val="231F20"/>
        </w:rPr>
        <w:tab/>
      </w:r>
      <w:r>
        <w:rPr>
          <w:color w:val="231F20"/>
          <w:spacing w:val="-5"/>
        </w:rPr>
        <w:t>kg</w:t>
      </w:r>
    </w:p>
    <w:p>
      <w:pPr>
        <w:pStyle w:val="BodyText"/>
        <w:spacing w:before="58"/>
        <w:ind w:left="2857"/>
      </w:pPr>
      <w:r>
        <w:rPr>
          <w:color w:val="231F20"/>
          <w:w w:val="105"/>
        </w:rPr>
        <w:t>Portable</w:t>
      </w:r>
      <w:r>
        <w:rPr>
          <w:color w:val="231F20"/>
          <w:spacing w:val="4"/>
          <w:w w:val="105"/>
        </w:rPr>
        <w:t> </w:t>
      </w:r>
      <w:r>
        <w:rPr>
          <w:color w:val="231F20"/>
          <w:w w:val="105"/>
        </w:rPr>
        <w:t>tank</w:t>
      </w:r>
      <w:r>
        <w:rPr>
          <w:color w:val="231F20"/>
          <w:spacing w:val="4"/>
          <w:w w:val="105"/>
        </w:rPr>
        <w:t> </w:t>
      </w:r>
      <w:r>
        <w:rPr>
          <w:color w:val="231F20"/>
          <w:w w:val="105"/>
        </w:rPr>
        <w:t>instruction</w:t>
      </w:r>
      <w:r>
        <w:rPr>
          <w:color w:val="231F20"/>
          <w:spacing w:val="4"/>
          <w:w w:val="105"/>
        </w:rPr>
        <w:t> </w:t>
      </w:r>
      <w:r>
        <w:rPr>
          <w:color w:val="231F20"/>
          <w:w w:val="105"/>
        </w:rPr>
        <w:t>in</w:t>
      </w:r>
      <w:r>
        <w:rPr>
          <w:color w:val="231F20"/>
          <w:spacing w:val="5"/>
          <w:w w:val="105"/>
        </w:rPr>
        <w:t> </w:t>
      </w:r>
      <w:r>
        <w:rPr>
          <w:color w:val="231F20"/>
          <w:w w:val="105"/>
        </w:rPr>
        <w:t>accordance</w:t>
      </w:r>
      <w:r>
        <w:rPr>
          <w:color w:val="231F20"/>
          <w:spacing w:val="4"/>
          <w:w w:val="105"/>
        </w:rPr>
        <w:t> </w:t>
      </w:r>
      <w:r>
        <w:rPr>
          <w:color w:val="231F20"/>
          <w:w w:val="105"/>
        </w:rPr>
        <w:t>with</w:t>
      </w:r>
      <w:r>
        <w:rPr>
          <w:color w:val="231F20"/>
          <w:spacing w:val="4"/>
          <w:w w:val="105"/>
        </w:rPr>
        <w:t> </w:t>
      </w:r>
      <w:r>
        <w:rPr>
          <w:color w:val="231F20"/>
          <w:spacing w:val="-2"/>
          <w:w w:val="105"/>
        </w:rPr>
        <w:t>4.2.5.2.6.</w:t>
      </w:r>
    </w:p>
    <w:p>
      <w:pPr>
        <w:pStyle w:val="ListParagraph"/>
        <w:numPr>
          <w:ilvl w:val="4"/>
          <w:numId w:val="1"/>
        </w:numPr>
        <w:tabs>
          <w:tab w:pos="2497" w:val="left" w:leader="none"/>
        </w:tabs>
        <w:spacing w:line="256" w:lineRule="auto" w:before="138" w:after="0"/>
        <w:ind w:left="2497" w:right="847" w:hanging="1080"/>
        <w:jc w:val="left"/>
        <w:rPr>
          <w:sz w:val="17"/>
        </w:rPr>
      </w:pPr>
      <w:r>
        <w:rPr>
          <w:color w:val="231F20"/>
          <w:w w:val="105"/>
          <w:sz w:val="17"/>
        </w:rPr>
        <w:t>If a portable tank is designed and approved for handling in open seas, the words “OFFSHORE PORTABLE TANK” shall be marked on the identification plate.</w:t>
      </w:r>
    </w:p>
    <w:p>
      <w:pPr>
        <w:pStyle w:val="BodyText"/>
        <w:spacing w:before="163"/>
      </w:pPr>
    </w:p>
    <w:p>
      <w:pPr>
        <w:pStyle w:val="Heading1"/>
        <w:numPr>
          <w:ilvl w:val="2"/>
          <w:numId w:val="1"/>
        </w:numPr>
        <w:tabs>
          <w:tab w:pos="2497" w:val="left" w:leader="none"/>
        </w:tabs>
        <w:spacing w:line="228" w:lineRule="auto" w:before="0" w:after="0"/>
        <w:ind w:left="2497" w:right="1275" w:hanging="1080"/>
        <w:jc w:val="left"/>
      </w:pPr>
      <w:r>
        <w:rPr>
          <w:color w:val="231F20"/>
          <w:w w:val="105"/>
        </w:rPr>
        <w:t>Provisions for the design, construction, inspection and testing of portable tanks intended for the transport of non-refrigerated liquefied gases of class 2</w:t>
      </w:r>
    </w:p>
    <w:p>
      <w:pPr>
        <w:pStyle w:val="BodyText"/>
        <w:spacing w:line="256" w:lineRule="auto" w:before="130"/>
        <w:ind w:left="2497" w:right="855"/>
      </w:pPr>
      <w:r>
        <w:rPr>
          <w:rFonts w:ascii="Arial"/>
          <w:b/>
          <w:color w:val="231F20"/>
        </w:rPr>
        <w:t>Note: </w:t>
      </w:r>
      <w:r>
        <w:rPr>
          <w:color w:val="231F20"/>
        </w:rPr>
        <w:t>These requirements also apply to portable tanks intended for the transport of chemicals under pressure</w:t>
      </w:r>
      <w:r>
        <w:rPr>
          <w:color w:val="231F20"/>
          <w:spacing w:val="80"/>
          <w:w w:val="105"/>
        </w:rPr>
        <w:t> </w:t>
      </w:r>
      <w:r>
        <w:rPr>
          <w:color w:val="231F20"/>
          <w:w w:val="105"/>
        </w:rPr>
        <w:t>(UN Nos. 3500, 3501, 3502, 3503, 3504 and 3505).</w:t>
      </w:r>
    </w:p>
    <w:p>
      <w:pPr>
        <w:pStyle w:val="BodyText"/>
        <w:spacing w:before="80"/>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spacing w:val="-2"/>
          <w:w w:val="105"/>
        </w:rPr>
        <w:t>Definitions</w:t>
      </w:r>
    </w:p>
    <w:p>
      <w:pPr>
        <w:pStyle w:val="BodyText"/>
        <w:spacing w:before="136"/>
        <w:ind w:left="2497"/>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section:</w:t>
      </w:r>
    </w:p>
    <w:p>
      <w:pPr>
        <w:pStyle w:val="BodyText"/>
        <w:spacing w:line="256" w:lineRule="auto" w:before="138"/>
        <w:ind w:left="2497" w:right="855"/>
      </w:pPr>
      <w:r>
        <w:rPr>
          <w:rFonts w:ascii="Arial"/>
          <w:i/>
          <w:color w:val="231F20"/>
          <w:w w:val="105"/>
        </w:rPr>
        <w:t>Design pressure </w:t>
      </w:r>
      <w:r>
        <w:rPr>
          <w:color w:val="231F20"/>
          <w:w w:val="105"/>
        </w:rPr>
        <w:t>means the pressure to be used in calculations required by a recognized pressure-vessel</w:t>
      </w:r>
      <w:r>
        <w:rPr>
          <w:color w:val="231F20"/>
          <w:spacing w:val="40"/>
          <w:w w:val="105"/>
        </w:rPr>
        <w:t> </w:t>
      </w:r>
      <w:r>
        <w:rPr>
          <w:color w:val="231F20"/>
          <w:w w:val="105"/>
        </w:rPr>
        <w:t>code. The design pressure shall be not less than the highest of the following pressures:</w:t>
      </w:r>
    </w:p>
    <w:p>
      <w:pPr>
        <w:pStyle w:val="ListParagraph"/>
        <w:numPr>
          <w:ilvl w:val="0"/>
          <w:numId w:val="18"/>
        </w:numPr>
        <w:tabs>
          <w:tab w:pos="2857" w:val="left" w:leader="none"/>
        </w:tabs>
        <w:spacing w:line="240" w:lineRule="auto" w:before="65" w:after="0"/>
        <w:ind w:left="2857" w:right="0" w:hanging="360"/>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effective</w:t>
      </w:r>
      <w:r>
        <w:rPr>
          <w:color w:val="231F20"/>
          <w:spacing w:val="-4"/>
          <w:w w:val="105"/>
          <w:sz w:val="17"/>
        </w:rPr>
        <w:t> </w:t>
      </w:r>
      <w:r>
        <w:rPr>
          <w:color w:val="231F20"/>
          <w:w w:val="105"/>
          <w:sz w:val="17"/>
        </w:rPr>
        <w:t>gauge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allowed</w:t>
      </w:r>
      <w:r>
        <w:rPr>
          <w:color w:val="231F20"/>
          <w:spacing w:val="-4"/>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4"/>
          <w:w w:val="105"/>
          <w:sz w:val="17"/>
        </w:rPr>
        <w:t> </w:t>
      </w:r>
      <w:r>
        <w:rPr>
          <w:color w:val="231F20"/>
          <w:w w:val="105"/>
          <w:sz w:val="17"/>
        </w:rPr>
        <w:t>during</w:t>
      </w:r>
      <w:r>
        <w:rPr>
          <w:color w:val="231F20"/>
          <w:spacing w:val="-3"/>
          <w:w w:val="105"/>
          <w:sz w:val="17"/>
        </w:rPr>
        <w:t> </w:t>
      </w:r>
      <w:r>
        <w:rPr>
          <w:color w:val="231F20"/>
          <w:w w:val="105"/>
          <w:sz w:val="17"/>
        </w:rPr>
        <w:t>filling</w:t>
      </w:r>
      <w:r>
        <w:rPr>
          <w:color w:val="231F20"/>
          <w:spacing w:val="-4"/>
          <w:w w:val="105"/>
          <w:sz w:val="17"/>
        </w:rPr>
        <w:t> </w:t>
      </w:r>
      <w:r>
        <w:rPr>
          <w:color w:val="231F20"/>
          <w:w w:val="105"/>
          <w:sz w:val="17"/>
        </w:rPr>
        <w:t>or</w:t>
      </w:r>
      <w:r>
        <w:rPr>
          <w:color w:val="231F20"/>
          <w:spacing w:val="-3"/>
          <w:w w:val="105"/>
          <w:sz w:val="17"/>
        </w:rPr>
        <w:t> </w:t>
      </w:r>
      <w:r>
        <w:rPr>
          <w:color w:val="231F20"/>
          <w:w w:val="105"/>
          <w:sz w:val="17"/>
        </w:rPr>
        <w:t>discharge;</w:t>
      </w:r>
      <w:r>
        <w:rPr>
          <w:color w:val="231F20"/>
          <w:spacing w:val="-3"/>
          <w:w w:val="105"/>
          <w:sz w:val="17"/>
        </w:rPr>
        <w:t> </w:t>
      </w:r>
      <w:r>
        <w:rPr>
          <w:color w:val="231F20"/>
          <w:spacing w:val="-5"/>
          <w:w w:val="105"/>
          <w:sz w:val="17"/>
        </w:rPr>
        <w:t>or</w:t>
      </w:r>
    </w:p>
    <w:p>
      <w:pPr>
        <w:pStyle w:val="ListParagraph"/>
        <w:numPr>
          <w:ilvl w:val="0"/>
          <w:numId w:val="18"/>
        </w:numPr>
        <w:tabs>
          <w:tab w:pos="2857" w:val="left" w:leader="none"/>
        </w:tabs>
        <w:spacing w:line="240" w:lineRule="auto" w:before="79" w:after="0"/>
        <w:ind w:left="2857" w:right="0" w:hanging="360"/>
        <w:jc w:val="left"/>
        <w:rPr>
          <w:sz w:val="17"/>
        </w:rPr>
      </w:pPr>
      <w:r>
        <w:rPr>
          <w:color w:val="231F20"/>
          <w:w w:val="105"/>
          <w:sz w:val="17"/>
        </w:rPr>
        <w:t>the</w:t>
      </w:r>
      <w:r>
        <w:rPr>
          <w:color w:val="231F20"/>
          <w:spacing w:val="-5"/>
          <w:w w:val="105"/>
          <w:sz w:val="17"/>
        </w:rPr>
        <w:t> </w:t>
      </w:r>
      <w:r>
        <w:rPr>
          <w:color w:val="231F20"/>
          <w:w w:val="105"/>
          <w:sz w:val="17"/>
        </w:rPr>
        <w:t>sum</w:t>
      </w:r>
      <w:r>
        <w:rPr>
          <w:color w:val="231F20"/>
          <w:spacing w:val="-4"/>
          <w:w w:val="105"/>
          <w:sz w:val="17"/>
        </w:rPr>
        <w:t> </w:t>
      </w:r>
      <w:r>
        <w:rPr>
          <w:color w:val="231F20"/>
          <w:spacing w:val="-5"/>
          <w:w w:val="105"/>
          <w:sz w:val="17"/>
        </w:rPr>
        <w:t>of:</w:t>
      </w:r>
    </w:p>
    <w:p>
      <w:pPr>
        <w:pStyle w:val="ListParagraph"/>
        <w:numPr>
          <w:ilvl w:val="1"/>
          <w:numId w:val="18"/>
        </w:numPr>
        <w:tabs>
          <w:tab w:pos="3217" w:val="left" w:leader="none"/>
        </w:tabs>
        <w:spacing w:line="256" w:lineRule="auto" w:before="58" w:after="0"/>
        <w:ind w:left="3217" w:right="848" w:hanging="360"/>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4"/>
          <w:w w:val="105"/>
          <w:sz w:val="17"/>
        </w:rPr>
        <w:t> </w:t>
      </w:r>
      <w:r>
        <w:rPr>
          <w:color w:val="231F20"/>
          <w:w w:val="105"/>
          <w:sz w:val="17"/>
        </w:rPr>
        <w:t>effective</w:t>
      </w:r>
      <w:r>
        <w:rPr>
          <w:color w:val="231F20"/>
          <w:spacing w:val="-4"/>
          <w:w w:val="105"/>
          <w:sz w:val="17"/>
        </w:rPr>
        <w:t> </w:t>
      </w:r>
      <w:r>
        <w:rPr>
          <w:color w:val="231F20"/>
          <w:w w:val="105"/>
          <w:sz w:val="17"/>
        </w:rPr>
        <w:t>gauge</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to</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is</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defined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.2</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MAWP definition (see below); and</w:t>
      </w:r>
    </w:p>
    <w:p>
      <w:pPr>
        <w:pStyle w:val="ListParagraph"/>
        <w:numPr>
          <w:ilvl w:val="1"/>
          <w:numId w:val="18"/>
        </w:numPr>
        <w:tabs>
          <w:tab w:pos="3217" w:val="left" w:leader="none"/>
        </w:tabs>
        <w:spacing w:line="240" w:lineRule="auto" w:before="45" w:after="0"/>
        <w:ind w:left="3217" w:right="0" w:hanging="360"/>
        <w:jc w:val="left"/>
        <w:rPr>
          <w:sz w:val="17"/>
        </w:rPr>
      </w:pPr>
      <w:r>
        <w:rPr>
          <w:color w:val="231F20"/>
          <w:w w:val="105"/>
          <w:sz w:val="17"/>
        </w:rPr>
        <w:t>a</w:t>
      </w:r>
      <w:r>
        <w:rPr>
          <w:color w:val="231F20"/>
          <w:spacing w:val="-5"/>
          <w:w w:val="105"/>
          <w:sz w:val="17"/>
        </w:rPr>
        <w:t> </w:t>
      </w:r>
      <w:r>
        <w:rPr>
          <w:color w:val="231F20"/>
          <w:w w:val="105"/>
          <w:sz w:val="17"/>
        </w:rPr>
        <w:t>head</w:t>
      </w:r>
      <w:r>
        <w:rPr>
          <w:color w:val="231F20"/>
          <w:spacing w:val="-5"/>
          <w:w w:val="105"/>
          <w:sz w:val="17"/>
        </w:rPr>
        <w:t> </w:t>
      </w:r>
      <w:r>
        <w:rPr>
          <w:color w:val="231F20"/>
          <w:w w:val="105"/>
          <w:sz w:val="17"/>
        </w:rPr>
        <w:t>pressure</w:t>
      </w:r>
      <w:r>
        <w:rPr>
          <w:color w:val="231F20"/>
          <w:spacing w:val="-4"/>
          <w:w w:val="105"/>
          <w:sz w:val="17"/>
        </w:rPr>
        <w:t> </w:t>
      </w:r>
      <w:r>
        <w:rPr>
          <w:color w:val="231F20"/>
          <w:w w:val="105"/>
          <w:sz w:val="17"/>
        </w:rPr>
        <w:t>determined</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4"/>
          <w:w w:val="105"/>
          <w:sz w:val="17"/>
        </w:rPr>
        <w:t> </w:t>
      </w:r>
      <w:r>
        <w:rPr>
          <w:color w:val="231F20"/>
          <w:w w:val="105"/>
          <w:sz w:val="17"/>
        </w:rPr>
        <w:t>basis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4"/>
          <w:w w:val="105"/>
          <w:sz w:val="17"/>
        </w:rPr>
        <w:t> </w:t>
      </w:r>
      <w:r>
        <w:rPr>
          <w:color w:val="231F20"/>
          <w:w w:val="105"/>
          <w:sz w:val="17"/>
        </w:rPr>
        <w:t>static</w:t>
      </w:r>
      <w:r>
        <w:rPr>
          <w:color w:val="231F20"/>
          <w:spacing w:val="-5"/>
          <w:w w:val="105"/>
          <w:sz w:val="17"/>
        </w:rPr>
        <w:t> </w:t>
      </w:r>
      <w:r>
        <w:rPr>
          <w:color w:val="231F20"/>
          <w:w w:val="105"/>
          <w:sz w:val="17"/>
        </w:rPr>
        <w:t>forces</w:t>
      </w:r>
      <w:r>
        <w:rPr>
          <w:color w:val="231F20"/>
          <w:spacing w:val="-5"/>
          <w:w w:val="105"/>
          <w:sz w:val="17"/>
        </w:rPr>
        <w:t> </w:t>
      </w:r>
      <w:r>
        <w:rPr>
          <w:color w:val="231F20"/>
          <w:w w:val="105"/>
          <w:sz w:val="17"/>
        </w:rPr>
        <w:t>specified</w:t>
      </w:r>
      <w:r>
        <w:rPr>
          <w:color w:val="231F20"/>
          <w:spacing w:val="-4"/>
          <w:w w:val="105"/>
          <w:sz w:val="17"/>
        </w:rPr>
        <w:t> </w:t>
      </w:r>
      <w:r>
        <w:rPr>
          <w:color w:val="231F20"/>
          <w:w w:val="105"/>
          <w:sz w:val="17"/>
        </w:rPr>
        <w:t>in</w:t>
      </w:r>
      <w:r>
        <w:rPr>
          <w:color w:val="231F20"/>
          <w:spacing w:val="-5"/>
          <w:w w:val="105"/>
          <w:sz w:val="17"/>
        </w:rPr>
        <w:t> </w:t>
      </w:r>
      <w:r>
        <w:rPr>
          <w:color w:val="231F20"/>
          <w:w w:val="105"/>
          <w:sz w:val="17"/>
        </w:rPr>
        <w:t>6.7.3.2.9,</w:t>
      </w:r>
      <w:r>
        <w:rPr>
          <w:color w:val="231F20"/>
          <w:spacing w:val="-5"/>
          <w:w w:val="105"/>
          <w:sz w:val="17"/>
        </w:rPr>
        <w:t> </w:t>
      </w:r>
      <w:r>
        <w:rPr>
          <w:color w:val="231F20"/>
          <w:w w:val="105"/>
          <w:sz w:val="17"/>
        </w:rPr>
        <w:t>but</w:t>
      </w:r>
      <w:r>
        <w:rPr>
          <w:color w:val="231F20"/>
          <w:spacing w:val="-4"/>
          <w:w w:val="105"/>
          <w:sz w:val="17"/>
        </w:rPr>
        <w:t> </w:t>
      </w:r>
      <w:r>
        <w:rPr>
          <w:color w:val="231F20"/>
          <w:w w:val="105"/>
          <w:sz w:val="17"/>
        </w:rPr>
        <w:t>not</w:t>
      </w:r>
      <w:r>
        <w:rPr>
          <w:color w:val="231F20"/>
          <w:spacing w:val="-5"/>
          <w:w w:val="105"/>
          <w:sz w:val="17"/>
        </w:rPr>
        <w:t> </w:t>
      </w:r>
      <w:r>
        <w:rPr>
          <w:color w:val="231F20"/>
          <w:w w:val="105"/>
          <w:sz w:val="17"/>
        </w:rPr>
        <w:t>less</w:t>
      </w:r>
      <w:r>
        <w:rPr>
          <w:color w:val="231F20"/>
          <w:spacing w:val="-5"/>
          <w:w w:val="105"/>
          <w:sz w:val="17"/>
        </w:rPr>
        <w:t> </w:t>
      </w:r>
      <w:r>
        <w:rPr>
          <w:color w:val="231F20"/>
          <w:spacing w:val="-4"/>
          <w:w w:val="105"/>
          <w:sz w:val="17"/>
        </w:rPr>
        <w:t>than</w:t>
      </w:r>
    </w:p>
    <w:p>
      <w:pPr>
        <w:pStyle w:val="BodyText"/>
        <w:spacing w:before="15"/>
        <w:ind w:left="3217"/>
      </w:pPr>
      <w:r>
        <w:rPr>
          <w:color w:val="231F20"/>
          <w:w w:val="105"/>
        </w:rPr>
        <w:t>0.35</w:t>
      </w:r>
      <w:r>
        <w:rPr>
          <w:color w:val="231F20"/>
          <w:spacing w:val="-11"/>
          <w:w w:val="105"/>
        </w:rPr>
        <w:t> </w:t>
      </w:r>
      <w:r>
        <w:rPr>
          <w:color w:val="231F20"/>
          <w:spacing w:val="-4"/>
          <w:w w:val="105"/>
        </w:rPr>
        <w:t>bar;</w:t>
      </w:r>
    </w:p>
    <w:p>
      <w:pPr>
        <w:pStyle w:val="BodyText"/>
        <w:spacing w:line="256" w:lineRule="auto" w:before="138"/>
        <w:ind w:left="2497" w:right="847"/>
        <w:jc w:val="both"/>
      </w:pPr>
      <w:r>
        <w:rPr>
          <w:rFonts w:ascii="Arial"/>
          <w:i/>
          <w:color w:val="231F20"/>
          <w:w w:val="105"/>
        </w:rPr>
        <w:t>Design</w:t>
      </w:r>
      <w:r>
        <w:rPr>
          <w:rFonts w:ascii="Arial"/>
          <w:i/>
          <w:color w:val="231F20"/>
          <w:w w:val="105"/>
        </w:rPr>
        <w:t> reference</w:t>
      </w:r>
      <w:r>
        <w:rPr>
          <w:rFonts w:ascii="Arial"/>
          <w:i/>
          <w:color w:val="231F20"/>
          <w:w w:val="105"/>
        </w:rPr>
        <w:t> temperature</w:t>
      </w:r>
      <w:r>
        <w:rPr>
          <w:rFonts w:ascii="Arial"/>
          <w:i/>
          <w:color w:val="231F20"/>
          <w:w w:val="105"/>
        </w:rPr>
        <w:t> </w:t>
      </w:r>
      <w:r>
        <w:rPr>
          <w:color w:val="231F20"/>
          <w:w w:val="105"/>
        </w:rPr>
        <w:t>means</w:t>
      </w:r>
      <w:r>
        <w:rPr>
          <w:color w:val="231F20"/>
          <w:w w:val="105"/>
        </w:rPr>
        <w:t> the</w:t>
      </w:r>
      <w:r>
        <w:rPr>
          <w:color w:val="231F20"/>
          <w:w w:val="105"/>
        </w:rPr>
        <w:t> temperature</w:t>
      </w:r>
      <w:r>
        <w:rPr>
          <w:color w:val="231F20"/>
          <w:w w:val="105"/>
        </w:rPr>
        <w:t> at</w:t>
      </w:r>
      <w:r>
        <w:rPr>
          <w:color w:val="231F20"/>
          <w:w w:val="105"/>
        </w:rPr>
        <w:t> which</w:t>
      </w:r>
      <w:r>
        <w:rPr>
          <w:color w:val="231F20"/>
          <w:w w:val="105"/>
        </w:rPr>
        <w:t> the</w:t>
      </w:r>
      <w:r>
        <w:rPr>
          <w:color w:val="231F20"/>
          <w:w w:val="105"/>
        </w:rPr>
        <w:t> vapour</w:t>
      </w:r>
      <w:r>
        <w:rPr>
          <w:color w:val="231F20"/>
          <w:w w:val="105"/>
        </w:rPr>
        <w:t> pressure</w:t>
      </w:r>
      <w:r>
        <w:rPr>
          <w:color w:val="231F20"/>
          <w:w w:val="105"/>
        </w:rPr>
        <w:t> of</w:t>
      </w:r>
      <w:r>
        <w:rPr>
          <w:color w:val="231F20"/>
          <w:w w:val="105"/>
        </w:rPr>
        <w:t> the</w:t>
      </w:r>
      <w:r>
        <w:rPr>
          <w:color w:val="231F20"/>
          <w:w w:val="105"/>
        </w:rPr>
        <w:t> contents</w:t>
      </w:r>
      <w:r>
        <w:rPr>
          <w:color w:val="231F20"/>
          <w:w w:val="105"/>
        </w:rPr>
        <w:t> is determined for the purpose of calculating the MAWP. The design reference temperature shall be less than the critical temperature of the non-refrigerated liquefied gas or liquefied gas propellants of chemicals under pressure</w:t>
      </w:r>
      <w:r>
        <w:rPr>
          <w:color w:val="231F20"/>
          <w:w w:val="105"/>
        </w:rPr>
        <w:t> intended</w:t>
      </w:r>
      <w:r>
        <w:rPr>
          <w:color w:val="231F20"/>
          <w:w w:val="105"/>
        </w:rPr>
        <w:t> to</w:t>
      </w:r>
      <w:r>
        <w:rPr>
          <w:color w:val="231F20"/>
          <w:w w:val="105"/>
        </w:rPr>
        <w:t> be</w:t>
      </w:r>
      <w:r>
        <w:rPr>
          <w:color w:val="231F20"/>
          <w:w w:val="105"/>
        </w:rPr>
        <w:t> transported</w:t>
      </w:r>
      <w:r>
        <w:rPr>
          <w:color w:val="231F20"/>
          <w:w w:val="105"/>
        </w:rPr>
        <w:t> to</w:t>
      </w:r>
      <w:r>
        <w:rPr>
          <w:color w:val="231F20"/>
          <w:w w:val="105"/>
        </w:rPr>
        <w:t> ensure</w:t>
      </w:r>
      <w:r>
        <w:rPr>
          <w:color w:val="231F20"/>
          <w:w w:val="105"/>
        </w:rPr>
        <w:t> that</w:t>
      </w:r>
      <w:r>
        <w:rPr>
          <w:color w:val="231F20"/>
          <w:w w:val="105"/>
        </w:rPr>
        <w:t> the</w:t>
      </w:r>
      <w:r>
        <w:rPr>
          <w:color w:val="231F20"/>
          <w:w w:val="105"/>
        </w:rPr>
        <w:t> gas</w:t>
      </w:r>
      <w:r>
        <w:rPr>
          <w:color w:val="231F20"/>
          <w:w w:val="105"/>
        </w:rPr>
        <w:t> at</w:t>
      </w:r>
      <w:r>
        <w:rPr>
          <w:color w:val="231F20"/>
          <w:w w:val="105"/>
        </w:rPr>
        <w:t> all</w:t>
      </w:r>
      <w:r>
        <w:rPr>
          <w:color w:val="231F20"/>
          <w:w w:val="105"/>
        </w:rPr>
        <w:t> times</w:t>
      </w:r>
      <w:r>
        <w:rPr>
          <w:color w:val="231F20"/>
          <w:w w:val="105"/>
        </w:rPr>
        <w:t> is</w:t>
      </w:r>
      <w:r>
        <w:rPr>
          <w:color w:val="231F20"/>
          <w:w w:val="105"/>
        </w:rPr>
        <w:t> liquefied.</w:t>
      </w:r>
      <w:r>
        <w:rPr>
          <w:color w:val="231F20"/>
          <w:w w:val="105"/>
        </w:rPr>
        <w:t> This</w:t>
      </w:r>
      <w:r>
        <w:rPr>
          <w:color w:val="231F20"/>
          <w:w w:val="105"/>
        </w:rPr>
        <w:t> value</w:t>
      </w:r>
      <w:r>
        <w:rPr>
          <w:color w:val="231F20"/>
          <w:w w:val="105"/>
        </w:rPr>
        <w:t> for</w:t>
      </w:r>
      <w:r>
        <w:rPr>
          <w:color w:val="231F20"/>
          <w:w w:val="105"/>
        </w:rPr>
        <w:t> each portable tank type is as follows:</w:t>
      </w:r>
    </w:p>
    <w:p>
      <w:pPr>
        <w:pStyle w:val="ListParagraph"/>
        <w:numPr>
          <w:ilvl w:val="0"/>
          <w:numId w:val="19"/>
        </w:numPr>
        <w:tabs>
          <w:tab w:pos="2856" w:val="left" w:leader="none"/>
        </w:tabs>
        <w:spacing w:line="240" w:lineRule="auto" w:before="66" w:after="0"/>
        <w:ind w:left="2856" w:right="0" w:hanging="359"/>
        <w:jc w:val="both"/>
        <w:rPr>
          <w:sz w:val="17"/>
        </w:rPr>
      </w:pPr>
      <w:r>
        <w:rPr>
          <w:color w:val="231F20"/>
          <w:w w:val="105"/>
          <w:sz w:val="17"/>
        </w:rPr>
        <w:t>shell</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diameter</w:t>
      </w:r>
      <w:r>
        <w:rPr>
          <w:color w:val="231F20"/>
          <w:spacing w:val="-5"/>
          <w:w w:val="105"/>
          <w:sz w:val="17"/>
        </w:rPr>
        <w:t> </w:t>
      </w:r>
      <w:r>
        <w:rPr>
          <w:color w:val="231F20"/>
          <w:w w:val="105"/>
          <w:sz w:val="17"/>
        </w:rPr>
        <w:t>of</w:t>
      </w:r>
      <w:r>
        <w:rPr>
          <w:color w:val="231F20"/>
          <w:spacing w:val="-5"/>
          <w:w w:val="105"/>
          <w:sz w:val="17"/>
        </w:rPr>
        <w:t> </w:t>
      </w:r>
      <w:r>
        <w:rPr>
          <w:color w:val="231F20"/>
          <w:w w:val="105"/>
          <w:sz w:val="17"/>
        </w:rPr>
        <w:t>1.5</w:t>
      </w:r>
      <w:r>
        <w:rPr>
          <w:color w:val="231F20"/>
          <w:spacing w:val="-5"/>
          <w:w w:val="105"/>
          <w:sz w:val="17"/>
        </w:rPr>
        <w:t> </w:t>
      </w:r>
      <w:r>
        <w:rPr>
          <w:color w:val="231F20"/>
          <w:w w:val="105"/>
          <w:sz w:val="17"/>
        </w:rPr>
        <w:t>m</w:t>
      </w:r>
      <w:r>
        <w:rPr>
          <w:color w:val="231F20"/>
          <w:spacing w:val="-4"/>
          <w:w w:val="105"/>
          <w:sz w:val="17"/>
        </w:rPr>
        <w:t> </w:t>
      </w:r>
      <w:r>
        <w:rPr>
          <w:color w:val="231F20"/>
          <w:w w:val="105"/>
          <w:sz w:val="17"/>
        </w:rPr>
        <w:t>or</w:t>
      </w:r>
      <w:r>
        <w:rPr>
          <w:color w:val="231F20"/>
          <w:spacing w:val="-5"/>
          <w:w w:val="105"/>
          <w:sz w:val="17"/>
        </w:rPr>
        <w:t> </w:t>
      </w:r>
      <w:r>
        <w:rPr>
          <w:color w:val="231F20"/>
          <w:w w:val="105"/>
          <w:sz w:val="17"/>
        </w:rPr>
        <w:t>less:</w:t>
      </w:r>
      <w:r>
        <w:rPr>
          <w:color w:val="231F20"/>
          <w:spacing w:val="-5"/>
          <w:w w:val="105"/>
          <w:sz w:val="17"/>
        </w:rPr>
        <w:t> </w:t>
      </w:r>
      <w:r>
        <w:rPr>
          <w:color w:val="231F20"/>
          <w:spacing w:val="-2"/>
          <w:w w:val="105"/>
          <w:sz w:val="17"/>
        </w:rPr>
        <w:t>65</w:t>
      </w:r>
      <w:r>
        <w:rPr>
          <w:rFonts w:ascii="Cambria" w:hAnsi="Cambria"/>
          <w:color w:val="231F20"/>
          <w:spacing w:val="-2"/>
          <w:w w:val="105"/>
          <w:sz w:val="17"/>
        </w:rPr>
        <w:t>°</w:t>
      </w:r>
      <w:r>
        <w:rPr>
          <w:color w:val="231F20"/>
          <w:spacing w:val="-2"/>
          <w:w w:val="105"/>
          <w:sz w:val="17"/>
        </w:rPr>
        <w:t>C;</w:t>
      </w:r>
    </w:p>
    <w:p>
      <w:pPr>
        <w:pStyle w:val="ListParagraph"/>
        <w:numPr>
          <w:ilvl w:val="0"/>
          <w:numId w:val="19"/>
        </w:numPr>
        <w:tabs>
          <w:tab w:pos="2855" w:val="left" w:leader="none"/>
        </w:tabs>
        <w:spacing w:line="240" w:lineRule="auto" w:before="76" w:after="0"/>
        <w:ind w:left="2855" w:right="0" w:hanging="358"/>
        <w:jc w:val="both"/>
        <w:rPr>
          <w:sz w:val="17"/>
        </w:rPr>
      </w:pPr>
      <w:r>
        <w:rPr>
          <w:color w:val="231F20"/>
          <w:w w:val="105"/>
          <w:sz w:val="17"/>
        </w:rPr>
        <w:t>shell</w:t>
      </w:r>
      <w:r>
        <w:rPr>
          <w:color w:val="231F20"/>
          <w:spacing w:val="-6"/>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diameter</w:t>
      </w:r>
      <w:r>
        <w:rPr>
          <w:color w:val="231F20"/>
          <w:spacing w:val="-5"/>
          <w:w w:val="105"/>
          <w:sz w:val="17"/>
        </w:rPr>
        <w:t> </w:t>
      </w:r>
      <w:r>
        <w:rPr>
          <w:color w:val="231F20"/>
          <w:w w:val="105"/>
          <w:sz w:val="17"/>
        </w:rPr>
        <w:t>of</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1.5</w:t>
      </w:r>
      <w:r>
        <w:rPr>
          <w:color w:val="231F20"/>
          <w:spacing w:val="-5"/>
          <w:w w:val="105"/>
          <w:sz w:val="17"/>
        </w:rPr>
        <w:t> m:</w:t>
      </w:r>
    </w:p>
    <w:p>
      <w:pPr>
        <w:pStyle w:val="ListParagraph"/>
        <w:numPr>
          <w:ilvl w:val="1"/>
          <w:numId w:val="19"/>
        </w:numPr>
        <w:tabs>
          <w:tab w:pos="3217" w:val="left" w:leader="none"/>
        </w:tabs>
        <w:spacing w:line="240" w:lineRule="auto" w:before="56" w:after="0"/>
        <w:ind w:left="3217" w:right="0" w:hanging="360"/>
        <w:jc w:val="left"/>
        <w:rPr>
          <w:sz w:val="17"/>
        </w:rPr>
      </w:pPr>
      <w:r>
        <w:rPr>
          <w:color w:val="231F20"/>
          <w:w w:val="105"/>
          <w:sz w:val="17"/>
        </w:rPr>
        <w:t>without</w:t>
      </w:r>
      <w:r>
        <w:rPr>
          <w:color w:val="231F20"/>
          <w:spacing w:val="-1"/>
          <w:w w:val="105"/>
          <w:sz w:val="17"/>
        </w:rPr>
        <w:t> </w:t>
      </w:r>
      <w:r>
        <w:rPr>
          <w:color w:val="231F20"/>
          <w:w w:val="105"/>
          <w:sz w:val="17"/>
        </w:rPr>
        <w:t>insulation</w:t>
      </w:r>
      <w:r>
        <w:rPr>
          <w:color w:val="231F20"/>
          <w:spacing w:val="-1"/>
          <w:w w:val="105"/>
          <w:sz w:val="17"/>
        </w:rPr>
        <w:t> </w:t>
      </w:r>
      <w:r>
        <w:rPr>
          <w:color w:val="231F20"/>
          <w:w w:val="105"/>
          <w:sz w:val="17"/>
        </w:rPr>
        <w:t>or sunshield:</w:t>
      </w:r>
      <w:r>
        <w:rPr>
          <w:color w:val="231F20"/>
          <w:spacing w:val="-1"/>
          <w:w w:val="105"/>
          <w:sz w:val="17"/>
        </w:rPr>
        <w:t> </w:t>
      </w:r>
      <w:r>
        <w:rPr>
          <w:color w:val="231F20"/>
          <w:spacing w:val="-2"/>
          <w:w w:val="105"/>
          <w:sz w:val="17"/>
        </w:rPr>
        <w:t>60</w:t>
      </w:r>
      <w:r>
        <w:rPr>
          <w:rFonts w:ascii="Cambria" w:hAnsi="Cambria"/>
          <w:color w:val="231F20"/>
          <w:spacing w:val="-2"/>
          <w:w w:val="105"/>
          <w:sz w:val="17"/>
        </w:rPr>
        <w:t>°</w:t>
      </w:r>
      <w:r>
        <w:rPr>
          <w:color w:val="231F20"/>
          <w:spacing w:val="-2"/>
          <w:w w:val="105"/>
          <w:sz w:val="17"/>
        </w:rPr>
        <w:t>C;</w:t>
      </w:r>
    </w:p>
    <w:p>
      <w:pPr>
        <w:pStyle w:val="ListParagraph"/>
        <w:numPr>
          <w:ilvl w:val="1"/>
          <w:numId w:val="19"/>
        </w:numPr>
        <w:tabs>
          <w:tab w:pos="3217" w:val="left" w:leader="none"/>
        </w:tabs>
        <w:spacing w:line="240" w:lineRule="auto" w:before="55" w:after="0"/>
        <w:ind w:left="3217" w:right="0" w:hanging="360"/>
        <w:jc w:val="left"/>
        <w:rPr>
          <w:sz w:val="17"/>
        </w:rPr>
      </w:pPr>
      <w:r>
        <w:rPr>
          <w:color w:val="231F20"/>
          <w:sz w:val="17"/>
        </w:rPr>
        <w:t>with</w:t>
      </w:r>
      <w:r>
        <w:rPr>
          <w:color w:val="231F20"/>
          <w:spacing w:val="-2"/>
          <w:sz w:val="17"/>
        </w:rPr>
        <w:t> </w:t>
      </w:r>
      <w:r>
        <w:rPr>
          <w:color w:val="231F20"/>
          <w:sz w:val="17"/>
        </w:rPr>
        <w:t>sunshield</w:t>
      </w:r>
      <w:r>
        <w:rPr>
          <w:color w:val="231F20"/>
          <w:spacing w:val="-1"/>
          <w:sz w:val="17"/>
        </w:rPr>
        <w:t> </w:t>
      </w:r>
      <w:r>
        <w:rPr>
          <w:color w:val="231F20"/>
          <w:sz w:val="17"/>
        </w:rPr>
        <w:t>(see</w:t>
      </w:r>
      <w:r>
        <w:rPr>
          <w:color w:val="231F20"/>
          <w:spacing w:val="-1"/>
          <w:sz w:val="17"/>
        </w:rPr>
        <w:t> </w:t>
      </w:r>
      <w:r>
        <w:rPr>
          <w:color w:val="231F20"/>
          <w:sz w:val="17"/>
        </w:rPr>
        <w:t>6.7.3.2.12):</w:t>
      </w:r>
      <w:r>
        <w:rPr>
          <w:color w:val="231F20"/>
          <w:spacing w:val="-1"/>
          <w:sz w:val="17"/>
        </w:rPr>
        <w:t> </w:t>
      </w:r>
      <w:r>
        <w:rPr>
          <w:color w:val="231F20"/>
          <w:sz w:val="17"/>
        </w:rPr>
        <w:t>55</w:t>
      </w:r>
      <w:r>
        <w:rPr>
          <w:rFonts w:ascii="Cambria" w:hAnsi="Cambria"/>
          <w:color w:val="231F20"/>
          <w:sz w:val="17"/>
        </w:rPr>
        <w:t>°</w:t>
      </w:r>
      <w:r>
        <w:rPr>
          <w:color w:val="231F20"/>
          <w:sz w:val="17"/>
        </w:rPr>
        <w:t>C;</w:t>
      </w:r>
      <w:r>
        <w:rPr>
          <w:color w:val="231F20"/>
          <w:spacing w:val="-1"/>
          <w:sz w:val="17"/>
        </w:rPr>
        <w:t> </w:t>
      </w:r>
      <w:r>
        <w:rPr>
          <w:color w:val="231F20"/>
          <w:spacing w:val="-5"/>
          <w:sz w:val="17"/>
        </w:rPr>
        <w:t>and</w:t>
      </w:r>
    </w:p>
    <w:p>
      <w:pPr>
        <w:pStyle w:val="ListParagraph"/>
        <w:numPr>
          <w:ilvl w:val="1"/>
          <w:numId w:val="19"/>
        </w:numPr>
        <w:tabs>
          <w:tab w:pos="3216" w:val="left" w:leader="none"/>
        </w:tabs>
        <w:spacing w:line="240" w:lineRule="auto" w:before="54" w:after="0"/>
        <w:ind w:left="3216" w:right="0" w:hanging="359"/>
        <w:jc w:val="left"/>
        <w:rPr>
          <w:sz w:val="17"/>
        </w:rPr>
      </w:pPr>
      <w:r>
        <w:rPr>
          <w:color w:val="231F20"/>
          <w:sz w:val="17"/>
        </w:rPr>
        <w:t>with insulation (see 6.7.3.2.12): </w:t>
      </w:r>
      <w:r>
        <w:rPr>
          <w:color w:val="231F20"/>
          <w:spacing w:val="-4"/>
          <w:sz w:val="17"/>
        </w:rPr>
        <w:t>50</w:t>
      </w:r>
      <w:r>
        <w:rPr>
          <w:rFonts w:ascii="Cambria" w:hAnsi="Cambria"/>
          <w:color w:val="231F20"/>
          <w:spacing w:val="-4"/>
          <w:sz w:val="17"/>
        </w:rPr>
        <w:t>°</w:t>
      </w:r>
      <w:r>
        <w:rPr>
          <w:color w:val="231F20"/>
          <w:spacing w:val="-4"/>
          <w:sz w:val="17"/>
        </w:rPr>
        <w:t>C;</w:t>
      </w:r>
    </w:p>
    <w:p>
      <w:pPr>
        <w:pStyle w:val="BodyText"/>
        <w:spacing w:line="254" w:lineRule="auto" w:before="125"/>
        <w:ind w:left="2497" w:right="848" w:hanging="1"/>
        <w:jc w:val="both"/>
      </w:pPr>
      <w:r>
        <w:rPr>
          <w:rFonts w:ascii="Arial" w:hAnsi="Arial"/>
          <w:i/>
          <w:color w:val="231F20"/>
        </w:rPr>
        <w:t>Design temperature range </w:t>
      </w:r>
      <w:r>
        <w:rPr>
          <w:color w:val="231F20"/>
        </w:rPr>
        <w:t>for the shell shall be </w:t>
      </w:r>
      <w:r>
        <w:rPr>
          <w:rFonts w:ascii="Cambria" w:hAnsi="Cambria"/>
          <w:color w:val="231F20"/>
          <w:sz w:val="18"/>
        </w:rPr>
        <w:t>-</w:t>
      </w:r>
      <w:r>
        <w:rPr>
          <w:color w:val="231F20"/>
        </w:rPr>
        <w:t>40</w:t>
      </w:r>
      <w:r>
        <w:rPr>
          <w:rFonts w:ascii="Cambria" w:hAnsi="Cambria"/>
          <w:color w:val="231F20"/>
        </w:rPr>
        <w:t>°</w:t>
      </w:r>
      <w:r>
        <w:rPr>
          <w:color w:val="231F20"/>
        </w:rPr>
        <w:t>C to 50</w:t>
      </w:r>
      <w:r>
        <w:rPr>
          <w:rFonts w:ascii="Cambria" w:hAnsi="Cambria"/>
          <w:color w:val="231F20"/>
        </w:rPr>
        <w:t>°</w:t>
      </w:r>
      <w:r>
        <w:rPr>
          <w:color w:val="231F20"/>
        </w:rPr>
        <w:t>C for non-refrigerated liquefied gases transported under</w:t>
      </w:r>
      <w:r>
        <w:rPr>
          <w:color w:val="231F20"/>
          <w:spacing w:val="26"/>
        </w:rPr>
        <w:t> </w:t>
      </w:r>
      <w:r>
        <w:rPr>
          <w:color w:val="231F20"/>
        </w:rPr>
        <w:t>ambient</w:t>
      </w:r>
      <w:r>
        <w:rPr>
          <w:color w:val="231F20"/>
          <w:spacing w:val="26"/>
        </w:rPr>
        <w:t> </w:t>
      </w:r>
      <w:r>
        <w:rPr>
          <w:color w:val="231F20"/>
        </w:rPr>
        <w:t>conditions.</w:t>
      </w:r>
      <w:r>
        <w:rPr>
          <w:color w:val="231F20"/>
          <w:spacing w:val="26"/>
        </w:rPr>
        <w:t> </w:t>
      </w:r>
      <w:r>
        <w:rPr>
          <w:color w:val="231F20"/>
        </w:rPr>
        <w:t>More</w:t>
      </w:r>
      <w:r>
        <w:rPr>
          <w:color w:val="231F20"/>
          <w:spacing w:val="26"/>
        </w:rPr>
        <w:t> </w:t>
      </w:r>
      <w:r>
        <w:rPr>
          <w:color w:val="231F20"/>
        </w:rPr>
        <w:t>severe</w:t>
      </w:r>
      <w:r>
        <w:rPr>
          <w:color w:val="231F20"/>
          <w:spacing w:val="26"/>
        </w:rPr>
        <w:t> </w:t>
      </w:r>
      <w:r>
        <w:rPr>
          <w:color w:val="231F20"/>
        </w:rPr>
        <w:t>design</w:t>
      </w:r>
      <w:r>
        <w:rPr>
          <w:color w:val="231F20"/>
          <w:spacing w:val="26"/>
        </w:rPr>
        <w:t> </w:t>
      </w:r>
      <w:r>
        <w:rPr>
          <w:color w:val="231F20"/>
        </w:rPr>
        <w:t>temperatures</w:t>
      </w:r>
      <w:r>
        <w:rPr>
          <w:color w:val="231F20"/>
          <w:spacing w:val="26"/>
        </w:rPr>
        <w:t> </w:t>
      </w:r>
      <w:r>
        <w:rPr>
          <w:color w:val="231F20"/>
        </w:rPr>
        <w:t>shall</w:t>
      </w:r>
      <w:r>
        <w:rPr>
          <w:color w:val="231F20"/>
          <w:spacing w:val="26"/>
        </w:rPr>
        <w:t> </w:t>
      </w:r>
      <w:r>
        <w:rPr>
          <w:color w:val="231F20"/>
        </w:rPr>
        <w:t>be</w:t>
      </w:r>
      <w:r>
        <w:rPr>
          <w:color w:val="231F20"/>
          <w:spacing w:val="26"/>
        </w:rPr>
        <w:t> </w:t>
      </w:r>
      <w:r>
        <w:rPr>
          <w:color w:val="231F20"/>
        </w:rPr>
        <w:t>considered</w:t>
      </w:r>
      <w:r>
        <w:rPr>
          <w:color w:val="231F20"/>
          <w:spacing w:val="26"/>
        </w:rPr>
        <w:t> </w:t>
      </w:r>
      <w:r>
        <w:rPr>
          <w:color w:val="231F20"/>
        </w:rPr>
        <w:t>for</w:t>
      </w:r>
      <w:r>
        <w:rPr>
          <w:color w:val="231F20"/>
          <w:spacing w:val="26"/>
        </w:rPr>
        <w:t> </w:t>
      </w:r>
      <w:r>
        <w:rPr>
          <w:color w:val="231F20"/>
        </w:rPr>
        <w:t>portable</w:t>
      </w:r>
      <w:r>
        <w:rPr>
          <w:color w:val="231F20"/>
          <w:spacing w:val="26"/>
        </w:rPr>
        <w:t> </w:t>
      </w:r>
      <w:r>
        <w:rPr>
          <w:color w:val="231F20"/>
        </w:rPr>
        <w:t>tanks</w:t>
      </w:r>
      <w:r>
        <w:rPr>
          <w:color w:val="231F20"/>
          <w:spacing w:val="26"/>
        </w:rPr>
        <w:t> </w:t>
      </w:r>
      <w:r>
        <w:rPr>
          <w:color w:val="231F20"/>
        </w:rPr>
        <w:t>subjected </w:t>
      </w:r>
      <w:r>
        <w:rPr>
          <w:color w:val="231F20"/>
          <w:w w:val="110"/>
        </w:rPr>
        <w:t>to severe climatic conditions;</w:t>
      </w:r>
    </w:p>
    <w:p>
      <w:pPr>
        <w:pStyle w:val="BodyText"/>
        <w:spacing w:line="256" w:lineRule="auto" w:before="127"/>
        <w:ind w:left="2497" w:right="847"/>
        <w:jc w:val="both"/>
      </w:pPr>
      <w:r>
        <w:rPr>
          <w:rFonts w:ascii="Arial"/>
          <w:i/>
          <w:color w:val="231F20"/>
          <w:w w:val="105"/>
        </w:rPr>
        <w:t>Filling</w:t>
      </w:r>
      <w:r>
        <w:rPr>
          <w:rFonts w:ascii="Arial"/>
          <w:i/>
          <w:color w:val="231F20"/>
          <w:spacing w:val="-4"/>
          <w:w w:val="105"/>
        </w:rPr>
        <w:t> </w:t>
      </w:r>
      <w:r>
        <w:rPr>
          <w:rFonts w:ascii="Arial"/>
          <w:i/>
          <w:color w:val="231F20"/>
          <w:w w:val="105"/>
        </w:rPr>
        <w:t>density</w:t>
      </w:r>
      <w:r>
        <w:rPr>
          <w:rFonts w:ascii="Arial"/>
          <w:i/>
          <w:color w:val="231F20"/>
          <w:spacing w:val="-4"/>
          <w:w w:val="105"/>
        </w:rPr>
        <w:t> </w:t>
      </w:r>
      <w:r>
        <w:rPr>
          <w:color w:val="231F20"/>
          <w:w w:val="105"/>
        </w:rPr>
        <w:t>means</w:t>
      </w:r>
      <w:r>
        <w:rPr>
          <w:color w:val="231F20"/>
          <w:spacing w:val="-4"/>
          <w:w w:val="105"/>
        </w:rPr>
        <w:t> </w:t>
      </w:r>
      <w:r>
        <w:rPr>
          <w:color w:val="231F20"/>
          <w:w w:val="105"/>
        </w:rPr>
        <w:t>the</w:t>
      </w:r>
      <w:r>
        <w:rPr>
          <w:color w:val="231F20"/>
          <w:spacing w:val="-4"/>
          <w:w w:val="105"/>
        </w:rPr>
        <w:t> </w:t>
      </w:r>
      <w:r>
        <w:rPr>
          <w:color w:val="231F20"/>
          <w:w w:val="105"/>
        </w:rPr>
        <w:t>average</w:t>
      </w:r>
      <w:r>
        <w:rPr>
          <w:color w:val="231F20"/>
          <w:spacing w:val="-4"/>
          <w:w w:val="105"/>
        </w:rPr>
        <w:t> </w:t>
      </w:r>
      <w:r>
        <w:rPr>
          <w:color w:val="231F20"/>
          <w:w w:val="105"/>
        </w:rPr>
        <w:t>mass</w:t>
      </w:r>
      <w:r>
        <w:rPr>
          <w:color w:val="231F20"/>
          <w:spacing w:val="-4"/>
          <w:w w:val="105"/>
        </w:rPr>
        <w:t> </w:t>
      </w:r>
      <w:r>
        <w:rPr>
          <w:color w:val="231F20"/>
          <w:w w:val="105"/>
        </w:rPr>
        <w:t>of</w:t>
      </w:r>
      <w:r>
        <w:rPr>
          <w:color w:val="231F20"/>
          <w:spacing w:val="-4"/>
          <w:w w:val="105"/>
        </w:rPr>
        <w:t> </w:t>
      </w:r>
      <w:r>
        <w:rPr>
          <w:color w:val="231F20"/>
          <w:w w:val="105"/>
        </w:rPr>
        <w:t>non-refrigerated</w:t>
      </w:r>
      <w:r>
        <w:rPr>
          <w:color w:val="231F20"/>
          <w:spacing w:val="-4"/>
          <w:w w:val="105"/>
        </w:rPr>
        <w:t> </w:t>
      </w:r>
      <w:r>
        <w:rPr>
          <w:color w:val="231F20"/>
          <w:w w:val="105"/>
        </w:rPr>
        <w:t>liquefied</w:t>
      </w:r>
      <w:r>
        <w:rPr>
          <w:color w:val="231F20"/>
          <w:spacing w:val="-4"/>
          <w:w w:val="105"/>
        </w:rPr>
        <w:t> </w:t>
      </w:r>
      <w:r>
        <w:rPr>
          <w:color w:val="231F20"/>
          <w:w w:val="105"/>
        </w:rPr>
        <w:t>gas</w:t>
      </w:r>
      <w:r>
        <w:rPr>
          <w:color w:val="231F20"/>
          <w:spacing w:val="-4"/>
          <w:w w:val="105"/>
        </w:rPr>
        <w:t> </w:t>
      </w:r>
      <w:r>
        <w:rPr>
          <w:color w:val="231F20"/>
          <w:w w:val="105"/>
        </w:rPr>
        <w:t>per</w:t>
      </w:r>
      <w:r>
        <w:rPr>
          <w:color w:val="231F20"/>
          <w:spacing w:val="-4"/>
          <w:w w:val="105"/>
        </w:rPr>
        <w:t> </w:t>
      </w:r>
      <w:r>
        <w:rPr>
          <w:color w:val="231F20"/>
          <w:w w:val="105"/>
        </w:rPr>
        <w:t>litre</w:t>
      </w:r>
      <w:r>
        <w:rPr>
          <w:color w:val="231F20"/>
          <w:spacing w:val="-4"/>
          <w:w w:val="105"/>
        </w:rPr>
        <w:t> </w:t>
      </w:r>
      <w:r>
        <w:rPr>
          <w:color w:val="231F20"/>
          <w:w w:val="105"/>
        </w:rPr>
        <w:t>of</w:t>
      </w:r>
      <w:r>
        <w:rPr>
          <w:color w:val="231F20"/>
          <w:spacing w:val="-4"/>
          <w:w w:val="105"/>
        </w:rPr>
        <w:t> </w:t>
      </w:r>
      <w:r>
        <w:rPr>
          <w:color w:val="231F20"/>
          <w:w w:val="105"/>
        </w:rPr>
        <w:t>shell</w:t>
      </w:r>
      <w:r>
        <w:rPr>
          <w:color w:val="231F20"/>
          <w:spacing w:val="-4"/>
          <w:w w:val="105"/>
        </w:rPr>
        <w:t> </w:t>
      </w:r>
      <w:r>
        <w:rPr>
          <w:color w:val="231F20"/>
          <w:w w:val="105"/>
        </w:rPr>
        <w:t>capacity</w:t>
      </w:r>
      <w:r>
        <w:rPr>
          <w:color w:val="231F20"/>
          <w:spacing w:val="-4"/>
          <w:w w:val="105"/>
        </w:rPr>
        <w:t> </w:t>
      </w:r>
      <w:r>
        <w:rPr>
          <w:color w:val="231F20"/>
          <w:w w:val="105"/>
        </w:rPr>
        <w:t>(kg/L).</w:t>
      </w:r>
      <w:r>
        <w:rPr>
          <w:color w:val="231F20"/>
          <w:spacing w:val="-4"/>
          <w:w w:val="105"/>
        </w:rPr>
        <w:t> </w:t>
      </w:r>
      <w:r>
        <w:rPr>
          <w:color w:val="231F20"/>
          <w:w w:val="105"/>
        </w:rPr>
        <w:t>The filling density is given in portable tank instruction T50 in 4.2.5.2.6;</w:t>
      </w:r>
    </w:p>
    <w:p>
      <w:pPr>
        <w:pStyle w:val="BodyText"/>
        <w:spacing w:line="256" w:lineRule="auto" w:before="126"/>
        <w:ind w:left="2497" w:right="847"/>
        <w:jc w:val="both"/>
      </w:pPr>
      <w:r>
        <w:rPr/>
        <mc:AlternateContent>
          <mc:Choice Requires="wps">
            <w:drawing>
              <wp:anchor distT="0" distB="0" distL="0" distR="0" allowOverlap="1" layoutInCell="1" locked="0" behindDoc="0" simplePos="0" relativeHeight="15747072">
                <wp:simplePos x="0" y="0"/>
                <wp:positionH relativeFrom="page">
                  <wp:posOffset>7199998</wp:posOffset>
                </wp:positionH>
                <wp:positionV relativeFrom="paragraph">
                  <wp:posOffset>239607</wp:posOffset>
                </wp:positionV>
                <wp:extent cx="360045" cy="153035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8.866693pt;width:28.35pt;height:120.5pt;mso-position-horizontal-relative:page;mso-position-vertical-relative:paragraph;z-index:15747072" type="#_x0000_t202" id="docshape12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i/>
          <w:color w:val="231F20"/>
          <w:w w:val="105"/>
        </w:rPr>
        <w:t>Leakproofness test </w:t>
      </w:r>
      <w:r>
        <w:rPr>
          <w:color w:val="231F20"/>
          <w:w w:val="105"/>
        </w:rPr>
        <w:t>means a test using gas subjecting the shell and its service equipment to an effective internal pressure of not less than 25% of the MAWP;</w:t>
      </w:r>
    </w:p>
    <w:p>
      <w:pPr>
        <w:pStyle w:val="BodyText"/>
        <w:spacing w:line="256" w:lineRule="auto" w:before="125"/>
        <w:ind w:left="2497" w:right="253"/>
      </w:pPr>
      <w:r>
        <w:rPr>
          <w:rFonts w:ascii="Arial"/>
          <w:i/>
          <w:color w:val="231F20"/>
          <w:w w:val="105"/>
        </w:rPr>
        <w:t>Maximum</w:t>
      </w:r>
      <w:r>
        <w:rPr>
          <w:rFonts w:ascii="Arial"/>
          <w:i/>
          <w:color w:val="231F20"/>
          <w:spacing w:val="-9"/>
          <w:w w:val="105"/>
        </w:rPr>
        <w:t> </w:t>
      </w:r>
      <w:r>
        <w:rPr>
          <w:rFonts w:ascii="Arial"/>
          <w:i/>
          <w:color w:val="231F20"/>
          <w:w w:val="105"/>
        </w:rPr>
        <w:t>allowable</w:t>
      </w:r>
      <w:r>
        <w:rPr>
          <w:rFonts w:ascii="Arial"/>
          <w:i/>
          <w:color w:val="231F20"/>
          <w:spacing w:val="-9"/>
          <w:w w:val="105"/>
        </w:rPr>
        <w:t> </w:t>
      </w:r>
      <w:r>
        <w:rPr>
          <w:rFonts w:ascii="Arial"/>
          <w:i/>
          <w:color w:val="231F20"/>
          <w:w w:val="105"/>
        </w:rPr>
        <w:t>working</w:t>
      </w:r>
      <w:r>
        <w:rPr>
          <w:rFonts w:ascii="Arial"/>
          <w:i/>
          <w:color w:val="231F20"/>
          <w:spacing w:val="-9"/>
          <w:w w:val="105"/>
        </w:rPr>
        <w:t> </w:t>
      </w:r>
      <w:r>
        <w:rPr>
          <w:rFonts w:ascii="Arial"/>
          <w:i/>
          <w:color w:val="231F20"/>
          <w:w w:val="105"/>
        </w:rPr>
        <w:t>pressure</w:t>
      </w:r>
      <w:r>
        <w:rPr>
          <w:rFonts w:ascii="Arial"/>
          <w:i/>
          <w:color w:val="231F20"/>
          <w:spacing w:val="-9"/>
          <w:w w:val="105"/>
        </w:rPr>
        <w:t> </w:t>
      </w:r>
      <w:r>
        <w:rPr>
          <w:color w:val="231F20"/>
          <w:w w:val="105"/>
        </w:rPr>
        <w:t>(MAWP)</w:t>
      </w:r>
      <w:r>
        <w:rPr>
          <w:color w:val="231F20"/>
          <w:spacing w:val="-9"/>
          <w:w w:val="105"/>
        </w:rPr>
        <w:t> </w:t>
      </w:r>
      <w:r>
        <w:rPr>
          <w:color w:val="231F20"/>
          <w:w w:val="105"/>
        </w:rPr>
        <w:t>means</w:t>
      </w:r>
      <w:r>
        <w:rPr>
          <w:color w:val="231F20"/>
          <w:spacing w:val="-9"/>
          <w:w w:val="105"/>
        </w:rPr>
        <w:t> </w:t>
      </w:r>
      <w:r>
        <w:rPr>
          <w:color w:val="231F20"/>
          <w:w w:val="105"/>
        </w:rPr>
        <w:t>a</w:t>
      </w:r>
      <w:r>
        <w:rPr>
          <w:color w:val="231F20"/>
          <w:spacing w:val="-9"/>
          <w:w w:val="105"/>
        </w:rPr>
        <w:t> </w:t>
      </w:r>
      <w:r>
        <w:rPr>
          <w:color w:val="231F20"/>
          <w:w w:val="105"/>
        </w:rPr>
        <w:t>pressure</w:t>
      </w:r>
      <w:r>
        <w:rPr>
          <w:color w:val="231F20"/>
          <w:spacing w:val="-9"/>
          <w:w w:val="105"/>
        </w:rPr>
        <w:t> </w:t>
      </w:r>
      <w:r>
        <w:rPr>
          <w:color w:val="231F20"/>
          <w:w w:val="105"/>
        </w:rPr>
        <w:t>that</w:t>
      </w:r>
      <w:r>
        <w:rPr>
          <w:color w:val="231F20"/>
          <w:spacing w:val="-9"/>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not</w:t>
      </w:r>
      <w:r>
        <w:rPr>
          <w:color w:val="231F20"/>
          <w:spacing w:val="-9"/>
          <w:w w:val="105"/>
        </w:rPr>
        <w:t> </w:t>
      </w:r>
      <w:r>
        <w:rPr>
          <w:color w:val="231F20"/>
          <w:w w:val="105"/>
        </w:rPr>
        <w:t>less</w:t>
      </w:r>
      <w:r>
        <w:rPr>
          <w:color w:val="231F20"/>
          <w:spacing w:val="-9"/>
          <w:w w:val="105"/>
        </w:rPr>
        <w:t> </w:t>
      </w:r>
      <w:r>
        <w:rPr>
          <w:color w:val="231F20"/>
          <w:w w:val="105"/>
        </w:rPr>
        <w:t>than</w:t>
      </w:r>
      <w:r>
        <w:rPr>
          <w:color w:val="231F20"/>
          <w:spacing w:val="-9"/>
          <w:w w:val="105"/>
        </w:rPr>
        <w:t> </w:t>
      </w:r>
      <w:r>
        <w:rPr>
          <w:color w:val="231F20"/>
          <w:w w:val="105"/>
        </w:rPr>
        <w:t>the</w:t>
      </w:r>
      <w:r>
        <w:rPr>
          <w:color w:val="231F20"/>
          <w:spacing w:val="-9"/>
          <w:w w:val="105"/>
        </w:rPr>
        <w:t> </w:t>
      </w:r>
      <w:r>
        <w:rPr>
          <w:color w:val="231F20"/>
          <w:w w:val="105"/>
        </w:rPr>
        <w:t>highest</w:t>
      </w:r>
      <w:r>
        <w:rPr>
          <w:color w:val="231F20"/>
          <w:spacing w:val="-9"/>
          <w:w w:val="105"/>
        </w:rPr>
        <w:t> </w:t>
      </w:r>
      <w:r>
        <w:rPr>
          <w:color w:val="231F20"/>
          <w:w w:val="105"/>
        </w:rPr>
        <w:t>of</w:t>
      </w:r>
      <w:r>
        <w:rPr>
          <w:color w:val="231F20"/>
          <w:spacing w:val="-9"/>
          <w:w w:val="105"/>
        </w:rPr>
        <w:t> </w:t>
      </w:r>
      <w:r>
        <w:rPr>
          <w:color w:val="231F20"/>
          <w:w w:val="105"/>
        </w:rPr>
        <w:t>the </w:t>
      </w:r>
      <w:r>
        <w:rPr>
          <w:color w:val="231F20"/>
        </w:rPr>
        <w:t>following</w:t>
      </w:r>
      <w:r>
        <w:rPr>
          <w:color w:val="231F20"/>
          <w:spacing w:val="9"/>
        </w:rPr>
        <w:t> </w:t>
      </w:r>
      <w:r>
        <w:rPr>
          <w:color w:val="231F20"/>
        </w:rPr>
        <w:t>pressures</w:t>
      </w:r>
      <w:r>
        <w:rPr>
          <w:color w:val="231F20"/>
          <w:spacing w:val="10"/>
        </w:rPr>
        <w:t> </w:t>
      </w:r>
      <w:r>
        <w:rPr>
          <w:color w:val="231F20"/>
        </w:rPr>
        <w:t>measured</w:t>
      </w:r>
      <w:r>
        <w:rPr>
          <w:color w:val="231F20"/>
          <w:spacing w:val="10"/>
        </w:rPr>
        <w:t> </w:t>
      </w:r>
      <w:r>
        <w:rPr>
          <w:color w:val="231F20"/>
        </w:rPr>
        <w:t>at</w:t>
      </w:r>
      <w:r>
        <w:rPr>
          <w:color w:val="231F20"/>
          <w:spacing w:val="10"/>
        </w:rPr>
        <w:t> </w:t>
      </w:r>
      <w:r>
        <w:rPr>
          <w:color w:val="231F20"/>
        </w:rPr>
        <w:t>the</w:t>
      </w:r>
      <w:r>
        <w:rPr>
          <w:color w:val="231F20"/>
          <w:spacing w:val="10"/>
        </w:rPr>
        <w:t> </w:t>
      </w:r>
      <w:r>
        <w:rPr>
          <w:color w:val="231F20"/>
        </w:rPr>
        <w:t>top</w:t>
      </w:r>
      <w:r>
        <w:rPr>
          <w:color w:val="231F20"/>
          <w:spacing w:val="10"/>
        </w:rPr>
        <w:t> </w:t>
      </w:r>
      <w:r>
        <w:rPr>
          <w:color w:val="231F20"/>
        </w:rPr>
        <w:t>of</w:t>
      </w:r>
      <w:r>
        <w:rPr>
          <w:color w:val="231F20"/>
          <w:spacing w:val="10"/>
        </w:rPr>
        <w:t> </w:t>
      </w:r>
      <w:r>
        <w:rPr>
          <w:color w:val="231F20"/>
        </w:rPr>
        <w:t>the</w:t>
      </w:r>
      <w:r>
        <w:rPr>
          <w:color w:val="231F20"/>
          <w:spacing w:val="9"/>
        </w:rPr>
        <w:t> </w:t>
      </w:r>
      <w:r>
        <w:rPr>
          <w:color w:val="231F20"/>
        </w:rPr>
        <w:t>shell</w:t>
      </w:r>
      <w:r>
        <w:rPr>
          <w:color w:val="231F20"/>
          <w:spacing w:val="10"/>
        </w:rPr>
        <w:t> </w:t>
      </w:r>
      <w:r>
        <w:rPr>
          <w:color w:val="231F20"/>
        </w:rPr>
        <w:t>while</w:t>
      </w:r>
      <w:r>
        <w:rPr>
          <w:color w:val="231F20"/>
          <w:spacing w:val="10"/>
        </w:rPr>
        <w:t> </w:t>
      </w:r>
      <w:r>
        <w:rPr>
          <w:color w:val="231F20"/>
        </w:rPr>
        <w:t>in</w:t>
      </w:r>
      <w:r>
        <w:rPr>
          <w:color w:val="231F20"/>
          <w:spacing w:val="10"/>
        </w:rPr>
        <w:t> </w:t>
      </w:r>
      <w:r>
        <w:rPr>
          <w:color w:val="231F20"/>
        </w:rPr>
        <w:t>operating</w:t>
      </w:r>
      <w:r>
        <w:rPr>
          <w:color w:val="231F20"/>
          <w:spacing w:val="10"/>
        </w:rPr>
        <w:t> </w:t>
      </w:r>
      <w:r>
        <w:rPr>
          <w:color w:val="231F20"/>
        </w:rPr>
        <w:t>position,</w:t>
      </w:r>
      <w:r>
        <w:rPr>
          <w:color w:val="231F20"/>
          <w:spacing w:val="10"/>
        </w:rPr>
        <w:t> </w:t>
      </w:r>
      <w:r>
        <w:rPr>
          <w:color w:val="231F20"/>
        </w:rPr>
        <w:t>but</w:t>
      </w:r>
      <w:r>
        <w:rPr>
          <w:color w:val="231F20"/>
          <w:spacing w:val="10"/>
        </w:rPr>
        <w:t> </w:t>
      </w:r>
      <w:r>
        <w:rPr>
          <w:color w:val="231F20"/>
        </w:rPr>
        <w:t>in</w:t>
      </w:r>
      <w:r>
        <w:rPr>
          <w:color w:val="231F20"/>
          <w:spacing w:val="9"/>
        </w:rPr>
        <w:t> </w:t>
      </w:r>
      <w:r>
        <w:rPr>
          <w:color w:val="231F20"/>
        </w:rPr>
        <w:t>no</w:t>
      </w:r>
      <w:r>
        <w:rPr>
          <w:color w:val="231F20"/>
          <w:spacing w:val="10"/>
        </w:rPr>
        <w:t> </w:t>
      </w:r>
      <w:r>
        <w:rPr>
          <w:color w:val="231F20"/>
        </w:rPr>
        <w:t>case</w:t>
      </w:r>
      <w:r>
        <w:rPr>
          <w:color w:val="231F20"/>
          <w:spacing w:val="10"/>
        </w:rPr>
        <w:t> </w:t>
      </w:r>
      <w:r>
        <w:rPr>
          <w:color w:val="231F20"/>
        </w:rPr>
        <w:t>less</w:t>
      </w:r>
      <w:r>
        <w:rPr>
          <w:color w:val="231F20"/>
          <w:spacing w:val="10"/>
        </w:rPr>
        <w:t> </w:t>
      </w:r>
      <w:r>
        <w:rPr>
          <w:color w:val="231F20"/>
        </w:rPr>
        <w:t>than</w:t>
      </w:r>
      <w:r>
        <w:rPr>
          <w:color w:val="231F20"/>
          <w:spacing w:val="10"/>
        </w:rPr>
        <w:t> </w:t>
      </w:r>
      <w:r>
        <w:rPr>
          <w:color w:val="231F20"/>
        </w:rPr>
        <w:t>7</w:t>
      </w:r>
      <w:r>
        <w:rPr>
          <w:color w:val="231F20"/>
          <w:spacing w:val="10"/>
        </w:rPr>
        <w:t> </w:t>
      </w:r>
      <w:r>
        <w:rPr>
          <w:color w:val="231F20"/>
          <w:spacing w:val="-4"/>
        </w:rPr>
        <w:t>bar:</w:t>
      </w:r>
    </w:p>
    <w:p>
      <w:pPr>
        <w:pStyle w:val="ListParagraph"/>
        <w:numPr>
          <w:ilvl w:val="0"/>
          <w:numId w:val="20"/>
        </w:numPr>
        <w:tabs>
          <w:tab w:pos="2857" w:val="left" w:leader="none"/>
        </w:tabs>
        <w:spacing w:line="240" w:lineRule="auto" w:before="65" w:after="0"/>
        <w:ind w:left="2857" w:right="0" w:hanging="360"/>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effective</w:t>
      </w:r>
      <w:r>
        <w:rPr>
          <w:color w:val="231F20"/>
          <w:spacing w:val="-4"/>
          <w:w w:val="105"/>
          <w:sz w:val="17"/>
        </w:rPr>
        <w:t> </w:t>
      </w:r>
      <w:r>
        <w:rPr>
          <w:color w:val="231F20"/>
          <w:w w:val="105"/>
          <w:sz w:val="17"/>
        </w:rPr>
        <w:t>gauge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allowed</w:t>
      </w:r>
      <w:r>
        <w:rPr>
          <w:color w:val="231F20"/>
          <w:spacing w:val="-4"/>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4"/>
          <w:w w:val="105"/>
          <w:sz w:val="17"/>
        </w:rPr>
        <w:t> </w:t>
      </w:r>
      <w:r>
        <w:rPr>
          <w:color w:val="231F20"/>
          <w:w w:val="105"/>
          <w:sz w:val="17"/>
        </w:rPr>
        <w:t>during</w:t>
      </w:r>
      <w:r>
        <w:rPr>
          <w:color w:val="231F20"/>
          <w:spacing w:val="-3"/>
          <w:w w:val="105"/>
          <w:sz w:val="17"/>
        </w:rPr>
        <w:t> </w:t>
      </w:r>
      <w:r>
        <w:rPr>
          <w:color w:val="231F20"/>
          <w:w w:val="105"/>
          <w:sz w:val="17"/>
        </w:rPr>
        <w:t>filling</w:t>
      </w:r>
      <w:r>
        <w:rPr>
          <w:color w:val="231F20"/>
          <w:spacing w:val="-4"/>
          <w:w w:val="105"/>
          <w:sz w:val="17"/>
        </w:rPr>
        <w:t> </w:t>
      </w:r>
      <w:r>
        <w:rPr>
          <w:color w:val="231F20"/>
          <w:w w:val="105"/>
          <w:sz w:val="17"/>
        </w:rPr>
        <w:t>or</w:t>
      </w:r>
      <w:r>
        <w:rPr>
          <w:color w:val="231F20"/>
          <w:spacing w:val="-3"/>
          <w:w w:val="105"/>
          <w:sz w:val="17"/>
        </w:rPr>
        <w:t> </w:t>
      </w:r>
      <w:r>
        <w:rPr>
          <w:color w:val="231F20"/>
          <w:w w:val="105"/>
          <w:sz w:val="17"/>
        </w:rPr>
        <w:t>discharge;</w:t>
      </w:r>
      <w:r>
        <w:rPr>
          <w:color w:val="231F20"/>
          <w:spacing w:val="-3"/>
          <w:w w:val="105"/>
          <w:sz w:val="17"/>
        </w:rPr>
        <w:t> </w:t>
      </w:r>
      <w:r>
        <w:rPr>
          <w:color w:val="231F20"/>
          <w:spacing w:val="-5"/>
          <w:w w:val="105"/>
          <w:sz w:val="17"/>
        </w:rPr>
        <w:t>or</w:t>
      </w:r>
    </w:p>
    <w:p>
      <w:pPr>
        <w:pStyle w:val="ListParagraph"/>
        <w:numPr>
          <w:ilvl w:val="0"/>
          <w:numId w:val="20"/>
        </w:numPr>
        <w:tabs>
          <w:tab w:pos="2857" w:val="left" w:leader="none"/>
        </w:tabs>
        <w:spacing w:line="240" w:lineRule="auto" w:before="79" w:after="0"/>
        <w:ind w:left="2857" w:right="0" w:hanging="360"/>
        <w:jc w:val="left"/>
        <w:rPr>
          <w:sz w:val="17"/>
        </w:rPr>
      </w:pPr>
      <w:r>
        <w:rPr>
          <w:color w:val="231F20"/>
          <w:w w:val="105"/>
          <w:sz w:val="17"/>
        </w:rPr>
        <w:t>the</w:t>
      </w:r>
      <w:r>
        <w:rPr>
          <w:color w:val="231F20"/>
          <w:spacing w:val="-3"/>
          <w:w w:val="105"/>
          <w:sz w:val="17"/>
        </w:rPr>
        <w:t> </w:t>
      </w:r>
      <w:r>
        <w:rPr>
          <w:color w:val="231F20"/>
          <w:w w:val="105"/>
          <w:sz w:val="17"/>
        </w:rPr>
        <w:t>maximum</w:t>
      </w:r>
      <w:r>
        <w:rPr>
          <w:color w:val="231F20"/>
          <w:spacing w:val="-2"/>
          <w:w w:val="105"/>
          <w:sz w:val="17"/>
        </w:rPr>
        <w:t> </w:t>
      </w:r>
      <w:r>
        <w:rPr>
          <w:color w:val="231F20"/>
          <w:w w:val="105"/>
          <w:sz w:val="17"/>
        </w:rPr>
        <w:t>effective</w:t>
      </w:r>
      <w:r>
        <w:rPr>
          <w:color w:val="231F20"/>
          <w:spacing w:val="-3"/>
          <w:w w:val="105"/>
          <w:sz w:val="17"/>
        </w:rPr>
        <w:t> </w:t>
      </w:r>
      <w:r>
        <w:rPr>
          <w:color w:val="231F20"/>
          <w:w w:val="105"/>
          <w:sz w:val="17"/>
        </w:rPr>
        <w:t>gauge</w:t>
      </w:r>
      <w:r>
        <w:rPr>
          <w:color w:val="231F20"/>
          <w:spacing w:val="-2"/>
          <w:w w:val="105"/>
          <w:sz w:val="17"/>
        </w:rPr>
        <w:t> </w:t>
      </w:r>
      <w:r>
        <w:rPr>
          <w:color w:val="231F20"/>
          <w:w w:val="105"/>
          <w:sz w:val="17"/>
        </w:rPr>
        <w:t>pressure</w:t>
      </w:r>
      <w:r>
        <w:rPr>
          <w:color w:val="231F20"/>
          <w:spacing w:val="-3"/>
          <w:w w:val="105"/>
          <w:sz w:val="17"/>
        </w:rPr>
        <w:t> </w:t>
      </w:r>
      <w:r>
        <w:rPr>
          <w:color w:val="231F20"/>
          <w:w w:val="105"/>
          <w:sz w:val="17"/>
        </w:rPr>
        <w:t>to</w:t>
      </w:r>
      <w:r>
        <w:rPr>
          <w:color w:val="231F20"/>
          <w:spacing w:val="-2"/>
          <w:w w:val="105"/>
          <w:sz w:val="17"/>
        </w:rPr>
        <w:t> </w:t>
      </w:r>
      <w:r>
        <w:rPr>
          <w:color w:val="231F20"/>
          <w:w w:val="105"/>
          <w:sz w:val="17"/>
        </w:rPr>
        <w:t>which</w:t>
      </w:r>
      <w:r>
        <w:rPr>
          <w:color w:val="231F20"/>
          <w:spacing w:val="-3"/>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3"/>
          <w:w w:val="105"/>
          <w:sz w:val="17"/>
        </w:rPr>
        <w:t> </w:t>
      </w:r>
      <w:r>
        <w:rPr>
          <w:color w:val="231F20"/>
          <w:w w:val="105"/>
          <w:sz w:val="17"/>
        </w:rPr>
        <w:t>is</w:t>
      </w:r>
      <w:r>
        <w:rPr>
          <w:color w:val="231F20"/>
          <w:spacing w:val="-2"/>
          <w:w w:val="105"/>
          <w:sz w:val="17"/>
        </w:rPr>
        <w:t> </w:t>
      </w:r>
      <w:r>
        <w:rPr>
          <w:color w:val="231F20"/>
          <w:w w:val="105"/>
          <w:sz w:val="17"/>
        </w:rPr>
        <w:t>designed,</w:t>
      </w:r>
      <w:r>
        <w:rPr>
          <w:color w:val="231F20"/>
          <w:spacing w:val="-3"/>
          <w:w w:val="105"/>
          <w:sz w:val="17"/>
        </w:rPr>
        <w:t> </w:t>
      </w:r>
      <w:r>
        <w:rPr>
          <w:color w:val="231F20"/>
          <w:w w:val="105"/>
          <w:sz w:val="17"/>
        </w:rPr>
        <w:t>which</w:t>
      </w:r>
      <w:r>
        <w:rPr>
          <w:color w:val="231F20"/>
          <w:spacing w:val="-2"/>
          <w:w w:val="105"/>
          <w:sz w:val="17"/>
        </w:rPr>
        <w:t> </w:t>
      </w:r>
      <w:r>
        <w:rPr>
          <w:color w:val="231F20"/>
          <w:w w:val="105"/>
          <w:sz w:val="17"/>
        </w:rPr>
        <w:t>shall</w:t>
      </w:r>
      <w:r>
        <w:rPr>
          <w:color w:val="231F20"/>
          <w:spacing w:val="-3"/>
          <w:w w:val="105"/>
          <w:sz w:val="17"/>
        </w:rPr>
        <w:t> </w:t>
      </w:r>
      <w:r>
        <w:rPr>
          <w:color w:val="231F20"/>
          <w:spacing w:val="-5"/>
          <w:w w:val="105"/>
          <w:sz w:val="17"/>
        </w:rPr>
        <w:t>be:</w:t>
      </w:r>
    </w:p>
    <w:p>
      <w:pPr>
        <w:pStyle w:val="ListParagraph"/>
        <w:numPr>
          <w:ilvl w:val="1"/>
          <w:numId w:val="20"/>
        </w:numPr>
        <w:tabs>
          <w:tab w:pos="3217" w:val="left" w:leader="none"/>
        </w:tabs>
        <w:spacing w:line="256" w:lineRule="auto" w:before="58" w:after="0"/>
        <w:ind w:left="3217" w:right="847" w:hanging="360"/>
        <w:jc w:val="left"/>
        <w:rPr>
          <w:sz w:val="17"/>
        </w:rPr>
      </w:pPr>
      <w:r>
        <w:rPr>
          <w:color w:val="231F20"/>
          <w:w w:val="105"/>
          <w:sz w:val="17"/>
        </w:rPr>
        <w:t>for</w:t>
      </w:r>
      <w:r>
        <w:rPr>
          <w:color w:val="231F20"/>
          <w:spacing w:val="-5"/>
          <w:w w:val="105"/>
          <w:sz w:val="17"/>
        </w:rPr>
        <w:t> </w:t>
      </w:r>
      <w:r>
        <w:rPr>
          <w:color w:val="231F20"/>
          <w:w w:val="105"/>
          <w:sz w:val="17"/>
        </w:rPr>
        <w:t>a</w:t>
      </w:r>
      <w:r>
        <w:rPr>
          <w:color w:val="231F20"/>
          <w:spacing w:val="-5"/>
          <w:w w:val="105"/>
          <w:sz w:val="17"/>
        </w:rPr>
        <w:t> </w:t>
      </w:r>
      <w:r>
        <w:rPr>
          <w:color w:val="231F20"/>
          <w:w w:val="105"/>
          <w:sz w:val="17"/>
        </w:rPr>
        <w:t>non-refrigerated</w:t>
      </w:r>
      <w:r>
        <w:rPr>
          <w:color w:val="231F20"/>
          <w:spacing w:val="-5"/>
          <w:w w:val="105"/>
          <w:sz w:val="17"/>
        </w:rPr>
        <w:t> </w:t>
      </w:r>
      <w:r>
        <w:rPr>
          <w:color w:val="231F20"/>
          <w:w w:val="105"/>
          <w:sz w:val="17"/>
        </w:rPr>
        <w:t>liquefied</w:t>
      </w:r>
      <w:r>
        <w:rPr>
          <w:color w:val="231F20"/>
          <w:spacing w:val="-5"/>
          <w:w w:val="105"/>
          <w:sz w:val="17"/>
        </w:rPr>
        <w:t> </w:t>
      </w:r>
      <w:r>
        <w:rPr>
          <w:color w:val="231F20"/>
          <w:w w:val="105"/>
          <w:sz w:val="17"/>
        </w:rPr>
        <w:t>gas</w:t>
      </w:r>
      <w:r>
        <w:rPr>
          <w:color w:val="231F20"/>
          <w:spacing w:val="-5"/>
          <w:w w:val="105"/>
          <w:sz w:val="17"/>
        </w:rPr>
        <w:t> </w:t>
      </w:r>
      <w:r>
        <w:rPr>
          <w:color w:val="231F20"/>
          <w:w w:val="105"/>
          <w:sz w:val="17"/>
        </w:rPr>
        <w:t>listed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instruction</w:t>
      </w:r>
      <w:r>
        <w:rPr>
          <w:color w:val="231F20"/>
          <w:spacing w:val="-5"/>
          <w:w w:val="105"/>
          <w:sz w:val="17"/>
        </w:rPr>
        <w:t> </w:t>
      </w:r>
      <w:r>
        <w:rPr>
          <w:color w:val="231F20"/>
          <w:w w:val="105"/>
          <w:sz w:val="17"/>
        </w:rPr>
        <w:t>T50</w:t>
      </w:r>
      <w:r>
        <w:rPr>
          <w:color w:val="231F20"/>
          <w:spacing w:val="-5"/>
          <w:w w:val="105"/>
          <w:sz w:val="17"/>
        </w:rPr>
        <w:t> </w:t>
      </w:r>
      <w:r>
        <w:rPr>
          <w:color w:val="231F20"/>
          <w:w w:val="105"/>
          <w:sz w:val="17"/>
        </w:rPr>
        <w:t>in</w:t>
      </w:r>
      <w:r>
        <w:rPr>
          <w:color w:val="231F20"/>
          <w:spacing w:val="-5"/>
          <w:w w:val="105"/>
          <w:sz w:val="17"/>
        </w:rPr>
        <w:t> </w:t>
      </w:r>
      <w:r>
        <w:rPr>
          <w:color w:val="231F20"/>
          <w:w w:val="105"/>
          <w:sz w:val="17"/>
        </w:rPr>
        <w:t>4.2.5.2.6,</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MAWP (in bar) given in portable tank instruction T50 for that gas;</w:t>
      </w:r>
    </w:p>
    <w:p>
      <w:pPr>
        <w:pStyle w:val="ListParagraph"/>
        <w:numPr>
          <w:ilvl w:val="1"/>
          <w:numId w:val="20"/>
        </w:numPr>
        <w:tabs>
          <w:tab w:pos="3217" w:val="left" w:leader="none"/>
        </w:tabs>
        <w:spacing w:line="240" w:lineRule="auto" w:before="45" w:after="0"/>
        <w:ind w:left="3217" w:right="0" w:hanging="360"/>
        <w:jc w:val="left"/>
        <w:rPr>
          <w:sz w:val="17"/>
        </w:rPr>
      </w:pPr>
      <w:r>
        <w:rPr>
          <w:color w:val="231F20"/>
          <w:w w:val="105"/>
          <w:sz w:val="17"/>
        </w:rPr>
        <w:t>for</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non-refrigerated</w:t>
      </w:r>
      <w:r>
        <w:rPr>
          <w:color w:val="231F20"/>
          <w:spacing w:val="-2"/>
          <w:w w:val="105"/>
          <w:sz w:val="17"/>
        </w:rPr>
        <w:t> </w:t>
      </w:r>
      <w:r>
        <w:rPr>
          <w:color w:val="231F20"/>
          <w:w w:val="105"/>
          <w:sz w:val="17"/>
        </w:rPr>
        <w:t>liquefied</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sum</w:t>
      </w:r>
      <w:r>
        <w:rPr>
          <w:color w:val="231F20"/>
          <w:spacing w:val="-2"/>
          <w:w w:val="105"/>
          <w:sz w:val="17"/>
        </w:rPr>
        <w:t> </w:t>
      </w:r>
      <w:r>
        <w:rPr>
          <w:color w:val="231F20"/>
          <w:spacing w:val="-5"/>
          <w:w w:val="105"/>
          <w:sz w:val="17"/>
        </w:rPr>
        <w:t>of:</w:t>
      </w:r>
    </w:p>
    <w:p>
      <w:pPr>
        <w:pStyle w:val="ListParagraph"/>
        <w:numPr>
          <w:ilvl w:val="2"/>
          <w:numId w:val="20"/>
        </w:numPr>
        <w:tabs>
          <w:tab w:pos="3577" w:val="left" w:leader="none"/>
        </w:tabs>
        <w:spacing w:line="256" w:lineRule="auto" w:before="59" w:after="0"/>
        <w:ind w:left="3577" w:right="848" w:hanging="360"/>
        <w:jc w:val="both"/>
        <w:rPr>
          <w:sz w:val="17"/>
        </w:rPr>
      </w:pPr>
      <w:r>
        <w:rPr>
          <w:color w:val="231F20"/>
          <w:sz w:val="17"/>
        </w:rPr>
        <w:t>the absolute vapour pressure (in bar) of the non-refrigerated liquefied gas at the design reference </w:t>
      </w:r>
      <w:r>
        <w:rPr>
          <w:color w:val="231F20"/>
          <w:w w:val="105"/>
          <w:sz w:val="17"/>
        </w:rPr>
        <w:t>temperature minus 1 bar; and</w:t>
      </w:r>
    </w:p>
    <w:p>
      <w:pPr>
        <w:pStyle w:val="ListParagraph"/>
        <w:numPr>
          <w:ilvl w:val="2"/>
          <w:numId w:val="20"/>
        </w:numPr>
        <w:tabs>
          <w:tab w:pos="3577" w:val="left" w:leader="none"/>
        </w:tabs>
        <w:spacing w:line="244" w:lineRule="auto" w:before="45" w:after="0"/>
        <w:ind w:left="3577" w:right="848" w:hanging="360"/>
        <w:jc w:val="both"/>
        <w:rPr>
          <w:sz w:val="17"/>
        </w:rPr>
      </w:pPr>
      <w:r>
        <w:rPr>
          <w:color w:val="231F20"/>
          <w:w w:val="105"/>
          <w:sz w:val="17"/>
        </w:rPr>
        <w:t>the partial pressure (in bar) of air or other gases in the ullage space, being determined by the design reference temperature and the liquid phase expansion due to an increase of the mean bulk temperature of </w:t>
      </w:r>
      <w:r>
        <w:rPr>
          <w:rFonts w:ascii="Arial" w:hAnsi="Arial"/>
          <w:i/>
          <w:color w:val="231F20"/>
          <w:w w:val="105"/>
          <w:sz w:val="17"/>
        </w:rPr>
        <w:t>t</w:t>
      </w:r>
      <w:r>
        <w:rPr>
          <w:color w:val="231F20"/>
          <w:w w:val="105"/>
          <w:position w:val="-3"/>
          <w:sz w:val="12"/>
        </w:rPr>
        <w:t>r </w:t>
      </w:r>
      <w:r>
        <w:rPr>
          <w:rFonts w:ascii="Arial" w:hAnsi="Arial"/>
          <w:i/>
          <w:color w:val="231F20"/>
          <w:w w:val="105"/>
          <w:sz w:val="17"/>
        </w:rPr>
        <w:t>– t</w:t>
      </w:r>
      <w:r>
        <w:rPr>
          <w:color w:val="231F20"/>
          <w:w w:val="105"/>
          <w:position w:val="-3"/>
          <w:sz w:val="12"/>
        </w:rPr>
        <w:t>f </w:t>
      </w:r>
      <w:r>
        <w:rPr>
          <w:rFonts w:ascii="Arial" w:hAnsi="Arial"/>
          <w:i/>
          <w:color w:val="231F20"/>
          <w:w w:val="105"/>
          <w:sz w:val="17"/>
        </w:rPr>
        <w:t>(t</w:t>
      </w:r>
      <w:r>
        <w:rPr>
          <w:color w:val="231F20"/>
          <w:w w:val="105"/>
          <w:position w:val="-3"/>
          <w:sz w:val="12"/>
        </w:rPr>
        <w:t>f </w:t>
      </w:r>
      <w:r>
        <w:rPr>
          <w:rFonts w:ascii="Cambria" w:hAnsi="Cambria"/>
          <w:color w:val="231F20"/>
          <w:w w:val="115"/>
          <w:sz w:val="17"/>
        </w:rPr>
        <w:t>= </w:t>
      </w:r>
      <w:r>
        <w:rPr>
          <w:color w:val="231F20"/>
          <w:w w:val="105"/>
          <w:sz w:val="17"/>
        </w:rPr>
        <w:t>filling temperature, usually 15°C; </w:t>
      </w:r>
      <w:r>
        <w:rPr>
          <w:rFonts w:ascii="Arial" w:hAnsi="Arial"/>
          <w:i/>
          <w:color w:val="231F20"/>
          <w:w w:val="105"/>
          <w:sz w:val="17"/>
        </w:rPr>
        <w:t>t</w:t>
      </w:r>
      <w:r>
        <w:rPr>
          <w:color w:val="231F20"/>
          <w:w w:val="105"/>
          <w:position w:val="-3"/>
          <w:sz w:val="12"/>
        </w:rPr>
        <w:t>r </w:t>
      </w:r>
      <w:r>
        <w:rPr>
          <w:rFonts w:ascii="Cambria" w:hAnsi="Cambria"/>
          <w:color w:val="231F20"/>
          <w:w w:val="115"/>
          <w:sz w:val="17"/>
        </w:rPr>
        <w:t>= </w:t>
      </w:r>
      <w:r>
        <w:rPr>
          <w:color w:val="231F20"/>
          <w:w w:val="105"/>
          <w:sz w:val="17"/>
        </w:rPr>
        <w:t>50</w:t>
      </w:r>
      <w:r>
        <w:rPr>
          <w:rFonts w:ascii="Cambria" w:hAnsi="Cambria"/>
          <w:color w:val="231F20"/>
          <w:w w:val="105"/>
          <w:sz w:val="17"/>
        </w:rPr>
        <w:t>°</w:t>
      </w:r>
      <w:r>
        <w:rPr>
          <w:color w:val="231F20"/>
          <w:w w:val="105"/>
          <w:sz w:val="17"/>
        </w:rPr>
        <w:t>C, maximum mean bulk </w:t>
      </w:r>
      <w:r>
        <w:rPr>
          <w:color w:val="231F20"/>
          <w:spacing w:val="-2"/>
          <w:w w:val="105"/>
          <w:sz w:val="17"/>
        </w:rPr>
        <w:t>temperature);</w:t>
      </w:r>
    </w:p>
    <w:p>
      <w:pPr>
        <w:pStyle w:val="ListParagraph"/>
        <w:spacing w:after="0" w:line="244" w:lineRule="auto"/>
        <w:jc w:val="both"/>
        <w:rPr>
          <w:sz w:val="17"/>
        </w:rPr>
        <w:sectPr>
          <w:pgSz w:w="11910" w:h="16840"/>
          <w:pgMar w:header="303" w:footer="570" w:top="1540" w:bottom="760" w:left="0" w:right="0"/>
        </w:sectPr>
      </w:pPr>
    </w:p>
    <w:p>
      <w:pPr>
        <w:pStyle w:val="ListParagraph"/>
        <w:numPr>
          <w:ilvl w:val="1"/>
          <w:numId w:val="20"/>
        </w:numPr>
        <w:tabs>
          <w:tab w:pos="2650" w:val="left" w:leader="none"/>
        </w:tabs>
        <w:spacing w:line="256" w:lineRule="auto" w:before="123" w:after="0"/>
        <w:ind w:left="2650" w:right="1415" w:hanging="360"/>
        <w:jc w:val="left"/>
        <w:rPr>
          <w:sz w:val="17"/>
        </w:rPr>
      </w:pPr>
      <w:r>
        <w:rPr>
          <w:color w:val="231F20"/>
          <w:w w:val="105"/>
          <w:sz w:val="17"/>
        </w:rPr>
        <w:t>for</w:t>
      </w:r>
      <w:r>
        <w:rPr>
          <w:color w:val="231F20"/>
          <w:spacing w:val="27"/>
          <w:w w:val="105"/>
          <w:sz w:val="17"/>
        </w:rPr>
        <w:t> </w:t>
      </w:r>
      <w:r>
        <w:rPr>
          <w:color w:val="231F20"/>
          <w:w w:val="105"/>
          <w:sz w:val="17"/>
        </w:rPr>
        <w:t>chemicals</w:t>
      </w:r>
      <w:r>
        <w:rPr>
          <w:color w:val="231F20"/>
          <w:spacing w:val="27"/>
          <w:w w:val="105"/>
          <w:sz w:val="17"/>
        </w:rPr>
        <w:t> </w:t>
      </w:r>
      <w:r>
        <w:rPr>
          <w:color w:val="231F20"/>
          <w:w w:val="105"/>
          <w:sz w:val="17"/>
        </w:rPr>
        <w:t>under</w:t>
      </w:r>
      <w:r>
        <w:rPr>
          <w:color w:val="231F20"/>
          <w:spacing w:val="27"/>
          <w:w w:val="105"/>
          <w:sz w:val="17"/>
        </w:rPr>
        <w:t> </w:t>
      </w:r>
      <w:r>
        <w:rPr>
          <w:color w:val="231F20"/>
          <w:w w:val="105"/>
          <w:sz w:val="17"/>
        </w:rPr>
        <w:t>pressure,</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MAWP</w:t>
      </w:r>
      <w:r>
        <w:rPr>
          <w:color w:val="231F20"/>
          <w:spacing w:val="27"/>
          <w:w w:val="105"/>
          <w:sz w:val="17"/>
        </w:rPr>
        <w:t> </w:t>
      </w:r>
      <w:r>
        <w:rPr>
          <w:color w:val="231F20"/>
          <w:w w:val="105"/>
          <w:sz w:val="17"/>
        </w:rPr>
        <w:t>(in</w:t>
      </w:r>
      <w:r>
        <w:rPr>
          <w:color w:val="231F20"/>
          <w:spacing w:val="27"/>
          <w:w w:val="105"/>
          <w:sz w:val="17"/>
        </w:rPr>
        <w:t> </w:t>
      </w:r>
      <w:r>
        <w:rPr>
          <w:color w:val="231F20"/>
          <w:w w:val="105"/>
          <w:sz w:val="17"/>
        </w:rPr>
        <w:t>bar)</w:t>
      </w:r>
      <w:r>
        <w:rPr>
          <w:color w:val="231F20"/>
          <w:spacing w:val="27"/>
          <w:w w:val="105"/>
          <w:sz w:val="17"/>
        </w:rPr>
        <w:t> </w:t>
      </w:r>
      <w:r>
        <w:rPr>
          <w:color w:val="231F20"/>
          <w:w w:val="105"/>
          <w:sz w:val="17"/>
        </w:rPr>
        <w:t>given</w:t>
      </w:r>
      <w:r>
        <w:rPr>
          <w:color w:val="231F20"/>
          <w:spacing w:val="27"/>
          <w:w w:val="105"/>
          <w:sz w:val="17"/>
        </w:rPr>
        <w:t> </w:t>
      </w:r>
      <w:r>
        <w:rPr>
          <w:color w:val="231F20"/>
          <w:w w:val="105"/>
          <w:sz w:val="17"/>
        </w:rPr>
        <w:t>in</w:t>
      </w:r>
      <w:r>
        <w:rPr>
          <w:color w:val="231F20"/>
          <w:spacing w:val="27"/>
          <w:w w:val="105"/>
          <w:sz w:val="17"/>
        </w:rPr>
        <w:t> </w:t>
      </w:r>
      <w:r>
        <w:rPr>
          <w:color w:val="231F20"/>
          <w:w w:val="105"/>
          <w:sz w:val="17"/>
        </w:rPr>
        <w:t>T50</w:t>
      </w:r>
      <w:r>
        <w:rPr>
          <w:color w:val="231F20"/>
          <w:spacing w:val="27"/>
          <w:w w:val="105"/>
          <w:sz w:val="17"/>
        </w:rPr>
        <w:t> </w:t>
      </w:r>
      <w:r>
        <w:rPr>
          <w:color w:val="231F20"/>
          <w:w w:val="105"/>
          <w:sz w:val="17"/>
        </w:rPr>
        <w:t>portable</w:t>
      </w:r>
      <w:r>
        <w:rPr>
          <w:color w:val="231F20"/>
          <w:spacing w:val="27"/>
          <w:w w:val="105"/>
          <w:sz w:val="17"/>
        </w:rPr>
        <w:t> </w:t>
      </w:r>
      <w:r>
        <w:rPr>
          <w:color w:val="231F20"/>
          <w:w w:val="105"/>
          <w:sz w:val="17"/>
        </w:rPr>
        <w:t>tank</w:t>
      </w:r>
      <w:r>
        <w:rPr>
          <w:color w:val="231F20"/>
          <w:spacing w:val="27"/>
          <w:w w:val="105"/>
          <w:sz w:val="17"/>
        </w:rPr>
        <w:t> </w:t>
      </w:r>
      <w:r>
        <w:rPr>
          <w:color w:val="231F20"/>
          <w:w w:val="105"/>
          <w:sz w:val="17"/>
        </w:rPr>
        <w:t>instruction</w:t>
      </w:r>
      <w:r>
        <w:rPr>
          <w:color w:val="231F20"/>
          <w:spacing w:val="27"/>
          <w:w w:val="105"/>
          <w:sz w:val="17"/>
        </w:rPr>
        <w:t> </w:t>
      </w:r>
      <w:r>
        <w:rPr>
          <w:color w:val="231F20"/>
          <w:w w:val="105"/>
          <w:sz w:val="17"/>
        </w:rPr>
        <w:t>for</w:t>
      </w:r>
      <w:r>
        <w:rPr>
          <w:color w:val="231F20"/>
          <w:spacing w:val="27"/>
          <w:w w:val="105"/>
          <w:sz w:val="17"/>
        </w:rPr>
        <w:t> </w:t>
      </w:r>
      <w:r>
        <w:rPr>
          <w:color w:val="231F20"/>
          <w:w w:val="105"/>
          <w:sz w:val="17"/>
        </w:rPr>
        <w:t>the liquefied gas portion of the propellants listed in T50 in 4.2.5.2.6.</w:t>
      </w:r>
    </w:p>
    <w:p>
      <w:pPr>
        <w:spacing w:line="256" w:lineRule="auto" w:before="131"/>
        <w:ind w:left="1930" w:right="1414" w:firstLine="0"/>
        <w:jc w:val="both"/>
        <w:rPr>
          <w:sz w:val="17"/>
        </w:rPr>
      </w:pPr>
      <w:r>
        <w:rPr>
          <w:rFonts w:ascii="Arial"/>
          <w:i/>
          <w:color w:val="231F20"/>
          <w:w w:val="105"/>
          <w:sz w:val="17"/>
        </w:rPr>
        <w:t>Maximum permissible gross mass </w:t>
      </w:r>
      <w:r>
        <w:rPr>
          <w:color w:val="231F20"/>
          <w:w w:val="105"/>
          <w:sz w:val="17"/>
        </w:rPr>
        <w:t>(MPGM) means the sum of the tare mass of the portable tank and the heaviest load authorized for transport;</w:t>
      </w:r>
    </w:p>
    <w:p>
      <w:pPr>
        <w:pStyle w:val="BodyText"/>
        <w:spacing w:line="256" w:lineRule="auto" w:before="130"/>
        <w:ind w:left="1930" w:right="1415" w:hanging="1"/>
        <w:jc w:val="both"/>
      </w:pPr>
      <w:r>
        <w:rPr>
          <w:rFonts w:ascii="Arial"/>
          <w:i/>
          <w:color w:val="231F20"/>
          <w:w w:val="105"/>
        </w:rPr>
        <w:t>Mild steel </w:t>
      </w:r>
      <w:r>
        <w:rPr>
          <w:color w:val="231F20"/>
          <w:w w:val="105"/>
        </w:rPr>
        <w:t>means a steel with a guaranteed minimum tensile strength of 360 N/mm</w:t>
      </w:r>
      <w:r>
        <w:rPr>
          <w:color w:val="231F20"/>
          <w:w w:val="105"/>
          <w:vertAlign w:val="superscript"/>
        </w:rPr>
        <w:t>2</w:t>
      </w:r>
      <w:r>
        <w:rPr>
          <w:color w:val="231F20"/>
          <w:w w:val="105"/>
          <w:vertAlign w:val="baseline"/>
        </w:rPr>
        <w:t> to 440 N/mm</w:t>
      </w:r>
      <w:r>
        <w:rPr>
          <w:color w:val="231F20"/>
          <w:w w:val="105"/>
          <w:vertAlign w:val="superscript"/>
        </w:rPr>
        <w:t>2</w:t>
      </w:r>
      <w:r>
        <w:rPr>
          <w:color w:val="231F20"/>
          <w:w w:val="105"/>
          <w:vertAlign w:val="baseline"/>
        </w:rPr>
        <w:t> and a guaranteed minimum elongation at fracture conforming to 6.7.3.3.3.3;</w:t>
      </w:r>
    </w:p>
    <w:p>
      <w:pPr>
        <w:pStyle w:val="BodyText"/>
        <w:spacing w:line="256" w:lineRule="auto" w:before="131"/>
        <w:ind w:left="1930" w:right="1414"/>
        <w:jc w:val="both"/>
      </w:pPr>
      <w:r>
        <w:rPr>
          <w:rFonts w:ascii="Arial"/>
          <w:i/>
          <w:color w:val="231F20"/>
          <w:w w:val="105"/>
        </w:rPr>
        <w:t>Portable</w:t>
      </w:r>
      <w:r>
        <w:rPr>
          <w:rFonts w:ascii="Arial"/>
          <w:i/>
          <w:color w:val="231F20"/>
          <w:spacing w:val="28"/>
          <w:w w:val="105"/>
        </w:rPr>
        <w:t> </w:t>
      </w:r>
      <w:r>
        <w:rPr>
          <w:rFonts w:ascii="Arial"/>
          <w:i/>
          <w:color w:val="231F20"/>
          <w:w w:val="105"/>
        </w:rPr>
        <w:t>tank</w:t>
      </w:r>
      <w:r>
        <w:rPr>
          <w:rFonts w:ascii="Arial"/>
          <w:i/>
          <w:color w:val="231F20"/>
          <w:spacing w:val="28"/>
          <w:w w:val="105"/>
        </w:rPr>
        <w:t> </w:t>
      </w:r>
      <w:r>
        <w:rPr>
          <w:color w:val="231F20"/>
          <w:w w:val="105"/>
        </w:rPr>
        <w:t>means</w:t>
      </w:r>
      <w:r>
        <w:rPr>
          <w:color w:val="231F20"/>
          <w:spacing w:val="28"/>
          <w:w w:val="105"/>
        </w:rPr>
        <w:t> </w:t>
      </w:r>
      <w:r>
        <w:rPr>
          <w:color w:val="231F20"/>
          <w:w w:val="105"/>
        </w:rPr>
        <w:t>a</w:t>
      </w:r>
      <w:r>
        <w:rPr>
          <w:color w:val="231F20"/>
          <w:spacing w:val="28"/>
          <w:w w:val="105"/>
        </w:rPr>
        <w:t> </w:t>
      </w:r>
      <w:r>
        <w:rPr>
          <w:color w:val="231F20"/>
          <w:w w:val="105"/>
        </w:rPr>
        <w:t>multimodal</w:t>
      </w:r>
      <w:r>
        <w:rPr>
          <w:color w:val="231F20"/>
          <w:spacing w:val="28"/>
          <w:w w:val="105"/>
        </w:rPr>
        <w:t> </w:t>
      </w:r>
      <w:r>
        <w:rPr>
          <w:color w:val="231F20"/>
          <w:w w:val="105"/>
        </w:rPr>
        <w:t>tank</w:t>
      </w:r>
      <w:r>
        <w:rPr>
          <w:color w:val="231F20"/>
          <w:spacing w:val="28"/>
          <w:w w:val="105"/>
        </w:rPr>
        <w:t> </w:t>
      </w:r>
      <w:r>
        <w:rPr>
          <w:color w:val="231F20"/>
          <w:w w:val="105"/>
        </w:rPr>
        <w:t>having</w:t>
      </w:r>
      <w:r>
        <w:rPr>
          <w:color w:val="231F20"/>
          <w:spacing w:val="28"/>
          <w:w w:val="105"/>
        </w:rPr>
        <w:t> </w:t>
      </w:r>
      <w:r>
        <w:rPr>
          <w:color w:val="231F20"/>
          <w:w w:val="105"/>
        </w:rPr>
        <w:t>a</w:t>
      </w:r>
      <w:r>
        <w:rPr>
          <w:color w:val="231F20"/>
          <w:spacing w:val="28"/>
          <w:w w:val="105"/>
        </w:rPr>
        <w:t> </w:t>
      </w:r>
      <w:r>
        <w:rPr>
          <w:color w:val="231F20"/>
          <w:w w:val="105"/>
        </w:rPr>
        <w:t>capacity</w:t>
      </w:r>
      <w:r>
        <w:rPr>
          <w:color w:val="231F20"/>
          <w:spacing w:val="28"/>
          <w:w w:val="105"/>
        </w:rPr>
        <w:t> </w:t>
      </w:r>
      <w:r>
        <w:rPr>
          <w:color w:val="231F20"/>
          <w:w w:val="105"/>
        </w:rPr>
        <w:t>of</w:t>
      </w:r>
      <w:r>
        <w:rPr>
          <w:color w:val="231F20"/>
          <w:spacing w:val="28"/>
          <w:w w:val="105"/>
        </w:rPr>
        <w:t> </w:t>
      </w:r>
      <w:r>
        <w:rPr>
          <w:color w:val="231F20"/>
          <w:w w:val="105"/>
        </w:rPr>
        <w:t>more</w:t>
      </w:r>
      <w:r>
        <w:rPr>
          <w:color w:val="231F20"/>
          <w:spacing w:val="28"/>
          <w:w w:val="105"/>
        </w:rPr>
        <w:t> </w:t>
      </w:r>
      <w:r>
        <w:rPr>
          <w:color w:val="231F20"/>
          <w:w w:val="105"/>
        </w:rPr>
        <w:t>than</w:t>
      </w:r>
      <w:r>
        <w:rPr>
          <w:color w:val="231F20"/>
          <w:spacing w:val="28"/>
          <w:w w:val="105"/>
        </w:rPr>
        <w:t> </w:t>
      </w:r>
      <w:r>
        <w:rPr>
          <w:color w:val="231F20"/>
          <w:w w:val="105"/>
        </w:rPr>
        <w:t>450</w:t>
      </w:r>
      <w:r>
        <w:rPr>
          <w:color w:val="231F20"/>
          <w:spacing w:val="28"/>
          <w:w w:val="105"/>
        </w:rPr>
        <w:t> </w:t>
      </w:r>
      <w:r>
        <w:rPr>
          <w:color w:val="231F20"/>
          <w:w w:val="105"/>
        </w:rPr>
        <w:t>L</w:t>
      </w:r>
      <w:r>
        <w:rPr>
          <w:color w:val="231F20"/>
          <w:spacing w:val="28"/>
          <w:w w:val="105"/>
        </w:rPr>
        <w:t> </w:t>
      </w:r>
      <w:r>
        <w:rPr>
          <w:color w:val="231F20"/>
          <w:w w:val="105"/>
        </w:rPr>
        <w:t>used</w:t>
      </w:r>
      <w:r>
        <w:rPr>
          <w:color w:val="231F20"/>
          <w:spacing w:val="28"/>
          <w:w w:val="105"/>
        </w:rPr>
        <w:t> </w:t>
      </w:r>
      <w:r>
        <w:rPr>
          <w:color w:val="231F20"/>
          <w:w w:val="105"/>
        </w:rPr>
        <w:t>for</w:t>
      </w:r>
      <w:r>
        <w:rPr>
          <w:color w:val="231F20"/>
          <w:spacing w:val="28"/>
          <w:w w:val="105"/>
        </w:rPr>
        <w:t> </w:t>
      </w:r>
      <w:r>
        <w:rPr>
          <w:color w:val="231F20"/>
          <w:w w:val="105"/>
        </w:rPr>
        <w:t>the</w:t>
      </w:r>
      <w:r>
        <w:rPr>
          <w:color w:val="231F20"/>
          <w:spacing w:val="28"/>
          <w:w w:val="105"/>
        </w:rPr>
        <w:t> </w:t>
      </w:r>
      <w:r>
        <w:rPr>
          <w:color w:val="231F20"/>
          <w:w w:val="105"/>
        </w:rPr>
        <w:t>transport</w:t>
      </w:r>
      <w:r>
        <w:rPr>
          <w:color w:val="231F20"/>
          <w:spacing w:val="28"/>
          <w:w w:val="105"/>
        </w:rPr>
        <w:t> </w:t>
      </w:r>
      <w:r>
        <w:rPr>
          <w:color w:val="231F20"/>
          <w:w w:val="105"/>
        </w:rPr>
        <w:t>of non-refrigerated liquefied gases of class 2. The portable tank includes a shell fitted with service equipment and structural equipment necessary for the transport of gases. The portable tank shall be capable of being filled and discharged without the removal of its structural equipment. It shall possess stabilizing members external</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shell,</w:t>
      </w:r>
      <w:r>
        <w:rPr>
          <w:color w:val="231F20"/>
          <w:spacing w:val="-1"/>
          <w:w w:val="105"/>
        </w:rPr>
        <w:t> </w:t>
      </w:r>
      <w:r>
        <w:rPr>
          <w:color w:val="231F20"/>
          <w:w w:val="105"/>
        </w:rPr>
        <w:t>and</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capable</w:t>
      </w:r>
      <w:r>
        <w:rPr>
          <w:color w:val="231F20"/>
          <w:spacing w:val="-1"/>
          <w:w w:val="105"/>
        </w:rPr>
        <w:t> </w:t>
      </w:r>
      <w:r>
        <w:rPr>
          <w:color w:val="231F20"/>
          <w:w w:val="105"/>
        </w:rPr>
        <w:t>of</w:t>
      </w:r>
      <w:r>
        <w:rPr>
          <w:color w:val="231F20"/>
          <w:spacing w:val="-1"/>
          <w:w w:val="105"/>
        </w:rPr>
        <w:t> </w:t>
      </w:r>
      <w:r>
        <w:rPr>
          <w:color w:val="231F20"/>
          <w:w w:val="105"/>
        </w:rPr>
        <w:t>being</w:t>
      </w:r>
      <w:r>
        <w:rPr>
          <w:color w:val="231F20"/>
          <w:spacing w:val="-1"/>
          <w:w w:val="105"/>
        </w:rPr>
        <w:t> </w:t>
      </w:r>
      <w:r>
        <w:rPr>
          <w:color w:val="231F20"/>
          <w:w w:val="105"/>
        </w:rPr>
        <w:t>lifted</w:t>
      </w:r>
      <w:r>
        <w:rPr>
          <w:color w:val="231F20"/>
          <w:spacing w:val="-1"/>
          <w:w w:val="105"/>
        </w:rPr>
        <w:t> </w:t>
      </w:r>
      <w:r>
        <w:rPr>
          <w:color w:val="231F20"/>
          <w:w w:val="105"/>
        </w:rPr>
        <w:t>when</w:t>
      </w:r>
      <w:r>
        <w:rPr>
          <w:color w:val="231F20"/>
          <w:spacing w:val="-1"/>
          <w:w w:val="105"/>
        </w:rPr>
        <w:t> </w:t>
      </w:r>
      <w:r>
        <w:rPr>
          <w:color w:val="231F20"/>
          <w:w w:val="105"/>
        </w:rPr>
        <w:t>full.</w:t>
      </w:r>
      <w:r>
        <w:rPr>
          <w:color w:val="231F20"/>
          <w:spacing w:val="-1"/>
          <w:w w:val="105"/>
        </w:rPr>
        <w:t> </w:t>
      </w:r>
      <w:r>
        <w:rPr>
          <w:color w:val="231F20"/>
          <w:w w:val="105"/>
        </w:rPr>
        <w:t>It</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designed</w:t>
      </w:r>
      <w:r>
        <w:rPr>
          <w:color w:val="231F20"/>
          <w:spacing w:val="-1"/>
          <w:w w:val="105"/>
        </w:rPr>
        <w:t> </w:t>
      </w:r>
      <w:r>
        <w:rPr>
          <w:color w:val="231F20"/>
          <w:w w:val="105"/>
        </w:rPr>
        <w:t>primarily</w:t>
      </w:r>
      <w:r>
        <w:rPr>
          <w:color w:val="231F20"/>
          <w:spacing w:val="-1"/>
          <w:w w:val="105"/>
        </w:rPr>
        <w:t> </w:t>
      </w:r>
      <w:r>
        <w:rPr>
          <w:color w:val="231F20"/>
          <w:w w:val="105"/>
        </w:rPr>
        <w:t>to</w:t>
      </w:r>
      <w:r>
        <w:rPr>
          <w:color w:val="231F20"/>
          <w:spacing w:val="-1"/>
          <w:w w:val="105"/>
        </w:rPr>
        <w:t> </w:t>
      </w:r>
      <w:r>
        <w:rPr>
          <w:color w:val="231F20"/>
          <w:w w:val="105"/>
        </w:rPr>
        <w:t>be</w:t>
      </w:r>
      <w:r>
        <w:rPr>
          <w:color w:val="231F20"/>
          <w:spacing w:val="-1"/>
          <w:w w:val="105"/>
        </w:rPr>
        <w:t> </w:t>
      </w:r>
      <w:r>
        <w:rPr>
          <w:color w:val="231F20"/>
          <w:w w:val="105"/>
        </w:rPr>
        <w:t>loaded onto</w:t>
      </w:r>
      <w:r>
        <w:rPr>
          <w:color w:val="231F20"/>
          <w:w w:val="105"/>
        </w:rPr>
        <w:t> a</w:t>
      </w:r>
      <w:r>
        <w:rPr>
          <w:color w:val="231F20"/>
          <w:w w:val="105"/>
        </w:rPr>
        <w:t> transport</w:t>
      </w:r>
      <w:r>
        <w:rPr>
          <w:color w:val="231F20"/>
          <w:w w:val="105"/>
        </w:rPr>
        <w:t> vehicle</w:t>
      </w:r>
      <w:r>
        <w:rPr>
          <w:color w:val="231F20"/>
          <w:w w:val="105"/>
        </w:rPr>
        <w:t> or</w:t>
      </w:r>
      <w:r>
        <w:rPr>
          <w:color w:val="231F20"/>
          <w:w w:val="105"/>
        </w:rPr>
        <w:t> ship</w:t>
      </w:r>
      <w:r>
        <w:rPr>
          <w:color w:val="231F20"/>
          <w:w w:val="105"/>
        </w:rPr>
        <w:t> and</w:t>
      </w:r>
      <w:r>
        <w:rPr>
          <w:color w:val="231F20"/>
          <w:w w:val="105"/>
        </w:rPr>
        <w:t> shall</w:t>
      </w:r>
      <w:r>
        <w:rPr>
          <w:color w:val="231F20"/>
          <w:w w:val="105"/>
        </w:rPr>
        <w:t> be</w:t>
      </w:r>
      <w:r>
        <w:rPr>
          <w:color w:val="231F20"/>
          <w:w w:val="105"/>
        </w:rPr>
        <w:t> equipped</w:t>
      </w:r>
      <w:r>
        <w:rPr>
          <w:color w:val="231F20"/>
          <w:w w:val="105"/>
        </w:rPr>
        <w:t> with</w:t>
      </w:r>
      <w:r>
        <w:rPr>
          <w:color w:val="231F20"/>
          <w:w w:val="105"/>
        </w:rPr>
        <w:t> skids,</w:t>
      </w:r>
      <w:r>
        <w:rPr>
          <w:color w:val="231F20"/>
          <w:w w:val="105"/>
        </w:rPr>
        <w:t> mountings</w:t>
      </w:r>
      <w:r>
        <w:rPr>
          <w:color w:val="231F20"/>
          <w:w w:val="105"/>
        </w:rPr>
        <w:t> or</w:t>
      </w:r>
      <w:r>
        <w:rPr>
          <w:color w:val="231F20"/>
          <w:w w:val="105"/>
        </w:rPr>
        <w:t> accessories</w:t>
      </w:r>
      <w:r>
        <w:rPr>
          <w:color w:val="231F20"/>
          <w:w w:val="105"/>
        </w:rPr>
        <w:t> to</w:t>
      </w:r>
      <w:r>
        <w:rPr>
          <w:color w:val="231F20"/>
          <w:w w:val="105"/>
        </w:rPr>
        <w:t> facilitate mechanical handling. Road tank-vehicles, rail tank-wagons, non-metallic tanks, intermediate bulk containers (IBCs), gas cylinders and large receptacles are not considered to fall within the definition for portable tanks;</w:t>
      </w:r>
    </w:p>
    <w:p>
      <w:pPr>
        <w:pStyle w:val="BodyText"/>
        <w:spacing w:before="136"/>
        <w:ind w:left="1930"/>
      </w:pPr>
      <w:r>
        <w:rPr>
          <w:rFonts w:ascii="Arial"/>
          <w:i/>
          <w:color w:val="231F20"/>
          <w:w w:val="105"/>
        </w:rPr>
        <w:t>Reference</w:t>
      </w:r>
      <w:r>
        <w:rPr>
          <w:rFonts w:ascii="Arial"/>
          <w:i/>
          <w:color w:val="231F20"/>
          <w:spacing w:val="-4"/>
          <w:w w:val="105"/>
        </w:rPr>
        <w:t> </w:t>
      </w:r>
      <w:r>
        <w:rPr>
          <w:rFonts w:ascii="Arial"/>
          <w:i/>
          <w:color w:val="231F20"/>
          <w:w w:val="105"/>
        </w:rPr>
        <w:t>steel</w:t>
      </w:r>
      <w:r>
        <w:rPr>
          <w:rFonts w:ascii="Arial"/>
          <w:i/>
          <w:color w:val="231F20"/>
          <w:spacing w:val="-4"/>
          <w:w w:val="105"/>
        </w:rPr>
        <w:t> </w:t>
      </w:r>
      <w:r>
        <w:rPr>
          <w:color w:val="231F20"/>
          <w:w w:val="105"/>
        </w:rPr>
        <w:t>means</w:t>
      </w:r>
      <w:r>
        <w:rPr>
          <w:color w:val="231F20"/>
          <w:spacing w:val="-4"/>
          <w:w w:val="105"/>
        </w:rPr>
        <w:t> </w:t>
      </w:r>
      <w:r>
        <w:rPr>
          <w:color w:val="231F20"/>
          <w:w w:val="105"/>
        </w:rPr>
        <w:t>a</w:t>
      </w:r>
      <w:r>
        <w:rPr>
          <w:color w:val="231F20"/>
          <w:spacing w:val="-3"/>
          <w:w w:val="105"/>
        </w:rPr>
        <w:t> </w:t>
      </w:r>
      <w:r>
        <w:rPr>
          <w:color w:val="231F20"/>
          <w:w w:val="105"/>
        </w:rPr>
        <w:t>steel</w:t>
      </w:r>
      <w:r>
        <w:rPr>
          <w:color w:val="231F20"/>
          <w:spacing w:val="-4"/>
          <w:w w:val="105"/>
        </w:rPr>
        <w:t> </w:t>
      </w:r>
      <w:r>
        <w:rPr>
          <w:color w:val="231F20"/>
          <w:w w:val="105"/>
        </w:rPr>
        <w:t>with</w:t>
      </w:r>
      <w:r>
        <w:rPr>
          <w:color w:val="231F20"/>
          <w:spacing w:val="-4"/>
          <w:w w:val="105"/>
        </w:rPr>
        <w:t> </w:t>
      </w:r>
      <w:r>
        <w:rPr>
          <w:color w:val="231F20"/>
          <w:w w:val="105"/>
        </w:rPr>
        <w:t>a</w:t>
      </w:r>
      <w:r>
        <w:rPr>
          <w:color w:val="231F20"/>
          <w:spacing w:val="-4"/>
          <w:w w:val="105"/>
        </w:rPr>
        <w:t> </w:t>
      </w:r>
      <w:r>
        <w:rPr>
          <w:color w:val="231F20"/>
          <w:w w:val="105"/>
        </w:rPr>
        <w:t>tensile</w:t>
      </w:r>
      <w:r>
        <w:rPr>
          <w:color w:val="231F20"/>
          <w:spacing w:val="-3"/>
          <w:w w:val="105"/>
        </w:rPr>
        <w:t> </w:t>
      </w:r>
      <w:r>
        <w:rPr>
          <w:color w:val="231F20"/>
          <w:w w:val="105"/>
        </w:rPr>
        <w:t>strength</w:t>
      </w:r>
      <w:r>
        <w:rPr>
          <w:color w:val="231F20"/>
          <w:spacing w:val="-4"/>
          <w:w w:val="105"/>
        </w:rPr>
        <w:t> </w:t>
      </w:r>
      <w:r>
        <w:rPr>
          <w:color w:val="231F20"/>
          <w:w w:val="105"/>
        </w:rPr>
        <w:t>of</w:t>
      </w:r>
      <w:r>
        <w:rPr>
          <w:color w:val="231F20"/>
          <w:spacing w:val="-4"/>
          <w:w w:val="105"/>
        </w:rPr>
        <w:t> </w:t>
      </w:r>
      <w:r>
        <w:rPr>
          <w:color w:val="231F20"/>
          <w:w w:val="105"/>
        </w:rPr>
        <w:t>370</w:t>
      </w:r>
      <w:r>
        <w:rPr>
          <w:color w:val="231F20"/>
          <w:spacing w:val="-3"/>
          <w:w w:val="105"/>
        </w:rPr>
        <w:t> </w:t>
      </w:r>
      <w:r>
        <w:rPr>
          <w:color w:val="231F20"/>
          <w:w w:val="105"/>
        </w:rPr>
        <w:t>N/mm</w:t>
      </w:r>
      <w:r>
        <w:rPr>
          <w:color w:val="231F20"/>
          <w:w w:val="105"/>
          <w:vertAlign w:val="superscript"/>
        </w:rPr>
        <w:t>2</w:t>
      </w:r>
      <w:r>
        <w:rPr>
          <w:color w:val="231F20"/>
          <w:spacing w:val="-4"/>
          <w:w w:val="105"/>
          <w:vertAlign w:val="baseline"/>
        </w:rPr>
        <w:t> </w:t>
      </w:r>
      <w:r>
        <w:rPr>
          <w:color w:val="231F20"/>
          <w:w w:val="105"/>
          <w:vertAlign w:val="baseline"/>
        </w:rPr>
        <w:t>and</w:t>
      </w:r>
      <w:r>
        <w:rPr>
          <w:color w:val="231F20"/>
          <w:spacing w:val="-4"/>
          <w:w w:val="105"/>
          <w:vertAlign w:val="baseline"/>
        </w:rPr>
        <w:t> </w:t>
      </w:r>
      <w:r>
        <w:rPr>
          <w:color w:val="231F20"/>
          <w:w w:val="105"/>
          <w:vertAlign w:val="baseline"/>
        </w:rPr>
        <w:t>an</w:t>
      </w:r>
      <w:r>
        <w:rPr>
          <w:color w:val="231F20"/>
          <w:spacing w:val="-4"/>
          <w:w w:val="105"/>
          <w:vertAlign w:val="baseline"/>
        </w:rPr>
        <w:t> </w:t>
      </w:r>
      <w:r>
        <w:rPr>
          <w:color w:val="231F20"/>
          <w:w w:val="105"/>
          <w:vertAlign w:val="baseline"/>
        </w:rPr>
        <w:t>elongation</w:t>
      </w:r>
      <w:r>
        <w:rPr>
          <w:color w:val="231F20"/>
          <w:spacing w:val="-3"/>
          <w:w w:val="105"/>
          <w:vertAlign w:val="baseline"/>
        </w:rPr>
        <w:t> </w:t>
      </w:r>
      <w:r>
        <w:rPr>
          <w:color w:val="231F20"/>
          <w:w w:val="105"/>
          <w:vertAlign w:val="baseline"/>
        </w:rPr>
        <w:t>at</w:t>
      </w:r>
      <w:r>
        <w:rPr>
          <w:color w:val="231F20"/>
          <w:spacing w:val="-4"/>
          <w:w w:val="105"/>
          <w:vertAlign w:val="baseline"/>
        </w:rPr>
        <w:t> </w:t>
      </w:r>
      <w:r>
        <w:rPr>
          <w:color w:val="231F20"/>
          <w:w w:val="105"/>
          <w:vertAlign w:val="baseline"/>
        </w:rPr>
        <w:t>fracture</w:t>
      </w:r>
      <w:r>
        <w:rPr>
          <w:color w:val="231F20"/>
          <w:spacing w:val="-4"/>
          <w:w w:val="105"/>
          <w:vertAlign w:val="baseline"/>
        </w:rPr>
        <w:t> </w:t>
      </w:r>
      <w:r>
        <w:rPr>
          <w:color w:val="231F20"/>
          <w:w w:val="105"/>
          <w:vertAlign w:val="baseline"/>
        </w:rPr>
        <w:t>of</w:t>
      </w:r>
      <w:r>
        <w:rPr>
          <w:color w:val="231F20"/>
          <w:spacing w:val="-3"/>
          <w:w w:val="105"/>
          <w:vertAlign w:val="baseline"/>
        </w:rPr>
        <w:t> </w:t>
      </w:r>
      <w:r>
        <w:rPr>
          <w:color w:val="231F20"/>
          <w:spacing w:val="-4"/>
          <w:w w:val="105"/>
          <w:vertAlign w:val="baseline"/>
        </w:rPr>
        <w:t>27%;</w:t>
      </w:r>
    </w:p>
    <w:p>
      <w:pPr>
        <w:pStyle w:val="BodyText"/>
        <w:spacing w:before="143"/>
        <w:ind w:left="1930"/>
      </w:pPr>
      <w:r>
        <w:rPr>
          <w:rFonts w:ascii="Arial"/>
          <w:i/>
          <w:color w:val="231F20"/>
        </w:rPr>
        <w:t>Service</w:t>
      </w:r>
      <w:r>
        <w:rPr>
          <w:rFonts w:ascii="Arial"/>
          <w:i/>
          <w:color w:val="231F20"/>
          <w:spacing w:val="11"/>
        </w:rPr>
        <w:t> </w:t>
      </w:r>
      <w:r>
        <w:rPr>
          <w:rFonts w:ascii="Arial"/>
          <w:i/>
          <w:color w:val="231F20"/>
        </w:rPr>
        <w:t>equipment</w:t>
      </w:r>
      <w:r>
        <w:rPr>
          <w:rFonts w:ascii="Arial"/>
          <w:i/>
          <w:color w:val="231F20"/>
          <w:spacing w:val="12"/>
        </w:rPr>
        <w:t> </w:t>
      </w:r>
      <w:r>
        <w:rPr>
          <w:color w:val="231F20"/>
        </w:rPr>
        <w:t>means</w:t>
      </w:r>
      <w:r>
        <w:rPr>
          <w:color w:val="231F20"/>
          <w:spacing w:val="12"/>
        </w:rPr>
        <w:t> </w:t>
      </w:r>
      <w:r>
        <w:rPr>
          <w:color w:val="231F20"/>
        </w:rPr>
        <w:t>measuring</w:t>
      </w:r>
      <w:r>
        <w:rPr>
          <w:color w:val="231F20"/>
          <w:spacing w:val="11"/>
        </w:rPr>
        <w:t> </w:t>
      </w:r>
      <w:r>
        <w:rPr>
          <w:color w:val="231F20"/>
        </w:rPr>
        <w:t>instruments</w:t>
      </w:r>
      <w:r>
        <w:rPr>
          <w:color w:val="231F20"/>
          <w:spacing w:val="12"/>
        </w:rPr>
        <w:t> </w:t>
      </w:r>
      <w:r>
        <w:rPr>
          <w:color w:val="231F20"/>
        </w:rPr>
        <w:t>and</w:t>
      </w:r>
      <w:r>
        <w:rPr>
          <w:color w:val="231F20"/>
          <w:spacing w:val="12"/>
        </w:rPr>
        <w:t> </w:t>
      </w:r>
      <w:r>
        <w:rPr>
          <w:color w:val="231F20"/>
        </w:rPr>
        <w:t>filling,</w:t>
      </w:r>
      <w:r>
        <w:rPr>
          <w:color w:val="231F20"/>
          <w:spacing w:val="11"/>
        </w:rPr>
        <w:t> </w:t>
      </w:r>
      <w:r>
        <w:rPr>
          <w:color w:val="231F20"/>
        </w:rPr>
        <w:t>discharge,</w:t>
      </w:r>
      <w:r>
        <w:rPr>
          <w:color w:val="231F20"/>
          <w:spacing w:val="12"/>
        </w:rPr>
        <w:t> </w:t>
      </w:r>
      <w:r>
        <w:rPr>
          <w:color w:val="231F20"/>
        </w:rPr>
        <w:t>venting,</w:t>
      </w:r>
      <w:r>
        <w:rPr>
          <w:color w:val="231F20"/>
          <w:spacing w:val="12"/>
        </w:rPr>
        <w:t> </w:t>
      </w:r>
      <w:r>
        <w:rPr>
          <w:color w:val="231F20"/>
        </w:rPr>
        <w:t>safety</w:t>
      </w:r>
      <w:r>
        <w:rPr>
          <w:color w:val="231F20"/>
          <w:spacing w:val="11"/>
        </w:rPr>
        <w:t> </w:t>
      </w:r>
      <w:r>
        <w:rPr>
          <w:color w:val="231F20"/>
        </w:rPr>
        <w:t>and</w:t>
      </w:r>
      <w:r>
        <w:rPr>
          <w:color w:val="231F20"/>
          <w:spacing w:val="12"/>
        </w:rPr>
        <w:t> </w:t>
      </w:r>
      <w:r>
        <w:rPr>
          <w:color w:val="231F20"/>
        </w:rPr>
        <w:t>insulating</w:t>
      </w:r>
      <w:r>
        <w:rPr>
          <w:color w:val="231F20"/>
          <w:spacing w:val="12"/>
        </w:rPr>
        <w:t> </w:t>
      </w:r>
      <w:r>
        <w:rPr>
          <w:color w:val="231F20"/>
          <w:spacing w:val="-2"/>
        </w:rPr>
        <w:t>devices;</w:t>
      </w:r>
    </w:p>
    <w:p>
      <w:pPr>
        <w:pStyle w:val="BodyText"/>
        <w:spacing w:line="256" w:lineRule="auto" w:before="144"/>
        <w:ind w:left="1930" w:right="1414"/>
        <w:jc w:val="both"/>
      </w:pPr>
      <w:r>
        <w:rPr>
          <w:rFonts w:ascii="Arial"/>
          <w:i/>
          <w:color w:val="231F20"/>
          <w:w w:val="105"/>
        </w:rPr>
        <w:t>Shell</w:t>
      </w:r>
      <w:r>
        <w:rPr>
          <w:rFonts w:ascii="Arial"/>
          <w:i/>
          <w:color w:val="231F20"/>
          <w:w w:val="105"/>
        </w:rPr>
        <w:t> </w:t>
      </w:r>
      <w:r>
        <w:rPr>
          <w:color w:val="231F20"/>
          <w:w w:val="105"/>
        </w:rPr>
        <w:t>means</w:t>
      </w:r>
      <w:r>
        <w:rPr>
          <w:color w:val="231F20"/>
          <w:w w:val="105"/>
        </w:rPr>
        <w:t> the</w:t>
      </w:r>
      <w:r>
        <w:rPr>
          <w:color w:val="231F20"/>
          <w:w w:val="105"/>
        </w:rPr>
        <w:t> part</w:t>
      </w:r>
      <w:r>
        <w:rPr>
          <w:color w:val="231F20"/>
          <w:w w:val="105"/>
        </w:rPr>
        <w:t> of</w:t>
      </w:r>
      <w:r>
        <w:rPr>
          <w:color w:val="231F20"/>
          <w:w w:val="105"/>
        </w:rPr>
        <w:t> the</w:t>
      </w:r>
      <w:r>
        <w:rPr>
          <w:color w:val="231F20"/>
          <w:w w:val="105"/>
        </w:rPr>
        <w:t> portable</w:t>
      </w:r>
      <w:r>
        <w:rPr>
          <w:color w:val="231F20"/>
          <w:w w:val="105"/>
        </w:rPr>
        <w:t> tank</w:t>
      </w:r>
      <w:r>
        <w:rPr>
          <w:color w:val="231F20"/>
          <w:w w:val="105"/>
        </w:rPr>
        <w:t> which</w:t>
      </w:r>
      <w:r>
        <w:rPr>
          <w:color w:val="231F20"/>
          <w:w w:val="105"/>
        </w:rPr>
        <w:t> retains</w:t>
      </w:r>
      <w:r>
        <w:rPr>
          <w:color w:val="231F20"/>
          <w:w w:val="105"/>
        </w:rPr>
        <w:t> the</w:t>
      </w:r>
      <w:r>
        <w:rPr>
          <w:color w:val="231F20"/>
          <w:w w:val="105"/>
        </w:rPr>
        <w:t> non-refrigerated</w:t>
      </w:r>
      <w:r>
        <w:rPr>
          <w:color w:val="231F20"/>
          <w:w w:val="105"/>
        </w:rPr>
        <w:t> liquefied</w:t>
      </w:r>
      <w:r>
        <w:rPr>
          <w:color w:val="231F20"/>
          <w:w w:val="105"/>
        </w:rPr>
        <w:t> gas</w:t>
      </w:r>
      <w:r>
        <w:rPr>
          <w:color w:val="231F20"/>
          <w:w w:val="105"/>
        </w:rPr>
        <w:t> intended</w:t>
      </w:r>
      <w:r>
        <w:rPr>
          <w:color w:val="231F20"/>
          <w:w w:val="105"/>
        </w:rPr>
        <w:t> for transport (tank proper), including openings and their closures, but does not include service equipment or external structural equipment;</w:t>
      </w:r>
    </w:p>
    <w:p>
      <w:pPr>
        <w:pStyle w:val="BodyText"/>
        <w:spacing w:before="132"/>
        <w:ind w:left="1930"/>
      </w:pPr>
      <w:r>
        <w:rPr>
          <w:rFonts w:ascii="Arial"/>
          <w:i/>
          <w:color w:val="231F20"/>
          <w:w w:val="105"/>
        </w:rPr>
        <w:t>Structural</w:t>
      </w:r>
      <w:r>
        <w:rPr>
          <w:rFonts w:ascii="Arial"/>
          <w:i/>
          <w:color w:val="231F20"/>
          <w:spacing w:val="-2"/>
          <w:w w:val="105"/>
        </w:rPr>
        <w:t> </w:t>
      </w:r>
      <w:r>
        <w:rPr>
          <w:rFonts w:ascii="Arial"/>
          <w:i/>
          <w:color w:val="231F20"/>
          <w:w w:val="105"/>
        </w:rPr>
        <w:t>equipment</w:t>
      </w:r>
      <w:r>
        <w:rPr>
          <w:rFonts w:ascii="Arial"/>
          <w:i/>
          <w:color w:val="231F20"/>
          <w:spacing w:val="-1"/>
          <w:w w:val="105"/>
        </w:rPr>
        <w:t> </w:t>
      </w:r>
      <w:r>
        <w:rPr>
          <w:color w:val="231F20"/>
          <w:w w:val="105"/>
        </w:rPr>
        <w:t>means</w:t>
      </w:r>
      <w:r>
        <w:rPr>
          <w:color w:val="231F20"/>
          <w:spacing w:val="-2"/>
          <w:w w:val="105"/>
        </w:rPr>
        <w:t> </w:t>
      </w:r>
      <w:r>
        <w:rPr>
          <w:color w:val="231F20"/>
          <w:w w:val="105"/>
        </w:rPr>
        <w:t>reinforcing,</w:t>
      </w:r>
      <w:r>
        <w:rPr>
          <w:color w:val="231F20"/>
          <w:spacing w:val="-1"/>
          <w:w w:val="105"/>
        </w:rPr>
        <w:t> </w:t>
      </w:r>
      <w:r>
        <w:rPr>
          <w:color w:val="231F20"/>
          <w:w w:val="105"/>
        </w:rPr>
        <w:t>fastening,</w:t>
      </w:r>
      <w:r>
        <w:rPr>
          <w:color w:val="231F20"/>
          <w:spacing w:val="-2"/>
          <w:w w:val="105"/>
        </w:rPr>
        <w:t> </w:t>
      </w:r>
      <w:r>
        <w:rPr>
          <w:color w:val="231F20"/>
          <w:w w:val="105"/>
        </w:rPr>
        <w:t>protective</w:t>
      </w:r>
      <w:r>
        <w:rPr>
          <w:color w:val="231F20"/>
          <w:spacing w:val="-1"/>
          <w:w w:val="105"/>
        </w:rPr>
        <w:t> </w:t>
      </w:r>
      <w:r>
        <w:rPr>
          <w:color w:val="231F20"/>
          <w:w w:val="105"/>
        </w:rPr>
        <w:t>and</w:t>
      </w:r>
      <w:r>
        <w:rPr>
          <w:color w:val="231F20"/>
          <w:spacing w:val="-2"/>
          <w:w w:val="105"/>
        </w:rPr>
        <w:t> </w:t>
      </w:r>
      <w:r>
        <w:rPr>
          <w:color w:val="231F20"/>
          <w:w w:val="105"/>
        </w:rPr>
        <w:t>stabilizing</w:t>
      </w:r>
      <w:r>
        <w:rPr>
          <w:color w:val="231F20"/>
          <w:spacing w:val="-1"/>
          <w:w w:val="105"/>
        </w:rPr>
        <w:t> </w:t>
      </w:r>
      <w:r>
        <w:rPr>
          <w:color w:val="231F20"/>
          <w:w w:val="105"/>
        </w:rPr>
        <w:t>members</w:t>
      </w:r>
      <w:r>
        <w:rPr>
          <w:color w:val="231F20"/>
          <w:spacing w:val="-1"/>
          <w:w w:val="105"/>
        </w:rPr>
        <w:t> </w:t>
      </w:r>
      <w:r>
        <w:rPr>
          <w:color w:val="231F20"/>
          <w:w w:val="105"/>
        </w:rPr>
        <w:t>external</w:t>
      </w:r>
      <w:r>
        <w:rPr>
          <w:color w:val="231F20"/>
          <w:spacing w:val="-2"/>
          <w:w w:val="105"/>
        </w:rPr>
        <w:t> </w:t>
      </w:r>
      <w:r>
        <w:rPr>
          <w:color w:val="231F20"/>
          <w:w w:val="105"/>
        </w:rPr>
        <w:t>to</w:t>
      </w:r>
      <w:r>
        <w:rPr>
          <w:color w:val="231F20"/>
          <w:spacing w:val="-1"/>
          <w:w w:val="105"/>
        </w:rPr>
        <w:t> </w:t>
      </w:r>
      <w:r>
        <w:rPr>
          <w:color w:val="231F20"/>
          <w:w w:val="105"/>
        </w:rPr>
        <w:t>the</w:t>
      </w:r>
      <w:r>
        <w:rPr>
          <w:color w:val="231F20"/>
          <w:spacing w:val="-2"/>
          <w:w w:val="105"/>
        </w:rPr>
        <w:t> shell;</w:t>
      </w:r>
    </w:p>
    <w:p>
      <w:pPr>
        <w:pStyle w:val="BodyText"/>
        <w:spacing w:before="143"/>
        <w:ind w:left="1930"/>
      </w:pPr>
      <w:r>
        <w:rPr>
          <w:rFonts w:ascii="Arial"/>
          <w:i/>
          <w:color w:val="231F20"/>
          <w:w w:val="105"/>
        </w:rPr>
        <w:t>Test</w:t>
      </w:r>
      <w:r>
        <w:rPr>
          <w:rFonts w:ascii="Arial"/>
          <w:i/>
          <w:color w:val="231F20"/>
          <w:spacing w:val="-8"/>
          <w:w w:val="105"/>
        </w:rPr>
        <w:t> </w:t>
      </w:r>
      <w:r>
        <w:rPr>
          <w:rFonts w:ascii="Arial"/>
          <w:i/>
          <w:color w:val="231F20"/>
          <w:w w:val="105"/>
        </w:rPr>
        <w:t>pressure</w:t>
      </w:r>
      <w:r>
        <w:rPr>
          <w:rFonts w:ascii="Arial"/>
          <w:i/>
          <w:color w:val="231F20"/>
          <w:spacing w:val="-5"/>
          <w:w w:val="105"/>
        </w:rPr>
        <w:t> </w:t>
      </w:r>
      <w:r>
        <w:rPr>
          <w:color w:val="231F20"/>
          <w:w w:val="105"/>
        </w:rPr>
        <w:t>means</w:t>
      </w:r>
      <w:r>
        <w:rPr>
          <w:color w:val="231F20"/>
          <w:spacing w:val="-5"/>
          <w:w w:val="105"/>
        </w:rPr>
        <w:t> </w:t>
      </w:r>
      <w:r>
        <w:rPr>
          <w:color w:val="231F20"/>
          <w:w w:val="105"/>
        </w:rPr>
        <w:t>the</w:t>
      </w:r>
      <w:r>
        <w:rPr>
          <w:color w:val="231F20"/>
          <w:spacing w:val="-5"/>
          <w:w w:val="105"/>
        </w:rPr>
        <w:t> </w:t>
      </w:r>
      <w:r>
        <w:rPr>
          <w:color w:val="231F20"/>
          <w:w w:val="105"/>
        </w:rPr>
        <w:t>maximum</w:t>
      </w:r>
      <w:r>
        <w:rPr>
          <w:color w:val="231F20"/>
          <w:spacing w:val="-5"/>
          <w:w w:val="105"/>
        </w:rPr>
        <w:t> </w:t>
      </w:r>
      <w:r>
        <w:rPr>
          <w:color w:val="231F20"/>
          <w:w w:val="105"/>
        </w:rPr>
        <w:t>gauge</w:t>
      </w:r>
      <w:r>
        <w:rPr>
          <w:color w:val="231F20"/>
          <w:spacing w:val="-5"/>
          <w:w w:val="105"/>
        </w:rPr>
        <w:t> </w:t>
      </w:r>
      <w:r>
        <w:rPr>
          <w:color w:val="231F20"/>
          <w:w w:val="105"/>
        </w:rPr>
        <w:t>pressure</w:t>
      </w:r>
      <w:r>
        <w:rPr>
          <w:color w:val="231F20"/>
          <w:spacing w:val="-5"/>
          <w:w w:val="105"/>
        </w:rPr>
        <w:t> </w:t>
      </w:r>
      <w:r>
        <w:rPr>
          <w:color w:val="231F20"/>
          <w:w w:val="105"/>
        </w:rPr>
        <w:t>at</w:t>
      </w:r>
      <w:r>
        <w:rPr>
          <w:color w:val="231F20"/>
          <w:spacing w:val="-5"/>
          <w:w w:val="105"/>
        </w:rPr>
        <w:t> </w:t>
      </w:r>
      <w:r>
        <w:rPr>
          <w:color w:val="231F20"/>
          <w:w w:val="105"/>
        </w:rPr>
        <w:t>the</w:t>
      </w:r>
      <w:r>
        <w:rPr>
          <w:color w:val="231F20"/>
          <w:spacing w:val="-5"/>
          <w:w w:val="105"/>
        </w:rPr>
        <w:t> </w:t>
      </w:r>
      <w:r>
        <w:rPr>
          <w:color w:val="231F20"/>
          <w:w w:val="105"/>
        </w:rPr>
        <w:t>top</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shell</w:t>
      </w:r>
      <w:r>
        <w:rPr>
          <w:color w:val="231F20"/>
          <w:spacing w:val="-5"/>
          <w:w w:val="105"/>
        </w:rPr>
        <w:t> </w:t>
      </w:r>
      <w:r>
        <w:rPr>
          <w:color w:val="231F20"/>
          <w:w w:val="105"/>
        </w:rPr>
        <w:t>during</w:t>
      </w:r>
      <w:r>
        <w:rPr>
          <w:color w:val="231F20"/>
          <w:spacing w:val="-5"/>
          <w:w w:val="105"/>
        </w:rPr>
        <w:t> </w:t>
      </w:r>
      <w:r>
        <w:rPr>
          <w:color w:val="231F20"/>
          <w:w w:val="105"/>
        </w:rPr>
        <w:t>the</w:t>
      </w:r>
      <w:r>
        <w:rPr>
          <w:color w:val="231F20"/>
          <w:spacing w:val="-5"/>
          <w:w w:val="105"/>
        </w:rPr>
        <w:t> </w:t>
      </w:r>
      <w:r>
        <w:rPr>
          <w:color w:val="231F20"/>
          <w:w w:val="105"/>
        </w:rPr>
        <w:t>pressure</w:t>
      </w:r>
      <w:r>
        <w:rPr>
          <w:color w:val="231F20"/>
          <w:spacing w:val="-5"/>
          <w:w w:val="105"/>
        </w:rPr>
        <w:t> </w:t>
      </w:r>
      <w:r>
        <w:rPr>
          <w:color w:val="231F20"/>
          <w:spacing w:val="-4"/>
          <w:w w:val="105"/>
        </w:rPr>
        <w:t>test.</w:t>
      </w:r>
    </w:p>
    <w:p>
      <w:pPr>
        <w:pStyle w:val="BodyText"/>
        <w:spacing w:before="99"/>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General</w:t>
      </w:r>
      <w:r>
        <w:rPr>
          <w:color w:val="231F20"/>
          <w:spacing w:val="5"/>
          <w:w w:val="105"/>
        </w:rPr>
        <w:t> </w:t>
      </w:r>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construction</w:t>
      </w:r>
      <w:r>
        <w:rPr>
          <w:color w:val="231F20"/>
          <w:spacing w:val="5"/>
          <w:w w:val="105"/>
        </w:rPr>
        <w:t> </w:t>
      </w:r>
      <w:r>
        <w:rPr>
          <w:color w:val="231F20"/>
          <w:spacing w:val="-2"/>
          <w:w w:val="105"/>
        </w:rPr>
        <w:t>provisions</w:t>
      </w:r>
    </w:p>
    <w:p>
      <w:pPr>
        <w:pStyle w:val="ListParagraph"/>
        <w:numPr>
          <w:ilvl w:val="4"/>
          <w:numId w:val="1"/>
        </w:numPr>
        <w:tabs>
          <w:tab w:pos="1926" w:val="left" w:leader="none"/>
          <w:tab w:pos="1930" w:val="left" w:leader="none"/>
        </w:tabs>
        <w:spacing w:line="256" w:lineRule="auto" w:before="141" w:after="0"/>
        <w:ind w:left="1930" w:right="1413" w:hanging="1080"/>
        <w:jc w:val="both"/>
        <w:rPr>
          <w:sz w:val="17"/>
        </w:rPr>
      </w:pPr>
      <w:r>
        <w:rPr>
          <w:color w:val="231F20"/>
          <w:w w:val="105"/>
          <w:sz w:val="17"/>
        </w:rPr>
        <w:t>Shells</w:t>
      </w:r>
      <w:r>
        <w:rPr>
          <w:color w:val="231F20"/>
          <w:w w:val="105"/>
          <w:sz w:val="17"/>
        </w:rPr>
        <w:t> shall</w:t>
      </w:r>
      <w:r>
        <w:rPr>
          <w:color w:val="231F20"/>
          <w:w w:val="105"/>
          <w:sz w:val="17"/>
        </w:rPr>
        <w:t> be</w:t>
      </w:r>
      <w:r>
        <w:rPr>
          <w:color w:val="231F20"/>
          <w:w w:val="105"/>
          <w:sz w:val="17"/>
        </w:rPr>
        <w:t> designed</w:t>
      </w:r>
      <w:r>
        <w:rPr>
          <w:color w:val="231F20"/>
          <w:w w:val="105"/>
          <w:sz w:val="17"/>
        </w:rPr>
        <w:t> and</w:t>
      </w:r>
      <w:r>
        <w:rPr>
          <w:color w:val="231F20"/>
          <w:w w:val="105"/>
          <w:sz w:val="17"/>
        </w:rPr>
        <w:t> constructed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a</w:t>
      </w:r>
      <w:r>
        <w:rPr>
          <w:color w:val="231F20"/>
          <w:w w:val="105"/>
          <w:sz w:val="17"/>
        </w:rPr>
        <w:t> pressure-vessel</w:t>
      </w:r>
      <w:r>
        <w:rPr>
          <w:color w:val="231F20"/>
          <w:w w:val="105"/>
          <w:sz w:val="17"/>
        </w:rPr>
        <w:t> code recognized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competent</w:t>
      </w:r>
      <w:r>
        <w:rPr>
          <w:color w:val="231F20"/>
          <w:spacing w:val="-6"/>
          <w:w w:val="105"/>
          <w:sz w:val="17"/>
        </w:rPr>
        <w:t> </w:t>
      </w:r>
      <w:r>
        <w:rPr>
          <w:color w:val="231F20"/>
          <w:w w:val="105"/>
          <w:sz w:val="17"/>
        </w:rPr>
        <w:t>authority.</w:t>
      </w:r>
      <w:r>
        <w:rPr>
          <w:color w:val="231F20"/>
          <w:spacing w:val="-6"/>
          <w:w w:val="105"/>
          <w:sz w:val="17"/>
        </w:rPr>
        <w:t> </w:t>
      </w:r>
      <w:r>
        <w:rPr>
          <w:color w:val="231F20"/>
          <w:w w:val="105"/>
          <w:sz w:val="17"/>
        </w:rPr>
        <w:t>Shells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made</w:t>
      </w:r>
      <w:r>
        <w:rPr>
          <w:color w:val="231F20"/>
          <w:spacing w:val="-6"/>
          <w:w w:val="105"/>
          <w:sz w:val="17"/>
        </w:rPr>
        <w:t> </w:t>
      </w:r>
      <w:r>
        <w:rPr>
          <w:color w:val="231F20"/>
          <w:w w:val="105"/>
          <w:sz w:val="17"/>
        </w:rPr>
        <w:t>of</w:t>
      </w:r>
      <w:r>
        <w:rPr>
          <w:color w:val="231F20"/>
          <w:spacing w:val="-6"/>
          <w:w w:val="105"/>
          <w:sz w:val="17"/>
        </w:rPr>
        <w:t> </w:t>
      </w:r>
      <w:r>
        <w:rPr>
          <w:color w:val="231F20"/>
          <w:w w:val="105"/>
          <w:sz w:val="17"/>
        </w:rPr>
        <w:t>steel</w:t>
      </w:r>
      <w:r>
        <w:rPr>
          <w:color w:val="231F20"/>
          <w:spacing w:val="-6"/>
          <w:w w:val="105"/>
          <w:sz w:val="17"/>
        </w:rPr>
        <w:t> </w:t>
      </w:r>
      <w:r>
        <w:rPr>
          <w:color w:val="231F20"/>
          <w:w w:val="105"/>
          <w:sz w:val="17"/>
        </w:rPr>
        <w:t>suitable</w:t>
      </w:r>
      <w:r>
        <w:rPr>
          <w:color w:val="231F20"/>
          <w:spacing w:val="-6"/>
          <w:w w:val="105"/>
          <w:sz w:val="17"/>
        </w:rPr>
        <w:t> </w:t>
      </w:r>
      <w:r>
        <w:rPr>
          <w:color w:val="231F20"/>
          <w:w w:val="105"/>
          <w:sz w:val="17"/>
        </w:rPr>
        <w:t>for</w:t>
      </w:r>
      <w:r>
        <w:rPr>
          <w:color w:val="231F20"/>
          <w:spacing w:val="-6"/>
          <w:w w:val="105"/>
          <w:sz w:val="17"/>
        </w:rPr>
        <w:t> </w:t>
      </w:r>
      <w:r>
        <w:rPr>
          <w:color w:val="231F20"/>
          <w:w w:val="105"/>
          <w:sz w:val="17"/>
        </w:rPr>
        <w:t>forming.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materials</w:t>
      </w:r>
      <w:r>
        <w:rPr>
          <w:color w:val="231F20"/>
          <w:spacing w:val="-6"/>
          <w:w w:val="105"/>
          <w:sz w:val="17"/>
        </w:rPr>
        <w:t> </w:t>
      </w:r>
      <w:r>
        <w:rPr>
          <w:color w:val="231F20"/>
          <w:w w:val="105"/>
          <w:sz w:val="17"/>
        </w:rPr>
        <w:t>shall, in</w:t>
      </w:r>
      <w:r>
        <w:rPr>
          <w:color w:val="231F20"/>
          <w:spacing w:val="-1"/>
          <w:w w:val="105"/>
          <w:sz w:val="17"/>
        </w:rPr>
        <w:t> </w:t>
      </w:r>
      <w:r>
        <w:rPr>
          <w:color w:val="231F20"/>
          <w:w w:val="105"/>
          <w:sz w:val="17"/>
        </w:rPr>
        <w:t>principle,</w:t>
      </w:r>
      <w:r>
        <w:rPr>
          <w:color w:val="231F20"/>
          <w:spacing w:val="-1"/>
          <w:w w:val="105"/>
          <w:sz w:val="17"/>
        </w:rPr>
        <w:t> </w:t>
      </w:r>
      <w:r>
        <w:rPr>
          <w:color w:val="231F20"/>
          <w:w w:val="105"/>
          <w:sz w:val="17"/>
        </w:rPr>
        <w:t>conform</w:t>
      </w:r>
      <w:r>
        <w:rPr>
          <w:color w:val="231F20"/>
          <w:spacing w:val="-1"/>
          <w:w w:val="105"/>
          <w:sz w:val="17"/>
        </w:rPr>
        <w:t> </w:t>
      </w:r>
      <w:r>
        <w:rPr>
          <w:color w:val="231F20"/>
          <w:w w:val="105"/>
          <w:sz w:val="17"/>
        </w:rPr>
        <w:t>to</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international</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standards.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welded</w:t>
      </w:r>
      <w:r>
        <w:rPr>
          <w:color w:val="231F20"/>
          <w:spacing w:val="-1"/>
          <w:w w:val="105"/>
          <w:sz w:val="17"/>
        </w:rPr>
        <w:t> </w:t>
      </w:r>
      <w:r>
        <w:rPr>
          <w:color w:val="231F20"/>
          <w:w w:val="105"/>
          <w:sz w:val="17"/>
        </w:rPr>
        <w:t>shells,</w:t>
      </w:r>
      <w:r>
        <w:rPr>
          <w:color w:val="231F20"/>
          <w:spacing w:val="-1"/>
          <w:w w:val="105"/>
          <w:sz w:val="17"/>
        </w:rPr>
        <w:t> </w:t>
      </w:r>
      <w:r>
        <w:rPr>
          <w:color w:val="231F20"/>
          <w:w w:val="105"/>
          <w:sz w:val="17"/>
        </w:rPr>
        <w:t>only</w:t>
      </w:r>
      <w:r>
        <w:rPr>
          <w:color w:val="231F20"/>
          <w:spacing w:val="-1"/>
          <w:w w:val="105"/>
          <w:sz w:val="17"/>
        </w:rPr>
        <w:t> </w:t>
      </w:r>
      <w:r>
        <w:rPr>
          <w:color w:val="231F20"/>
          <w:w w:val="105"/>
          <w:sz w:val="17"/>
        </w:rPr>
        <w:t>a</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whose weldability has been fully demonstrated shall be used. Welds shall be skilfully made and afford complete safety.</w:t>
      </w:r>
      <w:r>
        <w:rPr>
          <w:color w:val="231F20"/>
          <w:w w:val="105"/>
          <w:sz w:val="17"/>
        </w:rPr>
        <w:t> When</w:t>
      </w:r>
      <w:r>
        <w:rPr>
          <w:color w:val="231F20"/>
          <w:w w:val="105"/>
          <w:sz w:val="17"/>
        </w:rPr>
        <w:t> the</w:t>
      </w:r>
      <w:r>
        <w:rPr>
          <w:color w:val="231F20"/>
          <w:w w:val="105"/>
          <w:sz w:val="17"/>
        </w:rPr>
        <w:t> manufacturing</w:t>
      </w:r>
      <w:r>
        <w:rPr>
          <w:color w:val="231F20"/>
          <w:w w:val="105"/>
          <w:sz w:val="17"/>
        </w:rPr>
        <w:t> process</w:t>
      </w:r>
      <w:r>
        <w:rPr>
          <w:color w:val="231F20"/>
          <w:w w:val="105"/>
          <w:sz w:val="17"/>
        </w:rPr>
        <w:t> or</w:t>
      </w:r>
      <w:r>
        <w:rPr>
          <w:color w:val="231F20"/>
          <w:w w:val="105"/>
          <w:sz w:val="17"/>
        </w:rPr>
        <w:t> the</w:t>
      </w:r>
      <w:r>
        <w:rPr>
          <w:color w:val="231F20"/>
          <w:w w:val="105"/>
          <w:sz w:val="17"/>
        </w:rPr>
        <w:t> materials</w:t>
      </w:r>
      <w:r>
        <w:rPr>
          <w:color w:val="231F20"/>
          <w:w w:val="105"/>
          <w:sz w:val="17"/>
        </w:rPr>
        <w:t> make</w:t>
      </w:r>
      <w:r>
        <w:rPr>
          <w:color w:val="231F20"/>
          <w:w w:val="105"/>
          <w:sz w:val="17"/>
        </w:rPr>
        <w:t> it</w:t>
      </w:r>
      <w:r>
        <w:rPr>
          <w:color w:val="231F20"/>
          <w:w w:val="105"/>
          <w:sz w:val="17"/>
        </w:rPr>
        <w:t> necessary,</w:t>
      </w:r>
      <w:r>
        <w:rPr>
          <w:color w:val="231F20"/>
          <w:w w:val="105"/>
          <w:sz w:val="17"/>
        </w:rPr>
        <w:t> the</w:t>
      </w:r>
      <w:r>
        <w:rPr>
          <w:color w:val="231F20"/>
          <w:w w:val="105"/>
          <w:sz w:val="17"/>
        </w:rPr>
        <w:t> shells</w:t>
      </w:r>
      <w:r>
        <w:rPr>
          <w:color w:val="231F20"/>
          <w:w w:val="105"/>
          <w:sz w:val="17"/>
        </w:rPr>
        <w:t> shall</w:t>
      </w:r>
      <w:r>
        <w:rPr>
          <w:color w:val="231F20"/>
          <w:w w:val="105"/>
          <w:sz w:val="17"/>
        </w:rPr>
        <w:t> be</w:t>
      </w:r>
      <w:r>
        <w:rPr>
          <w:color w:val="231F20"/>
          <w:w w:val="105"/>
          <w:sz w:val="17"/>
        </w:rPr>
        <w:t> suitably</w:t>
      </w:r>
      <w:r>
        <w:rPr>
          <w:color w:val="231F20"/>
          <w:spacing w:val="40"/>
          <w:w w:val="105"/>
          <w:sz w:val="17"/>
        </w:rPr>
        <w:t> </w:t>
      </w:r>
      <w:r>
        <w:rPr>
          <w:color w:val="231F20"/>
          <w:w w:val="105"/>
          <w:sz w:val="17"/>
        </w:rPr>
        <w:t>heat-treated to guarantee adequate toughness in the weld and in the heat-affected zones. In choosing the material, the design temperature range shall be taken into account with respect to risk of brittle fracture, to stress</w:t>
      </w:r>
      <w:r>
        <w:rPr>
          <w:color w:val="231F20"/>
          <w:spacing w:val="-1"/>
          <w:w w:val="105"/>
          <w:sz w:val="17"/>
        </w:rPr>
        <w:t> </w:t>
      </w:r>
      <w:r>
        <w:rPr>
          <w:color w:val="231F20"/>
          <w:w w:val="105"/>
          <w:sz w:val="17"/>
        </w:rPr>
        <w:t>corrosion</w:t>
      </w:r>
      <w:r>
        <w:rPr>
          <w:color w:val="231F20"/>
          <w:spacing w:val="-1"/>
          <w:w w:val="105"/>
          <w:sz w:val="17"/>
        </w:rPr>
        <w:t> </w:t>
      </w:r>
      <w:r>
        <w:rPr>
          <w:color w:val="231F20"/>
          <w:w w:val="105"/>
          <w:sz w:val="17"/>
        </w:rPr>
        <w:t>cracking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to</w:t>
      </w:r>
      <w:r>
        <w:rPr>
          <w:color w:val="231F20"/>
          <w:spacing w:val="-1"/>
          <w:w w:val="105"/>
          <w:sz w:val="17"/>
        </w:rPr>
        <w:t> </w:t>
      </w:r>
      <w:r>
        <w:rPr>
          <w:color w:val="231F20"/>
          <w:w w:val="105"/>
          <w:sz w:val="17"/>
        </w:rPr>
        <w:t>resistance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impact.</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fine-grain</w:t>
      </w:r>
      <w:r>
        <w:rPr>
          <w:color w:val="231F20"/>
          <w:spacing w:val="-1"/>
          <w:w w:val="105"/>
          <w:sz w:val="17"/>
        </w:rPr>
        <w:t> </w:t>
      </w:r>
      <w:r>
        <w:rPr>
          <w:color w:val="231F20"/>
          <w:w w:val="105"/>
          <w:sz w:val="17"/>
        </w:rPr>
        <w:t>steel</w:t>
      </w:r>
      <w:r>
        <w:rPr>
          <w:color w:val="231F20"/>
          <w:spacing w:val="-1"/>
          <w:w w:val="105"/>
          <w:sz w:val="17"/>
        </w:rPr>
        <w:t> </w:t>
      </w:r>
      <w:r>
        <w:rPr>
          <w:color w:val="231F20"/>
          <w:w w:val="105"/>
          <w:sz w:val="17"/>
        </w:rPr>
        <w:t>is</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guaranteed</w:t>
      </w:r>
      <w:r>
        <w:rPr>
          <w:color w:val="231F20"/>
          <w:spacing w:val="-1"/>
          <w:w w:val="105"/>
          <w:sz w:val="17"/>
        </w:rPr>
        <w:t> </w:t>
      </w:r>
      <w:r>
        <w:rPr>
          <w:color w:val="231F20"/>
          <w:w w:val="105"/>
          <w:sz w:val="17"/>
        </w:rPr>
        <w:t>value</w:t>
      </w:r>
      <w:r>
        <w:rPr>
          <w:color w:val="231F20"/>
          <w:spacing w:val="-1"/>
          <w:w w:val="105"/>
          <w:sz w:val="17"/>
        </w:rPr>
        <w:t> </w:t>
      </w:r>
      <w:r>
        <w:rPr>
          <w:color w:val="231F20"/>
          <w:w w:val="105"/>
          <w:sz w:val="17"/>
        </w:rPr>
        <w:t>of the</w:t>
      </w:r>
      <w:r>
        <w:rPr>
          <w:color w:val="231F20"/>
          <w:spacing w:val="-5"/>
          <w:w w:val="105"/>
          <w:sz w:val="17"/>
        </w:rPr>
        <w:t> </w:t>
      </w:r>
      <w:r>
        <w:rPr>
          <w:color w:val="231F20"/>
          <w:w w:val="105"/>
          <w:sz w:val="17"/>
        </w:rPr>
        <w:t>yield</w:t>
      </w:r>
      <w:r>
        <w:rPr>
          <w:color w:val="231F20"/>
          <w:spacing w:val="-5"/>
          <w:w w:val="105"/>
          <w:sz w:val="17"/>
        </w:rPr>
        <w:t> </w:t>
      </w:r>
      <w:r>
        <w:rPr>
          <w:color w:val="231F20"/>
          <w:w w:val="105"/>
          <w:sz w:val="17"/>
        </w:rPr>
        <w:t>strength</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not</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460</w:t>
      </w:r>
      <w:r>
        <w:rPr>
          <w:color w:val="231F20"/>
          <w:spacing w:val="-5"/>
          <w:w w:val="105"/>
          <w:sz w:val="17"/>
        </w:rPr>
        <w:t> </w:t>
      </w:r>
      <w:r>
        <w:rPr>
          <w:color w:val="231F20"/>
          <w:w w:val="105"/>
          <w:sz w:val="17"/>
        </w:rPr>
        <w:t>N/mm</w:t>
      </w:r>
      <w:r>
        <w:rPr>
          <w:color w:val="231F20"/>
          <w:w w:val="105"/>
          <w:sz w:val="17"/>
          <w:vertAlign w:val="superscript"/>
        </w:rPr>
        <w:t>2</w:t>
      </w:r>
      <w:r>
        <w:rPr>
          <w:color w:val="231F20"/>
          <w:spacing w:val="-5"/>
          <w:w w:val="105"/>
          <w:sz w:val="17"/>
          <w:vertAlign w:val="baseline"/>
        </w:rPr>
        <w:t> </w:t>
      </w:r>
      <w:r>
        <w:rPr>
          <w:color w:val="231F20"/>
          <w:w w:val="105"/>
          <w:sz w:val="17"/>
          <w:vertAlign w:val="baseline"/>
        </w:rPr>
        <w:t>and</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guaranteed</w:t>
      </w:r>
      <w:r>
        <w:rPr>
          <w:color w:val="231F20"/>
          <w:spacing w:val="-5"/>
          <w:w w:val="105"/>
          <w:sz w:val="17"/>
          <w:vertAlign w:val="baseline"/>
        </w:rPr>
        <w:t> </w:t>
      </w:r>
      <w:r>
        <w:rPr>
          <w:color w:val="231F20"/>
          <w:w w:val="105"/>
          <w:sz w:val="17"/>
          <w:vertAlign w:val="baseline"/>
        </w:rPr>
        <w:t>value</w:t>
      </w:r>
      <w:r>
        <w:rPr>
          <w:color w:val="231F20"/>
          <w:spacing w:val="-5"/>
          <w:w w:val="105"/>
          <w:sz w:val="17"/>
          <w:vertAlign w:val="baseline"/>
        </w:rPr>
        <w:t> </w:t>
      </w:r>
      <w:r>
        <w:rPr>
          <w:color w:val="231F20"/>
          <w:w w:val="105"/>
          <w:sz w:val="17"/>
          <w:vertAlign w:val="baseline"/>
        </w:rPr>
        <w:t>of</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upper</w:t>
      </w:r>
      <w:r>
        <w:rPr>
          <w:color w:val="231F20"/>
          <w:spacing w:val="-5"/>
          <w:w w:val="105"/>
          <w:sz w:val="17"/>
          <w:vertAlign w:val="baseline"/>
        </w:rPr>
        <w:t> </w:t>
      </w:r>
      <w:r>
        <w:rPr>
          <w:color w:val="231F20"/>
          <w:w w:val="105"/>
          <w:sz w:val="17"/>
          <w:vertAlign w:val="baseline"/>
        </w:rPr>
        <w:t>limit</w:t>
      </w:r>
      <w:r>
        <w:rPr>
          <w:color w:val="231F20"/>
          <w:spacing w:val="-5"/>
          <w:w w:val="105"/>
          <w:sz w:val="17"/>
          <w:vertAlign w:val="baseline"/>
        </w:rPr>
        <w:t> </w:t>
      </w:r>
      <w:r>
        <w:rPr>
          <w:color w:val="231F20"/>
          <w:w w:val="105"/>
          <w:sz w:val="17"/>
          <w:vertAlign w:val="baseline"/>
        </w:rPr>
        <w:t>of</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tensile strength shall be not more than 725 N/mm</w:t>
      </w:r>
      <w:r>
        <w:rPr>
          <w:color w:val="231F20"/>
          <w:w w:val="105"/>
          <w:sz w:val="17"/>
          <w:vertAlign w:val="superscript"/>
        </w:rPr>
        <w:t>2</w:t>
      </w:r>
      <w:r>
        <w:rPr>
          <w:color w:val="231F20"/>
          <w:w w:val="105"/>
          <w:sz w:val="17"/>
          <w:vertAlign w:val="baseline"/>
        </w:rPr>
        <w:t>, according to the material specification. Portable tank materials shall be suitable for the external environment in which they may be transported.</w:t>
      </w:r>
    </w:p>
    <w:p>
      <w:pPr>
        <w:pStyle w:val="ListParagraph"/>
        <w:numPr>
          <w:ilvl w:val="4"/>
          <w:numId w:val="1"/>
        </w:numPr>
        <w:tabs>
          <w:tab w:pos="1930" w:val="left" w:leader="none"/>
        </w:tabs>
        <w:spacing w:line="240" w:lineRule="auto" w:before="139" w:after="0"/>
        <w:ind w:left="1930" w:right="0" w:hanging="1080"/>
        <w:jc w:val="left"/>
        <w:rPr>
          <w:sz w:val="17"/>
        </w:rPr>
      </w:pPr>
      <w:r>
        <w:rPr>
          <w:color w:val="231F20"/>
          <w:w w:val="105"/>
          <w:sz w:val="17"/>
        </w:rPr>
        <w:t>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shells,</w:t>
      </w:r>
      <w:r>
        <w:rPr>
          <w:color w:val="231F20"/>
          <w:spacing w:val="2"/>
          <w:w w:val="105"/>
          <w:sz w:val="17"/>
        </w:rPr>
        <w:t> </w:t>
      </w:r>
      <w:r>
        <w:rPr>
          <w:color w:val="231F20"/>
          <w:w w:val="105"/>
          <w:sz w:val="17"/>
        </w:rPr>
        <w:t>fittings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pipework</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constructed</w:t>
      </w:r>
      <w:r>
        <w:rPr>
          <w:color w:val="231F20"/>
          <w:spacing w:val="2"/>
          <w:w w:val="105"/>
          <w:sz w:val="17"/>
        </w:rPr>
        <w:t> </w:t>
      </w:r>
      <w:r>
        <w:rPr>
          <w:color w:val="231F20"/>
          <w:w w:val="105"/>
          <w:sz w:val="17"/>
        </w:rPr>
        <w:t>of</w:t>
      </w:r>
      <w:r>
        <w:rPr>
          <w:color w:val="231F20"/>
          <w:spacing w:val="1"/>
          <w:w w:val="105"/>
          <w:sz w:val="17"/>
        </w:rPr>
        <w:t> </w:t>
      </w:r>
      <w:r>
        <w:rPr>
          <w:color w:val="231F20"/>
          <w:w w:val="105"/>
          <w:sz w:val="17"/>
        </w:rPr>
        <w:t>materials</w:t>
      </w:r>
      <w:r>
        <w:rPr>
          <w:color w:val="231F20"/>
          <w:spacing w:val="2"/>
          <w:w w:val="105"/>
          <w:sz w:val="17"/>
        </w:rPr>
        <w:t> </w:t>
      </w:r>
      <w:r>
        <w:rPr>
          <w:color w:val="231F20"/>
          <w:w w:val="105"/>
          <w:sz w:val="17"/>
        </w:rPr>
        <w:t>which</w:t>
      </w:r>
      <w:r>
        <w:rPr>
          <w:color w:val="231F20"/>
          <w:spacing w:val="1"/>
          <w:w w:val="105"/>
          <w:sz w:val="17"/>
        </w:rPr>
        <w:t> </w:t>
      </w:r>
      <w:r>
        <w:rPr>
          <w:color w:val="231F20"/>
          <w:spacing w:val="-4"/>
          <w:w w:val="105"/>
          <w:sz w:val="17"/>
        </w:rPr>
        <w:t>are:</w:t>
      </w:r>
    </w:p>
    <w:p>
      <w:pPr>
        <w:pStyle w:val="ListParagraph"/>
        <w:numPr>
          <w:ilvl w:val="0"/>
          <w:numId w:val="21"/>
        </w:numPr>
        <w:tabs>
          <w:tab w:pos="2290" w:val="left" w:leader="none"/>
        </w:tabs>
        <w:spacing w:line="240" w:lineRule="auto" w:before="83" w:after="0"/>
        <w:ind w:left="2290" w:right="0" w:hanging="360"/>
        <w:jc w:val="left"/>
        <w:rPr>
          <w:sz w:val="17"/>
        </w:rPr>
      </w:pPr>
      <w:r>
        <w:rPr>
          <w:color w:val="231F20"/>
          <w:w w:val="105"/>
          <w:sz w:val="17"/>
        </w:rPr>
        <w:t>substantially</w:t>
      </w:r>
      <w:r>
        <w:rPr>
          <w:color w:val="231F20"/>
          <w:spacing w:val="-2"/>
          <w:w w:val="105"/>
          <w:sz w:val="17"/>
        </w:rPr>
        <w:t> </w:t>
      </w:r>
      <w:r>
        <w:rPr>
          <w:color w:val="231F20"/>
          <w:w w:val="105"/>
          <w:sz w:val="17"/>
        </w:rPr>
        <w:t>immune</w:t>
      </w:r>
      <w:r>
        <w:rPr>
          <w:color w:val="231F20"/>
          <w:spacing w:val="-2"/>
          <w:w w:val="105"/>
          <w:sz w:val="17"/>
        </w:rPr>
        <w:t> </w:t>
      </w:r>
      <w:r>
        <w:rPr>
          <w:color w:val="231F20"/>
          <w:w w:val="105"/>
          <w:sz w:val="17"/>
        </w:rPr>
        <w:t>to</w:t>
      </w:r>
      <w:r>
        <w:rPr>
          <w:color w:val="231F20"/>
          <w:spacing w:val="-2"/>
          <w:w w:val="105"/>
          <w:sz w:val="17"/>
        </w:rPr>
        <w:t> </w:t>
      </w:r>
      <w:r>
        <w:rPr>
          <w:color w:val="231F20"/>
          <w:w w:val="105"/>
          <w:sz w:val="17"/>
        </w:rPr>
        <w:t>attack</w:t>
      </w:r>
      <w:r>
        <w:rPr>
          <w:color w:val="231F20"/>
          <w:spacing w:val="-1"/>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non-refrigerated</w:t>
      </w:r>
      <w:r>
        <w:rPr>
          <w:color w:val="231F20"/>
          <w:spacing w:val="-2"/>
          <w:w w:val="105"/>
          <w:sz w:val="17"/>
        </w:rPr>
        <w:t> </w:t>
      </w:r>
      <w:r>
        <w:rPr>
          <w:color w:val="231F20"/>
          <w:w w:val="105"/>
          <w:sz w:val="17"/>
        </w:rPr>
        <w:t>liquefied</w:t>
      </w:r>
      <w:r>
        <w:rPr>
          <w:color w:val="231F20"/>
          <w:spacing w:val="-1"/>
          <w:w w:val="105"/>
          <w:sz w:val="17"/>
        </w:rPr>
        <w:t> </w:t>
      </w:r>
      <w:r>
        <w:rPr>
          <w:color w:val="231F20"/>
          <w:w w:val="105"/>
          <w:sz w:val="17"/>
        </w:rPr>
        <w:t>gas(es)</w:t>
      </w:r>
      <w:r>
        <w:rPr>
          <w:color w:val="231F20"/>
          <w:spacing w:val="-2"/>
          <w:w w:val="105"/>
          <w:sz w:val="17"/>
        </w:rPr>
        <w:t> </w:t>
      </w:r>
      <w:r>
        <w:rPr>
          <w:color w:val="231F20"/>
          <w:w w:val="105"/>
          <w:sz w:val="17"/>
        </w:rPr>
        <w:t>intended</w:t>
      </w:r>
      <w:r>
        <w:rPr>
          <w:color w:val="231F20"/>
          <w:spacing w:val="-2"/>
          <w:w w:val="105"/>
          <w:sz w:val="17"/>
        </w:rPr>
        <w:t> </w:t>
      </w:r>
      <w:r>
        <w:rPr>
          <w:color w:val="231F20"/>
          <w:w w:val="105"/>
          <w:sz w:val="17"/>
        </w:rPr>
        <w:t>to</w:t>
      </w:r>
      <w:r>
        <w:rPr>
          <w:color w:val="231F20"/>
          <w:spacing w:val="-1"/>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spacing w:val="-5"/>
          <w:w w:val="105"/>
          <w:sz w:val="17"/>
        </w:rPr>
        <w:t>or</w:t>
      </w:r>
    </w:p>
    <w:p>
      <w:pPr>
        <w:pStyle w:val="ListParagraph"/>
        <w:numPr>
          <w:ilvl w:val="0"/>
          <w:numId w:val="21"/>
        </w:numPr>
        <w:tabs>
          <w:tab w:pos="2290" w:val="left" w:leader="none"/>
        </w:tabs>
        <w:spacing w:line="240" w:lineRule="auto" w:before="84" w:after="0"/>
        <w:ind w:left="2290" w:right="0" w:hanging="360"/>
        <w:jc w:val="left"/>
        <w:rPr>
          <w:sz w:val="17"/>
        </w:rPr>
      </w:pPr>
      <w:r>
        <w:rPr>
          <w:color w:val="231F20"/>
          <w:w w:val="105"/>
          <w:sz w:val="17"/>
        </w:rPr>
        <w:t>properly</w:t>
      </w:r>
      <w:r>
        <w:rPr>
          <w:color w:val="231F20"/>
          <w:spacing w:val="-2"/>
          <w:w w:val="105"/>
          <w:sz w:val="17"/>
        </w:rPr>
        <w:t> </w:t>
      </w:r>
      <w:r>
        <w:rPr>
          <w:color w:val="231F20"/>
          <w:w w:val="105"/>
          <w:sz w:val="17"/>
        </w:rPr>
        <w:t>passivated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neutralized</w:t>
      </w:r>
      <w:r>
        <w:rPr>
          <w:color w:val="231F20"/>
          <w:spacing w:val="-2"/>
          <w:w w:val="105"/>
          <w:sz w:val="17"/>
        </w:rPr>
        <w:t> </w:t>
      </w:r>
      <w:r>
        <w:rPr>
          <w:color w:val="231F20"/>
          <w:w w:val="105"/>
          <w:sz w:val="17"/>
        </w:rPr>
        <w:t>by</w:t>
      </w:r>
      <w:r>
        <w:rPr>
          <w:color w:val="231F20"/>
          <w:spacing w:val="-1"/>
          <w:w w:val="105"/>
          <w:sz w:val="17"/>
        </w:rPr>
        <w:t> </w:t>
      </w:r>
      <w:r>
        <w:rPr>
          <w:color w:val="231F20"/>
          <w:w w:val="105"/>
          <w:sz w:val="17"/>
        </w:rPr>
        <w:t>chemical</w:t>
      </w:r>
      <w:r>
        <w:rPr>
          <w:color w:val="231F20"/>
          <w:spacing w:val="-2"/>
          <w:w w:val="105"/>
          <w:sz w:val="17"/>
        </w:rPr>
        <w:t> reaction.</w:t>
      </w:r>
    </w:p>
    <w:p>
      <w:pPr>
        <w:pStyle w:val="ListParagraph"/>
        <w:numPr>
          <w:ilvl w:val="4"/>
          <w:numId w:val="1"/>
        </w:numPr>
        <w:tabs>
          <w:tab w:pos="1923" w:val="left" w:leader="none"/>
          <w:tab w:pos="1930" w:val="left" w:leader="none"/>
        </w:tabs>
        <w:spacing w:line="256" w:lineRule="auto" w:before="144" w:after="0"/>
        <w:ind w:left="1930" w:right="1416" w:hanging="1081"/>
        <w:jc w:val="both"/>
        <w:rPr>
          <w:sz w:val="17"/>
        </w:rPr>
      </w:pPr>
      <w:r>
        <w:rPr>
          <w:color w:val="231F20"/>
          <w:w w:val="105"/>
          <w:sz w:val="17"/>
        </w:rPr>
        <w:t>Gaskets shall be made of materials compatible with the non-refrigerated liquefied gas(es) intended to be </w:t>
      </w:r>
      <w:r>
        <w:rPr>
          <w:color w:val="231F20"/>
          <w:spacing w:val="-2"/>
          <w:w w:val="105"/>
          <w:sz w:val="17"/>
        </w:rPr>
        <w:t>transported.</w:t>
      </w:r>
    </w:p>
    <w:p>
      <w:pPr>
        <w:pStyle w:val="ListParagraph"/>
        <w:numPr>
          <w:ilvl w:val="4"/>
          <w:numId w:val="1"/>
        </w:numPr>
        <w:tabs>
          <w:tab w:pos="1930" w:val="left" w:leader="none"/>
        </w:tabs>
        <w:spacing w:line="240" w:lineRule="auto" w:before="130" w:after="0"/>
        <w:ind w:left="1930" w:right="0" w:hanging="1080"/>
        <w:jc w:val="left"/>
        <w:rPr>
          <w:sz w:val="17"/>
        </w:rPr>
      </w:pPr>
      <w:r>
        <w:rPr>
          <w:color w:val="231F20"/>
          <w:w w:val="105"/>
          <w:sz w:val="17"/>
        </w:rPr>
        <w:t>Contact</w:t>
      </w:r>
      <w:r>
        <w:rPr>
          <w:color w:val="231F20"/>
          <w:spacing w:val="-1"/>
          <w:w w:val="105"/>
          <w:sz w:val="17"/>
        </w:rPr>
        <w:t> </w:t>
      </w:r>
      <w:r>
        <w:rPr>
          <w:color w:val="231F20"/>
          <w:w w:val="105"/>
          <w:sz w:val="17"/>
        </w:rPr>
        <w:t>between</w:t>
      </w:r>
      <w:r>
        <w:rPr>
          <w:color w:val="231F20"/>
          <w:spacing w:val="-1"/>
          <w:w w:val="105"/>
          <w:sz w:val="17"/>
        </w:rPr>
        <w:t> </w:t>
      </w:r>
      <w:r>
        <w:rPr>
          <w:color w:val="231F20"/>
          <w:w w:val="105"/>
          <w:sz w:val="17"/>
        </w:rPr>
        <w:t>dissimilar</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could</w:t>
      </w:r>
      <w:r>
        <w:rPr>
          <w:color w:val="231F20"/>
          <w:spacing w:val="-1"/>
          <w:w w:val="105"/>
          <w:sz w:val="17"/>
        </w:rPr>
        <w:t> </w:t>
      </w:r>
      <w:r>
        <w:rPr>
          <w:color w:val="231F20"/>
          <w:w w:val="105"/>
          <w:sz w:val="17"/>
        </w:rPr>
        <w:t>result</w:t>
      </w:r>
      <w:r>
        <w:rPr>
          <w:color w:val="231F20"/>
          <w:spacing w:val="-1"/>
          <w:w w:val="105"/>
          <w:sz w:val="17"/>
        </w:rPr>
        <w:t> </w:t>
      </w:r>
      <w:r>
        <w:rPr>
          <w:color w:val="231F20"/>
          <w:w w:val="105"/>
          <w:sz w:val="17"/>
        </w:rPr>
        <w:t>in</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by</w:t>
      </w:r>
      <w:r>
        <w:rPr>
          <w:color w:val="231F20"/>
          <w:spacing w:val="-1"/>
          <w:w w:val="105"/>
          <w:sz w:val="17"/>
        </w:rPr>
        <w:t> </w:t>
      </w:r>
      <w:r>
        <w:rPr>
          <w:color w:val="231F20"/>
          <w:w w:val="105"/>
          <w:sz w:val="17"/>
        </w:rPr>
        <w:t>galvanic</w:t>
      </w:r>
      <w:r>
        <w:rPr>
          <w:color w:val="231F20"/>
          <w:spacing w:val="-1"/>
          <w:w w:val="105"/>
          <w:sz w:val="17"/>
        </w:rPr>
        <w:t> </w:t>
      </w:r>
      <w:r>
        <w:rPr>
          <w:color w:val="231F20"/>
          <w:w w:val="105"/>
          <w:sz w:val="17"/>
        </w:rPr>
        <w:t>action shall</w:t>
      </w:r>
      <w:r>
        <w:rPr>
          <w:color w:val="231F20"/>
          <w:spacing w:val="-1"/>
          <w:w w:val="105"/>
          <w:sz w:val="17"/>
        </w:rPr>
        <w:t> </w:t>
      </w:r>
      <w:r>
        <w:rPr>
          <w:color w:val="231F20"/>
          <w:w w:val="105"/>
          <w:sz w:val="17"/>
        </w:rPr>
        <w:t>be</w:t>
      </w:r>
      <w:r>
        <w:rPr>
          <w:color w:val="231F20"/>
          <w:spacing w:val="-1"/>
          <w:w w:val="105"/>
          <w:sz w:val="17"/>
        </w:rPr>
        <w:t> </w:t>
      </w:r>
      <w:r>
        <w:rPr>
          <w:color w:val="231F20"/>
          <w:spacing w:val="-2"/>
          <w:w w:val="105"/>
          <w:sz w:val="17"/>
        </w:rPr>
        <w:t>avoided.</w:t>
      </w:r>
    </w:p>
    <w:p>
      <w:pPr>
        <w:pStyle w:val="ListParagraph"/>
        <w:numPr>
          <w:ilvl w:val="4"/>
          <w:numId w:val="1"/>
        </w:numPr>
        <w:tabs>
          <w:tab w:pos="1923" w:val="left" w:leader="none"/>
          <w:tab w:pos="1930" w:val="left" w:leader="none"/>
        </w:tabs>
        <w:spacing w:line="256" w:lineRule="auto" w:before="144" w:after="0"/>
        <w:ind w:left="1930" w:right="1416" w:hanging="1081"/>
        <w:jc w:val="both"/>
        <w:rPr>
          <w:sz w:val="17"/>
        </w:rPr>
      </w:pPr>
      <w:r>
        <w:rPr>
          <w:sz w:val="17"/>
        </w:rPr>
        <mc:AlternateContent>
          <mc:Choice Requires="wps">
            <w:drawing>
              <wp:anchor distT="0" distB="0" distL="0" distR="0" allowOverlap="1" layoutInCell="1" locked="0" behindDoc="0" simplePos="0" relativeHeight="15747584">
                <wp:simplePos x="0" y="0"/>
                <wp:positionH relativeFrom="page">
                  <wp:posOffset>0</wp:posOffset>
                </wp:positionH>
                <wp:positionV relativeFrom="paragraph">
                  <wp:posOffset>136898</wp:posOffset>
                </wp:positionV>
                <wp:extent cx="360045" cy="153035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0.779395pt;width:28.35pt;height:120.5pt;mso-position-horizontal-relative:page;mso-position-vertical-relative:paragraph;z-index:15747584" type="#_x0000_t202" id="docshape13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7"/>
          <w:w w:val="105"/>
          <w:sz w:val="17"/>
        </w:rPr>
        <w:t> </w:t>
      </w:r>
      <w:r>
        <w:rPr>
          <w:color w:val="231F20"/>
          <w:w w:val="105"/>
          <w:sz w:val="17"/>
        </w:rPr>
        <w:t>materials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portable</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including</w:t>
      </w:r>
      <w:r>
        <w:rPr>
          <w:color w:val="231F20"/>
          <w:spacing w:val="-7"/>
          <w:w w:val="105"/>
          <w:sz w:val="17"/>
        </w:rPr>
        <w:t> </w:t>
      </w:r>
      <w:r>
        <w:rPr>
          <w:color w:val="231F20"/>
          <w:w w:val="105"/>
          <w:sz w:val="17"/>
        </w:rPr>
        <w:t>any</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gaskets,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accessories,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adversely</w:t>
      </w:r>
      <w:r>
        <w:rPr>
          <w:color w:val="231F20"/>
          <w:spacing w:val="-7"/>
          <w:w w:val="105"/>
          <w:sz w:val="17"/>
        </w:rPr>
        <w:t> </w:t>
      </w:r>
      <w:r>
        <w:rPr>
          <w:color w:val="231F20"/>
          <w:w w:val="105"/>
          <w:sz w:val="17"/>
        </w:rPr>
        <w:t>affect the non-refrigerated liquefied gas(es) intended for transport in the portable tank.</w:t>
      </w:r>
    </w:p>
    <w:p>
      <w:pPr>
        <w:pStyle w:val="ListParagraph"/>
        <w:numPr>
          <w:ilvl w:val="4"/>
          <w:numId w:val="1"/>
        </w:numPr>
        <w:tabs>
          <w:tab w:pos="1924" w:val="left" w:leader="none"/>
          <w:tab w:pos="1930" w:val="left" w:leader="none"/>
        </w:tabs>
        <w:spacing w:line="256" w:lineRule="auto" w:before="131" w:after="0"/>
        <w:ind w:left="1930" w:right="1413" w:hanging="1081"/>
        <w:jc w:val="both"/>
        <w:rPr>
          <w:sz w:val="17"/>
        </w:rPr>
      </w:pPr>
      <w:r>
        <w:rPr>
          <w:color w:val="231F20"/>
          <w:w w:val="105"/>
          <w:sz w:val="17"/>
        </w:rPr>
        <w:t>Portable tanks shall be designed and constructed with supports to provide a secure base during transport and with suitable lifting and tie-down attachments.</w:t>
      </w:r>
    </w:p>
    <w:p>
      <w:pPr>
        <w:pStyle w:val="ListParagraph"/>
        <w:numPr>
          <w:ilvl w:val="4"/>
          <w:numId w:val="1"/>
        </w:numPr>
        <w:tabs>
          <w:tab w:pos="1926" w:val="left" w:leader="none"/>
          <w:tab w:pos="1931" w:val="left" w:leader="none"/>
        </w:tabs>
        <w:spacing w:line="256" w:lineRule="auto" w:before="111" w:after="0"/>
        <w:ind w:left="1931" w:right="1413" w:hanging="1081"/>
        <w:jc w:val="both"/>
        <w:rPr>
          <w:sz w:val="17"/>
        </w:rPr>
      </w:pPr>
      <w:r>
        <w:rPr>
          <w:color w:val="231F20"/>
          <w:w w:val="105"/>
          <w:sz w:val="17"/>
        </w:rPr>
        <w:t>Portable tanks shall be designed to withstand, without loss of contents, at least the internal pressure due to the contents and the static, dynamic and thermal loads during normal conditions of handling and transport. The</w:t>
      </w:r>
      <w:r>
        <w:rPr>
          <w:color w:val="231F20"/>
          <w:w w:val="105"/>
          <w:sz w:val="17"/>
        </w:rPr>
        <w:t> design</w:t>
      </w:r>
      <w:r>
        <w:rPr>
          <w:color w:val="231F20"/>
          <w:w w:val="105"/>
          <w:sz w:val="17"/>
        </w:rPr>
        <w:t> shall</w:t>
      </w:r>
      <w:r>
        <w:rPr>
          <w:color w:val="231F20"/>
          <w:w w:val="105"/>
          <w:sz w:val="17"/>
        </w:rPr>
        <w:t> demonstrate</w:t>
      </w:r>
      <w:r>
        <w:rPr>
          <w:color w:val="231F20"/>
          <w:w w:val="105"/>
          <w:sz w:val="17"/>
        </w:rPr>
        <w:t> that</w:t>
      </w:r>
      <w:r>
        <w:rPr>
          <w:color w:val="231F20"/>
          <w:w w:val="105"/>
          <w:sz w:val="17"/>
        </w:rPr>
        <w:t> the</w:t>
      </w:r>
      <w:r>
        <w:rPr>
          <w:color w:val="231F20"/>
          <w:w w:val="105"/>
          <w:sz w:val="17"/>
        </w:rPr>
        <w:t> effects</w:t>
      </w:r>
      <w:r>
        <w:rPr>
          <w:color w:val="231F20"/>
          <w:w w:val="105"/>
          <w:sz w:val="17"/>
        </w:rPr>
        <w:t> of</w:t>
      </w:r>
      <w:r>
        <w:rPr>
          <w:color w:val="231F20"/>
          <w:w w:val="105"/>
          <w:sz w:val="17"/>
        </w:rPr>
        <w:t> fatigue,</w:t>
      </w:r>
      <w:r>
        <w:rPr>
          <w:color w:val="231F20"/>
          <w:w w:val="105"/>
          <w:sz w:val="17"/>
        </w:rPr>
        <w:t> caused</w:t>
      </w:r>
      <w:r>
        <w:rPr>
          <w:color w:val="231F20"/>
          <w:w w:val="105"/>
          <w:sz w:val="17"/>
        </w:rPr>
        <w:t> by</w:t>
      </w:r>
      <w:r>
        <w:rPr>
          <w:color w:val="231F20"/>
          <w:w w:val="105"/>
          <w:sz w:val="17"/>
        </w:rPr>
        <w:t> repeated</w:t>
      </w:r>
      <w:r>
        <w:rPr>
          <w:color w:val="231F20"/>
          <w:w w:val="105"/>
          <w:sz w:val="17"/>
        </w:rPr>
        <w:t> application</w:t>
      </w:r>
      <w:r>
        <w:rPr>
          <w:color w:val="231F20"/>
          <w:w w:val="105"/>
          <w:sz w:val="17"/>
        </w:rPr>
        <w:t> of</w:t>
      </w:r>
      <w:r>
        <w:rPr>
          <w:color w:val="231F20"/>
          <w:w w:val="105"/>
          <w:sz w:val="17"/>
        </w:rPr>
        <w:t> these</w:t>
      </w:r>
      <w:r>
        <w:rPr>
          <w:color w:val="231F20"/>
          <w:w w:val="105"/>
          <w:sz w:val="17"/>
        </w:rPr>
        <w:t> loads through the expected life of the portable tank, have been taken into account.</w:t>
      </w:r>
    </w:p>
    <w:p>
      <w:pPr>
        <w:pStyle w:val="ListParagraph"/>
        <w:numPr>
          <w:ilvl w:val="5"/>
          <w:numId w:val="1"/>
        </w:numPr>
        <w:tabs>
          <w:tab w:pos="1931" w:val="left" w:leader="none"/>
        </w:tabs>
        <w:spacing w:line="256" w:lineRule="auto" w:before="112" w:after="0"/>
        <w:ind w:left="1931" w:right="1414" w:hanging="1081"/>
        <w:jc w:val="left"/>
        <w:rPr>
          <w:color w:val="231F20"/>
          <w:sz w:val="17"/>
        </w:rPr>
      </w:pPr>
      <w:r>
        <w:rPr>
          <w:color w:val="231F20"/>
          <w:w w:val="105"/>
          <w:sz w:val="17"/>
        </w:rPr>
        <w:t>For portable tanks that are intended for use as offshore tank-containers, the dynamic stresses imposed by handling in open seas shall be taken into account.</w:t>
      </w:r>
    </w:p>
    <w:p>
      <w:pPr>
        <w:pStyle w:val="ListParagraph"/>
        <w:numPr>
          <w:ilvl w:val="4"/>
          <w:numId w:val="1"/>
        </w:numPr>
        <w:tabs>
          <w:tab w:pos="1925" w:val="left" w:leader="none"/>
          <w:tab w:pos="1931" w:val="left" w:leader="none"/>
        </w:tabs>
        <w:spacing w:line="256" w:lineRule="auto" w:before="111" w:after="0"/>
        <w:ind w:left="1931" w:right="1413" w:hanging="1081"/>
        <w:jc w:val="both"/>
        <w:rPr>
          <w:sz w:val="17"/>
        </w:rPr>
      </w:pPr>
      <w:r>
        <w:rPr>
          <w:color w:val="231F20"/>
          <w:sz w:val="17"/>
        </w:rPr>
        <w:t>Shells shall be designed to withstand an external pressure of at least 0.4 bar gauge above the internal pressure </w:t>
      </w:r>
      <w:r>
        <w:rPr>
          <w:color w:val="231F20"/>
          <w:w w:val="105"/>
          <w:sz w:val="17"/>
        </w:rPr>
        <w:t>without permanent deformation. When the shell is to be subjected to a significant vacuum before filling or during discharge, it shall be designed to withstand an external pressure of at least 0.9 bar gauge above the internal pressure and shall be proven at that pressure.</w:t>
      </w:r>
    </w:p>
    <w:p>
      <w:pPr>
        <w:pStyle w:val="ListParagraph"/>
        <w:spacing w:after="0" w:line="256" w:lineRule="auto"/>
        <w:jc w:val="both"/>
        <w:rPr>
          <w:sz w:val="17"/>
        </w:rPr>
        <w:sectPr>
          <w:headerReference w:type="default" r:id="rId40"/>
          <w:headerReference w:type="even" r:id="rId41"/>
          <w:footerReference w:type="default" r:id="rId42"/>
          <w:footerReference w:type="even" r:id="rId43"/>
          <w:pgSz w:w="11910" w:h="16840"/>
          <w:pgMar w:header="303" w:footer="570" w:top="1540" w:bottom="760" w:left="0" w:right="0"/>
          <w:pgNumType w:start="437"/>
        </w:sectPr>
      </w:pPr>
    </w:p>
    <w:p>
      <w:pPr>
        <w:pStyle w:val="ListParagraph"/>
        <w:numPr>
          <w:ilvl w:val="4"/>
          <w:numId w:val="1"/>
        </w:numPr>
        <w:tabs>
          <w:tab w:pos="2497" w:val="left" w:leader="none"/>
        </w:tabs>
        <w:spacing w:line="256" w:lineRule="auto" w:before="123" w:after="0"/>
        <w:ind w:left="2497" w:right="847" w:hanging="1081"/>
        <w:jc w:val="left"/>
        <w:rPr>
          <w:sz w:val="17"/>
        </w:rPr>
      </w:pPr>
      <w:r>
        <w:rPr>
          <w:color w:val="231F20"/>
          <w:w w:val="105"/>
          <w:sz w:val="17"/>
        </w:rPr>
        <w:t>Portable tanks and their fastenings shall, under the maximum permissible load, be capable of absorbing the following separately applied static forces:</w:t>
      </w:r>
    </w:p>
    <w:p>
      <w:pPr>
        <w:pStyle w:val="ListParagraph"/>
        <w:numPr>
          <w:ilvl w:val="0"/>
          <w:numId w:val="22"/>
        </w:numPr>
        <w:tabs>
          <w:tab w:pos="2857" w:val="left" w:leader="none"/>
        </w:tabs>
        <w:spacing w:line="240" w:lineRule="auto" w:before="45" w:after="0"/>
        <w:ind w:left="2857" w:right="0" w:hanging="360"/>
        <w:jc w:val="left"/>
        <w:rPr>
          <w:rFonts w:ascii="Times New Roman"/>
          <w:sz w:val="17"/>
        </w:rPr>
      </w:pP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direction of</w:t>
      </w:r>
      <w:r>
        <w:rPr>
          <w:color w:val="231F20"/>
          <w:spacing w:val="-1"/>
          <w:w w:val="105"/>
          <w:sz w:val="17"/>
        </w:rPr>
        <w:t> </w:t>
      </w:r>
      <w:r>
        <w:rPr>
          <w:color w:val="231F20"/>
          <w:w w:val="105"/>
          <w:sz w:val="17"/>
        </w:rPr>
        <w:t>travel:</w:t>
      </w:r>
      <w:r>
        <w:rPr>
          <w:color w:val="231F20"/>
          <w:spacing w:val="-1"/>
          <w:w w:val="105"/>
          <w:sz w:val="17"/>
        </w:rPr>
        <w:t> </w:t>
      </w:r>
      <w:r>
        <w:rPr>
          <w:color w:val="231F20"/>
          <w:w w:val="105"/>
          <w:sz w:val="17"/>
        </w:rPr>
        <w:t>twice the</w:t>
      </w:r>
      <w:r>
        <w:rPr>
          <w:color w:val="231F20"/>
          <w:spacing w:val="-1"/>
          <w:w w:val="105"/>
          <w:sz w:val="17"/>
        </w:rPr>
        <w:t> </w:t>
      </w:r>
      <w:r>
        <w:rPr>
          <w:color w:val="231F20"/>
          <w:w w:val="105"/>
          <w:sz w:val="17"/>
        </w:rPr>
        <w:t>MPGM</w:t>
      </w:r>
      <w:r>
        <w:rPr>
          <w:color w:val="231F20"/>
          <w:spacing w:val="-1"/>
          <w:w w:val="105"/>
          <w:sz w:val="17"/>
        </w:rPr>
        <w:t> </w:t>
      </w:r>
      <w:r>
        <w:rPr>
          <w:color w:val="231F20"/>
          <w:w w:val="105"/>
          <w:sz w:val="17"/>
        </w:rPr>
        <w:t>multiplied by</w:t>
      </w:r>
      <w:r>
        <w:rPr>
          <w:color w:val="231F20"/>
          <w:spacing w:val="-1"/>
          <w:w w:val="105"/>
          <w:sz w:val="17"/>
        </w:rPr>
        <w:t> </w:t>
      </w:r>
      <w:r>
        <w:rPr>
          <w:color w:val="231F20"/>
          <w:w w:val="105"/>
          <w:sz w:val="17"/>
        </w:rPr>
        <w:t>the acceleration</w:t>
      </w:r>
      <w:r>
        <w:rPr>
          <w:color w:val="231F20"/>
          <w:spacing w:val="-1"/>
          <w:w w:val="105"/>
          <w:sz w:val="17"/>
        </w:rPr>
        <w:t> </w:t>
      </w:r>
      <w:r>
        <w:rPr>
          <w:color w:val="231F20"/>
          <w:w w:val="105"/>
          <w:sz w:val="17"/>
        </w:rPr>
        <w:t>due</w:t>
      </w:r>
      <w:r>
        <w:rPr>
          <w:color w:val="231F20"/>
          <w:spacing w:val="-1"/>
          <w:w w:val="105"/>
          <w:sz w:val="17"/>
        </w:rPr>
        <w:t> </w:t>
      </w:r>
      <w:r>
        <w:rPr>
          <w:color w:val="231F20"/>
          <w:w w:val="105"/>
          <w:sz w:val="17"/>
        </w:rPr>
        <w:t>to gravity</w:t>
      </w:r>
      <w:r>
        <w:rPr>
          <w:color w:val="231F20"/>
          <w:spacing w:val="-1"/>
          <w:w w:val="105"/>
          <w:sz w:val="17"/>
        </w:rPr>
        <w:t> </w:t>
      </w:r>
      <w:r>
        <w:rPr>
          <w:color w:val="231F20"/>
          <w:spacing w:val="-4"/>
          <w:w w:val="105"/>
          <w:sz w:val="17"/>
        </w:rPr>
        <w:t>(g);</w:t>
      </w:r>
      <w:r>
        <w:rPr>
          <w:rFonts w:ascii="Times New Roman"/>
          <w:color w:val="231F20"/>
          <w:spacing w:val="-4"/>
          <w:w w:val="105"/>
          <w:sz w:val="17"/>
          <w:vertAlign w:val="superscript"/>
        </w:rPr>
        <w:t>*</w:t>
      </w:r>
    </w:p>
    <w:p>
      <w:pPr>
        <w:pStyle w:val="ListParagraph"/>
        <w:numPr>
          <w:ilvl w:val="0"/>
          <w:numId w:val="22"/>
        </w:numPr>
        <w:tabs>
          <w:tab w:pos="2857" w:val="left" w:leader="none"/>
        </w:tabs>
        <w:spacing w:line="256" w:lineRule="auto" w:before="57" w:after="0"/>
        <w:ind w:left="2857" w:right="848" w:hanging="360"/>
        <w:jc w:val="left"/>
        <w:rPr>
          <w:rFonts w:ascii="Times New Roman"/>
          <w:sz w:val="17"/>
        </w:rPr>
      </w:pPr>
      <w:r>
        <w:rPr>
          <w:color w:val="231F20"/>
          <w:w w:val="105"/>
          <w:sz w:val="17"/>
        </w:rPr>
        <w:t>horizontally</w:t>
      </w:r>
      <w:r>
        <w:rPr>
          <w:color w:val="231F20"/>
          <w:spacing w:val="-3"/>
          <w:w w:val="105"/>
          <w:sz w:val="17"/>
        </w:rPr>
        <w:t> </w:t>
      </w:r>
      <w:r>
        <w:rPr>
          <w:color w:val="231F20"/>
          <w:w w:val="105"/>
          <w:sz w:val="17"/>
        </w:rPr>
        <w:t>at</w:t>
      </w:r>
      <w:r>
        <w:rPr>
          <w:color w:val="231F20"/>
          <w:spacing w:val="-3"/>
          <w:w w:val="105"/>
          <w:sz w:val="17"/>
        </w:rPr>
        <w:t> </w:t>
      </w:r>
      <w:r>
        <w:rPr>
          <w:color w:val="231F20"/>
          <w:w w:val="105"/>
          <w:sz w:val="17"/>
        </w:rPr>
        <w:t>right</w:t>
      </w:r>
      <w:r>
        <w:rPr>
          <w:color w:val="231F20"/>
          <w:spacing w:val="-3"/>
          <w:w w:val="105"/>
          <w:sz w:val="17"/>
        </w:rPr>
        <w:t> </w:t>
      </w:r>
      <w:r>
        <w:rPr>
          <w:color w:val="231F20"/>
          <w:w w:val="105"/>
          <w:sz w:val="17"/>
        </w:rPr>
        <w:t>angles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MPGM</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clearly </w:t>
      </w:r>
      <w:r>
        <w:rPr>
          <w:color w:val="231F20"/>
          <w:sz w:val="17"/>
        </w:rPr>
        <w:t>determined, the forces shall be equal to twice the MPGM) multiplied by the acceleration due to gravity (g);</w:t>
      </w:r>
      <w:r>
        <w:rPr>
          <w:rFonts w:ascii="Times New Roman"/>
          <w:color w:val="231F20"/>
          <w:sz w:val="17"/>
          <w:vertAlign w:val="superscript"/>
        </w:rPr>
        <w:t>*</w:t>
      </w:r>
    </w:p>
    <w:p>
      <w:pPr>
        <w:pStyle w:val="ListParagraph"/>
        <w:numPr>
          <w:ilvl w:val="0"/>
          <w:numId w:val="22"/>
        </w:numPr>
        <w:tabs>
          <w:tab w:pos="2857" w:val="left" w:leader="none"/>
        </w:tabs>
        <w:spacing w:line="240" w:lineRule="auto" w:before="44" w:after="0"/>
        <w:ind w:left="2857" w:right="0" w:hanging="360"/>
        <w:jc w:val="left"/>
        <w:rPr>
          <w:sz w:val="17"/>
        </w:rPr>
      </w:pPr>
      <w:r>
        <w:rPr>
          <w:color w:val="231F20"/>
          <w:w w:val="105"/>
          <w:sz w:val="17"/>
        </w:rPr>
        <w:t>vertically</w:t>
      </w:r>
      <w:r>
        <w:rPr>
          <w:color w:val="231F20"/>
          <w:spacing w:val="-5"/>
          <w:w w:val="105"/>
          <w:sz w:val="17"/>
        </w:rPr>
        <w:t> </w:t>
      </w:r>
      <w:r>
        <w:rPr>
          <w:color w:val="231F20"/>
          <w:w w:val="105"/>
          <w:sz w:val="17"/>
        </w:rPr>
        <w:t>upwards: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MPGM</w:t>
      </w:r>
      <w:r>
        <w:rPr>
          <w:color w:val="231F20"/>
          <w:spacing w:val="-4"/>
          <w:w w:val="105"/>
          <w:sz w:val="17"/>
        </w:rPr>
        <w:t> </w:t>
      </w:r>
      <w:r>
        <w:rPr>
          <w:color w:val="231F20"/>
          <w:w w:val="105"/>
          <w:sz w:val="17"/>
        </w:rPr>
        <w:t>multiplied</w:t>
      </w:r>
      <w:r>
        <w:rPr>
          <w:color w:val="231F20"/>
          <w:spacing w:val="-4"/>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4"/>
          <w:w w:val="105"/>
          <w:sz w:val="17"/>
        </w:rPr>
        <w:t> </w:t>
      </w:r>
      <w:r>
        <w:rPr>
          <w:color w:val="231F20"/>
          <w:w w:val="105"/>
          <w:sz w:val="17"/>
        </w:rPr>
        <w:t>acceleration</w:t>
      </w:r>
      <w:r>
        <w:rPr>
          <w:color w:val="231F20"/>
          <w:spacing w:val="-4"/>
          <w:w w:val="105"/>
          <w:sz w:val="17"/>
        </w:rPr>
        <w:t> </w:t>
      </w:r>
      <w:r>
        <w:rPr>
          <w:color w:val="231F20"/>
          <w:w w:val="105"/>
          <w:sz w:val="17"/>
        </w:rPr>
        <w:t>due</w:t>
      </w:r>
      <w:r>
        <w:rPr>
          <w:color w:val="231F20"/>
          <w:spacing w:val="-4"/>
          <w:w w:val="105"/>
          <w:sz w:val="17"/>
        </w:rPr>
        <w:t> </w:t>
      </w:r>
      <w:r>
        <w:rPr>
          <w:color w:val="231F20"/>
          <w:w w:val="105"/>
          <w:sz w:val="17"/>
        </w:rPr>
        <w:t>to</w:t>
      </w:r>
      <w:r>
        <w:rPr>
          <w:color w:val="231F20"/>
          <w:spacing w:val="-4"/>
          <w:w w:val="105"/>
          <w:sz w:val="17"/>
        </w:rPr>
        <w:t> </w:t>
      </w:r>
      <w:r>
        <w:rPr>
          <w:color w:val="231F20"/>
          <w:w w:val="105"/>
          <w:sz w:val="17"/>
        </w:rPr>
        <w:t>gravity</w:t>
      </w:r>
      <w:r>
        <w:rPr>
          <w:color w:val="231F20"/>
          <w:spacing w:val="-4"/>
          <w:w w:val="105"/>
          <w:sz w:val="17"/>
        </w:rPr>
        <w:t> </w:t>
      </w:r>
      <w:r>
        <w:rPr>
          <w:color w:val="231F20"/>
          <w:w w:val="105"/>
          <w:sz w:val="17"/>
        </w:rPr>
        <w:t>(g);</w:t>
      </w:r>
      <w:r>
        <w:rPr>
          <w:rFonts w:ascii="Times New Roman"/>
          <w:color w:val="231F20"/>
          <w:w w:val="105"/>
          <w:sz w:val="17"/>
          <w:vertAlign w:val="superscript"/>
        </w:rPr>
        <w:t>*</w:t>
      </w:r>
      <w:r>
        <w:rPr>
          <w:rFonts w:ascii="Times New Roman"/>
          <w:color w:val="231F20"/>
          <w:spacing w:val="1"/>
          <w:w w:val="105"/>
          <w:sz w:val="17"/>
          <w:vertAlign w:val="baseline"/>
        </w:rPr>
        <w:t> </w:t>
      </w:r>
      <w:r>
        <w:rPr>
          <w:color w:val="231F20"/>
          <w:spacing w:val="-5"/>
          <w:w w:val="105"/>
          <w:sz w:val="17"/>
          <w:vertAlign w:val="baseline"/>
        </w:rPr>
        <w:t>and</w:t>
      </w:r>
    </w:p>
    <w:p>
      <w:pPr>
        <w:pStyle w:val="ListParagraph"/>
        <w:numPr>
          <w:ilvl w:val="0"/>
          <w:numId w:val="22"/>
        </w:numPr>
        <w:tabs>
          <w:tab w:pos="2857" w:val="left" w:leader="none"/>
        </w:tabs>
        <w:spacing w:line="256" w:lineRule="auto" w:before="58" w:after="0"/>
        <w:ind w:left="2857" w:right="849" w:hanging="360"/>
        <w:jc w:val="left"/>
        <w:rPr>
          <w:rFonts w:ascii="Times New Roman"/>
          <w:sz w:val="17"/>
        </w:rPr>
      </w:pPr>
      <w:r>
        <w:rPr>
          <w:color w:val="231F20"/>
          <w:w w:val="105"/>
          <w:sz w:val="17"/>
        </w:rPr>
        <w:t>vertically</w:t>
      </w:r>
      <w:r>
        <w:rPr>
          <w:color w:val="231F20"/>
          <w:spacing w:val="23"/>
          <w:w w:val="105"/>
          <w:sz w:val="17"/>
        </w:rPr>
        <w:t> </w:t>
      </w:r>
      <w:r>
        <w:rPr>
          <w:color w:val="231F20"/>
          <w:w w:val="105"/>
          <w:sz w:val="17"/>
        </w:rPr>
        <w:t>downwards:</w:t>
      </w:r>
      <w:r>
        <w:rPr>
          <w:color w:val="231F20"/>
          <w:spacing w:val="23"/>
          <w:w w:val="105"/>
          <w:sz w:val="17"/>
        </w:rPr>
        <w:t> </w:t>
      </w:r>
      <w:r>
        <w:rPr>
          <w:color w:val="231F20"/>
          <w:w w:val="105"/>
          <w:sz w:val="17"/>
        </w:rPr>
        <w:t>twice</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MPGM</w:t>
      </w:r>
      <w:r>
        <w:rPr>
          <w:color w:val="231F20"/>
          <w:spacing w:val="23"/>
          <w:w w:val="105"/>
          <w:sz w:val="17"/>
        </w:rPr>
        <w:t> </w:t>
      </w:r>
      <w:r>
        <w:rPr>
          <w:color w:val="231F20"/>
          <w:w w:val="105"/>
          <w:sz w:val="17"/>
        </w:rPr>
        <w:t>(total</w:t>
      </w:r>
      <w:r>
        <w:rPr>
          <w:color w:val="231F20"/>
          <w:spacing w:val="23"/>
          <w:w w:val="105"/>
          <w:sz w:val="17"/>
        </w:rPr>
        <w:t> </w:t>
      </w:r>
      <w:r>
        <w:rPr>
          <w:color w:val="231F20"/>
          <w:w w:val="105"/>
          <w:sz w:val="17"/>
        </w:rPr>
        <w:t>loading</w:t>
      </w:r>
      <w:r>
        <w:rPr>
          <w:color w:val="231F20"/>
          <w:spacing w:val="23"/>
          <w:w w:val="105"/>
          <w:sz w:val="17"/>
        </w:rPr>
        <w:t> </w:t>
      </w:r>
      <w:r>
        <w:rPr>
          <w:color w:val="231F20"/>
          <w:w w:val="105"/>
          <w:sz w:val="17"/>
        </w:rPr>
        <w:t>including</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effect</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gravity)</w:t>
      </w:r>
      <w:r>
        <w:rPr>
          <w:color w:val="231F20"/>
          <w:spacing w:val="23"/>
          <w:w w:val="105"/>
          <w:sz w:val="17"/>
        </w:rPr>
        <w:t> </w:t>
      </w:r>
      <w:r>
        <w:rPr>
          <w:color w:val="231F20"/>
          <w:w w:val="105"/>
          <w:sz w:val="17"/>
        </w:rPr>
        <w:t>multiplied</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the acceleration due to gravity (g).</w:t>
      </w:r>
      <w:r>
        <w:rPr>
          <w:rFonts w:ascii="Times New Roman"/>
          <w:color w:val="231F20"/>
          <w:w w:val="105"/>
          <w:sz w:val="17"/>
          <w:vertAlign w:val="superscript"/>
        </w:rPr>
        <w:t>*</w:t>
      </w:r>
    </w:p>
    <w:p>
      <w:pPr>
        <w:pStyle w:val="ListParagraph"/>
        <w:numPr>
          <w:ilvl w:val="4"/>
          <w:numId w:val="1"/>
        </w:numPr>
        <w:tabs>
          <w:tab w:pos="2497" w:val="left" w:leader="none"/>
        </w:tabs>
        <w:spacing w:line="240" w:lineRule="auto" w:before="104" w:after="0"/>
        <w:ind w:left="2497" w:right="0" w:hanging="1080"/>
        <w:jc w:val="left"/>
        <w:rPr>
          <w:sz w:val="17"/>
        </w:rPr>
      </w:pPr>
      <w:r>
        <w:rPr>
          <w:color w:val="231F20"/>
          <w:w w:val="105"/>
          <w:sz w:val="17"/>
        </w:rPr>
        <w:t>Under</w:t>
      </w:r>
      <w:r>
        <w:rPr>
          <w:color w:val="231F20"/>
          <w:spacing w:val="-5"/>
          <w:w w:val="105"/>
          <w:sz w:val="17"/>
        </w:rPr>
        <w:t> </w:t>
      </w:r>
      <w:r>
        <w:rPr>
          <w:color w:val="231F20"/>
          <w:w w:val="105"/>
          <w:sz w:val="17"/>
        </w:rPr>
        <w:t>each</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5"/>
          <w:w w:val="105"/>
          <w:sz w:val="17"/>
        </w:rPr>
        <w:t> </w:t>
      </w:r>
      <w:r>
        <w:rPr>
          <w:color w:val="231F20"/>
          <w:w w:val="105"/>
          <w:sz w:val="17"/>
        </w:rPr>
        <w:t>forces</w:t>
      </w:r>
      <w:r>
        <w:rPr>
          <w:color w:val="231F20"/>
          <w:spacing w:val="-4"/>
          <w:w w:val="105"/>
          <w:sz w:val="17"/>
        </w:rPr>
        <w:t> </w:t>
      </w:r>
      <w:r>
        <w:rPr>
          <w:color w:val="231F20"/>
          <w:w w:val="105"/>
          <w:sz w:val="17"/>
        </w:rPr>
        <w:t>in</w:t>
      </w:r>
      <w:r>
        <w:rPr>
          <w:color w:val="231F20"/>
          <w:spacing w:val="-5"/>
          <w:w w:val="105"/>
          <w:sz w:val="17"/>
        </w:rPr>
        <w:t> </w:t>
      </w:r>
      <w:r>
        <w:rPr>
          <w:color w:val="231F20"/>
          <w:w w:val="105"/>
          <w:sz w:val="17"/>
        </w:rPr>
        <w:t>6.7.3.2.9,</w:t>
      </w:r>
      <w:r>
        <w:rPr>
          <w:color w:val="231F20"/>
          <w:spacing w:val="-5"/>
          <w:w w:val="105"/>
          <w:sz w:val="17"/>
        </w:rPr>
        <w:t> </w:t>
      </w:r>
      <w:r>
        <w:rPr>
          <w:color w:val="231F20"/>
          <w:w w:val="105"/>
          <w:sz w:val="17"/>
        </w:rPr>
        <w:t>the</w:t>
      </w:r>
      <w:r>
        <w:rPr>
          <w:color w:val="231F20"/>
          <w:spacing w:val="-4"/>
          <w:w w:val="105"/>
          <w:sz w:val="17"/>
        </w:rPr>
        <w:t> </w:t>
      </w:r>
      <w:r>
        <w:rPr>
          <w:color w:val="231F20"/>
          <w:w w:val="105"/>
          <w:sz w:val="17"/>
        </w:rPr>
        <w:t>safety</w:t>
      </w:r>
      <w:r>
        <w:rPr>
          <w:color w:val="231F20"/>
          <w:spacing w:val="-5"/>
          <w:w w:val="105"/>
          <w:sz w:val="17"/>
        </w:rPr>
        <w:t> </w:t>
      </w:r>
      <w:r>
        <w:rPr>
          <w:color w:val="231F20"/>
          <w:w w:val="105"/>
          <w:sz w:val="17"/>
        </w:rPr>
        <w:t>factor</w:t>
      </w:r>
      <w:r>
        <w:rPr>
          <w:color w:val="231F20"/>
          <w:spacing w:val="-4"/>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observed</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4"/>
          <w:w w:val="105"/>
          <w:sz w:val="17"/>
        </w:rPr>
        <w:t> </w:t>
      </w:r>
      <w:r>
        <w:rPr>
          <w:color w:val="231F20"/>
          <w:w w:val="105"/>
          <w:sz w:val="17"/>
        </w:rPr>
        <w:t>as</w:t>
      </w:r>
      <w:r>
        <w:rPr>
          <w:color w:val="231F20"/>
          <w:spacing w:val="-5"/>
          <w:w w:val="105"/>
          <w:sz w:val="17"/>
        </w:rPr>
        <w:t> </w:t>
      </w:r>
      <w:r>
        <w:rPr>
          <w:color w:val="231F20"/>
          <w:spacing w:val="-2"/>
          <w:w w:val="105"/>
          <w:sz w:val="17"/>
        </w:rPr>
        <w:t>follows:</w:t>
      </w:r>
    </w:p>
    <w:p>
      <w:pPr>
        <w:pStyle w:val="ListParagraph"/>
        <w:numPr>
          <w:ilvl w:val="0"/>
          <w:numId w:val="23"/>
        </w:numPr>
        <w:tabs>
          <w:tab w:pos="2857" w:val="left" w:leader="none"/>
        </w:tabs>
        <w:spacing w:line="256" w:lineRule="auto" w:before="58" w:after="0"/>
        <w:ind w:left="2857" w:right="847" w:hanging="360"/>
        <w:jc w:val="left"/>
        <w:rPr>
          <w:sz w:val="17"/>
        </w:rPr>
      </w:pPr>
      <w:r>
        <w:rPr>
          <w:color w:val="231F20"/>
          <w:w w:val="105"/>
          <w:sz w:val="17"/>
        </w:rPr>
        <w:t>for steels having a clearly defined yield point, a safety factor of 1.5 in relation to the guaranteed yield</w:t>
      </w:r>
      <w:r>
        <w:rPr>
          <w:color w:val="231F20"/>
          <w:spacing w:val="80"/>
          <w:w w:val="105"/>
          <w:sz w:val="17"/>
        </w:rPr>
        <w:t> </w:t>
      </w:r>
      <w:r>
        <w:rPr>
          <w:color w:val="231F20"/>
          <w:w w:val="105"/>
          <w:sz w:val="17"/>
        </w:rPr>
        <w:t>strength; or</w:t>
      </w:r>
    </w:p>
    <w:p>
      <w:pPr>
        <w:pStyle w:val="ListParagraph"/>
        <w:numPr>
          <w:ilvl w:val="0"/>
          <w:numId w:val="23"/>
        </w:numPr>
        <w:tabs>
          <w:tab w:pos="2857" w:val="left" w:leader="none"/>
        </w:tabs>
        <w:spacing w:line="256" w:lineRule="auto" w:before="45" w:after="0"/>
        <w:ind w:left="2857" w:right="847" w:hanging="360"/>
        <w:jc w:val="left"/>
        <w:rPr>
          <w:sz w:val="17"/>
        </w:rPr>
      </w:pPr>
      <w:r>
        <w:rPr>
          <w:color w:val="231F20"/>
          <w:w w:val="105"/>
          <w:sz w:val="17"/>
        </w:rPr>
        <w:t>for</w:t>
      </w:r>
      <w:r>
        <w:rPr>
          <w:color w:val="231F20"/>
          <w:spacing w:val="-7"/>
          <w:w w:val="105"/>
          <w:sz w:val="17"/>
        </w:rPr>
        <w:t> </w:t>
      </w:r>
      <w:r>
        <w:rPr>
          <w:color w:val="231F20"/>
          <w:w w:val="105"/>
          <w:sz w:val="17"/>
        </w:rPr>
        <w:t>steels</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no</w:t>
      </w:r>
      <w:r>
        <w:rPr>
          <w:color w:val="231F20"/>
          <w:spacing w:val="-7"/>
          <w:w w:val="105"/>
          <w:sz w:val="17"/>
        </w:rPr>
        <w:t> </w:t>
      </w:r>
      <w:r>
        <w:rPr>
          <w:color w:val="231F20"/>
          <w:w w:val="105"/>
          <w:sz w:val="17"/>
        </w:rPr>
        <w:t>clearly</w:t>
      </w:r>
      <w:r>
        <w:rPr>
          <w:color w:val="231F20"/>
          <w:spacing w:val="-7"/>
          <w:w w:val="105"/>
          <w:sz w:val="17"/>
        </w:rPr>
        <w:t> </w:t>
      </w:r>
      <w:r>
        <w:rPr>
          <w:color w:val="231F20"/>
          <w:w w:val="105"/>
          <w:sz w:val="17"/>
        </w:rPr>
        <w:t>defined</w:t>
      </w:r>
      <w:r>
        <w:rPr>
          <w:color w:val="231F20"/>
          <w:spacing w:val="-7"/>
          <w:w w:val="105"/>
          <w:sz w:val="17"/>
        </w:rPr>
        <w:t> </w:t>
      </w:r>
      <w:r>
        <w:rPr>
          <w:color w:val="231F20"/>
          <w:w w:val="105"/>
          <w:sz w:val="17"/>
        </w:rPr>
        <w:t>yield</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a</w:t>
      </w:r>
      <w:r>
        <w:rPr>
          <w:color w:val="231F20"/>
          <w:spacing w:val="-7"/>
          <w:w w:val="105"/>
          <w:sz w:val="17"/>
        </w:rPr>
        <w:t> </w:t>
      </w:r>
      <w:r>
        <w:rPr>
          <w:color w:val="231F20"/>
          <w:w w:val="105"/>
          <w:sz w:val="17"/>
        </w:rPr>
        <w:t>safety</w:t>
      </w:r>
      <w:r>
        <w:rPr>
          <w:color w:val="231F20"/>
          <w:spacing w:val="-7"/>
          <w:w w:val="105"/>
          <w:sz w:val="17"/>
        </w:rPr>
        <w:t> </w:t>
      </w:r>
      <w:r>
        <w:rPr>
          <w:color w:val="231F20"/>
          <w:w w:val="105"/>
          <w:sz w:val="17"/>
        </w:rPr>
        <w:t>factor</w:t>
      </w:r>
      <w:r>
        <w:rPr>
          <w:color w:val="231F20"/>
          <w:spacing w:val="-7"/>
          <w:w w:val="105"/>
          <w:sz w:val="17"/>
        </w:rPr>
        <w:t> </w:t>
      </w:r>
      <w:r>
        <w:rPr>
          <w:color w:val="231F20"/>
          <w:w w:val="105"/>
          <w:sz w:val="17"/>
        </w:rPr>
        <w:t>of</w:t>
      </w:r>
      <w:r>
        <w:rPr>
          <w:color w:val="231F20"/>
          <w:spacing w:val="-7"/>
          <w:w w:val="105"/>
          <w:sz w:val="17"/>
        </w:rPr>
        <w:t> </w:t>
      </w:r>
      <w:r>
        <w:rPr>
          <w:color w:val="231F20"/>
          <w:w w:val="105"/>
          <w:sz w:val="17"/>
        </w:rPr>
        <w:t>1.5</w:t>
      </w:r>
      <w:r>
        <w:rPr>
          <w:color w:val="231F20"/>
          <w:spacing w:val="-7"/>
          <w:w w:val="105"/>
          <w:sz w:val="17"/>
        </w:rPr>
        <w:t> </w:t>
      </w:r>
      <w:r>
        <w:rPr>
          <w:color w:val="231F20"/>
          <w:w w:val="105"/>
          <w:sz w:val="17"/>
        </w:rPr>
        <w:t>in</w:t>
      </w:r>
      <w:r>
        <w:rPr>
          <w:color w:val="231F20"/>
          <w:spacing w:val="-7"/>
          <w:w w:val="105"/>
          <w:sz w:val="17"/>
        </w:rPr>
        <w:t> </w:t>
      </w:r>
      <w:r>
        <w:rPr>
          <w:color w:val="231F20"/>
          <w:w w:val="105"/>
          <w:sz w:val="17"/>
        </w:rPr>
        <w:t>relation</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guaranteed</w:t>
      </w:r>
      <w:r>
        <w:rPr>
          <w:color w:val="231F20"/>
          <w:spacing w:val="-7"/>
          <w:w w:val="105"/>
          <w:sz w:val="17"/>
        </w:rPr>
        <w:t> </w:t>
      </w:r>
      <w:r>
        <w:rPr>
          <w:color w:val="231F20"/>
          <w:w w:val="105"/>
          <w:sz w:val="17"/>
        </w:rPr>
        <w:t>0.2%</w:t>
      </w:r>
      <w:r>
        <w:rPr>
          <w:color w:val="231F20"/>
          <w:spacing w:val="-7"/>
          <w:w w:val="105"/>
          <w:sz w:val="17"/>
        </w:rPr>
        <w:t> </w:t>
      </w:r>
      <w:r>
        <w:rPr>
          <w:color w:val="231F20"/>
          <w:w w:val="105"/>
          <w:sz w:val="17"/>
        </w:rPr>
        <w:t>proof strength and, for austenitic steels, the 1% proof strength.</w:t>
      </w:r>
    </w:p>
    <w:p>
      <w:pPr>
        <w:pStyle w:val="ListParagraph"/>
        <w:numPr>
          <w:ilvl w:val="4"/>
          <w:numId w:val="1"/>
        </w:numPr>
        <w:tabs>
          <w:tab w:pos="2492" w:val="left" w:leader="none"/>
          <w:tab w:pos="2497" w:val="left" w:leader="none"/>
        </w:tabs>
        <w:spacing w:line="256" w:lineRule="auto" w:before="105" w:after="0"/>
        <w:ind w:left="2497" w:right="848" w:hanging="1080"/>
        <w:jc w:val="both"/>
        <w:rPr>
          <w:sz w:val="17"/>
        </w:rPr>
      </w:pPr>
      <w:r>
        <w:rPr>
          <w:color w:val="231F20"/>
          <w:w w:val="105"/>
          <w:sz w:val="17"/>
        </w:rPr>
        <w:t>The</w:t>
      </w:r>
      <w:r>
        <w:rPr>
          <w:color w:val="231F20"/>
          <w:spacing w:val="-9"/>
          <w:w w:val="105"/>
          <w:sz w:val="17"/>
        </w:rPr>
        <w:t> </w:t>
      </w:r>
      <w:r>
        <w:rPr>
          <w:color w:val="231F20"/>
          <w:w w:val="105"/>
          <w:sz w:val="17"/>
        </w:rPr>
        <w:t>values</w:t>
      </w:r>
      <w:r>
        <w:rPr>
          <w:color w:val="231F20"/>
          <w:spacing w:val="-9"/>
          <w:w w:val="105"/>
          <w:sz w:val="17"/>
        </w:rPr>
        <w:t> </w:t>
      </w:r>
      <w:r>
        <w:rPr>
          <w:color w:val="231F20"/>
          <w:w w:val="105"/>
          <w:sz w:val="17"/>
        </w:rPr>
        <w:t>of</w:t>
      </w:r>
      <w:r>
        <w:rPr>
          <w:color w:val="231F20"/>
          <w:spacing w:val="-9"/>
          <w:w w:val="105"/>
          <w:sz w:val="17"/>
        </w:rPr>
        <w:t> </w:t>
      </w:r>
      <w:r>
        <w:rPr>
          <w:color w:val="231F20"/>
          <w:w w:val="105"/>
          <w:sz w:val="17"/>
        </w:rPr>
        <w:t>yield</w:t>
      </w:r>
      <w:r>
        <w:rPr>
          <w:color w:val="231F20"/>
          <w:spacing w:val="-9"/>
          <w:w w:val="105"/>
          <w:sz w:val="17"/>
        </w:rPr>
        <w:t> </w:t>
      </w:r>
      <w:r>
        <w:rPr>
          <w:color w:val="231F20"/>
          <w:w w:val="105"/>
          <w:sz w:val="17"/>
        </w:rPr>
        <w:t>strength</w:t>
      </w:r>
      <w:r>
        <w:rPr>
          <w:color w:val="231F20"/>
          <w:spacing w:val="-9"/>
          <w:w w:val="105"/>
          <w:sz w:val="17"/>
        </w:rPr>
        <w:t> </w:t>
      </w:r>
      <w:r>
        <w:rPr>
          <w:color w:val="231F20"/>
          <w:w w:val="105"/>
          <w:sz w:val="17"/>
        </w:rPr>
        <w:t>or</w:t>
      </w:r>
      <w:r>
        <w:rPr>
          <w:color w:val="231F20"/>
          <w:spacing w:val="-9"/>
          <w:w w:val="105"/>
          <w:sz w:val="17"/>
        </w:rPr>
        <w:t> </w:t>
      </w:r>
      <w:r>
        <w:rPr>
          <w:color w:val="231F20"/>
          <w:w w:val="105"/>
          <w:sz w:val="17"/>
        </w:rPr>
        <w:t>proof</w:t>
      </w:r>
      <w:r>
        <w:rPr>
          <w:color w:val="231F20"/>
          <w:spacing w:val="-9"/>
          <w:w w:val="105"/>
          <w:sz w:val="17"/>
        </w:rPr>
        <w:t> </w:t>
      </w:r>
      <w:r>
        <w:rPr>
          <w:color w:val="231F20"/>
          <w:w w:val="105"/>
          <w:sz w:val="17"/>
        </w:rPr>
        <w:t>strength</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values</w:t>
      </w:r>
      <w:r>
        <w:rPr>
          <w:color w:val="231F20"/>
          <w:spacing w:val="-9"/>
          <w:w w:val="105"/>
          <w:sz w:val="17"/>
        </w:rPr>
        <w:t> </w:t>
      </w:r>
      <w:r>
        <w:rPr>
          <w:color w:val="231F20"/>
          <w:w w:val="105"/>
          <w:sz w:val="17"/>
        </w:rPr>
        <w:t>according</w:t>
      </w:r>
      <w:r>
        <w:rPr>
          <w:color w:val="231F20"/>
          <w:spacing w:val="-9"/>
          <w:w w:val="105"/>
          <w:sz w:val="17"/>
        </w:rPr>
        <w:t> </w:t>
      </w:r>
      <w:r>
        <w:rPr>
          <w:color w:val="231F20"/>
          <w:w w:val="105"/>
          <w:sz w:val="17"/>
        </w:rPr>
        <w:t>to</w:t>
      </w:r>
      <w:r>
        <w:rPr>
          <w:color w:val="231F20"/>
          <w:spacing w:val="-9"/>
          <w:w w:val="105"/>
          <w:sz w:val="17"/>
        </w:rPr>
        <w:t> </w:t>
      </w:r>
      <w:r>
        <w:rPr>
          <w:color w:val="231F20"/>
          <w:w w:val="105"/>
          <w:sz w:val="17"/>
        </w:rPr>
        <w:t>national</w:t>
      </w:r>
      <w:r>
        <w:rPr>
          <w:color w:val="231F20"/>
          <w:spacing w:val="-9"/>
          <w:w w:val="105"/>
          <w:sz w:val="17"/>
        </w:rPr>
        <w:t> </w:t>
      </w:r>
      <w:r>
        <w:rPr>
          <w:color w:val="231F20"/>
          <w:w w:val="105"/>
          <w:sz w:val="17"/>
        </w:rPr>
        <w:t>or</w:t>
      </w:r>
      <w:r>
        <w:rPr>
          <w:color w:val="231F20"/>
          <w:spacing w:val="-9"/>
          <w:w w:val="105"/>
          <w:sz w:val="17"/>
        </w:rPr>
        <w:t> </w:t>
      </w:r>
      <w:r>
        <w:rPr>
          <w:color w:val="231F20"/>
          <w:w w:val="105"/>
          <w:sz w:val="17"/>
        </w:rPr>
        <w:t>international</w:t>
      </w:r>
      <w:r>
        <w:rPr>
          <w:color w:val="231F20"/>
          <w:spacing w:val="-9"/>
          <w:w w:val="105"/>
          <w:sz w:val="17"/>
        </w:rPr>
        <w:t> </w:t>
      </w:r>
      <w:r>
        <w:rPr>
          <w:color w:val="231F20"/>
          <w:w w:val="105"/>
          <w:sz w:val="17"/>
        </w:rPr>
        <w:t>material </w:t>
      </w:r>
      <w:r>
        <w:rPr>
          <w:color w:val="231F20"/>
          <w:sz w:val="17"/>
        </w:rPr>
        <w:t>standards. When austenitic steels are used, the specified minimum values of yield strength and proof strength </w:t>
      </w:r>
      <w:r>
        <w:rPr>
          <w:color w:val="231F20"/>
          <w:w w:val="105"/>
          <w:sz w:val="17"/>
        </w:rPr>
        <w:t>according to the material standards may be increased by up to 15% when these greater values are attested in the material inspection certificate. When no material standard exists for the steel in question, the value of yield strength or proof strength used shall be approved by the competent authority.</w:t>
      </w:r>
    </w:p>
    <w:p>
      <w:pPr>
        <w:pStyle w:val="ListParagraph"/>
        <w:numPr>
          <w:ilvl w:val="4"/>
          <w:numId w:val="1"/>
        </w:numPr>
        <w:tabs>
          <w:tab w:pos="2491" w:val="left" w:leader="none"/>
          <w:tab w:pos="2497" w:val="left" w:leader="none"/>
        </w:tabs>
        <w:spacing w:line="256" w:lineRule="auto" w:before="107" w:after="0"/>
        <w:ind w:left="2497" w:right="848" w:hanging="1081"/>
        <w:jc w:val="both"/>
        <w:rPr>
          <w:sz w:val="17"/>
        </w:rPr>
      </w:pPr>
      <w:r>
        <w:rPr>
          <w:color w:val="231F20"/>
          <w:w w:val="105"/>
          <w:sz w:val="17"/>
        </w:rPr>
        <w:t>When the shells intended for the transport of non-refrigerated liquefied gases are equipped with thermal insulation, the thermal insulation system shall satisfy the following provisions:</w:t>
      </w:r>
    </w:p>
    <w:p>
      <w:pPr>
        <w:pStyle w:val="ListParagraph"/>
        <w:numPr>
          <w:ilvl w:val="0"/>
          <w:numId w:val="24"/>
        </w:numPr>
        <w:tabs>
          <w:tab w:pos="2857" w:val="left" w:leader="none"/>
        </w:tabs>
        <w:spacing w:line="256" w:lineRule="auto" w:before="46" w:after="0"/>
        <w:ind w:left="2857" w:right="849" w:hanging="360"/>
        <w:jc w:val="both"/>
        <w:rPr>
          <w:sz w:val="17"/>
        </w:rPr>
      </w:pPr>
      <w:r>
        <w:rPr>
          <w:color w:val="231F20"/>
          <w:w w:val="105"/>
          <w:sz w:val="17"/>
        </w:rPr>
        <w:t>It shall consist of a shield covering not less than the upper third but not more than the upper half of the surface of the shell and separated from the shell by an air space about 40 mm across; or</w:t>
      </w:r>
    </w:p>
    <w:p>
      <w:pPr>
        <w:pStyle w:val="ListParagraph"/>
        <w:numPr>
          <w:ilvl w:val="0"/>
          <w:numId w:val="24"/>
        </w:numPr>
        <w:tabs>
          <w:tab w:pos="2855" w:val="left" w:leader="none"/>
          <w:tab w:pos="2857" w:val="left" w:leader="none"/>
        </w:tabs>
        <w:spacing w:line="256" w:lineRule="auto" w:before="45" w:after="0"/>
        <w:ind w:left="2857" w:right="847" w:hanging="360"/>
        <w:jc w:val="both"/>
        <w:rPr>
          <w:sz w:val="17"/>
        </w:rPr>
      </w:pPr>
      <w:r>
        <w:rPr>
          <w:color w:val="231F20"/>
          <w:w w:val="105"/>
          <w:sz w:val="17"/>
        </w:rPr>
        <w:t>It shall consist of a complete cladding of adequate thickness of insulating materials, protected so as to prevent the ingress of moisture and damage under normal conditions of transport and so as to provide</w:t>
      </w:r>
      <w:r>
        <w:rPr>
          <w:color w:val="231F20"/>
          <w:spacing w:val="80"/>
          <w:w w:val="105"/>
          <w:sz w:val="17"/>
        </w:rPr>
        <w:t> </w:t>
      </w:r>
      <w:r>
        <w:rPr>
          <w:color w:val="231F20"/>
          <w:w w:val="105"/>
          <w:sz w:val="17"/>
        </w:rPr>
        <w:t>a thermal conductance of not more than 0.67 W/m</w:t>
      </w:r>
      <w:r>
        <w:rPr>
          <w:rFonts w:ascii="Cambria" w:hAnsi="Cambria"/>
          <w:color w:val="231F20"/>
          <w:w w:val="105"/>
          <w:sz w:val="17"/>
        </w:rPr>
        <w:t>·</w:t>
      </w:r>
      <w:r>
        <w:rPr>
          <w:color w:val="231F20"/>
          <w:w w:val="105"/>
          <w:sz w:val="17"/>
        </w:rPr>
        <w:t>K;</w:t>
      </w:r>
    </w:p>
    <w:p>
      <w:pPr>
        <w:pStyle w:val="ListParagraph"/>
        <w:numPr>
          <w:ilvl w:val="0"/>
          <w:numId w:val="24"/>
        </w:numPr>
        <w:tabs>
          <w:tab w:pos="2855" w:val="left" w:leader="none"/>
          <w:tab w:pos="2857" w:val="left" w:leader="none"/>
        </w:tabs>
        <w:spacing w:line="256" w:lineRule="auto" w:before="41" w:after="0"/>
        <w:ind w:left="2857" w:right="848" w:hanging="360"/>
        <w:jc w:val="both"/>
        <w:rPr>
          <w:sz w:val="17"/>
        </w:rPr>
      </w:pPr>
      <w:r>
        <w:rPr>
          <w:color w:val="231F20"/>
          <w:w w:val="105"/>
          <w:sz w:val="17"/>
        </w:rPr>
        <w:t>When the protective covering is so closed as to be gas-tight, a device shall be provided to prevent any dangerous pressure from developing in the insulating layer in the event of inadequate gas-tightness of the shell or of its items of equipment;</w:t>
      </w:r>
    </w:p>
    <w:p>
      <w:pPr>
        <w:pStyle w:val="ListParagraph"/>
        <w:numPr>
          <w:ilvl w:val="0"/>
          <w:numId w:val="24"/>
        </w:numPr>
        <w:tabs>
          <w:tab w:pos="2856" w:val="left" w:leader="none"/>
        </w:tabs>
        <w:spacing w:line="240" w:lineRule="auto" w:before="46" w:after="0"/>
        <w:ind w:left="2856" w:right="0" w:hanging="359"/>
        <w:jc w:val="both"/>
        <w:rPr>
          <w:sz w:val="17"/>
        </w:rPr>
      </w:pPr>
      <w:r>
        <w:rPr>
          <w:color w:val="231F20"/>
          <w:w w:val="105"/>
          <w:sz w:val="17"/>
        </w:rPr>
        <w:t>The</w:t>
      </w:r>
      <w:r>
        <w:rPr>
          <w:color w:val="231F20"/>
          <w:spacing w:val="-2"/>
          <w:w w:val="105"/>
          <w:sz w:val="17"/>
        </w:rPr>
        <w:t> </w:t>
      </w:r>
      <w:r>
        <w:rPr>
          <w:color w:val="231F20"/>
          <w:w w:val="105"/>
          <w:sz w:val="17"/>
        </w:rPr>
        <w:t>thermal</w:t>
      </w:r>
      <w:r>
        <w:rPr>
          <w:color w:val="231F20"/>
          <w:spacing w:val="-2"/>
          <w:w w:val="105"/>
          <w:sz w:val="17"/>
        </w:rPr>
        <w:t> </w:t>
      </w:r>
      <w:r>
        <w:rPr>
          <w:color w:val="231F20"/>
          <w:w w:val="105"/>
          <w:sz w:val="17"/>
        </w:rPr>
        <w:t>insulation</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inhibit</w:t>
      </w:r>
      <w:r>
        <w:rPr>
          <w:color w:val="231F20"/>
          <w:spacing w:val="-1"/>
          <w:w w:val="105"/>
          <w:sz w:val="17"/>
        </w:rPr>
        <w:t> </w:t>
      </w:r>
      <w:r>
        <w:rPr>
          <w:color w:val="231F20"/>
          <w:w w:val="105"/>
          <w:sz w:val="17"/>
        </w:rPr>
        <w:t>access</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1"/>
          <w:w w:val="105"/>
          <w:sz w:val="17"/>
        </w:rPr>
        <w:t> </w:t>
      </w:r>
      <w:r>
        <w:rPr>
          <w:color w:val="231F20"/>
          <w:w w:val="105"/>
          <w:sz w:val="17"/>
        </w:rPr>
        <w:t>fittings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discharge</w:t>
      </w:r>
      <w:r>
        <w:rPr>
          <w:color w:val="231F20"/>
          <w:spacing w:val="-1"/>
          <w:w w:val="105"/>
          <w:sz w:val="17"/>
        </w:rPr>
        <w:t> </w:t>
      </w:r>
      <w:r>
        <w:rPr>
          <w:color w:val="231F20"/>
          <w:spacing w:val="-2"/>
          <w:w w:val="105"/>
          <w:sz w:val="17"/>
        </w:rPr>
        <w:t>devices.</w:t>
      </w:r>
    </w:p>
    <w:p>
      <w:pPr>
        <w:pStyle w:val="ListParagraph"/>
        <w:numPr>
          <w:ilvl w:val="4"/>
          <w:numId w:val="1"/>
        </w:numPr>
        <w:tabs>
          <w:tab w:pos="2492" w:val="left" w:leader="none"/>
          <w:tab w:pos="2497" w:val="left" w:leader="none"/>
        </w:tabs>
        <w:spacing w:line="256" w:lineRule="auto" w:before="118" w:after="0"/>
        <w:ind w:left="2497" w:right="848" w:hanging="1080"/>
        <w:jc w:val="both"/>
        <w:rPr>
          <w:sz w:val="17"/>
        </w:rPr>
      </w:pPr>
      <w:r>
        <w:rPr>
          <w:color w:val="231F20"/>
          <w:w w:val="105"/>
          <w:sz w:val="17"/>
        </w:rPr>
        <w:t>Portable tanks intended for the transport of flammable non-refrigerated liquefied gases shall be capable of being electrically earthed.</w:t>
      </w:r>
    </w:p>
    <w:p>
      <w:pPr>
        <w:pStyle w:val="Heading2"/>
        <w:numPr>
          <w:ilvl w:val="3"/>
          <w:numId w:val="1"/>
        </w:numPr>
        <w:tabs>
          <w:tab w:pos="2497" w:val="left" w:leader="none"/>
        </w:tabs>
        <w:spacing w:line="240" w:lineRule="auto" w:before="156" w:after="0"/>
        <w:ind w:left="2497" w:right="0" w:hanging="1080"/>
        <w:jc w:val="left"/>
        <w:rPr>
          <w:color w:val="231F20"/>
        </w:rPr>
      </w:pPr>
      <w:r>
        <w:rPr>
          <w:color w:val="231F20"/>
        </w:rPr>
        <w:t>Design</w:t>
      </w:r>
      <w:r>
        <w:rPr>
          <w:color w:val="231F20"/>
          <w:spacing w:val="21"/>
        </w:rPr>
        <w:t> </w:t>
      </w:r>
      <w:r>
        <w:rPr>
          <w:color w:val="231F20"/>
          <w:spacing w:val="-2"/>
        </w:rPr>
        <w:t>criteria</w:t>
      </w:r>
    </w:p>
    <w:p>
      <w:pPr>
        <w:pStyle w:val="ListParagraph"/>
        <w:numPr>
          <w:ilvl w:val="4"/>
          <w:numId w:val="1"/>
        </w:numPr>
        <w:tabs>
          <w:tab w:pos="2497" w:val="left" w:leader="none"/>
        </w:tabs>
        <w:spacing w:line="240" w:lineRule="auto" w:before="116" w:after="0"/>
        <w:ind w:left="2497" w:right="0" w:hanging="1080"/>
        <w:jc w:val="left"/>
        <w:rPr>
          <w:sz w:val="17"/>
        </w:rPr>
      </w:pPr>
      <w:r>
        <w:rPr>
          <w:color w:val="231F20"/>
          <w:w w:val="105"/>
          <w:sz w:val="17"/>
        </w:rPr>
        <w:t>Shells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circular</w:t>
      </w:r>
      <w:r>
        <w:rPr>
          <w:color w:val="231F20"/>
          <w:spacing w:val="-2"/>
          <w:w w:val="105"/>
          <w:sz w:val="17"/>
        </w:rPr>
        <w:t> </w:t>
      </w:r>
      <w:r>
        <w:rPr>
          <w:color w:val="231F20"/>
          <w:w w:val="105"/>
          <w:sz w:val="17"/>
        </w:rPr>
        <w:t>cross-</w:t>
      </w:r>
      <w:r>
        <w:rPr>
          <w:color w:val="231F20"/>
          <w:spacing w:val="-2"/>
          <w:w w:val="105"/>
          <w:sz w:val="17"/>
        </w:rPr>
        <w:t>section.</w:t>
      </w:r>
    </w:p>
    <w:p>
      <w:pPr>
        <w:pStyle w:val="ListParagraph"/>
        <w:numPr>
          <w:ilvl w:val="4"/>
          <w:numId w:val="1"/>
        </w:numPr>
        <w:tabs>
          <w:tab w:pos="2491" w:val="left" w:leader="none"/>
          <w:tab w:pos="2497" w:val="left" w:leader="none"/>
        </w:tabs>
        <w:spacing w:line="256" w:lineRule="auto" w:before="118" w:after="0"/>
        <w:ind w:left="2497" w:right="847" w:hanging="1080"/>
        <w:jc w:val="both"/>
        <w:rPr>
          <w:sz w:val="17"/>
        </w:rPr>
      </w:pPr>
      <w:r>
        <w:rPr>
          <w:color w:val="231F20"/>
          <w:w w:val="105"/>
          <w:sz w:val="17"/>
        </w:rPr>
        <w:t>Shells shall be designed and constructed to withstand a test pressure not less than 1.3 times the design pressure.</w:t>
      </w:r>
      <w:r>
        <w:rPr>
          <w:color w:val="231F20"/>
          <w:w w:val="105"/>
          <w:sz w:val="17"/>
        </w:rPr>
        <w:t> The</w:t>
      </w:r>
      <w:r>
        <w:rPr>
          <w:color w:val="231F20"/>
          <w:w w:val="105"/>
          <w:sz w:val="17"/>
        </w:rPr>
        <w:t> shell</w:t>
      </w:r>
      <w:r>
        <w:rPr>
          <w:color w:val="231F20"/>
          <w:w w:val="105"/>
          <w:sz w:val="17"/>
        </w:rPr>
        <w:t> design</w:t>
      </w:r>
      <w:r>
        <w:rPr>
          <w:color w:val="231F20"/>
          <w:w w:val="105"/>
          <w:sz w:val="17"/>
        </w:rPr>
        <w:t> shall</w:t>
      </w:r>
      <w:r>
        <w:rPr>
          <w:color w:val="231F20"/>
          <w:w w:val="105"/>
          <w:sz w:val="17"/>
        </w:rPr>
        <w:t> take</w:t>
      </w:r>
      <w:r>
        <w:rPr>
          <w:color w:val="231F20"/>
          <w:w w:val="105"/>
          <w:sz w:val="17"/>
        </w:rPr>
        <w:t> into</w:t>
      </w:r>
      <w:r>
        <w:rPr>
          <w:color w:val="231F20"/>
          <w:w w:val="105"/>
          <w:sz w:val="17"/>
        </w:rPr>
        <w:t> account</w:t>
      </w:r>
      <w:r>
        <w:rPr>
          <w:color w:val="231F20"/>
          <w:w w:val="105"/>
          <w:sz w:val="17"/>
        </w:rPr>
        <w:t> the</w:t>
      </w:r>
      <w:r>
        <w:rPr>
          <w:color w:val="231F20"/>
          <w:w w:val="105"/>
          <w:sz w:val="17"/>
        </w:rPr>
        <w:t> minimum</w:t>
      </w:r>
      <w:r>
        <w:rPr>
          <w:color w:val="231F20"/>
          <w:w w:val="105"/>
          <w:sz w:val="17"/>
        </w:rPr>
        <w:t> MAWP</w:t>
      </w:r>
      <w:r>
        <w:rPr>
          <w:color w:val="231F20"/>
          <w:w w:val="105"/>
          <w:sz w:val="17"/>
        </w:rPr>
        <w:t> values</w:t>
      </w:r>
      <w:r>
        <w:rPr>
          <w:color w:val="231F20"/>
          <w:w w:val="105"/>
          <w:sz w:val="17"/>
        </w:rPr>
        <w:t> provided</w:t>
      </w:r>
      <w:r>
        <w:rPr>
          <w:color w:val="231F20"/>
          <w:w w:val="105"/>
          <w:sz w:val="17"/>
        </w:rPr>
        <w:t> in</w:t>
      </w:r>
      <w:r>
        <w:rPr>
          <w:color w:val="231F20"/>
          <w:w w:val="105"/>
          <w:sz w:val="17"/>
        </w:rPr>
        <w:t> portable</w:t>
      </w:r>
      <w:r>
        <w:rPr>
          <w:color w:val="231F20"/>
          <w:w w:val="105"/>
          <w:sz w:val="17"/>
        </w:rPr>
        <w:t> tank instruction T50 in 4.2.5.2.6 for each non-refrigerated liquefied gas intended for transport. Attention is drawn to the minimum shell thickness provisions for these shells specified in 6.7.3.4.</w:t>
      </w:r>
    </w:p>
    <w:p>
      <w:pPr>
        <w:pStyle w:val="ListParagraph"/>
        <w:numPr>
          <w:ilvl w:val="4"/>
          <w:numId w:val="1"/>
        </w:numPr>
        <w:tabs>
          <w:tab w:pos="2490" w:val="left" w:leader="none"/>
          <w:tab w:pos="2497" w:val="left" w:leader="none"/>
        </w:tabs>
        <w:spacing w:line="254" w:lineRule="auto" w:before="106" w:after="0"/>
        <w:ind w:left="2497" w:right="848" w:hanging="1080"/>
        <w:jc w:val="both"/>
        <w:rPr>
          <w:sz w:val="17"/>
        </w:rPr>
      </w:pPr>
      <w:r>
        <w:rPr>
          <w:color w:val="231F20"/>
          <w:w w:val="105"/>
          <w:sz w:val="17"/>
        </w:rPr>
        <w:t>For</w:t>
      </w:r>
      <w:r>
        <w:rPr>
          <w:color w:val="231F20"/>
          <w:spacing w:val="-4"/>
          <w:w w:val="105"/>
          <w:sz w:val="17"/>
        </w:rPr>
        <w:t> </w:t>
      </w:r>
      <w:r>
        <w:rPr>
          <w:color w:val="231F20"/>
          <w:w w:val="105"/>
          <w:sz w:val="17"/>
        </w:rPr>
        <w:t>steels</w:t>
      </w:r>
      <w:r>
        <w:rPr>
          <w:color w:val="231F20"/>
          <w:spacing w:val="-4"/>
          <w:w w:val="105"/>
          <w:sz w:val="17"/>
        </w:rPr>
        <w:t> </w:t>
      </w:r>
      <w:r>
        <w:rPr>
          <w:color w:val="231F20"/>
          <w:w w:val="105"/>
          <w:sz w:val="17"/>
        </w:rPr>
        <w:t>exhibiting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clearly</w:t>
      </w:r>
      <w:r>
        <w:rPr>
          <w:color w:val="231F20"/>
          <w:spacing w:val="-4"/>
          <w:w w:val="105"/>
          <w:sz w:val="17"/>
        </w:rPr>
        <w:t> </w:t>
      </w:r>
      <w:r>
        <w:rPr>
          <w:color w:val="231F20"/>
          <w:w w:val="105"/>
          <w:sz w:val="17"/>
        </w:rPr>
        <w:t>defined</w:t>
      </w:r>
      <w:r>
        <w:rPr>
          <w:color w:val="231F20"/>
          <w:spacing w:val="-4"/>
          <w:w w:val="105"/>
          <w:sz w:val="17"/>
        </w:rPr>
        <w:t> </w:t>
      </w:r>
      <w:r>
        <w:rPr>
          <w:color w:val="231F20"/>
          <w:w w:val="105"/>
          <w:sz w:val="17"/>
        </w:rPr>
        <w:t>yield</w:t>
      </w:r>
      <w:r>
        <w:rPr>
          <w:color w:val="231F20"/>
          <w:spacing w:val="-4"/>
          <w:w w:val="105"/>
          <w:sz w:val="17"/>
        </w:rPr>
        <w:t> </w:t>
      </w:r>
      <w:r>
        <w:rPr>
          <w:color w:val="231F20"/>
          <w:w w:val="105"/>
          <w:sz w:val="17"/>
        </w:rPr>
        <w:t>point</w:t>
      </w:r>
      <w:r>
        <w:rPr>
          <w:color w:val="231F20"/>
          <w:spacing w:val="-4"/>
          <w:w w:val="105"/>
          <w:sz w:val="17"/>
        </w:rPr>
        <w:t> </w:t>
      </w:r>
      <w:r>
        <w:rPr>
          <w:color w:val="231F20"/>
          <w:w w:val="105"/>
          <w:sz w:val="17"/>
        </w:rPr>
        <w:t>or</w:t>
      </w:r>
      <w:r>
        <w:rPr>
          <w:color w:val="231F20"/>
          <w:spacing w:val="-4"/>
          <w:w w:val="105"/>
          <w:sz w:val="17"/>
        </w:rPr>
        <w:t> </w:t>
      </w:r>
      <w:r>
        <w:rPr>
          <w:color w:val="231F20"/>
          <w:w w:val="105"/>
          <w:sz w:val="17"/>
        </w:rPr>
        <w:t>characterized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a</w:t>
      </w:r>
      <w:r>
        <w:rPr>
          <w:color w:val="231F20"/>
          <w:spacing w:val="-4"/>
          <w:w w:val="105"/>
          <w:sz w:val="17"/>
        </w:rPr>
        <w:t> </w:t>
      </w:r>
      <w:r>
        <w:rPr>
          <w:color w:val="231F20"/>
          <w:w w:val="105"/>
          <w:sz w:val="17"/>
        </w:rPr>
        <w:t>guaranteed</w:t>
      </w:r>
      <w:r>
        <w:rPr>
          <w:color w:val="231F20"/>
          <w:spacing w:val="-4"/>
          <w:w w:val="105"/>
          <w:sz w:val="17"/>
        </w:rPr>
        <w:t> </w:t>
      </w:r>
      <w:r>
        <w:rPr>
          <w:color w:val="231F20"/>
          <w:w w:val="105"/>
          <w:sz w:val="17"/>
        </w:rPr>
        <w:t>proof</w:t>
      </w:r>
      <w:r>
        <w:rPr>
          <w:color w:val="231F20"/>
          <w:spacing w:val="-4"/>
          <w:w w:val="105"/>
          <w:sz w:val="17"/>
        </w:rPr>
        <w:t> </w:t>
      </w:r>
      <w:r>
        <w:rPr>
          <w:color w:val="231F20"/>
          <w:w w:val="105"/>
          <w:sz w:val="17"/>
        </w:rPr>
        <w:t>strength</w:t>
      </w:r>
      <w:r>
        <w:rPr>
          <w:color w:val="231F20"/>
          <w:spacing w:val="-4"/>
          <w:w w:val="105"/>
          <w:sz w:val="17"/>
        </w:rPr>
        <w:t> </w:t>
      </w:r>
      <w:r>
        <w:rPr>
          <w:color w:val="231F20"/>
          <w:w w:val="105"/>
          <w:sz w:val="17"/>
        </w:rPr>
        <w:t>(0.2%</w:t>
      </w:r>
      <w:r>
        <w:rPr>
          <w:color w:val="231F20"/>
          <w:spacing w:val="-4"/>
          <w:w w:val="105"/>
          <w:sz w:val="17"/>
        </w:rPr>
        <w:t> </w:t>
      </w:r>
      <w:r>
        <w:rPr>
          <w:color w:val="231F20"/>
          <w:w w:val="105"/>
          <w:sz w:val="17"/>
        </w:rPr>
        <w:t>proof strength, generally, or 1% proof strength for austenitic steels), the primary membrane stress </w:t>
      </w:r>
      <w:r>
        <w:rPr>
          <w:rFonts w:ascii="Cambria" w:hAnsi="Cambria"/>
          <w:color w:val="231F20"/>
          <w:w w:val="105"/>
          <w:sz w:val="17"/>
        </w:rPr>
        <w:t>σ </w:t>
      </w:r>
      <w:r>
        <w:rPr>
          <w:color w:val="231F20"/>
          <w:w w:val="105"/>
          <w:sz w:val="17"/>
        </w:rPr>
        <w:t>(sigma) in the shell shall not exceed 0.75</w:t>
      </w:r>
      <w:r>
        <w:rPr>
          <w:rFonts w:ascii="Arial" w:hAnsi="Arial"/>
          <w:i/>
          <w:color w:val="231F20"/>
          <w:w w:val="105"/>
          <w:sz w:val="17"/>
        </w:rPr>
        <w:t>R</w:t>
      </w:r>
      <w:r>
        <w:rPr>
          <w:color w:val="231F20"/>
          <w:w w:val="105"/>
          <w:position w:val="-3"/>
          <w:sz w:val="12"/>
        </w:rPr>
        <w:t>e</w:t>
      </w:r>
      <w:r>
        <w:rPr>
          <w:color w:val="231F20"/>
          <w:spacing w:val="19"/>
          <w:w w:val="105"/>
          <w:position w:val="-3"/>
          <w:sz w:val="12"/>
        </w:rPr>
        <w:t> </w:t>
      </w:r>
      <w:r>
        <w:rPr>
          <w:color w:val="231F20"/>
          <w:w w:val="105"/>
          <w:sz w:val="17"/>
        </w:rPr>
        <w:t>or 0.50</w:t>
      </w:r>
      <w:r>
        <w:rPr>
          <w:rFonts w:ascii="Arial" w:hAnsi="Arial"/>
          <w:i/>
          <w:color w:val="231F20"/>
          <w:w w:val="105"/>
          <w:sz w:val="17"/>
        </w:rPr>
        <w:t>R</w:t>
      </w:r>
      <w:r>
        <w:rPr>
          <w:color w:val="231F20"/>
          <w:w w:val="105"/>
          <w:position w:val="-3"/>
          <w:sz w:val="12"/>
        </w:rPr>
        <w:t>m</w:t>
      </w:r>
      <w:r>
        <w:rPr>
          <w:color w:val="231F20"/>
          <w:w w:val="105"/>
          <w:sz w:val="17"/>
        </w:rPr>
        <w:t>, whichever is lower, at the test pressure, where:</w:t>
      </w:r>
    </w:p>
    <w:p>
      <w:pPr>
        <w:pStyle w:val="BodyText"/>
        <w:spacing w:before="16"/>
        <w:ind w:left="2857"/>
        <w:jc w:val="both"/>
      </w:pPr>
      <w:r>
        <w:rPr>
          <w:rFonts w:ascii="Arial"/>
          <w:i/>
          <w:color w:val="231F20"/>
          <w:w w:val="105"/>
        </w:rPr>
        <w:t>R</w:t>
      </w:r>
      <w:r>
        <w:rPr>
          <w:color w:val="231F20"/>
          <w:w w:val="105"/>
          <w:position w:val="-3"/>
          <w:sz w:val="12"/>
        </w:rPr>
        <w:t>e</w:t>
      </w:r>
      <w:r>
        <w:rPr>
          <w:color w:val="231F20"/>
          <w:spacing w:val="51"/>
          <w:w w:val="115"/>
          <w:position w:val="-3"/>
          <w:sz w:val="12"/>
        </w:rPr>
        <w:t>  </w:t>
      </w:r>
      <w:r>
        <w:rPr>
          <w:rFonts w:ascii="Cambria"/>
          <w:color w:val="231F20"/>
          <w:w w:val="115"/>
        </w:rPr>
        <w:t>=</w:t>
      </w:r>
      <w:r>
        <w:rPr>
          <w:rFonts w:ascii="Cambria"/>
          <w:color w:val="231F20"/>
          <w:spacing w:val="9"/>
          <w:w w:val="115"/>
        </w:rPr>
        <w:t> </w:t>
      </w:r>
      <w:r>
        <w:rPr>
          <w:color w:val="231F20"/>
          <w:w w:val="105"/>
        </w:rPr>
        <w:t>yield</w:t>
      </w:r>
      <w:r>
        <w:rPr>
          <w:color w:val="231F20"/>
          <w:spacing w:val="1"/>
          <w:w w:val="105"/>
        </w:rPr>
        <w:t> </w:t>
      </w:r>
      <w:r>
        <w:rPr>
          <w:color w:val="231F20"/>
          <w:w w:val="105"/>
        </w:rPr>
        <w:t>strength</w:t>
      </w:r>
      <w:r>
        <w:rPr>
          <w:color w:val="231F20"/>
          <w:spacing w:val="1"/>
          <w:w w:val="105"/>
        </w:rPr>
        <w:t> </w:t>
      </w:r>
      <w:r>
        <w:rPr>
          <w:color w:val="231F20"/>
          <w:w w:val="105"/>
        </w:rPr>
        <w:t>in</w:t>
      </w:r>
      <w:r>
        <w:rPr>
          <w:color w:val="231F20"/>
          <w:spacing w:val="2"/>
          <w:w w:val="105"/>
        </w:rPr>
        <w:t> </w:t>
      </w:r>
      <w:r>
        <w:rPr>
          <w:color w:val="231F20"/>
          <w:w w:val="105"/>
        </w:rPr>
        <w:t>N/mm</w:t>
      </w:r>
      <w:r>
        <w:rPr>
          <w:color w:val="231F20"/>
          <w:w w:val="105"/>
          <w:vertAlign w:val="superscript"/>
        </w:rPr>
        <w:t>2</w:t>
      </w:r>
      <w:r>
        <w:rPr>
          <w:color w:val="231F20"/>
          <w:w w:val="105"/>
          <w:vertAlign w:val="baseline"/>
        </w:rPr>
        <w:t>,</w:t>
      </w:r>
      <w:r>
        <w:rPr>
          <w:color w:val="231F20"/>
          <w:spacing w:val="1"/>
          <w:w w:val="105"/>
          <w:vertAlign w:val="baseline"/>
        </w:rPr>
        <w:t> </w:t>
      </w:r>
      <w:r>
        <w:rPr>
          <w:color w:val="231F20"/>
          <w:w w:val="105"/>
          <w:vertAlign w:val="baseline"/>
        </w:rPr>
        <w:t>or</w:t>
      </w:r>
      <w:r>
        <w:rPr>
          <w:color w:val="231F20"/>
          <w:spacing w:val="1"/>
          <w:w w:val="105"/>
          <w:vertAlign w:val="baseline"/>
        </w:rPr>
        <w:t> </w:t>
      </w:r>
      <w:r>
        <w:rPr>
          <w:color w:val="231F20"/>
          <w:w w:val="105"/>
          <w:vertAlign w:val="baseline"/>
        </w:rPr>
        <w:t>0.2%</w:t>
      </w:r>
      <w:r>
        <w:rPr>
          <w:color w:val="231F20"/>
          <w:spacing w:val="2"/>
          <w:w w:val="105"/>
          <w:vertAlign w:val="baseline"/>
        </w:rPr>
        <w:t> </w:t>
      </w:r>
      <w:r>
        <w:rPr>
          <w:color w:val="231F20"/>
          <w:w w:val="105"/>
          <w:vertAlign w:val="baseline"/>
        </w:rPr>
        <w:t>proof</w:t>
      </w:r>
      <w:r>
        <w:rPr>
          <w:color w:val="231F20"/>
          <w:spacing w:val="1"/>
          <w:w w:val="105"/>
          <w:vertAlign w:val="baseline"/>
        </w:rPr>
        <w:t> </w:t>
      </w:r>
      <w:r>
        <w:rPr>
          <w:color w:val="231F20"/>
          <w:w w:val="105"/>
          <w:vertAlign w:val="baseline"/>
        </w:rPr>
        <w:t>strength</w:t>
      </w:r>
      <w:r>
        <w:rPr>
          <w:color w:val="231F20"/>
          <w:spacing w:val="1"/>
          <w:w w:val="105"/>
          <w:vertAlign w:val="baseline"/>
        </w:rPr>
        <w:t> </w:t>
      </w:r>
      <w:r>
        <w:rPr>
          <w:color w:val="231F20"/>
          <w:w w:val="105"/>
          <w:vertAlign w:val="baseline"/>
        </w:rPr>
        <w:t>or,</w:t>
      </w:r>
      <w:r>
        <w:rPr>
          <w:color w:val="231F20"/>
          <w:spacing w:val="2"/>
          <w:w w:val="105"/>
          <w:vertAlign w:val="baseline"/>
        </w:rPr>
        <w:t> </w:t>
      </w:r>
      <w:r>
        <w:rPr>
          <w:color w:val="231F20"/>
          <w:w w:val="105"/>
          <w:vertAlign w:val="baseline"/>
        </w:rPr>
        <w:t>for</w:t>
      </w:r>
      <w:r>
        <w:rPr>
          <w:color w:val="231F20"/>
          <w:spacing w:val="1"/>
          <w:w w:val="105"/>
          <w:vertAlign w:val="baseline"/>
        </w:rPr>
        <w:t> </w:t>
      </w:r>
      <w:r>
        <w:rPr>
          <w:color w:val="231F20"/>
          <w:w w:val="105"/>
          <w:vertAlign w:val="baseline"/>
        </w:rPr>
        <w:t>austenitic</w:t>
      </w:r>
      <w:r>
        <w:rPr>
          <w:color w:val="231F20"/>
          <w:spacing w:val="1"/>
          <w:w w:val="105"/>
          <w:vertAlign w:val="baseline"/>
        </w:rPr>
        <w:t> </w:t>
      </w:r>
      <w:r>
        <w:rPr>
          <w:color w:val="231F20"/>
          <w:w w:val="105"/>
          <w:vertAlign w:val="baseline"/>
        </w:rPr>
        <w:t>steels,</w:t>
      </w:r>
      <w:r>
        <w:rPr>
          <w:color w:val="231F20"/>
          <w:spacing w:val="2"/>
          <w:w w:val="105"/>
          <w:vertAlign w:val="baseline"/>
        </w:rPr>
        <w:t> </w:t>
      </w:r>
      <w:r>
        <w:rPr>
          <w:color w:val="231F20"/>
          <w:w w:val="105"/>
          <w:vertAlign w:val="baseline"/>
        </w:rPr>
        <w:t>1%</w:t>
      </w:r>
      <w:r>
        <w:rPr>
          <w:color w:val="231F20"/>
          <w:spacing w:val="1"/>
          <w:w w:val="105"/>
          <w:vertAlign w:val="baseline"/>
        </w:rPr>
        <w:t> </w:t>
      </w:r>
      <w:r>
        <w:rPr>
          <w:color w:val="231F20"/>
          <w:w w:val="105"/>
          <w:vertAlign w:val="baseline"/>
        </w:rPr>
        <w:t>proof</w:t>
      </w:r>
      <w:r>
        <w:rPr>
          <w:color w:val="231F20"/>
          <w:spacing w:val="1"/>
          <w:w w:val="105"/>
          <w:vertAlign w:val="baseline"/>
        </w:rPr>
        <w:t> </w:t>
      </w:r>
      <w:r>
        <w:rPr>
          <w:color w:val="231F20"/>
          <w:spacing w:val="-2"/>
          <w:w w:val="105"/>
          <w:vertAlign w:val="baseline"/>
        </w:rPr>
        <w:t>strength.</w:t>
      </w:r>
    </w:p>
    <w:p>
      <w:pPr>
        <w:pStyle w:val="BodyText"/>
        <w:spacing w:before="27"/>
        <w:ind w:left="2857"/>
        <w:jc w:val="both"/>
      </w:pPr>
      <w:r>
        <w:rPr>
          <w:rFonts w:ascii="Arial"/>
          <w:i/>
          <w:color w:val="231F20"/>
        </w:rPr>
        <w:t>R</w:t>
      </w:r>
      <w:r>
        <w:rPr>
          <w:color w:val="231F20"/>
          <w:position w:val="-3"/>
          <w:sz w:val="12"/>
        </w:rPr>
        <w:t>m</w:t>
      </w:r>
      <w:r>
        <w:rPr>
          <w:color w:val="231F20"/>
          <w:spacing w:val="55"/>
          <w:position w:val="-3"/>
          <w:sz w:val="12"/>
        </w:rPr>
        <w:t>  </w:t>
      </w:r>
      <w:r>
        <w:rPr>
          <w:rFonts w:ascii="Cambria"/>
          <w:color w:val="231F20"/>
        </w:rPr>
        <w:t>=</w:t>
      </w:r>
      <w:r>
        <w:rPr>
          <w:rFonts w:ascii="Cambria"/>
          <w:color w:val="231F20"/>
          <w:spacing w:val="29"/>
        </w:rPr>
        <w:t> </w:t>
      </w:r>
      <w:r>
        <w:rPr>
          <w:color w:val="231F20"/>
        </w:rPr>
        <w:t>minimum</w:t>
      </w:r>
      <w:r>
        <w:rPr>
          <w:color w:val="231F20"/>
          <w:spacing w:val="18"/>
        </w:rPr>
        <w:t> </w:t>
      </w:r>
      <w:r>
        <w:rPr>
          <w:color w:val="231F20"/>
        </w:rPr>
        <w:t>tensile</w:t>
      </w:r>
      <w:r>
        <w:rPr>
          <w:color w:val="231F20"/>
          <w:spacing w:val="19"/>
        </w:rPr>
        <w:t> </w:t>
      </w:r>
      <w:r>
        <w:rPr>
          <w:color w:val="231F20"/>
        </w:rPr>
        <w:t>strength</w:t>
      </w:r>
      <w:r>
        <w:rPr>
          <w:color w:val="231F20"/>
          <w:spacing w:val="18"/>
        </w:rPr>
        <w:t> </w:t>
      </w:r>
      <w:r>
        <w:rPr>
          <w:color w:val="231F20"/>
        </w:rPr>
        <w:t>in</w:t>
      </w:r>
      <w:r>
        <w:rPr>
          <w:color w:val="231F20"/>
          <w:spacing w:val="18"/>
        </w:rPr>
        <w:t> </w:t>
      </w:r>
      <w:r>
        <w:rPr>
          <w:color w:val="231F20"/>
          <w:spacing w:val="-2"/>
        </w:rPr>
        <w:t>N/mm</w:t>
      </w:r>
      <w:r>
        <w:rPr>
          <w:color w:val="231F20"/>
          <w:spacing w:val="-2"/>
          <w:vertAlign w:val="superscript"/>
        </w:rPr>
        <w:t>2</w:t>
      </w:r>
      <w:r>
        <w:rPr>
          <w:color w:val="231F20"/>
          <w:spacing w:val="-2"/>
          <w:vertAlign w:val="baseline"/>
        </w:rPr>
        <w:t>.</w:t>
      </w:r>
    </w:p>
    <w:p>
      <w:pPr>
        <w:pStyle w:val="ListParagraph"/>
        <w:numPr>
          <w:ilvl w:val="5"/>
          <w:numId w:val="1"/>
        </w:numPr>
        <w:tabs>
          <w:tab w:pos="2491" w:val="left" w:leader="none"/>
          <w:tab w:pos="2497" w:val="left" w:leader="none"/>
        </w:tabs>
        <w:spacing w:line="232" w:lineRule="auto" w:before="92" w:after="0"/>
        <w:ind w:left="2497" w:right="846" w:hanging="1080"/>
        <w:jc w:val="both"/>
        <w:rPr>
          <w:color w:val="231F20"/>
          <w:sz w:val="17"/>
        </w:rPr>
      </w:pPr>
      <w:r>
        <w:rPr>
          <w:sz w:val="17"/>
        </w:rPr>
        <mc:AlternateContent>
          <mc:Choice Requires="wps">
            <w:drawing>
              <wp:anchor distT="0" distB="0" distL="0" distR="0" allowOverlap="1" layoutInCell="1" locked="0" behindDoc="0" simplePos="0" relativeHeight="15748608">
                <wp:simplePos x="0" y="0"/>
                <wp:positionH relativeFrom="page">
                  <wp:posOffset>7199998</wp:posOffset>
                </wp:positionH>
                <wp:positionV relativeFrom="paragraph">
                  <wp:posOffset>78908</wp:posOffset>
                </wp:positionV>
                <wp:extent cx="360045" cy="153035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6.21328pt;width:28.35pt;height:120.5pt;mso-position-horizontal-relative:page;mso-position-vertical-relative:paragraph;z-index:15748608" type="#_x0000_t202" id="docshape13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The values of </w:t>
      </w:r>
      <w:r>
        <w:rPr>
          <w:rFonts w:ascii="Arial"/>
          <w:i/>
          <w:color w:val="231F20"/>
          <w:sz w:val="17"/>
        </w:rPr>
        <w:t>R</w:t>
      </w:r>
      <w:r>
        <w:rPr>
          <w:color w:val="231F20"/>
          <w:position w:val="-3"/>
          <w:sz w:val="12"/>
        </w:rPr>
        <w:t>e</w:t>
      </w:r>
      <w:r>
        <w:rPr>
          <w:color w:val="231F20"/>
          <w:spacing w:val="21"/>
          <w:position w:val="-3"/>
          <w:sz w:val="12"/>
        </w:rPr>
        <w:t> </w:t>
      </w:r>
      <w:r>
        <w:rPr>
          <w:color w:val="231F20"/>
          <w:sz w:val="17"/>
        </w:rPr>
        <w:t>and </w:t>
      </w:r>
      <w:r>
        <w:rPr>
          <w:rFonts w:ascii="Arial"/>
          <w:i/>
          <w:color w:val="231F20"/>
          <w:sz w:val="17"/>
        </w:rPr>
        <w:t>R</w:t>
      </w:r>
      <w:r>
        <w:rPr>
          <w:color w:val="231F20"/>
          <w:position w:val="-3"/>
          <w:sz w:val="12"/>
        </w:rPr>
        <w:t>m</w:t>
      </w:r>
      <w:r>
        <w:rPr>
          <w:color w:val="231F20"/>
          <w:spacing w:val="21"/>
          <w:position w:val="-3"/>
          <w:sz w:val="12"/>
        </w:rPr>
        <w:t> </w:t>
      </w:r>
      <w:r>
        <w:rPr>
          <w:color w:val="231F20"/>
          <w:sz w:val="17"/>
        </w:rPr>
        <w:t>to be used shall be the specified minimum values according to national or international material</w:t>
      </w:r>
      <w:r>
        <w:rPr>
          <w:color w:val="231F20"/>
          <w:spacing w:val="16"/>
          <w:sz w:val="17"/>
        </w:rPr>
        <w:t> </w:t>
      </w:r>
      <w:r>
        <w:rPr>
          <w:color w:val="231F20"/>
          <w:sz w:val="17"/>
        </w:rPr>
        <w:t>standards.</w:t>
      </w:r>
      <w:r>
        <w:rPr>
          <w:color w:val="231F20"/>
          <w:spacing w:val="16"/>
          <w:sz w:val="17"/>
        </w:rPr>
        <w:t> </w:t>
      </w:r>
      <w:r>
        <w:rPr>
          <w:color w:val="231F20"/>
          <w:sz w:val="17"/>
        </w:rPr>
        <w:t>When</w:t>
      </w:r>
      <w:r>
        <w:rPr>
          <w:color w:val="231F20"/>
          <w:spacing w:val="16"/>
          <w:sz w:val="17"/>
        </w:rPr>
        <w:t> </w:t>
      </w:r>
      <w:r>
        <w:rPr>
          <w:color w:val="231F20"/>
          <w:sz w:val="17"/>
        </w:rPr>
        <w:t>austenitic</w:t>
      </w:r>
      <w:r>
        <w:rPr>
          <w:color w:val="231F20"/>
          <w:spacing w:val="16"/>
          <w:sz w:val="17"/>
        </w:rPr>
        <w:t> </w:t>
      </w:r>
      <w:r>
        <w:rPr>
          <w:color w:val="231F20"/>
          <w:sz w:val="17"/>
        </w:rPr>
        <w:t>steels</w:t>
      </w:r>
      <w:r>
        <w:rPr>
          <w:color w:val="231F20"/>
          <w:spacing w:val="16"/>
          <w:sz w:val="17"/>
        </w:rPr>
        <w:t> </w:t>
      </w:r>
      <w:r>
        <w:rPr>
          <w:color w:val="231F20"/>
          <w:sz w:val="17"/>
        </w:rPr>
        <w:t>are</w:t>
      </w:r>
      <w:r>
        <w:rPr>
          <w:color w:val="231F20"/>
          <w:spacing w:val="16"/>
          <w:sz w:val="17"/>
        </w:rPr>
        <w:t> </w:t>
      </w:r>
      <w:r>
        <w:rPr>
          <w:color w:val="231F20"/>
          <w:sz w:val="17"/>
        </w:rPr>
        <w:t>used,</w:t>
      </w:r>
      <w:r>
        <w:rPr>
          <w:color w:val="231F20"/>
          <w:spacing w:val="16"/>
          <w:sz w:val="17"/>
        </w:rPr>
        <w:t> </w:t>
      </w:r>
      <w:r>
        <w:rPr>
          <w:color w:val="231F20"/>
          <w:sz w:val="17"/>
        </w:rPr>
        <w:t>these</w:t>
      </w:r>
      <w:r>
        <w:rPr>
          <w:color w:val="231F20"/>
          <w:spacing w:val="16"/>
          <w:sz w:val="17"/>
        </w:rPr>
        <w:t> </w:t>
      </w:r>
      <w:r>
        <w:rPr>
          <w:color w:val="231F20"/>
          <w:sz w:val="17"/>
        </w:rPr>
        <w:t>specified</w:t>
      </w:r>
      <w:r>
        <w:rPr>
          <w:color w:val="231F20"/>
          <w:spacing w:val="16"/>
          <w:sz w:val="17"/>
        </w:rPr>
        <w:t> </w:t>
      </w:r>
      <w:r>
        <w:rPr>
          <w:color w:val="231F20"/>
          <w:sz w:val="17"/>
        </w:rPr>
        <w:t>minimum</w:t>
      </w:r>
      <w:r>
        <w:rPr>
          <w:color w:val="231F20"/>
          <w:spacing w:val="16"/>
          <w:sz w:val="17"/>
        </w:rPr>
        <w:t> </w:t>
      </w:r>
      <w:r>
        <w:rPr>
          <w:color w:val="231F20"/>
          <w:sz w:val="17"/>
        </w:rPr>
        <w:t>values</w:t>
      </w:r>
      <w:r>
        <w:rPr>
          <w:color w:val="231F20"/>
          <w:spacing w:val="16"/>
          <w:sz w:val="17"/>
        </w:rPr>
        <w:t> </w:t>
      </w:r>
      <w:r>
        <w:rPr>
          <w:color w:val="231F20"/>
          <w:sz w:val="17"/>
        </w:rPr>
        <w:t>for</w:t>
      </w:r>
      <w:r>
        <w:rPr>
          <w:color w:val="231F20"/>
          <w:spacing w:val="16"/>
          <w:sz w:val="17"/>
        </w:rPr>
        <w:t> </w:t>
      </w:r>
      <w:r>
        <w:rPr>
          <w:rFonts w:ascii="Arial"/>
          <w:i/>
          <w:color w:val="231F20"/>
          <w:sz w:val="17"/>
        </w:rPr>
        <w:t>R</w:t>
      </w:r>
      <w:r>
        <w:rPr>
          <w:color w:val="231F20"/>
          <w:position w:val="-3"/>
          <w:sz w:val="12"/>
        </w:rPr>
        <w:t>e</w:t>
      </w:r>
      <w:r>
        <w:rPr>
          <w:color w:val="231F20"/>
          <w:spacing w:val="30"/>
          <w:position w:val="-3"/>
          <w:sz w:val="12"/>
        </w:rPr>
        <w:t> </w:t>
      </w:r>
      <w:r>
        <w:rPr>
          <w:color w:val="231F20"/>
          <w:sz w:val="17"/>
        </w:rPr>
        <w:t>and</w:t>
      </w:r>
      <w:r>
        <w:rPr>
          <w:color w:val="231F20"/>
          <w:spacing w:val="16"/>
          <w:sz w:val="17"/>
        </w:rPr>
        <w:t> </w:t>
      </w:r>
      <w:r>
        <w:rPr>
          <w:rFonts w:ascii="Arial"/>
          <w:i/>
          <w:color w:val="231F20"/>
          <w:sz w:val="17"/>
        </w:rPr>
        <w:t>R</w:t>
      </w:r>
      <w:r>
        <w:rPr>
          <w:color w:val="231F20"/>
          <w:position w:val="-3"/>
          <w:sz w:val="12"/>
        </w:rPr>
        <w:t>m</w:t>
      </w:r>
      <w:r>
        <w:rPr>
          <w:color w:val="231F20"/>
          <w:spacing w:val="30"/>
          <w:position w:val="-3"/>
          <w:sz w:val="12"/>
        </w:rPr>
        <w:t> </w:t>
      </w:r>
      <w:r>
        <w:rPr>
          <w:color w:val="231F20"/>
          <w:sz w:val="17"/>
        </w:rPr>
        <w:t>according </w:t>
      </w:r>
      <w:r>
        <w:rPr>
          <w:color w:val="231F20"/>
          <w:w w:val="105"/>
          <w:sz w:val="17"/>
        </w:rPr>
        <w:t>to</w:t>
      </w:r>
      <w:r>
        <w:rPr>
          <w:color w:val="231F20"/>
          <w:w w:val="105"/>
          <w:sz w:val="17"/>
        </w:rPr>
        <w:t> the</w:t>
      </w:r>
      <w:r>
        <w:rPr>
          <w:color w:val="231F20"/>
          <w:w w:val="105"/>
          <w:sz w:val="17"/>
        </w:rPr>
        <w:t> material</w:t>
      </w:r>
      <w:r>
        <w:rPr>
          <w:color w:val="231F20"/>
          <w:w w:val="105"/>
          <w:sz w:val="17"/>
        </w:rPr>
        <w:t> standards</w:t>
      </w:r>
      <w:r>
        <w:rPr>
          <w:color w:val="231F20"/>
          <w:w w:val="105"/>
          <w:sz w:val="17"/>
        </w:rPr>
        <w:t> may</w:t>
      </w:r>
      <w:r>
        <w:rPr>
          <w:color w:val="231F20"/>
          <w:w w:val="105"/>
          <w:sz w:val="17"/>
        </w:rPr>
        <w:t> be</w:t>
      </w:r>
      <w:r>
        <w:rPr>
          <w:color w:val="231F20"/>
          <w:w w:val="105"/>
          <w:sz w:val="17"/>
        </w:rPr>
        <w:t> increased</w:t>
      </w:r>
      <w:r>
        <w:rPr>
          <w:color w:val="231F20"/>
          <w:w w:val="105"/>
          <w:sz w:val="17"/>
        </w:rPr>
        <w:t> by</w:t>
      </w:r>
      <w:r>
        <w:rPr>
          <w:color w:val="231F20"/>
          <w:w w:val="105"/>
          <w:sz w:val="17"/>
        </w:rPr>
        <w:t> up</w:t>
      </w:r>
      <w:r>
        <w:rPr>
          <w:color w:val="231F20"/>
          <w:w w:val="105"/>
          <w:sz w:val="17"/>
        </w:rPr>
        <w:t> to</w:t>
      </w:r>
      <w:r>
        <w:rPr>
          <w:color w:val="231F20"/>
          <w:w w:val="105"/>
          <w:sz w:val="17"/>
        </w:rPr>
        <w:t> 15%</w:t>
      </w:r>
      <w:r>
        <w:rPr>
          <w:color w:val="231F20"/>
          <w:w w:val="105"/>
          <w:sz w:val="17"/>
        </w:rPr>
        <w:t> when</w:t>
      </w:r>
      <w:r>
        <w:rPr>
          <w:color w:val="231F20"/>
          <w:w w:val="105"/>
          <w:sz w:val="17"/>
        </w:rPr>
        <w:t> these</w:t>
      </w:r>
      <w:r>
        <w:rPr>
          <w:color w:val="231F20"/>
          <w:w w:val="105"/>
          <w:sz w:val="17"/>
        </w:rPr>
        <w:t> greater</w:t>
      </w:r>
      <w:r>
        <w:rPr>
          <w:color w:val="231F20"/>
          <w:w w:val="105"/>
          <w:sz w:val="17"/>
        </w:rPr>
        <w:t> values</w:t>
      </w:r>
      <w:r>
        <w:rPr>
          <w:color w:val="231F20"/>
          <w:w w:val="105"/>
          <w:sz w:val="17"/>
        </w:rPr>
        <w:t> are</w:t>
      </w:r>
      <w:r>
        <w:rPr>
          <w:color w:val="231F20"/>
          <w:w w:val="105"/>
          <w:sz w:val="17"/>
        </w:rPr>
        <w:t> attested</w:t>
      </w:r>
      <w:r>
        <w:rPr>
          <w:color w:val="231F20"/>
          <w:w w:val="105"/>
          <w:sz w:val="17"/>
        </w:rPr>
        <w:t> in</w:t>
      </w:r>
      <w:r>
        <w:rPr>
          <w:color w:val="231F20"/>
          <w:w w:val="105"/>
          <w:sz w:val="17"/>
        </w:rPr>
        <w:t> the material</w:t>
      </w:r>
      <w:r>
        <w:rPr>
          <w:color w:val="231F20"/>
          <w:spacing w:val="-8"/>
          <w:w w:val="105"/>
          <w:sz w:val="17"/>
        </w:rPr>
        <w:t> </w:t>
      </w:r>
      <w:r>
        <w:rPr>
          <w:color w:val="231F20"/>
          <w:w w:val="105"/>
          <w:sz w:val="17"/>
        </w:rPr>
        <w:t>inspection</w:t>
      </w:r>
      <w:r>
        <w:rPr>
          <w:color w:val="231F20"/>
          <w:spacing w:val="-8"/>
          <w:w w:val="105"/>
          <w:sz w:val="17"/>
        </w:rPr>
        <w:t> </w:t>
      </w:r>
      <w:r>
        <w:rPr>
          <w:color w:val="231F20"/>
          <w:w w:val="105"/>
          <w:sz w:val="17"/>
        </w:rPr>
        <w:t>certificate.</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no</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standard</w:t>
      </w:r>
      <w:r>
        <w:rPr>
          <w:color w:val="231F20"/>
          <w:spacing w:val="-8"/>
          <w:w w:val="105"/>
          <w:sz w:val="17"/>
        </w:rPr>
        <w:t> </w:t>
      </w:r>
      <w:r>
        <w:rPr>
          <w:color w:val="231F20"/>
          <w:w w:val="105"/>
          <w:sz w:val="17"/>
        </w:rPr>
        <w:t>exists</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steel</w:t>
      </w:r>
      <w:r>
        <w:rPr>
          <w:color w:val="231F20"/>
          <w:spacing w:val="-8"/>
          <w:w w:val="105"/>
          <w:sz w:val="17"/>
        </w:rPr>
        <w:t> </w:t>
      </w:r>
      <w:r>
        <w:rPr>
          <w:color w:val="231F20"/>
          <w:w w:val="105"/>
          <w:sz w:val="17"/>
        </w:rPr>
        <w:t>in</w:t>
      </w:r>
      <w:r>
        <w:rPr>
          <w:color w:val="231F20"/>
          <w:spacing w:val="-8"/>
          <w:w w:val="105"/>
          <w:sz w:val="17"/>
        </w:rPr>
        <w:t> </w:t>
      </w:r>
      <w:r>
        <w:rPr>
          <w:color w:val="231F20"/>
          <w:w w:val="105"/>
          <w:sz w:val="17"/>
        </w:rPr>
        <w:t>question,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values</w:t>
      </w:r>
      <w:r>
        <w:rPr>
          <w:color w:val="231F20"/>
          <w:spacing w:val="-8"/>
          <w:w w:val="105"/>
          <w:sz w:val="17"/>
        </w:rPr>
        <w:t> </w:t>
      </w:r>
      <w:r>
        <w:rPr>
          <w:color w:val="231F20"/>
          <w:w w:val="105"/>
          <w:sz w:val="17"/>
        </w:rPr>
        <w:t>of</w:t>
      </w:r>
      <w:r>
        <w:rPr>
          <w:color w:val="231F20"/>
          <w:spacing w:val="-8"/>
          <w:w w:val="105"/>
          <w:sz w:val="17"/>
        </w:rPr>
        <w:t> </w:t>
      </w:r>
      <w:r>
        <w:rPr>
          <w:rFonts w:ascii="Arial"/>
          <w:i/>
          <w:color w:val="231F20"/>
          <w:w w:val="105"/>
          <w:sz w:val="17"/>
        </w:rPr>
        <w:t>R</w:t>
      </w:r>
      <w:r>
        <w:rPr>
          <w:color w:val="231F20"/>
          <w:w w:val="105"/>
          <w:position w:val="-3"/>
          <w:sz w:val="12"/>
        </w:rPr>
        <w:t>e</w:t>
      </w:r>
      <w:r>
        <w:rPr>
          <w:color w:val="231F20"/>
          <w:spacing w:val="7"/>
          <w:w w:val="105"/>
          <w:position w:val="-3"/>
          <w:sz w:val="12"/>
        </w:rPr>
        <w:t> </w:t>
      </w:r>
      <w:r>
        <w:rPr>
          <w:color w:val="231F20"/>
          <w:w w:val="105"/>
          <w:sz w:val="17"/>
        </w:rPr>
        <w:t>and </w:t>
      </w:r>
      <w:r>
        <w:rPr>
          <w:rFonts w:ascii="Arial"/>
          <w:i/>
          <w:color w:val="231F20"/>
          <w:w w:val="105"/>
          <w:sz w:val="17"/>
        </w:rPr>
        <w:t>R</w:t>
      </w:r>
      <w:r>
        <w:rPr>
          <w:color w:val="231F20"/>
          <w:w w:val="105"/>
          <w:position w:val="-3"/>
          <w:sz w:val="12"/>
        </w:rPr>
        <w:t>m</w:t>
      </w:r>
      <w:r>
        <w:rPr>
          <w:color w:val="231F20"/>
          <w:spacing w:val="29"/>
          <w:w w:val="105"/>
          <w:position w:val="-3"/>
          <w:sz w:val="12"/>
        </w:rPr>
        <w:t> </w:t>
      </w:r>
      <w:r>
        <w:rPr>
          <w:color w:val="231F20"/>
          <w:w w:val="105"/>
          <w:sz w:val="17"/>
        </w:rPr>
        <w:t>used shall be approved by the competent authority or its authorized body.</w:t>
      </w:r>
    </w:p>
    <w:p>
      <w:pPr>
        <w:pStyle w:val="ListParagraph"/>
        <w:numPr>
          <w:ilvl w:val="5"/>
          <w:numId w:val="1"/>
        </w:numPr>
        <w:tabs>
          <w:tab w:pos="2489" w:val="left" w:leader="none"/>
          <w:tab w:pos="2497" w:val="left" w:leader="none"/>
        </w:tabs>
        <w:spacing w:line="223" w:lineRule="auto" w:before="93" w:after="0"/>
        <w:ind w:left="2497" w:right="848" w:hanging="1081"/>
        <w:jc w:val="both"/>
        <w:rPr>
          <w:color w:val="231F20"/>
          <w:sz w:val="17"/>
        </w:rPr>
      </w:pPr>
      <w:r>
        <w:rPr>
          <w:color w:val="231F20"/>
          <w:w w:val="105"/>
          <w:sz w:val="17"/>
        </w:rPr>
        <w:t>Steels which have a </w:t>
      </w:r>
      <w:r>
        <w:rPr>
          <w:rFonts w:ascii="Arial"/>
          <w:i/>
          <w:color w:val="231F20"/>
          <w:w w:val="105"/>
          <w:sz w:val="17"/>
        </w:rPr>
        <w:t>R</w:t>
      </w:r>
      <w:r>
        <w:rPr>
          <w:color w:val="231F20"/>
          <w:w w:val="105"/>
          <w:position w:val="-3"/>
          <w:sz w:val="12"/>
        </w:rPr>
        <w:t>e</w:t>
      </w:r>
      <w:r>
        <w:rPr>
          <w:rFonts w:ascii="Arial"/>
          <w:i/>
          <w:color w:val="231F20"/>
          <w:w w:val="105"/>
          <w:sz w:val="17"/>
        </w:rPr>
        <w:t>/R</w:t>
      </w:r>
      <w:r>
        <w:rPr>
          <w:color w:val="231F20"/>
          <w:w w:val="105"/>
          <w:position w:val="-3"/>
          <w:sz w:val="12"/>
        </w:rPr>
        <w:t>m</w:t>
      </w:r>
      <w:r>
        <w:rPr>
          <w:color w:val="231F20"/>
          <w:spacing w:val="14"/>
          <w:w w:val="105"/>
          <w:position w:val="-3"/>
          <w:sz w:val="12"/>
        </w:rPr>
        <w:t> </w:t>
      </w:r>
      <w:r>
        <w:rPr>
          <w:color w:val="231F20"/>
          <w:w w:val="105"/>
          <w:sz w:val="17"/>
        </w:rPr>
        <w:t>ratio of more than 0.85 are not allowed for the construction of welded shells. The values</w:t>
      </w:r>
      <w:r>
        <w:rPr>
          <w:color w:val="231F20"/>
          <w:spacing w:val="-8"/>
          <w:w w:val="105"/>
          <w:sz w:val="17"/>
        </w:rPr>
        <w:t> </w:t>
      </w:r>
      <w:r>
        <w:rPr>
          <w:color w:val="231F20"/>
          <w:w w:val="105"/>
          <w:sz w:val="17"/>
        </w:rPr>
        <w:t>of</w:t>
      </w:r>
      <w:r>
        <w:rPr>
          <w:color w:val="231F20"/>
          <w:spacing w:val="-8"/>
          <w:w w:val="105"/>
          <w:sz w:val="17"/>
        </w:rPr>
        <w:t> </w:t>
      </w:r>
      <w:r>
        <w:rPr>
          <w:rFonts w:ascii="Arial"/>
          <w:i/>
          <w:color w:val="231F20"/>
          <w:w w:val="105"/>
          <w:sz w:val="17"/>
        </w:rPr>
        <w:t>R</w:t>
      </w:r>
      <w:r>
        <w:rPr>
          <w:color w:val="231F20"/>
          <w:w w:val="105"/>
          <w:position w:val="-3"/>
          <w:sz w:val="12"/>
        </w:rPr>
        <w:t>e</w:t>
      </w:r>
      <w:r>
        <w:rPr>
          <w:color w:val="231F20"/>
          <w:spacing w:val="7"/>
          <w:w w:val="105"/>
          <w:position w:val="-3"/>
          <w:sz w:val="12"/>
        </w:rPr>
        <w:t> </w:t>
      </w:r>
      <w:r>
        <w:rPr>
          <w:color w:val="231F20"/>
          <w:w w:val="105"/>
          <w:sz w:val="17"/>
        </w:rPr>
        <w:t>and</w:t>
      </w:r>
      <w:r>
        <w:rPr>
          <w:color w:val="231F20"/>
          <w:spacing w:val="-8"/>
          <w:w w:val="105"/>
          <w:sz w:val="17"/>
        </w:rPr>
        <w:t> </w:t>
      </w:r>
      <w:r>
        <w:rPr>
          <w:rFonts w:ascii="Arial"/>
          <w:i/>
          <w:color w:val="231F20"/>
          <w:w w:val="105"/>
          <w:sz w:val="17"/>
        </w:rPr>
        <w:t>R</w:t>
      </w:r>
      <w:r>
        <w:rPr>
          <w:color w:val="231F20"/>
          <w:w w:val="105"/>
          <w:position w:val="-3"/>
          <w:sz w:val="12"/>
        </w:rPr>
        <w:t>m</w:t>
      </w:r>
      <w:r>
        <w:rPr>
          <w:color w:val="231F20"/>
          <w:spacing w:val="7"/>
          <w:w w:val="105"/>
          <w:position w:val="-3"/>
          <w:sz w:val="12"/>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determining</w:t>
      </w:r>
      <w:r>
        <w:rPr>
          <w:color w:val="231F20"/>
          <w:spacing w:val="-8"/>
          <w:w w:val="105"/>
          <w:sz w:val="17"/>
        </w:rPr>
        <w:t> </w:t>
      </w:r>
      <w:r>
        <w:rPr>
          <w:color w:val="231F20"/>
          <w:w w:val="105"/>
          <w:sz w:val="17"/>
        </w:rPr>
        <w:t>this</w:t>
      </w:r>
      <w:r>
        <w:rPr>
          <w:color w:val="231F20"/>
          <w:spacing w:val="-8"/>
          <w:w w:val="105"/>
          <w:sz w:val="17"/>
        </w:rPr>
        <w:t> </w:t>
      </w:r>
      <w:r>
        <w:rPr>
          <w:color w:val="231F20"/>
          <w:w w:val="105"/>
          <w:sz w:val="17"/>
        </w:rPr>
        <w:t>ratio</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values</w:t>
      </w:r>
      <w:r>
        <w:rPr>
          <w:color w:val="231F20"/>
          <w:spacing w:val="-8"/>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inspection </w:t>
      </w:r>
      <w:r>
        <w:rPr>
          <w:color w:val="231F20"/>
          <w:spacing w:val="-2"/>
          <w:w w:val="105"/>
          <w:sz w:val="17"/>
        </w:rPr>
        <w:t>certificate.</w:t>
      </w:r>
    </w:p>
    <w:p>
      <w:pPr>
        <w:pStyle w:val="ListParagraph"/>
        <w:numPr>
          <w:ilvl w:val="5"/>
          <w:numId w:val="1"/>
        </w:numPr>
        <w:tabs>
          <w:tab w:pos="2490" w:val="left" w:leader="none"/>
          <w:tab w:pos="2497" w:val="left" w:leader="none"/>
        </w:tabs>
        <w:spacing w:line="223" w:lineRule="auto" w:before="129" w:after="0"/>
        <w:ind w:left="2497" w:right="848" w:hanging="1080"/>
        <w:jc w:val="both"/>
        <w:rPr>
          <w:color w:val="231F20"/>
          <w:sz w:val="17"/>
        </w:rPr>
      </w:pPr>
      <w:r>
        <w:rPr>
          <w:color w:val="231F20"/>
          <w:w w:val="105"/>
          <w:sz w:val="17"/>
        </w:rPr>
        <w:t>Steels</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construction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shells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an</w:t>
      </w:r>
      <w:r>
        <w:rPr>
          <w:color w:val="231F20"/>
          <w:spacing w:val="-4"/>
          <w:w w:val="105"/>
          <w:sz w:val="17"/>
        </w:rPr>
        <w:t> </w:t>
      </w:r>
      <w:r>
        <w:rPr>
          <w:color w:val="231F20"/>
          <w:w w:val="105"/>
          <w:sz w:val="17"/>
        </w:rPr>
        <w:t>elongation</w:t>
      </w:r>
      <w:r>
        <w:rPr>
          <w:color w:val="231F20"/>
          <w:spacing w:val="-4"/>
          <w:w w:val="105"/>
          <w:sz w:val="17"/>
        </w:rPr>
        <w:t> </w:t>
      </w:r>
      <w:r>
        <w:rPr>
          <w:color w:val="231F20"/>
          <w:w w:val="105"/>
          <w:sz w:val="17"/>
        </w:rPr>
        <w:t>at</w:t>
      </w:r>
      <w:r>
        <w:rPr>
          <w:color w:val="231F20"/>
          <w:spacing w:val="-4"/>
          <w:w w:val="105"/>
          <w:sz w:val="17"/>
        </w:rPr>
        <w:t> </w:t>
      </w:r>
      <w:r>
        <w:rPr>
          <w:color w:val="231F20"/>
          <w:w w:val="105"/>
          <w:sz w:val="17"/>
        </w:rPr>
        <w:t>fracture,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w:t>
      </w:r>
      <w:r>
        <w:rPr>
          <w:color w:val="231F20"/>
          <w:spacing w:val="-4"/>
          <w:w w:val="105"/>
          <w:sz w:val="17"/>
        </w:rPr>
        <w:t> </w:t>
      </w:r>
      <w:r>
        <w:rPr>
          <w:color w:val="231F20"/>
          <w:w w:val="105"/>
          <w:sz w:val="17"/>
        </w:rPr>
        <w:t>of</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10,000/</w:t>
      </w:r>
      <w:r>
        <w:rPr>
          <w:rFonts w:ascii="Arial"/>
          <w:i/>
          <w:color w:val="231F20"/>
          <w:w w:val="105"/>
          <w:sz w:val="17"/>
        </w:rPr>
        <w:t>R</w:t>
      </w:r>
      <w:r>
        <w:rPr>
          <w:color w:val="231F20"/>
          <w:w w:val="105"/>
          <w:position w:val="-3"/>
          <w:sz w:val="12"/>
        </w:rPr>
        <w:t>m</w:t>
      </w:r>
      <w:r>
        <w:rPr>
          <w:color w:val="231F20"/>
          <w:spacing w:val="40"/>
          <w:w w:val="105"/>
          <w:position w:val="-3"/>
          <w:sz w:val="12"/>
        </w:rPr>
        <w:t> </w:t>
      </w:r>
      <w:r>
        <w:rPr>
          <w:color w:val="231F20"/>
          <w:w w:val="105"/>
          <w:sz w:val="17"/>
        </w:rPr>
        <w:t>with an absolute minimum of 16% for fine-grain steels and 20% for other steels.</w:t>
      </w:r>
    </w:p>
    <w:p>
      <w:pPr>
        <w:pStyle w:val="ListParagraph"/>
        <w:numPr>
          <w:ilvl w:val="5"/>
          <w:numId w:val="1"/>
        </w:numPr>
        <w:tabs>
          <w:tab w:pos="2490" w:val="left" w:leader="none"/>
          <w:tab w:pos="2497" w:val="left" w:leader="none"/>
        </w:tabs>
        <w:spacing w:line="256" w:lineRule="auto" w:before="122" w:after="0"/>
        <w:ind w:left="2497" w:right="847" w:hanging="1080"/>
        <w:jc w:val="both"/>
        <w:rPr>
          <w:color w:val="231F20"/>
          <w:sz w:val="17"/>
        </w:rPr>
      </w:pPr>
      <w:r>
        <w:rPr>
          <w:color w:val="231F20"/>
          <w:w w:val="105"/>
          <w:sz w:val="17"/>
        </w:rPr>
        <w:t>For</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purpose</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determining</w:t>
      </w:r>
      <w:r>
        <w:rPr>
          <w:color w:val="231F20"/>
          <w:spacing w:val="18"/>
          <w:w w:val="105"/>
          <w:sz w:val="17"/>
        </w:rPr>
        <w:t> </w:t>
      </w:r>
      <w:r>
        <w:rPr>
          <w:color w:val="231F20"/>
          <w:w w:val="105"/>
          <w:sz w:val="17"/>
        </w:rPr>
        <w:t>actual</w:t>
      </w:r>
      <w:r>
        <w:rPr>
          <w:color w:val="231F20"/>
          <w:spacing w:val="18"/>
          <w:w w:val="105"/>
          <w:sz w:val="17"/>
        </w:rPr>
        <w:t> </w:t>
      </w:r>
      <w:r>
        <w:rPr>
          <w:color w:val="231F20"/>
          <w:w w:val="105"/>
          <w:sz w:val="17"/>
        </w:rPr>
        <w:t>values</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materials,</w:t>
      </w:r>
      <w:r>
        <w:rPr>
          <w:color w:val="231F20"/>
          <w:spacing w:val="18"/>
          <w:w w:val="105"/>
          <w:sz w:val="17"/>
        </w:rPr>
        <w:t> </w:t>
      </w:r>
      <w:r>
        <w:rPr>
          <w:color w:val="231F20"/>
          <w:w w:val="105"/>
          <w:sz w:val="17"/>
        </w:rPr>
        <w:t>it</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noted</w:t>
      </w:r>
      <w:r>
        <w:rPr>
          <w:color w:val="231F20"/>
          <w:spacing w:val="18"/>
          <w:w w:val="105"/>
          <w:sz w:val="17"/>
        </w:rPr>
        <w:t> </w:t>
      </w:r>
      <w:r>
        <w:rPr>
          <w:color w:val="231F20"/>
          <w:w w:val="105"/>
          <w:sz w:val="17"/>
        </w:rPr>
        <w:t>that</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sheet</w:t>
      </w:r>
      <w:r>
        <w:rPr>
          <w:color w:val="231F20"/>
          <w:spacing w:val="18"/>
          <w:w w:val="105"/>
          <w:sz w:val="17"/>
        </w:rPr>
        <w:t> </w:t>
      </w:r>
      <w:r>
        <w:rPr>
          <w:color w:val="231F20"/>
          <w:w w:val="105"/>
          <w:sz w:val="17"/>
        </w:rPr>
        <w:t>metal,</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axis of the tensile test specimen shall be at right angles (transversely) to the direction of rolling. The permanent</w:t>
      </w:r>
    </w:p>
    <w:p>
      <w:pPr>
        <w:pStyle w:val="BodyText"/>
        <w:spacing w:before="8"/>
        <w:rPr>
          <w:sz w:val="19"/>
        </w:rPr>
      </w:pPr>
      <w:r>
        <w:rPr>
          <w:sz w:val="19"/>
        </w:rPr>
        <mc:AlternateContent>
          <mc:Choice Requires="wps">
            <w:drawing>
              <wp:anchor distT="0" distB="0" distL="0" distR="0" allowOverlap="1" layoutInCell="1" locked="0" behindDoc="1" simplePos="0" relativeHeight="487607296">
                <wp:simplePos x="0" y="0"/>
                <wp:positionH relativeFrom="page">
                  <wp:posOffset>899999</wp:posOffset>
                </wp:positionH>
                <wp:positionV relativeFrom="paragraph">
                  <wp:posOffset>159395</wp:posOffset>
                </wp:positionV>
                <wp:extent cx="9144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550838pt;width:72pt;height:.1pt;mso-position-horizontal-relative:page;mso-position-vertical-relative:paragraph;z-index:-15709184;mso-wrap-distance-left:0;mso-wrap-distance-right:0" id="docshape133" coordorigin="1417,251" coordsize="1440,0" path="m1417,251l2857,251e" filled="false" stroked="true" strokeweight=".5pt" strokecolor="#231f20">
                <v:path arrowok="t"/>
                <v:stroke dashstyle="solid"/>
                <w10:wrap type="topAndBottom"/>
              </v:shape>
            </w:pict>
          </mc:Fallback>
        </mc:AlternateContent>
      </w:r>
    </w:p>
    <w:p>
      <w:pPr>
        <w:pStyle w:val="ListParagraph"/>
        <w:numPr>
          <w:ilvl w:val="6"/>
          <w:numId w:val="1"/>
        </w:numPr>
        <w:tabs>
          <w:tab w:pos="1531" w:val="left" w:leader="none"/>
        </w:tabs>
        <w:spacing w:line="240" w:lineRule="auto" w:before="62" w:after="0"/>
        <w:ind w:left="1531" w:right="0" w:hanging="114"/>
        <w:jc w:val="left"/>
        <w:rPr>
          <w:sz w:val="16"/>
        </w:rPr>
      </w:pPr>
      <w:r>
        <w:rPr>
          <w:color w:val="231F20"/>
          <w:sz w:val="16"/>
        </w:rPr>
        <w:t>For</w:t>
      </w:r>
      <w:r>
        <w:rPr>
          <w:color w:val="231F20"/>
          <w:spacing w:val="12"/>
          <w:sz w:val="16"/>
        </w:rPr>
        <w:t> </w:t>
      </w:r>
      <w:r>
        <w:rPr>
          <w:color w:val="231F20"/>
          <w:sz w:val="16"/>
        </w:rPr>
        <w:t>calculation</w:t>
      </w:r>
      <w:r>
        <w:rPr>
          <w:color w:val="231F20"/>
          <w:spacing w:val="12"/>
          <w:sz w:val="16"/>
        </w:rPr>
        <w:t> </w:t>
      </w:r>
      <w:r>
        <w:rPr>
          <w:color w:val="231F20"/>
          <w:sz w:val="16"/>
        </w:rPr>
        <w:t>purposes,</w:t>
      </w:r>
      <w:r>
        <w:rPr>
          <w:color w:val="231F20"/>
          <w:spacing w:val="13"/>
          <w:sz w:val="16"/>
        </w:rPr>
        <w:t> </w:t>
      </w:r>
      <w:r>
        <w:rPr>
          <w:color w:val="231F20"/>
          <w:sz w:val="16"/>
        </w:rPr>
        <w:t>g</w:t>
      </w:r>
      <w:r>
        <w:rPr>
          <w:color w:val="231F20"/>
          <w:spacing w:val="13"/>
          <w:sz w:val="16"/>
        </w:rPr>
        <w:t> </w:t>
      </w:r>
      <w:r>
        <w:rPr>
          <w:rFonts w:ascii="Cambria" w:hAnsi="Cambria"/>
          <w:color w:val="231F20"/>
          <w:sz w:val="16"/>
        </w:rPr>
        <w:t>=</w:t>
      </w:r>
      <w:r>
        <w:rPr>
          <w:rFonts w:ascii="Cambria" w:hAnsi="Cambria"/>
          <w:color w:val="231F20"/>
          <w:spacing w:val="21"/>
          <w:sz w:val="16"/>
        </w:rPr>
        <w:t> </w:t>
      </w:r>
      <w:r>
        <w:rPr>
          <w:color w:val="231F20"/>
          <w:sz w:val="16"/>
        </w:rPr>
        <w:t>9.81</w:t>
      </w:r>
      <w:r>
        <w:rPr>
          <w:color w:val="231F20"/>
          <w:spacing w:val="13"/>
          <w:sz w:val="16"/>
        </w:rPr>
        <w:t> </w:t>
      </w:r>
      <w:r>
        <w:rPr>
          <w:color w:val="231F20"/>
          <w:spacing w:val="-4"/>
          <w:sz w:val="16"/>
        </w:rPr>
        <w:t>m/s</w:t>
      </w:r>
      <w:r>
        <w:rPr>
          <w:color w:val="231F20"/>
          <w:spacing w:val="-4"/>
          <w:sz w:val="16"/>
          <w:vertAlign w:val="superscript"/>
        </w:rPr>
        <w:t>2</w:t>
      </w:r>
      <w:r>
        <w:rPr>
          <w:color w:val="231F20"/>
          <w:spacing w:val="-4"/>
          <w:sz w:val="16"/>
          <w:vertAlign w:val="baseline"/>
        </w:rPr>
        <w:t>.</w:t>
      </w:r>
    </w:p>
    <w:p>
      <w:pPr>
        <w:pStyle w:val="ListParagraph"/>
        <w:spacing w:after="0" w:line="240" w:lineRule="auto"/>
        <w:jc w:val="left"/>
        <w:rPr>
          <w:sz w:val="16"/>
        </w:rPr>
        <w:sectPr>
          <w:pgSz w:w="11910" w:h="16840"/>
          <w:pgMar w:header="303" w:footer="570" w:top="1540" w:bottom="760" w:left="0" w:right="0"/>
        </w:sectPr>
      </w:pPr>
    </w:p>
    <w:p>
      <w:pPr>
        <w:pStyle w:val="BodyText"/>
        <w:spacing w:line="256" w:lineRule="auto" w:before="123"/>
        <w:ind w:left="1930" w:right="1416"/>
      </w:pPr>
      <w:r>
        <w:rPr>
          <w:color w:val="231F20"/>
          <w:w w:val="105"/>
        </w:rPr>
        <w:t>elongation at fracture shall be measured on test specimens of rectangular cross-section in accordance with ISO 6892:1998 using a 50 mm gauge length.</w:t>
      </w:r>
    </w:p>
    <w:p>
      <w:pPr>
        <w:pStyle w:val="BodyText"/>
        <w:spacing w:before="54"/>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Minimum</w:t>
      </w:r>
      <w:r>
        <w:rPr>
          <w:color w:val="231F20"/>
          <w:spacing w:val="-3"/>
          <w:w w:val="105"/>
        </w:rPr>
        <w:t> </w:t>
      </w:r>
      <w:r>
        <w:rPr>
          <w:color w:val="231F20"/>
          <w:w w:val="105"/>
        </w:rPr>
        <w:t>shell</w:t>
      </w:r>
      <w:r>
        <w:rPr>
          <w:color w:val="231F20"/>
          <w:spacing w:val="-2"/>
          <w:w w:val="105"/>
        </w:rPr>
        <w:t> thickness</w:t>
      </w:r>
    </w:p>
    <w:p>
      <w:pPr>
        <w:pStyle w:val="ListParagraph"/>
        <w:numPr>
          <w:ilvl w:val="4"/>
          <w:numId w:val="1"/>
        </w:numPr>
        <w:tabs>
          <w:tab w:pos="1930" w:val="left" w:leader="none"/>
        </w:tabs>
        <w:spacing w:line="240" w:lineRule="auto" w:before="110" w:after="0"/>
        <w:ind w:left="1930" w:right="0" w:hanging="1080"/>
        <w:jc w:val="left"/>
        <w:rPr>
          <w:sz w:val="17"/>
        </w:rPr>
      </w:pPr>
      <w:r>
        <w:rPr>
          <w:color w:val="231F20"/>
          <w:w w:val="105"/>
          <w:sz w:val="17"/>
        </w:rPr>
        <w:t>The</w:t>
      </w:r>
      <w:r>
        <w:rPr>
          <w:color w:val="231F20"/>
          <w:spacing w:val="-5"/>
          <w:w w:val="105"/>
          <w:sz w:val="17"/>
        </w:rPr>
        <w:t> </w:t>
      </w:r>
      <w:r>
        <w:rPr>
          <w:color w:val="231F20"/>
          <w:w w:val="105"/>
          <w:sz w:val="17"/>
        </w:rPr>
        <w:t>minimum</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thickness</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greater</w:t>
      </w:r>
      <w:r>
        <w:rPr>
          <w:color w:val="231F20"/>
          <w:spacing w:val="-4"/>
          <w:w w:val="105"/>
          <w:sz w:val="17"/>
        </w:rPr>
        <w:t> </w:t>
      </w:r>
      <w:r>
        <w:rPr>
          <w:color w:val="231F20"/>
          <w:w w:val="105"/>
          <w:sz w:val="17"/>
        </w:rPr>
        <w:t>thickness</w:t>
      </w:r>
      <w:r>
        <w:rPr>
          <w:color w:val="231F20"/>
          <w:spacing w:val="-5"/>
          <w:w w:val="105"/>
          <w:sz w:val="17"/>
        </w:rPr>
        <w:t> </w:t>
      </w:r>
      <w:r>
        <w:rPr>
          <w:color w:val="231F20"/>
          <w:w w:val="105"/>
          <w:sz w:val="17"/>
        </w:rPr>
        <w:t>based</w:t>
      </w:r>
      <w:r>
        <w:rPr>
          <w:color w:val="231F20"/>
          <w:spacing w:val="-5"/>
          <w:w w:val="105"/>
          <w:sz w:val="17"/>
        </w:rPr>
        <w:t> on:</w:t>
      </w:r>
    </w:p>
    <w:p>
      <w:pPr>
        <w:pStyle w:val="ListParagraph"/>
        <w:numPr>
          <w:ilvl w:val="0"/>
          <w:numId w:val="25"/>
        </w:numPr>
        <w:tabs>
          <w:tab w:pos="2290" w:val="left" w:leader="none"/>
        </w:tabs>
        <w:spacing w:line="240" w:lineRule="auto" w:before="72" w:after="0"/>
        <w:ind w:left="2290" w:right="0" w:hanging="360"/>
        <w:jc w:val="left"/>
        <w:rPr>
          <w:sz w:val="17"/>
        </w:rPr>
      </w:pPr>
      <w:r>
        <w:rPr>
          <w:color w:val="231F20"/>
          <w:w w:val="105"/>
          <w:sz w:val="17"/>
        </w:rPr>
        <w:t>the</w:t>
      </w:r>
      <w:r>
        <w:rPr>
          <w:color w:val="231F20"/>
          <w:spacing w:val="-5"/>
          <w:w w:val="105"/>
          <w:sz w:val="17"/>
        </w:rPr>
        <w:t> </w:t>
      </w:r>
      <w:r>
        <w:rPr>
          <w:color w:val="231F20"/>
          <w:w w:val="105"/>
          <w:sz w:val="17"/>
        </w:rPr>
        <w:t>minimum</w:t>
      </w:r>
      <w:r>
        <w:rPr>
          <w:color w:val="231F20"/>
          <w:spacing w:val="-5"/>
          <w:w w:val="105"/>
          <w:sz w:val="17"/>
        </w:rPr>
        <w:t> </w:t>
      </w:r>
      <w:r>
        <w:rPr>
          <w:color w:val="231F20"/>
          <w:w w:val="105"/>
          <w:sz w:val="17"/>
        </w:rPr>
        <w:t>thickness</w:t>
      </w:r>
      <w:r>
        <w:rPr>
          <w:color w:val="231F20"/>
          <w:spacing w:val="-5"/>
          <w:w w:val="105"/>
          <w:sz w:val="17"/>
        </w:rPr>
        <w:t> </w:t>
      </w:r>
      <w:r>
        <w:rPr>
          <w:color w:val="231F20"/>
          <w:w w:val="105"/>
          <w:sz w:val="17"/>
        </w:rPr>
        <w:t>determined</w:t>
      </w:r>
      <w:r>
        <w:rPr>
          <w:color w:val="231F20"/>
          <w:spacing w:val="-5"/>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in</w:t>
      </w:r>
      <w:r>
        <w:rPr>
          <w:color w:val="231F20"/>
          <w:spacing w:val="-4"/>
          <w:w w:val="105"/>
          <w:sz w:val="17"/>
        </w:rPr>
        <w:t> </w:t>
      </w:r>
      <w:r>
        <w:rPr>
          <w:color w:val="231F20"/>
          <w:w w:val="105"/>
          <w:sz w:val="17"/>
        </w:rPr>
        <w:t>6.7.3.4;</w:t>
      </w:r>
      <w:r>
        <w:rPr>
          <w:color w:val="231F20"/>
          <w:spacing w:val="-5"/>
          <w:w w:val="105"/>
          <w:sz w:val="17"/>
        </w:rPr>
        <w:t> and</w:t>
      </w:r>
    </w:p>
    <w:p>
      <w:pPr>
        <w:pStyle w:val="ListParagraph"/>
        <w:numPr>
          <w:ilvl w:val="0"/>
          <w:numId w:val="25"/>
        </w:numPr>
        <w:tabs>
          <w:tab w:pos="2290" w:val="left" w:leader="none"/>
        </w:tabs>
        <w:spacing w:line="256" w:lineRule="auto" w:before="72" w:after="0"/>
        <w:ind w:left="2290" w:right="1414" w:hanging="360"/>
        <w:jc w:val="left"/>
        <w:rPr>
          <w:sz w:val="17"/>
        </w:rPr>
      </w:pPr>
      <w:r>
        <w:rPr>
          <w:color w:val="231F20"/>
          <w:w w:val="105"/>
          <w:sz w:val="17"/>
        </w:rPr>
        <w:t>the minimum thickness determined in accordance with the recognized pressure-vessel code, including the provisions in 6.7.3.3.</w:t>
      </w:r>
    </w:p>
    <w:p>
      <w:pPr>
        <w:pStyle w:val="BodyText"/>
        <w:spacing w:line="256" w:lineRule="auto" w:before="139"/>
        <w:ind w:left="1930" w:right="1416"/>
      </w:pPr>
      <w:r>
        <w:rPr>
          <w:color w:val="231F20"/>
          <w:w w:val="105"/>
        </w:rPr>
        <w:t>In addition, any relevant portable tank special provision indicated in column 14 of the Dangerous Goods List and described in 4.2.5.3 shall be taken into account.</w:t>
      </w:r>
    </w:p>
    <w:p>
      <w:pPr>
        <w:pStyle w:val="ListParagraph"/>
        <w:numPr>
          <w:ilvl w:val="4"/>
          <w:numId w:val="1"/>
        </w:numPr>
        <w:tabs>
          <w:tab w:pos="1925" w:val="left" w:leader="none"/>
          <w:tab w:pos="1930" w:val="left" w:leader="none"/>
        </w:tabs>
        <w:spacing w:line="256" w:lineRule="auto" w:before="119" w:after="0"/>
        <w:ind w:left="1930" w:right="1415" w:hanging="1080"/>
        <w:jc w:val="both"/>
        <w:rPr>
          <w:sz w:val="17"/>
        </w:rPr>
      </w:pPr>
      <w:r>
        <w:rPr>
          <w:color w:val="231F20"/>
          <w:w w:val="105"/>
          <w:sz w:val="17"/>
        </w:rPr>
        <w:t>The</w:t>
      </w:r>
      <w:r>
        <w:rPr>
          <w:color w:val="231F20"/>
          <w:spacing w:val="-6"/>
          <w:w w:val="105"/>
          <w:sz w:val="17"/>
        </w:rPr>
        <w:t> </w:t>
      </w:r>
      <w:r>
        <w:rPr>
          <w:color w:val="231F20"/>
          <w:w w:val="105"/>
          <w:sz w:val="17"/>
        </w:rPr>
        <w:t>cylindrical</w:t>
      </w:r>
      <w:r>
        <w:rPr>
          <w:color w:val="231F20"/>
          <w:spacing w:val="-6"/>
          <w:w w:val="105"/>
          <w:sz w:val="17"/>
        </w:rPr>
        <w:t> </w:t>
      </w:r>
      <w:r>
        <w:rPr>
          <w:color w:val="231F20"/>
          <w:w w:val="105"/>
          <w:sz w:val="17"/>
        </w:rPr>
        <w:t>portions,</w:t>
      </w:r>
      <w:r>
        <w:rPr>
          <w:color w:val="231F20"/>
          <w:spacing w:val="-6"/>
          <w:w w:val="105"/>
          <w:sz w:val="17"/>
        </w:rPr>
        <w:t> </w:t>
      </w:r>
      <w:r>
        <w:rPr>
          <w:color w:val="231F20"/>
          <w:w w:val="105"/>
          <w:sz w:val="17"/>
        </w:rPr>
        <w:t>ends</w:t>
      </w:r>
      <w:r>
        <w:rPr>
          <w:color w:val="231F20"/>
          <w:spacing w:val="-6"/>
          <w:w w:val="105"/>
          <w:sz w:val="17"/>
        </w:rPr>
        <w:t> </w:t>
      </w:r>
      <w:r>
        <w:rPr>
          <w:color w:val="231F20"/>
          <w:w w:val="105"/>
          <w:sz w:val="17"/>
        </w:rPr>
        <w:t>(heads)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manhole</w:t>
      </w:r>
      <w:r>
        <w:rPr>
          <w:color w:val="231F20"/>
          <w:spacing w:val="-6"/>
          <w:w w:val="105"/>
          <w:sz w:val="17"/>
        </w:rPr>
        <w:t> </w:t>
      </w:r>
      <w:r>
        <w:rPr>
          <w:color w:val="231F20"/>
          <w:w w:val="105"/>
          <w:sz w:val="17"/>
        </w:rPr>
        <w:t>covers</w:t>
      </w:r>
      <w:r>
        <w:rPr>
          <w:color w:val="231F20"/>
          <w:spacing w:val="-6"/>
          <w:w w:val="105"/>
          <w:sz w:val="17"/>
        </w:rPr>
        <w:t> </w:t>
      </w:r>
      <w:r>
        <w:rPr>
          <w:color w:val="231F20"/>
          <w:w w:val="105"/>
          <w:sz w:val="17"/>
        </w:rPr>
        <w:t>of</w:t>
      </w:r>
      <w:r>
        <w:rPr>
          <w:color w:val="231F20"/>
          <w:spacing w:val="-6"/>
          <w:w w:val="105"/>
          <w:sz w:val="17"/>
        </w:rPr>
        <w:t> </w:t>
      </w:r>
      <w:r>
        <w:rPr>
          <w:color w:val="231F20"/>
          <w:w w:val="105"/>
          <w:sz w:val="17"/>
        </w:rPr>
        <w:t>shells</w:t>
      </w:r>
      <w:r>
        <w:rPr>
          <w:color w:val="231F20"/>
          <w:spacing w:val="-6"/>
          <w:w w:val="105"/>
          <w:sz w:val="17"/>
        </w:rPr>
        <w:t> </w:t>
      </w:r>
      <w:r>
        <w:rPr>
          <w:color w:val="231F20"/>
          <w:w w:val="105"/>
          <w:sz w:val="17"/>
        </w:rPr>
        <w:t>of</w:t>
      </w:r>
      <w:r>
        <w:rPr>
          <w:color w:val="231F20"/>
          <w:spacing w:val="-6"/>
          <w:w w:val="105"/>
          <w:sz w:val="17"/>
        </w:rPr>
        <w:t> </w:t>
      </w:r>
      <w:r>
        <w:rPr>
          <w:color w:val="231F20"/>
          <w:w w:val="105"/>
          <w:sz w:val="17"/>
        </w:rPr>
        <w:t>not</w:t>
      </w:r>
      <w:r>
        <w:rPr>
          <w:color w:val="231F20"/>
          <w:spacing w:val="-6"/>
          <w:w w:val="105"/>
          <w:sz w:val="17"/>
        </w:rPr>
        <w:t> </w:t>
      </w:r>
      <w:r>
        <w:rPr>
          <w:color w:val="231F20"/>
          <w:w w:val="105"/>
          <w:sz w:val="17"/>
        </w:rPr>
        <w:t>more</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1.80</w:t>
      </w:r>
      <w:r>
        <w:rPr>
          <w:color w:val="231F20"/>
          <w:spacing w:val="-6"/>
          <w:w w:val="105"/>
          <w:sz w:val="17"/>
        </w:rPr>
        <w:t> </w:t>
      </w:r>
      <w:r>
        <w:rPr>
          <w:color w:val="231F20"/>
          <w:w w:val="105"/>
          <w:sz w:val="17"/>
        </w:rPr>
        <w:t>m</w:t>
      </w:r>
      <w:r>
        <w:rPr>
          <w:color w:val="231F20"/>
          <w:spacing w:val="-6"/>
          <w:w w:val="105"/>
          <w:sz w:val="17"/>
        </w:rPr>
        <w:t> </w:t>
      </w:r>
      <w:r>
        <w:rPr>
          <w:color w:val="231F20"/>
          <w:w w:val="105"/>
          <w:sz w:val="17"/>
        </w:rPr>
        <w:t>in</w:t>
      </w:r>
      <w:r>
        <w:rPr>
          <w:color w:val="231F20"/>
          <w:spacing w:val="-6"/>
          <w:w w:val="105"/>
          <w:sz w:val="17"/>
        </w:rPr>
        <w:t> </w:t>
      </w:r>
      <w:r>
        <w:rPr>
          <w:color w:val="231F20"/>
          <w:w w:val="105"/>
          <w:sz w:val="17"/>
        </w:rPr>
        <w:t>diameter</w:t>
      </w:r>
      <w:r>
        <w:rPr>
          <w:color w:val="231F20"/>
          <w:spacing w:val="-6"/>
          <w:w w:val="105"/>
          <w:sz w:val="17"/>
        </w:rPr>
        <w:t> </w:t>
      </w:r>
      <w:r>
        <w:rPr>
          <w:color w:val="231F20"/>
          <w:w w:val="105"/>
          <w:sz w:val="17"/>
        </w:rPr>
        <w:t>shall be</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5</w:t>
      </w:r>
      <w:r>
        <w:rPr>
          <w:color w:val="231F20"/>
          <w:spacing w:val="-1"/>
          <w:w w:val="105"/>
          <w:sz w:val="17"/>
        </w:rPr>
        <w:t> </w:t>
      </w:r>
      <w:r>
        <w:rPr>
          <w:color w:val="231F20"/>
          <w:w w:val="105"/>
          <w:sz w:val="17"/>
        </w:rPr>
        <w:t>mm</w:t>
      </w:r>
      <w:r>
        <w:rPr>
          <w:color w:val="231F20"/>
          <w:spacing w:val="-1"/>
          <w:w w:val="105"/>
          <w:sz w:val="17"/>
        </w:rPr>
        <w:t> </w:t>
      </w:r>
      <w:r>
        <w:rPr>
          <w:color w:val="231F20"/>
          <w:w w:val="105"/>
          <w:sz w:val="17"/>
        </w:rPr>
        <w:t>thick</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reference</w:t>
      </w:r>
      <w:r>
        <w:rPr>
          <w:color w:val="231F20"/>
          <w:spacing w:val="-1"/>
          <w:w w:val="105"/>
          <w:sz w:val="17"/>
        </w:rPr>
        <w:t> </w:t>
      </w:r>
      <w:r>
        <w:rPr>
          <w:color w:val="231F20"/>
          <w:w w:val="105"/>
          <w:sz w:val="17"/>
        </w:rPr>
        <w:t>steel</w:t>
      </w:r>
      <w:r>
        <w:rPr>
          <w:color w:val="231F20"/>
          <w:spacing w:val="-1"/>
          <w:w w:val="105"/>
          <w:sz w:val="17"/>
        </w:rPr>
        <w:t> </w:t>
      </w:r>
      <w:r>
        <w:rPr>
          <w:color w:val="231F20"/>
          <w:w w:val="105"/>
          <w:sz w:val="17"/>
        </w:rPr>
        <w:t>or</w:t>
      </w:r>
      <w:r>
        <w:rPr>
          <w:color w:val="231F20"/>
          <w:spacing w:val="-1"/>
          <w:w w:val="105"/>
          <w:sz w:val="17"/>
        </w:rPr>
        <w:t> </w:t>
      </w:r>
      <w:r>
        <w:rPr>
          <w:color w:val="231F20"/>
          <w:w w:val="105"/>
          <w:sz w:val="17"/>
        </w:rPr>
        <w:t>of</w:t>
      </w:r>
      <w:r>
        <w:rPr>
          <w:color w:val="231F20"/>
          <w:spacing w:val="-1"/>
          <w:w w:val="105"/>
          <w:sz w:val="17"/>
        </w:rPr>
        <w:t> </w:t>
      </w:r>
      <w:r>
        <w:rPr>
          <w:color w:val="231F20"/>
          <w:w w:val="105"/>
          <w:sz w:val="17"/>
        </w:rPr>
        <w:t>equivalent</w:t>
      </w:r>
      <w:r>
        <w:rPr>
          <w:color w:val="231F20"/>
          <w:spacing w:val="-1"/>
          <w:w w:val="105"/>
          <w:sz w:val="17"/>
        </w:rPr>
        <w:t> </w:t>
      </w:r>
      <w:r>
        <w:rPr>
          <w:color w:val="231F20"/>
          <w:w w:val="105"/>
          <w:sz w:val="17"/>
        </w:rPr>
        <w:t>thickness</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steel</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Shells</w:t>
      </w:r>
      <w:r>
        <w:rPr>
          <w:color w:val="231F20"/>
          <w:spacing w:val="-1"/>
          <w:w w:val="105"/>
          <w:sz w:val="17"/>
        </w:rPr>
        <w:t> </w:t>
      </w:r>
      <w:r>
        <w:rPr>
          <w:color w:val="231F20"/>
          <w:w w:val="105"/>
          <w:sz w:val="17"/>
        </w:rPr>
        <w:t>of more</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1.80</w:t>
      </w:r>
      <w:r>
        <w:rPr>
          <w:color w:val="231F20"/>
          <w:spacing w:val="-11"/>
          <w:w w:val="105"/>
          <w:sz w:val="17"/>
        </w:rPr>
        <w:t> </w:t>
      </w:r>
      <w:r>
        <w:rPr>
          <w:color w:val="231F20"/>
          <w:w w:val="105"/>
          <w:sz w:val="17"/>
        </w:rPr>
        <w:t>m</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diameter</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less</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6</w:t>
      </w:r>
      <w:r>
        <w:rPr>
          <w:color w:val="231F20"/>
          <w:spacing w:val="-11"/>
          <w:w w:val="105"/>
          <w:sz w:val="17"/>
        </w:rPr>
        <w:t> </w:t>
      </w:r>
      <w:r>
        <w:rPr>
          <w:color w:val="231F20"/>
          <w:w w:val="105"/>
          <w:sz w:val="17"/>
        </w:rPr>
        <w:t>mm</w:t>
      </w:r>
      <w:r>
        <w:rPr>
          <w:color w:val="231F20"/>
          <w:spacing w:val="-11"/>
          <w:w w:val="105"/>
          <w:sz w:val="17"/>
        </w:rPr>
        <w:t> </w:t>
      </w:r>
      <w:r>
        <w:rPr>
          <w:color w:val="231F20"/>
          <w:w w:val="105"/>
          <w:sz w:val="17"/>
        </w:rPr>
        <w:t>thick</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reference</w:t>
      </w:r>
      <w:r>
        <w:rPr>
          <w:color w:val="231F20"/>
          <w:spacing w:val="-11"/>
          <w:w w:val="105"/>
          <w:sz w:val="17"/>
        </w:rPr>
        <w:t> </w:t>
      </w:r>
      <w:r>
        <w:rPr>
          <w:color w:val="231F20"/>
          <w:w w:val="105"/>
          <w:sz w:val="17"/>
        </w:rPr>
        <w:t>steel</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equivalent</w:t>
      </w:r>
      <w:r>
        <w:rPr>
          <w:color w:val="231F20"/>
          <w:spacing w:val="-11"/>
          <w:w w:val="105"/>
          <w:sz w:val="17"/>
        </w:rPr>
        <w:t> </w:t>
      </w:r>
      <w:r>
        <w:rPr>
          <w:color w:val="231F20"/>
          <w:w w:val="105"/>
          <w:sz w:val="17"/>
        </w:rPr>
        <w:t>thickness in the steel to be used.</w:t>
      </w:r>
    </w:p>
    <w:p>
      <w:pPr>
        <w:pStyle w:val="ListParagraph"/>
        <w:numPr>
          <w:ilvl w:val="4"/>
          <w:numId w:val="1"/>
        </w:numPr>
        <w:tabs>
          <w:tab w:pos="1924" w:val="left" w:leader="none"/>
          <w:tab w:pos="1930" w:val="left" w:leader="none"/>
        </w:tabs>
        <w:spacing w:line="256" w:lineRule="auto" w:before="121" w:after="0"/>
        <w:ind w:left="1930" w:right="1414" w:hanging="1081"/>
        <w:jc w:val="both"/>
        <w:rPr>
          <w:sz w:val="17"/>
        </w:rPr>
      </w:pPr>
      <w:r>
        <w:rPr>
          <w:color w:val="231F20"/>
          <w:w w:val="105"/>
          <w:sz w:val="17"/>
        </w:rPr>
        <w:t>The cylindrical portions, ends (heads) and manhole covers of all shells shall be not less than 4 mm thick regardless of the material of construction.</w:t>
      </w:r>
    </w:p>
    <w:p>
      <w:pPr>
        <w:pStyle w:val="ListParagraph"/>
        <w:numPr>
          <w:ilvl w:val="4"/>
          <w:numId w:val="1"/>
        </w:numPr>
        <w:tabs>
          <w:tab w:pos="1925" w:val="left" w:leader="none"/>
          <w:tab w:pos="1930" w:val="left" w:leader="none"/>
        </w:tabs>
        <w:spacing w:line="256" w:lineRule="auto" w:before="119" w:after="0"/>
        <w:ind w:left="1930" w:right="1415" w:hanging="1081"/>
        <w:jc w:val="both"/>
        <w:rPr>
          <w:sz w:val="17"/>
        </w:rPr>
      </w:pPr>
      <w:r>
        <w:rPr>
          <w:color w:val="231F20"/>
          <w:w w:val="105"/>
          <w:sz w:val="17"/>
        </w:rPr>
        <w:t>The</w:t>
      </w:r>
      <w:r>
        <w:rPr>
          <w:color w:val="231F20"/>
          <w:spacing w:val="-11"/>
          <w:w w:val="105"/>
          <w:sz w:val="17"/>
        </w:rPr>
        <w:t> </w:t>
      </w:r>
      <w:r>
        <w:rPr>
          <w:color w:val="231F20"/>
          <w:w w:val="105"/>
          <w:sz w:val="17"/>
        </w:rPr>
        <w:t>equivalent</w:t>
      </w:r>
      <w:r>
        <w:rPr>
          <w:color w:val="231F20"/>
          <w:spacing w:val="-11"/>
          <w:w w:val="105"/>
          <w:sz w:val="17"/>
        </w:rPr>
        <w:t> </w:t>
      </w:r>
      <w:r>
        <w:rPr>
          <w:color w:val="231F20"/>
          <w:w w:val="105"/>
          <w:sz w:val="17"/>
        </w:rPr>
        <w:t>thickness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a</w:t>
      </w:r>
      <w:r>
        <w:rPr>
          <w:color w:val="231F20"/>
          <w:spacing w:val="-11"/>
          <w:w w:val="105"/>
          <w:sz w:val="17"/>
        </w:rPr>
        <w:t> </w:t>
      </w:r>
      <w:r>
        <w:rPr>
          <w:color w:val="231F20"/>
          <w:w w:val="105"/>
          <w:sz w:val="17"/>
        </w:rPr>
        <w:t>steel</w:t>
      </w:r>
      <w:r>
        <w:rPr>
          <w:color w:val="231F20"/>
          <w:spacing w:val="-11"/>
          <w:w w:val="105"/>
          <w:sz w:val="17"/>
        </w:rPr>
        <w:t> </w:t>
      </w:r>
      <w:r>
        <w:rPr>
          <w:color w:val="231F20"/>
          <w:w w:val="105"/>
          <w:sz w:val="17"/>
        </w:rPr>
        <w:t>other</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thickness</w:t>
      </w:r>
      <w:r>
        <w:rPr>
          <w:color w:val="231F20"/>
          <w:spacing w:val="-11"/>
          <w:w w:val="105"/>
          <w:sz w:val="17"/>
        </w:rPr>
        <w:t> </w:t>
      </w:r>
      <w:r>
        <w:rPr>
          <w:color w:val="231F20"/>
          <w:w w:val="105"/>
          <w:sz w:val="17"/>
        </w:rPr>
        <w:t>prescribed</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reference</w:t>
      </w:r>
      <w:r>
        <w:rPr>
          <w:color w:val="231F20"/>
          <w:spacing w:val="-11"/>
          <w:w w:val="105"/>
          <w:sz w:val="17"/>
        </w:rPr>
        <w:t> </w:t>
      </w:r>
      <w:r>
        <w:rPr>
          <w:color w:val="231F20"/>
          <w:w w:val="105"/>
          <w:sz w:val="17"/>
        </w:rPr>
        <w:t>steel</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6.7.3.4.2</w:t>
      </w:r>
      <w:r>
        <w:rPr>
          <w:color w:val="231F20"/>
          <w:spacing w:val="-11"/>
          <w:w w:val="105"/>
          <w:sz w:val="17"/>
        </w:rPr>
        <w:t> </w:t>
      </w:r>
      <w:r>
        <w:rPr>
          <w:color w:val="231F20"/>
          <w:w w:val="105"/>
          <w:sz w:val="17"/>
        </w:rPr>
        <w:t>shall be determined using the following formula:</w:t>
      </w:r>
    </w:p>
    <w:p>
      <w:pPr>
        <w:spacing w:line="117" w:lineRule="exact" w:before="31"/>
        <w:ind w:left="2736" w:right="0" w:firstLine="0"/>
        <w:jc w:val="left"/>
        <w:rPr>
          <w:position w:val="-5"/>
          <w:sz w:val="11"/>
        </w:rPr>
      </w:pPr>
      <w:r>
        <w:rPr>
          <w:color w:val="231F20"/>
          <w:spacing w:val="-2"/>
          <w:w w:val="115"/>
          <w:sz w:val="16"/>
        </w:rPr>
        <w:t>21.4</w:t>
      </w:r>
      <w:r>
        <w:rPr>
          <w:color w:val="231F20"/>
          <w:spacing w:val="-11"/>
          <w:w w:val="115"/>
          <w:sz w:val="16"/>
        </w:rPr>
        <w:t> </w:t>
      </w:r>
      <w:r>
        <w:rPr>
          <w:rFonts w:ascii="Cambria" w:hAnsi="Cambria"/>
          <w:color w:val="231F20"/>
          <w:spacing w:val="-2"/>
          <w:w w:val="115"/>
          <w:sz w:val="16"/>
        </w:rPr>
        <w:t>×</w:t>
      </w:r>
      <w:r>
        <w:rPr>
          <w:rFonts w:ascii="Cambria" w:hAnsi="Cambria"/>
          <w:color w:val="231F20"/>
          <w:spacing w:val="-5"/>
          <w:w w:val="115"/>
          <w:sz w:val="16"/>
        </w:rPr>
        <w:t> </w:t>
      </w:r>
      <w:r>
        <w:rPr>
          <w:rFonts w:ascii="Arial" w:hAnsi="Arial"/>
          <w:i/>
          <w:color w:val="231F20"/>
          <w:spacing w:val="-5"/>
          <w:w w:val="115"/>
          <w:sz w:val="16"/>
        </w:rPr>
        <w:t>e</w:t>
      </w:r>
      <w:r>
        <w:rPr>
          <w:color w:val="231F20"/>
          <w:spacing w:val="-5"/>
          <w:w w:val="115"/>
          <w:position w:val="-5"/>
          <w:sz w:val="11"/>
        </w:rPr>
        <w:t>0</w:t>
      </w:r>
    </w:p>
    <w:p>
      <w:pPr>
        <w:tabs>
          <w:tab w:pos="3466" w:val="left" w:leader="none"/>
        </w:tabs>
        <w:spacing w:line="107" w:lineRule="exact" w:before="9"/>
        <w:ind w:left="2290" w:right="0" w:firstLine="0"/>
        <w:jc w:val="left"/>
        <w:rPr>
          <w:rFonts w:ascii="Cambria"/>
          <w:sz w:val="17"/>
        </w:rPr>
      </w:pPr>
      <w:r>
        <w:rPr>
          <w:rFonts w:ascii="Cambria"/>
          <w:sz w:val="17"/>
        </w:rPr>
        <mc:AlternateContent>
          <mc:Choice Requires="wps">
            <w:drawing>
              <wp:anchor distT="0" distB="0" distL="0" distR="0" allowOverlap="1" layoutInCell="1" locked="0" behindDoc="0" simplePos="0" relativeHeight="15750144">
                <wp:simplePos x="0" y="0"/>
                <wp:positionH relativeFrom="page">
                  <wp:posOffset>1708617</wp:posOffset>
                </wp:positionH>
                <wp:positionV relativeFrom="paragraph">
                  <wp:posOffset>71510</wp:posOffset>
                </wp:positionV>
                <wp:extent cx="128905" cy="16192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28905" cy="161925"/>
                        </a:xfrm>
                        <a:prstGeom prst="rect">
                          <a:avLst/>
                        </a:prstGeom>
                      </wps:spPr>
                      <wps:txbx>
                        <w:txbxContent>
                          <w:p>
                            <w:pPr>
                              <w:spacing w:before="10"/>
                              <w:ind w:left="0" w:right="0" w:firstLine="0"/>
                              <w:jc w:val="left"/>
                              <w:rPr>
                                <w:rFonts w:ascii="Arial" w:hAnsi="Arial"/>
                                <w:i/>
                                <w:sz w:val="16"/>
                              </w:rPr>
                            </w:pPr>
                            <w:r>
                              <w:rPr>
                                <w:color w:val="231F20"/>
                                <w:spacing w:val="-5"/>
                                <w:w w:val="85"/>
                                <w:position w:val="-1"/>
                                <w:sz w:val="21"/>
                              </w:rPr>
                              <w:t>√</w:t>
                            </w:r>
                            <w:r>
                              <w:rPr>
                                <w:rFonts w:ascii="Arial" w:hAnsi="Arial"/>
                                <w:i/>
                                <w:color w:val="231F20"/>
                                <w:spacing w:val="-5"/>
                                <w:w w:val="85"/>
                                <w:sz w:val="16"/>
                              </w:rPr>
                              <w:t>R</w:t>
                            </w:r>
                          </w:p>
                        </w:txbxContent>
                      </wps:txbx>
                      <wps:bodyPr wrap="square" lIns="0" tIns="0" rIns="0" bIns="0" rtlCol="0">
                        <a:noAutofit/>
                      </wps:bodyPr>
                    </wps:wsp>
                  </a:graphicData>
                </a:graphic>
              </wp:anchor>
            </w:drawing>
          </mc:Choice>
          <mc:Fallback>
            <w:pict>
              <v:shape style="position:absolute;margin-left:134.536804pt;margin-top:5.630766pt;width:10.15pt;height:12.75pt;mso-position-horizontal-relative:page;mso-position-vertical-relative:paragraph;z-index:15750144" type="#_x0000_t202" id="docshape144" filled="false" stroked="false">
                <v:textbox inset="0,0,0,0">
                  <w:txbxContent>
                    <w:p>
                      <w:pPr>
                        <w:spacing w:before="10"/>
                        <w:ind w:left="0" w:right="0" w:firstLine="0"/>
                        <w:jc w:val="left"/>
                        <w:rPr>
                          <w:rFonts w:ascii="Arial" w:hAnsi="Arial"/>
                          <w:i/>
                          <w:sz w:val="16"/>
                        </w:rPr>
                      </w:pPr>
                      <w:r>
                        <w:rPr>
                          <w:color w:val="231F20"/>
                          <w:spacing w:val="-5"/>
                          <w:w w:val="85"/>
                          <w:position w:val="-1"/>
                          <w:sz w:val="21"/>
                        </w:rPr>
                        <w:t>√</w:t>
                      </w:r>
                      <w:r>
                        <w:rPr>
                          <w:rFonts w:ascii="Arial" w:hAnsi="Arial"/>
                          <w:i/>
                          <w:color w:val="231F20"/>
                          <w:spacing w:val="-5"/>
                          <w:w w:val="85"/>
                          <w:sz w:val="16"/>
                        </w:rPr>
                        <w:t>R</w:t>
                      </w:r>
                    </w:p>
                  </w:txbxContent>
                </v:textbox>
                <w10:wrap type="none"/>
              </v:shape>
            </w:pict>
          </mc:Fallback>
        </mc:AlternateContent>
      </w:r>
      <w:r>
        <w:rPr>
          <w:rFonts w:ascii="Arial"/>
          <w:i/>
          <w:color w:val="231F20"/>
          <w:w w:val="120"/>
          <w:sz w:val="17"/>
        </w:rPr>
        <w:t>e</w:t>
      </w:r>
      <w:r>
        <w:rPr>
          <w:rFonts w:ascii="Arial"/>
          <w:i/>
          <w:color w:val="231F20"/>
          <w:spacing w:val="40"/>
          <w:w w:val="125"/>
          <w:sz w:val="17"/>
        </w:rPr>
        <w:t> </w:t>
      </w:r>
      <w:r>
        <w:rPr>
          <w:rFonts w:ascii="Cambria"/>
          <w:color w:val="231F20"/>
          <w:w w:val="125"/>
          <w:sz w:val="17"/>
        </w:rPr>
        <w:t>=</w:t>
      </w:r>
      <w:r>
        <w:rPr>
          <w:rFonts w:ascii="Cambria"/>
          <w:color w:val="231F20"/>
          <w:spacing w:val="99"/>
          <w:w w:val="125"/>
          <w:sz w:val="17"/>
        </w:rPr>
        <w:t> </w:t>
      </w:r>
      <w:r>
        <w:rPr>
          <w:rFonts w:ascii="Cambria"/>
          <w:color w:val="231F20"/>
          <w:sz w:val="17"/>
          <w:u w:val="single" w:color="221E1F"/>
        </w:rPr>
        <w:tab/>
      </w:r>
    </w:p>
    <w:p>
      <w:pPr>
        <w:spacing w:after="0" w:line="107" w:lineRule="exact"/>
        <w:jc w:val="left"/>
        <w:rPr>
          <w:rFonts w:ascii="Cambria"/>
          <w:sz w:val="17"/>
        </w:rPr>
        <w:sectPr>
          <w:headerReference w:type="default" r:id="rId44"/>
          <w:headerReference w:type="even" r:id="rId45"/>
          <w:footerReference w:type="default" r:id="rId46"/>
          <w:footerReference w:type="even" r:id="rId47"/>
          <w:pgSz w:w="11910" w:h="16840"/>
          <w:pgMar w:header="303" w:footer="570" w:top="1540" w:bottom="760" w:left="0" w:right="0"/>
          <w:pgNumType w:start="439"/>
        </w:sectPr>
      </w:pPr>
    </w:p>
    <w:p>
      <w:pPr>
        <w:spacing w:before="4"/>
        <w:ind w:left="0" w:right="4" w:firstLine="0"/>
        <w:jc w:val="right"/>
        <w:rPr>
          <w:sz w:val="12"/>
        </w:rPr>
      </w:pPr>
      <w:r>
        <w:rPr>
          <w:sz w:val="12"/>
        </w:rPr>
        <mc:AlternateContent>
          <mc:Choice Requires="wps">
            <w:drawing>
              <wp:anchor distT="0" distB="0" distL="0" distR="0" allowOverlap="1" layoutInCell="1" locked="0" behindDoc="0" simplePos="0" relativeHeight="15750656">
                <wp:simplePos x="0" y="0"/>
                <wp:positionH relativeFrom="page">
                  <wp:posOffset>1702725</wp:posOffset>
                </wp:positionH>
                <wp:positionV relativeFrom="paragraph">
                  <wp:posOffset>7163</wp:posOffset>
                </wp:positionV>
                <wp:extent cx="6350" cy="6921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6350" cy="69215"/>
                        </a:xfrm>
                        <a:prstGeom prst="rect">
                          <a:avLst/>
                        </a:prstGeom>
                      </wps:spPr>
                      <wps:txbx>
                        <w:txbxContent>
                          <w:p>
                            <w:pPr>
                              <w:spacing w:before="4"/>
                              <w:ind w:left="0" w:right="0" w:firstLine="0"/>
                              <w:jc w:val="left"/>
                              <w:rPr>
                                <w:sz w:val="9"/>
                              </w:rPr>
                            </w:pPr>
                            <w:r>
                              <w:rPr>
                                <w:color w:val="231F20"/>
                                <w:spacing w:val="-52"/>
                                <w:sz w:val="9"/>
                              </w:rPr>
                              <w:t>3</w:t>
                            </w:r>
                          </w:p>
                        </w:txbxContent>
                      </wps:txbx>
                      <wps:bodyPr wrap="square" lIns="0" tIns="0" rIns="0" bIns="0" rtlCol="0">
                        <a:noAutofit/>
                      </wps:bodyPr>
                    </wps:wsp>
                  </a:graphicData>
                </a:graphic>
              </wp:anchor>
            </w:drawing>
          </mc:Choice>
          <mc:Fallback>
            <w:pict>
              <v:shape style="position:absolute;margin-left:134.072906pt;margin-top:.564023pt;width:.5pt;height:5.45pt;mso-position-horizontal-relative:page;mso-position-vertical-relative:paragraph;z-index:15750656" type="#_x0000_t202" id="docshape145" filled="false" stroked="false">
                <v:textbox inset="0,0,0,0">
                  <w:txbxContent>
                    <w:p>
                      <w:pPr>
                        <w:spacing w:before="4"/>
                        <w:ind w:left="0" w:right="0" w:firstLine="0"/>
                        <w:jc w:val="left"/>
                        <w:rPr>
                          <w:sz w:val="9"/>
                        </w:rPr>
                      </w:pPr>
                      <w:r>
                        <w:rPr>
                          <w:color w:val="231F20"/>
                          <w:spacing w:val="-52"/>
                          <w:sz w:val="9"/>
                        </w:rPr>
                        <w:t>3</w:t>
                      </w:r>
                    </w:p>
                  </w:txbxContent>
                </v:textbox>
                <w10:wrap type="none"/>
              </v:shape>
            </w:pict>
          </mc:Fallback>
        </mc:AlternateContent>
      </w:r>
      <w:r>
        <w:rPr>
          <w:color w:val="231F20"/>
          <w:spacing w:val="-10"/>
          <w:sz w:val="12"/>
        </w:rPr>
        <w:t>1</w:t>
      </w:r>
    </w:p>
    <w:p>
      <w:pPr>
        <w:pStyle w:val="BodyText"/>
        <w:spacing w:before="1"/>
        <w:rPr>
          <w:sz w:val="12"/>
        </w:rPr>
      </w:pPr>
    </w:p>
    <w:p>
      <w:pPr>
        <w:pStyle w:val="BodyText"/>
        <w:spacing w:before="1"/>
        <w:jc w:val="right"/>
      </w:pPr>
      <w:r>
        <w:rPr>
          <w:color w:val="231F20"/>
          <w:spacing w:val="-2"/>
        </w:rPr>
        <w:t>where:</w:t>
      </w:r>
    </w:p>
    <w:p>
      <w:pPr>
        <w:spacing w:line="20" w:lineRule="exact"/>
        <w:ind w:left="174" w:right="0" w:firstLine="0"/>
        <w:rPr>
          <w:sz w:val="2"/>
        </w:rPr>
      </w:pPr>
      <w:r>
        <w:rPr/>
        <w:br w:type="column"/>
      </w:r>
      <w:r>
        <w:rPr>
          <w:sz w:val="2"/>
        </w:rPr>
        <mc:AlternateContent>
          <mc:Choice Requires="wps">
            <w:drawing>
              <wp:inline distT="0" distB="0" distL="0" distR="0">
                <wp:extent cx="509270" cy="4445"/>
                <wp:effectExtent l="9525" t="0" r="0" b="5080"/>
                <wp:docPr id="209" name="Group 209"/>
                <wp:cNvGraphicFramePr>
                  <a:graphicFrameLocks/>
                </wp:cNvGraphicFramePr>
                <a:graphic>
                  <a:graphicData uri="http://schemas.microsoft.com/office/word/2010/wordprocessingGroup">
                    <wpg:wgp>
                      <wpg:cNvPr id="209" name="Group 209"/>
                      <wpg:cNvGrpSpPr/>
                      <wpg:grpSpPr>
                        <a:xfrm>
                          <a:off x="0" y="0"/>
                          <a:ext cx="509270" cy="4445"/>
                          <a:chExt cx="509270" cy="4445"/>
                        </a:xfrm>
                      </wpg:grpSpPr>
                      <wps:wsp>
                        <wps:cNvPr id="210" name="Graphic 210"/>
                        <wps:cNvSpPr/>
                        <wps:spPr>
                          <a:xfrm>
                            <a:off x="0" y="2152"/>
                            <a:ext cx="509270" cy="1270"/>
                          </a:xfrm>
                          <a:custGeom>
                            <a:avLst/>
                            <a:gdLst/>
                            <a:ahLst/>
                            <a:cxnLst/>
                            <a:rect l="l" t="t" r="r" b="b"/>
                            <a:pathLst>
                              <a:path w="509270" h="0">
                                <a:moveTo>
                                  <a:pt x="0" y="0"/>
                                </a:moveTo>
                                <a:lnTo>
                                  <a:pt x="508802" y="0"/>
                                </a:lnTo>
                              </a:path>
                            </a:pathLst>
                          </a:custGeom>
                          <a:ln w="4304">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40.1pt;height:.35pt;mso-position-horizontal-relative:char;mso-position-vertical-relative:line" id="docshapegroup146" coordorigin="0,0" coordsize="802,7">
                <v:line style="position:absolute" from="0,3" to="801,3" stroked="true" strokeweight=".338944pt" strokecolor="#221e1f">
                  <v:stroke dashstyle="solid"/>
                </v:line>
              </v:group>
            </w:pict>
          </mc:Fallback>
        </mc:AlternateContent>
      </w:r>
      <w:r>
        <w:rPr>
          <w:sz w:val="2"/>
        </w:rPr>
      </w:r>
    </w:p>
    <w:p>
      <w:pPr>
        <w:spacing w:before="12"/>
        <w:ind w:left="394" w:right="0" w:firstLine="0"/>
        <w:jc w:val="left"/>
        <w:rPr>
          <w:sz w:val="11"/>
        </w:rPr>
      </w:pPr>
      <w:r>
        <w:rPr>
          <w:color w:val="231F20"/>
          <w:w w:val="115"/>
          <w:sz w:val="11"/>
        </w:rPr>
        <w:t>m1</w:t>
      </w:r>
      <w:r>
        <w:rPr>
          <w:color w:val="231F20"/>
          <w:spacing w:val="8"/>
          <w:w w:val="125"/>
          <w:sz w:val="11"/>
        </w:rPr>
        <w:t> </w:t>
      </w:r>
      <w:r>
        <w:rPr>
          <w:rFonts w:ascii="Cambria" w:hAnsi="Cambria"/>
          <w:color w:val="231F20"/>
          <w:w w:val="125"/>
          <w:position w:val="6"/>
          <w:sz w:val="16"/>
        </w:rPr>
        <w:t>×</w:t>
      </w:r>
      <w:r>
        <w:rPr>
          <w:rFonts w:ascii="Cambria" w:hAnsi="Cambria"/>
          <w:color w:val="231F20"/>
          <w:spacing w:val="2"/>
          <w:w w:val="125"/>
          <w:position w:val="6"/>
          <w:sz w:val="16"/>
        </w:rPr>
        <w:t> </w:t>
      </w:r>
      <w:r>
        <w:rPr>
          <w:rFonts w:ascii="Arial" w:hAnsi="Arial"/>
          <w:i/>
          <w:color w:val="231F20"/>
          <w:spacing w:val="-5"/>
          <w:w w:val="115"/>
          <w:position w:val="6"/>
          <w:sz w:val="16"/>
        </w:rPr>
        <w:t>A</w:t>
      </w:r>
      <w:r>
        <w:rPr>
          <w:color w:val="231F20"/>
          <w:spacing w:val="-5"/>
          <w:w w:val="115"/>
          <w:sz w:val="11"/>
        </w:rPr>
        <w:t>1</w:t>
      </w:r>
    </w:p>
    <w:p>
      <w:pPr>
        <w:spacing w:after="0"/>
        <w:jc w:val="left"/>
        <w:rPr>
          <w:sz w:val="11"/>
        </w:rPr>
        <w:sectPr>
          <w:type w:val="continuous"/>
          <w:pgSz w:w="11910" w:h="16840"/>
          <w:pgMar w:header="303" w:footer="570" w:top="1540" w:bottom="760" w:left="0" w:right="0"/>
          <w:cols w:num="2" w:equalWidth="0">
            <w:col w:w="2459" w:space="40"/>
            <w:col w:w="9411"/>
          </w:cols>
        </w:sectPr>
      </w:pPr>
    </w:p>
    <w:p>
      <w:pPr>
        <w:pStyle w:val="BodyText"/>
        <w:spacing w:before="50"/>
        <w:ind w:left="2290"/>
      </w:pPr>
      <w:r>
        <w:rPr>
          <w:rFonts w:ascii="Arial"/>
          <w:i/>
          <w:color w:val="231F20"/>
          <w:w w:val="105"/>
        </w:rPr>
        <w:t>e</w:t>
      </w:r>
      <w:r>
        <w:rPr>
          <w:color w:val="231F20"/>
          <w:w w:val="105"/>
          <w:vertAlign w:val="subscript"/>
        </w:rPr>
        <w:t>1</w:t>
      </w:r>
      <w:r>
        <w:rPr>
          <w:color w:val="231F20"/>
          <w:spacing w:val="42"/>
          <w:w w:val="115"/>
          <w:vertAlign w:val="baseline"/>
        </w:rPr>
        <w:t>  </w:t>
      </w:r>
      <w:r>
        <w:rPr>
          <w:rFonts w:ascii="Cambria"/>
          <w:color w:val="231F20"/>
          <w:w w:val="115"/>
          <w:vertAlign w:val="baseline"/>
        </w:rPr>
        <w:t>=</w:t>
      </w:r>
      <w:r>
        <w:rPr>
          <w:rFonts w:ascii="Cambria"/>
          <w:color w:val="231F20"/>
          <w:spacing w:val="5"/>
          <w:w w:val="115"/>
          <w:vertAlign w:val="baseline"/>
        </w:rPr>
        <w:t> </w:t>
      </w:r>
      <w:r>
        <w:rPr>
          <w:color w:val="231F20"/>
          <w:w w:val="105"/>
          <w:vertAlign w:val="baseline"/>
        </w:rPr>
        <w:t>required</w:t>
      </w:r>
      <w:r>
        <w:rPr>
          <w:color w:val="231F20"/>
          <w:spacing w:val="-2"/>
          <w:w w:val="105"/>
          <w:vertAlign w:val="baseline"/>
        </w:rPr>
        <w:t> </w:t>
      </w:r>
      <w:r>
        <w:rPr>
          <w:color w:val="231F20"/>
          <w:w w:val="105"/>
          <w:vertAlign w:val="baseline"/>
        </w:rPr>
        <w:t>equivalent</w:t>
      </w:r>
      <w:r>
        <w:rPr>
          <w:color w:val="231F20"/>
          <w:spacing w:val="-1"/>
          <w:w w:val="105"/>
          <w:vertAlign w:val="baseline"/>
        </w:rPr>
        <w:t> </w:t>
      </w:r>
      <w:r>
        <w:rPr>
          <w:color w:val="231F20"/>
          <w:w w:val="105"/>
          <w:vertAlign w:val="baseline"/>
        </w:rPr>
        <w:t>thickness</w:t>
      </w:r>
      <w:r>
        <w:rPr>
          <w:color w:val="231F20"/>
          <w:spacing w:val="-2"/>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mm)</w:t>
      </w:r>
      <w:r>
        <w:rPr>
          <w:color w:val="231F20"/>
          <w:spacing w:val="-2"/>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steel</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be</w:t>
      </w:r>
      <w:r>
        <w:rPr>
          <w:color w:val="231F20"/>
          <w:spacing w:val="-2"/>
          <w:w w:val="105"/>
          <w:vertAlign w:val="baseline"/>
        </w:rPr>
        <w:t> </w:t>
      </w:r>
      <w:r>
        <w:rPr>
          <w:color w:val="231F20"/>
          <w:spacing w:val="-4"/>
          <w:w w:val="105"/>
          <w:vertAlign w:val="baseline"/>
        </w:rPr>
        <w:t>used;</w:t>
      </w:r>
    </w:p>
    <w:p>
      <w:pPr>
        <w:pStyle w:val="BodyText"/>
        <w:spacing w:before="48"/>
        <w:ind w:left="2290"/>
      </w:pPr>
      <w:r>
        <w:rPr>
          <w:rFonts w:ascii="Arial"/>
          <w:i/>
          <w:color w:val="231F20"/>
          <w:w w:val="105"/>
        </w:rPr>
        <w:t>e</w:t>
      </w:r>
      <w:r>
        <w:rPr>
          <w:color w:val="231F20"/>
          <w:w w:val="105"/>
          <w:vertAlign w:val="subscript"/>
        </w:rPr>
        <w:t>0</w:t>
      </w:r>
      <w:r>
        <w:rPr>
          <w:color w:val="231F20"/>
          <w:spacing w:val="40"/>
          <w:w w:val="115"/>
          <w:vertAlign w:val="baseline"/>
        </w:rPr>
        <w:t>  </w:t>
      </w:r>
      <w:r>
        <w:rPr>
          <w:rFonts w:ascii="Cambria"/>
          <w:color w:val="231F20"/>
          <w:w w:val="115"/>
          <w:vertAlign w:val="baseline"/>
        </w:rPr>
        <w:t>=</w:t>
      </w:r>
      <w:r>
        <w:rPr>
          <w:rFonts w:ascii="Cambria"/>
          <w:color w:val="231F20"/>
          <w:spacing w:val="6"/>
          <w:w w:val="115"/>
          <w:vertAlign w:val="baseline"/>
        </w:rPr>
        <w:t> </w:t>
      </w:r>
      <w:r>
        <w:rPr>
          <w:color w:val="231F20"/>
          <w:w w:val="105"/>
          <w:vertAlign w:val="baseline"/>
        </w:rPr>
        <w:t>minimum</w:t>
      </w:r>
      <w:r>
        <w:rPr>
          <w:color w:val="231F20"/>
          <w:spacing w:val="-2"/>
          <w:w w:val="105"/>
          <w:vertAlign w:val="baseline"/>
        </w:rPr>
        <w:t> </w:t>
      </w:r>
      <w:r>
        <w:rPr>
          <w:color w:val="231F20"/>
          <w:w w:val="105"/>
          <w:vertAlign w:val="baseline"/>
        </w:rPr>
        <w:t>thickness</w:t>
      </w:r>
      <w:r>
        <w:rPr>
          <w:color w:val="231F20"/>
          <w:spacing w:val="-2"/>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mm)</w:t>
      </w:r>
      <w:r>
        <w:rPr>
          <w:color w:val="231F20"/>
          <w:spacing w:val="-2"/>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w w:val="105"/>
          <w:vertAlign w:val="baseline"/>
        </w:rPr>
        <w:t>reference</w:t>
      </w:r>
      <w:r>
        <w:rPr>
          <w:color w:val="231F20"/>
          <w:spacing w:val="-2"/>
          <w:w w:val="105"/>
          <w:vertAlign w:val="baseline"/>
        </w:rPr>
        <w:t> </w:t>
      </w:r>
      <w:r>
        <w:rPr>
          <w:color w:val="231F20"/>
          <w:w w:val="105"/>
          <w:vertAlign w:val="baseline"/>
        </w:rPr>
        <w:t>steel</w:t>
      </w:r>
      <w:r>
        <w:rPr>
          <w:color w:val="231F20"/>
          <w:spacing w:val="-2"/>
          <w:w w:val="105"/>
          <w:vertAlign w:val="baseline"/>
        </w:rPr>
        <w:t> </w:t>
      </w:r>
      <w:r>
        <w:rPr>
          <w:color w:val="231F20"/>
          <w:w w:val="105"/>
          <w:vertAlign w:val="baseline"/>
        </w:rPr>
        <w:t>specified</w:t>
      </w:r>
      <w:r>
        <w:rPr>
          <w:color w:val="231F20"/>
          <w:spacing w:val="-2"/>
          <w:w w:val="105"/>
          <w:vertAlign w:val="baseline"/>
        </w:rPr>
        <w:t> </w:t>
      </w:r>
      <w:r>
        <w:rPr>
          <w:color w:val="231F20"/>
          <w:w w:val="105"/>
          <w:vertAlign w:val="baseline"/>
        </w:rPr>
        <w:t>in</w:t>
      </w:r>
      <w:r>
        <w:rPr>
          <w:color w:val="231F20"/>
          <w:spacing w:val="-2"/>
          <w:w w:val="105"/>
          <w:vertAlign w:val="baseline"/>
        </w:rPr>
        <w:t> 6.7.3.4.2;</w:t>
      </w:r>
    </w:p>
    <w:p>
      <w:pPr>
        <w:pStyle w:val="BodyText"/>
        <w:spacing w:before="48"/>
        <w:ind w:left="2290"/>
      </w:pPr>
      <w:r>
        <w:rPr>
          <w:rFonts w:ascii="Arial"/>
          <w:i/>
          <w:color w:val="231F20"/>
          <w:w w:val="105"/>
        </w:rPr>
        <w:t>R</w:t>
      </w:r>
      <w:r>
        <w:rPr>
          <w:color w:val="231F20"/>
          <w:w w:val="105"/>
          <w:position w:val="-3"/>
          <w:sz w:val="12"/>
        </w:rPr>
        <w:t>m1</w:t>
      </w:r>
      <w:r>
        <w:rPr>
          <w:color w:val="231F20"/>
          <w:spacing w:val="23"/>
          <w:w w:val="115"/>
          <w:position w:val="-3"/>
          <w:sz w:val="12"/>
        </w:rPr>
        <w:t> </w:t>
      </w:r>
      <w:r>
        <w:rPr>
          <w:rFonts w:ascii="Cambria"/>
          <w:color w:val="231F20"/>
          <w:w w:val="115"/>
        </w:rPr>
        <w:t>=</w:t>
      </w:r>
      <w:r>
        <w:rPr>
          <w:rFonts w:ascii="Cambria"/>
          <w:color w:val="231F20"/>
          <w:spacing w:val="3"/>
          <w:w w:val="115"/>
        </w:rPr>
        <w:t> </w:t>
      </w:r>
      <w:r>
        <w:rPr>
          <w:color w:val="231F20"/>
          <w:w w:val="105"/>
        </w:rPr>
        <w:t>guaranteed</w:t>
      </w:r>
      <w:r>
        <w:rPr>
          <w:color w:val="231F20"/>
          <w:spacing w:val="-4"/>
          <w:w w:val="105"/>
        </w:rPr>
        <w:t> </w:t>
      </w:r>
      <w:r>
        <w:rPr>
          <w:color w:val="231F20"/>
          <w:w w:val="105"/>
        </w:rPr>
        <w:t>minimum</w:t>
      </w:r>
      <w:r>
        <w:rPr>
          <w:color w:val="231F20"/>
          <w:spacing w:val="-3"/>
          <w:w w:val="105"/>
        </w:rPr>
        <w:t> </w:t>
      </w:r>
      <w:r>
        <w:rPr>
          <w:color w:val="231F20"/>
          <w:w w:val="105"/>
        </w:rPr>
        <w:t>tensile</w:t>
      </w:r>
      <w:r>
        <w:rPr>
          <w:color w:val="231F20"/>
          <w:spacing w:val="-4"/>
          <w:w w:val="105"/>
        </w:rPr>
        <w:t> </w:t>
      </w:r>
      <w:r>
        <w:rPr>
          <w:color w:val="231F20"/>
          <w:w w:val="105"/>
        </w:rPr>
        <w:t>strength</w:t>
      </w:r>
      <w:r>
        <w:rPr>
          <w:color w:val="231F20"/>
          <w:spacing w:val="-4"/>
          <w:w w:val="105"/>
        </w:rPr>
        <w:t> </w:t>
      </w:r>
      <w:r>
        <w:rPr>
          <w:color w:val="231F20"/>
          <w:w w:val="105"/>
        </w:rPr>
        <w:t>(in</w:t>
      </w:r>
      <w:r>
        <w:rPr>
          <w:color w:val="231F20"/>
          <w:spacing w:val="-3"/>
          <w:w w:val="105"/>
        </w:rPr>
        <w:t> </w:t>
      </w:r>
      <w:r>
        <w:rPr>
          <w:color w:val="231F20"/>
          <w:w w:val="105"/>
        </w:rPr>
        <w:t>N/mm</w:t>
      </w:r>
      <w:r>
        <w:rPr>
          <w:color w:val="231F20"/>
          <w:w w:val="105"/>
          <w:vertAlign w:val="superscript"/>
        </w:rPr>
        <w:t>2</w:t>
      </w:r>
      <w:r>
        <w:rPr>
          <w:color w:val="231F20"/>
          <w:w w:val="105"/>
          <w:vertAlign w:val="baseline"/>
        </w:rPr>
        <w:t>)</w:t>
      </w:r>
      <w:r>
        <w:rPr>
          <w:color w:val="231F20"/>
          <w:spacing w:val="-4"/>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the</w:t>
      </w:r>
      <w:r>
        <w:rPr>
          <w:color w:val="231F20"/>
          <w:spacing w:val="-4"/>
          <w:w w:val="105"/>
          <w:vertAlign w:val="baseline"/>
        </w:rPr>
        <w:t> </w:t>
      </w:r>
      <w:r>
        <w:rPr>
          <w:color w:val="231F20"/>
          <w:w w:val="105"/>
          <w:vertAlign w:val="baseline"/>
        </w:rPr>
        <w:t>steel</w:t>
      </w:r>
      <w:r>
        <w:rPr>
          <w:color w:val="231F20"/>
          <w:spacing w:val="-4"/>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be</w:t>
      </w:r>
      <w:r>
        <w:rPr>
          <w:color w:val="231F20"/>
          <w:spacing w:val="-4"/>
          <w:w w:val="105"/>
          <w:vertAlign w:val="baseline"/>
        </w:rPr>
        <w:t> </w:t>
      </w:r>
      <w:r>
        <w:rPr>
          <w:color w:val="231F20"/>
          <w:w w:val="105"/>
          <w:vertAlign w:val="baseline"/>
        </w:rPr>
        <w:t>used</w:t>
      </w:r>
      <w:r>
        <w:rPr>
          <w:color w:val="231F20"/>
          <w:spacing w:val="-3"/>
          <w:w w:val="105"/>
          <w:vertAlign w:val="baseline"/>
        </w:rPr>
        <w:t> </w:t>
      </w:r>
      <w:r>
        <w:rPr>
          <w:color w:val="231F20"/>
          <w:w w:val="105"/>
          <w:vertAlign w:val="baseline"/>
        </w:rPr>
        <w:t>(see</w:t>
      </w:r>
      <w:r>
        <w:rPr>
          <w:color w:val="231F20"/>
          <w:spacing w:val="-4"/>
          <w:w w:val="105"/>
          <w:vertAlign w:val="baseline"/>
        </w:rPr>
        <w:t> </w:t>
      </w:r>
      <w:r>
        <w:rPr>
          <w:color w:val="231F20"/>
          <w:spacing w:val="-2"/>
          <w:w w:val="105"/>
          <w:vertAlign w:val="baseline"/>
        </w:rPr>
        <w:t>6.7.3.3.3);</w:t>
      </w:r>
    </w:p>
    <w:p>
      <w:pPr>
        <w:pStyle w:val="BodyText"/>
        <w:spacing w:line="254" w:lineRule="auto" w:before="20"/>
        <w:ind w:left="2835" w:right="1416" w:hanging="545"/>
      </w:pPr>
      <w:r>
        <w:rPr>
          <w:rFonts w:ascii="Arial"/>
          <w:i/>
          <w:color w:val="231F20"/>
          <w:w w:val="105"/>
        </w:rPr>
        <w:t>A</w:t>
      </w:r>
      <w:r>
        <w:rPr>
          <w:color w:val="231F20"/>
          <w:w w:val="105"/>
          <w:vertAlign w:val="subscript"/>
        </w:rPr>
        <w:t>1</w:t>
      </w:r>
      <w:r>
        <w:rPr>
          <w:color w:val="231F20"/>
          <w:spacing w:val="80"/>
          <w:w w:val="150"/>
          <w:vertAlign w:val="baseline"/>
        </w:rPr>
        <w:t> </w:t>
      </w:r>
      <w:r>
        <w:rPr>
          <w:rFonts w:ascii="Cambria"/>
          <w:color w:val="231F20"/>
          <w:w w:val="115"/>
          <w:vertAlign w:val="baseline"/>
        </w:rPr>
        <w:t>= </w:t>
      </w:r>
      <w:r>
        <w:rPr>
          <w:color w:val="231F20"/>
          <w:w w:val="105"/>
          <w:vertAlign w:val="baseline"/>
        </w:rPr>
        <w:t>guaranteed minimum elongation at fracture (in %) of the steel to be used according to national or international standards.</w:t>
      </w:r>
    </w:p>
    <w:p>
      <w:pPr>
        <w:pStyle w:val="ListParagraph"/>
        <w:numPr>
          <w:ilvl w:val="4"/>
          <w:numId w:val="1"/>
        </w:numPr>
        <w:tabs>
          <w:tab w:pos="1924" w:val="left" w:leader="none"/>
          <w:tab w:pos="1930" w:val="left" w:leader="none"/>
        </w:tabs>
        <w:spacing w:line="256" w:lineRule="auto" w:before="121" w:after="0"/>
        <w:ind w:left="1930" w:right="1414" w:hanging="1081"/>
        <w:jc w:val="both"/>
        <w:rPr>
          <w:sz w:val="17"/>
        </w:rPr>
      </w:pPr>
      <w:r>
        <w:rPr>
          <w:color w:val="231F20"/>
          <w:w w:val="105"/>
          <w:sz w:val="17"/>
        </w:rPr>
        <w:t>In no case shall the wall thickness be less than that prescribed in 6.7.3.4.1 to 6.7.3.4.3. All parts of the shell shall have a minimum thickness as determined by 6.7.3.4.1 to 6.7.3.4.3. This thickness shall be exclusive of any corrosion allowance.</w:t>
      </w:r>
    </w:p>
    <w:p>
      <w:pPr>
        <w:pStyle w:val="ListParagraph"/>
        <w:numPr>
          <w:ilvl w:val="4"/>
          <w:numId w:val="1"/>
        </w:numPr>
        <w:tabs>
          <w:tab w:pos="1930" w:val="left" w:leader="none"/>
        </w:tabs>
        <w:spacing w:line="240" w:lineRule="auto" w:before="120" w:after="0"/>
        <w:ind w:left="1930" w:right="0" w:hanging="1080"/>
        <w:jc w:val="left"/>
        <w:rPr>
          <w:sz w:val="17"/>
        </w:rPr>
      </w:pPr>
      <w:r>
        <w:rPr>
          <w:color w:val="231F20"/>
          <w:spacing w:val="-2"/>
          <w:w w:val="105"/>
          <w:sz w:val="17"/>
        </w:rPr>
        <w:t>When</w:t>
      </w:r>
      <w:r>
        <w:rPr>
          <w:color w:val="231F20"/>
          <w:spacing w:val="-4"/>
          <w:w w:val="105"/>
          <w:sz w:val="17"/>
        </w:rPr>
        <w:t> </w:t>
      </w:r>
      <w:r>
        <w:rPr>
          <w:color w:val="231F20"/>
          <w:spacing w:val="-2"/>
          <w:w w:val="105"/>
          <w:sz w:val="17"/>
        </w:rPr>
        <w:t>mild</w:t>
      </w:r>
      <w:r>
        <w:rPr>
          <w:color w:val="231F20"/>
          <w:spacing w:val="-3"/>
          <w:w w:val="105"/>
          <w:sz w:val="17"/>
        </w:rPr>
        <w:t> </w:t>
      </w:r>
      <w:r>
        <w:rPr>
          <w:color w:val="231F20"/>
          <w:spacing w:val="-2"/>
          <w:w w:val="105"/>
          <w:sz w:val="17"/>
        </w:rPr>
        <w:t>steel</w:t>
      </w:r>
      <w:r>
        <w:rPr>
          <w:color w:val="231F20"/>
          <w:spacing w:val="-3"/>
          <w:w w:val="105"/>
          <w:sz w:val="17"/>
        </w:rPr>
        <w:t> </w:t>
      </w:r>
      <w:r>
        <w:rPr>
          <w:color w:val="231F20"/>
          <w:spacing w:val="-2"/>
          <w:w w:val="105"/>
          <w:sz w:val="17"/>
        </w:rPr>
        <w:t>is</w:t>
      </w:r>
      <w:r>
        <w:rPr>
          <w:color w:val="231F20"/>
          <w:spacing w:val="-3"/>
          <w:w w:val="105"/>
          <w:sz w:val="17"/>
        </w:rPr>
        <w:t> </w:t>
      </w:r>
      <w:r>
        <w:rPr>
          <w:color w:val="231F20"/>
          <w:spacing w:val="-2"/>
          <w:w w:val="105"/>
          <w:sz w:val="17"/>
        </w:rPr>
        <w:t>used</w:t>
      </w:r>
      <w:r>
        <w:rPr>
          <w:color w:val="231F20"/>
          <w:spacing w:val="-3"/>
          <w:w w:val="105"/>
          <w:sz w:val="17"/>
        </w:rPr>
        <w:t> </w:t>
      </w:r>
      <w:r>
        <w:rPr>
          <w:color w:val="231F20"/>
          <w:spacing w:val="-2"/>
          <w:w w:val="105"/>
          <w:sz w:val="17"/>
        </w:rPr>
        <w:t>(see</w:t>
      </w:r>
      <w:r>
        <w:rPr>
          <w:color w:val="231F20"/>
          <w:spacing w:val="-3"/>
          <w:w w:val="105"/>
          <w:sz w:val="17"/>
        </w:rPr>
        <w:t> </w:t>
      </w:r>
      <w:r>
        <w:rPr>
          <w:color w:val="231F20"/>
          <w:spacing w:val="-2"/>
          <w:w w:val="105"/>
          <w:sz w:val="17"/>
        </w:rPr>
        <w:t>6.7.3.1),</w:t>
      </w:r>
      <w:r>
        <w:rPr>
          <w:color w:val="231F20"/>
          <w:spacing w:val="-3"/>
          <w:w w:val="105"/>
          <w:sz w:val="17"/>
        </w:rPr>
        <w:t> </w:t>
      </w:r>
      <w:r>
        <w:rPr>
          <w:color w:val="231F20"/>
          <w:spacing w:val="-2"/>
          <w:w w:val="105"/>
          <w:sz w:val="17"/>
        </w:rPr>
        <w:t>calculation</w:t>
      </w:r>
      <w:r>
        <w:rPr>
          <w:color w:val="231F20"/>
          <w:spacing w:val="-3"/>
          <w:w w:val="105"/>
          <w:sz w:val="17"/>
        </w:rPr>
        <w:t> </w:t>
      </w:r>
      <w:r>
        <w:rPr>
          <w:color w:val="231F20"/>
          <w:spacing w:val="-2"/>
          <w:w w:val="105"/>
          <w:sz w:val="17"/>
        </w:rPr>
        <w:t>using</w:t>
      </w:r>
      <w:r>
        <w:rPr>
          <w:color w:val="231F20"/>
          <w:spacing w:val="-3"/>
          <w:w w:val="105"/>
          <w:sz w:val="17"/>
        </w:rPr>
        <w:t> </w:t>
      </w:r>
      <w:r>
        <w:rPr>
          <w:color w:val="231F20"/>
          <w:spacing w:val="-2"/>
          <w:w w:val="105"/>
          <w:sz w:val="17"/>
        </w:rPr>
        <w:t>the</w:t>
      </w:r>
      <w:r>
        <w:rPr>
          <w:color w:val="231F20"/>
          <w:spacing w:val="-3"/>
          <w:w w:val="105"/>
          <w:sz w:val="17"/>
        </w:rPr>
        <w:t> </w:t>
      </w:r>
      <w:r>
        <w:rPr>
          <w:color w:val="231F20"/>
          <w:spacing w:val="-2"/>
          <w:w w:val="105"/>
          <w:sz w:val="17"/>
        </w:rPr>
        <w:t>equation</w:t>
      </w:r>
      <w:r>
        <w:rPr>
          <w:color w:val="231F20"/>
          <w:spacing w:val="-4"/>
          <w:w w:val="105"/>
          <w:sz w:val="17"/>
        </w:rPr>
        <w:t> </w:t>
      </w:r>
      <w:r>
        <w:rPr>
          <w:color w:val="231F20"/>
          <w:spacing w:val="-2"/>
          <w:w w:val="105"/>
          <w:sz w:val="17"/>
        </w:rPr>
        <w:t>in</w:t>
      </w:r>
      <w:r>
        <w:rPr>
          <w:color w:val="231F20"/>
          <w:spacing w:val="-3"/>
          <w:w w:val="105"/>
          <w:sz w:val="17"/>
        </w:rPr>
        <w:t> </w:t>
      </w:r>
      <w:r>
        <w:rPr>
          <w:color w:val="231F20"/>
          <w:spacing w:val="-2"/>
          <w:w w:val="105"/>
          <w:sz w:val="17"/>
        </w:rPr>
        <w:t>6.7.3.4.4</w:t>
      </w:r>
      <w:r>
        <w:rPr>
          <w:color w:val="231F20"/>
          <w:spacing w:val="-3"/>
          <w:w w:val="105"/>
          <w:sz w:val="17"/>
        </w:rPr>
        <w:t> </w:t>
      </w:r>
      <w:r>
        <w:rPr>
          <w:color w:val="231F20"/>
          <w:spacing w:val="-2"/>
          <w:w w:val="105"/>
          <w:sz w:val="17"/>
        </w:rPr>
        <w:t>is</w:t>
      </w:r>
      <w:r>
        <w:rPr>
          <w:color w:val="231F20"/>
          <w:spacing w:val="-3"/>
          <w:w w:val="105"/>
          <w:sz w:val="17"/>
        </w:rPr>
        <w:t> </w:t>
      </w:r>
      <w:r>
        <w:rPr>
          <w:color w:val="231F20"/>
          <w:spacing w:val="-2"/>
          <w:w w:val="105"/>
          <w:sz w:val="17"/>
        </w:rPr>
        <w:t>not</w:t>
      </w:r>
      <w:r>
        <w:rPr>
          <w:color w:val="231F20"/>
          <w:spacing w:val="-3"/>
          <w:w w:val="105"/>
          <w:sz w:val="17"/>
        </w:rPr>
        <w:t> </w:t>
      </w:r>
      <w:r>
        <w:rPr>
          <w:color w:val="231F20"/>
          <w:spacing w:val="-2"/>
          <w:w w:val="105"/>
          <w:sz w:val="17"/>
        </w:rPr>
        <w:t>required.</w:t>
      </w:r>
    </w:p>
    <w:p>
      <w:pPr>
        <w:pStyle w:val="ListParagraph"/>
        <w:numPr>
          <w:ilvl w:val="4"/>
          <w:numId w:val="1"/>
        </w:numPr>
        <w:tabs>
          <w:tab w:pos="1926" w:val="left" w:leader="none"/>
          <w:tab w:pos="1930" w:val="left" w:leader="none"/>
        </w:tabs>
        <w:spacing w:line="256" w:lineRule="auto" w:before="132" w:after="0"/>
        <w:ind w:left="1930" w:right="1415" w:hanging="1080"/>
        <w:jc w:val="both"/>
        <w:rPr>
          <w:sz w:val="17"/>
        </w:rPr>
      </w:pPr>
      <w:r>
        <w:rPr>
          <w:color w:val="231F20"/>
          <w:w w:val="105"/>
          <w:sz w:val="17"/>
        </w:rPr>
        <w:t>There shall be no sudden change of plate thickness at the attachment of the ends (heads) to the cylindrical portion of the shell.</w:t>
      </w:r>
    </w:p>
    <w:p>
      <w:pPr>
        <w:pStyle w:val="Heading2"/>
        <w:numPr>
          <w:ilvl w:val="3"/>
          <w:numId w:val="1"/>
        </w:numPr>
        <w:tabs>
          <w:tab w:pos="1930" w:val="left" w:leader="none"/>
        </w:tabs>
        <w:spacing w:line="240" w:lineRule="auto" w:before="170" w:after="0"/>
        <w:ind w:left="1930" w:right="0" w:hanging="1080"/>
        <w:jc w:val="left"/>
        <w:rPr>
          <w:color w:val="231F20"/>
        </w:rPr>
      </w:pPr>
      <w:r>
        <w:rPr>
          <w:color w:val="231F20"/>
        </w:rPr>
        <w:t>Service</w:t>
      </w:r>
      <w:r>
        <w:rPr>
          <w:color w:val="231F20"/>
          <w:spacing w:val="30"/>
        </w:rPr>
        <w:t> </w:t>
      </w:r>
      <w:r>
        <w:rPr>
          <w:color w:val="231F20"/>
          <w:spacing w:val="-2"/>
        </w:rPr>
        <w:t>equipment</w:t>
      </w:r>
    </w:p>
    <w:p>
      <w:pPr>
        <w:pStyle w:val="ListParagraph"/>
        <w:numPr>
          <w:ilvl w:val="4"/>
          <w:numId w:val="1"/>
        </w:numPr>
        <w:tabs>
          <w:tab w:pos="1925" w:val="left" w:leader="none"/>
          <w:tab w:pos="1930" w:val="left" w:leader="none"/>
        </w:tabs>
        <w:spacing w:line="256" w:lineRule="auto" w:before="130" w:after="0"/>
        <w:ind w:left="1930" w:right="1414" w:hanging="1080"/>
        <w:jc w:val="both"/>
        <w:rPr>
          <w:sz w:val="17"/>
        </w:rPr>
      </w:pPr>
      <w:r>
        <w:rPr>
          <w:color w:val="231F20"/>
          <w:w w:val="105"/>
          <w:sz w:val="17"/>
        </w:rPr>
        <w:t>Service</w:t>
      </w:r>
      <w:r>
        <w:rPr>
          <w:color w:val="231F20"/>
          <w:spacing w:val="-6"/>
          <w:w w:val="105"/>
          <w:sz w:val="17"/>
        </w:rPr>
        <w:t> </w:t>
      </w:r>
      <w:r>
        <w:rPr>
          <w:color w:val="231F20"/>
          <w:w w:val="105"/>
          <w:sz w:val="17"/>
        </w:rPr>
        <w:t>equipment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arranged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w:t>
      </w:r>
      <w:r>
        <w:rPr>
          <w:color w:val="231F20"/>
          <w:spacing w:val="-6"/>
          <w:w w:val="105"/>
          <w:sz w:val="17"/>
        </w:rPr>
        <w:t> </w:t>
      </w:r>
      <w:r>
        <w:rPr>
          <w:color w:val="231F20"/>
          <w:w w:val="105"/>
          <w:sz w:val="17"/>
        </w:rPr>
        <w:t>protected</w:t>
      </w:r>
      <w:r>
        <w:rPr>
          <w:color w:val="231F20"/>
          <w:spacing w:val="-6"/>
          <w:w w:val="105"/>
          <w:sz w:val="17"/>
        </w:rPr>
        <w:t> </w:t>
      </w:r>
      <w:r>
        <w:rPr>
          <w:color w:val="231F20"/>
          <w:w w:val="105"/>
          <w:sz w:val="17"/>
        </w:rPr>
        <w:t>against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risk</w:t>
      </w:r>
      <w:r>
        <w:rPr>
          <w:color w:val="231F20"/>
          <w:spacing w:val="-6"/>
          <w:w w:val="105"/>
          <w:sz w:val="17"/>
        </w:rPr>
        <w:t> </w:t>
      </w:r>
      <w:r>
        <w:rPr>
          <w:color w:val="231F20"/>
          <w:w w:val="105"/>
          <w:sz w:val="17"/>
        </w:rPr>
        <w:t>of</w:t>
      </w:r>
      <w:r>
        <w:rPr>
          <w:color w:val="231F20"/>
          <w:spacing w:val="-6"/>
          <w:w w:val="105"/>
          <w:sz w:val="17"/>
        </w:rPr>
        <w:t> </w:t>
      </w:r>
      <w:r>
        <w:rPr>
          <w:color w:val="231F20"/>
          <w:w w:val="105"/>
          <w:sz w:val="17"/>
        </w:rPr>
        <w:t>being</w:t>
      </w:r>
      <w:r>
        <w:rPr>
          <w:color w:val="231F20"/>
          <w:spacing w:val="-6"/>
          <w:w w:val="105"/>
          <w:sz w:val="17"/>
        </w:rPr>
        <w:t> </w:t>
      </w:r>
      <w:r>
        <w:rPr>
          <w:color w:val="231F20"/>
          <w:w w:val="105"/>
          <w:sz w:val="17"/>
        </w:rPr>
        <w:t>wrenched</w:t>
      </w:r>
      <w:r>
        <w:rPr>
          <w:color w:val="231F20"/>
          <w:spacing w:val="-6"/>
          <w:w w:val="105"/>
          <w:sz w:val="17"/>
        </w:rPr>
        <w:t> </w:t>
      </w:r>
      <w:r>
        <w:rPr>
          <w:color w:val="231F20"/>
          <w:w w:val="105"/>
          <w:sz w:val="17"/>
        </w:rPr>
        <w:t>off</w:t>
      </w:r>
      <w:r>
        <w:rPr>
          <w:color w:val="231F20"/>
          <w:spacing w:val="-6"/>
          <w:w w:val="105"/>
          <w:sz w:val="17"/>
        </w:rPr>
        <w:t> </w:t>
      </w:r>
      <w:r>
        <w:rPr>
          <w:color w:val="231F20"/>
          <w:w w:val="105"/>
          <w:sz w:val="17"/>
        </w:rPr>
        <w:t>or</w:t>
      </w:r>
      <w:r>
        <w:rPr>
          <w:color w:val="231F20"/>
          <w:spacing w:val="-6"/>
          <w:w w:val="105"/>
          <w:sz w:val="17"/>
        </w:rPr>
        <w:t> </w:t>
      </w:r>
      <w:r>
        <w:rPr>
          <w:color w:val="231F20"/>
          <w:w w:val="105"/>
          <w:sz w:val="17"/>
        </w:rPr>
        <w:t>damaged </w:t>
      </w:r>
      <w:r>
        <w:rPr>
          <w:color w:val="231F20"/>
          <w:sz w:val="17"/>
        </w:rPr>
        <w:t>during handling and transport. When the connection between the frame and the shell allows relative movement </w:t>
      </w:r>
      <w:r>
        <w:rPr>
          <w:color w:val="231F20"/>
          <w:w w:val="105"/>
          <w:sz w:val="17"/>
        </w:rPr>
        <w:t>between the sub-assemblies, the equipment shall be so fastened as to permit such movement without risk</w:t>
      </w:r>
      <w:r>
        <w:rPr>
          <w:color w:val="231F20"/>
          <w:spacing w:val="80"/>
          <w:w w:val="105"/>
          <w:sz w:val="17"/>
        </w:rPr>
        <w:t> </w:t>
      </w:r>
      <w:r>
        <w:rPr>
          <w:color w:val="231F20"/>
          <w:w w:val="105"/>
          <w:sz w:val="17"/>
        </w:rPr>
        <w:t>of</w:t>
      </w:r>
      <w:r>
        <w:rPr>
          <w:color w:val="231F20"/>
          <w:w w:val="105"/>
          <w:sz w:val="17"/>
        </w:rPr>
        <w:t> damage</w:t>
      </w:r>
      <w:r>
        <w:rPr>
          <w:color w:val="231F20"/>
          <w:w w:val="105"/>
          <w:sz w:val="17"/>
        </w:rPr>
        <w:t> to</w:t>
      </w:r>
      <w:r>
        <w:rPr>
          <w:color w:val="231F20"/>
          <w:w w:val="105"/>
          <w:sz w:val="17"/>
        </w:rPr>
        <w:t> working</w:t>
      </w:r>
      <w:r>
        <w:rPr>
          <w:color w:val="231F20"/>
          <w:w w:val="105"/>
          <w:sz w:val="17"/>
        </w:rPr>
        <w:t> parts.</w:t>
      </w:r>
      <w:r>
        <w:rPr>
          <w:color w:val="231F20"/>
          <w:w w:val="105"/>
          <w:sz w:val="17"/>
        </w:rPr>
        <w:t> The</w:t>
      </w:r>
      <w:r>
        <w:rPr>
          <w:color w:val="231F20"/>
          <w:w w:val="105"/>
          <w:sz w:val="17"/>
        </w:rPr>
        <w:t> external</w:t>
      </w:r>
      <w:r>
        <w:rPr>
          <w:color w:val="231F20"/>
          <w:w w:val="105"/>
          <w:sz w:val="17"/>
        </w:rPr>
        <w:t> discharge</w:t>
      </w:r>
      <w:r>
        <w:rPr>
          <w:color w:val="231F20"/>
          <w:w w:val="105"/>
          <w:sz w:val="17"/>
        </w:rPr>
        <w:t> fittings</w:t>
      </w:r>
      <w:r>
        <w:rPr>
          <w:color w:val="231F20"/>
          <w:w w:val="105"/>
          <w:sz w:val="17"/>
        </w:rPr>
        <w:t> (pipe</w:t>
      </w:r>
      <w:r>
        <w:rPr>
          <w:color w:val="231F20"/>
          <w:w w:val="105"/>
          <w:sz w:val="17"/>
        </w:rPr>
        <w:t> sockets,</w:t>
      </w:r>
      <w:r>
        <w:rPr>
          <w:color w:val="231F20"/>
          <w:w w:val="105"/>
          <w:sz w:val="17"/>
        </w:rPr>
        <w:t> shut-off</w:t>
      </w:r>
      <w:r>
        <w:rPr>
          <w:color w:val="231F20"/>
          <w:w w:val="105"/>
          <w:sz w:val="17"/>
        </w:rPr>
        <w:t> devices),</w:t>
      </w:r>
      <w:r>
        <w:rPr>
          <w:color w:val="231F20"/>
          <w:w w:val="105"/>
          <w:sz w:val="17"/>
        </w:rPr>
        <w:t> the</w:t>
      </w:r>
      <w:r>
        <w:rPr>
          <w:color w:val="231F20"/>
          <w:w w:val="105"/>
          <w:sz w:val="17"/>
        </w:rPr>
        <w:t> internal</w:t>
      </w:r>
      <w:r>
        <w:rPr>
          <w:color w:val="231F20"/>
          <w:spacing w:val="40"/>
          <w:w w:val="105"/>
          <w:sz w:val="17"/>
        </w:rPr>
        <w:t> </w:t>
      </w:r>
      <w:r>
        <w:rPr>
          <w:color w:val="231F20"/>
          <w:w w:val="105"/>
          <w:sz w:val="17"/>
        </w:rPr>
        <w:t>stop-valve and its seating shall be protected against the danger of being wrenched off by external forces</w:t>
      </w:r>
      <w:r>
        <w:rPr>
          <w:color w:val="231F20"/>
          <w:spacing w:val="80"/>
          <w:w w:val="105"/>
          <w:sz w:val="17"/>
        </w:rPr>
        <w:t> </w:t>
      </w:r>
      <w:r>
        <w:rPr>
          <w:color w:val="231F20"/>
          <w:w w:val="105"/>
          <w:sz w:val="17"/>
        </w:rPr>
        <w:t>(for</w:t>
      </w:r>
      <w:r>
        <w:rPr>
          <w:color w:val="231F20"/>
          <w:spacing w:val="-8"/>
          <w:w w:val="105"/>
          <w:sz w:val="17"/>
        </w:rPr>
        <w:t> </w:t>
      </w:r>
      <w:r>
        <w:rPr>
          <w:color w:val="231F20"/>
          <w:w w:val="105"/>
          <w:sz w:val="17"/>
        </w:rPr>
        <w:t>example,</w:t>
      </w:r>
      <w:r>
        <w:rPr>
          <w:color w:val="231F20"/>
          <w:spacing w:val="-8"/>
          <w:w w:val="105"/>
          <w:sz w:val="17"/>
        </w:rPr>
        <w:t> </w:t>
      </w:r>
      <w:r>
        <w:rPr>
          <w:color w:val="231F20"/>
          <w:w w:val="105"/>
          <w:sz w:val="17"/>
        </w:rPr>
        <w:t>by</w:t>
      </w:r>
      <w:r>
        <w:rPr>
          <w:color w:val="231F20"/>
          <w:spacing w:val="-8"/>
          <w:w w:val="105"/>
          <w:sz w:val="17"/>
        </w:rPr>
        <w:t> </w:t>
      </w:r>
      <w:r>
        <w:rPr>
          <w:color w:val="231F20"/>
          <w:w w:val="105"/>
          <w:sz w:val="17"/>
        </w:rPr>
        <w:t>using</w:t>
      </w:r>
      <w:r>
        <w:rPr>
          <w:color w:val="231F20"/>
          <w:spacing w:val="-8"/>
          <w:w w:val="105"/>
          <w:sz w:val="17"/>
        </w:rPr>
        <w:t> </w:t>
      </w:r>
      <w:r>
        <w:rPr>
          <w:color w:val="231F20"/>
          <w:w w:val="105"/>
          <w:sz w:val="17"/>
        </w:rPr>
        <w:t>shear</w:t>
      </w:r>
      <w:r>
        <w:rPr>
          <w:color w:val="231F20"/>
          <w:spacing w:val="-8"/>
          <w:w w:val="105"/>
          <w:sz w:val="17"/>
        </w:rPr>
        <w:t> </w:t>
      </w:r>
      <w:r>
        <w:rPr>
          <w:color w:val="231F20"/>
          <w:w w:val="105"/>
          <w:sz w:val="17"/>
        </w:rPr>
        <w:t>sections).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filling</w:t>
      </w:r>
      <w:r>
        <w:rPr>
          <w:color w:val="231F20"/>
          <w:spacing w:val="-8"/>
          <w:w w:val="105"/>
          <w:sz w:val="17"/>
        </w:rPr>
        <w:t> </w:t>
      </w:r>
      <w:r>
        <w:rPr>
          <w:color w:val="231F20"/>
          <w:w w:val="105"/>
          <w:sz w:val="17"/>
        </w:rPr>
        <w:t>and</w:t>
      </w:r>
      <w:r>
        <w:rPr>
          <w:color w:val="231F20"/>
          <w:spacing w:val="-8"/>
          <w:w w:val="105"/>
          <w:sz w:val="17"/>
        </w:rPr>
        <w:t> </w:t>
      </w:r>
      <w:r>
        <w:rPr>
          <w:color w:val="231F20"/>
          <w:w w:val="105"/>
          <w:sz w:val="17"/>
        </w:rPr>
        <w:t>discharge</w:t>
      </w:r>
      <w:r>
        <w:rPr>
          <w:color w:val="231F20"/>
          <w:spacing w:val="-8"/>
          <w:w w:val="105"/>
          <w:sz w:val="17"/>
        </w:rPr>
        <w:t> </w:t>
      </w:r>
      <w:r>
        <w:rPr>
          <w:color w:val="231F20"/>
          <w:w w:val="105"/>
          <w:sz w:val="17"/>
        </w:rPr>
        <w:t>devices</w:t>
      </w:r>
      <w:r>
        <w:rPr>
          <w:color w:val="231F20"/>
          <w:spacing w:val="-8"/>
          <w:w w:val="105"/>
          <w:sz w:val="17"/>
        </w:rPr>
        <w:t> </w:t>
      </w:r>
      <w:r>
        <w:rPr>
          <w:color w:val="231F20"/>
          <w:w w:val="105"/>
          <w:sz w:val="17"/>
        </w:rPr>
        <w:t>(including</w:t>
      </w:r>
      <w:r>
        <w:rPr>
          <w:color w:val="231F20"/>
          <w:spacing w:val="-8"/>
          <w:w w:val="105"/>
          <w:sz w:val="17"/>
        </w:rPr>
        <w:t> </w:t>
      </w:r>
      <w:r>
        <w:rPr>
          <w:color w:val="231F20"/>
          <w:w w:val="105"/>
          <w:sz w:val="17"/>
        </w:rPr>
        <w:t>flanges</w:t>
      </w:r>
      <w:r>
        <w:rPr>
          <w:color w:val="231F20"/>
          <w:spacing w:val="-8"/>
          <w:w w:val="105"/>
          <w:sz w:val="17"/>
        </w:rPr>
        <w:t> </w:t>
      </w:r>
      <w:r>
        <w:rPr>
          <w:color w:val="231F20"/>
          <w:w w:val="105"/>
          <w:sz w:val="17"/>
        </w:rPr>
        <w:t>or</w:t>
      </w:r>
      <w:r>
        <w:rPr>
          <w:color w:val="231F20"/>
          <w:spacing w:val="-8"/>
          <w:w w:val="105"/>
          <w:sz w:val="17"/>
        </w:rPr>
        <w:t> </w:t>
      </w:r>
      <w:r>
        <w:rPr>
          <w:color w:val="231F20"/>
          <w:w w:val="105"/>
          <w:sz w:val="17"/>
        </w:rPr>
        <w:t>threaded</w:t>
      </w:r>
      <w:r>
        <w:rPr>
          <w:color w:val="231F20"/>
          <w:spacing w:val="-8"/>
          <w:w w:val="105"/>
          <w:sz w:val="17"/>
        </w:rPr>
        <w:t> </w:t>
      </w:r>
      <w:r>
        <w:rPr>
          <w:color w:val="231F20"/>
          <w:w w:val="105"/>
          <w:sz w:val="17"/>
        </w:rPr>
        <w:t>plugs) and any protective caps shall be capable of being secured against unintended opening.</w:t>
      </w:r>
    </w:p>
    <w:p>
      <w:pPr>
        <w:pStyle w:val="ListParagraph"/>
        <w:numPr>
          <w:ilvl w:val="5"/>
          <w:numId w:val="1"/>
        </w:numPr>
        <w:tabs>
          <w:tab w:pos="1923" w:val="left" w:leader="none"/>
          <w:tab w:pos="1930" w:val="left" w:leader="none"/>
        </w:tabs>
        <w:spacing w:line="256" w:lineRule="auto" w:before="123" w:after="0"/>
        <w:ind w:left="1930" w:right="1414" w:hanging="1081"/>
        <w:jc w:val="both"/>
        <w:rPr>
          <w:color w:val="231F20"/>
          <w:sz w:val="17"/>
        </w:rPr>
      </w:pPr>
      <w:r>
        <w:rPr>
          <w:sz w:val="17"/>
        </w:rPr>
        <mc:AlternateContent>
          <mc:Choice Requires="wps">
            <w:drawing>
              <wp:anchor distT="0" distB="0" distL="0" distR="0" allowOverlap="1" layoutInCell="1" locked="0" behindDoc="0" simplePos="0" relativeHeight="15749632">
                <wp:simplePos x="0" y="0"/>
                <wp:positionH relativeFrom="page">
                  <wp:posOffset>0</wp:posOffset>
                </wp:positionH>
                <wp:positionV relativeFrom="paragraph">
                  <wp:posOffset>191318</wp:posOffset>
                </wp:positionV>
                <wp:extent cx="360045" cy="153035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5.064417pt;width:28.35pt;height:120.5pt;mso-position-horizontal-relative:page;mso-position-vertical-relative:paragraph;z-index:15749632" type="#_x0000_t202" id="docshape14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For</w:t>
      </w:r>
      <w:r>
        <w:rPr>
          <w:color w:val="231F20"/>
          <w:w w:val="105"/>
          <w:sz w:val="17"/>
        </w:rPr>
        <w:t> offshore</w:t>
      </w:r>
      <w:r>
        <w:rPr>
          <w:color w:val="231F20"/>
          <w:w w:val="105"/>
          <w:sz w:val="17"/>
        </w:rPr>
        <w:t> tank-containers,</w:t>
      </w:r>
      <w:r>
        <w:rPr>
          <w:color w:val="231F20"/>
          <w:w w:val="105"/>
          <w:sz w:val="17"/>
        </w:rPr>
        <w:t> where</w:t>
      </w:r>
      <w:r>
        <w:rPr>
          <w:color w:val="231F20"/>
          <w:w w:val="105"/>
          <w:sz w:val="17"/>
        </w:rPr>
        <w:t> positioning</w:t>
      </w:r>
      <w:r>
        <w:rPr>
          <w:color w:val="231F20"/>
          <w:w w:val="105"/>
          <w:sz w:val="17"/>
        </w:rPr>
        <w:t> of</w:t>
      </w:r>
      <w:r>
        <w:rPr>
          <w:color w:val="231F20"/>
          <w:w w:val="105"/>
          <w:sz w:val="17"/>
        </w:rPr>
        <w:t> service</w:t>
      </w:r>
      <w:r>
        <w:rPr>
          <w:color w:val="231F20"/>
          <w:w w:val="105"/>
          <w:sz w:val="17"/>
        </w:rPr>
        <w:t> equipment</w:t>
      </w:r>
      <w:r>
        <w:rPr>
          <w:color w:val="231F20"/>
          <w:w w:val="105"/>
          <w:sz w:val="17"/>
        </w:rPr>
        <w:t> and</w:t>
      </w:r>
      <w:r>
        <w:rPr>
          <w:color w:val="231F20"/>
          <w:w w:val="105"/>
          <w:sz w:val="17"/>
        </w:rPr>
        <w:t> the</w:t>
      </w:r>
      <w:r>
        <w:rPr>
          <w:color w:val="231F20"/>
          <w:w w:val="105"/>
          <w:sz w:val="17"/>
        </w:rPr>
        <w:t> design</w:t>
      </w:r>
      <w:r>
        <w:rPr>
          <w:color w:val="231F20"/>
          <w:w w:val="105"/>
          <w:sz w:val="17"/>
        </w:rPr>
        <w:t> and</w:t>
      </w:r>
      <w:r>
        <w:rPr>
          <w:color w:val="231F20"/>
          <w:w w:val="105"/>
          <w:sz w:val="17"/>
        </w:rPr>
        <w:t> strength</w:t>
      </w:r>
      <w:r>
        <w:rPr>
          <w:color w:val="231F20"/>
          <w:w w:val="105"/>
          <w:sz w:val="17"/>
        </w:rPr>
        <w:t> of protection for such equipment is concerned, the increased danger of impact damage when handling such tanks in open seas shall be taken into account.</w:t>
      </w:r>
    </w:p>
    <w:p>
      <w:pPr>
        <w:pStyle w:val="ListParagraph"/>
        <w:numPr>
          <w:ilvl w:val="4"/>
          <w:numId w:val="1"/>
        </w:numPr>
        <w:tabs>
          <w:tab w:pos="1924" w:val="left" w:leader="none"/>
          <w:tab w:pos="1930" w:val="left" w:leader="none"/>
        </w:tabs>
        <w:spacing w:line="256" w:lineRule="auto" w:before="120" w:after="0"/>
        <w:ind w:left="1930" w:right="1414" w:hanging="1080"/>
        <w:jc w:val="both"/>
        <w:rPr>
          <w:sz w:val="17"/>
        </w:rPr>
      </w:pPr>
      <w:r>
        <w:rPr>
          <w:color w:val="231F20"/>
          <w:w w:val="105"/>
          <w:sz w:val="17"/>
        </w:rPr>
        <w:t>All openings with a diameter of more than 1.5 mm in shells of portable tanks, except openings for pressure relief</w:t>
      </w:r>
      <w:r>
        <w:rPr>
          <w:color w:val="231F20"/>
          <w:w w:val="105"/>
          <w:sz w:val="17"/>
        </w:rPr>
        <w:t> devices,</w:t>
      </w:r>
      <w:r>
        <w:rPr>
          <w:color w:val="231F20"/>
          <w:w w:val="105"/>
          <w:sz w:val="17"/>
        </w:rPr>
        <w:t> inspection</w:t>
      </w:r>
      <w:r>
        <w:rPr>
          <w:color w:val="231F20"/>
          <w:w w:val="105"/>
          <w:sz w:val="17"/>
        </w:rPr>
        <w:t> openings</w:t>
      </w:r>
      <w:r>
        <w:rPr>
          <w:color w:val="231F20"/>
          <w:w w:val="105"/>
          <w:sz w:val="17"/>
        </w:rPr>
        <w:t> and</w:t>
      </w:r>
      <w:r>
        <w:rPr>
          <w:color w:val="231F20"/>
          <w:w w:val="105"/>
          <w:sz w:val="17"/>
        </w:rPr>
        <w:t> closed</w:t>
      </w:r>
      <w:r>
        <w:rPr>
          <w:color w:val="231F20"/>
          <w:w w:val="105"/>
          <w:sz w:val="17"/>
        </w:rPr>
        <w:t> bleed</w:t>
      </w:r>
      <w:r>
        <w:rPr>
          <w:color w:val="231F20"/>
          <w:w w:val="105"/>
          <w:sz w:val="17"/>
        </w:rPr>
        <w:t> holes,</w:t>
      </w:r>
      <w:r>
        <w:rPr>
          <w:color w:val="231F20"/>
          <w:w w:val="105"/>
          <w:sz w:val="17"/>
        </w:rPr>
        <w:t> shall</w:t>
      </w:r>
      <w:r>
        <w:rPr>
          <w:color w:val="231F20"/>
          <w:w w:val="105"/>
          <w:sz w:val="17"/>
        </w:rPr>
        <w:t> be</w:t>
      </w:r>
      <w:r>
        <w:rPr>
          <w:color w:val="231F20"/>
          <w:w w:val="105"/>
          <w:sz w:val="17"/>
        </w:rPr>
        <w:t> fitted</w:t>
      </w:r>
      <w:r>
        <w:rPr>
          <w:color w:val="231F20"/>
          <w:w w:val="105"/>
          <w:sz w:val="17"/>
        </w:rPr>
        <w:t> with</w:t>
      </w:r>
      <w:r>
        <w:rPr>
          <w:color w:val="231F20"/>
          <w:w w:val="105"/>
          <w:sz w:val="17"/>
        </w:rPr>
        <w:t> at</w:t>
      </w:r>
      <w:r>
        <w:rPr>
          <w:color w:val="231F20"/>
          <w:w w:val="105"/>
          <w:sz w:val="17"/>
        </w:rPr>
        <w:t> least</w:t>
      </w:r>
      <w:r>
        <w:rPr>
          <w:color w:val="231F20"/>
          <w:w w:val="105"/>
          <w:sz w:val="17"/>
        </w:rPr>
        <w:t> three</w:t>
      </w:r>
      <w:r>
        <w:rPr>
          <w:color w:val="231F20"/>
          <w:w w:val="105"/>
          <w:sz w:val="17"/>
        </w:rPr>
        <w:t> mutually independent shut-off devices in series, the first being an internal stop-valve, excess flow valve or equivalent device, the second being an external stop-valve and the third being a blank flange or equivalent device.</w:t>
      </w:r>
    </w:p>
    <w:p>
      <w:pPr>
        <w:pStyle w:val="ListParagraph"/>
        <w:numPr>
          <w:ilvl w:val="5"/>
          <w:numId w:val="1"/>
        </w:numPr>
        <w:tabs>
          <w:tab w:pos="1924" w:val="left" w:leader="none"/>
          <w:tab w:pos="1930" w:val="left" w:leader="none"/>
        </w:tabs>
        <w:spacing w:line="256" w:lineRule="auto" w:before="121" w:after="0"/>
        <w:ind w:left="1930" w:right="1414" w:hanging="1080"/>
        <w:jc w:val="both"/>
        <w:rPr>
          <w:color w:val="231F20"/>
          <w:sz w:val="17"/>
        </w:rPr>
      </w:pPr>
      <w:r>
        <w:rPr>
          <w:color w:val="231F20"/>
          <w:w w:val="105"/>
          <w:sz w:val="17"/>
        </w:rPr>
        <w:t>When</w:t>
      </w:r>
      <w:r>
        <w:rPr>
          <w:color w:val="231F20"/>
          <w:spacing w:val="-8"/>
          <w:w w:val="105"/>
          <w:sz w:val="17"/>
        </w:rPr>
        <w:t> </w:t>
      </w:r>
      <w:r>
        <w:rPr>
          <w:color w:val="231F20"/>
          <w:w w:val="105"/>
          <w:sz w:val="17"/>
        </w:rPr>
        <w:t>a</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is</w:t>
      </w:r>
      <w:r>
        <w:rPr>
          <w:color w:val="231F20"/>
          <w:spacing w:val="-8"/>
          <w:w w:val="105"/>
          <w:sz w:val="17"/>
        </w:rPr>
        <w:t> </w:t>
      </w:r>
      <w:r>
        <w:rPr>
          <w:color w:val="231F20"/>
          <w:w w:val="105"/>
          <w:sz w:val="17"/>
        </w:rPr>
        <w:t>fitted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an</w:t>
      </w:r>
      <w:r>
        <w:rPr>
          <w:color w:val="231F20"/>
          <w:spacing w:val="-8"/>
          <w:w w:val="105"/>
          <w:sz w:val="17"/>
        </w:rPr>
        <w:t> </w:t>
      </w:r>
      <w:r>
        <w:rPr>
          <w:color w:val="231F20"/>
          <w:w w:val="105"/>
          <w:sz w:val="17"/>
        </w:rPr>
        <w:t>excess</w:t>
      </w:r>
      <w:r>
        <w:rPr>
          <w:color w:val="231F20"/>
          <w:spacing w:val="-8"/>
          <w:w w:val="105"/>
          <w:sz w:val="17"/>
        </w:rPr>
        <w:t> </w:t>
      </w:r>
      <w:r>
        <w:rPr>
          <w:color w:val="231F20"/>
          <w:w w:val="105"/>
          <w:sz w:val="17"/>
        </w:rPr>
        <w:t>flow</w:t>
      </w:r>
      <w:r>
        <w:rPr>
          <w:color w:val="231F20"/>
          <w:spacing w:val="-8"/>
          <w:w w:val="105"/>
          <w:sz w:val="17"/>
        </w:rPr>
        <w:t> </w:t>
      </w:r>
      <w:r>
        <w:rPr>
          <w:color w:val="231F20"/>
          <w:w w:val="105"/>
          <w:sz w:val="17"/>
        </w:rPr>
        <w:t>valve,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excess</w:t>
      </w:r>
      <w:r>
        <w:rPr>
          <w:color w:val="231F20"/>
          <w:spacing w:val="-8"/>
          <w:w w:val="105"/>
          <w:sz w:val="17"/>
        </w:rPr>
        <w:t> </w:t>
      </w:r>
      <w:r>
        <w:rPr>
          <w:color w:val="231F20"/>
          <w:w w:val="105"/>
          <w:sz w:val="17"/>
        </w:rPr>
        <w:t>flow</w:t>
      </w:r>
      <w:r>
        <w:rPr>
          <w:color w:val="231F20"/>
          <w:spacing w:val="-8"/>
          <w:w w:val="105"/>
          <w:sz w:val="17"/>
        </w:rPr>
        <w:t> </w:t>
      </w:r>
      <w:r>
        <w:rPr>
          <w:color w:val="231F20"/>
          <w:w w:val="105"/>
          <w:sz w:val="17"/>
        </w:rPr>
        <w:t>valve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so</w:t>
      </w:r>
      <w:r>
        <w:rPr>
          <w:color w:val="231F20"/>
          <w:spacing w:val="-8"/>
          <w:w w:val="105"/>
          <w:sz w:val="17"/>
        </w:rPr>
        <w:t> </w:t>
      </w:r>
      <w:r>
        <w:rPr>
          <w:color w:val="231F20"/>
          <w:w w:val="105"/>
          <w:sz w:val="17"/>
        </w:rPr>
        <w:t>fitted</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its</w:t>
      </w:r>
      <w:r>
        <w:rPr>
          <w:color w:val="231F20"/>
          <w:spacing w:val="-8"/>
          <w:w w:val="105"/>
          <w:sz w:val="17"/>
        </w:rPr>
        <w:t> </w:t>
      </w:r>
      <w:r>
        <w:rPr>
          <w:color w:val="231F20"/>
          <w:w w:val="105"/>
          <w:sz w:val="17"/>
        </w:rPr>
        <w:t>seating is</w:t>
      </w:r>
      <w:r>
        <w:rPr>
          <w:color w:val="231F20"/>
          <w:spacing w:val="-4"/>
          <w:w w:val="105"/>
          <w:sz w:val="17"/>
        </w:rPr>
        <w:t> </w:t>
      </w:r>
      <w:r>
        <w:rPr>
          <w:color w:val="231F20"/>
          <w:w w:val="105"/>
          <w:sz w:val="17"/>
        </w:rPr>
        <w:t>inside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or</w:t>
      </w:r>
      <w:r>
        <w:rPr>
          <w:color w:val="231F20"/>
          <w:spacing w:val="-4"/>
          <w:w w:val="105"/>
          <w:sz w:val="17"/>
        </w:rPr>
        <w:t> </w:t>
      </w:r>
      <w:r>
        <w:rPr>
          <w:color w:val="231F20"/>
          <w:w w:val="105"/>
          <w:sz w:val="17"/>
        </w:rPr>
        <w:t>inside</w:t>
      </w:r>
      <w:r>
        <w:rPr>
          <w:color w:val="231F20"/>
          <w:spacing w:val="-4"/>
          <w:w w:val="105"/>
          <w:sz w:val="17"/>
        </w:rPr>
        <w:t> </w:t>
      </w:r>
      <w:r>
        <w:rPr>
          <w:color w:val="231F20"/>
          <w:w w:val="105"/>
          <w:sz w:val="17"/>
        </w:rPr>
        <w:t>a</w:t>
      </w:r>
      <w:r>
        <w:rPr>
          <w:color w:val="231F20"/>
          <w:spacing w:val="-4"/>
          <w:w w:val="105"/>
          <w:sz w:val="17"/>
        </w:rPr>
        <w:t> </w:t>
      </w:r>
      <w:r>
        <w:rPr>
          <w:color w:val="231F20"/>
          <w:w w:val="105"/>
          <w:sz w:val="17"/>
        </w:rPr>
        <w:t>welded</w:t>
      </w:r>
      <w:r>
        <w:rPr>
          <w:color w:val="231F20"/>
          <w:spacing w:val="-4"/>
          <w:w w:val="105"/>
          <w:sz w:val="17"/>
        </w:rPr>
        <w:t> </w:t>
      </w:r>
      <w:r>
        <w:rPr>
          <w:color w:val="231F20"/>
          <w:w w:val="105"/>
          <w:sz w:val="17"/>
        </w:rPr>
        <w:t>flange</w:t>
      </w:r>
      <w:r>
        <w:rPr>
          <w:color w:val="231F20"/>
          <w:spacing w:val="-4"/>
          <w:w w:val="105"/>
          <w:sz w:val="17"/>
        </w:rPr>
        <w:t> </w:t>
      </w:r>
      <w:r>
        <w:rPr>
          <w:color w:val="231F20"/>
          <w:w w:val="105"/>
          <w:sz w:val="17"/>
        </w:rPr>
        <w:t>or,</w:t>
      </w:r>
      <w:r>
        <w:rPr>
          <w:color w:val="231F20"/>
          <w:spacing w:val="-4"/>
          <w:w w:val="105"/>
          <w:sz w:val="17"/>
        </w:rPr>
        <w:t> </w:t>
      </w:r>
      <w:r>
        <w:rPr>
          <w:color w:val="231F20"/>
          <w:w w:val="105"/>
          <w:sz w:val="17"/>
        </w:rPr>
        <w:t>when</w:t>
      </w:r>
      <w:r>
        <w:rPr>
          <w:color w:val="231F20"/>
          <w:spacing w:val="-4"/>
          <w:w w:val="105"/>
          <w:sz w:val="17"/>
        </w:rPr>
        <w:t> </w:t>
      </w:r>
      <w:r>
        <w:rPr>
          <w:color w:val="231F20"/>
          <w:w w:val="105"/>
          <w:sz w:val="17"/>
        </w:rPr>
        <w:t>fitted</w:t>
      </w:r>
      <w:r>
        <w:rPr>
          <w:color w:val="231F20"/>
          <w:spacing w:val="-4"/>
          <w:w w:val="105"/>
          <w:sz w:val="17"/>
        </w:rPr>
        <w:t> </w:t>
      </w:r>
      <w:r>
        <w:rPr>
          <w:color w:val="231F20"/>
          <w:w w:val="105"/>
          <w:sz w:val="17"/>
        </w:rPr>
        <w:t>externally,</w:t>
      </w:r>
      <w:r>
        <w:rPr>
          <w:color w:val="231F20"/>
          <w:spacing w:val="-4"/>
          <w:w w:val="105"/>
          <w:sz w:val="17"/>
        </w:rPr>
        <w:t> </w:t>
      </w:r>
      <w:r>
        <w:rPr>
          <w:color w:val="231F20"/>
          <w:w w:val="105"/>
          <w:sz w:val="17"/>
        </w:rPr>
        <w:t>its</w:t>
      </w:r>
      <w:r>
        <w:rPr>
          <w:color w:val="231F20"/>
          <w:spacing w:val="-4"/>
          <w:w w:val="105"/>
          <w:sz w:val="17"/>
        </w:rPr>
        <w:t> </w:t>
      </w:r>
      <w:r>
        <w:rPr>
          <w:color w:val="231F20"/>
          <w:w w:val="105"/>
          <w:sz w:val="17"/>
        </w:rPr>
        <w:t>mountings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so</w:t>
      </w:r>
      <w:r>
        <w:rPr>
          <w:color w:val="231F20"/>
          <w:spacing w:val="-4"/>
          <w:w w:val="105"/>
          <w:sz w:val="17"/>
        </w:rPr>
        <w:t> </w:t>
      </w:r>
      <w:r>
        <w:rPr>
          <w:color w:val="231F20"/>
          <w:w w:val="105"/>
          <w:sz w:val="17"/>
        </w:rPr>
        <w:t>that, in the event of impact, its effectiveness shall be maintained. The excess flow valves shall be selected and fitted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close</w:t>
      </w:r>
      <w:r>
        <w:rPr>
          <w:color w:val="231F20"/>
          <w:spacing w:val="-3"/>
          <w:w w:val="105"/>
          <w:sz w:val="17"/>
        </w:rPr>
        <w:t> </w:t>
      </w:r>
      <w:r>
        <w:rPr>
          <w:color w:val="231F20"/>
          <w:w w:val="105"/>
          <w:sz w:val="17"/>
        </w:rPr>
        <w:t>automatically</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rated</w:t>
      </w:r>
      <w:r>
        <w:rPr>
          <w:color w:val="231F20"/>
          <w:spacing w:val="-3"/>
          <w:w w:val="105"/>
          <w:sz w:val="17"/>
        </w:rPr>
        <w:t> </w:t>
      </w:r>
      <w:r>
        <w:rPr>
          <w:color w:val="231F20"/>
          <w:w w:val="105"/>
          <w:sz w:val="17"/>
        </w:rPr>
        <w:t>flow</w:t>
      </w:r>
      <w:r>
        <w:rPr>
          <w:color w:val="231F20"/>
          <w:spacing w:val="-3"/>
          <w:w w:val="105"/>
          <w:sz w:val="17"/>
        </w:rPr>
        <w:t> </w:t>
      </w:r>
      <w:r>
        <w:rPr>
          <w:color w:val="231F20"/>
          <w:w w:val="105"/>
          <w:sz w:val="17"/>
        </w:rPr>
        <w:t>specified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manufacturer</w:t>
      </w:r>
      <w:r>
        <w:rPr>
          <w:color w:val="231F20"/>
          <w:spacing w:val="-3"/>
          <w:w w:val="105"/>
          <w:sz w:val="17"/>
        </w:rPr>
        <w:t> </w:t>
      </w:r>
      <w:r>
        <w:rPr>
          <w:color w:val="231F20"/>
          <w:w w:val="105"/>
          <w:sz w:val="17"/>
        </w:rPr>
        <w:t>is</w:t>
      </w:r>
      <w:r>
        <w:rPr>
          <w:color w:val="231F20"/>
          <w:spacing w:val="-3"/>
          <w:w w:val="105"/>
          <w:sz w:val="17"/>
        </w:rPr>
        <w:t> </w:t>
      </w:r>
      <w:r>
        <w:rPr>
          <w:color w:val="231F20"/>
          <w:w w:val="105"/>
          <w:sz w:val="17"/>
        </w:rPr>
        <w:t>reached.</w:t>
      </w:r>
      <w:r>
        <w:rPr>
          <w:color w:val="231F20"/>
          <w:spacing w:val="-3"/>
          <w:w w:val="105"/>
          <w:sz w:val="17"/>
        </w:rPr>
        <w:t> </w:t>
      </w:r>
      <w:r>
        <w:rPr>
          <w:color w:val="231F20"/>
          <w:w w:val="105"/>
          <w:sz w:val="17"/>
        </w:rPr>
        <w:t>Connections and accessories leading to or from such a valve shall have a capacity for a flow more than the rated flow of the excess flow valve.</w:t>
      </w:r>
    </w:p>
    <w:p>
      <w:pPr>
        <w:pStyle w:val="ListParagraph"/>
        <w:numPr>
          <w:ilvl w:val="4"/>
          <w:numId w:val="1"/>
        </w:numPr>
        <w:tabs>
          <w:tab w:pos="1924" w:val="left" w:leader="none"/>
          <w:tab w:pos="1930" w:val="left" w:leader="none"/>
        </w:tabs>
        <w:spacing w:line="256" w:lineRule="auto" w:before="122" w:after="0"/>
        <w:ind w:left="1930" w:right="1414" w:hanging="1080"/>
        <w:jc w:val="both"/>
        <w:rPr>
          <w:sz w:val="17"/>
        </w:rPr>
      </w:pPr>
      <w:r>
        <w:rPr>
          <w:color w:val="231F20"/>
          <w:w w:val="105"/>
          <w:sz w:val="17"/>
        </w:rPr>
        <w:t>For</w:t>
      </w:r>
      <w:r>
        <w:rPr>
          <w:color w:val="231F20"/>
          <w:spacing w:val="-8"/>
          <w:w w:val="105"/>
          <w:sz w:val="17"/>
        </w:rPr>
        <w:t> </w:t>
      </w:r>
      <w:r>
        <w:rPr>
          <w:color w:val="231F20"/>
          <w:w w:val="105"/>
          <w:sz w:val="17"/>
        </w:rPr>
        <w:t>filling</w:t>
      </w:r>
      <w:r>
        <w:rPr>
          <w:color w:val="231F20"/>
          <w:spacing w:val="-8"/>
          <w:w w:val="105"/>
          <w:sz w:val="17"/>
        </w:rPr>
        <w:t> </w:t>
      </w:r>
      <w:r>
        <w:rPr>
          <w:color w:val="231F20"/>
          <w:w w:val="105"/>
          <w:sz w:val="17"/>
        </w:rPr>
        <w:t>and</w:t>
      </w:r>
      <w:r>
        <w:rPr>
          <w:color w:val="231F20"/>
          <w:spacing w:val="-8"/>
          <w:w w:val="105"/>
          <w:sz w:val="17"/>
        </w:rPr>
        <w:t> </w:t>
      </w:r>
      <w:r>
        <w:rPr>
          <w:color w:val="231F20"/>
          <w:w w:val="105"/>
          <w:sz w:val="17"/>
        </w:rPr>
        <w:t>discharge</w:t>
      </w:r>
      <w:r>
        <w:rPr>
          <w:color w:val="231F20"/>
          <w:spacing w:val="-8"/>
          <w:w w:val="105"/>
          <w:sz w:val="17"/>
        </w:rPr>
        <w:t> </w:t>
      </w:r>
      <w:r>
        <w:rPr>
          <w:color w:val="231F20"/>
          <w:w w:val="105"/>
          <w:sz w:val="17"/>
        </w:rPr>
        <w:t>openings,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first</w:t>
      </w:r>
      <w:r>
        <w:rPr>
          <w:color w:val="231F20"/>
          <w:spacing w:val="-8"/>
          <w:w w:val="105"/>
          <w:sz w:val="17"/>
        </w:rPr>
        <w:t> </w:t>
      </w:r>
      <w:r>
        <w:rPr>
          <w:color w:val="231F20"/>
          <w:w w:val="105"/>
          <w:sz w:val="17"/>
        </w:rPr>
        <w:t>shut-off</w:t>
      </w:r>
      <w:r>
        <w:rPr>
          <w:color w:val="231F20"/>
          <w:spacing w:val="-8"/>
          <w:w w:val="105"/>
          <w:sz w:val="17"/>
        </w:rPr>
        <w:t> </w:t>
      </w:r>
      <w:r>
        <w:rPr>
          <w:color w:val="231F20"/>
          <w:w w:val="105"/>
          <w:sz w:val="17"/>
        </w:rPr>
        <w:t>device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an</w:t>
      </w:r>
      <w:r>
        <w:rPr>
          <w:color w:val="231F20"/>
          <w:spacing w:val="-8"/>
          <w:w w:val="105"/>
          <w:sz w:val="17"/>
        </w:rPr>
        <w:t> </w:t>
      </w:r>
      <w:r>
        <w:rPr>
          <w:color w:val="231F20"/>
          <w:w w:val="105"/>
          <w:sz w:val="17"/>
        </w:rPr>
        <w:t>internal</w:t>
      </w:r>
      <w:r>
        <w:rPr>
          <w:color w:val="231F20"/>
          <w:spacing w:val="-8"/>
          <w:w w:val="105"/>
          <w:sz w:val="17"/>
        </w:rPr>
        <w:t> </w:t>
      </w:r>
      <w:r>
        <w:rPr>
          <w:color w:val="231F20"/>
          <w:w w:val="105"/>
          <w:sz w:val="17"/>
        </w:rPr>
        <w:t>stop-valve</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second</w:t>
      </w:r>
      <w:r>
        <w:rPr>
          <w:color w:val="231F20"/>
          <w:spacing w:val="-8"/>
          <w:w w:val="105"/>
          <w:sz w:val="17"/>
        </w:rPr>
        <w:t> </w:t>
      </w:r>
      <w:r>
        <w:rPr>
          <w:color w:val="231F20"/>
          <w:w w:val="105"/>
          <w:sz w:val="17"/>
        </w:rPr>
        <w:t>shall be a stop-valve placed in an accessible position on each discharge and filling pipe.</w:t>
      </w:r>
    </w:p>
    <w:p>
      <w:pPr>
        <w:pStyle w:val="ListParagraph"/>
        <w:spacing w:after="0" w:line="256" w:lineRule="auto"/>
        <w:jc w:val="both"/>
        <w:rPr>
          <w:sz w:val="17"/>
        </w:rPr>
        <w:sectPr>
          <w:type w:val="continuous"/>
          <w:pgSz w:w="11910" w:h="16840"/>
          <w:pgMar w:header="303" w:footer="570" w:top="1540" w:bottom="760" w:left="0" w:right="0"/>
        </w:sectPr>
      </w:pPr>
    </w:p>
    <w:p>
      <w:pPr>
        <w:pStyle w:val="ListParagraph"/>
        <w:numPr>
          <w:ilvl w:val="4"/>
          <w:numId w:val="26"/>
        </w:numPr>
        <w:tabs>
          <w:tab w:pos="2491" w:val="left" w:leader="none"/>
          <w:tab w:pos="2497" w:val="left" w:leader="none"/>
        </w:tabs>
        <w:spacing w:line="256" w:lineRule="auto" w:before="123" w:after="0"/>
        <w:ind w:left="2497" w:right="847" w:hanging="1081"/>
        <w:jc w:val="both"/>
        <w:rPr>
          <w:sz w:val="17"/>
        </w:rPr>
      </w:pPr>
      <w:r>
        <w:rPr>
          <w:color w:val="231F20"/>
          <w:w w:val="105"/>
          <w:sz w:val="17"/>
        </w:rPr>
        <w:t>For filling and discharge bottom openings of portable tanks intended for the transport of flammable and/or toxic non-refrigerated liquefied gases or chemicals under pressure, the internal stop-valve shall be a quick-closing safety device which closes automatically in the event of unintended movement of the portable tank during filling or discharge or fire engulfment. Except for portable tanks having a capacity of not more than 1000 L, it shall be possible to operate this device by remote control.</w:t>
      </w:r>
    </w:p>
    <w:p>
      <w:pPr>
        <w:pStyle w:val="ListParagraph"/>
        <w:numPr>
          <w:ilvl w:val="4"/>
          <w:numId w:val="26"/>
        </w:numPr>
        <w:tabs>
          <w:tab w:pos="2490" w:val="left" w:leader="none"/>
          <w:tab w:pos="2497" w:val="left" w:leader="none"/>
        </w:tabs>
        <w:spacing w:line="256" w:lineRule="auto" w:before="104" w:after="0"/>
        <w:ind w:left="2497" w:right="847" w:hanging="1081"/>
        <w:jc w:val="both"/>
        <w:rPr>
          <w:sz w:val="17"/>
        </w:rPr>
      </w:pPr>
      <w:r>
        <w:rPr>
          <w:color w:val="231F20"/>
          <w:w w:val="105"/>
          <w:sz w:val="17"/>
        </w:rPr>
        <w:t>In</w:t>
      </w:r>
      <w:r>
        <w:rPr>
          <w:color w:val="231F20"/>
          <w:w w:val="105"/>
          <w:sz w:val="17"/>
        </w:rPr>
        <w:t> addition</w:t>
      </w:r>
      <w:r>
        <w:rPr>
          <w:color w:val="231F20"/>
          <w:w w:val="105"/>
          <w:sz w:val="17"/>
        </w:rPr>
        <w:t> to</w:t>
      </w:r>
      <w:r>
        <w:rPr>
          <w:color w:val="231F20"/>
          <w:w w:val="105"/>
          <w:sz w:val="17"/>
        </w:rPr>
        <w:t> filling,</w:t>
      </w:r>
      <w:r>
        <w:rPr>
          <w:color w:val="231F20"/>
          <w:w w:val="105"/>
          <w:sz w:val="17"/>
        </w:rPr>
        <w:t> discharge</w:t>
      </w:r>
      <w:r>
        <w:rPr>
          <w:color w:val="231F20"/>
          <w:w w:val="105"/>
          <w:sz w:val="17"/>
        </w:rPr>
        <w:t> and</w:t>
      </w:r>
      <w:r>
        <w:rPr>
          <w:color w:val="231F20"/>
          <w:w w:val="105"/>
          <w:sz w:val="17"/>
        </w:rPr>
        <w:t> gas</w:t>
      </w:r>
      <w:r>
        <w:rPr>
          <w:color w:val="231F20"/>
          <w:w w:val="105"/>
          <w:sz w:val="17"/>
        </w:rPr>
        <w:t> pressure</w:t>
      </w:r>
      <w:r>
        <w:rPr>
          <w:color w:val="231F20"/>
          <w:w w:val="105"/>
          <w:sz w:val="17"/>
        </w:rPr>
        <w:t> equalizing</w:t>
      </w:r>
      <w:r>
        <w:rPr>
          <w:color w:val="231F20"/>
          <w:w w:val="105"/>
          <w:sz w:val="17"/>
        </w:rPr>
        <w:t> orifices,</w:t>
      </w:r>
      <w:r>
        <w:rPr>
          <w:color w:val="231F20"/>
          <w:w w:val="105"/>
          <w:sz w:val="17"/>
        </w:rPr>
        <w:t> shells</w:t>
      </w:r>
      <w:r>
        <w:rPr>
          <w:color w:val="231F20"/>
          <w:w w:val="105"/>
          <w:sz w:val="17"/>
        </w:rPr>
        <w:t> may</w:t>
      </w:r>
      <w:r>
        <w:rPr>
          <w:color w:val="231F20"/>
          <w:w w:val="105"/>
          <w:sz w:val="17"/>
        </w:rPr>
        <w:t> have</w:t>
      </w:r>
      <w:r>
        <w:rPr>
          <w:color w:val="231F20"/>
          <w:w w:val="105"/>
          <w:sz w:val="17"/>
        </w:rPr>
        <w:t> openings</w:t>
      </w:r>
      <w:r>
        <w:rPr>
          <w:color w:val="231F20"/>
          <w:w w:val="105"/>
          <w:sz w:val="17"/>
        </w:rPr>
        <w:t> in</w:t>
      </w:r>
      <w:r>
        <w:rPr>
          <w:color w:val="231F20"/>
          <w:w w:val="105"/>
          <w:sz w:val="17"/>
        </w:rPr>
        <w:t> which gauges, thermometers and manometers can be fitted. Connections for such instruments shall be made by suitable welded nozzles or pockets and not be screwed connections through the shell.</w:t>
      </w:r>
    </w:p>
    <w:p>
      <w:pPr>
        <w:pStyle w:val="ListParagraph"/>
        <w:numPr>
          <w:ilvl w:val="4"/>
          <w:numId w:val="26"/>
        </w:numPr>
        <w:tabs>
          <w:tab w:pos="2491" w:val="left" w:leader="none"/>
          <w:tab w:pos="2497" w:val="left" w:leader="none"/>
        </w:tabs>
        <w:spacing w:line="256" w:lineRule="auto" w:before="102" w:after="0"/>
        <w:ind w:left="2497" w:right="848" w:hanging="1081"/>
        <w:jc w:val="both"/>
        <w:rPr>
          <w:sz w:val="17"/>
        </w:rPr>
      </w:pPr>
      <w:r>
        <w:rPr>
          <w:color w:val="231F20"/>
          <w:w w:val="105"/>
          <w:sz w:val="17"/>
        </w:rPr>
        <w:t>All</w:t>
      </w:r>
      <w:r>
        <w:rPr>
          <w:color w:val="231F20"/>
          <w:w w:val="105"/>
          <w:sz w:val="17"/>
        </w:rPr>
        <w:t> portable</w:t>
      </w:r>
      <w:r>
        <w:rPr>
          <w:color w:val="231F20"/>
          <w:w w:val="105"/>
          <w:sz w:val="17"/>
        </w:rPr>
        <w:t> tanks</w:t>
      </w:r>
      <w:r>
        <w:rPr>
          <w:color w:val="231F20"/>
          <w:w w:val="105"/>
          <w:sz w:val="17"/>
        </w:rPr>
        <w:t> shall</w:t>
      </w:r>
      <w:r>
        <w:rPr>
          <w:color w:val="231F20"/>
          <w:w w:val="105"/>
          <w:sz w:val="17"/>
        </w:rPr>
        <w:t> be</w:t>
      </w:r>
      <w:r>
        <w:rPr>
          <w:color w:val="231F20"/>
          <w:w w:val="105"/>
          <w:sz w:val="17"/>
        </w:rPr>
        <w:t> fitted</w:t>
      </w:r>
      <w:r>
        <w:rPr>
          <w:color w:val="231F20"/>
          <w:w w:val="105"/>
          <w:sz w:val="17"/>
        </w:rPr>
        <w:t> with</w:t>
      </w:r>
      <w:r>
        <w:rPr>
          <w:color w:val="231F20"/>
          <w:w w:val="105"/>
          <w:sz w:val="17"/>
        </w:rPr>
        <w:t> manholes</w:t>
      </w:r>
      <w:r>
        <w:rPr>
          <w:color w:val="231F20"/>
          <w:w w:val="105"/>
          <w:sz w:val="17"/>
        </w:rPr>
        <w:t> or</w:t>
      </w:r>
      <w:r>
        <w:rPr>
          <w:color w:val="231F20"/>
          <w:w w:val="105"/>
          <w:sz w:val="17"/>
        </w:rPr>
        <w:t> other</w:t>
      </w:r>
      <w:r>
        <w:rPr>
          <w:color w:val="231F20"/>
          <w:w w:val="105"/>
          <w:sz w:val="17"/>
        </w:rPr>
        <w:t> inspection</w:t>
      </w:r>
      <w:r>
        <w:rPr>
          <w:color w:val="231F20"/>
          <w:w w:val="105"/>
          <w:sz w:val="17"/>
        </w:rPr>
        <w:t> openings</w:t>
      </w:r>
      <w:r>
        <w:rPr>
          <w:color w:val="231F20"/>
          <w:w w:val="105"/>
          <w:sz w:val="17"/>
        </w:rPr>
        <w:t> of</w:t>
      </w:r>
      <w:r>
        <w:rPr>
          <w:color w:val="231F20"/>
          <w:w w:val="105"/>
          <w:sz w:val="17"/>
        </w:rPr>
        <w:t> suitable</w:t>
      </w:r>
      <w:r>
        <w:rPr>
          <w:color w:val="231F20"/>
          <w:w w:val="105"/>
          <w:sz w:val="17"/>
        </w:rPr>
        <w:t> size</w:t>
      </w:r>
      <w:r>
        <w:rPr>
          <w:color w:val="231F20"/>
          <w:w w:val="105"/>
          <w:sz w:val="17"/>
        </w:rPr>
        <w:t> to</w:t>
      </w:r>
      <w:r>
        <w:rPr>
          <w:color w:val="231F20"/>
          <w:w w:val="105"/>
          <w:sz w:val="17"/>
        </w:rPr>
        <w:t> allow</w:t>
      </w:r>
      <w:r>
        <w:rPr>
          <w:color w:val="231F20"/>
          <w:w w:val="105"/>
          <w:sz w:val="17"/>
        </w:rPr>
        <w:t> for internal inspection and adequate access for maintenance and repair of the interior.</w:t>
      </w:r>
    </w:p>
    <w:p>
      <w:pPr>
        <w:pStyle w:val="ListParagraph"/>
        <w:numPr>
          <w:ilvl w:val="4"/>
          <w:numId w:val="26"/>
        </w:numPr>
        <w:tabs>
          <w:tab w:pos="2493" w:val="left" w:leader="none"/>
        </w:tabs>
        <w:spacing w:line="240" w:lineRule="auto" w:before="102" w:after="0"/>
        <w:ind w:left="2493" w:right="0" w:hanging="1076"/>
        <w:jc w:val="both"/>
        <w:rPr>
          <w:sz w:val="17"/>
        </w:rPr>
      </w:pPr>
      <w:r>
        <w:rPr>
          <w:color w:val="231F20"/>
          <w:w w:val="105"/>
          <w:sz w:val="17"/>
        </w:rPr>
        <w:t>External</w:t>
      </w:r>
      <w:r>
        <w:rPr>
          <w:color w:val="231F20"/>
          <w:spacing w:val="-3"/>
          <w:w w:val="105"/>
          <w:sz w:val="17"/>
        </w:rPr>
        <w:t> </w:t>
      </w:r>
      <w:r>
        <w:rPr>
          <w:color w:val="231F20"/>
          <w:w w:val="105"/>
          <w:sz w:val="17"/>
        </w:rPr>
        <w:t>fittings</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grouped</w:t>
      </w:r>
      <w:r>
        <w:rPr>
          <w:color w:val="231F20"/>
          <w:spacing w:val="-3"/>
          <w:w w:val="105"/>
          <w:sz w:val="17"/>
        </w:rPr>
        <w:t> </w:t>
      </w:r>
      <w:r>
        <w:rPr>
          <w:color w:val="231F20"/>
          <w:w w:val="105"/>
          <w:sz w:val="17"/>
        </w:rPr>
        <w:t>together</w:t>
      </w:r>
      <w:r>
        <w:rPr>
          <w:color w:val="231F20"/>
          <w:spacing w:val="-2"/>
          <w:w w:val="105"/>
          <w:sz w:val="17"/>
        </w:rPr>
        <w:t> </w:t>
      </w:r>
      <w:r>
        <w:rPr>
          <w:color w:val="231F20"/>
          <w:w w:val="105"/>
          <w:sz w:val="17"/>
        </w:rPr>
        <w:t>so</w:t>
      </w:r>
      <w:r>
        <w:rPr>
          <w:color w:val="231F20"/>
          <w:spacing w:val="-3"/>
          <w:w w:val="105"/>
          <w:sz w:val="17"/>
        </w:rPr>
        <w:t> </w:t>
      </w:r>
      <w:r>
        <w:rPr>
          <w:color w:val="231F20"/>
          <w:w w:val="105"/>
          <w:sz w:val="17"/>
        </w:rPr>
        <w:t>far</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reasonably</w:t>
      </w:r>
      <w:r>
        <w:rPr>
          <w:color w:val="231F20"/>
          <w:spacing w:val="-3"/>
          <w:w w:val="105"/>
          <w:sz w:val="17"/>
        </w:rPr>
        <w:t> </w:t>
      </w:r>
      <w:r>
        <w:rPr>
          <w:color w:val="231F20"/>
          <w:spacing w:val="-2"/>
          <w:w w:val="105"/>
          <w:sz w:val="17"/>
        </w:rPr>
        <w:t>practicable.</w:t>
      </w:r>
    </w:p>
    <w:p>
      <w:pPr>
        <w:pStyle w:val="ListParagraph"/>
        <w:numPr>
          <w:ilvl w:val="4"/>
          <w:numId w:val="26"/>
        </w:numPr>
        <w:tabs>
          <w:tab w:pos="2493" w:val="left" w:leader="none"/>
        </w:tabs>
        <w:spacing w:line="240" w:lineRule="auto" w:before="114" w:after="0"/>
        <w:ind w:left="2493" w:right="0" w:hanging="1075"/>
        <w:jc w:val="both"/>
        <w:rPr>
          <w:sz w:val="17"/>
        </w:rPr>
      </w:pPr>
      <w:r>
        <w:rPr>
          <w:color w:val="231F20"/>
          <w:w w:val="105"/>
          <w:sz w:val="17"/>
        </w:rPr>
        <w:t>Each</w:t>
      </w:r>
      <w:r>
        <w:rPr>
          <w:color w:val="231F20"/>
          <w:spacing w:val="-1"/>
          <w:w w:val="105"/>
          <w:sz w:val="17"/>
        </w:rPr>
        <w:t> </w:t>
      </w:r>
      <w:r>
        <w:rPr>
          <w:color w:val="231F20"/>
          <w:w w:val="105"/>
          <w:sz w:val="17"/>
        </w:rPr>
        <w:t>connection</w:t>
      </w:r>
      <w:r>
        <w:rPr>
          <w:color w:val="231F20"/>
          <w:spacing w:val="-1"/>
          <w:w w:val="105"/>
          <w:sz w:val="17"/>
        </w:rPr>
        <w:t> </w:t>
      </w:r>
      <w:r>
        <w:rPr>
          <w:color w:val="231F20"/>
          <w:w w:val="105"/>
          <w:sz w:val="17"/>
        </w:rPr>
        <w:t>on</w:t>
      </w:r>
      <w:r>
        <w:rPr>
          <w:color w:val="231F20"/>
          <w:spacing w:val="-1"/>
          <w:w w:val="105"/>
          <w:sz w:val="17"/>
        </w:rPr>
        <w:t> </w:t>
      </w:r>
      <w:r>
        <w:rPr>
          <w:color w:val="231F20"/>
          <w:w w:val="105"/>
          <w:sz w:val="17"/>
        </w:rPr>
        <w:t>a</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 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clearly</w:t>
      </w:r>
      <w:r>
        <w:rPr>
          <w:color w:val="231F20"/>
          <w:spacing w:val="-1"/>
          <w:w w:val="105"/>
          <w:sz w:val="17"/>
        </w:rPr>
        <w:t> </w:t>
      </w:r>
      <w:r>
        <w:rPr>
          <w:color w:val="231F20"/>
          <w:w w:val="105"/>
          <w:sz w:val="17"/>
        </w:rPr>
        <w:t>marked</w:t>
      </w:r>
      <w:r>
        <w:rPr>
          <w:color w:val="231F20"/>
          <w:spacing w:val="-1"/>
          <w:w w:val="105"/>
          <w:sz w:val="17"/>
        </w:rPr>
        <w:t> </w:t>
      </w:r>
      <w:r>
        <w:rPr>
          <w:color w:val="231F20"/>
          <w:w w:val="105"/>
          <w:sz w:val="17"/>
        </w:rPr>
        <w:t>to indicate</w:t>
      </w:r>
      <w:r>
        <w:rPr>
          <w:color w:val="231F20"/>
          <w:spacing w:val="-1"/>
          <w:w w:val="105"/>
          <w:sz w:val="17"/>
        </w:rPr>
        <w:t> </w:t>
      </w:r>
      <w:r>
        <w:rPr>
          <w:color w:val="231F20"/>
          <w:w w:val="105"/>
          <w:sz w:val="17"/>
        </w:rPr>
        <w:t>its</w:t>
      </w:r>
      <w:r>
        <w:rPr>
          <w:color w:val="231F20"/>
          <w:spacing w:val="-1"/>
          <w:w w:val="105"/>
          <w:sz w:val="17"/>
        </w:rPr>
        <w:t> </w:t>
      </w:r>
      <w:r>
        <w:rPr>
          <w:color w:val="231F20"/>
          <w:spacing w:val="-2"/>
          <w:w w:val="105"/>
          <w:sz w:val="17"/>
        </w:rPr>
        <w:t>function.</w:t>
      </w:r>
    </w:p>
    <w:p>
      <w:pPr>
        <w:pStyle w:val="ListParagraph"/>
        <w:numPr>
          <w:ilvl w:val="4"/>
          <w:numId w:val="26"/>
        </w:numPr>
        <w:tabs>
          <w:tab w:pos="2492" w:val="left" w:leader="none"/>
          <w:tab w:pos="2498" w:val="left" w:leader="none"/>
        </w:tabs>
        <w:spacing w:line="256" w:lineRule="auto" w:before="115" w:after="0"/>
        <w:ind w:left="2498" w:right="847" w:hanging="1081"/>
        <w:jc w:val="both"/>
        <w:rPr>
          <w:sz w:val="17"/>
        </w:rPr>
      </w:pPr>
      <w:r>
        <w:rPr>
          <w:color w:val="231F20"/>
          <w:sz w:val="17"/>
        </w:rPr>
        <w:t>Each stop-valve or other means of closure shall be designed and constructed to a rated pressure not less than</w:t>
      </w:r>
      <w:r>
        <w:rPr>
          <w:color w:val="231F20"/>
          <w:spacing w:val="40"/>
          <w:w w:val="105"/>
          <w:sz w:val="17"/>
        </w:rPr>
        <w:t> </w:t>
      </w:r>
      <w:r>
        <w:rPr>
          <w:color w:val="231F20"/>
          <w:w w:val="105"/>
          <w:sz w:val="17"/>
        </w:rPr>
        <w:t>the</w:t>
      </w:r>
      <w:r>
        <w:rPr>
          <w:color w:val="231F20"/>
          <w:spacing w:val="-5"/>
          <w:w w:val="105"/>
          <w:sz w:val="17"/>
        </w:rPr>
        <w:t> </w:t>
      </w:r>
      <w:r>
        <w:rPr>
          <w:color w:val="231F20"/>
          <w:w w:val="105"/>
          <w:sz w:val="17"/>
        </w:rPr>
        <w:t>MAWP</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taking</w:t>
      </w:r>
      <w:r>
        <w:rPr>
          <w:color w:val="231F20"/>
          <w:spacing w:val="-5"/>
          <w:w w:val="105"/>
          <w:sz w:val="17"/>
        </w:rPr>
        <w:t> </w:t>
      </w:r>
      <w:r>
        <w:rPr>
          <w:color w:val="231F20"/>
          <w:w w:val="105"/>
          <w:sz w:val="17"/>
        </w:rPr>
        <w:t>into</w:t>
      </w:r>
      <w:r>
        <w:rPr>
          <w:color w:val="231F20"/>
          <w:spacing w:val="-5"/>
          <w:w w:val="105"/>
          <w:sz w:val="17"/>
        </w:rPr>
        <w:t> </w:t>
      </w:r>
      <w:r>
        <w:rPr>
          <w:color w:val="231F20"/>
          <w:w w:val="105"/>
          <w:sz w:val="17"/>
        </w:rPr>
        <w:t>account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temperatures</w:t>
      </w:r>
      <w:r>
        <w:rPr>
          <w:color w:val="231F20"/>
          <w:spacing w:val="-5"/>
          <w:w w:val="105"/>
          <w:sz w:val="17"/>
        </w:rPr>
        <w:t> </w:t>
      </w:r>
      <w:r>
        <w:rPr>
          <w:color w:val="231F20"/>
          <w:w w:val="105"/>
          <w:sz w:val="17"/>
        </w:rPr>
        <w:t>expected</w:t>
      </w:r>
      <w:r>
        <w:rPr>
          <w:color w:val="231F20"/>
          <w:spacing w:val="-5"/>
          <w:w w:val="105"/>
          <w:sz w:val="17"/>
        </w:rPr>
        <w:t> </w:t>
      </w:r>
      <w:r>
        <w:rPr>
          <w:color w:val="231F20"/>
          <w:w w:val="105"/>
          <w:sz w:val="17"/>
        </w:rPr>
        <w:t>during</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All</w:t>
      </w:r>
      <w:r>
        <w:rPr>
          <w:color w:val="231F20"/>
          <w:spacing w:val="-5"/>
          <w:w w:val="105"/>
          <w:sz w:val="17"/>
        </w:rPr>
        <w:t> </w:t>
      </w:r>
      <w:r>
        <w:rPr>
          <w:color w:val="231F20"/>
          <w:w w:val="105"/>
          <w:sz w:val="17"/>
        </w:rPr>
        <w:t>stop-valves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 screwed</w:t>
      </w:r>
      <w:r>
        <w:rPr>
          <w:color w:val="231F20"/>
          <w:spacing w:val="-8"/>
          <w:w w:val="105"/>
          <w:sz w:val="17"/>
        </w:rPr>
        <w:t> </w:t>
      </w:r>
      <w:r>
        <w:rPr>
          <w:color w:val="231F20"/>
          <w:w w:val="105"/>
          <w:sz w:val="17"/>
        </w:rPr>
        <w:t>spindle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close</w:t>
      </w:r>
      <w:r>
        <w:rPr>
          <w:color w:val="231F20"/>
          <w:spacing w:val="-8"/>
          <w:w w:val="105"/>
          <w:sz w:val="17"/>
        </w:rPr>
        <w:t> </w:t>
      </w:r>
      <w:r>
        <w:rPr>
          <w:color w:val="231F20"/>
          <w:w w:val="105"/>
          <w:sz w:val="17"/>
        </w:rPr>
        <w:t>by</w:t>
      </w:r>
      <w:r>
        <w:rPr>
          <w:color w:val="231F20"/>
          <w:spacing w:val="-8"/>
          <w:w w:val="105"/>
          <w:sz w:val="17"/>
        </w:rPr>
        <w:t> </w:t>
      </w:r>
      <w:r>
        <w:rPr>
          <w:color w:val="231F20"/>
          <w:w w:val="105"/>
          <w:sz w:val="17"/>
        </w:rPr>
        <w:t>a</w:t>
      </w:r>
      <w:r>
        <w:rPr>
          <w:color w:val="231F20"/>
          <w:spacing w:val="-8"/>
          <w:w w:val="105"/>
          <w:sz w:val="17"/>
        </w:rPr>
        <w:t> </w:t>
      </w:r>
      <w:r>
        <w:rPr>
          <w:color w:val="231F20"/>
          <w:w w:val="105"/>
          <w:sz w:val="17"/>
        </w:rPr>
        <w:t>clockwise</w:t>
      </w:r>
      <w:r>
        <w:rPr>
          <w:color w:val="231F20"/>
          <w:spacing w:val="-8"/>
          <w:w w:val="105"/>
          <w:sz w:val="17"/>
        </w:rPr>
        <w:t> </w:t>
      </w:r>
      <w:r>
        <w:rPr>
          <w:color w:val="231F20"/>
          <w:w w:val="105"/>
          <w:sz w:val="17"/>
        </w:rPr>
        <w:t>motion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handwheel.</w:t>
      </w:r>
      <w:r>
        <w:rPr>
          <w:color w:val="231F20"/>
          <w:spacing w:val="-8"/>
          <w:w w:val="105"/>
          <w:sz w:val="17"/>
        </w:rPr>
        <w:t> </w:t>
      </w:r>
      <w:r>
        <w:rPr>
          <w:color w:val="231F20"/>
          <w:w w:val="105"/>
          <w:sz w:val="17"/>
        </w:rPr>
        <w:t>For</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stop-valves,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position</w:t>
      </w:r>
      <w:r>
        <w:rPr>
          <w:color w:val="231F20"/>
          <w:spacing w:val="-8"/>
          <w:w w:val="105"/>
          <w:sz w:val="17"/>
        </w:rPr>
        <w:t> </w:t>
      </w:r>
      <w:r>
        <w:rPr>
          <w:color w:val="231F20"/>
          <w:w w:val="105"/>
          <w:sz w:val="17"/>
        </w:rPr>
        <w:t>(open and closed) and direction of closure shall be clearly indicated. All stop-valves shall be designed to prevent unintentional opening.</w:t>
      </w:r>
    </w:p>
    <w:p>
      <w:pPr>
        <w:pStyle w:val="ListParagraph"/>
        <w:numPr>
          <w:ilvl w:val="4"/>
          <w:numId w:val="26"/>
        </w:numPr>
        <w:tabs>
          <w:tab w:pos="2493" w:val="left" w:leader="none"/>
          <w:tab w:pos="2498" w:val="left" w:leader="none"/>
        </w:tabs>
        <w:spacing w:line="256" w:lineRule="auto" w:before="104" w:after="0"/>
        <w:ind w:left="2498" w:right="847" w:hanging="1080"/>
        <w:jc w:val="both"/>
        <w:rPr>
          <w:sz w:val="17"/>
        </w:rPr>
      </w:pPr>
      <w:r>
        <w:rPr>
          <w:color w:val="231F20"/>
          <w:sz w:val="17"/>
        </w:rPr>
        <w:t>Piping shall be designed, constructed and installed so as to avoid the risk of damage due to thermal expansion </w:t>
      </w:r>
      <w:r>
        <w:rPr>
          <w:color w:val="231F20"/>
          <w:w w:val="105"/>
          <w:sz w:val="17"/>
        </w:rPr>
        <w:t>and</w:t>
      </w:r>
      <w:r>
        <w:rPr>
          <w:color w:val="231F20"/>
          <w:spacing w:val="-5"/>
          <w:w w:val="105"/>
          <w:sz w:val="17"/>
        </w:rPr>
        <w:t> </w:t>
      </w:r>
      <w:r>
        <w:rPr>
          <w:color w:val="231F20"/>
          <w:w w:val="105"/>
          <w:sz w:val="17"/>
        </w:rPr>
        <w:t>contraction,</w:t>
      </w:r>
      <w:r>
        <w:rPr>
          <w:color w:val="231F20"/>
          <w:spacing w:val="-5"/>
          <w:w w:val="105"/>
          <w:sz w:val="17"/>
        </w:rPr>
        <w:t> </w:t>
      </w:r>
      <w:r>
        <w:rPr>
          <w:color w:val="231F20"/>
          <w:w w:val="105"/>
          <w:sz w:val="17"/>
        </w:rPr>
        <w:t>mechanical</w:t>
      </w:r>
      <w:r>
        <w:rPr>
          <w:color w:val="231F20"/>
          <w:spacing w:val="-5"/>
          <w:w w:val="105"/>
          <w:sz w:val="17"/>
        </w:rPr>
        <w:t> </w:t>
      </w:r>
      <w:r>
        <w:rPr>
          <w:color w:val="231F20"/>
          <w:w w:val="105"/>
          <w:sz w:val="17"/>
        </w:rPr>
        <w:t>shock</w:t>
      </w:r>
      <w:r>
        <w:rPr>
          <w:color w:val="231F20"/>
          <w:spacing w:val="-5"/>
          <w:w w:val="105"/>
          <w:sz w:val="17"/>
        </w:rPr>
        <w:t> </w:t>
      </w:r>
      <w:r>
        <w:rPr>
          <w:color w:val="231F20"/>
          <w:w w:val="105"/>
          <w:sz w:val="17"/>
        </w:rPr>
        <w:t>and</w:t>
      </w:r>
      <w:r>
        <w:rPr>
          <w:color w:val="231F20"/>
          <w:spacing w:val="-5"/>
          <w:w w:val="105"/>
          <w:sz w:val="17"/>
        </w:rPr>
        <w:t> </w:t>
      </w:r>
      <w:r>
        <w:rPr>
          <w:color w:val="231F20"/>
          <w:w w:val="105"/>
          <w:sz w:val="17"/>
        </w:rPr>
        <w:t>vibration.</w:t>
      </w:r>
      <w:r>
        <w:rPr>
          <w:color w:val="231F20"/>
          <w:spacing w:val="-5"/>
          <w:w w:val="105"/>
          <w:sz w:val="17"/>
        </w:rPr>
        <w:t> </w:t>
      </w:r>
      <w:r>
        <w:rPr>
          <w:color w:val="231F20"/>
          <w:w w:val="105"/>
          <w:sz w:val="17"/>
        </w:rPr>
        <w:t>All</w:t>
      </w:r>
      <w:r>
        <w:rPr>
          <w:color w:val="231F20"/>
          <w:spacing w:val="-5"/>
          <w:w w:val="105"/>
          <w:sz w:val="17"/>
        </w:rPr>
        <w:t> </w:t>
      </w:r>
      <w:r>
        <w:rPr>
          <w:color w:val="231F20"/>
          <w:w w:val="105"/>
          <w:sz w:val="17"/>
        </w:rPr>
        <w:t>piping</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of</w:t>
      </w:r>
      <w:r>
        <w:rPr>
          <w:color w:val="231F20"/>
          <w:spacing w:val="-5"/>
          <w:w w:val="105"/>
          <w:sz w:val="17"/>
        </w:rPr>
        <w:t> </w:t>
      </w:r>
      <w:r>
        <w:rPr>
          <w:color w:val="231F20"/>
          <w:w w:val="105"/>
          <w:sz w:val="17"/>
        </w:rPr>
        <w:t>suitable</w:t>
      </w:r>
      <w:r>
        <w:rPr>
          <w:color w:val="231F20"/>
          <w:spacing w:val="-5"/>
          <w:w w:val="105"/>
          <w:sz w:val="17"/>
        </w:rPr>
        <w:t> </w:t>
      </w:r>
      <w:r>
        <w:rPr>
          <w:color w:val="231F20"/>
          <w:w w:val="105"/>
          <w:sz w:val="17"/>
        </w:rPr>
        <w:t>metallic</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Welded</w:t>
      </w:r>
      <w:r>
        <w:rPr>
          <w:color w:val="231F20"/>
          <w:spacing w:val="-5"/>
          <w:w w:val="105"/>
          <w:sz w:val="17"/>
        </w:rPr>
        <w:t> </w:t>
      </w:r>
      <w:r>
        <w:rPr>
          <w:color w:val="231F20"/>
          <w:w w:val="105"/>
          <w:sz w:val="17"/>
        </w:rPr>
        <w:t>pipe joints shall be used wherever possible.</w:t>
      </w:r>
    </w:p>
    <w:p>
      <w:pPr>
        <w:pStyle w:val="ListParagraph"/>
        <w:numPr>
          <w:ilvl w:val="4"/>
          <w:numId w:val="26"/>
        </w:numPr>
        <w:tabs>
          <w:tab w:pos="2492" w:val="left" w:leader="none"/>
          <w:tab w:pos="2498" w:val="left" w:leader="none"/>
        </w:tabs>
        <w:spacing w:line="254" w:lineRule="auto" w:before="102" w:after="0"/>
        <w:ind w:left="2498" w:right="848" w:hanging="1081"/>
        <w:jc w:val="both"/>
        <w:rPr>
          <w:sz w:val="17"/>
        </w:rPr>
      </w:pPr>
      <w:r>
        <w:rPr>
          <w:color w:val="231F20"/>
          <w:w w:val="105"/>
          <w:sz w:val="17"/>
        </w:rPr>
        <w:t>Joints in copper tubing shall be brazed or have an equally strong metal union. The melting point of brazing materials shall be no lower than 525</w:t>
      </w:r>
      <w:r>
        <w:rPr>
          <w:rFonts w:ascii="Cambria" w:hAnsi="Cambria"/>
          <w:color w:val="231F20"/>
          <w:w w:val="105"/>
          <w:sz w:val="17"/>
        </w:rPr>
        <w:t>°</w:t>
      </w:r>
      <w:r>
        <w:rPr>
          <w:color w:val="231F20"/>
          <w:w w:val="105"/>
          <w:sz w:val="17"/>
        </w:rPr>
        <w:t>C. The joints shall not decrease the strength of tubing, as may happen when cutting threads.</w:t>
      </w:r>
    </w:p>
    <w:p>
      <w:pPr>
        <w:pStyle w:val="ListParagraph"/>
        <w:numPr>
          <w:ilvl w:val="4"/>
          <w:numId w:val="26"/>
        </w:numPr>
        <w:tabs>
          <w:tab w:pos="2492" w:val="left" w:leader="none"/>
          <w:tab w:pos="2498" w:val="left" w:leader="none"/>
        </w:tabs>
        <w:spacing w:line="256" w:lineRule="auto" w:before="105" w:after="0"/>
        <w:ind w:left="2498" w:right="846" w:hanging="1081"/>
        <w:jc w:val="both"/>
        <w:rPr>
          <w:sz w:val="17"/>
        </w:rPr>
      </w:pPr>
      <w:r>
        <w:rPr>
          <w:color w:val="231F20"/>
          <w:w w:val="105"/>
          <w:sz w:val="17"/>
        </w:rPr>
        <w:t>The</w:t>
      </w:r>
      <w:r>
        <w:rPr>
          <w:color w:val="231F20"/>
          <w:spacing w:val="-1"/>
          <w:w w:val="105"/>
          <w:sz w:val="17"/>
        </w:rPr>
        <w:t> </w:t>
      </w:r>
      <w:r>
        <w:rPr>
          <w:color w:val="231F20"/>
          <w:w w:val="105"/>
          <w:sz w:val="17"/>
        </w:rPr>
        <w:t>burst</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all</w:t>
      </w:r>
      <w:r>
        <w:rPr>
          <w:color w:val="231F20"/>
          <w:spacing w:val="-1"/>
          <w:w w:val="105"/>
          <w:sz w:val="17"/>
        </w:rPr>
        <w:t> </w:t>
      </w:r>
      <w:r>
        <w:rPr>
          <w:color w:val="231F20"/>
          <w:w w:val="105"/>
          <w:sz w:val="17"/>
        </w:rPr>
        <w:t>piping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pipe</w:t>
      </w:r>
      <w:r>
        <w:rPr>
          <w:color w:val="231F20"/>
          <w:spacing w:val="-1"/>
          <w:w w:val="105"/>
          <w:sz w:val="17"/>
        </w:rPr>
        <w:t> </w:t>
      </w:r>
      <w:r>
        <w:rPr>
          <w:color w:val="231F20"/>
          <w:w w:val="105"/>
          <w:sz w:val="17"/>
        </w:rPr>
        <w:t>fittings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highest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four</w:t>
      </w:r>
      <w:r>
        <w:rPr>
          <w:color w:val="231F20"/>
          <w:spacing w:val="-1"/>
          <w:w w:val="105"/>
          <w:sz w:val="17"/>
        </w:rPr>
        <w:t> </w:t>
      </w:r>
      <w:r>
        <w:rPr>
          <w:color w:val="231F20"/>
          <w:w w:val="105"/>
          <w:sz w:val="17"/>
        </w:rPr>
        <w:t>times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MAWP</w:t>
      </w:r>
      <w:r>
        <w:rPr>
          <w:color w:val="231F20"/>
          <w:spacing w:val="-1"/>
          <w:w w:val="105"/>
          <w:sz w:val="17"/>
        </w:rPr>
        <w:t> </w:t>
      </w:r>
      <w:r>
        <w:rPr>
          <w:color w:val="231F20"/>
          <w:w w:val="105"/>
          <w:sz w:val="17"/>
        </w:rPr>
        <w:t>of the shell or four times the pressure to which it may be subjected in service by the action of a pump or other device (except pressure relief devices).</w:t>
      </w:r>
    </w:p>
    <w:p>
      <w:pPr>
        <w:pStyle w:val="ListParagraph"/>
        <w:numPr>
          <w:ilvl w:val="4"/>
          <w:numId w:val="26"/>
        </w:numPr>
        <w:tabs>
          <w:tab w:pos="2493" w:val="left" w:leader="none"/>
        </w:tabs>
        <w:spacing w:line="240" w:lineRule="auto" w:before="102" w:after="0"/>
        <w:ind w:left="2493" w:right="0" w:hanging="1075"/>
        <w:jc w:val="both"/>
        <w:rPr>
          <w:sz w:val="17"/>
        </w:rPr>
      </w:pPr>
      <w:r>
        <w:rPr>
          <w:color w:val="231F20"/>
          <w:w w:val="105"/>
          <w:sz w:val="17"/>
        </w:rPr>
        <w:t>Ductile</w:t>
      </w:r>
      <w:r>
        <w:rPr>
          <w:color w:val="231F20"/>
          <w:spacing w:val="-3"/>
          <w:w w:val="105"/>
          <w:sz w:val="17"/>
        </w:rPr>
        <w:t> </w:t>
      </w:r>
      <w:r>
        <w:rPr>
          <w:color w:val="231F20"/>
          <w:w w:val="105"/>
          <w:sz w:val="17"/>
        </w:rPr>
        <w:t>metals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construction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valves</w:t>
      </w:r>
      <w:r>
        <w:rPr>
          <w:color w:val="231F20"/>
          <w:spacing w:val="-2"/>
          <w:w w:val="105"/>
          <w:sz w:val="17"/>
        </w:rPr>
        <w:t> </w:t>
      </w:r>
      <w:r>
        <w:rPr>
          <w:color w:val="231F20"/>
          <w:w w:val="105"/>
          <w:sz w:val="17"/>
        </w:rPr>
        <w:t>and</w:t>
      </w:r>
      <w:r>
        <w:rPr>
          <w:color w:val="231F20"/>
          <w:spacing w:val="-3"/>
          <w:w w:val="105"/>
          <w:sz w:val="17"/>
        </w:rPr>
        <w:t> </w:t>
      </w:r>
      <w:r>
        <w:rPr>
          <w:color w:val="231F20"/>
          <w:spacing w:val="-2"/>
          <w:w w:val="105"/>
          <w:sz w:val="17"/>
        </w:rPr>
        <w:t>accessories.</w:t>
      </w:r>
    </w:p>
    <w:p>
      <w:pPr>
        <w:pStyle w:val="BodyText"/>
        <w:spacing w:before="90"/>
      </w:pPr>
    </w:p>
    <w:p>
      <w:pPr>
        <w:pStyle w:val="Heading2"/>
        <w:numPr>
          <w:ilvl w:val="3"/>
          <w:numId w:val="1"/>
        </w:numPr>
        <w:tabs>
          <w:tab w:pos="2497" w:val="left" w:leader="none"/>
        </w:tabs>
        <w:spacing w:line="240" w:lineRule="auto" w:before="0" w:after="0"/>
        <w:ind w:left="2497" w:right="0" w:hanging="1080"/>
        <w:jc w:val="both"/>
        <w:rPr>
          <w:color w:val="231F20"/>
        </w:rPr>
      </w:pPr>
      <w:r>
        <w:rPr>
          <w:color w:val="231F20"/>
          <w:w w:val="105"/>
        </w:rPr>
        <w:t>Bottom</w:t>
      </w:r>
      <w:r>
        <w:rPr>
          <w:color w:val="231F20"/>
          <w:spacing w:val="21"/>
          <w:w w:val="105"/>
        </w:rPr>
        <w:t> </w:t>
      </w:r>
      <w:r>
        <w:rPr>
          <w:color w:val="231F20"/>
          <w:spacing w:val="-2"/>
          <w:w w:val="105"/>
        </w:rPr>
        <w:t>openings</w:t>
      </w:r>
    </w:p>
    <w:p>
      <w:pPr>
        <w:pStyle w:val="ListParagraph"/>
        <w:numPr>
          <w:ilvl w:val="4"/>
          <w:numId w:val="1"/>
        </w:numPr>
        <w:tabs>
          <w:tab w:pos="2492" w:val="left" w:leader="none"/>
          <w:tab w:pos="2497" w:val="left" w:leader="none"/>
        </w:tabs>
        <w:spacing w:line="256" w:lineRule="auto" w:before="133" w:after="0"/>
        <w:ind w:left="2497" w:right="847" w:hanging="1081"/>
        <w:jc w:val="both"/>
        <w:rPr>
          <w:sz w:val="17"/>
        </w:rPr>
      </w:pPr>
      <w:r>
        <w:rPr>
          <w:color w:val="231F20"/>
          <w:w w:val="105"/>
          <w:sz w:val="17"/>
        </w:rPr>
        <w:t>Certain non-refrigerated liquefied gases shall not be transported in portable tanks with bottom openings when</w:t>
      </w:r>
      <w:r>
        <w:rPr>
          <w:color w:val="231F20"/>
          <w:spacing w:val="-7"/>
          <w:w w:val="105"/>
          <w:sz w:val="17"/>
        </w:rPr>
        <w:t> </w:t>
      </w:r>
      <w:r>
        <w:rPr>
          <w:color w:val="231F20"/>
          <w:w w:val="105"/>
          <w:sz w:val="17"/>
        </w:rPr>
        <w:t>portable</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instruction</w:t>
      </w:r>
      <w:r>
        <w:rPr>
          <w:color w:val="231F20"/>
          <w:spacing w:val="-7"/>
          <w:w w:val="105"/>
          <w:sz w:val="17"/>
        </w:rPr>
        <w:t> </w:t>
      </w:r>
      <w:r>
        <w:rPr>
          <w:color w:val="231F20"/>
          <w:w w:val="105"/>
          <w:sz w:val="17"/>
        </w:rPr>
        <w:t>T50</w:t>
      </w:r>
      <w:r>
        <w:rPr>
          <w:color w:val="231F20"/>
          <w:spacing w:val="-7"/>
          <w:w w:val="105"/>
          <w:sz w:val="17"/>
        </w:rPr>
        <w:t> </w:t>
      </w:r>
      <w:r>
        <w:rPr>
          <w:color w:val="231F20"/>
          <w:w w:val="105"/>
          <w:sz w:val="17"/>
        </w:rPr>
        <w:t>in</w:t>
      </w:r>
      <w:r>
        <w:rPr>
          <w:color w:val="231F20"/>
          <w:spacing w:val="-7"/>
          <w:w w:val="105"/>
          <w:sz w:val="17"/>
        </w:rPr>
        <w:t> </w:t>
      </w:r>
      <w:r>
        <w:rPr>
          <w:color w:val="231F20"/>
          <w:w w:val="105"/>
          <w:sz w:val="17"/>
        </w:rPr>
        <w:t>4.2.5.2.6</w:t>
      </w:r>
      <w:r>
        <w:rPr>
          <w:color w:val="231F20"/>
          <w:spacing w:val="-7"/>
          <w:w w:val="105"/>
          <w:sz w:val="17"/>
        </w:rPr>
        <w:t> </w:t>
      </w:r>
      <w:r>
        <w:rPr>
          <w:color w:val="231F20"/>
          <w:w w:val="105"/>
          <w:sz w:val="17"/>
        </w:rPr>
        <w:t>indicates</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bottom</w:t>
      </w:r>
      <w:r>
        <w:rPr>
          <w:color w:val="231F20"/>
          <w:spacing w:val="-7"/>
          <w:w w:val="105"/>
          <w:sz w:val="17"/>
        </w:rPr>
        <w:t> </w:t>
      </w:r>
      <w:r>
        <w:rPr>
          <w:color w:val="231F20"/>
          <w:w w:val="105"/>
          <w:sz w:val="17"/>
        </w:rPr>
        <w:t>openings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not</w:t>
      </w:r>
      <w:r>
        <w:rPr>
          <w:color w:val="231F20"/>
          <w:spacing w:val="-7"/>
          <w:w w:val="105"/>
          <w:sz w:val="17"/>
        </w:rPr>
        <w:t> </w:t>
      </w:r>
      <w:r>
        <w:rPr>
          <w:color w:val="231F20"/>
          <w:w w:val="105"/>
          <w:sz w:val="17"/>
        </w:rPr>
        <w:t>allowed.</w:t>
      </w:r>
      <w:r>
        <w:rPr>
          <w:color w:val="231F20"/>
          <w:spacing w:val="-7"/>
          <w:w w:val="105"/>
          <w:sz w:val="17"/>
        </w:rPr>
        <w:t> </w:t>
      </w:r>
      <w:r>
        <w:rPr>
          <w:color w:val="231F20"/>
          <w:w w:val="105"/>
          <w:sz w:val="17"/>
        </w:rPr>
        <w:t>There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 no openings below the liquid level of the shell when it is filled to its maximum permissible filling limit.</w:t>
      </w:r>
    </w:p>
    <w:p>
      <w:pPr>
        <w:pStyle w:val="BodyText"/>
        <w:spacing w:before="77"/>
      </w:pPr>
    </w:p>
    <w:p>
      <w:pPr>
        <w:pStyle w:val="Heading2"/>
        <w:numPr>
          <w:ilvl w:val="3"/>
          <w:numId w:val="1"/>
        </w:numPr>
        <w:tabs>
          <w:tab w:pos="2497" w:val="left" w:leader="none"/>
        </w:tabs>
        <w:spacing w:line="240" w:lineRule="auto" w:before="0" w:after="0"/>
        <w:ind w:left="2497" w:right="0" w:hanging="1080"/>
        <w:jc w:val="both"/>
        <w:rPr>
          <w:color w:val="231F20"/>
        </w:rPr>
      </w:pPr>
      <w:r>
        <w:rPr>
          <w:color w:val="231F20"/>
        </w:rPr>
        <w:t>Pressure</w:t>
      </w:r>
      <w:r>
        <w:rPr>
          <w:color w:val="231F20"/>
          <w:spacing w:val="23"/>
        </w:rPr>
        <w:t> </w:t>
      </w:r>
      <w:r>
        <w:rPr>
          <w:color w:val="231F20"/>
        </w:rPr>
        <w:t>relief</w:t>
      </w:r>
      <w:r>
        <w:rPr>
          <w:color w:val="231F20"/>
          <w:spacing w:val="24"/>
        </w:rPr>
        <w:t> </w:t>
      </w:r>
      <w:r>
        <w:rPr>
          <w:color w:val="231F20"/>
          <w:spacing w:val="-2"/>
        </w:rPr>
        <w:t>devices</w:t>
      </w:r>
    </w:p>
    <w:p>
      <w:pPr>
        <w:pStyle w:val="ListParagraph"/>
        <w:numPr>
          <w:ilvl w:val="4"/>
          <w:numId w:val="1"/>
        </w:numPr>
        <w:tabs>
          <w:tab w:pos="2492" w:val="left" w:leader="none"/>
          <w:tab w:pos="2497" w:val="left" w:leader="none"/>
        </w:tabs>
        <w:spacing w:line="256" w:lineRule="auto" w:before="133" w:after="0"/>
        <w:ind w:left="2497" w:right="847" w:hanging="1081"/>
        <w:jc w:val="both"/>
        <w:rPr>
          <w:sz w:val="17"/>
        </w:rPr>
      </w:pPr>
      <w:r>
        <w:rPr>
          <w:color w:val="231F20"/>
          <w:w w:val="105"/>
          <w:sz w:val="17"/>
        </w:rPr>
        <w:t>Portable tanks shall be provided with one or more spring-loaded pressure relief devices. The pressure relief devices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open</w:t>
      </w:r>
      <w:r>
        <w:rPr>
          <w:color w:val="231F20"/>
          <w:spacing w:val="-5"/>
          <w:w w:val="105"/>
          <w:sz w:val="17"/>
        </w:rPr>
        <w:t> </w:t>
      </w:r>
      <w:r>
        <w:rPr>
          <w:color w:val="231F20"/>
          <w:w w:val="105"/>
          <w:sz w:val="17"/>
        </w:rPr>
        <w:t>automatically</w:t>
      </w:r>
      <w:r>
        <w:rPr>
          <w:color w:val="231F20"/>
          <w:spacing w:val="-5"/>
          <w:w w:val="105"/>
          <w:sz w:val="17"/>
        </w:rPr>
        <w:t> </w:t>
      </w:r>
      <w:r>
        <w:rPr>
          <w:color w:val="231F20"/>
          <w:w w:val="105"/>
          <w:sz w:val="17"/>
        </w:rPr>
        <w:t>at</w:t>
      </w:r>
      <w:r>
        <w:rPr>
          <w:color w:val="231F20"/>
          <w:spacing w:val="-5"/>
          <w:w w:val="105"/>
          <w:sz w:val="17"/>
        </w:rPr>
        <w:t> </w:t>
      </w:r>
      <w:r>
        <w:rPr>
          <w:color w:val="231F20"/>
          <w:w w:val="105"/>
          <w:sz w:val="17"/>
        </w:rPr>
        <w:t>a</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not</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MAWP</w:t>
      </w:r>
      <w:r>
        <w:rPr>
          <w:color w:val="231F20"/>
          <w:spacing w:val="-5"/>
          <w:w w:val="105"/>
          <w:sz w:val="17"/>
        </w:rPr>
        <w:t> </w:t>
      </w:r>
      <w:r>
        <w:rPr>
          <w:color w:val="231F20"/>
          <w:w w:val="105"/>
          <w:sz w:val="17"/>
        </w:rPr>
        <w:t>and</w:t>
      </w:r>
      <w:r>
        <w:rPr>
          <w:color w:val="231F20"/>
          <w:spacing w:val="-5"/>
          <w:w w:val="105"/>
          <w:sz w:val="17"/>
        </w:rPr>
        <w:t> </w:t>
      </w:r>
      <w:r>
        <w:rPr>
          <w:color w:val="231F20"/>
          <w:w w:val="105"/>
          <w:sz w:val="17"/>
        </w:rPr>
        <w:t>be</w:t>
      </w:r>
      <w:r>
        <w:rPr>
          <w:color w:val="231F20"/>
          <w:spacing w:val="-5"/>
          <w:w w:val="105"/>
          <w:sz w:val="17"/>
        </w:rPr>
        <w:t> </w:t>
      </w:r>
      <w:r>
        <w:rPr>
          <w:color w:val="231F20"/>
          <w:w w:val="105"/>
          <w:sz w:val="17"/>
        </w:rPr>
        <w:t>fully</w:t>
      </w:r>
      <w:r>
        <w:rPr>
          <w:color w:val="231F20"/>
          <w:spacing w:val="-5"/>
          <w:w w:val="105"/>
          <w:sz w:val="17"/>
        </w:rPr>
        <w:t> </w:t>
      </w:r>
      <w:r>
        <w:rPr>
          <w:color w:val="231F20"/>
          <w:w w:val="105"/>
          <w:sz w:val="17"/>
        </w:rPr>
        <w:t>open</w:t>
      </w:r>
      <w:r>
        <w:rPr>
          <w:color w:val="231F20"/>
          <w:spacing w:val="-5"/>
          <w:w w:val="105"/>
          <w:sz w:val="17"/>
        </w:rPr>
        <w:t> </w:t>
      </w:r>
      <w:r>
        <w:rPr>
          <w:color w:val="231F20"/>
          <w:w w:val="105"/>
          <w:sz w:val="17"/>
        </w:rPr>
        <w:t>at</w:t>
      </w:r>
      <w:r>
        <w:rPr>
          <w:color w:val="231F20"/>
          <w:spacing w:val="-5"/>
          <w:w w:val="105"/>
          <w:sz w:val="17"/>
        </w:rPr>
        <w:t> </w:t>
      </w:r>
      <w:r>
        <w:rPr>
          <w:color w:val="231F20"/>
          <w:w w:val="105"/>
          <w:sz w:val="17"/>
        </w:rPr>
        <w:t>a</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equal to</w:t>
      </w:r>
      <w:r>
        <w:rPr>
          <w:color w:val="231F20"/>
          <w:spacing w:val="-10"/>
          <w:w w:val="105"/>
          <w:sz w:val="17"/>
        </w:rPr>
        <w:t> </w:t>
      </w:r>
      <w:r>
        <w:rPr>
          <w:color w:val="231F20"/>
          <w:w w:val="105"/>
          <w:sz w:val="17"/>
        </w:rPr>
        <w:t>110%</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MAWP.</w:t>
      </w:r>
      <w:r>
        <w:rPr>
          <w:color w:val="231F20"/>
          <w:spacing w:val="-10"/>
          <w:w w:val="105"/>
          <w:sz w:val="17"/>
        </w:rPr>
        <w:t> </w:t>
      </w:r>
      <w:r>
        <w:rPr>
          <w:color w:val="231F20"/>
          <w:w w:val="105"/>
          <w:sz w:val="17"/>
        </w:rPr>
        <w:t>These</w:t>
      </w:r>
      <w:r>
        <w:rPr>
          <w:color w:val="231F20"/>
          <w:spacing w:val="-10"/>
          <w:w w:val="105"/>
          <w:sz w:val="17"/>
        </w:rPr>
        <w:t> </w:t>
      </w:r>
      <w:r>
        <w:rPr>
          <w:color w:val="231F20"/>
          <w:w w:val="105"/>
          <w:sz w:val="17"/>
        </w:rPr>
        <w:t>devices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after</w:t>
      </w:r>
      <w:r>
        <w:rPr>
          <w:color w:val="231F20"/>
          <w:spacing w:val="-10"/>
          <w:w w:val="105"/>
          <w:sz w:val="17"/>
        </w:rPr>
        <w:t> </w:t>
      </w:r>
      <w:r>
        <w:rPr>
          <w:color w:val="231F20"/>
          <w:w w:val="105"/>
          <w:sz w:val="17"/>
        </w:rPr>
        <w:t>discharge,</w:t>
      </w:r>
      <w:r>
        <w:rPr>
          <w:color w:val="231F20"/>
          <w:spacing w:val="-10"/>
          <w:w w:val="105"/>
          <w:sz w:val="17"/>
        </w:rPr>
        <w:t> </w:t>
      </w:r>
      <w:r>
        <w:rPr>
          <w:color w:val="231F20"/>
          <w:w w:val="105"/>
          <w:sz w:val="17"/>
        </w:rPr>
        <w:t>close</w:t>
      </w:r>
      <w:r>
        <w:rPr>
          <w:color w:val="231F20"/>
          <w:spacing w:val="-10"/>
          <w:w w:val="105"/>
          <w:sz w:val="17"/>
        </w:rPr>
        <w:t> </w:t>
      </w:r>
      <w:r>
        <w:rPr>
          <w:color w:val="231F20"/>
          <w:w w:val="105"/>
          <w:sz w:val="17"/>
        </w:rPr>
        <w:t>at</w:t>
      </w:r>
      <w:r>
        <w:rPr>
          <w:color w:val="231F20"/>
          <w:spacing w:val="-10"/>
          <w:w w:val="105"/>
          <w:sz w:val="17"/>
        </w:rPr>
        <w:t> </w:t>
      </w:r>
      <w:r>
        <w:rPr>
          <w:color w:val="231F20"/>
          <w:w w:val="105"/>
          <w:sz w:val="17"/>
        </w:rPr>
        <w:t>a</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lower</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10%</w:t>
      </w:r>
      <w:r>
        <w:rPr>
          <w:color w:val="231F20"/>
          <w:spacing w:val="-10"/>
          <w:w w:val="105"/>
          <w:sz w:val="17"/>
        </w:rPr>
        <w:t> </w:t>
      </w:r>
      <w:r>
        <w:rPr>
          <w:color w:val="231F20"/>
          <w:w w:val="105"/>
          <w:sz w:val="17"/>
        </w:rPr>
        <w:t>below</w:t>
      </w:r>
      <w:r>
        <w:rPr>
          <w:color w:val="231F20"/>
          <w:spacing w:val="-10"/>
          <w:w w:val="105"/>
          <w:sz w:val="17"/>
        </w:rPr>
        <w:t> </w:t>
      </w:r>
      <w:r>
        <w:rPr>
          <w:color w:val="231F20"/>
          <w:w w:val="105"/>
          <w:sz w:val="17"/>
        </w:rPr>
        <w:t>the pressure</w:t>
      </w:r>
      <w:r>
        <w:rPr>
          <w:color w:val="231F20"/>
          <w:spacing w:val="-6"/>
          <w:w w:val="105"/>
          <w:sz w:val="17"/>
        </w:rPr>
        <w:t> </w:t>
      </w:r>
      <w:r>
        <w:rPr>
          <w:color w:val="231F20"/>
          <w:w w:val="105"/>
          <w:sz w:val="17"/>
        </w:rPr>
        <w:t>at</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discharge</w:t>
      </w:r>
      <w:r>
        <w:rPr>
          <w:color w:val="231F20"/>
          <w:spacing w:val="-6"/>
          <w:w w:val="105"/>
          <w:sz w:val="17"/>
        </w:rPr>
        <w:t> </w:t>
      </w:r>
      <w:r>
        <w:rPr>
          <w:color w:val="231F20"/>
          <w:w w:val="105"/>
          <w:sz w:val="17"/>
        </w:rPr>
        <w:t>starts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remain</w:t>
      </w:r>
      <w:r>
        <w:rPr>
          <w:color w:val="231F20"/>
          <w:spacing w:val="-6"/>
          <w:w w:val="105"/>
          <w:sz w:val="17"/>
        </w:rPr>
        <w:t> </w:t>
      </w:r>
      <w:r>
        <w:rPr>
          <w:color w:val="231F20"/>
          <w:w w:val="105"/>
          <w:sz w:val="17"/>
        </w:rPr>
        <w:t>closed</w:t>
      </w:r>
      <w:r>
        <w:rPr>
          <w:color w:val="231F20"/>
          <w:spacing w:val="-6"/>
          <w:w w:val="105"/>
          <w:sz w:val="17"/>
        </w:rPr>
        <w:t> </w:t>
      </w:r>
      <w:r>
        <w:rPr>
          <w:color w:val="231F20"/>
          <w:w w:val="105"/>
          <w:sz w:val="17"/>
        </w:rPr>
        <w:t>at</w:t>
      </w:r>
      <w:r>
        <w:rPr>
          <w:color w:val="231F20"/>
          <w:spacing w:val="-6"/>
          <w:w w:val="105"/>
          <w:sz w:val="17"/>
        </w:rPr>
        <w:t> </w:t>
      </w:r>
      <w:r>
        <w:rPr>
          <w:color w:val="231F20"/>
          <w:w w:val="105"/>
          <w:sz w:val="17"/>
        </w:rPr>
        <w:t>all</w:t>
      </w:r>
      <w:r>
        <w:rPr>
          <w:color w:val="231F20"/>
          <w:spacing w:val="-6"/>
          <w:w w:val="105"/>
          <w:sz w:val="17"/>
        </w:rPr>
        <w:t> </w:t>
      </w:r>
      <w:r>
        <w:rPr>
          <w:color w:val="231F20"/>
          <w:w w:val="105"/>
          <w:sz w:val="17"/>
        </w:rPr>
        <w:t>lower</w:t>
      </w:r>
      <w:r>
        <w:rPr>
          <w:color w:val="231F20"/>
          <w:spacing w:val="-6"/>
          <w:w w:val="105"/>
          <w:sz w:val="17"/>
        </w:rPr>
        <w:t> </w:t>
      </w:r>
      <w:r>
        <w:rPr>
          <w:color w:val="231F20"/>
          <w:w w:val="105"/>
          <w:sz w:val="17"/>
        </w:rPr>
        <w:t>pressures.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devices shall be of a type that will resist dynamic forces, including liquid surge. Frangible discs not in series with a spring-loaded pressure relief device are not permitted.</w:t>
      </w:r>
    </w:p>
    <w:p>
      <w:pPr>
        <w:pStyle w:val="ListParagraph"/>
        <w:numPr>
          <w:ilvl w:val="4"/>
          <w:numId w:val="1"/>
        </w:numPr>
        <w:tabs>
          <w:tab w:pos="2493" w:val="left" w:leader="none"/>
          <w:tab w:pos="2497" w:val="left" w:leader="none"/>
        </w:tabs>
        <w:spacing w:line="256" w:lineRule="auto" w:before="125" w:after="0"/>
        <w:ind w:left="2497" w:right="849" w:hanging="1080"/>
        <w:jc w:val="both"/>
        <w:rPr>
          <w:sz w:val="17"/>
        </w:rPr>
      </w:pPr>
      <w:r>
        <w:rPr>
          <w:color w:val="231F20"/>
          <w:w w:val="105"/>
          <w:sz w:val="17"/>
        </w:rPr>
        <w:t>Pressure relief devices shall be designed to prevent the entry of foreign matter, the leakage of gas and the development of any dangerous excess pressure.</w:t>
      </w:r>
    </w:p>
    <w:p>
      <w:pPr>
        <w:pStyle w:val="ListParagraph"/>
        <w:numPr>
          <w:ilvl w:val="4"/>
          <w:numId w:val="1"/>
        </w:numPr>
        <w:tabs>
          <w:tab w:pos="2491" w:val="left" w:leader="none"/>
          <w:tab w:pos="2497" w:val="left" w:leader="none"/>
        </w:tabs>
        <w:spacing w:line="256" w:lineRule="auto" w:before="122" w:after="0"/>
        <w:ind w:left="2497" w:right="846" w:hanging="1081"/>
        <w:jc w:val="both"/>
        <w:rPr>
          <w:sz w:val="17"/>
        </w:rPr>
      </w:pPr>
      <w:r>
        <w:rPr>
          <w:sz w:val="17"/>
        </w:rPr>
        <mc:AlternateContent>
          <mc:Choice Requires="wps">
            <w:drawing>
              <wp:anchor distT="0" distB="0" distL="0" distR="0" allowOverlap="1" layoutInCell="1" locked="0" behindDoc="0" simplePos="0" relativeHeight="15751168">
                <wp:simplePos x="0" y="0"/>
                <wp:positionH relativeFrom="page">
                  <wp:posOffset>7199998</wp:posOffset>
                </wp:positionH>
                <wp:positionV relativeFrom="paragraph">
                  <wp:posOffset>94310</wp:posOffset>
                </wp:positionV>
                <wp:extent cx="360045" cy="153035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7.425997pt;width:28.35pt;height:120.5pt;mso-position-horizontal-relative:page;mso-position-vertical-relative:paragraph;z-index:15751168" type="#_x0000_t202" id="docshape14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Portable tanks intended for the transport of certain non-refrigerated liquefied gases identified in portable</w:t>
      </w:r>
      <w:r>
        <w:rPr>
          <w:color w:val="231F20"/>
          <w:spacing w:val="80"/>
          <w:w w:val="105"/>
          <w:sz w:val="17"/>
        </w:rPr>
        <w:t> </w:t>
      </w:r>
      <w:r>
        <w:rPr>
          <w:color w:val="231F20"/>
          <w:w w:val="105"/>
          <w:sz w:val="17"/>
        </w:rPr>
        <w:t>tank instruction T50 in 4.2.5.2.6 shall have a pressure relief device approved by the competent authority. Unless a portable tank in dedicated service is fitted with an approved relief device constructed of materials compatible with the load, such device shall comprise a frangible disc preceding a spring-loaded device. The space</w:t>
      </w:r>
      <w:r>
        <w:rPr>
          <w:color w:val="231F20"/>
          <w:spacing w:val="-8"/>
          <w:w w:val="105"/>
          <w:sz w:val="17"/>
        </w:rPr>
        <w:t> </w:t>
      </w:r>
      <w:r>
        <w:rPr>
          <w:color w:val="231F20"/>
          <w:w w:val="105"/>
          <w:sz w:val="17"/>
        </w:rPr>
        <w:t>between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frangible</w:t>
      </w:r>
      <w:r>
        <w:rPr>
          <w:color w:val="231F20"/>
          <w:spacing w:val="-8"/>
          <w:w w:val="105"/>
          <w:sz w:val="17"/>
        </w:rPr>
        <w:t> </w:t>
      </w:r>
      <w:r>
        <w:rPr>
          <w:color w:val="231F20"/>
          <w:w w:val="105"/>
          <w:sz w:val="17"/>
        </w:rPr>
        <w:t>disc</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device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provided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a</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gauge</w:t>
      </w:r>
      <w:r>
        <w:rPr>
          <w:color w:val="231F20"/>
          <w:spacing w:val="-8"/>
          <w:w w:val="105"/>
          <w:sz w:val="17"/>
        </w:rPr>
        <w:t> </w:t>
      </w:r>
      <w:r>
        <w:rPr>
          <w:color w:val="231F20"/>
          <w:w w:val="105"/>
          <w:sz w:val="17"/>
        </w:rPr>
        <w:t>or</w:t>
      </w:r>
      <w:r>
        <w:rPr>
          <w:color w:val="231F20"/>
          <w:spacing w:val="-8"/>
          <w:w w:val="105"/>
          <w:sz w:val="17"/>
        </w:rPr>
        <w:t> </w:t>
      </w:r>
      <w:r>
        <w:rPr>
          <w:color w:val="231F20"/>
          <w:w w:val="105"/>
          <w:sz w:val="17"/>
        </w:rPr>
        <w:t>a</w:t>
      </w:r>
      <w:r>
        <w:rPr>
          <w:color w:val="231F20"/>
          <w:spacing w:val="-8"/>
          <w:w w:val="105"/>
          <w:sz w:val="17"/>
        </w:rPr>
        <w:t> </w:t>
      </w:r>
      <w:r>
        <w:rPr>
          <w:color w:val="231F20"/>
          <w:w w:val="105"/>
          <w:sz w:val="17"/>
        </w:rPr>
        <w:t>suitable</w:t>
      </w:r>
      <w:r>
        <w:rPr>
          <w:color w:val="231F20"/>
          <w:spacing w:val="-8"/>
          <w:w w:val="105"/>
          <w:sz w:val="17"/>
        </w:rPr>
        <w:t> </w:t>
      </w:r>
      <w:r>
        <w:rPr>
          <w:color w:val="231F20"/>
          <w:w w:val="105"/>
          <w:sz w:val="17"/>
        </w:rPr>
        <w:t>tell-tale indicator. This arrangement permits the detection of disc rupture, pinholing or leakage which could cause a malfunction of the pressure relief device. The frangible discs shall rupture at a nominal pressure 10% above the start-to-discharge pressure of the relief device.</w:t>
      </w:r>
    </w:p>
    <w:p>
      <w:pPr>
        <w:pStyle w:val="ListParagraph"/>
        <w:numPr>
          <w:ilvl w:val="4"/>
          <w:numId w:val="1"/>
        </w:numPr>
        <w:tabs>
          <w:tab w:pos="2493" w:val="left" w:leader="none"/>
        </w:tabs>
        <w:spacing w:line="240" w:lineRule="auto" w:before="86" w:after="0"/>
        <w:ind w:left="2493" w:right="0" w:hanging="1076"/>
        <w:jc w:val="both"/>
        <w:rPr>
          <w:sz w:val="17"/>
        </w:rPr>
      </w:pPr>
      <w:r>
        <w:rPr>
          <w:color w:val="231F20"/>
          <w:w w:val="105"/>
          <w:sz w:val="17"/>
        </w:rPr>
        <w:t>In the case</w:t>
      </w:r>
      <w:r>
        <w:rPr>
          <w:color w:val="231F20"/>
          <w:spacing w:val="1"/>
          <w:w w:val="105"/>
          <w:sz w:val="17"/>
        </w:rPr>
        <w:t> </w:t>
      </w:r>
      <w:r>
        <w:rPr>
          <w:color w:val="231F20"/>
          <w:w w:val="105"/>
          <w:sz w:val="17"/>
        </w:rPr>
        <w:t>of multi-purpose portable</w:t>
      </w:r>
      <w:r>
        <w:rPr>
          <w:color w:val="231F20"/>
          <w:spacing w:val="1"/>
          <w:w w:val="105"/>
          <w:sz w:val="17"/>
        </w:rPr>
        <w:t> </w:t>
      </w:r>
      <w:r>
        <w:rPr>
          <w:color w:val="231F20"/>
          <w:w w:val="105"/>
          <w:sz w:val="17"/>
        </w:rPr>
        <w:t>tanks, the pressure</w:t>
      </w:r>
      <w:r>
        <w:rPr>
          <w:color w:val="231F20"/>
          <w:spacing w:val="1"/>
          <w:w w:val="105"/>
          <w:sz w:val="17"/>
        </w:rPr>
        <w:t> </w:t>
      </w:r>
      <w:r>
        <w:rPr>
          <w:color w:val="231F20"/>
          <w:w w:val="105"/>
          <w:sz w:val="17"/>
        </w:rPr>
        <w:t>relief devices</w:t>
      </w:r>
      <w:r>
        <w:rPr>
          <w:color w:val="231F20"/>
          <w:spacing w:val="1"/>
          <w:w w:val="105"/>
          <w:sz w:val="17"/>
        </w:rPr>
        <w:t> </w:t>
      </w:r>
      <w:r>
        <w:rPr>
          <w:color w:val="231F20"/>
          <w:w w:val="105"/>
          <w:sz w:val="17"/>
        </w:rPr>
        <w:t>shall open at</w:t>
      </w:r>
      <w:r>
        <w:rPr>
          <w:color w:val="231F20"/>
          <w:spacing w:val="1"/>
          <w:w w:val="105"/>
          <w:sz w:val="17"/>
        </w:rPr>
        <w:t> </w:t>
      </w:r>
      <w:r>
        <w:rPr>
          <w:color w:val="231F20"/>
          <w:w w:val="105"/>
          <w:sz w:val="17"/>
        </w:rPr>
        <w:t>a pressure indicated</w:t>
      </w:r>
      <w:r>
        <w:rPr>
          <w:color w:val="231F20"/>
          <w:spacing w:val="1"/>
          <w:w w:val="105"/>
          <w:sz w:val="17"/>
        </w:rPr>
        <w:t> </w:t>
      </w:r>
      <w:r>
        <w:rPr>
          <w:color w:val="231F20"/>
          <w:spacing w:val="-5"/>
          <w:w w:val="105"/>
          <w:sz w:val="17"/>
        </w:rPr>
        <w:t>in</w:t>
      </w:r>
    </w:p>
    <w:p>
      <w:pPr>
        <w:pStyle w:val="BodyText"/>
        <w:spacing w:line="256" w:lineRule="auto" w:before="15"/>
        <w:ind w:left="2497" w:right="848"/>
        <w:jc w:val="both"/>
      </w:pPr>
      <w:r>
        <w:rPr>
          <w:color w:val="231F20"/>
          <w:w w:val="105"/>
        </w:rPr>
        <w:t>6.7.3.7.1 for the gas having the highest maximum allowable pressure of the gases allowed to be transported in the portable tank.</w:t>
      </w:r>
    </w:p>
    <w:p>
      <w:pPr>
        <w:pStyle w:val="BodyText"/>
        <w:spacing w:after="0" w:line="256" w:lineRule="auto"/>
        <w:jc w:val="both"/>
        <w:sectPr>
          <w:pgSz w:w="11910" w:h="16840"/>
          <w:pgMar w:header="303" w:footer="570" w:top="1540" w:bottom="760" w:left="0" w:right="0"/>
        </w:sectPr>
      </w:pPr>
    </w:p>
    <w:p>
      <w:pPr>
        <w:pStyle w:val="Heading2"/>
        <w:numPr>
          <w:ilvl w:val="3"/>
          <w:numId w:val="1"/>
        </w:numPr>
        <w:tabs>
          <w:tab w:pos="1930" w:val="left" w:leader="none"/>
        </w:tabs>
        <w:spacing w:line="240" w:lineRule="auto" w:before="117" w:after="0"/>
        <w:ind w:left="1930" w:right="0" w:hanging="1080"/>
        <w:jc w:val="left"/>
        <w:rPr>
          <w:color w:val="231F20"/>
        </w:rPr>
      </w:pPr>
      <w:r>
        <w:rPr>
          <w:color w:val="231F20"/>
          <w:w w:val="105"/>
        </w:rPr>
        <w:t>Capacity</w:t>
      </w:r>
      <w:r>
        <w:rPr>
          <w:color w:val="231F20"/>
          <w:spacing w:val="3"/>
          <w:w w:val="105"/>
        </w:rPr>
        <w:t> </w:t>
      </w:r>
      <w:r>
        <w:rPr>
          <w:color w:val="231F20"/>
          <w:w w:val="105"/>
        </w:rPr>
        <w:t>of</w:t>
      </w:r>
      <w:r>
        <w:rPr>
          <w:color w:val="231F20"/>
          <w:spacing w:val="3"/>
          <w:w w:val="105"/>
        </w:rPr>
        <w:t> </w:t>
      </w:r>
      <w:r>
        <w:rPr>
          <w:color w:val="231F20"/>
          <w:w w:val="105"/>
        </w:rPr>
        <w:t>relief</w:t>
      </w:r>
      <w:r>
        <w:rPr>
          <w:color w:val="231F20"/>
          <w:spacing w:val="3"/>
          <w:w w:val="105"/>
        </w:rPr>
        <w:t> </w:t>
      </w:r>
      <w:r>
        <w:rPr>
          <w:color w:val="231F20"/>
          <w:spacing w:val="-2"/>
          <w:w w:val="105"/>
        </w:rPr>
        <w:t>devices</w:t>
      </w:r>
    </w:p>
    <w:p>
      <w:pPr>
        <w:pStyle w:val="BodyText"/>
        <w:spacing w:before="21"/>
        <w:rPr>
          <w:sz w:val="18"/>
        </w:rPr>
      </w:pPr>
    </w:p>
    <w:p>
      <w:pPr>
        <w:pStyle w:val="ListParagraph"/>
        <w:numPr>
          <w:ilvl w:val="4"/>
          <w:numId w:val="1"/>
        </w:numPr>
        <w:tabs>
          <w:tab w:pos="1926" w:val="left" w:leader="none"/>
          <w:tab w:pos="1930" w:val="left" w:leader="none"/>
        </w:tabs>
        <w:spacing w:line="256" w:lineRule="auto" w:before="0" w:after="0"/>
        <w:ind w:left="1930" w:right="1414" w:hanging="1080"/>
        <w:jc w:val="both"/>
        <w:rPr>
          <w:sz w:val="17"/>
        </w:rPr>
      </w:pPr>
      <w:r>
        <w:rPr>
          <w:color w:val="231F20"/>
          <w:sz w:val="17"/>
        </w:rPr>
        <w:t>The combined delivery capacity of the relief devices shall be sufficient that, in the event of total fire engulfment, </w:t>
      </w:r>
      <w:r>
        <w:rPr>
          <w:color w:val="231F20"/>
          <w:w w:val="105"/>
          <w:sz w:val="17"/>
        </w:rPr>
        <w:t>the pressure (including accumulation) inside the shell does not exceed 120% of the MAWP. Spring-loaded relief devices shall be used to achieve the full relief capacity prescribed. In the case of multi-purpose tanks, the combined delivery capacity of the pressure relief devices shall be taken for the gas which requires the highest delivery capacity of the gases allowed to be transported in portable tanks.</w:t>
      </w:r>
    </w:p>
    <w:p>
      <w:pPr>
        <w:pStyle w:val="BodyText"/>
        <w:spacing w:before="4"/>
      </w:pPr>
    </w:p>
    <w:p>
      <w:pPr>
        <w:pStyle w:val="ListParagraph"/>
        <w:numPr>
          <w:ilvl w:val="5"/>
          <w:numId w:val="1"/>
        </w:numPr>
        <w:tabs>
          <w:tab w:pos="1930" w:val="left" w:leader="none"/>
        </w:tabs>
        <w:spacing w:line="256" w:lineRule="auto" w:before="0" w:after="0"/>
        <w:ind w:left="1930" w:right="1414" w:hanging="1081"/>
        <w:jc w:val="left"/>
        <w:rPr>
          <w:color w:val="231F20"/>
          <w:sz w:val="17"/>
        </w:rPr>
      </w:pPr>
      <w:r>
        <w:rPr>
          <w:color w:val="231F20"/>
          <w:w w:val="105"/>
          <w:sz w:val="17"/>
        </w:rPr>
        <w:t>To</w:t>
      </w:r>
      <w:r>
        <w:rPr>
          <w:color w:val="231F20"/>
          <w:spacing w:val="-6"/>
          <w:w w:val="105"/>
          <w:sz w:val="17"/>
        </w:rPr>
        <w:t> </w:t>
      </w:r>
      <w:r>
        <w:rPr>
          <w:color w:val="231F20"/>
          <w:w w:val="105"/>
          <w:sz w:val="17"/>
        </w:rPr>
        <w:t>determine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total</w:t>
      </w:r>
      <w:r>
        <w:rPr>
          <w:color w:val="231F20"/>
          <w:spacing w:val="-6"/>
          <w:w w:val="105"/>
          <w:sz w:val="17"/>
        </w:rPr>
        <w:t> </w:t>
      </w:r>
      <w:r>
        <w:rPr>
          <w:color w:val="231F20"/>
          <w:w w:val="105"/>
          <w:sz w:val="17"/>
        </w:rPr>
        <w:t>required</w:t>
      </w:r>
      <w:r>
        <w:rPr>
          <w:color w:val="231F20"/>
          <w:spacing w:val="-6"/>
          <w:w w:val="105"/>
          <w:sz w:val="17"/>
        </w:rPr>
        <w:t> </w:t>
      </w:r>
      <w:r>
        <w:rPr>
          <w:color w:val="231F20"/>
          <w:w w:val="105"/>
          <w:sz w:val="17"/>
        </w:rPr>
        <w:t>capacity</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regarded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being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sum</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 individual capacities of the several devices, the following formula shall be used:</w:t>
      </w:r>
    </w:p>
    <w:p>
      <w:pPr>
        <w:spacing w:line="174" w:lineRule="exact" w:before="160"/>
        <w:ind w:left="2290" w:right="0" w:firstLine="0"/>
        <w:jc w:val="left"/>
        <w:rPr>
          <w:rFonts w:ascii="Arial" w:hAnsi="Arial"/>
          <w:i/>
          <w:position w:val="7"/>
          <w:sz w:val="16"/>
        </w:rPr>
      </w:pPr>
      <w:r>
        <w:rPr>
          <w:rFonts w:ascii="Arial" w:hAnsi="Arial"/>
          <w:i/>
          <w:position w:val="7"/>
          <w:sz w:val="16"/>
        </w:rPr>
        <mc:AlternateContent>
          <mc:Choice Requires="wps">
            <w:drawing>
              <wp:anchor distT="0" distB="0" distL="0" distR="0" allowOverlap="1" layoutInCell="1" locked="0" behindDoc="0" simplePos="0" relativeHeight="15752192">
                <wp:simplePos x="0" y="0"/>
                <wp:positionH relativeFrom="page">
                  <wp:posOffset>2305871</wp:posOffset>
                </wp:positionH>
                <wp:positionV relativeFrom="paragraph">
                  <wp:posOffset>113242</wp:posOffset>
                </wp:positionV>
                <wp:extent cx="146685" cy="1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146685" cy="1270"/>
                        </a:xfrm>
                        <a:custGeom>
                          <a:avLst/>
                          <a:gdLst/>
                          <a:ahLst/>
                          <a:cxnLst/>
                          <a:rect l="l" t="t" r="r" b="b"/>
                          <a:pathLst>
                            <a:path w="146685" h="0">
                              <a:moveTo>
                                <a:pt x="0" y="0"/>
                              </a:moveTo>
                              <a:lnTo>
                                <a:pt x="146689" y="0"/>
                              </a:lnTo>
                            </a:path>
                          </a:pathLst>
                        </a:custGeom>
                        <a:ln w="3309">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181.564697pt,8.916725pt" to="193.115083pt,8.916725pt" stroked="true" strokeweight=".260584pt" strokecolor="#221e1f">
                <v:stroke dashstyle="solid"/>
                <w10:wrap type="none"/>
              </v:line>
            </w:pict>
          </mc:Fallback>
        </mc:AlternateContent>
      </w:r>
      <w:r>
        <w:rPr>
          <w:rFonts w:ascii="Arial" w:hAnsi="Arial"/>
          <w:i/>
          <w:color w:val="231F20"/>
          <w:w w:val="105"/>
          <w:sz w:val="17"/>
        </w:rPr>
        <w:t>Q</w:t>
      </w:r>
      <w:r>
        <w:rPr>
          <w:rFonts w:ascii="Arial" w:hAnsi="Arial"/>
          <w:i/>
          <w:color w:val="231F20"/>
          <w:spacing w:val="-10"/>
          <w:w w:val="105"/>
          <w:sz w:val="17"/>
        </w:rPr>
        <w:t> </w:t>
      </w:r>
      <w:r>
        <w:rPr>
          <w:rFonts w:ascii="Cambria" w:hAnsi="Cambria"/>
          <w:color w:val="231F20"/>
          <w:w w:val="115"/>
          <w:sz w:val="17"/>
        </w:rPr>
        <w:t>=</w:t>
      </w:r>
      <w:r>
        <w:rPr>
          <w:rFonts w:ascii="Cambria" w:hAnsi="Cambria"/>
          <w:color w:val="231F20"/>
          <w:spacing w:val="1"/>
          <w:w w:val="115"/>
          <w:sz w:val="17"/>
        </w:rPr>
        <w:t> </w:t>
      </w:r>
      <w:r>
        <w:rPr>
          <w:color w:val="231F20"/>
          <w:w w:val="105"/>
          <w:sz w:val="17"/>
        </w:rPr>
        <w:t>12.4</w:t>
      </w:r>
      <w:r>
        <w:rPr>
          <w:color w:val="231F20"/>
          <w:spacing w:val="-13"/>
          <w:w w:val="105"/>
          <w:sz w:val="17"/>
        </w:rPr>
        <w:t> </w:t>
      </w:r>
      <w:r>
        <w:rPr>
          <w:rFonts w:ascii="Arial" w:hAnsi="Arial"/>
          <w:i/>
          <w:color w:val="231F20"/>
          <w:spacing w:val="-29"/>
          <w:w w:val="105"/>
          <w:position w:val="7"/>
          <w:sz w:val="16"/>
          <w:u w:val="single" w:color="221E1F"/>
        </w:rPr>
        <w:t> </w:t>
      </w:r>
      <w:r>
        <w:rPr>
          <w:rFonts w:ascii="Arial" w:hAnsi="Arial"/>
          <w:i/>
          <w:color w:val="231F20"/>
          <w:w w:val="105"/>
          <w:position w:val="7"/>
          <w:sz w:val="16"/>
          <w:u w:val="single" w:color="221E1F"/>
        </w:rPr>
        <w:t>FA</w:t>
      </w:r>
      <w:r>
        <w:rPr>
          <w:color w:val="231F20"/>
          <w:w w:val="105"/>
          <w:position w:val="13"/>
          <w:sz w:val="9"/>
        </w:rPr>
        <w:t>0.82</w:t>
      </w:r>
      <w:r>
        <w:rPr>
          <w:color w:val="231F20"/>
          <w:spacing w:val="17"/>
          <w:w w:val="105"/>
          <w:position w:val="13"/>
          <w:sz w:val="9"/>
        </w:rPr>
        <w:t> </w:t>
      </w:r>
      <w:r>
        <w:rPr>
          <w:rFonts w:ascii="Cambria" w:hAnsi="Cambria"/>
          <w:color w:val="231F20"/>
          <w:spacing w:val="-5"/>
          <w:w w:val="105"/>
          <w:position w:val="-3"/>
          <w:sz w:val="29"/>
        </w:rPr>
        <w:t>√</w:t>
      </w:r>
      <w:r>
        <w:rPr>
          <w:rFonts w:ascii="Arial" w:hAnsi="Arial"/>
          <w:i/>
          <w:color w:val="231F20"/>
          <w:spacing w:val="-5"/>
          <w:w w:val="105"/>
          <w:position w:val="7"/>
          <w:sz w:val="16"/>
          <w:u w:val="single" w:color="221E1F"/>
        </w:rPr>
        <w:t>ZT</w:t>
      </w:r>
    </w:p>
    <w:p>
      <w:pPr>
        <w:tabs>
          <w:tab w:pos="3675" w:val="left" w:leader="none"/>
        </w:tabs>
        <w:spacing w:before="15"/>
        <w:ind w:left="3033" w:right="0" w:firstLine="0"/>
        <w:jc w:val="left"/>
        <w:rPr>
          <w:rFonts w:ascii="Arial"/>
          <w:i/>
          <w:sz w:val="16"/>
        </w:rPr>
      </w:pPr>
      <w:r>
        <w:rPr>
          <w:rFonts w:ascii="Arial"/>
          <w:i/>
          <w:color w:val="231F20"/>
          <w:spacing w:val="-5"/>
          <w:w w:val="105"/>
          <w:sz w:val="16"/>
        </w:rPr>
        <w:t>LC</w:t>
      </w:r>
      <w:r>
        <w:rPr>
          <w:rFonts w:ascii="Arial"/>
          <w:i/>
          <w:color w:val="231F20"/>
          <w:sz w:val="16"/>
        </w:rPr>
        <w:tab/>
      </w:r>
      <w:r>
        <w:rPr>
          <w:rFonts w:ascii="Arial"/>
          <w:i/>
          <w:color w:val="231F20"/>
          <w:spacing w:val="-10"/>
          <w:w w:val="105"/>
          <w:sz w:val="16"/>
        </w:rPr>
        <w:t>M</w:t>
      </w:r>
    </w:p>
    <w:p>
      <w:pPr>
        <w:pStyle w:val="BodyText"/>
        <w:spacing w:before="149"/>
        <w:ind w:left="1930"/>
      </w:pPr>
      <w:r>
        <w:rPr>
          <w:color w:val="231F20"/>
          <w:spacing w:val="-2"/>
        </w:rPr>
        <w:t>where:</w:t>
      </w:r>
    </w:p>
    <w:p>
      <w:pPr>
        <w:pStyle w:val="BodyText"/>
        <w:tabs>
          <w:tab w:pos="2650" w:val="left" w:leader="none"/>
          <w:tab w:pos="3010" w:val="left" w:leader="none"/>
        </w:tabs>
        <w:spacing w:line="252" w:lineRule="auto" w:before="168"/>
        <w:ind w:left="3010" w:right="1416" w:hanging="721"/>
      </w:pPr>
      <w:r>
        <w:rPr>
          <w:rFonts w:ascii="Arial" w:hAnsi="Arial"/>
          <w:i/>
          <w:color w:val="231F20"/>
          <w:spacing w:val="-10"/>
          <w:w w:val="105"/>
        </w:rPr>
        <w:t>Q</w:t>
      </w:r>
      <w:r>
        <w:rPr>
          <w:rFonts w:ascii="Arial" w:hAnsi="Arial"/>
          <w:i/>
          <w:color w:val="231F20"/>
        </w:rPr>
        <w:tab/>
      </w:r>
      <w:r>
        <w:rPr>
          <w:rFonts w:ascii="Cambria" w:hAnsi="Cambria"/>
          <w:color w:val="231F20"/>
          <w:spacing w:val="-10"/>
          <w:w w:val="115"/>
        </w:rPr>
        <w:t>=</w:t>
      </w:r>
      <w:r>
        <w:rPr>
          <w:rFonts w:ascii="Cambria" w:hAnsi="Cambria"/>
          <w:color w:val="231F20"/>
        </w:rPr>
        <w:tab/>
      </w:r>
      <w:r>
        <w:rPr>
          <w:color w:val="231F20"/>
          <w:w w:val="105"/>
        </w:rPr>
        <w:t>minimum</w:t>
      </w:r>
      <w:r>
        <w:rPr>
          <w:color w:val="231F20"/>
          <w:spacing w:val="38"/>
          <w:w w:val="105"/>
        </w:rPr>
        <w:t> </w:t>
      </w:r>
      <w:r>
        <w:rPr>
          <w:color w:val="231F20"/>
          <w:w w:val="105"/>
        </w:rPr>
        <w:t>required</w:t>
      </w:r>
      <w:r>
        <w:rPr>
          <w:color w:val="231F20"/>
          <w:spacing w:val="38"/>
          <w:w w:val="105"/>
        </w:rPr>
        <w:t> </w:t>
      </w:r>
      <w:r>
        <w:rPr>
          <w:color w:val="231F20"/>
          <w:w w:val="105"/>
        </w:rPr>
        <w:t>rate</w:t>
      </w:r>
      <w:r>
        <w:rPr>
          <w:color w:val="231F20"/>
          <w:spacing w:val="38"/>
          <w:w w:val="105"/>
        </w:rPr>
        <w:t> </w:t>
      </w:r>
      <w:r>
        <w:rPr>
          <w:color w:val="231F20"/>
          <w:w w:val="105"/>
        </w:rPr>
        <w:t>of</w:t>
      </w:r>
      <w:r>
        <w:rPr>
          <w:color w:val="231F20"/>
          <w:spacing w:val="38"/>
          <w:w w:val="105"/>
        </w:rPr>
        <w:t> </w:t>
      </w:r>
      <w:r>
        <w:rPr>
          <w:color w:val="231F20"/>
          <w:w w:val="105"/>
        </w:rPr>
        <w:t>discharge</w:t>
      </w:r>
      <w:r>
        <w:rPr>
          <w:color w:val="231F20"/>
          <w:spacing w:val="38"/>
          <w:w w:val="105"/>
        </w:rPr>
        <w:t> </w:t>
      </w:r>
      <w:r>
        <w:rPr>
          <w:color w:val="231F20"/>
          <w:w w:val="105"/>
        </w:rPr>
        <w:t>in</w:t>
      </w:r>
      <w:r>
        <w:rPr>
          <w:color w:val="231F20"/>
          <w:spacing w:val="38"/>
          <w:w w:val="105"/>
        </w:rPr>
        <w:t> </w:t>
      </w:r>
      <w:r>
        <w:rPr>
          <w:color w:val="231F20"/>
          <w:w w:val="105"/>
        </w:rPr>
        <w:t>cubic</w:t>
      </w:r>
      <w:r>
        <w:rPr>
          <w:color w:val="231F20"/>
          <w:spacing w:val="38"/>
          <w:w w:val="105"/>
        </w:rPr>
        <w:t> </w:t>
      </w:r>
      <w:r>
        <w:rPr>
          <w:color w:val="231F20"/>
          <w:w w:val="105"/>
        </w:rPr>
        <w:t>metres</w:t>
      </w:r>
      <w:r>
        <w:rPr>
          <w:color w:val="231F20"/>
          <w:spacing w:val="38"/>
          <w:w w:val="105"/>
        </w:rPr>
        <w:t> </w:t>
      </w:r>
      <w:r>
        <w:rPr>
          <w:color w:val="231F20"/>
          <w:w w:val="105"/>
        </w:rPr>
        <w:t>of</w:t>
      </w:r>
      <w:r>
        <w:rPr>
          <w:color w:val="231F20"/>
          <w:spacing w:val="38"/>
          <w:w w:val="105"/>
        </w:rPr>
        <w:t> </w:t>
      </w:r>
      <w:r>
        <w:rPr>
          <w:color w:val="231F20"/>
          <w:w w:val="105"/>
        </w:rPr>
        <w:t>air</w:t>
      </w:r>
      <w:r>
        <w:rPr>
          <w:color w:val="231F20"/>
          <w:spacing w:val="38"/>
          <w:w w:val="105"/>
        </w:rPr>
        <w:t> </w:t>
      </w:r>
      <w:r>
        <w:rPr>
          <w:color w:val="231F20"/>
          <w:w w:val="105"/>
        </w:rPr>
        <w:t>per</w:t>
      </w:r>
      <w:r>
        <w:rPr>
          <w:color w:val="231F20"/>
          <w:spacing w:val="38"/>
          <w:w w:val="105"/>
        </w:rPr>
        <w:t> </w:t>
      </w:r>
      <w:r>
        <w:rPr>
          <w:color w:val="231F20"/>
          <w:w w:val="105"/>
        </w:rPr>
        <w:t>second</w:t>
      </w:r>
      <w:r>
        <w:rPr>
          <w:color w:val="231F20"/>
          <w:spacing w:val="38"/>
          <w:w w:val="105"/>
        </w:rPr>
        <w:t> </w:t>
      </w:r>
      <w:r>
        <w:rPr>
          <w:color w:val="231F20"/>
          <w:w w:val="105"/>
        </w:rPr>
        <w:t>(m</w:t>
      </w:r>
      <w:r>
        <w:rPr>
          <w:color w:val="231F20"/>
          <w:w w:val="105"/>
          <w:vertAlign w:val="superscript"/>
        </w:rPr>
        <w:t>3</w:t>
      </w:r>
      <w:r>
        <w:rPr>
          <w:color w:val="231F20"/>
          <w:w w:val="105"/>
          <w:vertAlign w:val="baseline"/>
        </w:rPr>
        <w:t>/s)</w:t>
      </w:r>
      <w:r>
        <w:rPr>
          <w:color w:val="231F20"/>
          <w:spacing w:val="38"/>
          <w:w w:val="105"/>
          <w:vertAlign w:val="baseline"/>
        </w:rPr>
        <w:t> </w:t>
      </w:r>
      <w:r>
        <w:rPr>
          <w:color w:val="231F20"/>
          <w:w w:val="105"/>
          <w:vertAlign w:val="baseline"/>
        </w:rPr>
        <w:t>at</w:t>
      </w:r>
      <w:r>
        <w:rPr>
          <w:color w:val="231F20"/>
          <w:spacing w:val="38"/>
          <w:w w:val="105"/>
          <w:vertAlign w:val="baseline"/>
        </w:rPr>
        <w:t> </w:t>
      </w:r>
      <w:r>
        <w:rPr>
          <w:color w:val="231F20"/>
          <w:w w:val="105"/>
          <w:vertAlign w:val="baseline"/>
        </w:rPr>
        <w:t>standard conditions: 1 bar and 0</w:t>
      </w:r>
      <w:r>
        <w:rPr>
          <w:rFonts w:ascii="Cambria" w:hAnsi="Cambria"/>
          <w:color w:val="231F20"/>
          <w:w w:val="105"/>
          <w:vertAlign w:val="baseline"/>
        </w:rPr>
        <w:t>°</w:t>
      </w:r>
      <w:r>
        <w:rPr>
          <w:color w:val="231F20"/>
          <w:w w:val="105"/>
          <w:vertAlign w:val="baseline"/>
        </w:rPr>
        <w:t>C (273 K);</w:t>
      </w:r>
    </w:p>
    <w:p>
      <w:pPr>
        <w:pStyle w:val="BodyText"/>
        <w:tabs>
          <w:tab w:pos="2650" w:val="left" w:leader="none"/>
          <w:tab w:pos="3010" w:val="left" w:leader="none"/>
        </w:tabs>
        <w:spacing w:line="439" w:lineRule="auto" w:before="156"/>
        <w:ind w:left="3250" w:right="5977" w:hanging="961"/>
      </w:pPr>
      <w:r>
        <w:rPr>
          <w:rFonts w:ascii="Arial"/>
          <w:i/>
          <w:color w:val="231F20"/>
          <w:spacing w:val="-10"/>
          <w:w w:val="110"/>
        </w:rPr>
        <w:t>F</w:t>
      </w:r>
      <w:r>
        <w:rPr>
          <w:rFonts w:ascii="Arial"/>
          <w:i/>
          <w:color w:val="231F20"/>
        </w:rPr>
        <w:tab/>
      </w:r>
      <w:r>
        <w:rPr>
          <w:rFonts w:ascii="Cambria"/>
          <w:color w:val="231F20"/>
          <w:spacing w:val="-10"/>
          <w:w w:val="115"/>
        </w:rPr>
        <w:t>=</w:t>
      </w:r>
      <w:r>
        <w:rPr>
          <w:rFonts w:ascii="Cambria"/>
          <w:color w:val="231F20"/>
        </w:rPr>
        <w:tab/>
      </w:r>
      <w:r>
        <w:rPr>
          <w:color w:val="231F20"/>
          <w:w w:val="105"/>
        </w:rPr>
        <w:t>a</w:t>
      </w:r>
      <w:r>
        <w:rPr>
          <w:color w:val="231F20"/>
          <w:spacing w:val="-1"/>
          <w:w w:val="105"/>
        </w:rPr>
        <w:t> </w:t>
      </w:r>
      <w:r>
        <w:rPr>
          <w:color w:val="231F20"/>
          <w:w w:val="105"/>
        </w:rPr>
        <w:t>coefficient</w:t>
      </w:r>
      <w:r>
        <w:rPr>
          <w:color w:val="231F20"/>
          <w:spacing w:val="-1"/>
          <w:w w:val="105"/>
        </w:rPr>
        <w:t> </w:t>
      </w:r>
      <w:r>
        <w:rPr>
          <w:color w:val="231F20"/>
          <w:w w:val="105"/>
        </w:rPr>
        <w:t>with</w:t>
      </w:r>
      <w:r>
        <w:rPr>
          <w:color w:val="231F20"/>
          <w:spacing w:val="-1"/>
          <w:w w:val="105"/>
        </w:rPr>
        <w:t> </w:t>
      </w:r>
      <w:r>
        <w:rPr>
          <w:color w:val="231F20"/>
          <w:w w:val="105"/>
        </w:rPr>
        <w:t>the</w:t>
      </w:r>
      <w:r>
        <w:rPr>
          <w:color w:val="231F20"/>
          <w:spacing w:val="-1"/>
          <w:w w:val="105"/>
        </w:rPr>
        <w:t> </w:t>
      </w:r>
      <w:r>
        <w:rPr>
          <w:color w:val="231F20"/>
          <w:w w:val="105"/>
        </w:rPr>
        <w:t>following</w:t>
      </w:r>
      <w:r>
        <w:rPr>
          <w:color w:val="231F20"/>
          <w:spacing w:val="-1"/>
          <w:w w:val="105"/>
        </w:rPr>
        <w:t> </w:t>
      </w:r>
      <w:r>
        <w:rPr>
          <w:color w:val="231F20"/>
          <w:w w:val="105"/>
        </w:rPr>
        <w:t>value: </w:t>
      </w:r>
      <w:r>
        <w:rPr>
          <w:color w:val="231F20"/>
          <w:w w:val="110"/>
        </w:rPr>
        <w:t>for uninsulated shells, </w:t>
      </w:r>
      <w:r>
        <w:rPr>
          <w:rFonts w:ascii="Arial"/>
          <w:i/>
          <w:color w:val="231F20"/>
          <w:w w:val="110"/>
        </w:rPr>
        <w:t>F </w:t>
      </w:r>
      <w:r>
        <w:rPr>
          <w:rFonts w:ascii="Cambria"/>
          <w:color w:val="231F20"/>
          <w:w w:val="115"/>
        </w:rPr>
        <w:t>= </w:t>
      </w:r>
      <w:r>
        <w:rPr>
          <w:color w:val="231F20"/>
          <w:w w:val="110"/>
        </w:rPr>
        <w:t>1</w:t>
      </w:r>
    </w:p>
    <w:p>
      <w:pPr>
        <w:pStyle w:val="BodyText"/>
        <w:spacing w:line="441" w:lineRule="auto" w:before="1"/>
        <w:ind w:left="3010" w:right="2634" w:firstLine="239"/>
      </w:pPr>
      <w:r>
        <w:rPr>
          <w:color w:val="231F20"/>
          <w:w w:val="105"/>
        </w:rPr>
        <w:t>for</w:t>
      </w:r>
      <w:r>
        <w:rPr>
          <w:color w:val="231F20"/>
          <w:spacing w:val="-4"/>
          <w:w w:val="105"/>
        </w:rPr>
        <w:t> </w:t>
      </w:r>
      <w:r>
        <w:rPr>
          <w:color w:val="231F20"/>
          <w:w w:val="105"/>
        </w:rPr>
        <w:t>insulated</w:t>
      </w:r>
      <w:r>
        <w:rPr>
          <w:color w:val="231F20"/>
          <w:spacing w:val="-4"/>
          <w:w w:val="105"/>
        </w:rPr>
        <w:t> </w:t>
      </w:r>
      <w:r>
        <w:rPr>
          <w:color w:val="231F20"/>
          <w:w w:val="105"/>
        </w:rPr>
        <w:t>shells,</w:t>
      </w:r>
      <w:r>
        <w:rPr>
          <w:color w:val="231F20"/>
          <w:spacing w:val="-4"/>
          <w:w w:val="105"/>
        </w:rPr>
        <w:t> </w:t>
      </w:r>
      <w:r>
        <w:rPr>
          <w:rFonts w:ascii="Arial" w:hAnsi="Arial"/>
          <w:i/>
          <w:color w:val="231F20"/>
          <w:w w:val="105"/>
        </w:rPr>
        <w:t>F</w:t>
      </w:r>
      <w:r>
        <w:rPr>
          <w:rFonts w:ascii="Arial" w:hAnsi="Arial"/>
          <w:i/>
          <w:color w:val="231F20"/>
          <w:spacing w:val="-4"/>
          <w:w w:val="105"/>
        </w:rPr>
        <w:t> </w:t>
      </w:r>
      <w:r>
        <w:rPr>
          <w:rFonts w:ascii="Cambria" w:hAnsi="Cambria"/>
          <w:color w:val="231F20"/>
          <w:w w:val="115"/>
        </w:rPr>
        <w:t>= </w:t>
      </w:r>
      <w:r>
        <w:rPr>
          <w:rFonts w:ascii="Arial" w:hAnsi="Arial"/>
          <w:i/>
          <w:color w:val="231F20"/>
          <w:w w:val="105"/>
        </w:rPr>
        <w:t>U</w:t>
      </w:r>
      <w:r>
        <w:rPr>
          <w:color w:val="231F20"/>
          <w:w w:val="105"/>
        </w:rPr>
        <w:t>(649</w:t>
      </w:r>
      <w:r>
        <w:rPr>
          <w:color w:val="231F20"/>
          <w:spacing w:val="-4"/>
          <w:w w:val="105"/>
        </w:rPr>
        <w:t> </w:t>
      </w:r>
      <w:r>
        <w:rPr>
          <w:color w:val="231F20"/>
          <w:w w:val="105"/>
        </w:rPr>
        <w:t>–</w:t>
      </w:r>
      <w:r>
        <w:rPr>
          <w:color w:val="231F20"/>
          <w:spacing w:val="-4"/>
          <w:w w:val="105"/>
        </w:rPr>
        <w:t> </w:t>
      </w:r>
      <w:r>
        <w:rPr>
          <w:rFonts w:ascii="Arial" w:hAnsi="Arial"/>
          <w:i/>
          <w:color w:val="231F20"/>
          <w:w w:val="105"/>
        </w:rPr>
        <w:t>t</w:t>
      </w:r>
      <w:r>
        <w:rPr>
          <w:color w:val="231F20"/>
          <w:w w:val="105"/>
        </w:rPr>
        <w:t>)/13.6</w:t>
      </w:r>
      <w:r>
        <w:rPr>
          <w:color w:val="231F20"/>
          <w:spacing w:val="-4"/>
          <w:w w:val="105"/>
        </w:rPr>
        <w:t> </w:t>
      </w:r>
      <w:r>
        <w:rPr>
          <w:color w:val="231F20"/>
          <w:w w:val="105"/>
        </w:rPr>
        <w:t>but</w:t>
      </w:r>
      <w:r>
        <w:rPr>
          <w:color w:val="231F20"/>
          <w:spacing w:val="-4"/>
          <w:w w:val="105"/>
        </w:rPr>
        <w:t> </w:t>
      </w:r>
      <w:r>
        <w:rPr>
          <w:color w:val="231F20"/>
          <w:w w:val="105"/>
        </w:rPr>
        <w:t>in</w:t>
      </w:r>
      <w:r>
        <w:rPr>
          <w:color w:val="231F20"/>
          <w:spacing w:val="-4"/>
          <w:w w:val="105"/>
        </w:rPr>
        <w:t> </w:t>
      </w:r>
      <w:r>
        <w:rPr>
          <w:color w:val="231F20"/>
          <w:w w:val="105"/>
        </w:rPr>
        <w:t>no</w:t>
      </w:r>
      <w:r>
        <w:rPr>
          <w:color w:val="231F20"/>
          <w:spacing w:val="-4"/>
          <w:w w:val="105"/>
        </w:rPr>
        <w:t> </w:t>
      </w:r>
      <w:r>
        <w:rPr>
          <w:color w:val="231F20"/>
          <w:w w:val="105"/>
        </w:rPr>
        <w:t>case</w:t>
      </w:r>
      <w:r>
        <w:rPr>
          <w:color w:val="231F20"/>
          <w:spacing w:val="-4"/>
          <w:w w:val="105"/>
        </w:rPr>
        <w:t> </w:t>
      </w:r>
      <w:r>
        <w:rPr>
          <w:color w:val="231F20"/>
          <w:w w:val="105"/>
        </w:rPr>
        <w:t>is</w:t>
      </w:r>
      <w:r>
        <w:rPr>
          <w:color w:val="231F20"/>
          <w:spacing w:val="-4"/>
          <w:w w:val="105"/>
        </w:rPr>
        <w:t> </w:t>
      </w:r>
      <w:r>
        <w:rPr>
          <w:color w:val="231F20"/>
          <w:w w:val="105"/>
        </w:rPr>
        <w:t>less</w:t>
      </w:r>
      <w:r>
        <w:rPr>
          <w:color w:val="231F20"/>
          <w:spacing w:val="-4"/>
          <w:w w:val="105"/>
        </w:rPr>
        <w:t> </w:t>
      </w:r>
      <w:r>
        <w:rPr>
          <w:color w:val="231F20"/>
          <w:w w:val="105"/>
        </w:rPr>
        <w:t>than</w:t>
      </w:r>
      <w:r>
        <w:rPr>
          <w:color w:val="231F20"/>
          <w:spacing w:val="-4"/>
          <w:w w:val="105"/>
        </w:rPr>
        <w:t> </w:t>
      </w:r>
      <w:r>
        <w:rPr>
          <w:color w:val="231F20"/>
          <w:w w:val="105"/>
        </w:rPr>
        <w:t>0.25 </w:t>
      </w:r>
      <w:r>
        <w:rPr>
          <w:color w:val="231F20"/>
          <w:spacing w:val="-2"/>
          <w:w w:val="105"/>
        </w:rPr>
        <w:t>where:</w:t>
      </w:r>
    </w:p>
    <w:p>
      <w:pPr>
        <w:pStyle w:val="BodyText"/>
        <w:spacing w:before="5"/>
        <w:ind w:left="3010"/>
      </w:pPr>
      <w:r>
        <w:rPr>
          <w:rFonts w:ascii="Cambria" w:hAnsi="Cambria"/>
          <w:color w:val="231F20"/>
          <w:w w:val="105"/>
        </w:rPr>
        <w:t>△</w:t>
      </w:r>
      <w:r>
        <w:rPr>
          <w:rFonts w:ascii="Cambria" w:hAnsi="Cambria"/>
          <w:color w:val="231F20"/>
          <w:spacing w:val="46"/>
          <w:w w:val="105"/>
        </w:rPr>
        <w:t> </w:t>
      </w:r>
      <w:r>
        <w:rPr>
          <w:rFonts w:ascii="Arial" w:hAnsi="Arial"/>
          <w:i/>
          <w:color w:val="231F20"/>
          <w:w w:val="105"/>
        </w:rPr>
        <w:t>U</w:t>
      </w:r>
      <w:r>
        <w:rPr>
          <w:rFonts w:ascii="Arial" w:hAnsi="Arial"/>
          <w:i/>
          <w:color w:val="231F20"/>
          <w:spacing w:val="60"/>
          <w:w w:val="115"/>
        </w:rPr>
        <w:t> </w:t>
      </w:r>
      <w:r>
        <w:rPr>
          <w:rFonts w:ascii="Cambria" w:hAnsi="Cambria"/>
          <w:color w:val="231F20"/>
          <w:w w:val="115"/>
        </w:rPr>
        <w:t>=</w:t>
      </w:r>
      <w:r>
        <w:rPr>
          <w:rFonts w:ascii="Cambria" w:hAnsi="Cambria"/>
          <w:color w:val="231F20"/>
          <w:spacing w:val="6"/>
          <w:w w:val="115"/>
        </w:rPr>
        <w:t> </w:t>
      </w:r>
      <w:r>
        <w:rPr>
          <w:color w:val="231F20"/>
          <w:w w:val="105"/>
        </w:rPr>
        <w:t>heat</w:t>
      </w:r>
      <w:r>
        <w:rPr>
          <w:color w:val="231F20"/>
          <w:spacing w:val="-1"/>
          <w:w w:val="105"/>
        </w:rPr>
        <w:t> </w:t>
      </w:r>
      <w:r>
        <w:rPr>
          <w:color w:val="231F20"/>
          <w:w w:val="105"/>
        </w:rPr>
        <w:t>transfer</w:t>
      </w:r>
      <w:r>
        <w:rPr>
          <w:color w:val="231F20"/>
          <w:spacing w:val="-1"/>
          <w:w w:val="105"/>
        </w:rPr>
        <w:t> </w:t>
      </w:r>
      <w:r>
        <w:rPr>
          <w:color w:val="231F20"/>
          <w:w w:val="105"/>
        </w:rPr>
        <w:t>coefficient of</w:t>
      </w:r>
      <w:r>
        <w:rPr>
          <w:color w:val="231F20"/>
          <w:spacing w:val="-1"/>
          <w:w w:val="105"/>
        </w:rPr>
        <w:t> </w:t>
      </w:r>
      <w:r>
        <w:rPr>
          <w:color w:val="231F20"/>
          <w:w w:val="105"/>
        </w:rPr>
        <w:t>the</w:t>
      </w:r>
      <w:r>
        <w:rPr>
          <w:color w:val="231F20"/>
          <w:spacing w:val="-1"/>
          <w:w w:val="105"/>
        </w:rPr>
        <w:t> </w:t>
      </w:r>
      <w:r>
        <w:rPr>
          <w:color w:val="231F20"/>
          <w:w w:val="105"/>
        </w:rPr>
        <w:t>insulation,</w:t>
      </w:r>
      <w:r>
        <w:rPr>
          <w:color w:val="231F20"/>
          <w:spacing w:val="-1"/>
          <w:w w:val="105"/>
        </w:rPr>
        <w:t> </w:t>
      </w:r>
      <w:r>
        <w:rPr>
          <w:color w:val="231F20"/>
          <w:w w:val="105"/>
        </w:rPr>
        <w:t>in kW</w:t>
      </w:r>
      <w:r>
        <w:rPr>
          <w:rFonts w:ascii="Trebuchet MS" w:hAnsi="Trebuchet MS"/>
          <w:color w:val="231F20"/>
          <w:w w:val="105"/>
        </w:rPr>
        <w:t>∙</w:t>
      </w:r>
      <w:r>
        <w:rPr>
          <w:color w:val="231F20"/>
          <w:w w:val="105"/>
        </w:rPr>
        <w:t>m</w:t>
      </w:r>
      <w:r>
        <w:rPr>
          <w:color w:val="231F20"/>
          <w:w w:val="105"/>
          <w:vertAlign w:val="superscript"/>
        </w:rPr>
        <w:t>-2</w:t>
      </w:r>
      <w:r>
        <w:rPr>
          <w:rFonts w:ascii="Trebuchet MS" w:hAnsi="Trebuchet MS"/>
          <w:color w:val="231F20"/>
          <w:w w:val="105"/>
          <w:vertAlign w:val="baseline"/>
        </w:rPr>
        <w:t>∙</w:t>
      </w:r>
      <w:r>
        <w:rPr>
          <w:color w:val="231F20"/>
          <w:w w:val="105"/>
          <w:vertAlign w:val="baseline"/>
        </w:rPr>
        <w:t>K</w:t>
      </w:r>
      <w:r>
        <w:rPr>
          <w:color w:val="231F20"/>
          <w:w w:val="105"/>
          <w:vertAlign w:val="superscript"/>
        </w:rPr>
        <w:t>-1</w:t>
      </w:r>
      <w:r>
        <w:rPr>
          <w:color w:val="231F20"/>
          <w:w w:val="105"/>
          <w:vertAlign w:val="baseline"/>
        </w:rPr>
        <w:t>,</w:t>
      </w:r>
      <w:r>
        <w:rPr>
          <w:color w:val="231F20"/>
          <w:spacing w:val="-1"/>
          <w:w w:val="105"/>
          <w:vertAlign w:val="baseline"/>
        </w:rPr>
        <w:t> </w:t>
      </w:r>
      <w:r>
        <w:rPr>
          <w:color w:val="231F20"/>
          <w:w w:val="105"/>
          <w:vertAlign w:val="baseline"/>
        </w:rPr>
        <w:t>at</w:t>
      </w:r>
      <w:r>
        <w:rPr>
          <w:color w:val="231F20"/>
          <w:spacing w:val="-1"/>
          <w:w w:val="105"/>
          <w:vertAlign w:val="baseline"/>
        </w:rPr>
        <w:t> </w:t>
      </w:r>
      <w:r>
        <w:rPr>
          <w:color w:val="231F20"/>
          <w:spacing w:val="-4"/>
          <w:w w:val="105"/>
          <w:vertAlign w:val="baseline"/>
        </w:rPr>
        <w:t>38</w:t>
      </w:r>
      <w:r>
        <w:rPr>
          <w:rFonts w:ascii="Cambria" w:hAnsi="Cambria"/>
          <w:color w:val="231F20"/>
          <w:spacing w:val="-4"/>
          <w:w w:val="105"/>
          <w:vertAlign w:val="baseline"/>
        </w:rPr>
        <w:t>°</w:t>
      </w:r>
      <w:r>
        <w:rPr>
          <w:color w:val="231F20"/>
          <w:spacing w:val="-4"/>
          <w:w w:val="105"/>
          <w:vertAlign w:val="baseline"/>
        </w:rPr>
        <w:t>C;</w:t>
      </w:r>
    </w:p>
    <w:p>
      <w:pPr>
        <w:pStyle w:val="BodyText"/>
        <w:spacing w:line="252" w:lineRule="auto" w:before="166"/>
        <w:ind w:left="3675" w:right="1416" w:hanging="425"/>
      </w:pPr>
      <w:r>
        <w:rPr>
          <w:rFonts w:ascii="Arial" w:hAnsi="Arial"/>
          <w:i/>
          <w:color w:val="231F20"/>
          <w:w w:val="105"/>
        </w:rPr>
        <w:t>t</w:t>
      </w:r>
      <w:r>
        <w:rPr>
          <w:rFonts w:ascii="Arial" w:hAnsi="Arial"/>
          <w:i/>
          <w:color w:val="231F20"/>
          <w:spacing w:val="80"/>
          <w:w w:val="115"/>
        </w:rPr>
        <w:t> </w:t>
      </w:r>
      <w:r>
        <w:rPr>
          <w:rFonts w:ascii="Cambria" w:hAnsi="Cambria"/>
          <w:color w:val="231F20"/>
          <w:w w:val="115"/>
        </w:rPr>
        <w:t>= </w:t>
      </w:r>
      <w:r>
        <w:rPr>
          <w:color w:val="231F20"/>
          <w:w w:val="105"/>
        </w:rPr>
        <w:t>actual temperature of the non-refrigerated liquefied gas during filling (in °C) (when this temperature is unknown, let </w:t>
      </w:r>
      <w:r>
        <w:rPr>
          <w:rFonts w:ascii="Arial" w:hAnsi="Arial"/>
          <w:i/>
          <w:color w:val="231F20"/>
          <w:w w:val="105"/>
        </w:rPr>
        <w:t>t </w:t>
      </w:r>
      <w:r>
        <w:rPr>
          <w:rFonts w:ascii="Cambria" w:hAnsi="Cambria"/>
          <w:color w:val="231F20"/>
          <w:w w:val="115"/>
        </w:rPr>
        <w:t>= </w:t>
      </w:r>
      <w:r>
        <w:rPr>
          <w:color w:val="231F20"/>
          <w:w w:val="105"/>
        </w:rPr>
        <w:t>15</w:t>
      </w:r>
      <w:r>
        <w:rPr>
          <w:rFonts w:ascii="Cambria" w:hAnsi="Cambria"/>
          <w:color w:val="231F20"/>
          <w:w w:val="105"/>
        </w:rPr>
        <w:t>°</w:t>
      </w:r>
      <w:r>
        <w:rPr>
          <w:color w:val="231F20"/>
          <w:w w:val="105"/>
        </w:rPr>
        <w:t>C);</w:t>
      </w:r>
    </w:p>
    <w:p>
      <w:pPr>
        <w:pStyle w:val="BodyText"/>
        <w:spacing w:line="256" w:lineRule="auto" w:before="158"/>
        <w:ind w:left="3010" w:right="1416"/>
      </w:pPr>
      <w:r>
        <w:rPr>
          <w:color w:val="231F20"/>
          <w:w w:val="105"/>
        </w:rPr>
        <w:t>The value of </w:t>
      </w:r>
      <w:r>
        <w:rPr>
          <w:rFonts w:ascii="Arial"/>
          <w:i/>
          <w:color w:val="231F20"/>
          <w:w w:val="105"/>
        </w:rPr>
        <w:t>F </w:t>
      </w:r>
      <w:r>
        <w:rPr>
          <w:color w:val="231F20"/>
          <w:w w:val="105"/>
        </w:rPr>
        <w:t>given above for insulated shells may be taken provided that the insulation is in conformance with 6.7.3.8.1.2;</w:t>
      </w:r>
    </w:p>
    <w:p>
      <w:pPr>
        <w:pStyle w:val="BodyText"/>
        <w:tabs>
          <w:tab w:pos="2650" w:val="left" w:leader="none"/>
          <w:tab w:pos="3010" w:val="left" w:leader="none"/>
        </w:tabs>
        <w:spacing w:before="155"/>
        <w:ind w:left="2290"/>
      </w:pPr>
      <w:r>
        <w:rPr>
          <w:rFonts w:ascii="Arial"/>
          <w:i/>
          <w:color w:val="231F20"/>
          <w:spacing w:val="-10"/>
          <w:w w:val="110"/>
        </w:rPr>
        <w:t>A</w:t>
      </w:r>
      <w:r>
        <w:rPr>
          <w:rFonts w:ascii="Arial"/>
          <w:i/>
          <w:color w:val="231F20"/>
        </w:rPr>
        <w:tab/>
      </w:r>
      <w:r>
        <w:rPr>
          <w:rFonts w:ascii="Cambria"/>
          <w:color w:val="231F20"/>
          <w:spacing w:val="-10"/>
          <w:w w:val="115"/>
        </w:rPr>
        <w:t>=</w:t>
      </w:r>
      <w:r>
        <w:rPr>
          <w:rFonts w:ascii="Cambria"/>
          <w:color w:val="231F20"/>
        </w:rPr>
        <w:tab/>
      </w:r>
      <w:r>
        <w:rPr>
          <w:color w:val="231F20"/>
          <w:w w:val="105"/>
        </w:rPr>
        <w:t>total</w:t>
      </w:r>
      <w:r>
        <w:rPr>
          <w:color w:val="231F20"/>
          <w:spacing w:val="-6"/>
          <w:w w:val="105"/>
        </w:rPr>
        <w:t> </w:t>
      </w:r>
      <w:r>
        <w:rPr>
          <w:color w:val="231F20"/>
          <w:w w:val="105"/>
        </w:rPr>
        <w:t>external</w:t>
      </w:r>
      <w:r>
        <w:rPr>
          <w:color w:val="231F20"/>
          <w:spacing w:val="-5"/>
          <w:w w:val="105"/>
        </w:rPr>
        <w:t> </w:t>
      </w:r>
      <w:r>
        <w:rPr>
          <w:color w:val="231F20"/>
          <w:w w:val="105"/>
        </w:rPr>
        <w:t>surface</w:t>
      </w:r>
      <w:r>
        <w:rPr>
          <w:color w:val="231F20"/>
          <w:spacing w:val="-5"/>
          <w:w w:val="105"/>
        </w:rPr>
        <w:t> </w:t>
      </w:r>
      <w:r>
        <w:rPr>
          <w:color w:val="231F20"/>
          <w:w w:val="105"/>
        </w:rPr>
        <w:t>area</w:t>
      </w:r>
      <w:r>
        <w:rPr>
          <w:color w:val="231F20"/>
          <w:spacing w:val="-6"/>
          <w:w w:val="105"/>
        </w:rPr>
        <w:t> </w:t>
      </w:r>
      <w:r>
        <w:rPr>
          <w:color w:val="231F20"/>
          <w:w w:val="105"/>
        </w:rPr>
        <w:t>of</w:t>
      </w:r>
      <w:r>
        <w:rPr>
          <w:color w:val="231F20"/>
          <w:spacing w:val="-5"/>
          <w:w w:val="105"/>
        </w:rPr>
        <w:t> </w:t>
      </w:r>
      <w:r>
        <w:rPr>
          <w:color w:val="231F20"/>
          <w:w w:val="105"/>
        </w:rPr>
        <w:t>shell</w:t>
      </w:r>
      <w:r>
        <w:rPr>
          <w:color w:val="231F20"/>
          <w:spacing w:val="-5"/>
          <w:w w:val="105"/>
        </w:rPr>
        <w:t> </w:t>
      </w:r>
      <w:r>
        <w:rPr>
          <w:color w:val="231F20"/>
          <w:w w:val="105"/>
        </w:rPr>
        <w:t>in</w:t>
      </w:r>
      <w:r>
        <w:rPr>
          <w:color w:val="231F20"/>
          <w:spacing w:val="-5"/>
          <w:w w:val="105"/>
        </w:rPr>
        <w:t> </w:t>
      </w:r>
      <w:r>
        <w:rPr>
          <w:color w:val="231F20"/>
          <w:w w:val="105"/>
        </w:rPr>
        <w:t>square</w:t>
      </w:r>
      <w:r>
        <w:rPr>
          <w:color w:val="231F20"/>
          <w:spacing w:val="-6"/>
          <w:w w:val="105"/>
        </w:rPr>
        <w:t> </w:t>
      </w:r>
      <w:r>
        <w:rPr>
          <w:color w:val="231F20"/>
          <w:spacing w:val="-2"/>
          <w:w w:val="105"/>
        </w:rPr>
        <w:t>metres;</w:t>
      </w:r>
    </w:p>
    <w:p>
      <w:pPr>
        <w:pStyle w:val="BodyText"/>
        <w:tabs>
          <w:tab w:pos="2650" w:val="left" w:leader="none"/>
          <w:tab w:pos="3010" w:val="left" w:leader="none"/>
        </w:tabs>
        <w:spacing w:before="166"/>
        <w:ind w:left="2290"/>
        <w:rPr>
          <w:rFonts w:ascii="Arial"/>
          <w:i/>
        </w:rPr>
      </w:pPr>
      <w:r>
        <w:rPr>
          <w:rFonts w:ascii="Arial"/>
          <w:i/>
          <w:color w:val="231F20"/>
          <w:spacing w:val="-10"/>
          <w:w w:val="105"/>
        </w:rPr>
        <w:t>Z</w:t>
      </w:r>
      <w:r>
        <w:rPr>
          <w:rFonts w:ascii="Arial"/>
          <w:i/>
          <w:color w:val="231F20"/>
        </w:rPr>
        <w:tab/>
      </w:r>
      <w:r>
        <w:rPr>
          <w:rFonts w:ascii="Cambria"/>
          <w:color w:val="231F20"/>
          <w:spacing w:val="-10"/>
          <w:w w:val="115"/>
        </w:rPr>
        <w:t>=</w:t>
      </w:r>
      <w:r>
        <w:rPr>
          <w:rFonts w:ascii="Cambria"/>
          <w:color w:val="231F20"/>
        </w:rPr>
        <w:tab/>
      </w:r>
      <w:r>
        <w:rPr>
          <w:color w:val="231F20"/>
          <w:w w:val="105"/>
        </w:rPr>
        <w:t>the</w:t>
      </w:r>
      <w:r>
        <w:rPr>
          <w:color w:val="231F20"/>
          <w:spacing w:val="-1"/>
          <w:w w:val="105"/>
        </w:rPr>
        <w:t> </w:t>
      </w:r>
      <w:r>
        <w:rPr>
          <w:color w:val="231F20"/>
          <w:w w:val="105"/>
        </w:rPr>
        <w:t>gas</w:t>
      </w:r>
      <w:r>
        <w:rPr>
          <w:color w:val="231F20"/>
          <w:spacing w:val="-1"/>
          <w:w w:val="105"/>
        </w:rPr>
        <w:t> </w:t>
      </w:r>
      <w:r>
        <w:rPr>
          <w:color w:val="231F20"/>
          <w:w w:val="105"/>
        </w:rPr>
        <w:t>compressibility</w:t>
      </w:r>
      <w:r>
        <w:rPr>
          <w:color w:val="231F20"/>
          <w:spacing w:val="-1"/>
          <w:w w:val="105"/>
        </w:rPr>
        <w:t> </w:t>
      </w:r>
      <w:r>
        <w:rPr>
          <w:color w:val="231F20"/>
          <w:w w:val="105"/>
        </w:rPr>
        <w:t>factor</w:t>
      </w:r>
      <w:r>
        <w:rPr>
          <w:color w:val="231F20"/>
          <w:spacing w:val="-1"/>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accumulating</w:t>
      </w:r>
      <w:r>
        <w:rPr>
          <w:color w:val="231F20"/>
          <w:spacing w:val="-1"/>
          <w:w w:val="105"/>
        </w:rPr>
        <w:t> </w:t>
      </w:r>
      <w:r>
        <w:rPr>
          <w:color w:val="231F20"/>
          <w:w w:val="105"/>
        </w:rPr>
        <w:t>condition (when</w:t>
      </w:r>
      <w:r>
        <w:rPr>
          <w:color w:val="231F20"/>
          <w:spacing w:val="-1"/>
          <w:w w:val="105"/>
        </w:rPr>
        <w:t> </w:t>
      </w:r>
      <w:r>
        <w:rPr>
          <w:color w:val="231F20"/>
          <w:w w:val="105"/>
        </w:rPr>
        <w:t>this</w:t>
      </w:r>
      <w:r>
        <w:rPr>
          <w:color w:val="231F20"/>
          <w:spacing w:val="-1"/>
          <w:w w:val="105"/>
        </w:rPr>
        <w:t> </w:t>
      </w:r>
      <w:r>
        <w:rPr>
          <w:color w:val="231F20"/>
          <w:w w:val="105"/>
        </w:rPr>
        <w:t>factor</w:t>
      </w:r>
      <w:r>
        <w:rPr>
          <w:color w:val="231F20"/>
          <w:spacing w:val="-1"/>
          <w:w w:val="105"/>
        </w:rPr>
        <w:t> </w:t>
      </w:r>
      <w:r>
        <w:rPr>
          <w:color w:val="231F20"/>
          <w:w w:val="105"/>
        </w:rPr>
        <w:t>is</w:t>
      </w:r>
      <w:r>
        <w:rPr>
          <w:color w:val="231F20"/>
          <w:spacing w:val="-1"/>
          <w:w w:val="105"/>
        </w:rPr>
        <w:t> </w:t>
      </w:r>
      <w:r>
        <w:rPr>
          <w:color w:val="231F20"/>
          <w:w w:val="105"/>
        </w:rPr>
        <w:t>unknown,</w:t>
      </w:r>
      <w:r>
        <w:rPr>
          <w:color w:val="231F20"/>
          <w:spacing w:val="-1"/>
          <w:w w:val="105"/>
        </w:rPr>
        <w:t> </w:t>
      </w:r>
      <w:r>
        <w:rPr>
          <w:color w:val="231F20"/>
          <w:w w:val="105"/>
        </w:rPr>
        <w:t>let</w:t>
      </w:r>
      <w:r>
        <w:rPr>
          <w:color w:val="231F20"/>
          <w:spacing w:val="-1"/>
          <w:w w:val="105"/>
        </w:rPr>
        <w:t> </w:t>
      </w:r>
      <w:r>
        <w:rPr>
          <w:rFonts w:ascii="Arial"/>
          <w:i/>
          <w:color w:val="231F20"/>
          <w:spacing w:val="-10"/>
          <w:w w:val="105"/>
        </w:rPr>
        <w:t>Z</w:t>
      </w:r>
    </w:p>
    <w:p>
      <w:pPr>
        <w:pStyle w:val="BodyText"/>
        <w:spacing w:before="13"/>
        <w:ind w:left="3010"/>
      </w:pPr>
      <w:r>
        <w:rPr>
          <w:color w:val="231F20"/>
        </w:rPr>
        <w:t>equal</w:t>
      </w:r>
      <w:r>
        <w:rPr>
          <w:color w:val="231F20"/>
          <w:spacing w:val="17"/>
        </w:rPr>
        <w:t> </w:t>
      </w:r>
      <w:r>
        <w:rPr>
          <w:color w:val="231F20"/>
          <w:spacing w:val="-2"/>
        </w:rPr>
        <w:t>1.0);</w:t>
      </w:r>
    </w:p>
    <w:p>
      <w:pPr>
        <w:pStyle w:val="BodyText"/>
        <w:tabs>
          <w:tab w:pos="2650" w:val="left" w:leader="none"/>
          <w:tab w:pos="3010" w:val="left" w:leader="none"/>
        </w:tabs>
        <w:spacing w:line="254" w:lineRule="auto" w:before="168"/>
        <w:ind w:left="3010" w:right="1416" w:hanging="720"/>
      </w:pPr>
      <w:r>
        <w:rPr>
          <w:rFonts w:ascii="Arial" w:hAnsi="Arial"/>
          <w:i/>
          <w:color w:val="231F20"/>
          <w:spacing w:val="-10"/>
          <w:w w:val="105"/>
        </w:rPr>
        <w:t>T</w:t>
      </w:r>
      <w:r>
        <w:rPr>
          <w:rFonts w:ascii="Arial" w:hAnsi="Arial"/>
          <w:i/>
          <w:color w:val="231F20"/>
        </w:rPr>
        <w:tab/>
      </w:r>
      <w:r>
        <w:rPr>
          <w:rFonts w:ascii="Cambria" w:hAnsi="Cambria"/>
          <w:color w:val="231F20"/>
          <w:spacing w:val="-10"/>
          <w:w w:val="115"/>
        </w:rPr>
        <w:t>=</w:t>
      </w:r>
      <w:r>
        <w:rPr>
          <w:rFonts w:ascii="Cambria" w:hAnsi="Cambria"/>
          <w:color w:val="231F20"/>
        </w:rPr>
        <w:tab/>
      </w:r>
      <w:r>
        <w:rPr>
          <w:color w:val="231F20"/>
          <w:w w:val="105"/>
        </w:rPr>
        <w:t>absolute</w:t>
      </w:r>
      <w:r>
        <w:rPr>
          <w:color w:val="231F20"/>
          <w:spacing w:val="-5"/>
          <w:w w:val="105"/>
        </w:rPr>
        <w:t> </w:t>
      </w:r>
      <w:r>
        <w:rPr>
          <w:color w:val="231F20"/>
          <w:w w:val="105"/>
        </w:rPr>
        <w:t>temperature</w:t>
      </w:r>
      <w:r>
        <w:rPr>
          <w:color w:val="231F20"/>
          <w:spacing w:val="-5"/>
          <w:w w:val="105"/>
        </w:rPr>
        <w:t> </w:t>
      </w:r>
      <w:r>
        <w:rPr>
          <w:color w:val="231F20"/>
          <w:w w:val="105"/>
        </w:rPr>
        <w:t>in</w:t>
      </w:r>
      <w:r>
        <w:rPr>
          <w:color w:val="231F20"/>
          <w:spacing w:val="-5"/>
          <w:w w:val="105"/>
        </w:rPr>
        <w:t> </w:t>
      </w:r>
      <w:r>
        <w:rPr>
          <w:color w:val="231F20"/>
          <w:w w:val="105"/>
        </w:rPr>
        <w:t>kelvin</w:t>
      </w:r>
      <w:r>
        <w:rPr>
          <w:color w:val="231F20"/>
          <w:spacing w:val="-5"/>
          <w:w w:val="105"/>
        </w:rPr>
        <w:t> </w:t>
      </w:r>
      <w:r>
        <w:rPr>
          <w:color w:val="231F20"/>
          <w:w w:val="105"/>
        </w:rPr>
        <w:t>(</w:t>
      </w:r>
      <w:r>
        <w:rPr>
          <w:rFonts w:ascii="Cambria" w:hAnsi="Cambria"/>
          <w:color w:val="231F20"/>
          <w:w w:val="105"/>
        </w:rPr>
        <w:t>°</w:t>
      </w:r>
      <w:r>
        <w:rPr>
          <w:color w:val="231F20"/>
          <w:w w:val="105"/>
        </w:rPr>
        <w:t>C</w:t>
      </w:r>
      <w:r>
        <w:rPr>
          <w:color w:val="231F20"/>
          <w:spacing w:val="-5"/>
          <w:w w:val="105"/>
        </w:rPr>
        <w:t> </w:t>
      </w:r>
      <w:r>
        <w:rPr>
          <w:rFonts w:ascii="Cambria" w:hAnsi="Cambria"/>
          <w:color w:val="231F20"/>
          <w:w w:val="115"/>
        </w:rPr>
        <w:t>+ </w:t>
      </w:r>
      <w:r>
        <w:rPr>
          <w:color w:val="231F20"/>
          <w:w w:val="105"/>
        </w:rPr>
        <w:t>273)</w:t>
      </w:r>
      <w:r>
        <w:rPr>
          <w:color w:val="231F20"/>
          <w:spacing w:val="-5"/>
          <w:w w:val="105"/>
        </w:rPr>
        <w:t> </w:t>
      </w:r>
      <w:r>
        <w:rPr>
          <w:color w:val="231F20"/>
          <w:w w:val="105"/>
        </w:rPr>
        <w:t>above</w:t>
      </w:r>
      <w:r>
        <w:rPr>
          <w:color w:val="231F20"/>
          <w:spacing w:val="-5"/>
          <w:w w:val="105"/>
        </w:rPr>
        <w:t> </w:t>
      </w:r>
      <w:r>
        <w:rPr>
          <w:color w:val="231F20"/>
          <w:w w:val="105"/>
        </w:rPr>
        <w:t>the</w:t>
      </w:r>
      <w:r>
        <w:rPr>
          <w:color w:val="231F20"/>
          <w:spacing w:val="-5"/>
          <w:w w:val="105"/>
        </w:rPr>
        <w:t> </w:t>
      </w:r>
      <w:r>
        <w:rPr>
          <w:color w:val="231F20"/>
          <w:w w:val="105"/>
        </w:rPr>
        <w:t>pressure</w:t>
      </w:r>
      <w:r>
        <w:rPr>
          <w:color w:val="231F20"/>
          <w:spacing w:val="-5"/>
          <w:w w:val="105"/>
        </w:rPr>
        <w:t> </w:t>
      </w:r>
      <w:r>
        <w:rPr>
          <w:color w:val="231F20"/>
          <w:w w:val="105"/>
        </w:rPr>
        <w:t>relief</w:t>
      </w:r>
      <w:r>
        <w:rPr>
          <w:color w:val="231F20"/>
          <w:spacing w:val="-5"/>
          <w:w w:val="105"/>
        </w:rPr>
        <w:t> </w:t>
      </w:r>
      <w:r>
        <w:rPr>
          <w:color w:val="231F20"/>
          <w:w w:val="105"/>
        </w:rPr>
        <w:t>devices</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accumulating </w:t>
      </w:r>
      <w:r>
        <w:rPr>
          <w:color w:val="231F20"/>
          <w:spacing w:val="-2"/>
          <w:w w:val="105"/>
        </w:rPr>
        <w:t>condition;</w:t>
      </w:r>
    </w:p>
    <w:p>
      <w:pPr>
        <w:pStyle w:val="BodyText"/>
        <w:tabs>
          <w:tab w:pos="2650" w:val="left" w:leader="none"/>
          <w:tab w:pos="3010" w:val="left" w:leader="none"/>
        </w:tabs>
        <w:spacing w:before="156"/>
        <w:ind w:left="2290"/>
      </w:pPr>
      <w:r>
        <w:rPr>
          <w:rFonts w:ascii="Arial"/>
          <w:i/>
          <w:color w:val="231F20"/>
          <w:spacing w:val="-10"/>
          <w:w w:val="105"/>
        </w:rPr>
        <w:t>L</w:t>
      </w:r>
      <w:r>
        <w:rPr>
          <w:rFonts w:ascii="Arial"/>
          <w:i/>
          <w:color w:val="231F20"/>
        </w:rPr>
        <w:tab/>
      </w:r>
      <w:r>
        <w:rPr>
          <w:rFonts w:ascii="Cambria"/>
          <w:color w:val="231F20"/>
          <w:spacing w:val="-10"/>
          <w:w w:val="115"/>
        </w:rPr>
        <w:t>=</w:t>
      </w:r>
      <w:r>
        <w:rPr>
          <w:rFonts w:ascii="Cambria"/>
          <w:color w:val="231F20"/>
        </w:rPr>
        <w:tab/>
      </w:r>
      <w:r>
        <w:rPr>
          <w:color w:val="231F20"/>
          <w:w w:val="105"/>
        </w:rPr>
        <w:t>the</w:t>
      </w:r>
      <w:r>
        <w:rPr>
          <w:color w:val="231F20"/>
          <w:spacing w:val="-2"/>
          <w:w w:val="105"/>
        </w:rPr>
        <w:t> </w:t>
      </w:r>
      <w:r>
        <w:rPr>
          <w:color w:val="231F20"/>
          <w:w w:val="105"/>
        </w:rPr>
        <w:t>latent</w:t>
      </w:r>
      <w:r>
        <w:rPr>
          <w:color w:val="231F20"/>
          <w:spacing w:val="-1"/>
          <w:w w:val="105"/>
        </w:rPr>
        <w:t> </w:t>
      </w:r>
      <w:r>
        <w:rPr>
          <w:color w:val="231F20"/>
          <w:w w:val="105"/>
        </w:rPr>
        <w:t>heat</w:t>
      </w:r>
      <w:r>
        <w:rPr>
          <w:color w:val="231F20"/>
          <w:spacing w:val="-1"/>
          <w:w w:val="105"/>
        </w:rPr>
        <w:t> </w:t>
      </w:r>
      <w:r>
        <w:rPr>
          <w:color w:val="231F20"/>
          <w:w w:val="105"/>
        </w:rPr>
        <w:t>of</w:t>
      </w:r>
      <w:r>
        <w:rPr>
          <w:color w:val="231F20"/>
          <w:spacing w:val="-1"/>
          <w:w w:val="105"/>
        </w:rPr>
        <w:t> </w:t>
      </w:r>
      <w:r>
        <w:rPr>
          <w:color w:val="231F20"/>
          <w:w w:val="105"/>
        </w:rPr>
        <w:t>vaporization</w:t>
      </w:r>
      <w:r>
        <w:rPr>
          <w:color w:val="231F20"/>
          <w:spacing w:val="-2"/>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liquid,</w:t>
      </w:r>
      <w:r>
        <w:rPr>
          <w:color w:val="231F20"/>
          <w:spacing w:val="-1"/>
          <w:w w:val="105"/>
        </w:rPr>
        <w:t> </w:t>
      </w:r>
      <w:r>
        <w:rPr>
          <w:color w:val="231F20"/>
          <w:w w:val="105"/>
        </w:rPr>
        <w:t>in</w:t>
      </w:r>
      <w:r>
        <w:rPr>
          <w:color w:val="231F20"/>
          <w:spacing w:val="-1"/>
          <w:w w:val="105"/>
        </w:rPr>
        <w:t> </w:t>
      </w:r>
      <w:r>
        <w:rPr>
          <w:color w:val="231F20"/>
          <w:w w:val="105"/>
        </w:rPr>
        <w:t>kJ/kg,</w:t>
      </w:r>
      <w:r>
        <w:rPr>
          <w:color w:val="231F20"/>
          <w:spacing w:val="-2"/>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accumulating</w:t>
      </w:r>
      <w:r>
        <w:rPr>
          <w:color w:val="231F20"/>
          <w:spacing w:val="-1"/>
          <w:w w:val="105"/>
        </w:rPr>
        <w:t> </w:t>
      </w:r>
      <w:r>
        <w:rPr>
          <w:color w:val="231F20"/>
          <w:spacing w:val="-2"/>
          <w:w w:val="105"/>
        </w:rPr>
        <w:t>condition;</w:t>
      </w:r>
    </w:p>
    <w:p>
      <w:pPr>
        <w:pStyle w:val="BodyText"/>
        <w:tabs>
          <w:tab w:pos="2650" w:val="left" w:leader="none"/>
          <w:tab w:pos="3010" w:val="left" w:leader="none"/>
        </w:tabs>
        <w:spacing w:before="166"/>
        <w:ind w:left="2290"/>
      </w:pPr>
      <w:r>
        <w:rPr>
          <w:rFonts w:ascii="Arial"/>
          <w:i/>
          <w:color w:val="231F20"/>
          <w:spacing w:val="-10"/>
          <w:w w:val="110"/>
        </w:rPr>
        <w:t>M</w:t>
      </w:r>
      <w:r>
        <w:rPr>
          <w:rFonts w:ascii="Arial"/>
          <w:i/>
          <w:color w:val="231F20"/>
        </w:rPr>
        <w:tab/>
      </w:r>
      <w:r>
        <w:rPr>
          <w:rFonts w:ascii="Cambria"/>
          <w:color w:val="231F20"/>
          <w:spacing w:val="-10"/>
          <w:w w:val="115"/>
        </w:rPr>
        <w:t>=</w:t>
      </w:r>
      <w:r>
        <w:rPr>
          <w:rFonts w:ascii="Cambria"/>
          <w:color w:val="231F20"/>
        </w:rPr>
        <w:tab/>
      </w:r>
      <w:r>
        <w:rPr>
          <w:color w:val="231F20"/>
          <w:w w:val="105"/>
        </w:rPr>
        <w:t>molecular</w:t>
      </w:r>
      <w:r>
        <w:rPr>
          <w:color w:val="231F20"/>
          <w:spacing w:val="-1"/>
          <w:w w:val="105"/>
        </w:rPr>
        <w:t> </w:t>
      </w:r>
      <w:r>
        <w:rPr>
          <w:color w:val="231F20"/>
          <w:w w:val="105"/>
        </w:rPr>
        <w:t>mass</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discharged </w:t>
      </w:r>
      <w:r>
        <w:rPr>
          <w:color w:val="231F20"/>
          <w:spacing w:val="-4"/>
          <w:w w:val="105"/>
        </w:rPr>
        <w:t>gas;</w:t>
      </w:r>
    </w:p>
    <w:p>
      <w:pPr>
        <w:pStyle w:val="BodyText"/>
        <w:tabs>
          <w:tab w:pos="2650" w:val="left" w:leader="none"/>
          <w:tab w:pos="3010" w:val="left" w:leader="none"/>
        </w:tabs>
        <w:spacing w:line="254" w:lineRule="auto" w:before="166"/>
        <w:ind w:left="3010" w:right="1416" w:hanging="720"/>
      </w:pPr>
      <w:r>
        <w:rPr>
          <w:rFonts w:ascii="Arial"/>
          <w:i/>
          <w:color w:val="231F20"/>
          <w:spacing w:val="-10"/>
          <w:w w:val="105"/>
        </w:rPr>
        <w:t>C</w:t>
      </w:r>
      <w:r>
        <w:rPr>
          <w:rFonts w:ascii="Arial"/>
          <w:i/>
          <w:color w:val="231F20"/>
        </w:rPr>
        <w:tab/>
      </w:r>
      <w:r>
        <w:rPr>
          <w:rFonts w:ascii="Cambria"/>
          <w:color w:val="231F20"/>
          <w:spacing w:val="-10"/>
          <w:w w:val="115"/>
        </w:rPr>
        <w:t>=</w:t>
      </w:r>
      <w:r>
        <w:rPr>
          <w:rFonts w:ascii="Cambria"/>
          <w:color w:val="231F20"/>
        </w:rPr>
        <w:tab/>
      </w:r>
      <w:r>
        <w:rPr>
          <w:color w:val="231F20"/>
          <w:w w:val="105"/>
        </w:rPr>
        <w:t>a constant which is derived from one of the following formulae as a function of the ratio </w:t>
      </w:r>
      <w:r>
        <w:rPr>
          <w:rFonts w:ascii="Arial"/>
          <w:i/>
          <w:color w:val="231F20"/>
          <w:w w:val="105"/>
        </w:rPr>
        <w:t>k </w:t>
      </w:r>
      <w:r>
        <w:rPr>
          <w:color w:val="231F20"/>
          <w:w w:val="105"/>
        </w:rPr>
        <w:t>of</w:t>
      </w:r>
      <w:r>
        <w:rPr>
          <w:color w:val="231F20"/>
          <w:spacing w:val="80"/>
          <w:w w:val="105"/>
        </w:rPr>
        <w:t> </w:t>
      </w:r>
      <w:r>
        <w:rPr>
          <w:color w:val="231F20"/>
          <w:w w:val="105"/>
        </w:rPr>
        <w:t>specific heats:</w:t>
      </w:r>
    </w:p>
    <w:p>
      <w:pPr>
        <w:spacing w:line="117" w:lineRule="exact" w:before="151"/>
        <w:ind w:left="3576" w:right="0" w:firstLine="0"/>
        <w:jc w:val="left"/>
        <w:rPr>
          <w:rFonts w:ascii="Arial"/>
          <w:i/>
          <w:position w:val="-3"/>
          <w:sz w:val="11"/>
        </w:rPr>
      </w:pPr>
      <w:r>
        <w:rPr>
          <w:rFonts w:ascii="Arial"/>
          <w:i/>
          <w:color w:val="231F20"/>
          <w:spacing w:val="-5"/>
          <w:w w:val="110"/>
          <w:sz w:val="16"/>
        </w:rPr>
        <w:t>C</w:t>
      </w:r>
      <w:r>
        <w:rPr>
          <w:rFonts w:ascii="Arial"/>
          <w:i/>
          <w:color w:val="231F20"/>
          <w:spacing w:val="-5"/>
          <w:w w:val="110"/>
          <w:position w:val="-3"/>
          <w:sz w:val="11"/>
        </w:rPr>
        <w:t>p</w:t>
      </w:r>
    </w:p>
    <w:p>
      <w:pPr>
        <w:spacing w:before="8"/>
        <w:ind w:left="3250" w:right="0" w:firstLine="0"/>
        <w:jc w:val="left"/>
        <w:rPr>
          <w:rFonts w:ascii="Arial"/>
          <w:i/>
          <w:position w:val="-13"/>
          <w:sz w:val="11"/>
        </w:rPr>
      </w:pPr>
      <w:r>
        <w:rPr>
          <w:rFonts w:ascii="Arial"/>
          <w:i/>
          <w:position w:val="-13"/>
          <w:sz w:val="11"/>
        </w:rPr>
        <mc:AlternateContent>
          <mc:Choice Requires="wps">
            <w:drawing>
              <wp:anchor distT="0" distB="0" distL="0" distR="0" allowOverlap="1" layoutInCell="1" locked="0" behindDoc="1" simplePos="0" relativeHeight="485112832">
                <wp:simplePos x="0" y="0"/>
                <wp:positionH relativeFrom="page">
                  <wp:posOffset>2265688</wp:posOffset>
                </wp:positionH>
                <wp:positionV relativeFrom="paragraph">
                  <wp:posOffset>80771</wp:posOffset>
                </wp:positionV>
                <wp:extent cx="13081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30810" cy="1270"/>
                        </a:xfrm>
                        <a:custGeom>
                          <a:avLst/>
                          <a:gdLst/>
                          <a:ahLst/>
                          <a:cxnLst/>
                          <a:rect l="l" t="t" r="r" b="b"/>
                          <a:pathLst>
                            <a:path w="130810" h="0">
                              <a:moveTo>
                                <a:pt x="0" y="0"/>
                              </a:moveTo>
                              <a:lnTo>
                                <a:pt x="130519" y="0"/>
                              </a:lnTo>
                            </a:path>
                          </a:pathLst>
                        </a:custGeom>
                        <a:ln w="441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203648" from="178.400696pt,6.359945pt" to="188.677832pt,6.359945pt" stroked="true" strokeweight=".347788pt" strokecolor="#221e1f">
                <v:stroke dashstyle="solid"/>
                <w10:wrap type="none"/>
              </v:line>
            </w:pict>
          </mc:Fallback>
        </mc:AlternateContent>
      </w:r>
      <w:r>
        <w:rPr>
          <w:rFonts w:ascii="Arial"/>
          <w:i/>
          <w:color w:val="231F20"/>
          <w:w w:val="115"/>
          <w:sz w:val="17"/>
        </w:rPr>
        <w:t>k</w:t>
      </w:r>
      <w:r>
        <w:rPr>
          <w:rFonts w:ascii="Arial"/>
          <w:i/>
          <w:color w:val="231F20"/>
          <w:spacing w:val="-5"/>
          <w:w w:val="115"/>
          <w:sz w:val="17"/>
        </w:rPr>
        <w:t> </w:t>
      </w:r>
      <w:r>
        <w:rPr>
          <w:rFonts w:ascii="Cambria"/>
          <w:color w:val="231F20"/>
          <w:w w:val="125"/>
          <w:sz w:val="17"/>
        </w:rPr>
        <w:t>=</w:t>
      </w:r>
      <w:r>
        <w:rPr>
          <w:rFonts w:ascii="Cambria"/>
          <w:color w:val="231F20"/>
          <w:spacing w:val="18"/>
          <w:w w:val="125"/>
          <w:sz w:val="17"/>
        </w:rPr>
        <w:t> </w:t>
      </w:r>
      <w:r>
        <w:rPr>
          <w:rFonts w:ascii="Arial"/>
          <w:i/>
          <w:color w:val="231F20"/>
          <w:spacing w:val="-5"/>
          <w:w w:val="115"/>
          <w:position w:val="-9"/>
          <w:sz w:val="16"/>
        </w:rPr>
        <w:t>C</w:t>
      </w:r>
      <w:r>
        <w:rPr>
          <w:rFonts w:ascii="Arial"/>
          <w:i/>
          <w:color w:val="231F20"/>
          <w:spacing w:val="-5"/>
          <w:w w:val="115"/>
          <w:position w:val="-13"/>
          <w:sz w:val="11"/>
        </w:rPr>
        <w:t>v</w:t>
      </w:r>
    </w:p>
    <w:p>
      <w:pPr>
        <w:pStyle w:val="BodyText"/>
        <w:spacing w:before="83"/>
        <w:ind w:left="3010"/>
      </w:pPr>
      <w:r>
        <w:rPr>
          <w:color w:val="231F20"/>
          <w:spacing w:val="-2"/>
        </w:rPr>
        <w:t>where:</w:t>
      </w:r>
    </w:p>
    <w:p>
      <w:pPr>
        <w:pStyle w:val="BodyText"/>
        <w:spacing w:before="168"/>
        <w:ind w:left="3250"/>
      </w:pPr>
      <w:r>
        <w:rPr/>
        <mc:AlternateContent>
          <mc:Choice Requires="wps">
            <w:drawing>
              <wp:anchor distT="0" distB="0" distL="0" distR="0" allowOverlap="1" layoutInCell="1" locked="0" behindDoc="0" simplePos="0" relativeHeight="15753216">
                <wp:simplePos x="0" y="0"/>
                <wp:positionH relativeFrom="page">
                  <wp:posOffset>0</wp:posOffset>
                </wp:positionH>
                <wp:positionV relativeFrom="paragraph">
                  <wp:posOffset>84361</wp:posOffset>
                </wp:positionV>
                <wp:extent cx="360045" cy="153035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6.642666pt;width:28.35pt;height:120.5pt;mso-position-horizontal-relative:page;mso-position-vertical-relative:paragraph;z-index:15753216" type="#_x0000_t202" id="docshape15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i/>
          <w:color w:val="231F20"/>
        </w:rPr>
        <w:t>C</w:t>
      </w:r>
      <w:r>
        <w:rPr>
          <w:rFonts w:ascii="Arial"/>
          <w:i/>
          <w:color w:val="231F20"/>
          <w:position w:val="-3"/>
          <w:sz w:val="12"/>
        </w:rPr>
        <w:t>p</w:t>
      </w:r>
      <w:r>
        <w:rPr>
          <w:rFonts w:ascii="Arial"/>
          <w:i/>
          <w:color w:val="231F20"/>
          <w:spacing w:val="41"/>
          <w:position w:val="-3"/>
          <w:sz w:val="12"/>
        </w:rPr>
        <w:t> </w:t>
      </w:r>
      <w:r>
        <w:rPr>
          <w:rFonts w:ascii="Cambria"/>
          <w:color w:val="231F20"/>
        </w:rPr>
        <w:t>=</w:t>
      </w:r>
      <w:r>
        <w:rPr>
          <w:rFonts w:ascii="Cambria"/>
          <w:color w:val="231F20"/>
          <w:spacing w:val="37"/>
        </w:rPr>
        <w:t> </w:t>
      </w:r>
      <w:r>
        <w:rPr>
          <w:color w:val="231F20"/>
        </w:rPr>
        <w:t>specific</w:t>
      </w:r>
      <w:r>
        <w:rPr>
          <w:color w:val="231F20"/>
          <w:spacing w:val="27"/>
        </w:rPr>
        <w:t> </w:t>
      </w:r>
      <w:r>
        <w:rPr>
          <w:color w:val="231F20"/>
        </w:rPr>
        <w:t>heat</w:t>
      </w:r>
      <w:r>
        <w:rPr>
          <w:color w:val="231F20"/>
          <w:spacing w:val="27"/>
        </w:rPr>
        <w:t> </w:t>
      </w:r>
      <w:r>
        <w:rPr>
          <w:color w:val="231F20"/>
        </w:rPr>
        <w:t>at</w:t>
      </w:r>
      <w:r>
        <w:rPr>
          <w:color w:val="231F20"/>
          <w:spacing w:val="27"/>
        </w:rPr>
        <w:t> </w:t>
      </w:r>
      <w:r>
        <w:rPr>
          <w:color w:val="231F20"/>
        </w:rPr>
        <w:t>constant</w:t>
      </w:r>
      <w:r>
        <w:rPr>
          <w:color w:val="231F20"/>
          <w:spacing w:val="27"/>
        </w:rPr>
        <w:t> </w:t>
      </w:r>
      <w:r>
        <w:rPr>
          <w:color w:val="231F20"/>
        </w:rPr>
        <w:t>pressure;</w:t>
      </w:r>
      <w:r>
        <w:rPr>
          <w:color w:val="231F20"/>
          <w:spacing w:val="27"/>
        </w:rPr>
        <w:t> </w:t>
      </w:r>
      <w:r>
        <w:rPr>
          <w:color w:val="231F20"/>
          <w:spacing w:val="-5"/>
        </w:rPr>
        <w:t>and</w:t>
      </w:r>
    </w:p>
    <w:p>
      <w:pPr>
        <w:pStyle w:val="BodyText"/>
        <w:spacing w:before="138"/>
        <w:ind w:left="3250"/>
      </w:pPr>
      <w:r>
        <w:rPr>
          <w:rFonts w:ascii="Arial"/>
          <w:i/>
          <w:color w:val="231F20"/>
        </w:rPr>
        <w:t>C</w:t>
      </w:r>
      <w:r>
        <w:rPr>
          <w:rFonts w:ascii="Arial"/>
          <w:i/>
          <w:color w:val="231F20"/>
          <w:position w:val="-3"/>
          <w:sz w:val="12"/>
        </w:rPr>
        <w:t>v</w:t>
      </w:r>
      <w:r>
        <w:rPr>
          <w:rFonts w:ascii="Arial"/>
          <w:i/>
          <w:color w:val="231F20"/>
          <w:spacing w:val="40"/>
          <w:position w:val="-3"/>
          <w:sz w:val="12"/>
        </w:rPr>
        <w:t> </w:t>
      </w:r>
      <w:r>
        <w:rPr>
          <w:rFonts w:ascii="Cambria"/>
          <w:color w:val="231F20"/>
        </w:rPr>
        <w:t>=</w:t>
      </w:r>
      <w:r>
        <w:rPr>
          <w:rFonts w:ascii="Cambria"/>
          <w:color w:val="231F20"/>
          <w:spacing w:val="37"/>
        </w:rPr>
        <w:t> </w:t>
      </w:r>
      <w:r>
        <w:rPr>
          <w:color w:val="231F20"/>
        </w:rPr>
        <w:t>specific</w:t>
      </w:r>
      <w:r>
        <w:rPr>
          <w:color w:val="231F20"/>
          <w:spacing w:val="27"/>
        </w:rPr>
        <w:t> </w:t>
      </w:r>
      <w:r>
        <w:rPr>
          <w:color w:val="231F20"/>
        </w:rPr>
        <w:t>heat</w:t>
      </w:r>
      <w:r>
        <w:rPr>
          <w:color w:val="231F20"/>
          <w:spacing w:val="26"/>
        </w:rPr>
        <w:t> </w:t>
      </w:r>
      <w:r>
        <w:rPr>
          <w:color w:val="231F20"/>
        </w:rPr>
        <w:t>at</w:t>
      </w:r>
      <w:r>
        <w:rPr>
          <w:color w:val="231F20"/>
          <w:spacing w:val="27"/>
        </w:rPr>
        <w:t> </w:t>
      </w:r>
      <w:r>
        <w:rPr>
          <w:color w:val="231F20"/>
        </w:rPr>
        <w:t>constant</w:t>
      </w:r>
      <w:r>
        <w:rPr>
          <w:color w:val="231F20"/>
          <w:spacing w:val="27"/>
        </w:rPr>
        <w:t> </w:t>
      </w:r>
      <w:r>
        <w:rPr>
          <w:color w:val="231F20"/>
          <w:spacing w:val="-2"/>
        </w:rPr>
        <w:t>volume.</w:t>
      </w:r>
    </w:p>
    <w:p>
      <w:pPr>
        <w:pStyle w:val="BodyText"/>
        <w:spacing w:before="139"/>
        <w:ind w:left="3010"/>
      </w:pPr>
      <w:r>
        <w:rPr/>
        <mc:AlternateContent>
          <mc:Choice Requires="wps">
            <w:drawing>
              <wp:anchor distT="0" distB="0" distL="0" distR="0" allowOverlap="1" layoutInCell="1" locked="0" behindDoc="1" simplePos="0" relativeHeight="485113856">
                <wp:simplePos x="0" y="0"/>
                <wp:positionH relativeFrom="page">
                  <wp:posOffset>2594159</wp:posOffset>
                </wp:positionH>
                <wp:positionV relativeFrom="paragraph">
                  <wp:posOffset>334654</wp:posOffset>
                </wp:positionV>
                <wp:extent cx="495934" cy="16573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495934" cy="165735"/>
                        </a:xfrm>
                        <a:prstGeom prst="rect">
                          <a:avLst/>
                        </a:prstGeom>
                      </wps:spPr>
                      <wps:txbx>
                        <w:txbxContent>
                          <w:p>
                            <w:pPr>
                              <w:spacing w:before="2"/>
                              <w:ind w:left="0" w:right="0" w:firstLine="0"/>
                              <w:jc w:val="left"/>
                              <w:rPr>
                                <w:sz w:val="12"/>
                              </w:rPr>
                            </w:pPr>
                            <w:r>
                              <w:rPr>
                                <w:color w:val="231F20"/>
                                <w:spacing w:val="31"/>
                                <w:w w:val="110"/>
                                <w:position w:val="-10"/>
                                <w:sz w:val="16"/>
                                <w:u w:val="single" w:color="221E1F"/>
                              </w:rPr>
                              <w:t>  </w:t>
                            </w:r>
                            <w:r>
                              <w:rPr>
                                <w:color w:val="231F20"/>
                                <w:w w:val="110"/>
                                <w:position w:val="-10"/>
                                <w:sz w:val="16"/>
                                <w:u w:val="single" w:color="221E1F"/>
                              </w:rPr>
                              <w:t>2</w:t>
                            </w:r>
                            <w:r>
                              <w:rPr>
                                <w:color w:val="231F20"/>
                                <w:spacing w:val="113"/>
                                <w:w w:val="110"/>
                                <w:position w:val="-10"/>
                                <w:sz w:val="16"/>
                                <w:u w:val="single" w:color="221E1F"/>
                              </w:rPr>
                              <w:t> </w:t>
                            </w:r>
                            <w:r>
                              <w:rPr>
                                <w:color w:val="231F20"/>
                                <w:spacing w:val="22"/>
                                <w:w w:val="110"/>
                                <w:position w:val="-10"/>
                                <w:sz w:val="16"/>
                              </w:rPr>
                              <w:t> </w:t>
                            </w:r>
                            <w:r>
                              <w:rPr>
                                <w:rFonts w:ascii="Arial"/>
                                <w:i/>
                                <w:color w:val="231F20"/>
                                <w:w w:val="110"/>
                                <w:sz w:val="12"/>
                                <w:u w:val="single" w:color="221E1F"/>
                              </w:rPr>
                              <w:t>k</w:t>
                            </w:r>
                            <w:r>
                              <w:rPr>
                                <w:rFonts w:ascii="Arial"/>
                                <w:i/>
                                <w:color w:val="231F20"/>
                                <w:spacing w:val="-5"/>
                                <w:w w:val="110"/>
                                <w:sz w:val="12"/>
                                <w:u w:val="single" w:color="221E1F"/>
                              </w:rPr>
                              <w:t> </w:t>
                            </w:r>
                            <w:r>
                              <w:rPr>
                                <w:rFonts w:ascii="Cambria"/>
                                <w:color w:val="231F20"/>
                                <w:w w:val="120"/>
                                <w:sz w:val="12"/>
                                <w:u w:val="single" w:color="221E1F"/>
                              </w:rPr>
                              <w:t>+</w:t>
                            </w:r>
                            <w:r>
                              <w:rPr>
                                <w:rFonts w:ascii="Cambria"/>
                                <w:color w:val="231F20"/>
                                <w:spacing w:val="8"/>
                                <w:w w:val="120"/>
                                <w:sz w:val="12"/>
                                <w:u w:val="single" w:color="221E1F"/>
                              </w:rPr>
                              <w:t> </w:t>
                            </w:r>
                            <w:r>
                              <w:rPr>
                                <w:color w:val="231F20"/>
                                <w:spacing w:val="-12"/>
                                <w:w w:val="110"/>
                                <w:sz w:val="12"/>
                                <w:u w:val="single" w:color="221E1F"/>
                              </w:rPr>
                              <w:t>1</w:t>
                            </w:r>
                          </w:p>
                        </w:txbxContent>
                      </wps:txbx>
                      <wps:bodyPr wrap="square" lIns="0" tIns="0" rIns="0" bIns="0" rtlCol="0">
                        <a:noAutofit/>
                      </wps:bodyPr>
                    </wps:wsp>
                  </a:graphicData>
                </a:graphic>
              </wp:anchor>
            </w:drawing>
          </mc:Choice>
          <mc:Fallback>
            <w:pict>
              <v:shape style="position:absolute;margin-left:204.264496pt;margin-top:26.350771pt;width:39.050pt;height:13.05pt;mso-position-horizontal-relative:page;mso-position-vertical-relative:paragraph;z-index:-18202624" type="#_x0000_t202" id="docshape160" filled="false" stroked="false">
                <v:textbox inset="0,0,0,0">
                  <w:txbxContent>
                    <w:p>
                      <w:pPr>
                        <w:spacing w:before="2"/>
                        <w:ind w:left="0" w:right="0" w:firstLine="0"/>
                        <w:jc w:val="left"/>
                        <w:rPr>
                          <w:sz w:val="12"/>
                        </w:rPr>
                      </w:pPr>
                      <w:r>
                        <w:rPr>
                          <w:color w:val="231F20"/>
                          <w:spacing w:val="31"/>
                          <w:w w:val="110"/>
                          <w:position w:val="-10"/>
                          <w:sz w:val="16"/>
                          <w:u w:val="single" w:color="221E1F"/>
                        </w:rPr>
                        <w:t>  </w:t>
                      </w:r>
                      <w:r>
                        <w:rPr>
                          <w:color w:val="231F20"/>
                          <w:w w:val="110"/>
                          <w:position w:val="-10"/>
                          <w:sz w:val="16"/>
                          <w:u w:val="single" w:color="221E1F"/>
                        </w:rPr>
                        <w:t>2</w:t>
                      </w:r>
                      <w:r>
                        <w:rPr>
                          <w:color w:val="231F20"/>
                          <w:spacing w:val="113"/>
                          <w:w w:val="110"/>
                          <w:position w:val="-10"/>
                          <w:sz w:val="16"/>
                          <w:u w:val="single" w:color="221E1F"/>
                        </w:rPr>
                        <w:t> </w:t>
                      </w:r>
                      <w:r>
                        <w:rPr>
                          <w:color w:val="231F20"/>
                          <w:spacing w:val="22"/>
                          <w:w w:val="110"/>
                          <w:position w:val="-10"/>
                          <w:sz w:val="16"/>
                        </w:rPr>
                        <w:t> </w:t>
                      </w:r>
                      <w:r>
                        <w:rPr>
                          <w:rFonts w:ascii="Arial"/>
                          <w:i/>
                          <w:color w:val="231F20"/>
                          <w:w w:val="110"/>
                          <w:sz w:val="12"/>
                          <w:u w:val="single" w:color="221E1F"/>
                        </w:rPr>
                        <w:t>k</w:t>
                      </w:r>
                      <w:r>
                        <w:rPr>
                          <w:rFonts w:ascii="Arial"/>
                          <w:i/>
                          <w:color w:val="231F20"/>
                          <w:spacing w:val="-5"/>
                          <w:w w:val="110"/>
                          <w:sz w:val="12"/>
                          <w:u w:val="single" w:color="221E1F"/>
                        </w:rPr>
                        <w:t> </w:t>
                      </w:r>
                      <w:r>
                        <w:rPr>
                          <w:rFonts w:ascii="Cambria"/>
                          <w:color w:val="231F20"/>
                          <w:w w:val="120"/>
                          <w:sz w:val="12"/>
                          <w:u w:val="single" w:color="221E1F"/>
                        </w:rPr>
                        <w:t>+</w:t>
                      </w:r>
                      <w:r>
                        <w:rPr>
                          <w:rFonts w:ascii="Cambria"/>
                          <w:color w:val="231F20"/>
                          <w:spacing w:val="8"/>
                          <w:w w:val="120"/>
                          <w:sz w:val="12"/>
                          <w:u w:val="single" w:color="221E1F"/>
                        </w:rPr>
                        <w:t> </w:t>
                      </w:r>
                      <w:r>
                        <w:rPr>
                          <w:color w:val="231F20"/>
                          <w:spacing w:val="-12"/>
                          <w:w w:val="110"/>
                          <w:sz w:val="12"/>
                          <w:u w:val="single" w:color="221E1F"/>
                        </w:rPr>
                        <w:t>1</w:t>
                      </w:r>
                    </w:p>
                  </w:txbxContent>
                </v:textbox>
                <w10:wrap type="none"/>
              </v:shape>
            </w:pict>
          </mc:Fallback>
        </mc:AlternateContent>
      </w:r>
      <w:r>
        <w:rPr>
          <w:color w:val="231F20"/>
          <w:w w:val="110"/>
        </w:rPr>
        <w:t>When</w:t>
      </w:r>
      <w:r>
        <w:rPr>
          <w:color w:val="231F20"/>
          <w:spacing w:val="-10"/>
          <w:w w:val="110"/>
        </w:rPr>
        <w:t> </w:t>
      </w:r>
      <w:r>
        <w:rPr>
          <w:rFonts w:ascii="Arial"/>
          <w:i/>
          <w:color w:val="231F20"/>
          <w:w w:val="110"/>
        </w:rPr>
        <w:t>k</w:t>
      </w:r>
      <w:r>
        <w:rPr>
          <w:rFonts w:ascii="Arial"/>
          <w:i/>
          <w:color w:val="231F20"/>
          <w:spacing w:val="-10"/>
          <w:w w:val="110"/>
        </w:rPr>
        <w:t> </w:t>
      </w:r>
      <w:r>
        <w:rPr>
          <w:rFonts w:ascii="Cambria"/>
          <w:color w:val="231F20"/>
          <w:w w:val="115"/>
        </w:rPr>
        <w:t>&gt;</w:t>
      </w:r>
      <w:r>
        <w:rPr>
          <w:rFonts w:ascii="Cambria"/>
          <w:color w:val="231F20"/>
          <w:spacing w:val="-1"/>
          <w:w w:val="115"/>
        </w:rPr>
        <w:t> </w:t>
      </w:r>
      <w:r>
        <w:rPr>
          <w:color w:val="231F20"/>
          <w:spacing w:val="-5"/>
          <w:w w:val="110"/>
        </w:rPr>
        <w:t>1:</w:t>
      </w:r>
    </w:p>
    <w:p>
      <w:pPr>
        <w:pStyle w:val="BodyText"/>
        <w:spacing w:before="10"/>
        <w:rPr>
          <w:sz w:val="14"/>
        </w:rPr>
      </w:pPr>
      <w:r>
        <w:rPr>
          <w:sz w:val="14"/>
        </w:rPr>
        <mc:AlternateContent>
          <mc:Choice Requires="wps">
            <w:drawing>
              <wp:anchor distT="0" distB="0" distL="0" distR="0" allowOverlap="1" layoutInCell="1" locked="0" behindDoc="1" simplePos="0" relativeHeight="487610880">
                <wp:simplePos x="0" y="0"/>
                <wp:positionH relativeFrom="page">
                  <wp:posOffset>2465033</wp:posOffset>
                </wp:positionH>
                <wp:positionV relativeFrom="paragraph">
                  <wp:posOffset>123878</wp:posOffset>
                </wp:positionV>
                <wp:extent cx="63690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636905" cy="1270"/>
                        </a:xfrm>
                        <a:custGeom>
                          <a:avLst/>
                          <a:gdLst/>
                          <a:ahLst/>
                          <a:cxnLst/>
                          <a:rect l="l" t="t" r="r" b="b"/>
                          <a:pathLst>
                            <a:path w="636905" h="0">
                              <a:moveTo>
                                <a:pt x="0" y="0"/>
                              </a:moveTo>
                              <a:lnTo>
                                <a:pt x="636348" y="0"/>
                              </a:lnTo>
                            </a:path>
                          </a:pathLst>
                        </a:custGeom>
                        <a:ln w="430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94.097107pt;margin-top:9.754207pt;width:50.15pt;height:.1pt;mso-position-horizontal-relative:page;mso-position-vertical-relative:paragraph;z-index:-15705600;mso-wrap-distance-left:0;mso-wrap-distance-right:0" id="docshape161" coordorigin="3882,195" coordsize="1003,0" path="m3882,195l4884,195e" filled="false" stroked="true" strokeweight=".339128pt" strokecolor="#221e1f">
                <v:path arrowok="t"/>
                <v:stroke dashstyle="solid"/>
                <w10:wrap type="topAndBottom"/>
              </v:shape>
            </w:pict>
          </mc:Fallback>
        </mc:AlternateContent>
      </w:r>
    </w:p>
    <w:p>
      <w:pPr>
        <w:spacing w:before="0"/>
        <w:ind w:left="3250" w:right="0" w:firstLine="0"/>
        <w:jc w:val="left"/>
        <w:rPr>
          <w:sz w:val="12"/>
        </w:rPr>
      </w:pPr>
      <w:r>
        <w:rPr>
          <w:rFonts w:ascii="Arial" w:hAnsi="Arial"/>
          <w:i/>
          <w:color w:val="231F20"/>
          <w:w w:val="110"/>
          <w:position w:val="-4"/>
          <w:sz w:val="17"/>
        </w:rPr>
        <w:t>C</w:t>
      </w:r>
      <w:r>
        <w:rPr>
          <w:rFonts w:ascii="Arial" w:hAnsi="Arial"/>
          <w:i/>
          <w:color w:val="231F20"/>
          <w:spacing w:val="14"/>
          <w:w w:val="125"/>
          <w:position w:val="-4"/>
          <w:sz w:val="17"/>
        </w:rPr>
        <w:t> </w:t>
      </w:r>
      <w:r>
        <w:rPr>
          <w:rFonts w:ascii="Cambria" w:hAnsi="Cambria"/>
          <w:color w:val="231F20"/>
          <w:w w:val="125"/>
          <w:position w:val="-4"/>
          <w:sz w:val="17"/>
        </w:rPr>
        <w:t>=</w:t>
      </w:r>
      <w:r>
        <w:rPr>
          <w:rFonts w:ascii="Cambria" w:hAnsi="Cambria"/>
          <w:color w:val="231F20"/>
          <w:spacing w:val="22"/>
          <w:w w:val="125"/>
          <w:position w:val="-4"/>
          <w:sz w:val="17"/>
        </w:rPr>
        <w:t> </w:t>
      </w:r>
      <w:r>
        <w:rPr>
          <w:rFonts w:ascii="Cambria" w:hAnsi="Cambria"/>
          <w:color w:val="231F20"/>
          <w:w w:val="95"/>
          <w:position w:val="-8"/>
          <w:sz w:val="38"/>
        </w:rPr>
        <w:t>√</w:t>
      </w:r>
      <w:r>
        <w:rPr>
          <w:rFonts w:ascii="Arial" w:hAnsi="Arial"/>
          <w:i/>
          <w:color w:val="231F20"/>
          <w:w w:val="95"/>
          <w:position w:val="-4"/>
          <w:sz w:val="17"/>
        </w:rPr>
        <w:t>k</w:t>
      </w:r>
      <w:r>
        <w:rPr>
          <w:rFonts w:ascii="Arial" w:hAnsi="Arial"/>
          <w:i/>
          <w:color w:val="231F20"/>
          <w:spacing w:val="-9"/>
          <w:w w:val="95"/>
          <w:position w:val="-4"/>
          <w:sz w:val="17"/>
        </w:rPr>
        <w:t> </w:t>
      </w:r>
      <w:r>
        <w:rPr>
          <w:rFonts w:ascii="Cambria" w:hAnsi="Cambria"/>
          <w:color w:val="231F20"/>
          <w:w w:val="70"/>
          <w:position w:val="-8"/>
          <w:sz w:val="32"/>
        </w:rPr>
        <w:t>(</w:t>
      </w:r>
      <w:r>
        <w:rPr>
          <w:rFonts w:ascii="Cambria" w:hAnsi="Cambria"/>
          <w:color w:val="231F20"/>
          <w:spacing w:val="-24"/>
          <w:w w:val="70"/>
          <w:position w:val="-8"/>
          <w:sz w:val="32"/>
        </w:rPr>
        <w:t> </w:t>
      </w:r>
      <w:r>
        <w:rPr>
          <w:rFonts w:ascii="Arial" w:hAnsi="Arial"/>
          <w:i/>
          <w:color w:val="231F20"/>
          <w:w w:val="110"/>
          <w:position w:val="-14"/>
          <w:sz w:val="16"/>
        </w:rPr>
        <w:t>k</w:t>
      </w:r>
      <w:r>
        <w:rPr>
          <w:rFonts w:ascii="Arial" w:hAnsi="Arial"/>
          <w:i/>
          <w:color w:val="231F20"/>
          <w:spacing w:val="-12"/>
          <w:w w:val="110"/>
          <w:position w:val="-14"/>
          <w:sz w:val="16"/>
        </w:rPr>
        <w:t> </w:t>
      </w:r>
      <w:r>
        <w:rPr>
          <w:rFonts w:ascii="Cambria" w:hAnsi="Cambria"/>
          <w:color w:val="231F20"/>
          <w:w w:val="125"/>
          <w:position w:val="-14"/>
          <w:sz w:val="16"/>
        </w:rPr>
        <w:t>+</w:t>
      </w:r>
      <w:r>
        <w:rPr>
          <w:rFonts w:ascii="Cambria" w:hAnsi="Cambria"/>
          <w:color w:val="231F20"/>
          <w:spacing w:val="-4"/>
          <w:w w:val="125"/>
          <w:position w:val="-14"/>
          <w:sz w:val="16"/>
        </w:rPr>
        <w:t> </w:t>
      </w:r>
      <w:r>
        <w:rPr>
          <w:color w:val="231F20"/>
          <w:w w:val="110"/>
          <w:position w:val="-14"/>
          <w:sz w:val="16"/>
        </w:rPr>
        <w:t>1</w:t>
      </w:r>
      <w:r>
        <w:rPr>
          <w:color w:val="231F20"/>
          <w:spacing w:val="-24"/>
          <w:w w:val="110"/>
          <w:position w:val="-14"/>
          <w:sz w:val="16"/>
        </w:rPr>
        <w:t> </w:t>
      </w:r>
      <w:r>
        <w:rPr>
          <w:rFonts w:ascii="Cambria" w:hAnsi="Cambria"/>
          <w:color w:val="231F20"/>
          <w:w w:val="95"/>
          <w:position w:val="-8"/>
          <w:sz w:val="32"/>
        </w:rPr>
        <w:t>)</w:t>
      </w:r>
      <w:r>
        <w:rPr>
          <w:rFonts w:ascii="Arial" w:hAnsi="Arial"/>
          <w:i/>
          <w:color w:val="231F20"/>
          <w:w w:val="95"/>
          <w:sz w:val="12"/>
        </w:rPr>
        <w:t>k</w:t>
      </w:r>
      <w:r>
        <w:rPr>
          <w:rFonts w:ascii="Arial" w:hAnsi="Arial"/>
          <w:i/>
          <w:color w:val="231F20"/>
          <w:spacing w:val="-6"/>
          <w:w w:val="95"/>
          <w:sz w:val="12"/>
        </w:rPr>
        <w:t> </w:t>
      </w:r>
      <w:r>
        <w:rPr>
          <w:rFonts w:ascii="Cambria" w:hAnsi="Cambria"/>
          <w:color w:val="231F20"/>
          <w:w w:val="125"/>
          <w:sz w:val="12"/>
        </w:rPr>
        <w:t>-</w:t>
      </w:r>
      <w:r>
        <w:rPr>
          <w:rFonts w:ascii="Cambria" w:hAnsi="Cambria"/>
          <w:color w:val="231F20"/>
          <w:spacing w:val="-4"/>
          <w:w w:val="125"/>
          <w:sz w:val="12"/>
        </w:rPr>
        <w:t> </w:t>
      </w:r>
      <w:r>
        <w:rPr>
          <w:color w:val="231F20"/>
          <w:spacing w:val="-10"/>
          <w:w w:val="110"/>
          <w:sz w:val="12"/>
        </w:rPr>
        <w:t>1</w:t>
      </w:r>
    </w:p>
    <w:p>
      <w:pPr>
        <w:pStyle w:val="BodyText"/>
        <w:spacing w:before="156"/>
        <w:ind w:left="3010"/>
      </w:pPr>
      <w:r>
        <w:rPr>
          <w:color w:val="231F20"/>
          <w:w w:val="110"/>
        </w:rPr>
        <w:t>When</w:t>
      </w:r>
      <w:r>
        <w:rPr>
          <w:color w:val="231F20"/>
          <w:spacing w:val="-11"/>
          <w:w w:val="110"/>
        </w:rPr>
        <w:t> </w:t>
      </w:r>
      <w:r>
        <w:rPr>
          <w:rFonts w:ascii="Arial"/>
          <w:i/>
          <w:color w:val="231F20"/>
          <w:w w:val="110"/>
        </w:rPr>
        <w:t>k</w:t>
      </w:r>
      <w:r>
        <w:rPr>
          <w:rFonts w:ascii="Arial"/>
          <w:i/>
          <w:color w:val="231F20"/>
          <w:spacing w:val="-11"/>
          <w:w w:val="110"/>
        </w:rPr>
        <w:t> </w:t>
      </w:r>
      <w:r>
        <w:rPr>
          <w:rFonts w:ascii="Cambria"/>
          <w:color w:val="231F20"/>
          <w:w w:val="115"/>
        </w:rPr>
        <w:t>=</w:t>
      </w:r>
      <w:r>
        <w:rPr>
          <w:rFonts w:ascii="Cambria"/>
          <w:color w:val="231F20"/>
          <w:spacing w:val="-2"/>
          <w:w w:val="115"/>
        </w:rPr>
        <w:t> </w:t>
      </w:r>
      <w:r>
        <w:rPr>
          <w:color w:val="231F20"/>
          <w:w w:val="110"/>
        </w:rPr>
        <w:t>1</w:t>
      </w:r>
      <w:r>
        <w:rPr>
          <w:color w:val="231F20"/>
          <w:spacing w:val="-11"/>
          <w:w w:val="110"/>
        </w:rPr>
        <w:t> </w:t>
      </w:r>
      <w:r>
        <w:rPr>
          <w:color w:val="231F20"/>
          <w:w w:val="110"/>
        </w:rPr>
        <w:t>or</w:t>
      </w:r>
      <w:r>
        <w:rPr>
          <w:color w:val="231F20"/>
          <w:spacing w:val="-11"/>
          <w:w w:val="110"/>
        </w:rPr>
        <w:t> </w:t>
      </w:r>
      <w:r>
        <w:rPr>
          <w:rFonts w:ascii="Arial"/>
          <w:i/>
          <w:color w:val="231F20"/>
          <w:w w:val="110"/>
        </w:rPr>
        <w:t>k</w:t>
      </w:r>
      <w:r>
        <w:rPr>
          <w:rFonts w:ascii="Arial"/>
          <w:i/>
          <w:color w:val="231F20"/>
          <w:spacing w:val="-11"/>
          <w:w w:val="110"/>
        </w:rPr>
        <w:t> </w:t>
      </w:r>
      <w:r>
        <w:rPr>
          <w:color w:val="231F20"/>
          <w:w w:val="110"/>
        </w:rPr>
        <w:t>is</w:t>
      </w:r>
      <w:r>
        <w:rPr>
          <w:color w:val="231F20"/>
          <w:spacing w:val="-11"/>
          <w:w w:val="110"/>
        </w:rPr>
        <w:t> </w:t>
      </w:r>
      <w:r>
        <w:rPr>
          <w:color w:val="231F20"/>
          <w:spacing w:val="-2"/>
          <w:w w:val="110"/>
        </w:rPr>
        <w:t>unknown:</w:t>
      </w:r>
    </w:p>
    <w:p>
      <w:pPr>
        <w:spacing w:line="227" w:lineRule="exact" w:before="187"/>
        <w:ind w:left="3250" w:right="0" w:firstLine="0"/>
        <w:jc w:val="left"/>
        <w:rPr>
          <w:sz w:val="17"/>
        </w:rPr>
      </w:pPr>
      <w:r>
        <w:rPr>
          <w:sz w:val="17"/>
        </w:rPr>
        <mc:AlternateContent>
          <mc:Choice Requires="wps">
            <w:drawing>
              <wp:anchor distT="0" distB="0" distL="0" distR="0" allowOverlap="1" layoutInCell="1" locked="0" behindDoc="1" simplePos="0" relativeHeight="485114368">
                <wp:simplePos x="0" y="0"/>
                <wp:positionH relativeFrom="page">
                  <wp:posOffset>2468627</wp:posOffset>
                </wp:positionH>
                <wp:positionV relativeFrom="paragraph">
                  <wp:posOffset>217664</wp:posOffset>
                </wp:positionV>
                <wp:extent cx="57150" cy="12573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7150" cy="125730"/>
                        </a:xfrm>
                        <a:prstGeom prst="rect">
                          <a:avLst/>
                        </a:prstGeom>
                      </wps:spPr>
                      <wps:txbx>
                        <w:txbxContent>
                          <w:p>
                            <w:pPr>
                              <w:spacing w:before="11"/>
                              <w:ind w:left="0" w:right="0" w:firstLine="0"/>
                              <w:jc w:val="left"/>
                              <w:rPr>
                                <w:rFonts w:ascii="Arial"/>
                                <w:i/>
                                <w:sz w:val="16"/>
                              </w:rPr>
                            </w:pPr>
                            <w:r>
                              <w:rPr>
                                <w:rFonts w:ascii="Arial"/>
                                <w:i/>
                                <w:color w:val="231F20"/>
                                <w:spacing w:val="-10"/>
                                <w:sz w:val="16"/>
                              </w:rPr>
                              <w:t>e</w:t>
                            </w:r>
                          </w:p>
                        </w:txbxContent>
                      </wps:txbx>
                      <wps:bodyPr wrap="square" lIns="0" tIns="0" rIns="0" bIns="0" rtlCol="0">
                        <a:noAutofit/>
                      </wps:bodyPr>
                    </wps:wsp>
                  </a:graphicData>
                </a:graphic>
              </wp:anchor>
            </w:drawing>
          </mc:Choice>
          <mc:Fallback>
            <w:pict>
              <v:shape style="position:absolute;margin-left:194.380096pt;margin-top:17.138912pt;width:4.5pt;height:9.9pt;mso-position-horizontal-relative:page;mso-position-vertical-relative:paragraph;z-index:-18202112" type="#_x0000_t202" id="docshape162" filled="false" stroked="false">
                <v:textbox inset="0,0,0,0">
                  <w:txbxContent>
                    <w:p>
                      <w:pPr>
                        <w:spacing w:before="11"/>
                        <w:ind w:left="0" w:right="0" w:firstLine="0"/>
                        <w:jc w:val="left"/>
                        <w:rPr>
                          <w:rFonts w:ascii="Arial"/>
                          <w:i/>
                          <w:sz w:val="16"/>
                        </w:rPr>
                      </w:pPr>
                      <w:r>
                        <w:rPr>
                          <w:rFonts w:ascii="Arial"/>
                          <w:i/>
                          <w:color w:val="231F20"/>
                          <w:spacing w:val="-10"/>
                          <w:sz w:val="16"/>
                        </w:rPr>
                        <w:t>e</w:t>
                      </w:r>
                    </w:p>
                  </w:txbxContent>
                </v:textbox>
                <w10:wrap type="none"/>
              </v:shape>
            </w:pict>
          </mc:Fallback>
        </mc:AlternateContent>
      </w:r>
      <w:r>
        <w:rPr>
          <w:rFonts w:ascii="Arial"/>
          <w:i/>
          <w:color w:val="231F20"/>
          <w:w w:val="115"/>
          <w:sz w:val="17"/>
        </w:rPr>
        <w:t>C</w:t>
      </w:r>
      <w:r>
        <w:rPr>
          <w:rFonts w:ascii="Arial"/>
          <w:i/>
          <w:color w:val="231F20"/>
          <w:spacing w:val="65"/>
          <w:w w:val="115"/>
          <w:sz w:val="17"/>
        </w:rPr>
        <w:t> </w:t>
      </w:r>
      <w:r>
        <w:rPr>
          <w:rFonts w:ascii="Cambria"/>
          <w:color w:val="231F20"/>
          <w:w w:val="115"/>
          <w:sz w:val="17"/>
        </w:rPr>
        <w:t>=</w:t>
      </w:r>
      <w:r>
        <w:rPr>
          <w:rFonts w:ascii="Cambria"/>
          <w:color w:val="231F20"/>
          <w:spacing w:val="65"/>
          <w:w w:val="115"/>
          <w:sz w:val="17"/>
        </w:rPr>
        <w:t> </w:t>
      </w:r>
      <w:r>
        <w:rPr>
          <w:color w:val="231F20"/>
          <w:spacing w:val="39"/>
          <w:w w:val="115"/>
          <w:position w:val="7"/>
          <w:sz w:val="16"/>
          <w:u w:val="single" w:color="221E1F"/>
        </w:rPr>
        <w:t> </w:t>
      </w:r>
      <w:r>
        <w:rPr>
          <w:color w:val="231F20"/>
          <w:w w:val="115"/>
          <w:position w:val="7"/>
          <w:sz w:val="16"/>
          <w:u w:val="single" w:color="221E1F"/>
        </w:rPr>
        <w:t>1</w:t>
      </w:r>
      <w:r>
        <w:rPr>
          <w:color w:val="231F20"/>
          <w:spacing w:val="40"/>
          <w:w w:val="115"/>
          <w:position w:val="7"/>
          <w:sz w:val="16"/>
          <w:u w:val="single" w:color="221E1F"/>
        </w:rPr>
        <w:t> </w:t>
      </w:r>
      <w:r>
        <w:rPr>
          <w:color w:val="231F20"/>
          <w:spacing w:val="1"/>
          <w:w w:val="115"/>
          <w:position w:val="7"/>
          <w:sz w:val="16"/>
        </w:rPr>
        <w:t> </w:t>
      </w:r>
      <w:r>
        <w:rPr>
          <w:rFonts w:ascii="Cambria"/>
          <w:color w:val="231F20"/>
          <w:w w:val="115"/>
          <w:sz w:val="17"/>
        </w:rPr>
        <w:t>=</w:t>
      </w:r>
      <w:r>
        <w:rPr>
          <w:rFonts w:ascii="Cambria"/>
          <w:color w:val="231F20"/>
          <w:spacing w:val="16"/>
          <w:w w:val="115"/>
          <w:sz w:val="17"/>
        </w:rPr>
        <w:t> </w:t>
      </w:r>
      <w:r>
        <w:rPr>
          <w:color w:val="231F20"/>
          <w:spacing w:val="-2"/>
          <w:w w:val="115"/>
          <w:sz w:val="17"/>
        </w:rPr>
        <w:t>0.607</w:t>
      </w:r>
    </w:p>
    <w:p>
      <w:pPr>
        <w:spacing w:line="99" w:lineRule="exact" w:before="0"/>
        <w:ind w:left="3738" w:right="0" w:firstLine="0"/>
        <w:jc w:val="left"/>
        <w:rPr>
          <w:rFonts w:ascii="Cambria" w:hAnsi="Cambria"/>
          <w:sz w:val="11"/>
        </w:rPr>
      </w:pPr>
      <w:r>
        <w:rPr>
          <w:rFonts w:ascii="Cambria" w:hAnsi="Cambria"/>
          <w:color w:val="231F20"/>
          <w:spacing w:val="-10"/>
          <w:w w:val="200"/>
          <w:sz w:val="11"/>
        </w:rPr>
        <w:t>√</w:t>
      </w:r>
    </w:p>
    <w:p>
      <w:pPr>
        <w:pStyle w:val="BodyText"/>
        <w:spacing w:before="51"/>
        <w:rPr>
          <w:rFonts w:ascii="Cambria"/>
          <w:sz w:val="11"/>
        </w:rPr>
      </w:pPr>
    </w:p>
    <w:p>
      <w:pPr>
        <w:pStyle w:val="BodyText"/>
        <w:ind w:left="3010"/>
      </w:pPr>
      <w:r>
        <w:rPr>
          <w:color w:val="231F20"/>
          <w:w w:val="105"/>
        </w:rPr>
        <w:t>where</w:t>
      </w:r>
      <w:r>
        <w:rPr>
          <w:color w:val="231F20"/>
          <w:spacing w:val="-2"/>
          <w:w w:val="105"/>
        </w:rPr>
        <w:t> </w:t>
      </w:r>
      <w:r>
        <w:rPr>
          <w:rFonts w:ascii="Arial"/>
          <w:i/>
          <w:color w:val="231F20"/>
          <w:w w:val="105"/>
        </w:rPr>
        <w:t>e</w:t>
      </w:r>
      <w:r>
        <w:rPr>
          <w:rFonts w:ascii="Arial"/>
          <w:i/>
          <w:color w:val="231F20"/>
          <w:spacing w:val="-2"/>
          <w:w w:val="105"/>
        </w:rPr>
        <w:t> </w:t>
      </w:r>
      <w:r>
        <w:rPr>
          <w:color w:val="231F20"/>
          <w:w w:val="105"/>
        </w:rPr>
        <w:t>is</w:t>
      </w:r>
      <w:r>
        <w:rPr>
          <w:color w:val="231F20"/>
          <w:spacing w:val="-2"/>
          <w:w w:val="105"/>
        </w:rPr>
        <w:t> </w:t>
      </w:r>
      <w:r>
        <w:rPr>
          <w:color w:val="231F20"/>
          <w:w w:val="105"/>
        </w:rPr>
        <w:t>the</w:t>
      </w:r>
      <w:r>
        <w:rPr>
          <w:color w:val="231F20"/>
          <w:spacing w:val="-2"/>
          <w:w w:val="105"/>
        </w:rPr>
        <w:t> </w:t>
      </w:r>
      <w:r>
        <w:rPr>
          <w:color w:val="231F20"/>
          <w:w w:val="105"/>
        </w:rPr>
        <w:t>mathematical</w:t>
      </w:r>
      <w:r>
        <w:rPr>
          <w:color w:val="231F20"/>
          <w:spacing w:val="-2"/>
          <w:w w:val="105"/>
        </w:rPr>
        <w:t> </w:t>
      </w:r>
      <w:r>
        <w:rPr>
          <w:color w:val="231F20"/>
          <w:w w:val="105"/>
        </w:rPr>
        <w:t>constant</w:t>
      </w:r>
      <w:r>
        <w:rPr>
          <w:color w:val="231F20"/>
          <w:spacing w:val="-2"/>
          <w:w w:val="105"/>
        </w:rPr>
        <w:t> 2.7183.</w:t>
      </w:r>
    </w:p>
    <w:p>
      <w:pPr>
        <w:pStyle w:val="BodyText"/>
        <w:spacing w:after="0"/>
        <w:sectPr>
          <w:headerReference w:type="default" r:id="rId48"/>
          <w:headerReference w:type="even" r:id="rId49"/>
          <w:footerReference w:type="default" r:id="rId50"/>
          <w:footerReference w:type="even" r:id="rId51"/>
          <w:pgSz w:w="11910" w:h="16840"/>
          <w:pgMar w:header="303" w:footer="570" w:top="1540" w:bottom="760" w:left="0" w:right="0"/>
          <w:pgNumType w:start="441"/>
        </w:sectPr>
      </w:pPr>
    </w:p>
    <w:p>
      <w:pPr>
        <w:pStyle w:val="BodyText"/>
        <w:spacing w:before="123"/>
        <w:ind w:left="2857"/>
      </w:pPr>
      <w:r>
        <w:rPr>
          <w:rFonts w:ascii="Arial"/>
          <w:i/>
          <w:color w:val="231F20"/>
          <w:w w:val="105"/>
        </w:rPr>
        <w:t>C</w:t>
      </w:r>
      <w:r>
        <w:rPr>
          <w:rFonts w:ascii="Arial"/>
          <w:i/>
          <w:color w:val="231F20"/>
          <w:spacing w:val="-3"/>
          <w:w w:val="105"/>
        </w:rPr>
        <w:t> </w:t>
      </w:r>
      <w:r>
        <w:rPr>
          <w:color w:val="231F20"/>
          <w:w w:val="105"/>
        </w:rPr>
        <w:t>may</w:t>
      </w:r>
      <w:r>
        <w:rPr>
          <w:color w:val="231F20"/>
          <w:spacing w:val="-3"/>
          <w:w w:val="105"/>
        </w:rPr>
        <w:t> </w:t>
      </w:r>
      <w:r>
        <w:rPr>
          <w:color w:val="231F20"/>
          <w:w w:val="105"/>
        </w:rPr>
        <w:t>also</w:t>
      </w:r>
      <w:r>
        <w:rPr>
          <w:color w:val="231F20"/>
          <w:spacing w:val="-3"/>
          <w:w w:val="105"/>
        </w:rPr>
        <w:t> </w:t>
      </w:r>
      <w:r>
        <w:rPr>
          <w:color w:val="231F20"/>
          <w:w w:val="105"/>
        </w:rPr>
        <w:t>be</w:t>
      </w:r>
      <w:r>
        <w:rPr>
          <w:color w:val="231F20"/>
          <w:spacing w:val="-3"/>
          <w:w w:val="105"/>
        </w:rPr>
        <w:t> </w:t>
      </w:r>
      <w:r>
        <w:rPr>
          <w:color w:val="231F20"/>
          <w:w w:val="105"/>
        </w:rPr>
        <w:t>taken</w:t>
      </w:r>
      <w:r>
        <w:rPr>
          <w:color w:val="231F20"/>
          <w:spacing w:val="-2"/>
          <w:w w:val="105"/>
        </w:rPr>
        <w:t> </w:t>
      </w:r>
      <w:r>
        <w:rPr>
          <w:color w:val="231F20"/>
          <w:w w:val="105"/>
        </w:rPr>
        <w:t>from</w:t>
      </w:r>
      <w:r>
        <w:rPr>
          <w:color w:val="231F20"/>
          <w:spacing w:val="-3"/>
          <w:w w:val="105"/>
        </w:rPr>
        <w:t> </w:t>
      </w:r>
      <w:r>
        <w:rPr>
          <w:color w:val="231F20"/>
          <w:w w:val="105"/>
        </w:rPr>
        <w:t>the</w:t>
      </w:r>
      <w:r>
        <w:rPr>
          <w:color w:val="231F20"/>
          <w:spacing w:val="-3"/>
          <w:w w:val="105"/>
        </w:rPr>
        <w:t> </w:t>
      </w:r>
      <w:r>
        <w:rPr>
          <w:color w:val="231F20"/>
          <w:w w:val="105"/>
        </w:rPr>
        <w:t>following</w:t>
      </w:r>
      <w:r>
        <w:rPr>
          <w:color w:val="231F20"/>
          <w:spacing w:val="-3"/>
          <w:w w:val="105"/>
        </w:rPr>
        <w:t> </w:t>
      </w:r>
      <w:r>
        <w:rPr>
          <w:color w:val="231F20"/>
          <w:spacing w:val="-2"/>
          <w:w w:val="105"/>
        </w:rPr>
        <w:t>table:</w:t>
      </w:r>
    </w:p>
    <w:p>
      <w:pPr>
        <w:pStyle w:val="BodyText"/>
        <w:spacing w:before="5"/>
        <w:rPr>
          <w:sz w:val="14"/>
        </w:rPr>
      </w:pPr>
    </w:p>
    <w:tbl>
      <w:tblPr>
        <w:tblW w:w="0" w:type="auto"/>
        <w:jc w:val="left"/>
        <w:tblInd w:w="1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0"/>
        <w:gridCol w:w="1630"/>
        <w:gridCol w:w="1580"/>
        <w:gridCol w:w="1630"/>
        <w:gridCol w:w="1582"/>
        <w:gridCol w:w="1628"/>
      </w:tblGrid>
      <w:tr>
        <w:trPr>
          <w:trHeight w:val="304" w:hRule="atLeast"/>
        </w:trPr>
        <w:tc>
          <w:tcPr>
            <w:tcW w:w="1580" w:type="dxa"/>
            <w:tcBorders>
              <w:top w:val="single" w:sz="4" w:space="0" w:color="231F20"/>
              <w:left w:val="single" w:sz="4" w:space="0" w:color="231F20"/>
              <w:bottom w:val="single" w:sz="4" w:space="0" w:color="231F20"/>
            </w:tcBorders>
          </w:tcPr>
          <w:p>
            <w:pPr>
              <w:pStyle w:val="TableParagraph"/>
              <w:spacing w:before="39"/>
              <w:ind w:left="29"/>
              <w:jc w:val="center"/>
              <w:rPr>
                <w:rFonts w:ascii="Arial"/>
                <w:i/>
                <w:sz w:val="16"/>
              </w:rPr>
            </w:pPr>
            <w:r>
              <w:rPr>
                <w:rFonts w:ascii="Arial"/>
                <w:i/>
                <w:color w:val="231F20"/>
                <w:spacing w:val="-10"/>
                <w:w w:val="105"/>
                <w:sz w:val="16"/>
              </w:rPr>
              <w:t>k</w:t>
            </w:r>
          </w:p>
        </w:tc>
        <w:tc>
          <w:tcPr>
            <w:tcW w:w="1630" w:type="dxa"/>
            <w:tcBorders>
              <w:top w:val="single" w:sz="4" w:space="0" w:color="231F20"/>
              <w:bottom w:val="single" w:sz="4" w:space="0" w:color="231F20"/>
              <w:right w:val="double" w:sz="6" w:space="0" w:color="231F20"/>
            </w:tcBorders>
          </w:tcPr>
          <w:p>
            <w:pPr>
              <w:pStyle w:val="TableParagraph"/>
              <w:spacing w:before="39"/>
              <w:ind w:left="57" w:right="1"/>
              <w:jc w:val="center"/>
              <w:rPr>
                <w:rFonts w:ascii="Arial"/>
                <w:i/>
                <w:sz w:val="16"/>
              </w:rPr>
            </w:pPr>
            <w:r>
              <w:rPr>
                <w:rFonts w:ascii="Arial"/>
                <w:i/>
                <w:color w:val="231F20"/>
                <w:spacing w:val="-10"/>
                <w:sz w:val="16"/>
              </w:rPr>
              <w:t>C</w:t>
            </w:r>
          </w:p>
        </w:tc>
        <w:tc>
          <w:tcPr>
            <w:tcW w:w="1580" w:type="dxa"/>
            <w:tcBorders>
              <w:top w:val="single" w:sz="4" w:space="0" w:color="231F20"/>
              <w:left w:val="double" w:sz="6" w:space="0" w:color="231F20"/>
              <w:bottom w:val="single" w:sz="4" w:space="0" w:color="231F20"/>
            </w:tcBorders>
          </w:tcPr>
          <w:p>
            <w:pPr>
              <w:pStyle w:val="TableParagraph"/>
              <w:spacing w:before="39"/>
              <w:ind w:left="10"/>
              <w:jc w:val="center"/>
              <w:rPr>
                <w:rFonts w:ascii="Arial"/>
                <w:i/>
                <w:sz w:val="16"/>
              </w:rPr>
            </w:pPr>
            <w:r>
              <w:rPr>
                <w:rFonts w:ascii="Arial"/>
                <w:i/>
                <w:color w:val="231F20"/>
                <w:spacing w:val="-10"/>
                <w:w w:val="105"/>
                <w:sz w:val="16"/>
              </w:rPr>
              <w:t>k</w:t>
            </w:r>
          </w:p>
        </w:tc>
        <w:tc>
          <w:tcPr>
            <w:tcW w:w="1630" w:type="dxa"/>
            <w:tcBorders>
              <w:top w:val="single" w:sz="4" w:space="0" w:color="231F20"/>
              <w:bottom w:val="single" w:sz="4" w:space="0" w:color="231F20"/>
              <w:right w:val="double" w:sz="6" w:space="0" w:color="231F20"/>
            </w:tcBorders>
          </w:tcPr>
          <w:p>
            <w:pPr>
              <w:pStyle w:val="TableParagraph"/>
              <w:spacing w:before="39"/>
              <w:ind w:left="57" w:right="3"/>
              <w:jc w:val="center"/>
              <w:rPr>
                <w:rFonts w:ascii="Arial"/>
                <w:i/>
                <w:sz w:val="16"/>
              </w:rPr>
            </w:pPr>
            <w:r>
              <w:rPr>
                <w:rFonts w:ascii="Arial"/>
                <w:i/>
                <w:color w:val="231F20"/>
                <w:spacing w:val="-10"/>
                <w:sz w:val="16"/>
              </w:rPr>
              <w:t>C</w:t>
            </w:r>
          </w:p>
        </w:tc>
        <w:tc>
          <w:tcPr>
            <w:tcW w:w="1582" w:type="dxa"/>
            <w:tcBorders>
              <w:top w:val="single" w:sz="4" w:space="0" w:color="231F20"/>
              <w:left w:val="double" w:sz="6" w:space="0" w:color="231F20"/>
              <w:bottom w:val="single" w:sz="4" w:space="0" w:color="231F20"/>
            </w:tcBorders>
          </w:tcPr>
          <w:p>
            <w:pPr>
              <w:pStyle w:val="TableParagraph"/>
              <w:spacing w:before="39"/>
              <w:ind w:left="7" w:right="1"/>
              <w:jc w:val="center"/>
              <w:rPr>
                <w:rFonts w:ascii="Arial"/>
                <w:i/>
                <w:sz w:val="16"/>
              </w:rPr>
            </w:pPr>
            <w:r>
              <w:rPr>
                <w:rFonts w:ascii="Arial"/>
                <w:i/>
                <w:color w:val="231F20"/>
                <w:spacing w:val="-10"/>
                <w:w w:val="105"/>
                <w:sz w:val="16"/>
              </w:rPr>
              <w:t>k</w:t>
            </w:r>
          </w:p>
        </w:tc>
        <w:tc>
          <w:tcPr>
            <w:tcW w:w="1628" w:type="dxa"/>
            <w:tcBorders>
              <w:top w:val="single" w:sz="4" w:space="0" w:color="231F20"/>
              <w:bottom w:val="single" w:sz="4" w:space="0" w:color="231F20"/>
              <w:right w:val="single" w:sz="4" w:space="0" w:color="231F20"/>
            </w:tcBorders>
          </w:tcPr>
          <w:p>
            <w:pPr>
              <w:pStyle w:val="TableParagraph"/>
              <w:spacing w:before="39"/>
              <w:ind w:left="33"/>
              <w:jc w:val="center"/>
              <w:rPr>
                <w:rFonts w:ascii="Arial"/>
                <w:i/>
                <w:sz w:val="16"/>
              </w:rPr>
            </w:pPr>
            <w:r>
              <w:rPr>
                <w:rFonts w:ascii="Arial"/>
                <w:i/>
                <w:color w:val="231F20"/>
                <w:spacing w:val="-10"/>
                <w:sz w:val="16"/>
              </w:rPr>
              <w:t>C</w:t>
            </w:r>
          </w:p>
        </w:tc>
      </w:tr>
      <w:tr>
        <w:trPr>
          <w:trHeight w:val="209" w:hRule="atLeast"/>
        </w:trPr>
        <w:tc>
          <w:tcPr>
            <w:tcW w:w="1580" w:type="dxa"/>
            <w:tcBorders>
              <w:top w:val="single" w:sz="4" w:space="0" w:color="231F20"/>
              <w:left w:val="single" w:sz="4" w:space="0" w:color="231F20"/>
            </w:tcBorders>
            <w:shd w:val="clear" w:color="auto" w:fill="E6E7E8"/>
          </w:tcPr>
          <w:p>
            <w:pPr>
              <w:pStyle w:val="TableParagraph"/>
              <w:spacing w:line="180" w:lineRule="exact" w:before="9"/>
              <w:ind w:left="29" w:right="1"/>
              <w:jc w:val="center"/>
              <w:rPr>
                <w:sz w:val="16"/>
              </w:rPr>
            </w:pPr>
            <w:r>
              <w:rPr>
                <w:color w:val="231F20"/>
                <w:spacing w:val="-4"/>
                <w:sz w:val="16"/>
              </w:rPr>
              <w:t>1.00</w:t>
            </w:r>
          </w:p>
        </w:tc>
        <w:tc>
          <w:tcPr>
            <w:tcW w:w="1630" w:type="dxa"/>
            <w:tcBorders>
              <w:top w:val="single" w:sz="4" w:space="0" w:color="231F20"/>
              <w:right w:val="single" w:sz="18" w:space="0" w:color="FFFFFF"/>
            </w:tcBorders>
            <w:shd w:val="clear" w:color="auto" w:fill="E6E7E8"/>
          </w:tcPr>
          <w:p>
            <w:pPr>
              <w:pStyle w:val="TableParagraph"/>
              <w:spacing w:line="180" w:lineRule="exact" w:before="9"/>
              <w:ind w:left="57" w:right="2"/>
              <w:jc w:val="center"/>
              <w:rPr>
                <w:sz w:val="16"/>
              </w:rPr>
            </w:pPr>
            <w:r>
              <w:rPr>
                <w:color w:val="231F20"/>
                <w:spacing w:val="-2"/>
                <w:sz w:val="16"/>
              </w:rPr>
              <w:t>0.607</w:t>
            </w:r>
          </w:p>
        </w:tc>
        <w:tc>
          <w:tcPr>
            <w:tcW w:w="1580" w:type="dxa"/>
            <w:tcBorders>
              <w:top w:val="single" w:sz="4" w:space="0" w:color="231F20"/>
              <w:left w:val="single" w:sz="18" w:space="0" w:color="FFFFFF"/>
            </w:tcBorders>
            <w:shd w:val="clear" w:color="auto" w:fill="E6E7E8"/>
          </w:tcPr>
          <w:p>
            <w:pPr>
              <w:pStyle w:val="TableParagraph"/>
              <w:spacing w:line="180" w:lineRule="exact" w:before="9"/>
              <w:ind w:left="10" w:right="1"/>
              <w:jc w:val="center"/>
              <w:rPr>
                <w:sz w:val="16"/>
              </w:rPr>
            </w:pPr>
            <w:r>
              <w:rPr>
                <w:color w:val="231F20"/>
                <w:spacing w:val="-4"/>
                <w:sz w:val="16"/>
              </w:rPr>
              <w:t>1.26</w:t>
            </w:r>
          </w:p>
        </w:tc>
        <w:tc>
          <w:tcPr>
            <w:tcW w:w="1630" w:type="dxa"/>
            <w:tcBorders>
              <w:top w:val="single" w:sz="4" w:space="0" w:color="231F20"/>
              <w:right w:val="single" w:sz="18" w:space="0" w:color="FFFFFF"/>
            </w:tcBorders>
            <w:shd w:val="clear" w:color="auto" w:fill="E6E7E8"/>
          </w:tcPr>
          <w:p>
            <w:pPr>
              <w:pStyle w:val="TableParagraph"/>
              <w:spacing w:line="180" w:lineRule="exact" w:before="9"/>
              <w:ind w:left="57"/>
              <w:jc w:val="center"/>
              <w:rPr>
                <w:sz w:val="16"/>
              </w:rPr>
            </w:pPr>
            <w:r>
              <w:rPr>
                <w:color w:val="231F20"/>
                <w:spacing w:val="-2"/>
                <w:sz w:val="16"/>
              </w:rPr>
              <w:t>0.660</w:t>
            </w:r>
          </w:p>
        </w:tc>
        <w:tc>
          <w:tcPr>
            <w:tcW w:w="1582" w:type="dxa"/>
            <w:tcBorders>
              <w:top w:val="single" w:sz="4" w:space="0" w:color="231F20"/>
              <w:left w:val="single" w:sz="18" w:space="0" w:color="FFFFFF"/>
            </w:tcBorders>
            <w:shd w:val="clear" w:color="auto" w:fill="E6E7E8"/>
          </w:tcPr>
          <w:p>
            <w:pPr>
              <w:pStyle w:val="TableParagraph"/>
              <w:spacing w:line="180" w:lineRule="exact" w:before="9"/>
              <w:ind w:left="7" w:right="1"/>
              <w:jc w:val="center"/>
              <w:rPr>
                <w:sz w:val="16"/>
              </w:rPr>
            </w:pPr>
            <w:r>
              <w:rPr>
                <w:color w:val="231F20"/>
                <w:spacing w:val="-4"/>
                <w:sz w:val="16"/>
              </w:rPr>
              <w:t>1.52</w:t>
            </w:r>
          </w:p>
        </w:tc>
        <w:tc>
          <w:tcPr>
            <w:tcW w:w="1628" w:type="dxa"/>
            <w:tcBorders>
              <w:top w:val="single" w:sz="4" w:space="0" w:color="231F20"/>
              <w:right w:val="single" w:sz="4" w:space="0" w:color="231F20"/>
            </w:tcBorders>
            <w:shd w:val="clear" w:color="auto" w:fill="E6E7E8"/>
          </w:tcPr>
          <w:p>
            <w:pPr>
              <w:pStyle w:val="TableParagraph"/>
              <w:spacing w:line="180" w:lineRule="exact" w:before="9"/>
              <w:ind w:left="33" w:right="1"/>
              <w:jc w:val="center"/>
              <w:rPr>
                <w:sz w:val="16"/>
              </w:rPr>
            </w:pPr>
            <w:r>
              <w:rPr>
                <w:color w:val="231F20"/>
                <w:spacing w:val="-2"/>
                <w:sz w:val="16"/>
              </w:rPr>
              <w:t>0.704</w:t>
            </w:r>
          </w:p>
        </w:tc>
      </w:tr>
      <w:tr>
        <w:trPr>
          <w:trHeight w:val="214" w:hRule="atLeast"/>
        </w:trPr>
        <w:tc>
          <w:tcPr>
            <w:tcW w:w="158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1.02</w:t>
            </w:r>
          </w:p>
        </w:tc>
        <w:tc>
          <w:tcPr>
            <w:tcW w:w="1630" w:type="dxa"/>
            <w:tcBorders>
              <w:right w:val="double" w:sz="6" w:space="0" w:color="231F20"/>
            </w:tcBorders>
          </w:tcPr>
          <w:p>
            <w:pPr>
              <w:pStyle w:val="TableParagraph"/>
              <w:spacing w:line="180" w:lineRule="exact" w:before="14"/>
              <w:ind w:left="57" w:right="15"/>
              <w:jc w:val="center"/>
              <w:rPr>
                <w:sz w:val="16"/>
              </w:rPr>
            </w:pPr>
            <w:r>
              <w:rPr>
                <w:color w:val="231F20"/>
                <w:spacing w:val="-2"/>
                <w:sz w:val="16"/>
              </w:rPr>
              <w:t>0.611</w:t>
            </w:r>
          </w:p>
        </w:tc>
        <w:tc>
          <w:tcPr>
            <w:tcW w:w="158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1.28</w:t>
            </w:r>
          </w:p>
        </w:tc>
        <w:tc>
          <w:tcPr>
            <w:tcW w:w="1630" w:type="dxa"/>
            <w:tcBorders>
              <w:right w:val="double" w:sz="6" w:space="0" w:color="231F20"/>
            </w:tcBorders>
          </w:tcPr>
          <w:p>
            <w:pPr>
              <w:pStyle w:val="TableParagraph"/>
              <w:spacing w:line="180" w:lineRule="exact" w:before="14"/>
              <w:ind w:left="57"/>
              <w:jc w:val="center"/>
              <w:rPr>
                <w:sz w:val="16"/>
              </w:rPr>
            </w:pPr>
            <w:r>
              <w:rPr>
                <w:color w:val="231F20"/>
                <w:spacing w:val="-2"/>
                <w:sz w:val="16"/>
              </w:rPr>
              <w:t>0.664</w:t>
            </w:r>
          </w:p>
        </w:tc>
        <w:tc>
          <w:tcPr>
            <w:tcW w:w="1582" w:type="dxa"/>
            <w:tcBorders>
              <w:left w:val="double" w:sz="6" w:space="0" w:color="231F20"/>
            </w:tcBorders>
          </w:tcPr>
          <w:p>
            <w:pPr>
              <w:pStyle w:val="TableParagraph"/>
              <w:spacing w:line="180" w:lineRule="exact" w:before="14"/>
              <w:ind w:left="7" w:right="1"/>
              <w:jc w:val="center"/>
              <w:rPr>
                <w:sz w:val="16"/>
              </w:rPr>
            </w:pPr>
            <w:r>
              <w:rPr>
                <w:color w:val="231F20"/>
                <w:spacing w:val="-4"/>
                <w:sz w:val="16"/>
              </w:rPr>
              <w:t>1.54</w:t>
            </w:r>
          </w:p>
        </w:tc>
        <w:tc>
          <w:tcPr>
            <w:tcW w:w="1628" w:type="dxa"/>
            <w:tcBorders>
              <w:right w:val="single" w:sz="4" w:space="0" w:color="231F20"/>
            </w:tcBorders>
          </w:tcPr>
          <w:p>
            <w:pPr>
              <w:pStyle w:val="TableParagraph"/>
              <w:spacing w:line="180" w:lineRule="exact" w:before="14"/>
              <w:ind w:left="33"/>
              <w:jc w:val="center"/>
              <w:rPr>
                <w:sz w:val="16"/>
              </w:rPr>
            </w:pPr>
            <w:r>
              <w:rPr>
                <w:color w:val="231F20"/>
                <w:spacing w:val="-2"/>
                <w:sz w:val="16"/>
              </w:rPr>
              <w:t>0.707</w:t>
            </w:r>
          </w:p>
        </w:tc>
      </w:tr>
      <w:tr>
        <w:trPr>
          <w:trHeight w:val="214" w:hRule="atLeast"/>
        </w:trPr>
        <w:tc>
          <w:tcPr>
            <w:tcW w:w="158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1.04</w:t>
            </w:r>
          </w:p>
        </w:tc>
        <w:tc>
          <w:tcPr>
            <w:tcW w:w="1630" w:type="dxa"/>
            <w:tcBorders>
              <w:right w:val="single" w:sz="18" w:space="0" w:color="FFFFFF"/>
            </w:tcBorders>
            <w:shd w:val="clear" w:color="auto" w:fill="E6E7E8"/>
          </w:tcPr>
          <w:p>
            <w:pPr>
              <w:pStyle w:val="TableParagraph"/>
              <w:spacing w:line="180" w:lineRule="exact" w:before="14"/>
              <w:ind w:left="57" w:right="2"/>
              <w:jc w:val="center"/>
              <w:rPr>
                <w:sz w:val="16"/>
              </w:rPr>
            </w:pPr>
            <w:r>
              <w:rPr>
                <w:color w:val="231F20"/>
                <w:spacing w:val="-2"/>
                <w:sz w:val="16"/>
              </w:rPr>
              <w:t>0.615</w:t>
            </w:r>
          </w:p>
        </w:tc>
        <w:tc>
          <w:tcPr>
            <w:tcW w:w="158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1.30</w:t>
            </w:r>
          </w:p>
        </w:tc>
        <w:tc>
          <w:tcPr>
            <w:tcW w:w="1630" w:type="dxa"/>
            <w:tcBorders>
              <w:right w:val="single" w:sz="18" w:space="0" w:color="FFFFFF"/>
            </w:tcBorders>
            <w:shd w:val="clear" w:color="auto" w:fill="E6E7E8"/>
          </w:tcPr>
          <w:p>
            <w:pPr>
              <w:pStyle w:val="TableParagraph"/>
              <w:spacing w:line="180" w:lineRule="exact" w:before="14"/>
              <w:ind w:left="57" w:right="5"/>
              <w:jc w:val="center"/>
              <w:rPr>
                <w:sz w:val="16"/>
              </w:rPr>
            </w:pPr>
            <w:r>
              <w:rPr>
                <w:color w:val="231F20"/>
                <w:spacing w:val="-2"/>
                <w:sz w:val="16"/>
              </w:rPr>
              <w:t>0.667</w:t>
            </w:r>
          </w:p>
        </w:tc>
        <w:tc>
          <w:tcPr>
            <w:tcW w:w="1582" w:type="dxa"/>
            <w:tcBorders>
              <w:left w:val="single" w:sz="18" w:space="0" w:color="FFFFFF"/>
            </w:tcBorders>
            <w:shd w:val="clear" w:color="auto" w:fill="E6E7E8"/>
          </w:tcPr>
          <w:p>
            <w:pPr>
              <w:pStyle w:val="TableParagraph"/>
              <w:spacing w:line="180" w:lineRule="exact" w:before="14"/>
              <w:ind w:left="7"/>
              <w:jc w:val="center"/>
              <w:rPr>
                <w:sz w:val="16"/>
              </w:rPr>
            </w:pPr>
            <w:r>
              <w:rPr>
                <w:color w:val="231F20"/>
                <w:spacing w:val="-4"/>
                <w:sz w:val="16"/>
              </w:rPr>
              <w:t>1.56</w:t>
            </w:r>
          </w:p>
        </w:tc>
        <w:tc>
          <w:tcPr>
            <w:tcW w:w="1628" w:type="dxa"/>
            <w:tcBorders>
              <w:right w:val="single" w:sz="4" w:space="0" w:color="231F20"/>
            </w:tcBorders>
            <w:shd w:val="clear" w:color="auto" w:fill="E6E7E8"/>
          </w:tcPr>
          <w:p>
            <w:pPr>
              <w:pStyle w:val="TableParagraph"/>
              <w:spacing w:line="180" w:lineRule="exact" w:before="14"/>
              <w:ind w:left="33"/>
              <w:jc w:val="center"/>
              <w:rPr>
                <w:sz w:val="16"/>
              </w:rPr>
            </w:pPr>
            <w:r>
              <w:rPr>
                <w:color w:val="231F20"/>
                <w:spacing w:val="-4"/>
                <w:sz w:val="16"/>
              </w:rPr>
              <w:t>0.71</w:t>
            </w:r>
          </w:p>
        </w:tc>
      </w:tr>
      <w:tr>
        <w:trPr>
          <w:trHeight w:val="214" w:hRule="atLeast"/>
        </w:trPr>
        <w:tc>
          <w:tcPr>
            <w:tcW w:w="158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1.06</w:t>
            </w:r>
          </w:p>
        </w:tc>
        <w:tc>
          <w:tcPr>
            <w:tcW w:w="1630" w:type="dxa"/>
            <w:tcBorders>
              <w:right w:val="double" w:sz="6" w:space="0" w:color="231F20"/>
            </w:tcBorders>
          </w:tcPr>
          <w:p>
            <w:pPr>
              <w:pStyle w:val="TableParagraph"/>
              <w:spacing w:line="180" w:lineRule="exact" w:before="14"/>
              <w:ind w:left="57" w:right="2"/>
              <w:jc w:val="center"/>
              <w:rPr>
                <w:sz w:val="16"/>
              </w:rPr>
            </w:pPr>
            <w:r>
              <w:rPr>
                <w:color w:val="231F20"/>
                <w:spacing w:val="-2"/>
                <w:sz w:val="16"/>
              </w:rPr>
              <w:t>0.620</w:t>
            </w:r>
          </w:p>
        </w:tc>
        <w:tc>
          <w:tcPr>
            <w:tcW w:w="158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1.32</w:t>
            </w:r>
          </w:p>
        </w:tc>
        <w:tc>
          <w:tcPr>
            <w:tcW w:w="1630" w:type="dxa"/>
            <w:tcBorders>
              <w:right w:val="double" w:sz="6" w:space="0" w:color="231F20"/>
            </w:tcBorders>
          </w:tcPr>
          <w:p>
            <w:pPr>
              <w:pStyle w:val="TableParagraph"/>
              <w:spacing w:line="180" w:lineRule="exact" w:before="14"/>
              <w:ind w:left="57" w:right="7"/>
              <w:jc w:val="center"/>
              <w:rPr>
                <w:sz w:val="16"/>
              </w:rPr>
            </w:pPr>
            <w:r>
              <w:rPr>
                <w:color w:val="231F20"/>
                <w:spacing w:val="-2"/>
                <w:sz w:val="16"/>
              </w:rPr>
              <w:t>0.671</w:t>
            </w:r>
          </w:p>
        </w:tc>
        <w:tc>
          <w:tcPr>
            <w:tcW w:w="1582" w:type="dxa"/>
            <w:tcBorders>
              <w:left w:val="double" w:sz="6" w:space="0" w:color="231F20"/>
            </w:tcBorders>
          </w:tcPr>
          <w:p>
            <w:pPr>
              <w:pStyle w:val="TableParagraph"/>
              <w:spacing w:line="180" w:lineRule="exact" w:before="14"/>
              <w:ind w:left="7"/>
              <w:jc w:val="center"/>
              <w:rPr>
                <w:sz w:val="16"/>
              </w:rPr>
            </w:pPr>
            <w:r>
              <w:rPr>
                <w:color w:val="231F20"/>
                <w:spacing w:val="-4"/>
                <w:sz w:val="16"/>
              </w:rPr>
              <w:t>1.58</w:t>
            </w:r>
          </w:p>
        </w:tc>
        <w:tc>
          <w:tcPr>
            <w:tcW w:w="1628" w:type="dxa"/>
            <w:tcBorders>
              <w:right w:val="single" w:sz="4" w:space="0" w:color="231F20"/>
            </w:tcBorders>
          </w:tcPr>
          <w:p>
            <w:pPr>
              <w:pStyle w:val="TableParagraph"/>
              <w:spacing w:line="180" w:lineRule="exact" w:before="14"/>
              <w:ind w:left="33" w:right="8"/>
              <w:jc w:val="center"/>
              <w:rPr>
                <w:sz w:val="16"/>
              </w:rPr>
            </w:pPr>
            <w:r>
              <w:rPr>
                <w:color w:val="231F20"/>
                <w:spacing w:val="-2"/>
                <w:sz w:val="16"/>
              </w:rPr>
              <w:t>0.713</w:t>
            </w:r>
          </w:p>
        </w:tc>
      </w:tr>
      <w:tr>
        <w:trPr>
          <w:trHeight w:val="214" w:hRule="atLeast"/>
        </w:trPr>
        <w:tc>
          <w:tcPr>
            <w:tcW w:w="158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1.08</w:t>
            </w:r>
          </w:p>
        </w:tc>
        <w:tc>
          <w:tcPr>
            <w:tcW w:w="1630" w:type="dxa"/>
            <w:tcBorders>
              <w:right w:val="single" w:sz="18" w:space="0" w:color="FFFFFF"/>
            </w:tcBorders>
            <w:shd w:val="clear" w:color="auto" w:fill="E6E7E8"/>
          </w:tcPr>
          <w:p>
            <w:pPr>
              <w:pStyle w:val="TableParagraph"/>
              <w:spacing w:line="180" w:lineRule="exact" w:before="14"/>
              <w:ind w:left="57" w:right="6"/>
              <w:jc w:val="center"/>
              <w:rPr>
                <w:sz w:val="16"/>
              </w:rPr>
            </w:pPr>
            <w:r>
              <w:rPr>
                <w:color w:val="231F20"/>
                <w:spacing w:val="-2"/>
                <w:sz w:val="16"/>
              </w:rPr>
              <w:t>0.624</w:t>
            </w:r>
          </w:p>
        </w:tc>
        <w:tc>
          <w:tcPr>
            <w:tcW w:w="158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1.34</w:t>
            </w:r>
          </w:p>
        </w:tc>
        <w:tc>
          <w:tcPr>
            <w:tcW w:w="1630" w:type="dxa"/>
            <w:tcBorders>
              <w:right w:val="single" w:sz="18" w:space="0" w:color="FFFFFF"/>
            </w:tcBorders>
            <w:shd w:val="clear" w:color="auto" w:fill="E6E7E8"/>
          </w:tcPr>
          <w:p>
            <w:pPr>
              <w:pStyle w:val="TableParagraph"/>
              <w:spacing w:line="180" w:lineRule="exact" w:before="14"/>
              <w:ind w:left="57" w:right="16"/>
              <w:jc w:val="center"/>
              <w:rPr>
                <w:sz w:val="16"/>
              </w:rPr>
            </w:pPr>
            <w:r>
              <w:rPr>
                <w:color w:val="231F20"/>
                <w:spacing w:val="-2"/>
                <w:sz w:val="16"/>
              </w:rPr>
              <w:t>0.674</w:t>
            </w:r>
          </w:p>
        </w:tc>
        <w:tc>
          <w:tcPr>
            <w:tcW w:w="1582" w:type="dxa"/>
            <w:tcBorders>
              <w:left w:val="single" w:sz="18" w:space="0" w:color="FFFFFF"/>
            </w:tcBorders>
            <w:shd w:val="clear" w:color="auto" w:fill="E6E7E8"/>
          </w:tcPr>
          <w:p>
            <w:pPr>
              <w:pStyle w:val="TableParagraph"/>
              <w:spacing w:line="180" w:lineRule="exact" w:before="14"/>
              <w:ind w:left="7" w:right="1"/>
              <w:jc w:val="center"/>
              <w:rPr>
                <w:sz w:val="16"/>
              </w:rPr>
            </w:pPr>
            <w:r>
              <w:rPr>
                <w:color w:val="231F20"/>
                <w:spacing w:val="-4"/>
                <w:sz w:val="16"/>
              </w:rPr>
              <w:t>1.60</w:t>
            </w:r>
          </w:p>
        </w:tc>
        <w:tc>
          <w:tcPr>
            <w:tcW w:w="1628" w:type="dxa"/>
            <w:tcBorders>
              <w:right w:val="single" w:sz="4" w:space="0" w:color="231F20"/>
            </w:tcBorders>
            <w:shd w:val="clear" w:color="auto" w:fill="E6E7E8"/>
          </w:tcPr>
          <w:p>
            <w:pPr>
              <w:pStyle w:val="TableParagraph"/>
              <w:spacing w:line="180" w:lineRule="exact" w:before="14"/>
              <w:ind w:left="33" w:right="6"/>
              <w:jc w:val="center"/>
              <w:rPr>
                <w:sz w:val="16"/>
              </w:rPr>
            </w:pPr>
            <w:r>
              <w:rPr>
                <w:color w:val="231F20"/>
                <w:spacing w:val="-2"/>
                <w:sz w:val="16"/>
              </w:rPr>
              <w:t>0.716</w:t>
            </w:r>
          </w:p>
        </w:tc>
      </w:tr>
      <w:tr>
        <w:trPr>
          <w:trHeight w:val="214" w:hRule="atLeast"/>
        </w:trPr>
        <w:tc>
          <w:tcPr>
            <w:tcW w:w="1580" w:type="dxa"/>
            <w:tcBorders>
              <w:left w:val="single" w:sz="4" w:space="0" w:color="231F20"/>
            </w:tcBorders>
          </w:tcPr>
          <w:p>
            <w:pPr>
              <w:pStyle w:val="TableParagraph"/>
              <w:spacing w:line="180" w:lineRule="exact" w:before="14"/>
              <w:ind w:left="29"/>
              <w:jc w:val="center"/>
              <w:rPr>
                <w:sz w:val="16"/>
              </w:rPr>
            </w:pPr>
            <w:r>
              <w:rPr>
                <w:color w:val="231F20"/>
                <w:spacing w:val="-4"/>
                <w:sz w:val="16"/>
              </w:rPr>
              <w:t>1.10</w:t>
            </w:r>
          </w:p>
        </w:tc>
        <w:tc>
          <w:tcPr>
            <w:tcW w:w="1630" w:type="dxa"/>
            <w:tcBorders>
              <w:right w:val="double" w:sz="6" w:space="0" w:color="231F20"/>
            </w:tcBorders>
          </w:tcPr>
          <w:p>
            <w:pPr>
              <w:pStyle w:val="TableParagraph"/>
              <w:spacing w:line="180" w:lineRule="exact" w:before="14"/>
              <w:ind w:left="57" w:right="3"/>
              <w:jc w:val="center"/>
              <w:rPr>
                <w:sz w:val="16"/>
              </w:rPr>
            </w:pPr>
            <w:r>
              <w:rPr>
                <w:color w:val="231F20"/>
                <w:spacing w:val="-2"/>
                <w:sz w:val="16"/>
              </w:rPr>
              <w:t>0.628</w:t>
            </w:r>
          </w:p>
        </w:tc>
        <w:tc>
          <w:tcPr>
            <w:tcW w:w="1580" w:type="dxa"/>
            <w:tcBorders>
              <w:left w:val="double" w:sz="6" w:space="0" w:color="231F20"/>
            </w:tcBorders>
          </w:tcPr>
          <w:p>
            <w:pPr>
              <w:pStyle w:val="TableParagraph"/>
              <w:spacing w:line="180" w:lineRule="exact" w:before="14"/>
              <w:ind w:left="10"/>
              <w:jc w:val="center"/>
              <w:rPr>
                <w:sz w:val="16"/>
              </w:rPr>
            </w:pPr>
            <w:r>
              <w:rPr>
                <w:color w:val="231F20"/>
                <w:spacing w:val="-4"/>
                <w:sz w:val="16"/>
              </w:rPr>
              <w:t>1.36</w:t>
            </w:r>
          </w:p>
        </w:tc>
        <w:tc>
          <w:tcPr>
            <w:tcW w:w="1630" w:type="dxa"/>
            <w:tcBorders>
              <w:right w:val="double" w:sz="6" w:space="0" w:color="231F20"/>
            </w:tcBorders>
          </w:tcPr>
          <w:p>
            <w:pPr>
              <w:pStyle w:val="TableParagraph"/>
              <w:spacing w:line="180" w:lineRule="exact" w:before="14"/>
              <w:ind w:left="57" w:right="4"/>
              <w:jc w:val="center"/>
              <w:rPr>
                <w:sz w:val="16"/>
              </w:rPr>
            </w:pPr>
            <w:r>
              <w:rPr>
                <w:color w:val="231F20"/>
                <w:spacing w:val="-2"/>
                <w:sz w:val="16"/>
              </w:rPr>
              <w:t>0.678</w:t>
            </w:r>
          </w:p>
        </w:tc>
        <w:tc>
          <w:tcPr>
            <w:tcW w:w="1582" w:type="dxa"/>
            <w:tcBorders>
              <w:left w:val="double" w:sz="6" w:space="0" w:color="231F20"/>
            </w:tcBorders>
          </w:tcPr>
          <w:p>
            <w:pPr>
              <w:pStyle w:val="TableParagraph"/>
              <w:spacing w:line="180" w:lineRule="exact" w:before="14"/>
              <w:ind w:left="7" w:right="1"/>
              <w:jc w:val="center"/>
              <w:rPr>
                <w:sz w:val="16"/>
              </w:rPr>
            </w:pPr>
            <w:r>
              <w:rPr>
                <w:color w:val="231F20"/>
                <w:spacing w:val="-4"/>
                <w:sz w:val="16"/>
              </w:rPr>
              <w:t>1.62</w:t>
            </w:r>
          </w:p>
        </w:tc>
        <w:tc>
          <w:tcPr>
            <w:tcW w:w="1628" w:type="dxa"/>
            <w:tcBorders>
              <w:right w:val="single" w:sz="4" w:space="0" w:color="231F20"/>
            </w:tcBorders>
          </w:tcPr>
          <w:p>
            <w:pPr>
              <w:pStyle w:val="TableParagraph"/>
              <w:spacing w:line="180" w:lineRule="exact" w:before="14"/>
              <w:ind w:left="33" w:right="7"/>
              <w:jc w:val="center"/>
              <w:rPr>
                <w:sz w:val="16"/>
              </w:rPr>
            </w:pPr>
            <w:r>
              <w:rPr>
                <w:color w:val="231F20"/>
                <w:spacing w:val="-2"/>
                <w:sz w:val="16"/>
              </w:rPr>
              <w:t>0.719</w:t>
            </w:r>
          </w:p>
        </w:tc>
      </w:tr>
      <w:tr>
        <w:trPr>
          <w:trHeight w:val="214" w:hRule="atLeast"/>
        </w:trPr>
        <w:tc>
          <w:tcPr>
            <w:tcW w:w="1580" w:type="dxa"/>
            <w:tcBorders>
              <w:left w:val="single" w:sz="4" w:space="0" w:color="231F20"/>
            </w:tcBorders>
            <w:shd w:val="clear" w:color="auto" w:fill="E6E7E8"/>
          </w:tcPr>
          <w:p>
            <w:pPr>
              <w:pStyle w:val="TableParagraph"/>
              <w:spacing w:line="180" w:lineRule="exact" w:before="14"/>
              <w:ind w:left="29"/>
              <w:jc w:val="center"/>
              <w:rPr>
                <w:sz w:val="16"/>
              </w:rPr>
            </w:pPr>
            <w:r>
              <w:rPr>
                <w:color w:val="231F20"/>
                <w:spacing w:val="-4"/>
                <w:sz w:val="16"/>
              </w:rPr>
              <w:t>1.12</w:t>
            </w:r>
          </w:p>
        </w:tc>
        <w:tc>
          <w:tcPr>
            <w:tcW w:w="1630" w:type="dxa"/>
            <w:tcBorders>
              <w:right w:val="single" w:sz="18" w:space="0" w:color="FFFFFF"/>
            </w:tcBorders>
            <w:shd w:val="clear" w:color="auto" w:fill="E6E7E8"/>
          </w:tcPr>
          <w:p>
            <w:pPr>
              <w:pStyle w:val="TableParagraph"/>
              <w:spacing w:line="180" w:lineRule="exact" w:before="14"/>
              <w:ind w:left="57" w:right="2"/>
              <w:jc w:val="center"/>
              <w:rPr>
                <w:sz w:val="16"/>
              </w:rPr>
            </w:pPr>
            <w:r>
              <w:rPr>
                <w:color w:val="231F20"/>
                <w:spacing w:val="-2"/>
                <w:sz w:val="16"/>
              </w:rPr>
              <w:t>0.633</w:t>
            </w:r>
          </w:p>
        </w:tc>
        <w:tc>
          <w:tcPr>
            <w:tcW w:w="1580" w:type="dxa"/>
            <w:tcBorders>
              <w:left w:val="single" w:sz="18" w:space="0" w:color="FFFFFF"/>
            </w:tcBorders>
            <w:shd w:val="clear" w:color="auto" w:fill="E6E7E8"/>
          </w:tcPr>
          <w:p>
            <w:pPr>
              <w:pStyle w:val="TableParagraph"/>
              <w:spacing w:line="180" w:lineRule="exact" w:before="14"/>
              <w:ind w:left="10"/>
              <w:jc w:val="center"/>
              <w:rPr>
                <w:sz w:val="16"/>
              </w:rPr>
            </w:pPr>
            <w:r>
              <w:rPr>
                <w:color w:val="231F20"/>
                <w:spacing w:val="-4"/>
                <w:sz w:val="16"/>
              </w:rPr>
              <w:t>1.38</w:t>
            </w:r>
          </w:p>
        </w:tc>
        <w:tc>
          <w:tcPr>
            <w:tcW w:w="1630" w:type="dxa"/>
            <w:tcBorders>
              <w:right w:val="single" w:sz="18" w:space="0" w:color="FFFFFF"/>
            </w:tcBorders>
            <w:shd w:val="clear" w:color="auto" w:fill="E6E7E8"/>
          </w:tcPr>
          <w:p>
            <w:pPr>
              <w:pStyle w:val="TableParagraph"/>
              <w:spacing w:line="180" w:lineRule="exact" w:before="14"/>
              <w:ind w:left="57" w:right="7"/>
              <w:jc w:val="center"/>
              <w:rPr>
                <w:sz w:val="16"/>
              </w:rPr>
            </w:pPr>
            <w:r>
              <w:rPr>
                <w:color w:val="231F20"/>
                <w:spacing w:val="-2"/>
                <w:sz w:val="16"/>
              </w:rPr>
              <w:t>0.681</w:t>
            </w:r>
          </w:p>
        </w:tc>
        <w:tc>
          <w:tcPr>
            <w:tcW w:w="1582" w:type="dxa"/>
            <w:tcBorders>
              <w:left w:val="single" w:sz="18" w:space="0" w:color="FFFFFF"/>
            </w:tcBorders>
            <w:shd w:val="clear" w:color="auto" w:fill="E6E7E8"/>
          </w:tcPr>
          <w:p>
            <w:pPr>
              <w:pStyle w:val="TableParagraph"/>
              <w:spacing w:line="180" w:lineRule="exact" w:before="14"/>
              <w:ind w:left="7" w:right="1"/>
              <w:jc w:val="center"/>
              <w:rPr>
                <w:sz w:val="16"/>
              </w:rPr>
            </w:pPr>
            <w:r>
              <w:rPr>
                <w:color w:val="231F20"/>
                <w:spacing w:val="-4"/>
                <w:sz w:val="16"/>
              </w:rPr>
              <w:t>1.64</w:t>
            </w:r>
          </w:p>
        </w:tc>
        <w:tc>
          <w:tcPr>
            <w:tcW w:w="1628" w:type="dxa"/>
            <w:tcBorders>
              <w:right w:val="single" w:sz="4" w:space="0" w:color="231F20"/>
            </w:tcBorders>
            <w:shd w:val="clear" w:color="auto" w:fill="E6E7E8"/>
          </w:tcPr>
          <w:p>
            <w:pPr>
              <w:pStyle w:val="TableParagraph"/>
              <w:spacing w:line="180" w:lineRule="exact" w:before="14"/>
              <w:ind w:left="33"/>
              <w:jc w:val="center"/>
              <w:rPr>
                <w:sz w:val="16"/>
              </w:rPr>
            </w:pPr>
            <w:r>
              <w:rPr>
                <w:color w:val="231F20"/>
                <w:spacing w:val="-2"/>
                <w:sz w:val="16"/>
              </w:rPr>
              <w:t>0.722</w:t>
            </w:r>
          </w:p>
        </w:tc>
      </w:tr>
      <w:tr>
        <w:trPr>
          <w:trHeight w:val="214" w:hRule="atLeast"/>
        </w:trPr>
        <w:tc>
          <w:tcPr>
            <w:tcW w:w="158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1.14</w:t>
            </w:r>
          </w:p>
        </w:tc>
        <w:tc>
          <w:tcPr>
            <w:tcW w:w="1630" w:type="dxa"/>
            <w:tcBorders>
              <w:right w:val="double" w:sz="6" w:space="0" w:color="231F20"/>
            </w:tcBorders>
          </w:tcPr>
          <w:p>
            <w:pPr>
              <w:pStyle w:val="TableParagraph"/>
              <w:spacing w:line="180" w:lineRule="exact" w:before="14"/>
              <w:ind w:left="57" w:right="5"/>
              <w:jc w:val="center"/>
              <w:rPr>
                <w:sz w:val="16"/>
              </w:rPr>
            </w:pPr>
            <w:r>
              <w:rPr>
                <w:color w:val="231F20"/>
                <w:spacing w:val="-2"/>
                <w:sz w:val="16"/>
              </w:rPr>
              <w:t>0.637</w:t>
            </w:r>
          </w:p>
        </w:tc>
        <w:tc>
          <w:tcPr>
            <w:tcW w:w="158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1.40</w:t>
            </w:r>
          </w:p>
        </w:tc>
        <w:tc>
          <w:tcPr>
            <w:tcW w:w="1630" w:type="dxa"/>
            <w:tcBorders>
              <w:right w:val="double" w:sz="6" w:space="0" w:color="231F20"/>
            </w:tcBorders>
          </w:tcPr>
          <w:p>
            <w:pPr>
              <w:pStyle w:val="TableParagraph"/>
              <w:spacing w:line="180" w:lineRule="exact" w:before="14"/>
              <w:ind w:left="57" w:right="4"/>
              <w:jc w:val="center"/>
              <w:rPr>
                <w:sz w:val="16"/>
              </w:rPr>
            </w:pPr>
            <w:r>
              <w:rPr>
                <w:color w:val="231F20"/>
                <w:spacing w:val="-2"/>
                <w:sz w:val="16"/>
              </w:rPr>
              <w:t>0.685</w:t>
            </w:r>
          </w:p>
        </w:tc>
        <w:tc>
          <w:tcPr>
            <w:tcW w:w="1582" w:type="dxa"/>
            <w:tcBorders>
              <w:left w:val="double" w:sz="6" w:space="0" w:color="231F20"/>
            </w:tcBorders>
          </w:tcPr>
          <w:p>
            <w:pPr>
              <w:pStyle w:val="TableParagraph"/>
              <w:spacing w:line="180" w:lineRule="exact" w:before="14"/>
              <w:ind w:left="7" w:right="1"/>
              <w:jc w:val="center"/>
              <w:rPr>
                <w:sz w:val="16"/>
              </w:rPr>
            </w:pPr>
            <w:r>
              <w:rPr>
                <w:color w:val="231F20"/>
                <w:spacing w:val="-4"/>
                <w:sz w:val="16"/>
              </w:rPr>
              <w:t>1.66</w:t>
            </w:r>
          </w:p>
        </w:tc>
        <w:tc>
          <w:tcPr>
            <w:tcW w:w="1628" w:type="dxa"/>
            <w:tcBorders>
              <w:right w:val="single" w:sz="4" w:space="0" w:color="231F20"/>
            </w:tcBorders>
          </w:tcPr>
          <w:p>
            <w:pPr>
              <w:pStyle w:val="TableParagraph"/>
              <w:spacing w:line="180" w:lineRule="exact" w:before="14"/>
              <w:ind w:left="33" w:right="1"/>
              <w:jc w:val="center"/>
              <w:rPr>
                <w:sz w:val="16"/>
              </w:rPr>
            </w:pPr>
            <w:r>
              <w:rPr>
                <w:color w:val="231F20"/>
                <w:spacing w:val="-2"/>
                <w:sz w:val="16"/>
              </w:rPr>
              <w:t>0.725</w:t>
            </w:r>
          </w:p>
        </w:tc>
      </w:tr>
      <w:tr>
        <w:trPr>
          <w:trHeight w:val="214" w:hRule="atLeast"/>
        </w:trPr>
        <w:tc>
          <w:tcPr>
            <w:tcW w:w="158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1.16</w:t>
            </w:r>
          </w:p>
        </w:tc>
        <w:tc>
          <w:tcPr>
            <w:tcW w:w="1630" w:type="dxa"/>
            <w:tcBorders>
              <w:right w:val="single" w:sz="18" w:space="0" w:color="FFFFFF"/>
            </w:tcBorders>
            <w:shd w:val="clear" w:color="auto" w:fill="E6E7E8"/>
          </w:tcPr>
          <w:p>
            <w:pPr>
              <w:pStyle w:val="TableParagraph"/>
              <w:spacing w:line="180" w:lineRule="exact" w:before="14"/>
              <w:ind w:left="57" w:right="11"/>
              <w:jc w:val="center"/>
              <w:rPr>
                <w:sz w:val="16"/>
              </w:rPr>
            </w:pPr>
            <w:r>
              <w:rPr>
                <w:color w:val="231F20"/>
                <w:spacing w:val="-2"/>
                <w:sz w:val="16"/>
              </w:rPr>
              <w:t>0.641</w:t>
            </w:r>
          </w:p>
        </w:tc>
        <w:tc>
          <w:tcPr>
            <w:tcW w:w="158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1.42</w:t>
            </w:r>
          </w:p>
        </w:tc>
        <w:tc>
          <w:tcPr>
            <w:tcW w:w="1630" w:type="dxa"/>
            <w:tcBorders>
              <w:right w:val="single" w:sz="18" w:space="0" w:color="FFFFFF"/>
            </w:tcBorders>
            <w:shd w:val="clear" w:color="auto" w:fill="E6E7E8"/>
          </w:tcPr>
          <w:p>
            <w:pPr>
              <w:pStyle w:val="TableParagraph"/>
              <w:spacing w:line="180" w:lineRule="exact" w:before="14"/>
              <w:ind w:left="57" w:right="4"/>
              <w:jc w:val="center"/>
              <w:rPr>
                <w:sz w:val="16"/>
              </w:rPr>
            </w:pPr>
            <w:r>
              <w:rPr>
                <w:color w:val="231F20"/>
                <w:spacing w:val="-2"/>
                <w:sz w:val="16"/>
              </w:rPr>
              <w:t>0.688</w:t>
            </w:r>
          </w:p>
        </w:tc>
        <w:tc>
          <w:tcPr>
            <w:tcW w:w="1582" w:type="dxa"/>
            <w:tcBorders>
              <w:left w:val="single" w:sz="18" w:space="0" w:color="FFFFFF"/>
            </w:tcBorders>
            <w:shd w:val="clear" w:color="auto" w:fill="E6E7E8"/>
          </w:tcPr>
          <w:p>
            <w:pPr>
              <w:pStyle w:val="TableParagraph"/>
              <w:spacing w:line="180" w:lineRule="exact" w:before="14"/>
              <w:ind w:left="7" w:right="1"/>
              <w:jc w:val="center"/>
              <w:rPr>
                <w:sz w:val="16"/>
              </w:rPr>
            </w:pPr>
            <w:r>
              <w:rPr>
                <w:color w:val="231F20"/>
                <w:spacing w:val="-4"/>
                <w:sz w:val="16"/>
              </w:rPr>
              <w:t>1.68</w:t>
            </w:r>
          </w:p>
        </w:tc>
        <w:tc>
          <w:tcPr>
            <w:tcW w:w="1628" w:type="dxa"/>
            <w:tcBorders>
              <w:right w:val="single" w:sz="4" w:space="0" w:color="231F20"/>
            </w:tcBorders>
            <w:shd w:val="clear" w:color="auto" w:fill="E6E7E8"/>
          </w:tcPr>
          <w:p>
            <w:pPr>
              <w:pStyle w:val="TableParagraph"/>
              <w:spacing w:line="180" w:lineRule="exact" w:before="14"/>
              <w:ind w:left="33"/>
              <w:jc w:val="center"/>
              <w:rPr>
                <w:sz w:val="16"/>
              </w:rPr>
            </w:pPr>
            <w:r>
              <w:rPr>
                <w:color w:val="231F20"/>
                <w:spacing w:val="-2"/>
                <w:sz w:val="16"/>
              </w:rPr>
              <w:t>0.728</w:t>
            </w:r>
          </w:p>
        </w:tc>
      </w:tr>
      <w:tr>
        <w:trPr>
          <w:trHeight w:val="214" w:hRule="atLeast"/>
        </w:trPr>
        <w:tc>
          <w:tcPr>
            <w:tcW w:w="158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1.18</w:t>
            </w:r>
          </w:p>
        </w:tc>
        <w:tc>
          <w:tcPr>
            <w:tcW w:w="1630" w:type="dxa"/>
            <w:tcBorders>
              <w:right w:val="double" w:sz="6" w:space="0" w:color="231F20"/>
            </w:tcBorders>
          </w:tcPr>
          <w:p>
            <w:pPr>
              <w:pStyle w:val="TableParagraph"/>
              <w:spacing w:line="180" w:lineRule="exact" w:before="14"/>
              <w:ind w:left="57" w:right="2"/>
              <w:jc w:val="center"/>
              <w:rPr>
                <w:sz w:val="16"/>
              </w:rPr>
            </w:pPr>
            <w:r>
              <w:rPr>
                <w:color w:val="231F20"/>
                <w:spacing w:val="-2"/>
                <w:sz w:val="16"/>
              </w:rPr>
              <w:t>0.645</w:t>
            </w:r>
          </w:p>
        </w:tc>
        <w:tc>
          <w:tcPr>
            <w:tcW w:w="158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1.44</w:t>
            </w:r>
          </w:p>
        </w:tc>
        <w:tc>
          <w:tcPr>
            <w:tcW w:w="1630" w:type="dxa"/>
            <w:tcBorders>
              <w:right w:val="double" w:sz="6" w:space="0" w:color="231F20"/>
            </w:tcBorders>
          </w:tcPr>
          <w:p>
            <w:pPr>
              <w:pStyle w:val="TableParagraph"/>
              <w:spacing w:line="180" w:lineRule="exact" w:before="14"/>
              <w:ind w:left="57" w:right="6"/>
              <w:jc w:val="center"/>
              <w:rPr>
                <w:sz w:val="16"/>
              </w:rPr>
            </w:pPr>
            <w:r>
              <w:rPr>
                <w:color w:val="231F20"/>
                <w:spacing w:val="-2"/>
                <w:sz w:val="16"/>
              </w:rPr>
              <w:t>0.691</w:t>
            </w:r>
          </w:p>
        </w:tc>
        <w:tc>
          <w:tcPr>
            <w:tcW w:w="1582" w:type="dxa"/>
            <w:tcBorders>
              <w:left w:val="double" w:sz="6" w:space="0" w:color="231F20"/>
            </w:tcBorders>
          </w:tcPr>
          <w:p>
            <w:pPr>
              <w:pStyle w:val="TableParagraph"/>
              <w:spacing w:line="180" w:lineRule="exact" w:before="14"/>
              <w:ind w:left="7" w:right="2"/>
              <w:jc w:val="center"/>
              <w:rPr>
                <w:sz w:val="16"/>
              </w:rPr>
            </w:pPr>
            <w:r>
              <w:rPr>
                <w:color w:val="231F20"/>
                <w:spacing w:val="-4"/>
                <w:sz w:val="16"/>
              </w:rPr>
              <w:t>1.70</w:t>
            </w:r>
          </w:p>
        </w:tc>
        <w:tc>
          <w:tcPr>
            <w:tcW w:w="1628" w:type="dxa"/>
            <w:tcBorders>
              <w:right w:val="single" w:sz="4" w:space="0" w:color="231F20"/>
            </w:tcBorders>
          </w:tcPr>
          <w:p>
            <w:pPr>
              <w:pStyle w:val="TableParagraph"/>
              <w:spacing w:line="180" w:lineRule="exact" w:before="14"/>
              <w:ind w:left="33" w:right="1"/>
              <w:jc w:val="center"/>
              <w:rPr>
                <w:sz w:val="16"/>
              </w:rPr>
            </w:pPr>
            <w:r>
              <w:rPr>
                <w:color w:val="231F20"/>
                <w:spacing w:val="-2"/>
                <w:sz w:val="16"/>
              </w:rPr>
              <w:t>0.731</w:t>
            </w:r>
          </w:p>
        </w:tc>
      </w:tr>
      <w:tr>
        <w:trPr>
          <w:trHeight w:val="214" w:hRule="atLeast"/>
        </w:trPr>
        <w:tc>
          <w:tcPr>
            <w:tcW w:w="1580" w:type="dxa"/>
            <w:tcBorders>
              <w:left w:val="single" w:sz="4" w:space="0" w:color="231F20"/>
            </w:tcBorders>
            <w:shd w:val="clear" w:color="auto" w:fill="E6E7E8"/>
          </w:tcPr>
          <w:p>
            <w:pPr>
              <w:pStyle w:val="TableParagraph"/>
              <w:spacing w:line="180" w:lineRule="exact" w:before="14"/>
              <w:ind w:left="29" w:right="1"/>
              <w:jc w:val="center"/>
              <w:rPr>
                <w:sz w:val="16"/>
              </w:rPr>
            </w:pPr>
            <w:r>
              <w:rPr>
                <w:color w:val="231F20"/>
                <w:spacing w:val="-4"/>
                <w:sz w:val="16"/>
              </w:rPr>
              <w:t>1.20</w:t>
            </w:r>
          </w:p>
        </w:tc>
        <w:tc>
          <w:tcPr>
            <w:tcW w:w="1630" w:type="dxa"/>
            <w:tcBorders>
              <w:right w:val="single" w:sz="18" w:space="0" w:color="FFFFFF"/>
            </w:tcBorders>
            <w:shd w:val="clear" w:color="auto" w:fill="E6E7E8"/>
          </w:tcPr>
          <w:p>
            <w:pPr>
              <w:pStyle w:val="TableParagraph"/>
              <w:spacing w:line="180" w:lineRule="exact" w:before="14"/>
              <w:ind w:left="57" w:right="2"/>
              <w:jc w:val="center"/>
              <w:rPr>
                <w:sz w:val="16"/>
              </w:rPr>
            </w:pPr>
            <w:r>
              <w:rPr>
                <w:color w:val="231F20"/>
                <w:spacing w:val="-2"/>
                <w:sz w:val="16"/>
              </w:rPr>
              <w:t>0.649</w:t>
            </w:r>
          </w:p>
        </w:tc>
        <w:tc>
          <w:tcPr>
            <w:tcW w:w="1580" w:type="dxa"/>
            <w:tcBorders>
              <w:left w:val="single" w:sz="18" w:space="0" w:color="FFFFFF"/>
            </w:tcBorders>
            <w:shd w:val="clear" w:color="auto" w:fill="E6E7E8"/>
          </w:tcPr>
          <w:p>
            <w:pPr>
              <w:pStyle w:val="TableParagraph"/>
              <w:spacing w:line="180" w:lineRule="exact" w:before="14"/>
              <w:ind w:left="10" w:right="1"/>
              <w:jc w:val="center"/>
              <w:rPr>
                <w:sz w:val="16"/>
              </w:rPr>
            </w:pPr>
            <w:r>
              <w:rPr>
                <w:color w:val="231F20"/>
                <w:spacing w:val="-4"/>
                <w:sz w:val="16"/>
              </w:rPr>
              <w:t>1.46</w:t>
            </w:r>
          </w:p>
        </w:tc>
        <w:tc>
          <w:tcPr>
            <w:tcW w:w="1630" w:type="dxa"/>
            <w:tcBorders>
              <w:right w:val="single" w:sz="18" w:space="0" w:color="FFFFFF"/>
            </w:tcBorders>
            <w:shd w:val="clear" w:color="auto" w:fill="E6E7E8"/>
          </w:tcPr>
          <w:p>
            <w:pPr>
              <w:pStyle w:val="TableParagraph"/>
              <w:spacing w:line="180" w:lineRule="exact" w:before="14"/>
              <w:ind w:left="57" w:right="4"/>
              <w:jc w:val="center"/>
              <w:rPr>
                <w:sz w:val="16"/>
              </w:rPr>
            </w:pPr>
            <w:r>
              <w:rPr>
                <w:color w:val="231F20"/>
                <w:spacing w:val="-2"/>
                <w:sz w:val="16"/>
              </w:rPr>
              <w:t>0.695</w:t>
            </w:r>
          </w:p>
        </w:tc>
        <w:tc>
          <w:tcPr>
            <w:tcW w:w="1582" w:type="dxa"/>
            <w:tcBorders>
              <w:left w:val="single" w:sz="18" w:space="0" w:color="FFFFFF"/>
            </w:tcBorders>
            <w:shd w:val="clear" w:color="auto" w:fill="E6E7E8"/>
          </w:tcPr>
          <w:p>
            <w:pPr>
              <w:pStyle w:val="TableParagraph"/>
              <w:spacing w:line="180" w:lineRule="exact" w:before="14"/>
              <w:ind w:left="7" w:right="2"/>
              <w:jc w:val="center"/>
              <w:rPr>
                <w:sz w:val="16"/>
              </w:rPr>
            </w:pPr>
            <w:r>
              <w:rPr>
                <w:color w:val="231F20"/>
                <w:spacing w:val="-5"/>
                <w:sz w:val="16"/>
              </w:rPr>
              <w:t>2.0</w:t>
            </w:r>
          </w:p>
        </w:tc>
        <w:tc>
          <w:tcPr>
            <w:tcW w:w="1628" w:type="dxa"/>
            <w:tcBorders>
              <w:right w:val="single" w:sz="4" w:space="0" w:color="231F20"/>
            </w:tcBorders>
            <w:shd w:val="clear" w:color="auto" w:fill="E6E7E8"/>
          </w:tcPr>
          <w:p>
            <w:pPr>
              <w:pStyle w:val="TableParagraph"/>
              <w:spacing w:line="180" w:lineRule="exact" w:before="14"/>
              <w:ind w:left="33" w:right="1"/>
              <w:jc w:val="center"/>
              <w:rPr>
                <w:sz w:val="16"/>
              </w:rPr>
            </w:pPr>
            <w:r>
              <w:rPr>
                <w:color w:val="231F20"/>
                <w:spacing w:val="-4"/>
                <w:sz w:val="16"/>
              </w:rPr>
              <w:t>0.77</w:t>
            </w:r>
          </w:p>
        </w:tc>
      </w:tr>
      <w:tr>
        <w:trPr>
          <w:trHeight w:val="214" w:hRule="atLeast"/>
        </w:trPr>
        <w:tc>
          <w:tcPr>
            <w:tcW w:w="1580" w:type="dxa"/>
            <w:tcBorders>
              <w:left w:val="single" w:sz="4" w:space="0" w:color="231F20"/>
            </w:tcBorders>
          </w:tcPr>
          <w:p>
            <w:pPr>
              <w:pStyle w:val="TableParagraph"/>
              <w:spacing w:line="180" w:lineRule="exact" w:before="14"/>
              <w:ind w:left="29" w:right="1"/>
              <w:jc w:val="center"/>
              <w:rPr>
                <w:sz w:val="16"/>
              </w:rPr>
            </w:pPr>
            <w:r>
              <w:rPr>
                <w:color w:val="231F20"/>
                <w:spacing w:val="-4"/>
                <w:sz w:val="16"/>
              </w:rPr>
              <w:t>1.22</w:t>
            </w:r>
          </w:p>
        </w:tc>
        <w:tc>
          <w:tcPr>
            <w:tcW w:w="1630" w:type="dxa"/>
            <w:tcBorders>
              <w:right w:val="double" w:sz="6" w:space="0" w:color="231F20"/>
            </w:tcBorders>
          </w:tcPr>
          <w:p>
            <w:pPr>
              <w:pStyle w:val="TableParagraph"/>
              <w:spacing w:line="180" w:lineRule="exact" w:before="14"/>
              <w:ind w:left="57" w:right="3"/>
              <w:jc w:val="center"/>
              <w:rPr>
                <w:sz w:val="16"/>
              </w:rPr>
            </w:pPr>
            <w:r>
              <w:rPr>
                <w:color w:val="231F20"/>
                <w:spacing w:val="-2"/>
                <w:sz w:val="16"/>
              </w:rPr>
              <w:t>0.652</w:t>
            </w:r>
          </w:p>
        </w:tc>
        <w:tc>
          <w:tcPr>
            <w:tcW w:w="1580" w:type="dxa"/>
            <w:tcBorders>
              <w:left w:val="double" w:sz="6" w:space="0" w:color="231F20"/>
            </w:tcBorders>
          </w:tcPr>
          <w:p>
            <w:pPr>
              <w:pStyle w:val="TableParagraph"/>
              <w:spacing w:line="180" w:lineRule="exact" w:before="14"/>
              <w:ind w:left="10" w:right="1"/>
              <w:jc w:val="center"/>
              <w:rPr>
                <w:sz w:val="16"/>
              </w:rPr>
            </w:pPr>
            <w:r>
              <w:rPr>
                <w:color w:val="231F20"/>
                <w:spacing w:val="-4"/>
                <w:sz w:val="16"/>
              </w:rPr>
              <w:t>1.48</w:t>
            </w:r>
          </w:p>
        </w:tc>
        <w:tc>
          <w:tcPr>
            <w:tcW w:w="1630" w:type="dxa"/>
            <w:tcBorders>
              <w:right w:val="double" w:sz="6" w:space="0" w:color="231F20"/>
            </w:tcBorders>
          </w:tcPr>
          <w:p>
            <w:pPr>
              <w:pStyle w:val="TableParagraph"/>
              <w:spacing w:line="180" w:lineRule="exact" w:before="14"/>
              <w:ind w:left="57" w:right="4"/>
              <w:jc w:val="center"/>
              <w:rPr>
                <w:sz w:val="16"/>
              </w:rPr>
            </w:pPr>
            <w:r>
              <w:rPr>
                <w:color w:val="231F20"/>
                <w:spacing w:val="-2"/>
                <w:sz w:val="16"/>
              </w:rPr>
              <w:t>0.698</w:t>
            </w:r>
          </w:p>
        </w:tc>
        <w:tc>
          <w:tcPr>
            <w:tcW w:w="1582" w:type="dxa"/>
            <w:tcBorders>
              <w:left w:val="double" w:sz="6" w:space="0" w:color="231F20"/>
            </w:tcBorders>
          </w:tcPr>
          <w:p>
            <w:pPr>
              <w:pStyle w:val="TableParagraph"/>
              <w:spacing w:line="180" w:lineRule="exact" w:before="14"/>
              <w:ind w:left="7" w:right="2"/>
              <w:jc w:val="center"/>
              <w:rPr>
                <w:sz w:val="16"/>
              </w:rPr>
            </w:pPr>
            <w:r>
              <w:rPr>
                <w:color w:val="231F20"/>
                <w:spacing w:val="-5"/>
                <w:sz w:val="16"/>
              </w:rPr>
              <w:t>2.2</w:t>
            </w:r>
          </w:p>
        </w:tc>
        <w:tc>
          <w:tcPr>
            <w:tcW w:w="1628" w:type="dxa"/>
            <w:tcBorders>
              <w:right w:val="single" w:sz="4" w:space="0" w:color="231F20"/>
            </w:tcBorders>
          </w:tcPr>
          <w:p>
            <w:pPr>
              <w:pStyle w:val="TableParagraph"/>
              <w:spacing w:line="180" w:lineRule="exact" w:before="14"/>
              <w:ind w:left="33" w:right="1"/>
              <w:jc w:val="center"/>
              <w:rPr>
                <w:sz w:val="16"/>
              </w:rPr>
            </w:pPr>
            <w:r>
              <w:rPr>
                <w:color w:val="231F20"/>
                <w:spacing w:val="-2"/>
                <w:sz w:val="16"/>
              </w:rPr>
              <w:t>0.793</w:t>
            </w:r>
          </w:p>
        </w:tc>
      </w:tr>
      <w:tr>
        <w:trPr>
          <w:trHeight w:val="226" w:hRule="atLeast"/>
        </w:trPr>
        <w:tc>
          <w:tcPr>
            <w:tcW w:w="1580" w:type="dxa"/>
            <w:tcBorders>
              <w:left w:val="single" w:sz="4" w:space="0" w:color="231F20"/>
              <w:bottom w:val="single" w:sz="4" w:space="0" w:color="231F20"/>
            </w:tcBorders>
            <w:shd w:val="clear" w:color="auto" w:fill="E6E7E8"/>
          </w:tcPr>
          <w:p>
            <w:pPr>
              <w:pStyle w:val="TableParagraph"/>
              <w:spacing w:before="14"/>
              <w:ind w:left="29" w:right="1"/>
              <w:jc w:val="center"/>
              <w:rPr>
                <w:sz w:val="16"/>
              </w:rPr>
            </w:pPr>
            <w:r>
              <w:rPr>
                <w:color w:val="231F20"/>
                <w:spacing w:val="-4"/>
                <w:sz w:val="16"/>
              </w:rPr>
              <w:t>1.24</w:t>
            </w:r>
          </w:p>
        </w:tc>
        <w:tc>
          <w:tcPr>
            <w:tcW w:w="1630" w:type="dxa"/>
            <w:tcBorders>
              <w:bottom w:val="single" w:sz="4" w:space="0" w:color="231F20"/>
              <w:right w:val="single" w:sz="18" w:space="0" w:color="FFFFFF"/>
            </w:tcBorders>
            <w:shd w:val="clear" w:color="auto" w:fill="E6E7E8"/>
          </w:tcPr>
          <w:p>
            <w:pPr>
              <w:pStyle w:val="TableParagraph"/>
              <w:spacing w:before="14"/>
              <w:ind w:left="57" w:right="3"/>
              <w:jc w:val="center"/>
              <w:rPr>
                <w:sz w:val="16"/>
              </w:rPr>
            </w:pPr>
            <w:r>
              <w:rPr>
                <w:color w:val="231F20"/>
                <w:spacing w:val="-2"/>
                <w:sz w:val="16"/>
              </w:rPr>
              <w:t>0.656</w:t>
            </w:r>
          </w:p>
        </w:tc>
        <w:tc>
          <w:tcPr>
            <w:tcW w:w="1580" w:type="dxa"/>
            <w:tcBorders>
              <w:left w:val="single" w:sz="18" w:space="0" w:color="FFFFFF"/>
              <w:bottom w:val="single" w:sz="4" w:space="0" w:color="231F20"/>
            </w:tcBorders>
            <w:shd w:val="clear" w:color="auto" w:fill="E6E7E8"/>
          </w:tcPr>
          <w:p>
            <w:pPr>
              <w:pStyle w:val="TableParagraph"/>
              <w:spacing w:before="14"/>
              <w:ind w:left="10" w:right="1"/>
              <w:jc w:val="center"/>
              <w:rPr>
                <w:sz w:val="16"/>
              </w:rPr>
            </w:pPr>
            <w:r>
              <w:rPr>
                <w:color w:val="231F20"/>
                <w:spacing w:val="-4"/>
                <w:sz w:val="16"/>
              </w:rPr>
              <w:t>1.50</w:t>
            </w:r>
          </w:p>
        </w:tc>
        <w:tc>
          <w:tcPr>
            <w:tcW w:w="1630" w:type="dxa"/>
            <w:tcBorders>
              <w:bottom w:val="single" w:sz="4" w:space="0" w:color="231F20"/>
              <w:right w:val="single" w:sz="18" w:space="0" w:color="FFFFFF"/>
            </w:tcBorders>
            <w:shd w:val="clear" w:color="auto" w:fill="E6E7E8"/>
          </w:tcPr>
          <w:p>
            <w:pPr>
              <w:pStyle w:val="TableParagraph"/>
              <w:spacing w:before="14"/>
              <w:ind w:left="57" w:right="4"/>
              <w:jc w:val="center"/>
              <w:rPr>
                <w:sz w:val="16"/>
              </w:rPr>
            </w:pPr>
            <w:r>
              <w:rPr>
                <w:color w:val="231F20"/>
                <w:spacing w:val="-2"/>
                <w:sz w:val="16"/>
              </w:rPr>
              <w:t>0.701</w:t>
            </w:r>
          </w:p>
        </w:tc>
        <w:tc>
          <w:tcPr>
            <w:tcW w:w="3210" w:type="dxa"/>
            <w:gridSpan w:val="2"/>
            <w:tcBorders>
              <w:left w:val="single" w:sz="18" w:space="0" w:color="FFFFFF"/>
              <w:bottom w:val="single" w:sz="4" w:space="0" w:color="231F20"/>
              <w:right w:val="single" w:sz="4" w:space="0" w:color="231F20"/>
            </w:tcBorders>
            <w:shd w:val="clear" w:color="auto" w:fill="E6E7E8"/>
          </w:tcPr>
          <w:p>
            <w:pPr>
              <w:pStyle w:val="TableParagraph"/>
              <w:rPr>
                <w:rFonts w:ascii="Times New Roman"/>
                <w:sz w:val="16"/>
              </w:rPr>
            </w:pPr>
          </w:p>
        </w:tc>
      </w:tr>
    </w:tbl>
    <w:p>
      <w:pPr>
        <w:pStyle w:val="BodyText"/>
        <w:spacing w:before="60"/>
      </w:pPr>
    </w:p>
    <w:p>
      <w:pPr>
        <w:pStyle w:val="BodyText"/>
        <w:spacing w:line="256" w:lineRule="auto"/>
        <w:ind w:left="2497" w:right="847"/>
        <w:jc w:val="both"/>
      </w:pPr>
      <w:r>
        <w:rPr>
          <w:rFonts w:ascii="Arial" w:hAnsi="Arial"/>
          <w:b/>
          <w:color w:val="231F20"/>
          <w:w w:val="105"/>
        </w:rPr>
        <w:t>Note:</w:t>
      </w:r>
      <w:r>
        <w:rPr>
          <w:rFonts w:ascii="Arial" w:hAnsi="Arial"/>
          <w:b/>
          <w:color w:val="231F20"/>
          <w:w w:val="105"/>
        </w:rPr>
        <w:t> </w:t>
      </w:r>
      <w:r>
        <w:rPr>
          <w:color w:val="231F20"/>
          <w:w w:val="105"/>
        </w:rPr>
        <w:t>This</w:t>
      </w:r>
      <w:r>
        <w:rPr>
          <w:color w:val="231F20"/>
          <w:w w:val="105"/>
        </w:rPr>
        <w:t> formula</w:t>
      </w:r>
      <w:r>
        <w:rPr>
          <w:color w:val="231F20"/>
          <w:w w:val="105"/>
        </w:rPr>
        <w:t> applies</w:t>
      </w:r>
      <w:r>
        <w:rPr>
          <w:color w:val="231F20"/>
          <w:w w:val="105"/>
        </w:rPr>
        <w:t> only</w:t>
      </w:r>
      <w:r>
        <w:rPr>
          <w:color w:val="231F20"/>
          <w:w w:val="105"/>
        </w:rPr>
        <w:t> to</w:t>
      </w:r>
      <w:r>
        <w:rPr>
          <w:color w:val="231F20"/>
          <w:w w:val="105"/>
        </w:rPr>
        <w:t> non-refrigerated</w:t>
      </w:r>
      <w:r>
        <w:rPr>
          <w:color w:val="231F20"/>
          <w:w w:val="105"/>
        </w:rPr>
        <w:t> liquefied</w:t>
      </w:r>
      <w:r>
        <w:rPr>
          <w:color w:val="231F20"/>
          <w:w w:val="105"/>
        </w:rPr>
        <w:t> gases</w:t>
      </w:r>
      <w:r>
        <w:rPr>
          <w:color w:val="231F20"/>
          <w:w w:val="105"/>
        </w:rPr>
        <w:t> which</w:t>
      </w:r>
      <w:r>
        <w:rPr>
          <w:color w:val="231F20"/>
          <w:w w:val="105"/>
        </w:rPr>
        <w:t> have</w:t>
      </w:r>
      <w:r>
        <w:rPr>
          <w:color w:val="231F20"/>
          <w:w w:val="105"/>
        </w:rPr>
        <w:t> critical</w:t>
      </w:r>
      <w:r>
        <w:rPr>
          <w:color w:val="231F20"/>
          <w:w w:val="105"/>
        </w:rPr>
        <w:t> temperatures</w:t>
      </w:r>
      <w:r>
        <w:rPr>
          <w:color w:val="231F20"/>
          <w:w w:val="105"/>
        </w:rPr>
        <w:t> well above the temperature at the accumulating condition. For gases which have critical temperatures near or below the temperature at the accumulating condition, the calculation of the pressure-relief device delivery capacity</w:t>
      </w:r>
      <w:r>
        <w:rPr>
          <w:color w:val="231F20"/>
          <w:w w:val="105"/>
        </w:rPr>
        <w:t> shall</w:t>
      </w:r>
      <w:r>
        <w:rPr>
          <w:color w:val="231F20"/>
          <w:w w:val="105"/>
        </w:rPr>
        <w:t> consider</w:t>
      </w:r>
      <w:r>
        <w:rPr>
          <w:color w:val="231F20"/>
          <w:w w:val="105"/>
        </w:rPr>
        <w:t> further</w:t>
      </w:r>
      <w:r>
        <w:rPr>
          <w:color w:val="231F20"/>
          <w:w w:val="105"/>
        </w:rPr>
        <w:t> thermodynamic</w:t>
      </w:r>
      <w:r>
        <w:rPr>
          <w:color w:val="231F20"/>
          <w:w w:val="105"/>
        </w:rPr>
        <w:t> properties</w:t>
      </w:r>
      <w:r>
        <w:rPr>
          <w:color w:val="231F20"/>
          <w:w w:val="105"/>
        </w:rPr>
        <w:t> of</w:t>
      </w:r>
      <w:r>
        <w:rPr>
          <w:color w:val="231F20"/>
          <w:w w:val="105"/>
        </w:rPr>
        <w:t> the</w:t>
      </w:r>
      <w:r>
        <w:rPr>
          <w:color w:val="231F20"/>
          <w:w w:val="105"/>
        </w:rPr>
        <w:t> gas</w:t>
      </w:r>
      <w:r>
        <w:rPr>
          <w:color w:val="231F20"/>
          <w:w w:val="105"/>
        </w:rPr>
        <w:t> (see,</w:t>
      </w:r>
      <w:r>
        <w:rPr>
          <w:color w:val="231F20"/>
          <w:w w:val="105"/>
        </w:rPr>
        <w:t> e.g.</w:t>
      </w:r>
      <w:r>
        <w:rPr>
          <w:color w:val="231F20"/>
          <w:w w:val="105"/>
        </w:rPr>
        <w:t> CGA</w:t>
      </w:r>
      <w:r>
        <w:rPr>
          <w:color w:val="231F20"/>
          <w:w w:val="105"/>
        </w:rPr>
        <w:t> S-1.2-2003</w:t>
      </w:r>
      <w:r>
        <w:rPr>
          <w:color w:val="231F20"/>
          <w:w w:val="105"/>
        </w:rPr>
        <w:t> Pressure Relief Device Standards – Part 2 – Cargo and Portable Tanks for Compressed Gases).</w:t>
      </w:r>
    </w:p>
    <w:p>
      <w:pPr>
        <w:pStyle w:val="ListParagraph"/>
        <w:numPr>
          <w:ilvl w:val="5"/>
          <w:numId w:val="1"/>
        </w:numPr>
        <w:tabs>
          <w:tab w:pos="2497" w:val="left" w:leader="none"/>
        </w:tabs>
        <w:spacing w:line="256" w:lineRule="auto" w:before="147" w:after="0"/>
        <w:ind w:left="2497" w:right="848" w:hanging="1080"/>
        <w:jc w:val="left"/>
        <w:rPr>
          <w:color w:val="231F20"/>
          <w:sz w:val="17"/>
        </w:rPr>
      </w:pPr>
      <w:r>
        <w:rPr>
          <w:color w:val="231F20"/>
          <w:w w:val="105"/>
          <w:sz w:val="17"/>
        </w:rPr>
        <w:t>Insulation</w:t>
      </w:r>
      <w:r>
        <w:rPr>
          <w:color w:val="231F20"/>
          <w:spacing w:val="-11"/>
          <w:w w:val="105"/>
          <w:sz w:val="17"/>
        </w:rPr>
        <w:t> </w:t>
      </w:r>
      <w:r>
        <w:rPr>
          <w:color w:val="231F20"/>
          <w:w w:val="105"/>
          <w:sz w:val="17"/>
        </w:rPr>
        <w:t>systems,</w:t>
      </w:r>
      <w:r>
        <w:rPr>
          <w:color w:val="231F20"/>
          <w:spacing w:val="-11"/>
          <w:w w:val="105"/>
          <w:sz w:val="17"/>
        </w:rPr>
        <w:t> </w:t>
      </w:r>
      <w:r>
        <w:rPr>
          <w:color w:val="231F20"/>
          <w:w w:val="105"/>
          <w:sz w:val="17"/>
        </w:rPr>
        <w:t>used</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purpose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reducing</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venting</w:t>
      </w:r>
      <w:r>
        <w:rPr>
          <w:color w:val="231F20"/>
          <w:spacing w:val="-11"/>
          <w:w w:val="105"/>
          <w:sz w:val="17"/>
        </w:rPr>
        <w:t> </w:t>
      </w:r>
      <w:r>
        <w:rPr>
          <w:color w:val="231F20"/>
          <w:w w:val="105"/>
          <w:sz w:val="17"/>
        </w:rPr>
        <w:t>capacity,</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approved</w:t>
      </w:r>
      <w:r>
        <w:rPr>
          <w:color w:val="231F20"/>
          <w:spacing w:val="-11"/>
          <w:w w:val="105"/>
          <w:sz w:val="17"/>
        </w:rPr>
        <w:t> </w:t>
      </w:r>
      <w:r>
        <w:rPr>
          <w:color w:val="231F20"/>
          <w:w w:val="105"/>
          <w:sz w:val="17"/>
        </w:rPr>
        <w:t>by</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competent authority or its authorized body. In all cases, insulation systems approved for this purpose shall:</w:t>
      </w:r>
    </w:p>
    <w:p>
      <w:pPr>
        <w:pStyle w:val="ListParagraph"/>
        <w:numPr>
          <w:ilvl w:val="0"/>
          <w:numId w:val="27"/>
        </w:numPr>
        <w:tabs>
          <w:tab w:pos="2857" w:val="left" w:leader="none"/>
        </w:tabs>
        <w:spacing w:line="240" w:lineRule="auto" w:before="62" w:after="0"/>
        <w:ind w:left="2857" w:right="0" w:hanging="360"/>
        <w:jc w:val="left"/>
        <w:rPr>
          <w:sz w:val="17"/>
        </w:rPr>
      </w:pPr>
      <w:r>
        <w:rPr>
          <w:color w:val="231F20"/>
          <w:w w:val="105"/>
          <w:sz w:val="17"/>
        </w:rPr>
        <w:t>remain</w:t>
      </w:r>
      <w:r>
        <w:rPr>
          <w:color w:val="231F20"/>
          <w:spacing w:val="-6"/>
          <w:w w:val="105"/>
          <w:sz w:val="17"/>
        </w:rPr>
        <w:t> </w:t>
      </w:r>
      <w:r>
        <w:rPr>
          <w:color w:val="231F20"/>
          <w:w w:val="105"/>
          <w:sz w:val="17"/>
        </w:rPr>
        <w:t>effective</w:t>
      </w:r>
      <w:r>
        <w:rPr>
          <w:color w:val="231F20"/>
          <w:spacing w:val="-5"/>
          <w:w w:val="105"/>
          <w:sz w:val="17"/>
        </w:rPr>
        <w:t> </w:t>
      </w:r>
      <w:r>
        <w:rPr>
          <w:color w:val="231F20"/>
          <w:w w:val="105"/>
          <w:sz w:val="17"/>
        </w:rPr>
        <w:t>at</w:t>
      </w:r>
      <w:r>
        <w:rPr>
          <w:color w:val="231F20"/>
          <w:spacing w:val="-5"/>
          <w:w w:val="105"/>
          <w:sz w:val="17"/>
        </w:rPr>
        <w:t> </w:t>
      </w:r>
      <w:r>
        <w:rPr>
          <w:color w:val="231F20"/>
          <w:w w:val="105"/>
          <w:sz w:val="17"/>
        </w:rPr>
        <w:t>all</w:t>
      </w:r>
      <w:r>
        <w:rPr>
          <w:color w:val="231F20"/>
          <w:spacing w:val="-6"/>
          <w:w w:val="105"/>
          <w:sz w:val="17"/>
        </w:rPr>
        <w:t> </w:t>
      </w:r>
      <w:r>
        <w:rPr>
          <w:color w:val="231F20"/>
          <w:w w:val="105"/>
          <w:sz w:val="17"/>
        </w:rPr>
        <w:t>temperatures</w:t>
      </w:r>
      <w:r>
        <w:rPr>
          <w:color w:val="231F20"/>
          <w:spacing w:val="-5"/>
          <w:w w:val="105"/>
          <w:sz w:val="17"/>
        </w:rPr>
        <w:t> </w:t>
      </w:r>
      <w:r>
        <w:rPr>
          <w:color w:val="231F20"/>
          <w:w w:val="105"/>
          <w:sz w:val="17"/>
        </w:rPr>
        <w:t>up</w:t>
      </w:r>
      <w:r>
        <w:rPr>
          <w:color w:val="231F20"/>
          <w:spacing w:val="-5"/>
          <w:w w:val="105"/>
          <w:sz w:val="17"/>
        </w:rPr>
        <w:t> </w:t>
      </w:r>
      <w:r>
        <w:rPr>
          <w:color w:val="231F20"/>
          <w:w w:val="105"/>
          <w:sz w:val="17"/>
        </w:rPr>
        <w:t>to</w:t>
      </w:r>
      <w:r>
        <w:rPr>
          <w:color w:val="231F20"/>
          <w:spacing w:val="-6"/>
          <w:w w:val="105"/>
          <w:sz w:val="17"/>
        </w:rPr>
        <w:t> </w:t>
      </w:r>
      <w:r>
        <w:rPr>
          <w:color w:val="231F20"/>
          <w:w w:val="105"/>
          <w:sz w:val="17"/>
        </w:rPr>
        <w:t>649</w:t>
      </w:r>
      <w:r>
        <w:rPr>
          <w:rFonts w:ascii="Cambria" w:hAnsi="Cambria"/>
          <w:color w:val="231F20"/>
          <w:w w:val="105"/>
          <w:sz w:val="17"/>
        </w:rPr>
        <w:t>°</w:t>
      </w:r>
      <w:r>
        <w:rPr>
          <w:color w:val="231F20"/>
          <w:w w:val="105"/>
          <w:sz w:val="17"/>
        </w:rPr>
        <w:t>C;</w:t>
      </w:r>
      <w:r>
        <w:rPr>
          <w:color w:val="231F20"/>
          <w:spacing w:val="-5"/>
          <w:w w:val="105"/>
          <w:sz w:val="17"/>
        </w:rPr>
        <w:t> and</w:t>
      </w:r>
    </w:p>
    <w:p>
      <w:pPr>
        <w:pStyle w:val="ListParagraph"/>
        <w:numPr>
          <w:ilvl w:val="0"/>
          <w:numId w:val="27"/>
        </w:numPr>
        <w:tabs>
          <w:tab w:pos="2857" w:val="left" w:leader="none"/>
        </w:tabs>
        <w:spacing w:line="240" w:lineRule="auto" w:before="73" w:after="0"/>
        <w:ind w:left="2857" w:right="0" w:hanging="360"/>
        <w:jc w:val="left"/>
        <w:rPr>
          <w:sz w:val="17"/>
        </w:rPr>
      </w:pPr>
      <w:r>
        <w:rPr>
          <w:color w:val="231F20"/>
          <w:w w:val="105"/>
          <w:sz w:val="17"/>
        </w:rPr>
        <w:t>be</w:t>
      </w:r>
      <w:r>
        <w:rPr>
          <w:color w:val="231F20"/>
          <w:spacing w:val="-4"/>
          <w:w w:val="105"/>
          <w:sz w:val="17"/>
        </w:rPr>
        <w:t> </w:t>
      </w:r>
      <w:r>
        <w:rPr>
          <w:color w:val="231F20"/>
          <w:w w:val="105"/>
          <w:sz w:val="17"/>
        </w:rPr>
        <w:t>jacketed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having</w:t>
      </w:r>
      <w:r>
        <w:rPr>
          <w:color w:val="231F20"/>
          <w:spacing w:val="-4"/>
          <w:w w:val="105"/>
          <w:sz w:val="17"/>
        </w:rPr>
        <w:t> </w:t>
      </w:r>
      <w:r>
        <w:rPr>
          <w:color w:val="231F20"/>
          <w:w w:val="105"/>
          <w:sz w:val="17"/>
        </w:rPr>
        <w:t>a</w:t>
      </w:r>
      <w:r>
        <w:rPr>
          <w:color w:val="231F20"/>
          <w:spacing w:val="-3"/>
          <w:w w:val="105"/>
          <w:sz w:val="17"/>
        </w:rPr>
        <w:t> </w:t>
      </w:r>
      <w:r>
        <w:rPr>
          <w:color w:val="231F20"/>
          <w:w w:val="105"/>
          <w:sz w:val="17"/>
        </w:rPr>
        <w:t>melting</w:t>
      </w:r>
      <w:r>
        <w:rPr>
          <w:color w:val="231F20"/>
          <w:spacing w:val="-4"/>
          <w:w w:val="105"/>
          <w:sz w:val="17"/>
        </w:rPr>
        <w:t> </w:t>
      </w:r>
      <w:r>
        <w:rPr>
          <w:color w:val="231F20"/>
          <w:w w:val="105"/>
          <w:sz w:val="17"/>
        </w:rPr>
        <w:t>point</w:t>
      </w:r>
      <w:r>
        <w:rPr>
          <w:color w:val="231F20"/>
          <w:spacing w:val="-4"/>
          <w:w w:val="105"/>
          <w:sz w:val="17"/>
        </w:rPr>
        <w:t> </w:t>
      </w:r>
      <w:r>
        <w:rPr>
          <w:color w:val="231F20"/>
          <w:w w:val="105"/>
          <w:sz w:val="17"/>
        </w:rPr>
        <w:t>of</w:t>
      </w:r>
      <w:r>
        <w:rPr>
          <w:color w:val="231F20"/>
          <w:spacing w:val="-3"/>
          <w:w w:val="105"/>
          <w:sz w:val="17"/>
        </w:rPr>
        <w:t> </w:t>
      </w:r>
      <w:r>
        <w:rPr>
          <w:color w:val="231F20"/>
          <w:w w:val="105"/>
          <w:sz w:val="17"/>
        </w:rPr>
        <w:t>700</w:t>
      </w:r>
      <w:r>
        <w:rPr>
          <w:rFonts w:ascii="Cambria" w:hAnsi="Cambria"/>
          <w:color w:val="231F20"/>
          <w:w w:val="105"/>
          <w:sz w:val="17"/>
        </w:rPr>
        <w:t>°</w:t>
      </w:r>
      <w:r>
        <w:rPr>
          <w:color w:val="231F20"/>
          <w:w w:val="105"/>
          <w:sz w:val="17"/>
        </w:rPr>
        <w:t>C</w:t>
      </w:r>
      <w:r>
        <w:rPr>
          <w:color w:val="231F20"/>
          <w:spacing w:val="-4"/>
          <w:w w:val="105"/>
          <w:sz w:val="17"/>
        </w:rPr>
        <w:t> </w:t>
      </w:r>
      <w:r>
        <w:rPr>
          <w:color w:val="231F20"/>
          <w:w w:val="105"/>
          <w:sz w:val="17"/>
        </w:rPr>
        <w:t>or</w:t>
      </w:r>
      <w:r>
        <w:rPr>
          <w:color w:val="231F20"/>
          <w:spacing w:val="-4"/>
          <w:w w:val="105"/>
          <w:sz w:val="17"/>
        </w:rPr>
        <w:t> </w:t>
      </w:r>
      <w:r>
        <w:rPr>
          <w:color w:val="231F20"/>
          <w:spacing w:val="-2"/>
          <w:w w:val="105"/>
          <w:sz w:val="17"/>
        </w:rPr>
        <w:t>greater.</w:t>
      </w:r>
    </w:p>
    <w:p>
      <w:pPr>
        <w:pStyle w:val="BodyText"/>
        <w:spacing w:before="110"/>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Marking</w:t>
      </w:r>
      <w:r>
        <w:rPr>
          <w:color w:val="231F20"/>
          <w:spacing w:val="2"/>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1"/>
        </w:numPr>
        <w:tabs>
          <w:tab w:pos="2497" w:val="left" w:leader="none"/>
        </w:tabs>
        <w:spacing w:line="240" w:lineRule="auto" w:before="135" w:after="0"/>
        <w:ind w:left="2497" w:right="0" w:hanging="1080"/>
        <w:jc w:val="left"/>
        <w:rPr>
          <w:sz w:val="17"/>
        </w:rPr>
      </w:pPr>
      <w:r>
        <w:rPr>
          <w:color w:val="231F20"/>
          <w:w w:val="105"/>
          <w:sz w:val="17"/>
        </w:rPr>
        <w:t>Every</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clearly</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permanently</w:t>
      </w:r>
      <w:r>
        <w:rPr>
          <w:color w:val="231F20"/>
          <w:spacing w:val="-6"/>
          <w:w w:val="105"/>
          <w:sz w:val="17"/>
        </w:rPr>
        <w:t> </w:t>
      </w:r>
      <w:r>
        <w:rPr>
          <w:color w:val="231F20"/>
          <w:w w:val="105"/>
          <w:sz w:val="17"/>
        </w:rPr>
        <w:t>marked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6"/>
          <w:w w:val="105"/>
          <w:sz w:val="17"/>
        </w:rPr>
        <w:t> </w:t>
      </w:r>
      <w:r>
        <w:rPr>
          <w:color w:val="231F20"/>
          <w:spacing w:val="-2"/>
          <w:w w:val="105"/>
          <w:sz w:val="17"/>
        </w:rPr>
        <w:t>following:</w:t>
      </w:r>
    </w:p>
    <w:p>
      <w:pPr>
        <w:pStyle w:val="ListParagraph"/>
        <w:numPr>
          <w:ilvl w:val="0"/>
          <w:numId w:val="28"/>
        </w:numPr>
        <w:tabs>
          <w:tab w:pos="2857" w:val="left" w:leader="none"/>
        </w:tabs>
        <w:spacing w:line="240" w:lineRule="auto" w:before="77" w:after="0"/>
        <w:ind w:left="2857" w:right="0" w:hanging="360"/>
        <w:jc w:val="left"/>
        <w:rPr>
          <w:sz w:val="17"/>
        </w:rPr>
      </w:pPr>
      <w:r>
        <w:rPr>
          <w:color w:val="231F20"/>
          <w:w w:val="105"/>
          <w:sz w:val="17"/>
        </w:rPr>
        <w:t>the</w:t>
      </w:r>
      <w:r>
        <w:rPr>
          <w:color w:val="231F20"/>
          <w:spacing w:val="-5"/>
          <w:w w:val="105"/>
          <w:sz w:val="17"/>
        </w:rPr>
        <w:t> </w:t>
      </w:r>
      <w:r>
        <w:rPr>
          <w:color w:val="231F20"/>
          <w:w w:val="105"/>
          <w:sz w:val="17"/>
        </w:rPr>
        <w:t>pressure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bar</w:t>
      </w:r>
      <w:r>
        <w:rPr>
          <w:color w:val="231F20"/>
          <w:spacing w:val="-5"/>
          <w:w w:val="105"/>
          <w:sz w:val="17"/>
        </w:rPr>
        <w:t> </w:t>
      </w:r>
      <w:r>
        <w:rPr>
          <w:color w:val="231F20"/>
          <w:w w:val="105"/>
          <w:sz w:val="17"/>
        </w:rPr>
        <w:t>or</w:t>
      </w:r>
      <w:r>
        <w:rPr>
          <w:color w:val="231F20"/>
          <w:spacing w:val="-4"/>
          <w:w w:val="105"/>
          <w:sz w:val="17"/>
        </w:rPr>
        <w:t> </w:t>
      </w:r>
      <w:r>
        <w:rPr>
          <w:color w:val="231F20"/>
          <w:w w:val="105"/>
          <w:sz w:val="17"/>
        </w:rPr>
        <w:t>kPa)</w:t>
      </w:r>
      <w:r>
        <w:rPr>
          <w:color w:val="231F20"/>
          <w:spacing w:val="-4"/>
          <w:w w:val="105"/>
          <w:sz w:val="17"/>
        </w:rPr>
        <w:t> </w:t>
      </w:r>
      <w:r>
        <w:rPr>
          <w:color w:val="231F20"/>
          <w:w w:val="105"/>
          <w:sz w:val="17"/>
        </w:rPr>
        <w:t>at</w:t>
      </w:r>
      <w:r>
        <w:rPr>
          <w:color w:val="231F20"/>
          <w:spacing w:val="-5"/>
          <w:w w:val="105"/>
          <w:sz w:val="17"/>
        </w:rPr>
        <w:t> </w:t>
      </w:r>
      <w:r>
        <w:rPr>
          <w:color w:val="231F20"/>
          <w:w w:val="105"/>
          <w:sz w:val="17"/>
        </w:rPr>
        <w:t>which</w:t>
      </w:r>
      <w:r>
        <w:rPr>
          <w:color w:val="231F20"/>
          <w:spacing w:val="-4"/>
          <w:w w:val="105"/>
          <w:sz w:val="17"/>
        </w:rPr>
        <w:t> </w:t>
      </w:r>
      <w:r>
        <w:rPr>
          <w:color w:val="231F20"/>
          <w:w w:val="105"/>
          <w:sz w:val="17"/>
        </w:rPr>
        <w:t>it</w:t>
      </w:r>
      <w:r>
        <w:rPr>
          <w:color w:val="231F20"/>
          <w:spacing w:val="-4"/>
          <w:w w:val="105"/>
          <w:sz w:val="17"/>
        </w:rPr>
        <w:t> </w:t>
      </w:r>
      <w:r>
        <w:rPr>
          <w:color w:val="231F20"/>
          <w:w w:val="105"/>
          <w:sz w:val="17"/>
        </w:rPr>
        <w:t>is</w:t>
      </w:r>
      <w:r>
        <w:rPr>
          <w:color w:val="231F20"/>
          <w:spacing w:val="-4"/>
          <w:w w:val="105"/>
          <w:sz w:val="17"/>
        </w:rPr>
        <w:t> </w:t>
      </w:r>
      <w:r>
        <w:rPr>
          <w:color w:val="231F20"/>
          <w:w w:val="105"/>
          <w:sz w:val="17"/>
        </w:rPr>
        <w:t>set</w:t>
      </w:r>
      <w:r>
        <w:rPr>
          <w:color w:val="231F20"/>
          <w:spacing w:val="-5"/>
          <w:w w:val="105"/>
          <w:sz w:val="17"/>
        </w:rPr>
        <w:t> </w:t>
      </w:r>
      <w:r>
        <w:rPr>
          <w:color w:val="231F20"/>
          <w:w w:val="105"/>
          <w:sz w:val="17"/>
        </w:rPr>
        <w:t>to</w:t>
      </w:r>
      <w:r>
        <w:rPr>
          <w:color w:val="231F20"/>
          <w:spacing w:val="-4"/>
          <w:w w:val="105"/>
          <w:sz w:val="17"/>
        </w:rPr>
        <w:t> </w:t>
      </w:r>
      <w:r>
        <w:rPr>
          <w:color w:val="231F20"/>
          <w:spacing w:val="-2"/>
          <w:w w:val="105"/>
          <w:sz w:val="17"/>
        </w:rPr>
        <w:t>discharge;</w:t>
      </w:r>
    </w:p>
    <w:p>
      <w:pPr>
        <w:pStyle w:val="ListParagraph"/>
        <w:numPr>
          <w:ilvl w:val="0"/>
          <w:numId w:val="28"/>
        </w:numPr>
        <w:tabs>
          <w:tab w:pos="2857" w:val="left" w:leader="none"/>
        </w:tabs>
        <w:spacing w:line="240" w:lineRule="auto" w:before="77" w:after="0"/>
        <w:ind w:left="2857" w:right="0" w:hanging="360"/>
        <w:jc w:val="left"/>
        <w:rPr>
          <w:sz w:val="17"/>
        </w:rPr>
      </w:pPr>
      <w:r>
        <w:rPr>
          <w:color w:val="231F20"/>
          <w:w w:val="105"/>
          <w:sz w:val="17"/>
        </w:rPr>
        <w:t>the</w:t>
      </w:r>
      <w:r>
        <w:rPr>
          <w:color w:val="231F20"/>
          <w:spacing w:val="-2"/>
          <w:w w:val="105"/>
          <w:sz w:val="17"/>
        </w:rPr>
        <w:t> </w:t>
      </w:r>
      <w:r>
        <w:rPr>
          <w:color w:val="231F20"/>
          <w:w w:val="105"/>
          <w:sz w:val="17"/>
        </w:rPr>
        <w:t>allowable</w:t>
      </w:r>
      <w:r>
        <w:rPr>
          <w:color w:val="231F20"/>
          <w:spacing w:val="-1"/>
          <w:w w:val="105"/>
          <w:sz w:val="17"/>
        </w:rPr>
        <w:t> </w:t>
      </w:r>
      <w:r>
        <w:rPr>
          <w:color w:val="231F20"/>
          <w:w w:val="105"/>
          <w:sz w:val="17"/>
        </w:rPr>
        <w:t>tolerance</w:t>
      </w:r>
      <w:r>
        <w:rPr>
          <w:color w:val="231F20"/>
          <w:spacing w:val="-2"/>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2"/>
          <w:w w:val="105"/>
          <w:sz w:val="17"/>
        </w:rPr>
        <w:t> </w:t>
      </w:r>
      <w:r>
        <w:rPr>
          <w:color w:val="231F20"/>
          <w:w w:val="105"/>
          <w:sz w:val="17"/>
        </w:rPr>
        <w:t>discharge</w:t>
      </w:r>
      <w:r>
        <w:rPr>
          <w:color w:val="231F20"/>
          <w:spacing w:val="-1"/>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1"/>
          <w:w w:val="105"/>
          <w:sz w:val="17"/>
        </w:rPr>
        <w:t> </w:t>
      </w:r>
      <w:r>
        <w:rPr>
          <w:color w:val="231F20"/>
          <w:w w:val="105"/>
          <w:sz w:val="17"/>
        </w:rPr>
        <w:t>spring-loaded</w:t>
      </w:r>
      <w:r>
        <w:rPr>
          <w:color w:val="231F20"/>
          <w:spacing w:val="-2"/>
          <w:w w:val="105"/>
          <w:sz w:val="17"/>
        </w:rPr>
        <w:t> devices;</w:t>
      </w:r>
    </w:p>
    <w:p>
      <w:pPr>
        <w:pStyle w:val="ListParagraph"/>
        <w:numPr>
          <w:ilvl w:val="0"/>
          <w:numId w:val="28"/>
        </w:numPr>
        <w:tabs>
          <w:tab w:pos="2857" w:val="left" w:leader="none"/>
        </w:tabs>
        <w:spacing w:line="240" w:lineRule="auto" w:before="77" w:after="0"/>
        <w:ind w:left="2857" w:right="0" w:hanging="360"/>
        <w:jc w:val="left"/>
        <w:rPr>
          <w:sz w:val="17"/>
        </w:rPr>
      </w:pPr>
      <w:r>
        <w:rPr>
          <w:color w:val="231F20"/>
          <w:w w:val="105"/>
          <w:sz w:val="17"/>
        </w:rPr>
        <w:t>the</w:t>
      </w:r>
      <w:r>
        <w:rPr>
          <w:color w:val="231F20"/>
          <w:spacing w:val="-3"/>
          <w:w w:val="105"/>
          <w:sz w:val="17"/>
        </w:rPr>
        <w:t> </w:t>
      </w:r>
      <w:r>
        <w:rPr>
          <w:color w:val="231F20"/>
          <w:w w:val="105"/>
          <w:sz w:val="17"/>
        </w:rPr>
        <w:t>reference</w:t>
      </w:r>
      <w:r>
        <w:rPr>
          <w:color w:val="231F20"/>
          <w:spacing w:val="-2"/>
          <w:w w:val="105"/>
          <w:sz w:val="17"/>
        </w:rPr>
        <w:t> </w:t>
      </w:r>
      <w:r>
        <w:rPr>
          <w:color w:val="231F20"/>
          <w:w w:val="105"/>
          <w:sz w:val="17"/>
        </w:rPr>
        <w:t>temperature</w:t>
      </w:r>
      <w:r>
        <w:rPr>
          <w:color w:val="231F20"/>
          <w:spacing w:val="-3"/>
          <w:w w:val="105"/>
          <w:sz w:val="17"/>
        </w:rPr>
        <w:t> </w:t>
      </w:r>
      <w:r>
        <w:rPr>
          <w:color w:val="231F20"/>
          <w:w w:val="105"/>
          <w:sz w:val="17"/>
        </w:rPr>
        <w:t>corresponding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rated</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3"/>
          <w:w w:val="105"/>
          <w:sz w:val="17"/>
        </w:rPr>
        <w:t> </w:t>
      </w:r>
      <w:r>
        <w:rPr>
          <w:color w:val="231F20"/>
          <w:w w:val="105"/>
          <w:sz w:val="17"/>
        </w:rPr>
        <w:t>frangible</w:t>
      </w:r>
      <w:r>
        <w:rPr>
          <w:color w:val="231F20"/>
          <w:spacing w:val="-2"/>
          <w:w w:val="105"/>
          <w:sz w:val="17"/>
        </w:rPr>
        <w:t> discs;</w:t>
      </w:r>
    </w:p>
    <w:p>
      <w:pPr>
        <w:pStyle w:val="ListParagraph"/>
        <w:numPr>
          <w:ilvl w:val="0"/>
          <w:numId w:val="28"/>
        </w:numPr>
        <w:tabs>
          <w:tab w:pos="2857" w:val="left" w:leader="none"/>
        </w:tabs>
        <w:spacing w:line="240" w:lineRule="auto" w:before="77" w:after="0"/>
        <w:ind w:left="2857" w:right="0" w:hanging="360"/>
        <w:jc w:val="left"/>
        <w:rPr>
          <w:sz w:val="17"/>
        </w:rPr>
      </w:pPr>
      <w:r>
        <w:rPr>
          <w:color w:val="231F20"/>
          <w:w w:val="105"/>
          <w:sz w:val="17"/>
        </w:rPr>
        <w:t>the</w:t>
      </w:r>
      <w:r>
        <w:rPr>
          <w:color w:val="231F20"/>
          <w:spacing w:val="-1"/>
          <w:w w:val="105"/>
          <w:sz w:val="17"/>
        </w:rPr>
        <w:t> </w:t>
      </w:r>
      <w:r>
        <w:rPr>
          <w:color w:val="231F20"/>
          <w:w w:val="105"/>
          <w:sz w:val="17"/>
        </w:rPr>
        <w:t>rated</w:t>
      </w:r>
      <w:r>
        <w:rPr>
          <w:color w:val="231F20"/>
          <w:spacing w:val="-1"/>
          <w:w w:val="105"/>
          <w:sz w:val="17"/>
        </w:rPr>
        <w:t> </w:t>
      </w:r>
      <w:r>
        <w:rPr>
          <w:color w:val="231F20"/>
          <w:w w:val="105"/>
          <w:sz w:val="17"/>
        </w:rPr>
        <w:t>flow</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of the</w:t>
      </w:r>
      <w:r>
        <w:rPr>
          <w:color w:val="231F20"/>
          <w:spacing w:val="-1"/>
          <w:w w:val="105"/>
          <w:sz w:val="17"/>
        </w:rPr>
        <w:t> </w:t>
      </w:r>
      <w:r>
        <w:rPr>
          <w:color w:val="231F20"/>
          <w:w w:val="105"/>
          <w:sz w:val="17"/>
        </w:rPr>
        <w:t>device</w:t>
      </w:r>
      <w:r>
        <w:rPr>
          <w:color w:val="231F20"/>
          <w:spacing w:val="-1"/>
          <w:w w:val="105"/>
          <w:sz w:val="17"/>
        </w:rPr>
        <w:t> </w:t>
      </w:r>
      <w:r>
        <w:rPr>
          <w:color w:val="231F20"/>
          <w:w w:val="105"/>
          <w:sz w:val="17"/>
        </w:rPr>
        <w:t>in</w:t>
      </w:r>
      <w:r>
        <w:rPr>
          <w:color w:val="231F20"/>
          <w:spacing w:val="-1"/>
          <w:w w:val="105"/>
          <w:sz w:val="17"/>
        </w:rPr>
        <w:t> </w:t>
      </w:r>
      <w:r>
        <w:rPr>
          <w:color w:val="231F20"/>
          <w:w w:val="105"/>
          <w:sz w:val="17"/>
        </w:rPr>
        <w:t>standard cubic</w:t>
      </w:r>
      <w:r>
        <w:rPr>
          <w:color w:val="231F20"/>
          <w:spacing w:val="-1"/>
          <w:w w:val="105"/>
          <w:sz w:val="17"/>
        </w:rPr>
        <w:t> </w:t>
      </w:r>
      <w:r>
        <w:rPr>
          <w:color w:val="231F20"/>
          <w:w w:val="105"/>
          <w:sz w:val="17"/>
        </w:rPr>
        <w:t>metres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air per</w:t>
      </w:r>
      <w:r>
        <w:rPr>
          <w:color w:val="231F20"/>
          <w:spacing w:val="-1"/>
          <w:w w:val="105"/>
          <w:sz w:val="17"/>
        </w:rPr>
        <w:t> </w:t>
      </w:r>
      <w:r>
        <w:rPr>
          <w:color w:val="231F20"/>
          <w:w w:val="105"/>
          <w:sz w:val="17"/>
        </w:rPr>
        <w:t>second</w:t>
      </w:r>
      <w:r>
        <w:rPr>
          <w:color w:val="231F20"/>
          <w:spacing w:val="-1"/>
          <w:w w:val="105"/>
          <w:sz w:val="17"/>
        </w:rPr>
        <w:t> </w:t>
      </w:r>
      <w:r>
        <w:rPr>
          <w:color w:val="231F20"/>
          <w:w w:val="105"/>
          <w:sz w:val="17"/>
        </w:rPr>
        <w:t>(m</w:t>
      </w:r>
      <w:r>
        <w:rPr>
          <w:color w:val="231F20"/>
          <w:w w:val="105"/>
          <w:sz w:val="17"/>
          <w:vertAlign w:val="superscript"/>
        </w:rPr>
        <w:t>3</w:t>
      </w:r>
      <w:r>
        <w:rPr>
          <w:color w:val="231F20"/>
          <w:w w:val="105"/>
          <w:sz w:val="17"/>
          <w:vertAlign w:val="baseline"/>
        </w:rPr>
        <w:t>/s);</w:t>
      </w:r>
      <w:r>
        <w:rPr>
          <w:color w:val="231F20"/>
          <w:spacing w:val="-1"/>
          <w:w w:val="105"/>
          <w:sz w:val="17"/>
          <w:vertAlign w:val="baseline"/>
        </w:rPr>
        <w:t> </w:t>
      </w:r>
      <w:r>
        <w:rPr>
          <w:color w:val="231F20"/>
          <w:spacing w:val="-5"/>
          <w:w w:val="105"/>
          <w:sz w:val="17"/>
          <w:vertAlign w:val="baseline"/>
        </w:rPr>
        <w:t>and</w:t>
      </w:r>
    </w:p>
    <w:p>
      <w:pPr>
        <w:pStyle w:val="ListParagraph"/>
        <w:numPr>
          <w:ilvl w:val="0"/>
          <w:numId w:val="28"/>
        </w:numPr>
        <w:tabs>
          <w:tab w:pos="2857" w:val="left" w:leader="none"/>
        </w:tabs>
        <w:spacing w:line="240" w:lineRule="auto" w:before="76" w:after="0"/>
        <w:ind w:left="2857" w:right="0" w:hanging="360"/>
        <w:jc w:val="left"/>
        <w:rPr>
          <w:sz w:val="17"/>
        </w:rPr>
      </w:pPr>
      <w:r>
        <w:rPr>
          <w:color w:val="231F20"/>
          <w:w w:val="105"/>
          <w:sz w:val="17"/>
        </w:rPr>
        <w:t>the</w:t>
      </w:r>
      <w:r>
        <w:rPr>
          <w:color w:val="231F20"/>
          <w:spacing w:val="-2"/>
          <w:w w:val="105"/>
          <w:sz w:val="17"/>
        </w:rPr>
        <w:t> </w:t>
      </w:r>
      <w:r>
        <w:rPr>
          <w:color w:val="231F20"/>
          <w:w w:val="105"/>
          <w:sz w:val="17"/>
        </w:rPr>
        <w:t>cross</w:t>
      </w:r>
      <w:r>
        <w:rPr>
          <w:color w:val="231F20"/>
          <w:spacing w:val="-1"/>
          <w:w w:val="105"/>
          <w:sz w:val="17"/>
        </w:rPr>
        <w:t> </w:t>
      </w:r>
      <w:r>
        <w:rPr>
          <w:color w:val="231F20"/>
          <w:w w:val="105"/>
          <w:sz w:val="17"/>
        </w:rPr>
        <w:t>sectional</w:t>
      </w:r>
      <w:r>
        <w:rPr>
          <w:color w:val="231F20"/>
          <w:spacing w:val="-2"/>
          <w:w w:val="105"/>
          <w:sz w:val="17"/>
        </w:rPr>
        <w:t> </w:t>
      </w:r>
      <w:r>
        <w:rPr>
          <w:color w:val="231F20"/>
          <w:w w:val="105"/>
          <w:sz w:val="17"/>
        </w:rPr>
        <w:t>flow</w:t>
      </w:r>
      <w:r>
        <w:rPr>
          <w:color w:val="231F20"/>
          <w:spacing w:val="-1"/>
          <w:w w:val="105"/>
          <w:sz w:val="17"/>
        </w:rPr>
        <w:t> </w:t>
      </w:r>
      <w:r>
        <w:rPr>
          <w:color w:val="231F20"/>
          <w:w w:val="105"/>
          <w:sz w:val="17"/>
        </w:rPr>
        <w:t>areas</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spring-loaded</w:t>
      </w:r>
      <w:r>
        <w:rPr>
          <w:color w:val="231F20"/>
          <w:spacing w:val="-1"/>
          <w:w w:val="105"/>
          <w:sz w:val="17"/>
        </w:rPr>
        <w:t> </w:t>
      </w:r>
      <w:r>
        <w:rPr>
          <w:color w:val="231F20"/>
          <w:w w:val="105"/>
          <w:sz w:val="17"/>
        </w:rPr>
        <w:t>pressure</w:t>
      </w:r>
      <w:r>
        <w:rPr>
          <w:color w:val="231F20"/>
          <w:spacing w:val="-2"/>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frangible</w:t>
      </w:r>
      <w:r>
        <w:rPr>
          <w:color w:val="231F20"/>
          <w:spacing w:val="-1"/>
          <w:w w:val="105"/>
          <w:sz w:val="17"/>
        </w:rPr>
        <w:t> </w:t>
      </w:r>
      <w:r>
        <w:rPr>
          <w:color w:val="231F20"/>
          <w:w w:val="105"/>
          <w:sz w:val="17"/>
        </w:rPr>
        <w:t>discs</w:t>
      </w:r>
      <w:r>
        <w:rPr>
          <w:color w:val="231F20"/>
          <w:spacing w:val="-2"/>
          <w:w w:val="105"/>
          <w:sz w:val="17"/>
        </w:rPr>
        <w:t> </w:t>
      </w:r>
      <w:r>
        <w:rPr>
          <w:color w:val="231F20"/>
          <w:w w:val="105"/>
          <w:sz w:val="17"/>
        </w:rPr>
        <w:t>in</w:t>
      </w:r>
      <w:r>
        <w:rPr>
          <w:color w:val="231F20"/>
          <w:spacing w:val="-1"/>
          <w:w w:val="105"/>
          <w:sz w:val="17"/>
        </w:rPr>
        <w:t> </w:t>
      </w:r>
      <w:r>
        <w:rPr>
          <w:color w:val="231F20"/>
          <w:spacing w:val="-4"/>
          <w:w w:val="105"/>
          <w:sz w:val="17"/>
        </w:rPr>
        <w:t>mm².</w:t>
      </w:r>
    </w:p>
    <w:p>
      <w:pPr>
        <w:pStyle w:val="BodyText"/>
        <w:spacing w:before="157"/>
        <w:ind w:left="2497"/>
      </w:pPr>
      <w:r>
        <w:rPr>
          <w:color w:val="231F20"/>
          <w:w w:val="105"/>
        </w:rPr>
        <w:t>When</w:t>
      </w:r>
      <w:r>
        <w:rPr>
          <w:color w:val="231F20"/>
          <w:spacing w:val="-2"/>
          <w:w w:val="105"/>
        </w:rPr>
        <w:t> </w:t>
      </w:r>
      <w:r>
        <w:rPr>
          <w:color w:val="231F20"/>
          <w:w w:val="105"/>
        </w:rPr>
        <w:t>practicable,</w:t>
      </w:r>
      <w:r>
        <w:rPr>
          <w:color w:val="231F20"/>
          <w:spacing w:val="-2"/>
          <w:w w:val="105"/>
        </w:rPr>
        <w:t> </w:t>
      </w:r>
      <w:r>
        <w:rPr>
          <w:color w:val="231F20"/>
          <w:w w:val="105"/>
        </w:rPr>
        <w:t>the</w:t>
      </w:r>
      <w:r>
        <w:rPr>
          <w:color w:val="231F20"/>
          <w:spacing w:val="-2"/>
          <w:w w:val="105"/>
        </w:rPr>
        <w:t> </w:t>
      </w:r>
      <w:r>
        <w:rPr>
          <w:color w:val="231F20"/>
          <w:w w:val="105"/>
        </w:rPr>
        <w:t>following</w:t>
      </w:r>
      <w:r>
        <w:rPr>
          <w:color w:val="231F20"/>
          <w:spacing w:val="-2"/>
          <w:w w:val="105"/>
        </w:rPr>
        <w:t> </w:t>
      </w:r>
      <w:r>
        <w:rPr>
          <w:color w:val="231F20"/>
          <w:w w:val="105"/>
        </w:rPr>
        <w:t>information</w:t>
      </w:r>
      <w:r>
        <w:rPr>
          <w:color w:val="231F20"/>
          <w:spacing w:val="-2"/>
          <w:w w:val="105"/>
        </w:rPr>
        <w:t> </w:t>
      </w:r>
      <w:r>
        <w:rPr>
          <w:color w:val="231F20"/>
          <w:w w:val="105"/>
        </w:rPr>
        <w:t>shall</w:t>
      </w:r>
      <w:r>
        <w:rPr>
          <w:color w:val="231F20"/>
          <w:spacing w:val="-2"/>
          <w:w w:val="105"/>
        </w:rPr>
        <w:t> </w:t>
      </w:r>
      <w:r>
        <w:rPr>
          <w:color w:val="231F20"/>
          <w:w w:val="105"/>
        </w:rPr>
        <w:t>also</w:t>
      </w:r>
      <w:r>
        <w:rPr>
          <w:color w:val="231F20"/>
          <w:spacing w:val="-1"/>
          <w:w w:val="105"/>
        </w:rPr>
        <w:t> </w:t>
      </w:r>
      <w:r>
        <w:rPr>
          <w:color w:val="231F20"/>
          <w:w w:val="105"/>
        </w:rPr>
        <w:t>be</w:t>
      </w:r>
      <w:r>
        <w:rPr>
          <w:color w:val="231F20"/>
          <w:spacing w:val="-2"/>
          <w:w w:val="105"/>
        </w:rPr>
        <w:t> shown:</w:t>
      </w:r>
    </w:p>
    <w:p>
      <w:pPr>
        <w:pStyle w:val="ListParagraph"/>
        <w:numPr>
          <w:ilvl w:val="0"/>
          <w:numId w:val="28"/>
        </w:numPr>
        <w:tabs>
          <w:tab w:pos="2857" w:val="left" w:leader="none"/>
        </w:tabs>
        <w:spacing w:line="240" w:lineRule="auto" w:before="77" w:after="0"/>
        <w:ind w:left="2857" w:right="0" w:hanging="360"/>
        <w:jc w:val="left"/>
        <w:rPr>
          <w:sz w:val="17"/>
        </w:rPr>
      </w:pPr>
      <w:r>
        <w:rPr>
          <w:color w:val="231F20"/>
          <w:w w:val="105"/>
          <w:sz w:val="17"/>
        </w:rPr>
        <w:t>the</w:t>
      </w:r>
      <w:r>
        <w:rPr>
          <w:color w:val="231F20"/>
          <w:spacing w:val="-7"/>
          <w:w w:val="105"/>
          <w:sz w:val="17"/>
        </w:rPr>
        <w:t> </w:t>
      </w:r>
      <w:r>
        <w:rPr>
          <w:color w:val="231F20"/>
          <w:w w:val="105"/>
          <w:sz w:val="17"/>
        </w:rPr>
        <w:t>manufacturer’s</w:t>
      </w:r>
      <w:r>
        <w:rPr>
          <w:color w:val="231F20"/>
          <w:spacing w:val="-6"/>
          <w:w w:val="105"/>
          <w:sz w:val="17"/>
        </w:rPr>
        <w:t> </w:t>
      </w:r>
      <w:r>
        <w:rPr>
          <w:color w:val="231F20"/>
          <w:w w:val="105"/>
          <w:sz w:val="17"/>
        </w:rPr>
        <w:t>name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relevant</w:t>
      </w:r>
      <w:r>
        <w:rPr>
          <w:color w:val="231F20"/>
          <w:spacing w:val="-6"/>
          <w:w w:val="105"/>
          <w:sz w:val="17"/>
        </w:rPr>
        <w:t> </w:t>
      </w:r>
      <w:r>
        <w:rPr>
          <w:color w:val="231F20"/>
          <w:w w:val="105"/>
          <w:sz w:val="17"/>
        </w:rPr>
        <w:t>catalogue</w:t>
      </w:r>
      <w:r>
        <w:rPr>
          <w:color w:val="231F20"/>
          <w:spacing w:val="-6"/>
          <w:w w:val="105"/>
          <w:sz w:val="17"/>
        </w:rPr>
        <w:t> </w:t>
      </w:r>
      <w:r>
        <w:rPr>
          <w:color w:val="231F20"/>
          <w:spacing w:val="-2"/>
          <w:w w:val="105"/>
          <w:sz w:val="17"/>
        </w:rPr>
        <w:t>number.</w:t>
      </w:r>
    </w:p>
    <w:p>
      <w:pPr>
        <w:pStyle w:val="ListParagraph"/>
        <w:numPr>
          <w:ilvl w:val="4"/>
          <w:numId w:val="1"/>
        </w:numPr>
        <w:tabs>
          <w:tab w:pos="2492" w:val="left" w:leader="none"/>
          <w:tab w:pos="2497" w:val="left" w:leader="none"/>
        </w:tabs>
        <w:spacing w:line="256" w:lineRule="auto" w:before="137" w:after="0"/>
        <w:ind w:left="2497" w:right="847" w:hanging="1080"/>
        <w:jc w:val="both"/>
        <w:rPr>
          <w:sz w:val="17"/>
        </w:rPr>
      </w:pPr>
      <w:r>
        <w:rPr>
          <w:color w:val="231F20"/>
          <w:w w:val="105"/>
          <w:sz w:val="17"/>
        </w:rPr>
        <w:t>The</w:t>
      </w:r>
      <w:r>
        <w:rPr>
          <w:color w:val="231F20"/>
          <w:spacing w:val="74"/>
          <w:w w:val="105"/>
          <w:sz w:val="17"/>
        </w:rPr>
        <w:t> </w:t>
      </w:r>
      <w:r>
        <w:rPr>
          <w:color w:val="231F20"/>
          <w:w w:val="105"/>
          <w:sz w:val="17"/>
        </w:rPr>
        <w:t>rated</w:t>
      </w:r>
      <w:r>
        <w:rPr>
          <w:color w:val="231F20"/>
          <w:spacing w:val="74"/>
          <w:w w:val="105"/>
          <w:sz w:val="17"/>
        </w:rPr>
        <w:t> </w:t>
      </w:r>
      <w:r>
        <w:rPr>
          <w:color w:val="231F20"/>
          <w:w w:val="105"/>
          <w:sz w:val="17"/>
        </w:rPr>
        <w:t>flow</w:t>
      </w:r>
      <w:r>
        <w:rPr>
          <w:color w:val="231F20"/>
          <w:spacing w:val="74"/>
          <w:w w:val="105"/>
          <w:sz w:val="17"/>
        </w:rPr>
        <w:t> </w:t>
      </w:r>
      <w:r>
        <w:rPr>
          <w:color w:val="231F20"/>
          <w:w w:val="105"/>
          <w:sz w:val="17"/>
        </w:rPr>
        <w:t>capacity</w:t>
      </w:r>
      <w:r>
        <w:rPr>
          <w:color w:val="231F20"/>
          <w:spacing w:val="74"/>
          <w:w w:val="105"/>
          <w:sz w:val="17"/>
        </w:rPr>
        <w:t> </w:t>
      </w:r>
      <w:r>
        <w:rPr>
          <w:color w:val="231F20"/>
          <w:w w:val="105"/>
          <w:sz w:val="17"/>
        </w:rPr>
        <w:t>marked</w:t>
      </w:r>
      <w:r>
        <w:rPr>
          <w:color w:val="231F20"/>
          <w:spacing w:val="74"/>
          <w:w w:val="105"/>
          <w:sz w:val="17"/>
        </w:rPr>
        <w:t> </w:t>
      </w:r>
      <w:r>
        <w:rPr>
          <w:color w:val="231F20"/>
          <w:w w:val="105"/>
          <w:sz w:val="17"/>
        </w:rPr>
        <w:t>on</w:t>
      </w:r>
      <w:r>
        <w:rPr>
          <w:color w:val="231F20"/>
          <w:spacing w:val="74"/>
          <w:w w:val="105"/>
          <w:sz w:val="17"/>
        </w:rPr>
        <w:t> </w:t>
      </w:r>
      <w:r>
        <w:rPr>
          <w:color w:val="231F20"/>
          <w:w w:val="105"/>
          <w:sz w:val="17"/>
        </w:rPr>
        <w:t>the</w:t>
      </w:r>
      <w:r>
        <w:rPr>
          <w:color w:val="231F20"/>
          <w:spacing w:val="74"/>
          <w:w w:val="105"/>
          <w:sz w:val="17"/>
        </w:rPr>
        <w:t> </w:t>
      </w:r>
      <w:r>
        <w:rPr>
          <w:color w:val="231F20"/>
          <w:w w:val="105"/>
          <w:sz w:val="17"/>
        </w:rPr>
        <w:t>pressure</w:t>
      </w:r>
      <w:r>
        <w:rPr>
          <w:color w:val="231F20"/>
          <w:spacing w:val="74"/>
          <w:w w:val="105"/>
          <w:sz w:val="17"/>
        </w:rPr>
        <w:t> </w:t>
      </w:r>
      <w:r>
        <w:rPr>
          <w:color w:val="231F20"/>
          <w:w w:val="105"/>
          <w:sz w:val="17"/>
        </w:rPr>
        <w:t>relief</w:t>
      </w:r>
      <w:r>
        <w:rPr>
          <w:color w:val="231F20"/>
          <w:spacing w:val="74"/>
          <w:w w:val="105"/>
          <w:sz w:val="17"/>
        </w:rPr>
        <w:t> </w:t>
      </w:r>
      <w:r>
        <w:rPr>
          <w:color w:val="231F20"/>
          <w:w w:val="105"/>
          <w:sz w:val="17"/>
        </w:rPr>
        <w:t>devices</w:t>
      </w:r>
      <w:r>
        <w:rPr>
          <w:color w:val="231F20"/>
          <w:spacing w:val="74"/>
          <w:w w:val="105"/>
          <w:sz w:val="17"/>
        </w:rPr>
        <w:t> </w:t>
      </w:r>
      <w:r>
        <w:rPr>
          <w:color w:val="231F20"/>
          <w:w w:val="105"/>
          <w:sz w:val="17"/>
        </w:rPr>
        <w:t>shall</w:t>
      </w:r>
      <w:r>
        <w:rPr>
          <w:color w:val="231F20"/>
          <w:spacing w:val="74"/>
          <w:w w:val="105"/>
          <w:sz w:val="17"/>
        </w:rPr>
        <w:t> </w:t>
      </w:r>
      <w:r>
        <w:rPr>
          <w:color w:val="231F20"/>
          <w:w w:val="105"/>
          <w:sz w:val="17"/>
        </w:rPr>
        <w:t>be</w:t>
      </w:r>
      <w:r>
        <w:rPr>
          <w:color w:val="231F20"/>
          <w:spacing w:val="74"/>
          <w:w w:val="105"/>
          <w:sz w:val="17"/>
        </w:rPr>
        <w:t> </w:t>
      </w:r>
      <w:r>
        <w:rPr>
          <w:color w:val="231F20"/>
          <w:w w:val="105"/>
          <w:sz w:val="17"/>
        </w:rPr>
        <w:t>determined</w:t>
      </w:r>
      <w:r>
        <w:rPr>
          <w:color w:val="231F20"/>
          <w:spacing w:val="74"/>
          <w:w w:val="105"/>
          <w:sz w:val="17"/>
        </w:rPr>
        <w:t> </w:t>
      </w:r>
      <w:r>
        <w:rPr>
          <w:color w:val="231F20"/>
          <w:w w:val="105"/>
          <w:sz w:val="17"/>
        </w:rPr>
        <w:t>according</w:t>
      </w:r>
      <w:r>
        <w:rPr>
          <w:color w:val="231F20"/>
          <w:spacing w:val="74"/>
          <w:w w:val="105"/>
          <w:sz w:val="17"/>
        </w:rPr>
        <w:t> </w:t>
      </w:r>
      <w:r>
        <w:rPr>
          <w:color w:val="231F20"/>
          <w:w w:val="105"/>
          <w:sz w:val="17"/>
        </w:rPr>
        <w:t>to ISO 4126-1:2004 and ISO 4126-7:2004.</w:t>
      </w:r>
    </w:p>
    <w:p>
      <w:pPr>
        <w:pStyle w:val="BodyText"/>
        <w:spacing w:before="9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Connections</w:t>
      </w:r>
      <w:r>
        <w:rPr>
          <w:color w:val="231F20"/>
          <w:spacing w:val="3"/>
          <w:w w:val="105"/>
        </w:rPr>
        <w:t> </w:t>
      </w:r>
      <w:r>
        <w:rPr>
          <w:color w:val="231F20"/>
          <w:w w:val="105"/>
        </w:rPr>
        <w:t>to</w:t>
      </w:r>
      <w:r>
        <w:rPr>
          <w:color w:val="231F20"/>
          <w:spacing w:val="3"/>
          <w:w w:val="105"/>
        </w:rPr>
        <w:t> </w:t>
      </w:r>
      <w:r>
        <w:rPr>
          <w:color w:val="231F20"/>
          <w:w w:val="105"/>
        </w:rPr>
        <w:t>pressure</w:t>
      </w:r>
      <w:r>
        <w:rPr>
          <w:color w:val="231F20"/>
          <w:spacing w:val="3"/>
          <w:w w:val="105"/>
        </w:rPr>
        <w:t> </w:t>
      </w:r>
      <w:r>
        <w:rPr>
          <w:color w:val="231F20"/>
          <w:w w:val="105"/>
        </w:rPr>
        <w:t>relief</w:t>
      </w:r>
      <w:r>
        <w:rPr>
          <w:color w:val="231F20"/>
          <w:spacing w:val="3"/>
          <w:w w:val="105"/>
        </w:rPr>
        <w:t> </w:t>
      </w:r>
      <w:r>
        <w:rPr>
          <w:color w:val="231F20"/>
          <w:spacing w:val="-2"/>
          <w:w w:val="105"/>
        </w:rPr>
        <w:t>devices</w:t>
      </w:r>
    </w:p>
    <w:p>
      <w:pPr>
        <w:pStyle w:val="ListParagraph"/>
        <w:numPr>
          <w:ilvl w:val="4"/>
          <w:numId w:val="1"/>
        </w:numPr>
        <w:tabs>
          <w:tab w:pos="2492" w:val="left" w:leader="none"/>
          <w:tab w:pos="2497" w:val="left" w:leader="none"/>
        </w:tabs>
        <w:spacing w:line="256" w:lineRule="auto" w:before="135" w:after="0"/>
        <w:ind w:left="2497" w:right="847" w:hanging="1080"/>
        <w:jc w:val="both"/>
        <w:rPr>
          <w:sz w:val="17"/>
        </w:rPr>
      </w:pPr>
      <w:r>
        <w:rPr>
          <w:sz w:val="17"/>
        </w:rPr>
        <mc:AlternateContent>
          <mc:Choice Requires="wps">
            <w:drawing>
              <wp:anchor distT="0" distB="0" distL="0" distR="0" allowOverlap="1" layoutInCell="1" locked="0" behindDoc="0" simplePos="0" relativeHeight="15754752">
                <wp:simplePos x="0" y="0"/>
                <wp:positionH relativeFrom="page">
                  <wp:posOffset>7199998</wp:posOffset>
                </wp:positionH>
                <wp:positionV relativeFrom="paragraph">
                  <wp:posOffset>378194</wp:posOffset>
                </wp:positionV>
                <wp:extent cx="360045" cy="153035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9.779057pt;width:28.35pt;height:120.5pt;mso-position-horizontal-relative:page;mso-position-vertical-relative:paragraph;z-index:15754752" type="#_x0000_t202" id="docshape16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Connections to pressure relief devices shall be of sufficient size to enable the required discharge to pass unrestricted to the safety device. No stop-valve shall be installed between the shell and the pressure relief devices except when duplicate devices are provided for maintenance or other reasons and the stop-valves serving the devices actually in use are locked open or the stop-valves are interlocked so that at least one of the duplicate devices is always operable and capable of meeting the provisions of 6.7.3.8. There shall be no obstruction in an opening leading to a vent or pressure relief device which might restrict or cut off the flow from the shell to that device. Vents from the pressure relief devices, when used, shall deliver the relieved vapour or liquid to the atmosphere in conditions of minimum back-pressure on the relieving device.</w:t>
      </w:r>
    </w:p>
    <w:p>
      <w:pPr>
        <w:pStyle w:val="BodyText"/>
        <w:spacing w:before="104"/>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Siting of</w:t>
      </w:r>
      <w:r>
        <w:rPr>
          <w:color w:val="231F20"/>
          <w:spacing w:val="1"/>
          <w:w w:val="105"/>
        </w:rPr>
        <w:t> </w:t>
      </w:r>
      <w:r>
        <w:rPr>
          <w:color w:val="231F20"/>
          <w:w w:val="105"/>
        </w:rPr>
        <w:t>pressure relief</w:t>
      </w:r>
      <w:r>
        <w:rPr>
          <w:color w:val="231F20"/>
          <w:spacing w:val="1"/>
          <w:w w:val="105"/>
        </w:rPr>
        <w:t> </w:t>
      </w:r>
      <w:r>
        <w:rPr>
          <w:color w:val="231F20"/>
          <w:spacing w:val="-2"/>
          <w:w w:val="105"/>
        </w:rPr>
        <w:t>devices</w:t>
      </w:r>
    </w:p>
    <w:p>
      <w:pPr>
        <w:pStyle w:val="ListParagraph"/>
        <w:numPr>
          <w:ilvl w:val="4"/>
          <w:numId w:val="1"/>
        </w:numPr>
        <w:tabs>
          <w:tab w:pos="2491" w:val="left" w:leader="none"/>
          <w:tab w:pos="2497" w:val="left" w:leader="none"/>
        </w:tabs>
        <w:spacing w:line="256" w:lineRule="auto" w:before="135" w:after="0"/>
        <w:ind w:left="2497" w:right="847" w:hanging="1081"/>
        <w:jc w:val="both"/>
        <w:rPr>
          <w:sz w:val="17"/>
        </w:rPr>
      </w:pPr>
      <w:r>
        <w:rPr>
          <w:color w:val="231F20"/>
          <w:w w:val="105"/>
          <w:sz w:val="17"/>
        </w:rPr>
        <w:t>Each</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inlet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situated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top</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position</w:t>
      </w:r>
      <w:r>
        <w:rPr>
          <w:color w:val="231F20"/>
          <w:spacing w:val="-3"/>
          <w:w w:val="105"/>
          <w:sz w:val="17"/>
        </w:rPr>
        <w:t> </w:t>
      </w:r>
      <w:r>
        <w:rPr>
          <w:color w:val="231F20"/>
          <w:w w:val="105"/>
          <w:sz w:val="17"/>
        </w:rPr>
        <w:t>as</w:t>
      </w:r>
      <w:r>
        <w:rPr>
          <w:color w:val="231F20"/>
          <w:spacing w:val="-3"/>
          <w:w w:val="105"/>
          <w:sz w:val="17"/>
        </w:rPr>
        <w:t> </w:t>
      </w:r>
      <w:r>
        <w:rPr>
          <w:color w:val="231F20"/>
          <w:w w:val="105"/>
          <w:sz w:val="17"/>
        </w:rPr>
        <w:t>near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longitudinal</w:t>
      </w:r>
      <w:r>
        <w:rPr>
          <w:color w:val="231F20"/>
          <w:spacing w:val="-3"/>
          <w:w w:val="105"/>
          <w:sz w:val="17"/>
        </w:rPr>
        <w:t> </w:t>
      </w:r>
      <w:r>
        <w:rPr>
          <w:color w:val="231F20"/>
          <w:w w:val="105"/>
          <w:sz w:val="17"/>
        </w:rPr>
        <w:t>and </w:t>
      </w:r>
      <w:r>
        <w:rPr>
          <w:color w:val="231F20"/>
          <w:sz w:val="17"/>
        </w:rPr>
        <w:t>transverse centre of the shell as reasonably practicable. All pressure relief device inlets shall, under maximum </w:t>
      </w:r>
      <w:r>
        <w:rPr>
          <w:color w:val="231F20"/>
          <w:w w:val="105"/>
          <w:sz w:val="17"/>
        </w:rPr>
        <w:t>filling conditions, be situated in the vapour space of the shell and the devices shall be so arranged as to ensure</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escaping</w:t>
      </w:r>
      <w:r>
        <w:rPr>
          <w:color w:val="231F20"/>
          <w:spacing w:val="-8"/>
          <w:w w:val="105"/>
          <w:sz w:val="17"/>
        </w:rPr>
        <w:t> </w:t>
      </w:r>
      <w:r>
        <w:rPr>
          <w:color w:val="231F20"/>
          <w:w w:val="105"/>
          <w:sz w:val="17"/>
        </w:rPr>
        <w:t>vapour</w:t>
      </w:r>
      <w:r>
        <w:rPr>
          <w:color w:val="231F20"/>
          <w:spacing w:val="-8"/>
          <w:w w:val="105"/>
          <w:sz w:val="17"/>
        </w:rPr>
        <w:t> </w:t>
      </w:r>
      <w:r>
        <w:rPr>
          <w:color w:val="231F20"/>
          <w:w w:val="105"/>
          <w:sz w:val="17"/>
        </w:rPr>
        <w:t>is</w:t>
      </w:r>
      <w:r>
        <w:rPr>
          <w:color w:val="231F20"/>
          <w:spacing w:val="-8"/>
          <w:w w:val="105"/>
          <w:sz w:val="17"/>
        </w:rPr>
        <w:t> </w:t>
      </w:r>
      <w:r>
        <w:rPr>
          <w:color w:val="231F20"/>
          <w:w w:val="105"/>
          <w:sz w:val="17"/>
        </w:rPr>
        <w:t>discharged</w:t>
      </w:r>
      <w:r>
        <w:rPr>
          <w:color w:val="231F20"/>
          <w:spacing w:val="-8"/>
          <w:w w:val="105"/>
          <w:sz w:val="17"/>
        </w:rPr>
        <w:t> </w:t>
      </w:r>
      <w:r>
        <w:rPr>
          <w:color w:val="231F20"/>
          <w:w w:val="105"/>
          <w:sz w:val="17"/>
        </w:rPr>
        <w:t>unrestrictedly.</w:t>
      </w:r>
      <w:r>
        <w:rPr>
          <w:color w:val="231F20"/>
          <w:spacing w:val="-8"/>
          <w:w w:val="105"/>
          <w:sz w:val="17"/>
        </w:rPr>
        <w:t> </w:t>
      </w:r>
      <w:r>
        <w:rPr>
          <w:color w:val="231F20"/>
          <w:w w:val="105"/>
          <w:sz w:val="17"/>
        </w:rPr>
        <w:t>For</w:t>
      </w:r>
      <w:r>
        <w:rPr>
          <w:color w:val="231F20"/>
          <w:spacing w:val="-8"/>
          <w:w w:val="105"/>
          <w:sz w:val="17"/>
        </w:rPr>
        <w:t> </w:t>
      </w:r>
      <w:r>
        <w:rPr>
          <w:color w:val="231F20"/>
          <w:w w:val="105"/>
          <w:sz w:val="17"/>
        </w:rPr>
        <w:t>flammable</w:t>
      </w:r>
      <w:r>
        <w:rPr>
          <w:color w:val="231F20"/>
          <w:spacing w:val="-8"/>
          <w:w w:val="105"/>
          <w:sz w:val="17"/>
        </w:rPr>
        <w:t> </w:t>
      </w:r>
      <w:r>
        <w:rPr>
          <w:color w:val="231F20"/>
          <w:w w:val="105"/>
          <w:sz w:val="17"/>
        </w:rPr>
        <w:t>non-refrigerated</w:t>
      </w:r>
      <w:r>
        <w:rPr>
          <w:color w:val="231F20"/>
          <w:spacing w:val="-8"/>
          <w:w w:val="105"/>
          <w:sz w:val="17"/>
        </w:rPr>
        <w:t> </w:t>
      </w:r>
      <w:r>
        <w:rPr>
          <w:color w:val="231F20"/>
          <w:w w:val="105"/>
          <w:sz w:val="17"/>
        </w:rPr>
        <w:t>liquefied</w:t>
      </w:r>
      <w:r>
        <w:rPr>
          <w:color w:val="231F20"/>
          <w:spacing w:val="-8"/>
          <w:w w:val="105"/>
          <w:sz w:val="17"/>
        </w:rPr>
        <w:t> </w:t>
      </w:r>
      <w:r>
        <w:rPr>
          <w:color w:val="231F20"/>
          <w:w w:val="105"/>
          <w:sz w:val="17"/>
        </w:rPr>
        <w:t>gases, the escaping vapour shall be directed away from the shell in such a manner that it cannot impinge upon the shell. Protective devices which deflect the flow of vapour are permissible provided the required relief-device capacity is not reduced.</w:t>
      </w:r>
    </w:p>
    <w:p>
      <w:pPr>
        <w:pStyle w:val="ListParagraph"/>
        <w:spacing w:after="0" w:line="256" w:lineRule="auto"/>
        <w:jc w:val="both"/>
        <w:rPr>
          <w:sz w:val="17"/>
        </w:rPr>
        <w:sectPr>
          <w:pgSz w:w="11910" w:h="16840"/>
          <w:pgMar w:header="303" w:footer="570" w:top="1540" w:bottom="760" w:left="0" w:right="0"/>
        </w:sectPr>
      </w:pPr>
    </w:p>
    <w:p>
      <w:pPr>
        <w:pStyle w:val="BodyText"/>
        <w:spacing w:line="256" w:lineRule="auto" w:before="123"/>
        <w:ind w:left="1930" w:right="1416" w:hanging="1080"/>
        <w:jc w:val="both"/>
      </w:pPr>
      <w:r>
        <w:rPr>
          <w:color w:val="231F20"/>
          <w:w w:val="105"/>
        </w:rPr>
        <w:t>6.7.3.11.2</w:t>
      </w:r>
      <w:r>
        <w:rPr>
          <w:color w:val="231F20"/>
          <w:spacing w:val="80"/>
          <w:w w:val="105"/>
        </w:rPr>
        <w:t>  </w:t>
      </w:r>
      <w:r>
        <w:rPr>
          <w:color w:val="231F20"/>
          <w:w w:val="105"/>
        </w:rPr>
        <w:t>Arrangements</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made</w:t>
      </w:r>
      <w:r>
        <w:rPr>
          <w:color w:val="231F20"/>
          <w:spacing w:val="-8"/>
          <w:w w:val="105"/>
        </w:rPr>
        <w:t> </w:t>
      </w:r>
      <w:r>
        <w:rPr>
          <w:color w:val="231F20"/>
          <w:w w:val="105"/>
        </w:rPr>
        <w:t>to</w:t>
      </w:r>
      <w:r>
        <w:rPr>
          <w:color w:val="231F20"/>
          <w:spacing w:val="-8"/>
          <w:w w:val="105"/>
        </w:rPr>
        <w:t> </w:t>
      </w:r>
      <w:r>
        <w:rPr>
          <w:color w:val="231F20"/>
          <w:w w:val="105"/>
        </w:rPr>
        <w:t>prevent</w:t>
      </w:r>
      <w:r>
        <w:rPr>
          <w:color w:val="231F20"/>
          <w:spacing w:val="-8"/>
          <w:w w:val="105"/>
        </w:rPr>
        <w:t> </w:t>
      </w:r>
      <w:r>
        <w:rPr>
          <w:color w:val="231F20"/>
          <w:w w:val="105"/>
        </w:rPr>
        <w:t>access</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pressure</w:t>
      </w:r>
      <w:r>
        <w:rPr>
          <w:color w:val="231F20"/>
          <w:spacing w:val="-8"/>
          <w:w w:val="105"/>
        </w:rPr>
        <w:t> </w:t>
      </w:r>
      <w:r>
        <w:rPr>
          <w:color w:val="231F20"/>
          <w:w w:val="105"/>
        </w:rPr>
        <w:t>relief</w:t>
      </w:r>
      <w:r>
        <w:rPr>
          <w:color w:val="231F20"/>
          <w:spacing w:val="-8"/>
          <w:w w:val="105"/>
        </w:rPr>
        <w:t> </w:t>
      </w:r>
      <w:r>
        <w:rPr>
          <w:color w:val="231F20"/>
          <w:w w:val="105"/>
        </w:rPr>
        <w:t>devices</w:t>
      </w:r>
      <w:r>
        <w:rPr>
          <w:color w:val="231F20"/>
          <w:spacing w:val="-8"/>
          <w:w w:val="105"/>
        </w:rPr>
        <w:t> </w:t>
      </w:r>
      <w:r>
        <w:rPr>
          <w:color w:val="231F20"/>
          <w:w w:val="105"/>
        </w:rPr>
        <w:t>by</w:t>
      </w:r>
      <w:r>
        <w:rPr>
          <w:color w:val="231F20"/>
          <w:spacing w:val="-8"/>
          <w:w w:val="105"/>
        </w:rPr>
        <w:t> </w:t>
      </w:r>
      <w:r>
        <w:rPr>
          <w:color w:val="231F20"/>
          <w:w w:val="105"/>
        </w:rPr>
        <w:t>unauthorized</w:t>
      </w:r>
      <w:r>
        <w:rPr>
          <w:color w:val="231F20"/>
          <w:spacing w:val="-8"/>
          <w:w w:val="105"/>
        </w:rPr>
        <w:t> </w:t>
      </w:r>
      <w:r>
        <w:rPr>
          <w:color w:val="231F20"/>
          <w:w w:val="105"/>
        </w:rPr>
        <w:t>persons</w:t>
      </w:r>
      <w:r>
        <w:rPr>
          <w:color w:val="231F20"/>
          <w:spacing w:val="-8"/>
          <w:w w:val="105"/>
        </w:rPr>
        <w:t> </w:t>
      </w:r>
      <w:r>
        <w:rPr>
          <w:color w:val="231F20"/>
          <w:w w:val="105"/>
        </w:rPr>
        <w:t>and</w:t>
      </w:r>
      <w:r>
        <w:rPr>
          <w:color w:val="231F20"/>
          <w:spacing w:val="-8"/>
          <w:w w:val="105"/>
        </w:rPr>
        <w:t> </w:t>
      </w:r>
      <w:r>
        <w:rPr>
          <w:color w:val="231F20"/>
          <w:w w:val="105"/>
        </w:rPr>
        <w:t>to protect the devices from damage caused by the portable tank overturning.</w:t>
      </w:r>
    </w:p>
    <w:p>
      <w:pPr>
        <w:pStyle w:val="BodyText"/>
        <w:spacing w:before="77"/>
      </w:pPr>
    </w:p>
    <w:p>
      <w:pPr>
        <w:pStyle w:val="Heading2"/>
        <w:numPr>
          <w:ilvl w:val="3"/>
          <w:numId w:val="1"/>
        </w:numPr>
        <w:tabs>
          <w:tab w:pos="1924" w:val="left" w:leader="none"/>
        </w:tabs>
        <w:spacing w:line="240" w:lineRule="auto" w:before="0" w:after="0"/>
        <w:ind w:left="1924" w:right="0" w:hanging="1074"/>
        <w:jc w:val="both"/>
        <w:rPr>
          <w:color w:val="231F20"/>
        </w:rPr>
      </w:pPr>
      <w:r>
        <w:rPr>
          <w:color w:val="231F20"/>
        </w:rPr>
        <w:t>Gauging</w:t>
      </w:r>
      <w:r>
        <w:rPr>
          <w:color w:val="231F20"/>
          <w:spacing w:val="25"/>
        </w:rPr>
        <w:t> </w:t>
      </w:r>
      <w:r>
        <w:rPr>
          <w:color w:val="231F20"/>
          <w:spacing w:val="-2"/>
        </w:rPr>
        <w:t>devices</w:t>
      </w:r>
    </w:p>
    <w:p>
      <w:pPr>
        <w:pStyle w:val="ListParagraph"/>
        <w:numPr>
          <w:ilvl w:val="4"/>
          <w:numId w:val="1"/>
        </w:numPr>
        <w:tabs>
          <w:tab w:pos="1925" w:val="left" w:leader="none"/>
          <w:tab w:pos="1930" w:val="left" w:leader="none"/>
        </w:tabs>
        <w:spacing w:line="256" w:lineRule="auto" w:before="93" w:after="0"/>
        <w:ind w:left="1930" w:right="1414" w:hanging="1080"/>
        <w:jc w:val="both"/>
        <w:rPr>
          <w:sz w:val="17"/>
        </w:rPr>
      </w:pPr>
      <w:r>
        <w:rPr>
          <w:color w:val="231F20"/>
          <w:w w:val="105"/>
          <w:sz w:val="17"/>
        </w:rPr>
        <w:t>Unless</w:t>
      </w:r>
      <w:r>
        <w:rPr>
          <w:color w:val="231F20"/>
          <w:spacing w:val="-8"/>
          <w:w w:val="105"/>
          <w:sz w:val="17"/>
        </w:rPr>
        <w:t> </w:t>
      </w:r>
      <w:r>
        <w:rPr>
          <w:color w:val="231F20"/>
          <w:w w:val="105"/>
          <w:sz w:val="17"/>
        </w:rPr>
        <w:t>a</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is</w:t>
      </w:r>
      <w:r>
        <w:rPr>
          <w:color w:val="231F20"/>
          <w:spacing w:val="-8"/>
          <w:w w:val="105"/>
          <w:sz w:val="17"/>
        </w:rPr>
        <w:t> </w:t>
      </w:r>
      <w:r>
        <w:rPr>
          <w:color w:val="231F20"/>
          <w:w w:val="105"/>
          <w:sz w:val="17"/>
        </w:rPr>
        <w:t>intended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filled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mass,</w:t>
      </w:r>
      <w:r>
        <w:rPr>
          <w:color w:val="231F20"/>
          <w:spacing w:val="-8"/>
          <w:w w:val="105"/>
          <w:sz w:val="17"/>
        </w:rPr>
        <w:t> </w:t>
      </w:r>
      <w:r>
        <w:rPr>
          <w:color w:val="231F20"/>
          <w:w w:val="105"/>
          <w:sz w:val="17"/>
        </w:rPr>
        <w:t>it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equipped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one</w:t>
      </w:r>
      <w:r>
        <w:rPr>
          <w:color w:val="231F20"/>
          <w:spacing w:val="-8"/>
          <w:w w:val="105"/>
          <w:sz w:val="17"/>
        </w:rPr>
        <w:t> </w:t>
      </w:r>
      <w:r>
        <w:rPr>
          <w:color w:val="231F20"/>
          <w:w w:val="105"/>
          <w:sz w:val="17"/>
        </w:rPr>
        <w:t>or</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gauging</w:t>
      </w:r>
      <w:r>
        <w:rPr>
          <w:color w:val="231F20"/>
          <w:spacing w:val="-8"/>
          <w:w w:val="105"/>
          <w:sz w:val="17"/>
        </w:rPr>
        <w:t> </w:t>
      </w:r>
      <w:r>
        <w:rPr>
          <w:color w:val="231F20"/>
          <w:w w:val="105"/>
          <w:sz w:val="17"/>
        </w:rPr>
        <w:t>devices. Glass level-gauges and gauges made of other fragile material, which are in direct communication with the contents of the shell, shall not be used.</w:t>
      </w:r>
    </w:p>
    <w:p>
      <w:pPr>
        <w:pStyle w:val="BodyText"/>
        <w:spacing w:before="18"/>
      </w:pPr>
    </w:p>
    <w:p>
      <w:pPr>
        <w:pStyle w:val="Heading2"/>
        <w:numPr>
          <w:ilvl w:val="3"/>
          <w:numId w:val="1"/>
        </w:numPr>
        <w:tabs>
          <w:tab w:pos="1925" w:val="left" w:leader="none"/>
        </w:tabs>
        <w:spacing w:line="240" w:lineRule="auto" w:before="0" w:after="0"/>
        <w:ind w:left="1925" w:right="0" w:hanging="1075"/>
        <w:jc w:val="both"/>
        <w:rPr>
          <w:color w:val="231F20"/>
        </w:rPr>
      </w:pPr>
      <w:r>
        <w:rPr>
          <w:color w:val="231F20"/>
          <w:w w:val="105"/>
        </w:rPr>
        <w:t>Portable</w:t>
      </w:r>
      <w:r>
        <w:rPr>
          <w:color w:val="231F20"/>
          <w:spacing w:val="12"/>
          <w:w w:val="105"/>
        </w:rPr>
        <w:t> </w:t>
      </w:r>
      <w:r>
        <w:rPr>
          <w:color w:val="231F20"/>
          <w:w w:val="105"/>
        </w:rPr>
        <w:t>tank</w:t>
      </w:r>
      <w:r>
        <w:rPr>
          <w:color w:val="231F20"/>
          <w:spacing w:val="13"/>
          <w:w w:val="105"/>
        </w:rPr>
        <w:t> </w:t>
      </w:r>
      <w:r>
        <w:rPr>
          <w:color w:val="231F20"/>
          <w:w w:val="105"/>
        </w:rPr>
        <w:t>supports,</w:t>
      </w:r>
      <w:r>
        <w:rPr>
          <w:color w:val="231F20"/>
          <w:spacing w:val="13"/>
          <w:w w:val="105"/>
        </w:rPr>
        <w:t> </w:t>
      </w:r>
      <w:r>
        <w:rPr>
          <w:color w:val="231F20"/>
          <w:w w:val="105"/>
        </w:rPr>
        <w:t>frameworks,</w:t>
      </w:r>
      <w:r>
        <w:rPr>
          <w:color w:val="231F20"/>
          <w:spacing w:val="13"/>
          <w:w w:val="105"/>
        </w:rPr>
        <w:t> </w:t>
      </w:r>
      <w:r>
        <w:rPr>
          <w:color w:val="231F20"/>
          <w:w w:val="105"/>
        </w:rPr>
        <w:t>lifting</w:t>
      </w:r>
      <w:r>
        <w:rPr>
          <w:color w:val="231F20"/>
          <w:spacing w:val="13"/>
          <w:w w:val="105"/>
        </w:rPr>
        <w:t> </w:t>
      </w:r>
      <w:r>
        <w:rPr>
          <w:color w:val="231F20"/>
          <w:w w:val="105"/>
        </w:rPr>
        <w:t>and</w:t>
      </w:r>
      <w:r>
        <w:rPr>
          <w:color w:val="231F20"/>
          <w:spacing w:val="13"/>
          <w:w w:val="105"/>
        </w:rPr>
        <w:t> </w:t>
      </w:r>
      <w:r>
        <w:rPr>
          <w:color w:val="231F20"/>
          <w:w w:val="105"/>
        </w:rPr>
        <w:t>tie-down</w:t>
      </w:r>
      <w:r>
        <w:rPr>
          <w:color w:val="231F20"/>
          <w:spacing w:val="13"/>
          <w:w w:val="105"/>
        </w:rPr>
        <w:t> </w:t>
      </w:r>
      <w:r>
        <w:rPr>
          <w:color w:val="231F20"/>
          <w:spacing w:val="-2"/>
          <w:w w:val="105"/>
        </w:rPr>
        <w:t>attachments</w:t>
      </w:r>
    </w:p>
    <w:p>
      <w:pPr>
        <w:pStyle w:val="ListParagraph"/>
        <w:numPr>
          <w:ilvl w:val="4"/>
          <w:numId w:val="1"/>
        </w:numPr>
        <w:tabs>
          <w:tab w:pos="1924" w:val="left" w:leader="none"/>
          <w:tab w:pos="1930" w:val="left" w:leader="none"/>
        </w:tabs>
        <w:spacing w:line="256" w:lineRule="auto" w:before="93" w:after="0"/>
        <w:ind w:left="1930" w:right="1414" w:hanging="1081"/>
        <w:jc w:val="both"/>
        <w:rPr>
          <w:sz w:val="17"/>
        </w:rPr>
      </w:pPr>
      <w:r>
        <w:rPr>
          <w:color w:val="231F20"/>
          <w:w w:val="105"/>
          <w:sz w:val="17"/>
        </w:rPr>
        <w:t>Portable tanks shall be designed and constructed with a support structure to provide a secure base during transport.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forces</w:t>
      </w:r>
      <w:r>
        <w:rPr>
          <w:color w:val="231F20"/>
          <w:spacing w:val="-3"/>
          <w:w w:val="105"/>
          <w:sz w:val="17"/>
        </w:rPr>
        <w:t> </w:t>
      </w:r>
      <w:r>
        <w:rPr>
          <w:color w:val="231F20"/>
          <w:w w:val="105"/>
          <w:sz w:val="17"/>
        </w:rPr>
        <w:t>specified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6.7.3.2.9</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factor</w:t>
      </w:r>
      <w:r>
        <w:rPr>
          <w:color w:val="231F20"/>
          <w:spacing w:val="-3"/>
          <w:w w:val="105"/>
          <w:sz w:val="17"/>
        </w:rPr>
        <w:t> </w:t>
      </w:r>
      <w:r>
        <w:rPr>
          <w:color w:val="231F20"/>
          <w:w w:val="105"/>
          <w:sz w:val="17"/>
        </w:rPr>
        <w:t>specified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6.7.3.2.10</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in this aspect of the design. Skids, frameworks, cradles or other similar structures are acceptable.</w:t>
      </w:r>
    </w:p>
    <w:p>
      <w:pPr>
        <w:pStyle w:val="ListParagraph"/>
        <w:numPr>
          <w:ilvl w:val="4"/>
          <w:numId w:val="1"/>
        </w:numPr>
        <w:tabs>
          <w:tab w:pos="1925" w:val="left" w:leader="none"/>
          <w:tab w:pos="1930" w:val="left" w:leader="none"/>
        </w:tabs>
        <w:spacing w:line="256" w:lineRule="auto" w:before="83" w:after="0"/>
        <w:ind w:left="1930" w:right="1414" w:hanging="1080"/>
        <w:jc w:val="both"/>
        <w:rPr>
          <w:sz w:val="17"/>
        </w:rPr>
      </w:pPr>
      <w:r>
        <w:rPr>
          <w:color w:val="231F20"/>
          <w:w w:val="105"/>
          <w:sz w:val="17"/>
        </w:rPr>
        <w:t>The combined stresses caused by portable tank mountings (such as cradles, frameworks, etc.) and portable tank lifting and tie-down attachments shall not cause excessive stress in any portion of the shell. Permanent lifting and tie-down attachments shall be fitted to all portable tanks. Preferably they shall be fitted to the portable tank supports but may be secured to reinforcing plates located on the shell at the points of support.</w:t>
      </w:r>
    </w:p>
    <w:p>
      <w:pPr>
        <w:pStyle w:val="ListParagraph"/>
        <w:numPr>
          <w:ilvl w:val="4"/>
          <w:numId w:val="1"/>
        </w:numPr>
        <w:tabs>
          <w:tab w:pos="1924" w:val="left" w:leader="none"/>
        </w:tabs>
        <w:spacing w:line="240" w:lineRule="auto" w:before="84" w:after="0"/>
        <w:ind w:left="1924" w:right="0" w:hanging="1074"/>
        <w:jc w:val="both"/>
        <w:rPr>
          <w:sz w:val="17"/>
        </w:rPr>
      </w:pP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supports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frameworks,</w:t>
      </w:r>
      <w:r>
        <w:rPr>
          <w:color w:val="231F20"/>
          <w:spacing w:val="-7"/>
          <w:w w:val="105"/>
          <w:sz w:val="17"/>
        </w:rPr>
        <w:t> </w:t>
      </w:r>
      <w:r>
        <w:rPr>
          <w:color w:val="231F20"/>
          <w:w w:val="105"/>
          <w:sz w:val="17"/>
        </w:rPr>
        <w:t>the</w:t>
      </w:r>
      <w:r>
        <w:rPr>
          <w:color w:val="231F20"/>
          <w:spacing w:val="-6"/>
          <w:w w:val="105"/>
          <w:sz w:val="17"/>
        </w:rPr>
        <w:t> </w:t>
      </w:r>
      <w:r>
        <w:rPr>
          <w:color w:val="231F20"/>
          <w:w w:val="105"/>
          <w:sz w:val="17"/>
        </w:rPr>
        <w:t>effects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environmental</w:t>
      </w:r>
      <w:r>
        <w:rPr>
          <w:color w:val="231F20"/>
          <w:spacing w:val="-7"/>
          <w:w w:val="105"/>
          <w:sz w:val="17"/>
        </w:rPr>
        <w:t> </w:t>
      </w:r>
      <w:r>
        <w:rPr>
          <w:color w:val="231F20"/>
          <w:w w:val="105"/>
          <w:sz w:val="17"/>
        </w:rPr>
        <w:t>corrosion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taken</w:t>
      </w:r>
      <w:r>
        <w:rPr>
          <w:color w:val="231F20"/>
          <w:spacing w:val="-6"/>
          <w:w w:val="105"/>
          <w:sz w:val="17"/>
        </w:rPr>
        <w:t> </w:t>
      </w:r>
      <w:r>
        <w:rPr>
          <w:color w:val="231F20"/>
          <w:w w:val="105"/>
          <w:sz w:val="17"/>
        </w:rPr>
        <w:t>into</w:t>
      </w:r>
      <w:r>
        <w:rPr>
          <w:color w:val="231F20"/>
          <w:spacing w:val="-7"/>
          <w:w w:val="105"/>
          <w:sz w:val="17"/>
        </w:rPr>
        <w:t> </w:t>
      </w:r>
      <w:r>
        <w:rPr>
          <w:color w:val="231F20"/>
          <w:spacing w:val="-2"/>
          <w:w w:val="105"/>
          <w:sz w:val="17"/>
        </w:rPr>
        <w:t>account.</w:t>
      </w:r>
    </w:p>
    <w:p>
      <w:pPr>
        <w:pStyle w:val="ListParagraph"/>
        <w:numPr>
          <w:ilvl w:val="4"/>
          <w:numId w:val="1"/>
        </w:numPr>
        <w:tabs>
          <w:tab w:pos="1925" w:val="left" w:leader="none"/>
          <w:tab w:pos="1930" w:val="left" w:leader="none"/>
        </w:tabs>
        <w:spacing w:line="256" w:lineRule="auto" w:before="95" w:after="0"/>
        <w:ind w:left="1930" w:right="1415" w:hanging="1080"/>
        <w:jc w:val="both"/>
        <w:rPr>
          <w:sz w:val="17"/>
        </w:rPr>
      </w:pPr>
      <w:r>
        <w:rPr>
          <w:color w:val="231F20"/>
          <w:sz w:val="17"/>
        </w:rPr>
        <w:t>Forklift pockets shall be capable of being closed off. The means of closing forklift pockets shall be a permanent </w:t>
      </w:r>
      <w:r>
        <w:rPr>
          <w:color w:val="231F20"/>
          <w:w w:val="105"/>
          <w:sz w:val="17"/>
        </w:rPr>
        <w:t>part of the framework or permanently attached to the framework. Single-compartment portable tanks with a length less than 3.65 m need not have closed-off forklift pockets provided that:</w:t>
      </w:r>
    </w:p>
    <w:p>
      <w:pPr>
        <w:pStyle w:val="ListParagraph"/>
        <w:numPr>
          <w:ilvl w:val="0"/>
          <w:numId w:val="29"/>
        </w:numPr>
        <w:tabs>
          <w:tab w:pos="2289" w:val="left" w:leader="none"/>
        </w:tabs>
        <w:spacing w:line="240" w:lineRule="auto" w:before="43" w:after="0"/>
        <w:ind w:left="2289" w:right="0" w:hanging="359"/>
        <w:jc w:val="both"/>
        <w:rPr>
          <w:sz w:val="17"/>
        </w:rPr>
      </w:pPr>
      <w:r>
        <w:rPr>
          <w:color w:val="231F20"/>
          <w:w w:val="105"/>
          <w:sz w:val="17"/>
        </w:rPr>
        <w:t>the</w:t>
      </w:r>
      <w:r>
        <w:rPr>
          <w:color w:val="231F20"/>
          <w:spacing w:val="-1"/>
          <w:w w:val="105"/>
          <w:sz w:val="17"/>
        </w:rPr>
        <w:t> </w:t>
      </w:r>
      <w:r>
        <w:rPr>
          <w:color w:val="231F20"/>
          <w:w w:val="105"/>
          <w:sz w:val="17"/>
        </w:rPr>
        <w:t>shell and all the fittings are well protected from being hit by the</w:t>
      </w:r>
      <w:r>
        <w:rPr>
          <w:color w:val="231F20"/>
          <w:spacing w:val="-1"/>
          <w:w w:val="105"/>
          <w:sz w:val="17"/>
        </w:rPr>
        <w:t> </w:t>
      </w:r>
      <w:r>
        <w:rPr>
          <w:color w:val="231F20"/>
          <w:w w:val="105"/>
          <w:sz w:val="17"/>
        </w:rPr>
        <w:t>forklift blades; </w:t>
      </w:r>
      <w:r>
        <w:rPr>
          <w:color w:val="231F20"/>
          <w:spacing w:val="-5"/>
          <w:w w:val="105"/>
          <w:sz w:val="17"/>
        </w:rPr>
        <w:t>and</w:t>
      </w:r>
    </w:p>
    <w:p>
      <w:pPr>
        <w:pStyle w:val="ListParagraph"/>
        <w:numPr>
          <w:ilvl w:val="0"/>
          <w:numId w:val="29"/>
        </w:numPr>
        <w:tabs>
          <w:tab w:pos="2288" w:val="left" w:leader="none"/>
          <w:tab w:pos="2290" w:val="left" w:leader="none"/>
        </w:tabs>
        <w:spacing w:line="256" w:lineRule="auto" w:before="55" w:after="0"/>
        <w:ind w:left="2290" w:right="1414" w:hanging="360"/>
        <w:jc w:val="both"/>
        <w:rPr>
          <w:sz w:val="17"/>
        </w:rPr>
      </w:pPr>
      <w:r>
        <w:rPr>
          <w:color w:val="231F20"/>
          <w:w w:val="105"/>
          <w:sz w:val="17"/>
        </w:rPr>
        <w:t>the distance between the centres of the forklift pockets is at least half of the maximum length of the portable tank.</w:t>
      </w:r>
    </w:p>
    <w:p>
      <w:pPr>
        <w:pStyle w:val="ListParagraph"/>
        <w:numPr>
          <w:ilvl w:val="4"/>
          <w:numId w:val="1"/>
        </w:numPr>
        <w:tabs>
          <w:tab w:pos="1924" w:val="left" w:leader="none"/>
          <w:tab w:pos="1930" w:val="left" w:leader="none"/>
        </w:tabs>
        <w:spacing w:line="256" w:lineRule="auto" w:before="82" w:after="0"/>
        <w:ind w:left="1930" w:right="1414" w:hanging="1080"/>
        <w:jc w:val="both"/>
        <w:rPr>
          <w:sz w:val="17"/>
        </w:rPr>
      </w:pPr>
      <w:r>
        <w:rPr>
          <w:color w:val="231F20"/>
          <w:sz w:val="17"/>
        </w:rPr>
        <w:t>When portable tanks are not protected during transport, according to 4.2.2.3, the shells and service equipment </w:t>
      </w:r>
      <w:r>
        <w:rPr>
          <w:color w:val="231F20"/>
          <w:w w:val="105"/>
          <w:sz w:val="17"/>
        </w:rPr>
        <w:t>shall be protected against damage to the shell and service equipment resulting from lateral or longitudinal impact or overturning. External fittings shall be protected so as to preclude the release of the shell contents upon impact or overturning of the portable tank on its fittings. Examples of protection include:</w:t>
      </w:r>
    </w:p>
    <w:p>
      <w:pPr>
        <w:pStyle w:val="ListParagraph"/>
        <w:numPr>
          <w:ilvl w:val="0"/>
          <w:numId w:val="30"/>
        </w:numPr>
        <w:tabs>
          <w:tab w:pos="2290" w:val="left" w:leader="none"/>
        </w:tabs>
        <w:spacing w:line="256" w:lineRule="auto" w:before="44" w:after="0"/>
        <w:ind w:left="2290" w:right="1416" w:hanging="360"/>
        <w:jc w:val="left"/>
        <w:rPr>
          <w:sz w:val="17"/>
        </w:rPr>
      </w:pPr>
      <w:r>
        <w:rPr>
          <w:color w:val="231F20"/>
          <w:w w:val="105"/>
          <w:sz w:val="17"/>
        </w:rPr>
        <w:t>protection</w:t>
      </w:r>
      <w:r>
        <w:rPr>
          <w:color w:val="231F20"/>
          <w:spacing w:val="25"/>
          <w:w w:val="105"/>
          <w:sz w:val="17"/>
        </w:rPr>
        <w:t> </w:t>
      </w:r>
      <w:r>
        <w:rPr>
          <w:color w:val="231F20"/>
          <w:w w:val="105"/>
          <w:sz w:val="17"/>
        </w:rPr>
        <w:t>against</w:t>
      </w:r>
      <w:r>
        <w:rPr>
          <w:color w:val="231F20"/>
          <w:spacing w:val="25"/>
          <w:w w:val="105"/>
          <w:sz w:val="17"/>
        </w:rPr>
        <w:t> </w:t>
      </w:r>
      <w:r>
        <w:rPr>
          <w:color w:val="231F20"/>
          <w:w w:val="105"/>
          <w:sz w:val="17"/>
        </w:rPr>
        <w:t>lateral</w:t>
      </w:r>
      <w:r>
        <w:rPr>
          <w:color w:val="231F20"/>
          <w:spacing w:val="25"/>
          <w:w w:val="105"/>
          <w:sz w:val="17"/>
        </w:rPr>
        <w:t> </w:t>
      </w:r>
      <w:r>
        <w:rPr>
          <w:color w:val="231F20"/>
          <w:w w:val="105"/>
          <w:sz w:val="17"/>
        </w:rPr>
        <w:t>impact,</w:t>
      </w:r>
      <w:r>
        <w:rPr>
          <w:color w:val="231F20"/>
          <w:spacing w:val="25"/>
          <w:w w:val="105"/>
          <w:sz w:val="17"/>
        </w:rPr>
        <w:t> </w:t>
      </w:r>
      <w:r>
        <w:rPr>
          <w:color w:val="231F20"/>
          <w:w w:val="105"/>
          <w:sz w:val="17"/>
        </w:rPr>
        <w:t>which</w:t>
      </w:r>
      <w:r>
        <w:rPr>
          <w:color w:val="231F20"/>
          <w:spacing w:val="25"/>
          <w:w w:val="105"/>
          <w:sz w:val="17"/>
        </w:rPr>
        <w:t> </w:t>
      </w:r>
      <w:r>
        <w:rPr>
          <w:color w:val="231F20"/>
          <w:w w:val="105"/>
          <w:sz w:val="17"/>
        </w:rPr>
        <w:t>may</w:t>
      </w:r>
      <w:r>
        <w:rPr>
          <w:color w:val="231F20"/>
          <w:spacing w:val="25"/>
          <w:w w:val="105"/>
          <w:sz w:val="17"/>
        </w:rPr>
        <w:t> </w:t>
      </w:r>
      <w:r>
        <w:rPr>
          <w:color w:val="231F20"/>
          <w:w w:val="105"/>
          <w:sz w:val="17"/>
        </w:rPr>
        <w:t>consist</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longitudinal</w:t>
      </w:r>
      <w:r>
        <w:rPr>
          <w:color w:val="231F20"/>
          <w:spacing w:val="25"/>
          <w:w w:val="105"/>
          <w:sz w:val="17"/>
        </w:rPr>
        <w:t> </w:t>
      </w:r>
      <w:r>
        <w:rPr>
          <w:color w:val="231F20"/>
          <w:w w:val="105"/>
          <w:sz w:val="17"/>
        </w:rPr>
        <w:t>bars</w:t>
      </w:r>
      <w:r>
        <w:rPr>
          <w:color w:val="231F20"/>
          <w:spacing w:val="25"/>
          <w:w w:val="105"/>
          <w:sz w:val="17"/>
        </w:rPr>
        <w:t> </w:t>
      </w:r>
      <w:r>
        <w:rPr>
          <w:color w:val="231F20"/>
          <w:w w:val="105"/>
          <w:sz w:val="17"/>
        </w:rPr>
        <w:t>protecting</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shell</w:t>
      </w:r>
      <w:r>
        <w:rPr>
          <w:color w:val="231F20"/>
          <w:spacing w:val="25"/>
          <w:w w:val="105"/>
          <w:sz w:val="17"/>
        </w:rPr>
        <w:t> </w:t>
      </w:r>
      <w:r>
        <w:rPr>
          <w:color w:val="231F20"/>
          <w:w w:val="105"/>
          <w:sz w:val="17"/>
        </w:rPr>
        <w:t>on</w:t>
      </w:r>
      <w:r>
        <w:rPr>
          <w:color w:val="231F20"/>
          <w:spacing w:val="25"/>
          <w:w w:val="105"/>
          <w:sz w:val="17"/>
        </w:rPr>
        <w:t> </w:t>
      </w:r>
      <w:r>
        <w:rPr>
          <w:color w:val="231F20"/>
          <w:w w:val="105"/>
          <w:sz w:val="17"/>
        </w:rPr>
        <w:t>both sides at the level of the median line;</w:t>
      </w:r>
    </w:p>
    <w:p>
      <w:pPr>
        <w:pStyle w:val="ListParagraph"/>
        <w:numPr>
          <w:ilvl w:val="0"/>
          <w:numId w:val="30"/>
        </w:numPr>
        <w:tabs>
          <w:tab w:pos="2290" w:val="left" w:leader="none"/>
        </w:tabs>
        <w:spacing w:line="256" w:lineRule="auto" w:before="43" w:after="0"/>
        <w:ind w:left="2290" w:right="1415" w:hanging="360"/>
        <w:jc w:val="left"/>
        <w:rPr>
          <w:sz w:val="17"/>
        </w:rPr>
      </w:pPr>
      <w:r>
        <w:rPr>
          <w:color w:val="231F20"/>
          <w:w w:val="105"/>
          <w:sz w:val="17"/>
        </w:rPr>
        <w:t>protection</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portable</w:t>
      </w:r>
      <w:r>
        <w:rPr>
          <w:color w:val="231F20"/>
          <w:spacing w:val="21"/>
          <w:w w:val="105"/>
          <w:sz w:val="17"/>
        </w:rPr>
        <w:t> </w:t>
      </w:r>
      <w:r>
        <w:rPr>
          <w:color w:val="231F20"/>
          <w:w w:val="105"/>
          <w:sz w:val="17"/>
        </w:rPr>
        <w:t>tank</w:t>
      </w:r>
      <w:r>
        <w:rPr>
          <w:color w:val="231F20"/>
          <w:spacing w:val="21"/>
          <w:w w:val="105"/>
          <w:sz w:val="17"/>
        </w:rPr>
        <w:t> </w:t>
      </w:r>
      <w:r>
        <w:rPr>
          <w:color w:val="231F20"/>
          <w:w w:val="105"/>
          <w:sz w:val="17"/>
        </w:rPr>
        <w:t>against</w:t>
      </w:r>
      <w:r>
        <w:rPr>
          <w:color w:val="231F20"/>
          <w:spacing w:val="21"/>
          <w:w w:val="105"/>
          <w:sz w:val="17"/>
        </w:rPr>
        <w:t> </w:t>
      </w:r>
      <w:r>
        <w:rPr>
          <w:color w:val="231F20"/>
          <w:w w:val="105"/>
          <w:sz w:val="17"/>
        </w:rPr>
        <w:t>overturning,</w:t>
      </w:r>
      <w:r>
        <w:rPr>
          <w:color w:val="231F20"/>
          <w:spacing w:val="21"/>
          <w:w w:val="105"/>
          <w:sz w:val="17"/>
        </w:rPr>
        <w:t> </w:t>
      </w:r>
      <w:r>
        <w:rPr>
          <w:color w:val="231F20"/>
          <w:w w:val="105"/>
          <w:sz w:val="17"/>
        </w:rPr>
        <w:t>which</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consist</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reinforcement</w:t>
      </w:r>
      <w:r>
        <w:rPr>
          <w:color w:val="231F20"/>
          <w:spacing w:val="21"/>
          <w:w w:val="105"/>
          <w:sz w:val="17"/>
        </w:rPr>
        <w:t> </w:t>
      </w:r>
      <w:r>
        <w:rPr>
          <w:color w:val="231F20"/>
          <w:w w:val="105"/>
          <w:sz w:val="17"/>
        </w:rPr>
        <w:t>rings</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bars fixed across the frame;</w:t>
      </w:r>
    </w:p>
    <w:p>
      <w:pPr>
        <w:pStyle w:val="ListParagraph"/>
        <w:numPr>
          <w:ilvl w:val="0"/>
          <w:numId w:val="30"/>
        </w:numPr>
        <w:tabs>
          <w:tab w:pos="2290" w:val="left" w:leader="none"/>
        </w:tabs>
        <w:spacing w:line="240" w:lineRule="auto" w:before="42" w:after="0"/>
        <w:ind w:left="2290" w:right="0" w:hanging="360"/>
        <w:jc w:val="left"/>
        <w:rPr>
          <w:sz w:val="17"/>
        </w:rPr>
      </w:pPr>
      <w:r>
        <w:rPr>
          <w:color w:val="231F20"/>
          <w:w w:val="105"/>
          <w:sz w:val="17"/>
        </w:rPr>
        <w:t>protection</w:t>
      </w:r>
      <w:r>
        <w:rPr>
          <w:color w:val="231F20"/>
          <w:spacing w:val="-1"/>
          <w:w w:val="105"/>
          <w:sz w:val="17"/>
        </w:rPr>
        <w:t> </w:t>
      </w:r>
      <w:r>
        <w:rPr>
          <w:color w:val="231F20"/>
          <w:w w:val="105"/>
          <w:sz w:val="17"/>
        </w:rPr>
        <w:t>against</w:t>
      </w:r>
      <w:r>
        <w:rPr>
          <w:color w:val="231F20"/>
          <w:spacing w:val="1"/>
          <w:w w:val="105"/>
          <w:sz w:val="17"/>
        </w:rPr>
        <w:t> </w:t>
      </w:r>
      <w:r>
        <w:rPr>
          <w:color w:val="231F20"/>
          <w:w w:val="105"/>
          <w:sz w:val="17"/>
        </w:rPr>
        <w:t>rear</w:t>
      </w:r>
      <w:r>
        <w:rPr>
          <w:color w:val="231F20"/>
          <w:spacing w:val="1"/>
          <w:w w:val="105"/>
          <w:sz w:val="17"/>
        </w:rPr>
        <w:t> </w:t>
      </w:r>
      <w:r>
        <w:rPr>
          <w:color w:val="231F20"/>
          <w:w w:val="105"/>
          <w:sz w:val="17"/>
        </w:rPr>
        <w:t>impact,</w:t>
      </w:r>
      <w:r>
        <w:rPr>
          <w:color w:val="231F20"/>
          <w:spacing w:val="2"/>
          <w:w w:val="105"/>
          <w:sz w:val="17"/>
        </w:rPr>
        <w:t> </w:t>
      </w:r>
      <w:r>
        <w:rPr>
          <w:color w:val="231F20"/>
          <w:w w:val="105"/>
          <w:sz w:val="17"/>
        </w:rPr>
        <w:t>which</w:t>
      </w:r>
      <w:r>
        <w:rPr>
          <w:color w:val="231F20"/>
          <w:spacing w:val="1"/>
          <w:w w:val="105"/>
          <w:sz w:val="17"/>
        </w:rPr>
        <w:t> </w:t>
      </w:r>
      <w:r>
        <w:rPr>
          <w:color w:val="231F20"/>
          <w:w w:val="105"/>
          <w:sz w:val="17"/>
        </w:rPr>
        <w:t>may</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bumper</w:t>
      </w:r>
      <w:r>
        <w:rPr>
          <w:color w:val="231F20"/>
          <w:spacing w:val="1"/>
          <w:w w:val="105"/>
          <w:sz w:val="17"/>
        </w:rPr>
        <w:t> </w:t>
      </w:r>
      <w:r>
        <w:rPr>
          <w:color w:val="231F20"/>
          <w:w w:val="105"/>
          <w:sz w:val="17"/>
        </w:rPr>
        <w:t>or</w:t>
      </w:r>
      <w:r>
        <w:rPr>
          <w:color w:val="231F20"/>
          <w:spacing w:val="2"/>
          <w:w w:val="105"/>
          <w:sz w:val="17"/>
        </w:rPr>
        <w:t> </w:t>
      </w:r>
      <w:r>
        <w:rPr>
          <w:color w:val="231F20"/>
          <w:spacing w:val="-2"/>
          <w:w w:val="105"/>
          <w:sz w:val="17"/>
        </w:rPr>
        <w:t>frame;</w:t>
      </w:r>
    </w:p>
    <w:p>
      <w:pPr>
        <w:pStyle w:val="ListParagraph"/>
        <w:numPr>
          <w:ilvl w:val="0"/>
          <w:numId w:val="30"/>
        </w:numPr>
        <w:tabs>
          <w:tab w:pos="2290" w:val="left" w:leader="none"/>
        </w:tabs>
        <w:spacing w:line="256" w:lineRule="auto" w:before="55" w:after="0"/>
        <w:ind w:left="2290" w:right="1414" w:hanging="360"/>
        <w:jc w:val="left"/>
        <w:rPr>
          <w:sz w:val="17"/>
        </w:rPr>
      </w:pPr>
      <w:r>
        <w:rPr>
          <w:color w:val="231F20"/>
          <w:w w:val="105"/>
          <w:sz w:val="17"/>
        </w:rPr>
        <w:t>protection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against</w:t>
      </w:r>
      <w:r>
        <w:rPr>
          <w:color w:val="231F20"/>
          <w:spacing w:val="-2"/>
          <w:w w:val="105"/>
          <w:sz w:val="17"/>
        </w:rPr>
        <w:t> </w:t>
      </w:r>
      <w:r>
        <w:rPr>
          <w:color w:val="231F20"/>
          <w:w w:val="105"/>
          <w:sz w:val="17"/>
        </w:rPr>
        <w:t>damage</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impact</w:t>
      </w:r>
      <w:r>
        <w:rPr>
          <w:color w:val="231F20"/>
          <w:spacing w:val="-2"/>
          <w:w w:val="105"/>
          <w:sz w:val="17"/>
        </w:rPr>
        <w:t> </w:t>
      </w:r>
      <w:r>
        <w:rPr>
          <w:color w:val="231F20"/>
          <w:w w:val="105"/>
          <w:sz w:val="17"/>
        </w:rPr>
        <w:t>or</w:t>
      </w:r>
      <w:r>
        <w:rPr>
          <w:color w:val="231F20"/>
          <w:spacing w:val="-2"/>
          <w:w w:val="105"/>
          <w:sz w:val="17"/>
        </w:rPr>
        <w:t> </w:t>
      </w:r>
      <w:r>
        <w:rPr>
          <w:color w:val="231F20"/>
          <w:w w:val="105"/>
          <w:sz w:val="17"/>
        </w:rPr>
        <w:t>overturning</w:t>
      </w:r>
      <w:r>
        <w:rPr>
          <w:color w:val="231F20"/>
          <w:spacing w:val="-2"/>
          <w:w w:val="105"/>
          <w:sz w:val="17"/>
        </w:rPr>
        <w:t> </w:t>
      </w:r>
      <w:r>
        <w:rPr>
          <w:color w:val="231F20"/>
          <w:w w:val="105"/>
          <w:sz w:val="17"/>
        </w:rPr>
        <w:t>by</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w:t>
      </w:r>
      <w:r>
        <w:rPr>
          <w:color w:val="231F20"/>
          <w:spacing w:val="-2"/>
          <w:w w:val="105"/>
          <w:sz w:val="17"/>
        </w:rPr>
        <w:t> </w:t>
      </w:r>
      <w:r>
        <w:rPr>
          <w:color w:val="231F20"/>
          <w:w w:val="105"/>
          <w:sz w:val="17"/>
        </w:rPr>
        <w:t>an</w:t>
      </w:r>
      <w:r>
        <w:rPr>
          <w:color w:val="231F20"/>
          <w:spacing w:val="-2"/>
          <w:w w:val="105"/>
          <w:sz w:val="17"/>
        </w:rPr>
        <w:t> </w:t>
      </w:r>
      <w:r>
        <w:rPr>
          <w:color w:val="231F20"/>
          <w:w w:val="105"/>
          <w:sz w:val="17"/>
        </w:rPr>
        <w:t>ISO</w:t>
      </w:r>
      <w:r>
        <w:rPr>
          <w:color w:val="231F20"/>
          <w:spacing w:val="-2"/>
          <w:w w:val="105"/>
          <w:sz w:val="17"/>
        </w:rPr>
        <w:t> </w:t>
      </w:r>
      <w:r>
        <w:rPr>
          <w:color w:val="231F20"/>
          <w:w w:val="105"/>
          <w:sz w:val="17"/>
        </w:rPr>
        <w:t>frame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 with ISO 1496-3:1995.</w:t>
      </w:r>
    </w:p>
    <w:p>
      <w:pPr>
        <w:pStyle w:val="BodyText"/>
        <w:spacing w:before="17"/>
      </w:pPr>
    </w:p>
    <w:p>
      <w:pPr>
        <w:pStyle w:val="Heading2"/>
        <w:numPr>
          <w:ilvl w:val="3"/>
          <w:numId w:val="1"/>
        </w:numPr>
        <w:tabs>
          <w:tab w:pos="1924" w:val="left" w:leader="none"/>
        </w:tabs>
        <w:spacing w:line="240" w:lineRule="auto" w:before="0" w:after="0"/>
        <w:ind w:left="1924" w:right="0" w:hanging="1074"/>
        <w:jc w:val="both"/>
        <w:rPr>
          <w:color w:val="231F20"/>
        </w:rPr>
      </w:pPr>
      <w:r>
        <w:rPr>
          <w:color w:val="231F20"/>
        </w:rPr>
        <w:t>Design</w:t>
      </w:r>
      <w:r>
        <w:rPr>
          <w:color w:val="231F20"/>
          <w:spacing w:val="21"/>
        </w:rPr>
        <w:t> </w:t>
      </w:r>
      <w:r>
        <w:rPr>
          <w:color w:val="231F20"/>
          <w:spacing w:val="-2"/>
        </w:rPr>
        <w:t>approval</w:t>
      </w:r>
    </w:p>
    <w:p>
      <w:pPr>
        <w:pStyle w:val="ListParagraph"/>
        <w:numPr>
          <w:ilvl w:val="4"/>
          <w:numId w:val="1"/>
        </w:numPr>
        <w:tabs>
          <w:tab w:pos="1926" w:val="left" w:leader="none"/>
          <w:tab w:pos="1930" w:val="left" w:leader="none"/>
        </w:tabs>
        <w:spacing w:line="256" w:lineRule="auto" w:before="93" w:after="0"/>
        <w:ind w:left="1930" w:right="1414" w:hanging="1080"/>
        <w:jc w:val="both"/>
        <w:rPr>
          <w:sz w:val="17"/>
        </w:rPr>
      </w:pPr>
      <w:r>
        <w:rPr>
          <w:sz w:val="17"/>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ragraph">
                  <wp:posOffset>1271000</wp:posOffset>
                </wp:positionV>
                <wp:extent cx="360045" cy="153035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00.078751pt;width:28.35pt;height:120.5pt;mso-position-horizontal-relative:page;mso-position-vertical-relative:paragraph;z-index:15755776" type="#_x0000_t202" id="docshape17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competent authority or its authorized body shall issue a design approval certificate for any new design</w:t>
      </w:r>
      <w:r>
        <w:rPr>
          <w:color w:val="231F20"/>
          <w:spacing w:val="40"/>
          <w:w w:val="105"/>
          <w:sz w:val="17"/>
        </w:rPr>
        <w:t> </w:t>
      </w:r>
      <w:r>
        <w:rPr>
          <w:color w:val="231F20"/>
          <w:w w:val="105"/>
          <w:sz w:val="17"/>
        </w:rPr>
        <w:t>of</w:t>
      </w:r>
      <w:r>
        <w:rPr>
          <w:color w:val="231F20"/>
          <w:spacing w:val="19"/>
          <w:w w:val="105"/>
          <w:sz w:val="17"/>
        </w:rPr>
        <w:t> </w:t>
      </w:r>
      <w:r>
        <w:rPr>
          <w:color w:val="231F20"/>
          <w:w w:val="105"/>
          <w:sz w:val="17"/>
        </w:rPr>
        <w:t>a</w:t>
      </w:r>
      <w:r>
        <w:rPr>
          <w:color w:val="231F20"/>
          <w:spacing w:val="19"/>
          <w:w w:val="105"/>
          <w:sz w:val="17"/>
        </w:rPr>
        <w:t> </w:t>
      </w:r>
      <w:r>
        <w:rPr>
          <w:color w:val="231F20"/>
          <w:w w:val="105"/>
          <w:sz w:val="17"/>
        </w:rPr>
        <w:t>portable</w:t>
      </w:r>
      <w:r>
        <w:rPr>
          <w:color w:val="231F20"/>
          <w:spacing w:val="19"/>
          <w:w w:val="105"/>
          <w:sz w:val="17"/>
        </w:rPr>
        <w:t> </w:t>
      </w:r>
      <w:r>
        <w:rPr>
          <w:color w:val="231F20"/>
          <w:w w:val="105"/>
          <w:sz w:val="17"/>
        </w:rPr>
        <w:t>tank.</w:t>
      </w:r>
      <w:r>
        <w:rPr>
          <w:color w:val="231F20"/>
          <w:spacing w:val="19"/>
          <w:w w:val="105"/>
          <w:sz w:val="17"/>
        </w:rPr>
        <w:t> </w:t>
      </w:r>
      <w:r>
        <w:rPr>
          <w:color w:val="231F20"/>
          <w:w w:val="105"/>
          <w:sz w:val="17"/>
        </w:rPr>
        <w:t>This</w:t>
      </w:r>
      <w:r>
        <w:rPr>
          <w:color w:val="231F20"/>
          <w:spacing w:val="19"/>
          <w:w w:val="105"/>
          <w:sz w:val="17"/>
        </w:rPr>
        <w:t> </w:t>
      </w:r>
      <w:r>
        <w:rPr>
          <w:color w:val="231F20"/>
          <w:w w:val="105"/>
          <w:sz w:val="17"/>
        </w:rPr>
        <w:t>certificate</w:t>
      </w:r>
      <w:r>
        <w:rPr>
          <w:color w:val="231F20"/>
          <w:spacing w:val="19"/>
          <w:w w:val="105"/>
          <w:sz w:val="17"/>
        </w:rPr>
        <w:t> </w:t>
      </w:r>
      <w:r>
        <w:rPr>
          <w:color w:val="231F20"/>
          <w:w w:val="105"/>
          <w:sz w:val="17"/>
        </w:rPr>
        <w:t>shall</w:t>
      </w:r>
      <w:r>
        <w:rPr>
          <w:color w:val="231F20"/>
          <w:spacing w:val="19"/>
          <w:w w:val="105"/>
          <w:sz w:val="17"/>
        </w:rPr>
        <w:t> </w:t>
      </w:r>
      <w:r>
        <w:rPr>
          <w:color w:val="231F20"/>
          <w:w w:val="105"/>
          <w:sz w:val="17"/>
        </w:rPr>
        <w:t>attest</w:t>
      </w:r>
      <w:r>
        <w:rPr>
          <w:color w:val="231F20"/>
          <w:spacing w:val="19"/>
          <w:w w:val="105"/>
          <w:sz w:val="17"/>
        </w:rPr>
        <w:t> </w:t>
      </w:r>
      <w:r>
        <w:rPr>
          <w:color w:val="231F20"/>
          <w:w w:val="105"/>
          <w:sz w:val="17"/>
        </w:rPr>
        <w:t>that</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portable</w:t>
      </w:r>
      <w:r>
        <w:rPr>
          <w:color w:val="231F20"/>
          <w:spacing w:val="19"/>
          <w:w w:val="105"/>
          <w:sz w:val="17"/>
        </w:rPr>
        <w:t> </w:t>
      </w:r>
      <w:r>
        <w:rPr>
          <w:color w:val="231F20"/>
          <w:w w:val="105"/>
          <w:sz w:val="17"/>
        </w:rPr>
        <w:t>tank</w:t>
      </w:r>
      <w:r>
        <w:rPr>
          <w:color w:val="231F20"/>
          <w:spacing w:val="19"/>
          <w:w w:val="105"/>
          <w:sz w:val="17"/>
        </w:rPr>
        <w:t> </w:t>
      </w:r>
      <w:r>
        <w:rPr>
          <w:color w:val="231F20"/>
          <w:w w:val="105"/>
          <w:sz w:val="17"/>
        </w:rPr>
        <w:t>has</w:t>
      </w:r>
      <w:r>
        <w:rPr>
          <w:color w:val="231F20"/>
          <w:spacing w:val="19"/>
          <w:w w:val="105"/>
          <w:sz w:val="17"/>
        </w:rPr>
        <w:t> </w:t>
      </w:r>
      <w:r>
        <w:rPr>
          <w:color w:val="231F20"/>
          <w:w w:val="105"/>
          <w:sz w:val="17"/>
        </w:rPr>
        <w:t>been</w:t>
      </w:r>
      <w:r>
        <w:rPr>
          <w:color w:val="231F20"/>
          <w:spacing w:val="19"/>
          <w:w w:val="105"/>
          <w:sz w:val="17"/>
        </w:rPr>
        <w:t> </w:t>
      </w:r>
      <w:r>
        <w:rPr>
          <w:color w:val="231F20"/>
          <w:w w:val="105"/>
          <w:sz w:val="17"/>
        </w:rPr>
        <w:t>surveyed</w:t>
      </w:r>
      <w:r>
        <w:rPr>
          <w:color w:val="231F20"/>
          <w:spacing w:val="19"/>
          <w:w w:val="105"/>
          <w:sz w:val="17"/>
        </w:rPr>
        <w:t> </w:t>
      </w:r>
      <w:r>
        <w:rPr>
          <w:color w:val="231F20"/>
          <w:w w:val="105"/>
          <w:sz w:val="17"/>
        </w:rPr>
        <w:t>by</w:t>
      </w:r>
      <w:r>
        <w:rPr>
          <w:color w:val="231F20"/>
          <w:spacing w:val="19"/>
          <w:w w:val="105"/>
          <w:sz w:val="17"/>
        </w:rPr>
        <w:t> </w:t>
      </w:r>
      <w:r>
        <w:rPr>
          <w:color w:val="231F20"/>
          <w:w w:val="105"/>
          <w:sz w:val="17"/>
        </w:rPr>
        <w:t>that</w:t>
      </w:r>
      <w:r>
        <w:rPr>
          <w:color w:val="231F20"/>
          <w:spacing w:val="19"/>
          <w:w w:val="105"/>
          <w:sz w:val="17"/>
        </w:rPr>
        <w:t> </w:t>
      </w:r>
      <w:r>
        <w:rPr>
          <w:color w:val="231F20"/>
          <w:w w:val="105"/>
          <w:sz w:val="17"/>
        </w:rPr>
        <w:t>authority, is</w:t>
      </w:r>
      <w:r>
        <w:rPr>
          <w:color w:val="231F20"/>
          <w:w w:val="105"/>
          <w:sz w:val="17"/>
        </w:rPr>
        <w:t> suitable</w:t>
      </w:r>
      <w:r>
        <w:rPr>
          <w:color w:val="231F20"/>
          <w:w w:val="105"/>
          <w:sz w:val="17"/>
        </w:rPr>
        <w:t> for</w:t>
      </w:r>
      <w:r>
        <w:rPr>
          <w:color w:val="231F20"/>
          <w:w w:val="105"/>
          <w:sz w:val="17"/>
        </w:rPr>
        <w:t> its</w:t>
      </w:r>
      <w:r>
        <w:rPr>
          <w:color w:val="231F20"/>
          <w:w w:val="105"/>
          <w:sz w:val="17"/>
        </w:rPr>
        <w:t> intended</w:t>
      </w:r>
      <w:r>
        <w:rPr>
          <w:color w:val="231F20"/>
          <w:w w:val="105"/>
          <w:sz w:val="17"/>
        </w:rPr>
        <w:t> purpose</w:t>
      </w:r>
      <w:r>
        <w:rPr>
          <w:color w:val="231F20"/>
          <w:w w:val="105"/>
          <w:sz w:val="17"/>
        </w:rPr>
        <w:t> and</w:t>
      </w:r>
      <w:r>
        <w:rPr>
          <w:color w:val="231F20"/>
          <w:w w:val="105"/>
          <w:sz w:val="17"/>
        </w:rPr>
        <w:t> meets</w:t>
      </w:r>
      <w:r>
        <w:rPr>
          <w:color w:val="231F20"/>
          <w:w w:val="105"/>
          <w:sz w:val="17"/>
        </w:rPr>
        <w:t> the</w:t>
      </w:r>
      <w:r>
        <w:rPr>
          <w:color w:val="231F20"/>
          <w:w w:val="105"/>
          <w:sz w:val="17"/>
        </w:rPr>
        <w:t> provisions</w:t>
      </w:r>
      <w:r>
        <w:rPr>
          <w:color w:val="231F20"/>
          <w:w w:val="105"/>
          <w:sz w:val="17"/>
        </w:rPr>
        <w:t> of</w:t>
      </w:r>
      <w:r>
        <w:rPr>
          <w:color w:val="231F20"/>
          <w:w w:val="105"/>
          <w:sz w:val="17"/>
        </w:rPr>
        <w:t> this</w:t>
      </w:r>
      <w:r>
        <w:rPr>
          <w:color w:val="231F20"/>
          <w:w w:val="105"/>
          <w:sz w:val="17"/>
        </w:rPr>
        <w:t> chapter</w:t>
      </w:r>
      <w:r>
        <w:rPr>
          <w:color w:val="231F20"/>
          <w:w w:val="105"/>
          <w:sz w:val="17"/>
        </w:rPr>
        <w:t> and,</w:t>
      </w:r>
      <w:r>
        <w:rPr>
          <w:color w:val="231F20"/>
          <w:w w:val="105"/>
          <w:sz w:val="17"/>
        </w:rPr>
        <w:t> when</w:t>
      </w:r>
      <w:r>
        <w:rPr>
          <w:color w:val="231F20"/>
          <w:w w:val="105"/>
          <w:sz w:val="17"/>
        </w:rPr>
        <w:t> appropriate,</w:t>
      </w:r>
      <w:r>
        <w:rPr>
          <w:color w:val="231F20"/>
          <w:w w:val="105"/>
          <w:sz w:val="17"/>
        </w:rPr>
        <w:t> the provisions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gases</w:t>
      </w:r>
      <w:r>
        <w:rPr>
          <w:color w:val="231F20"/>
          <w:spacing w:val="-9"/>
          <w:w w:val="105"/>
          <w:sz w:val="17"/>
        </w:rPr>
        <w:t> </w:t>
      </w:r>
      <w:r>
        <w:rPr>
          <w:color w:val="231F20"/>
          <w:w w:val="105"/>
          <w:sz w:val="17"/>
        </w:rPr>
        <w:t>provided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portable</w:t>
      </w:r>
      <w:r>
        <w:rPr>
          <w:color w:val="231F20"/>
          <w:spacing w:val="-9"/>
          <w:w w:val="105"/>
          <w:sz w:val="17"/>
        </w:rPr>
        <w:t> </w:t>
      </w:r>
      <w:r>
        <w:rPr>
          <w:color w:val="231F20"/>
          <w:w w:val="105"/>
          <w:sz w:val="17"/>
        </w:rPr>
        <w:t>tank</w:t>
      </w:r>
      <w:r>
        <w:rPr>
          <w:color w:val="231F20"/>
          <w:spacing w:val="-9"/>
          <w:w w:val="105"/>
          <w:sz w:val="17"/>
        </w:rPr>
        <w:t> </w:t>
      </w:r>
      <w:r>
        <w:rPr>
          <w:color w:val="231F20"/>
          <w:w w:val="105"/>
          <w:sz w:val="17"/>
        </w:rPr>
        <w:t>instruction</w:t>
      </w:r>
      <w:r>
        <w:rPr>
          <w:color w:val="231F20"/>
          <w:spacing w:val="-9"/>
          <w:w w:val="105"/>
          <w:sz w:val="17"/>
        </w:rPr>
        <w:t> </w:t>
      </w:r>
      <w:r>
        <w:rPr>
          <w:color w:val="231F20"/>
          <w:w w:val="105"/>
          <w:sz w:val="17"/>
        </w:rPr>
        <w:t>T50</w:t>
      </w:r>
      <w:r>
        <w:rPr>
          <w:color w:val="231F20"/>
          <w:spacing w:val="-9"/>
          <w:w w:val="105"/>
          <w:sz w:val="17"/>
        </w:rPr>
        <w:t> </w:t>
      </w:r>
      <w:r>
        <w:rPr>
          <w:color w:val="231F20"/>
          <w:w w:val="105"/>
          <w:sz w:val="17"/>
        </w:rPr>
        <w:t>in</w:t>
      </w:r>
      <w:r>
        <w:rPr>
          <w:color w:val="231F20"/>
          <w:spacing w:val="-9"/>
          <w:w w:val="105"/>
          <w:sz w:val="17"/>
        </w:rPr>
        <w:t> </w:t>
      </w:r>
      <w:r>
        <w:rPr>
          <w:color w:val="231F20"/>
          <w:w w:val="105"/>
          <w:sz w:val="17"/>
        </w:rPr>
        <w:t>4.2.5.2.6.</w:t>
      </w:r>
      <w:r>
        <w:rPr>
          <w:color w:val="231F20"/>
          <w:spacing w:val="-9"/>
          <w:w w:val="105"/>
          <w:sz w:val="17"/>
        </w:rPr>
        <w:t> </w:t>
      </w:r>
      <w:r>
        <w:rPr>
          <w:color w:val="231F20"/>
          <w:w w:val="105"/>
          <w:sz w:val="17"/>
        </w:rPr>
        <w:t>When</w:t>
      </w:r>
      <w:r>
        <w:rPr>
          <w:color w:val="231F20"/>
          <w:spacing w:val="-9"/>
          <w:w w:val="105"/>
          <w:sz w:val="17"/>
        </w:rPr>
        <w:t> </w:t>
      </w:r>
      <w:r>
        <w:rPr>
          <w:color w:val="231F20"/>
          <w:w w:val="105"/>
          <w:sz w:val="17"/>
        </w:rPr>
        <w:t>a</w:t>
      </w:r>
      <w:r>
        <w:rPr>
          <w:color w:val="231F20"/>
          <w:spacing w:val="-9"/>
          <w:w w:val="105"/>
          <w:sz w:val="17"/>
        </w:rPr>
        <w:t> </w:t>
      </w:r>
      <w:r>
        <w:rPr>
          <w:color w:val="231F20"/>
          <w:w w:val="105"/>
          <w:sz w:val="17"/>
        </w:rPr>
        <w:t>series</w:t>
      </w:r>
      <w:r>
        <w:rPr>
          <w:color w:val="231F20"/>
          <w:spacing w:val="-9"/>
          <w:w w:val="105"/>
          <w:sz w:val="17"/>
        </w:rPr>
        <w:t> </w:t>
      </w:r>
      <w:r>
        <w:rPr>
          <w:color w:val="231F20"/>
          <w:w w:val="105"/>
          <w:sz w:val="17"/>
        </w:rPr>
        <w:t>of</w:t>
      </w:r>
      <w:r>
        <w:rPr>
          <w:color w:val="231F20"/>
          <w:spacing w:val="-9"/>
          <w:w w:val="105"/>
          <w:sz w:val="17"/>
        </w:rPr>
        <w:t> </w:t>
      </w:r>
      <w:r>
        <w:rPr>
          <w:color w:val="231F20"/>
          <w:w w:val="105"/>
          <w:sz w:val="17"/>
        </w:rPr>
        <w:t>portable</w:t>
      </w:r>
      <w:r>
        <w:rPr>
          <w:color w:val="231F20"/>
          <w:spacing w:val="-9"/>
          <w:w w:val="105"/>
          <w:sz w:val="17"/>
        </w:rPr>
        <w:t> </w:t>
      </w:r>
      <w:r>
        <w:rPr>
          <w:color w:val="231F20"/>
          <w:w w:val="105"/>
          <w:sz w:val="17"/>
        </w:rPr>
        <w:t>tanks</w:t>
      </w:r>
      <w:r>
        <w:rPr>
          <w:color w:val="231F20"/>
          <w:spacing w:val="-9"/>
          <w:w w:val="105"/>
          <w:sz w:val="17"/>
        </w:rPr>
        <w:t> </w:t>
      </w:r>
      <w:r>
        <w:rPr>
          <w:color w:val="231F20"/>
          <w:w w:val="105"/>
          <w:sz w:val="17"/>
        </w:rPr>
        <w:t>are manufactured without change in the design, the certificate shall be valid for the entire series. The certificate shall refer to the prototype test report, the gases allowed to be transported, the materials of construction of the</w:t>
      </w:r>
      <w:r>
        <w:rPr>
          <w:color w:val="231F20"/>
          <w:spacing w:val="-6"/>
          <w:w w:val="105"/>
          <w:sz w:val="17"/>
        </w:rPr>
        <w:t> </w:t>
      </w:r>
      <w:r>
        <w:rPr>
          <w:color w:val="231F20"/>
          <w:w w:val="105"/>
          <w:sz w:val="17"/>
        </w:rPr>
        <w:t>shell</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an</w:t>
      </w:r>
      <w:r>
        <w:rPr>
          <w:color w:val="231F20"/>
          <w:spacing w:val="-6"/>
          <w:w w:val="105"/>
          <w:sz w:val="17"/>
        </w:rPr>
        <w:t> </w:t>
      </w:r>
      <w:r>
        <w:rPr>
          <w:color w:val="231F20"/>
          <w:w w:val="105"/>
          <w:sz w:val="17"/>
        </w:rPr>
        <w:t>approval</w:t>
      </w:r>
      <w:r>
        <w:rPr>
          <w:color w:val="231F20"/>
          <w:spacing w:val="-6"/>
          <w:w w:val="105"/>
          <w:sz w:val="17"/>
        </w:rPr>
        <w:t> </w:t>
      </w:r>
      <w:r>
        <w:rPr>
          <w:color w:val="231F20"/>
          <w:w w:val="105"/>
          <w:sz w:val="17"/>
        </w:rPr>
        <w:t>number.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approval</w:t>
      </w:r>
      <w:r>
        <w:rPr>
          <w:color w:val="231F20"/>
          <w:spacing w:val="-6"/>
          <w:w w:val="105"/>
          <w:sz w:val="17"/>
        </w:rPr>
        <w:t> </w:t>
      </w:r>
      <w:r>
        <w:rPr>
          <w:color w:val="231F20"/>
          <w:w w:val="105"/>
          <w:sz w:val="17"/>
        </w:rPr>
        <w:t>number</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consist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distinguishing</w:t>
      </w:r>
      <w:r>
        <w:rPr>
          <w:color w:val="231F20"/>
          <w:spacing w:val="-6"/>
          <w:w w:val="105"/>
          <w:sz w:val="17"/>
        </w:rPr>
        <w:t> </w:t>
      </w:r>
      <w:r>
        <w:rPr>
          <w:color w:val="231F20"/>
          <w:w w:val="105"/>
          <w:sz w:val="17"/>
        </w:rPr>
        <w:t>sign</w:t>
      </w:r>
      <w:r>
        <w:rPr>
          <w:color w:val="231F20"/>
          <w:spacing w:val="-6"/>
          <w:w w:val="105"/>
          <w:sz w:val="17"/>
        </w:rPr>
        <w:t> </w:t>
      </w:r>
      <w:r>
        <w:rPr>
          <w:color w:val="231F20"/>
          <w:w w:val="105"/>
          <w:sz w:val="17"/>
        </w:rPr>
        <w:t>or</w:t>
      </w:r>
      <w:r>
        <w:rPr>
          <w:color w:val="231F20"/>
          <w:spacing w:val="-6"/>
          <w:w w:val="105"/>
          <w:sz w:val="17"/>
        </w:rPr>
        <w:t> </w:t>
      </w:r>
      <w:r>
        <w:rPr>
          <w:color w:val="231F20"/>
          <w:w w:val="105"/>
          <w:sz w:val="17"/>
        </w:rPr>
        <w:t>mark</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 State in whose territory the approval was granted, indicated by the distinguishing sign used on vehicles in international road traffic</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and a registration number. Any alternative arrangements according to 6.7.1.2 shall be indicated on the certificate. A design approval may serve for the approval of smaller portable tanks made of materials of the same kind and thickness, by the same fabrication techniques and with identical supports, equivalent closures and other appurtenances.</w:t>
      </w:r>
    </w:p>
    <w:p>
      <w:pPr>
        <w:pStyle w:val="ListParagraph"/>
        <w:numPr>
          <w:ilvl w:val="4"/>
          <w:numId w:val="1"/>
        </w:numPr>
        <w:tabs>
          <w:tab w:pos="1930" w:val="left" w:leader="none"/>
        </w:tabs>
        <w:spacing w:line="240" w:lineRule="auto" w:before="130" w:after="0"/>
        <w:ind w:left="1930" w:right="0" w:hanging="1080"/>
        <w:jc w:val="left"/>
        <w:rPr>
          <w:sz w:val="17"/>
        </w:rPr>
      </w:pPr>
      <w:r>
        <w:rPr>
          <w:color w:val="231F20"/>
          <w:w w:val="105"/>
          <w:sz w:val="17"/>
        </w:rPr>
        <w:t>The</w:t>
      </w:r>
      <w:r>
        <w:rPr>
          <w:color w:val="231F20"/>
          <w:spacing w:val="-1"/>
          <w:w w:val="105"/>
          <w:sz w:val="17"/>
        </w:rPr>
        <w:t> </w:t>
      </w:r>
      <w:r>
        <w:rPr>
          <w:color w:val="231F20"/>
          <w:w w:val="105"/>
          <w:sz w:val="17"/>
        </w:rPr>
        <w:t>prototype</w:t>
      </w:r>
      <w:r>
        <w:rPr>
          <w:color w:val="231F20"/>
          <w:spacing w:val="-1"/>
          <w:w w:val="105"/>
          <w:sz w:val="17"/>
        </w:rPr>
        <w:t> </w:t>
      </w:r>
      <w:r>
        <w:rPr>
          <w:color w:val="231F20"/>
          <w:w w:val="105"/>
          <w:sz w:val="17"/>
        </w:rPr>
        <w:t>test report</w:t>
      </w:r>
      <w:r>
        <w:rPr>
          <w:color w:val="231F20"/>
          <w:spacing w:val="-1"/>
          <w:w w:val="105"/>
          <w:sz w:val="17"/>
        </w:rPr>
        <w:t> </w:t>
      </w:r>
      <w:r>
        <w:rPr>
          <w:color w:val="231F20"/>
          <w:w w:val="105"/>
          <w:sz w:val="17"/>
        </w:rPr>
        <w:t>for the</w:t>
      </w:r>
      <w:r>
        <w:rPr>
          <w:color w:val="231F20"/>
          <w:spacing w:val="-1"/>
          <w:w w:val="105"/>
          <w:sz w:val="17"/>
        </w:rPr>
        <w:t> </w:t>
      </w:r>
      <w:r>
        <w:rPr>
          <w:color w:val="231F20"/>
          <w:w w:val="105"/>
          <w:sz w:val="17"/>
        </w:rPr>
        <w:t>design approval</w:t>
      </w:r>
      <w:r>
        <w:rPr>
          <w:color w:val="231F20"/>
          <w:spacing w:val="-1"/>
          <w:w w:val="105"/>
          <w:sz w:val="17"/>
        </w:rPr>
        <w:t> </w:t>
      </w:r>
      <w:r>
        <w:rPr>
          <w:color w:val="231F20"/>
          <w:w w:val="105"/>
          <w:sz w:val="17"/>
        </w:rPr>
        <w:t>shall include</w:t>
      </w:r>
      <w:r>
        <w:rPr>
          <w:color w:val="231F20"/>
          <w:spacing w:val="-1"/>
          <w:w w:val="105"/>
          <w:sz w:val="17"/>
        </w:rPr>
        <w:t> </w:t>
      </w:r>
      <w:r>
        <w:rPr>
          <w:color w:val="231F20"/>
          <w:w w:val="105"/>
          <w:sz w:val="17"/>
        </w:rPr>
        <w:t>at least</w:t>
      </w:r>
      <w:r>
        <w:rPr>
          <w:color w:val="231F20"/>
          <w:spacing w:val="-1"/>
          <w:w w:val="105"/>
          <w:sz w:val="17"/>
        </w:rPr>
        <w:t> </w:t>
      </w:r>
      <w:r>
        <w:rPr>
          <w:color w:val="231F20"/>
          <w:w w:val="105"/>
          <w:sz w:val="17"/>
        </w:rPr>
        <w:t>the </w:t>
      </w:r>
      <w:r>
        <w:rPr>
          <w:color w:val="231F20"/>
          <w:spacing w:val="-2"/>
          <w:w w:val="105"/>
          <w:sz w:val="17"/>
        </w:rPr>
        <w:t>following:</w:t>
      </w:r>
    </w:p>
    <w:p>
      <w:pPr>
        <w:pStyle w:val="ListParagraph"/>
        <w:numPr>
          <w:ilvl w:val="0"/>
          <w:numId w:val="31"/>
        </w:numPr>
        <w:tabs>
          <w:tab w:pos="2290" w:val="left" w:leader="none"/>
        </w:tabs>
        <w:spacing w:line="240" w:lineRule="auto" w:before="55" w:after="0"/>
        <w:ind w:left="2290" w:right="0" w:hanging="360"/>
        <w:jc w:val="left"/>
        <w:rPr>
          <w:sz w:val="17"/>
        </w:rPr>
      </w:pPr>
      <w:r>
        <w:rPr>
          <w:color w:val="231F20"/>
          <w:w w:val="105"/>
          <w:sz w:val="17"/>
        </w:rPr>
        <w:t>the</w:t>
      </w:r>
      <w:r>
        <w:rPr>
          <w:color w:val="231F20"/>
          <w:spacing w:val="-2"/>
          <w:w w:val="105"/>
          <w:sz w:val="17"/>
        </w:rPr>
        <w:t> </w:t>
      </w:r>
      <w:r>
        <w:rPr>
          <w:color w:val="231F20"/>
          <w:w w:val="105"/>
          <w:sz w:val="17"/>
        </w:rPr>
        <w:t>results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applicable</w:t>
      </w:r>
      <w:r>
        <w:rPr>
          <w:color w:val="231F20"/>
          <w:spacing w:val="-2"/>
          <w:w w:val="105"/>
          <w:sz w:val="17"/>
        </w:rPr>
        <w:t> </w:t>
      </w:r>
      <w:r>
        <w:rPr>
          <w:color w:val="231F20"/>
          <w:w w:val="105"/>
          <w:sz w:val="17"/>
        </w:rPr>
        <w:t>framework</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1"/>
          <w:w w:val="105"/>
          <w:sz w:val="17"/>
        </w:rPr>
        <w:t> </w:t>
      </w:r>
      <w:r>
        <w:rPr>
          <w:color w:val="231F20"/>
          <w:w w:val="105"/>
          <w:sz w:val="17"/>
        </w:rPr>
        <w:t>ISO</w:t>
      </w:r>
      <w:r>
        <w:rPr>
          <w:color w:val="231F20"/>
          <w:spacing w:val="-2"/>
          <w:w w:val="105"/>
          <w:sz w:val="17"/>
        </w:rPr>
        <w:t> </w:t>
      </w:r>
      <w:r>
        <w:rPr>
          <w:color w:val="231F20"/>
          <w:w w:val="105"/>
          <w:sz w:val="17"/>
        </w:rPr>
        <w:t>1496-</w:t>
      </w:r>
      <w:r>
        <w:rPr>
          <w:color w:val="231F20"/>
          <w:spacing w:val="-2"/>
          <w:w w:val="105"/>
          <w:sz w:val="17"/>
        </w:rPr>
        <w:t>3:1995;</w:t>
      </w:r>
    </w:p>
    <w:p>
      <w:pPr>
        <w:pStyle w:val="ListParagraph"/>
        <w:numPr>
          <w:ilvl w:val="0"/>
          <w:numId w:val="31"/>
        </w:numPr>
        <w:tabs>
          <w:tab w:pos="2290" w:val="left" w:leader="none"/>
        </w:tabs>
        <w:spacing w:line="240" w:lineRule="auto" w:before="55" w:after="0"/>
        <w:ind w:left="2290" w:right="0" w:hanging="360"/>
        <w:jc w:val="left"/>
        <w:rPr>
          <w:sz w:val="17"/>
        </w:rPr>
      </w:pPr>
      <w:r>
        <w:rPr>
          <w:color w:val="231F20"/>
          <w:w w:val="105"/>
          <w:sz w:val="17"/>
        </w:rPr>
        <w:t>the</w:t>
      </w:r>
      <w:r>
        <w:rPr>
          <w:color w:val="231F20"/>
          <w:spacing w:val="-9"/>
          <w:w w:val="105"/>
          <w:sz w:val="17"/>
        </w:rPr>
        <w:t> </w:t>
      </w:r>
      <w:r>
        <w:rPr>
          <w:color w:val="231F20"/>
          <w:w w:val="105"/>
          <w:sz w:val="17"/>
        </w:rPr>
        <w:t>results</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9"/>
          <w:w w:val="105"/>
          <w:sz w:val="17"/>
        </w:rPr>
        <w:t> </w:t>
      </w:r>
      <w:r>
        <w:rPr>
          <w:color w:val="231F20"/>
          <w:w w:val="105"/>
          <w:sz w:val="17"/>
        </w:rPr>
        <w:t>initial</w:t>
      </w:r>
      <w:r>
        <w:rPr>
          <w:color w:val="231F20"/>
          <w:spacing w:val="-8"/>
          <w:w w:val="105"/>
          <w:sz w:val="17"/>
        </w:rPr>
        <w:t> </w:t>
      </w:r>
      <w:r>
        <w:rPr>
          <w:color w:val="231F20"/>
          <w:w w:val="105"/>
          <w:sz w:val="17"/>
        </w:rPr>
        <w:t>inspection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test</w:t>
      </w:r>
      <w:r>
        <w:rPr>
          <w:color w:val="231F20"/>
          <w:spacing w:val="-9"/>
          <w:w w:val="105"/>
          <w:sz w:val="17"/>
        </w:rPr>
        <w:t> </w:t>
      </w:r>
      <w:r>
        <w:rPr>
          <w:color w:val="231F20"/>
          <w:w w:val="105"/>
          <w:sz w:val="17"/>
        </w:rPr>
        <w:t>in</w:t>
      </w:r>
      <w:r>
        <w:rPr>
          <w:color w:val="231F20"/>
          <w:spacing w:val="-8"/>
          <w:w w:val="105"/>
          <w:sz w:val="17"/>
        </w:rPr>
        <w:t> </w:t>
      </w:r>
      <w:r>
        <w:rPr>
          <w:color w:val="231F20"/>
          <w:w w:val="105"/>
          <w:sz w:val="17"/>
        </w:rPr>
        <w:t>6.7.3.15.3;</w:t>
      </w:r>
      <w:r>
        <w:rPr>
          <w:color w:val="231F20"/>
          <w:spacing w:val="-8"/>
          <w:w w:val="105"/>
          <w:sz w:val="17"/>
        </w:rPr>
        <w:t> </w:t>
      </w:r>
      <w:r>
        <w:rPr>
          <w:color w:val="231F20"/>
          <w:spacing w:val="-5"/>
          <w:w w:val="105"/>
          <w:sz w:val="17"/>
        </w:rPr>
        <w:t>and</w:t>
      </w:r>
    </w:p>
    <w:p>
      <w:pPr>
        <w:pStyle w:val="ListParagraph"/>
        <w:numPr>
          <w:ilvl w:val="0"/>
          <w:numId w:val="31"/>
        </w:numPr>
        <w:tabs>
          <w:tab w:pos="2290" w:val="left" w:leader="none"/>
        </w:tabs>
        <w:spacing w:line="240" w:lineRule="auto" w:before="55" w:after="0"/>
        <w:ind w:left="2290" w:right="0" w:hanging="360"/>
        <w:jc w:val="left"/>
        <w:rPr>
          <w:sz w:val="17"/>
        </w:rPr>
      </w:pPr>
      <w:r>
        <w:rPr>
          <w:color w:val="231F20"/>
          <w:w w:val="105"/>
          <w:sz w:val="17"/>
        </w:rPr>
        <w:t>the</w:t>
      </w:r>
      <w:r>
        <w:rPr>
          <w:color w:val="231F20"/>
          <w:spacing w:val="-12"/>
          <w:w w:val="105"/>
          <w:sz w:val="17"/>
        </w:rPr>
        <w:t> </w:t>
      </w:r>
      <w:r>
        <w:rPr>
          <w:color w:val="231F20"/>
          <w:w w:val="105"/>
          <w:sz w:val="17"/>
        </w:rPr>
        <w:t>results</w:t>
      </w:r>
      <w:r>
        <w:rPr>
          <w:color w:val="231F20"/>
          <w:spacing w:val="-12"/>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2"/>
          <w:w w:val="105"/>
          <w:sz w:val="17"/>
        </w:rPr>
        <w:t> </w:t>
      </w:r>
      <w:r>
        <w:rPr>
          <w:color w:val="231F20"/>
          <w:w w:val="105"/>
          <w:sz w:val="17"/>
        </w:rPr>
        <w:t>impact</w:t>
      </w:r>
      <w:r>
        <w:rPr>
          <w:color w:val="231F20"/>
          <w:spacing w:val="-11"/>
          <w:w w:val="105"/>
          <w:sz w:val="17"/>
        </w:rPr>
        <w:t> </w:t>
      </w:r>
      <w:r>
        <w:rPr>
          <w:color w:val="231F20"/>
          <w:w w:val="105"/>
          <w:sz w:val="17"/>
        </w:rPr>
        <w:t>test</w:t>
      </w:r>
      <w:r>
        <w:rPr>
          <w:color w:val="231F20"/>
          <w:spacing w:val="-12"/>
          <w:w w:val="105"/>
          <w:sz w:val="17"/>
        </w:rPr>
        <w:t> </w:t>
      </w:r>
      <w:r>
        <w:rPr>
          <w:color w:val="231F20"/>
          <w:w w:val="105"/>
          <w:sz w:val="17"/>
        </w:rPr>
        <w:t>in</w:t>
      </w:r>
      <w:r>
        <w:rPr>
          <w:color w:val="231F20"/>
          <w:spacing w:val="-11"/>
          <w:w w:val="105"/>
          <w:sz w:val="17"/>
        </w:rPr>
        <w:t> </w:t>
      </w:r>
      <w:r>
        <w:rPr>
          <w:color w:val="231F20"/>
          <w:w w:val="105"/>
          <w:sz w:val="17"/>
        </w:rPr>
        <w:t>6.7.3.15.1,</w:t>
      </w:r>
      <w:r>
        <w:rPr>
          <w:color w:val="231F20"/>
          <w:spacing w:val="-12"/>
          <w:w w:val="105"/>
          <w:sz w:val="17"/>
        </w:rPr>
        <w:t> </w:t>
      </w:r>
      <w:r>
        <w:rPr>
          <w:color w:val="231F20"/>
          <w:w w:val="105"/>
          <w:sz w:val="17"/>
        </w:rPr>
        <w:t>when</w:t>
      </w:r>
      <w:r>
        <w:rPr>
          <w:color w:val="231F20"/>
          <w:spacing w:val="-12"/>
          <w:w w:val="105"/>
          <w:sz w:val="17"/>
        </w:rPr>
        <w:t> </w:t>
      </w:r>
      <w:r>
        <w:rPr>
          <w:color w:val="231F20"/>
          <w:spacing w:val="-2"/>
          <w:w w:val="105"/>
          <w:sz w:val="17"/>
        </w:rPr>
        <w:t>applicable.</w:t>
      </w:r>
    </w:p>
    <w:p>
      <w:pPr>
        <w:pStyle w:val="BodyText"/>
        <w:spacing w:before="30"/>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1"/>
        </w:numPr>
        <w:tabs>
          <w:tab w:pos="1930" w:val="left" w:leader="none"/>
        </w:tabs>
        <w:spacing w:line="240" w:lineRule="auto" w:before="93" w:after="0"/>
        <w:ind w:left="1930" w:right="0" w:hanging="1080"/>
        <w:jc w:val="left"/>
        <w:rPr>
          <w:rFonts w:ascii="Arial"/>
          <w:i/>
          <w:sz w:val="17"/>
        </w:rPr>
      </w:pPr>
      <w:r>
        <w:rPr>
          <w:color w:val="231F20"/>
          <w:w w:val="105"/>
          <w:sz w:val="17"/>
        </w:rPr>
        <w:t>Portable</w:t>
      </w:r>
      <w:r>
        <w:rPr>
          <w:color w:val="231F20"/>
          <w:spacing w:val="4"/>
          <w:w w:val="105"/>
          <w:sz w:val="17"/>
        </w:rPr>
        <w:t> </w:t>
      </w:r>
      <w:r>
        <w:rPr>
          <w:color w:val="231F20"/>
          <w:w w:val="105"/>
          <w:sz w:val="17"/>
        </w:rPr>
        <w:t>tanks</w:t>
      </w:r>
      <w:r>
        <w:rPr>
          <w:color w:val="231F20"/>
          <w:spacing w:val="5"/>
          <w:w w:val="105"/>
          <w:sz w:val="17"/>
        </w:rPr>
        <w:t> </w:t>
      </w:r>
      <w:r>
        <w:rPr>
          <w:color w:val="231F20"/>
          <w:w w:val="105"/>
          <w:sz w:val="17"/>
        </w:rPr>
        <w:t>meeting</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definition</w:t>
      </w:r>
      <w:r>
        <w:rPr>
          <w:color w:val="231F20"/>
          <w:spacing w:val="5"/>
          <w:w w:val="105"/>
          <w:sz w:val="17"/>
        </w:rPr>
        <w:t> </w:t>
      </w:r>
      <w:r>
        <w:rPr>
          <w:color w:val="231F20"/>
          <w:w w:val="105"/>
          <w:sz w:val="17"/>
        </w:rPr>
        <w:t>of</w:t>
      </w:r>
      <w:r>
        <w:rPr>
          <w:color w:val="231F20"/>
          <w:spacing w:val="5"/>
          <w:w w:val="105"/>
          <w:sz w:val="17"/>
        </w:rPr>
        <w:t> </w:t>
      </w:r>
      <w:r>
        <w:rPr>
          <w:rFonts w:ascii="Arial"/>
          <w:i/>
          <w:color w:val="231F20"/>
          <w:w w:val="105"/>
          <w:sz w:val="17"/>
        </w:rPr>
        <w:t>container</w:t>
      </w:r>
      <w:r>
        <w:rPr>
          <w:rFonts w:ascii="Arial"/>
          <w:i/>
          <w:color w:val="231F20"/>
          <w:spacing w:val="6"/>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rFonts w:ascii="Arial"/>
          <w:i/>
          <w:color w:val="231F20"/>
          <w:w w:val="105"/>
          <w:sz w:val="17"/>
        </w:rPr>
        <w:t>International</w:t>
      </w:r>
      <w:r>
        <w:rPr>
          <w:rFonts w:ascii="Arial"/>
          <w:i/>
          <w:color w:val="231F20"/>
          <w:spacing w:val="5"/>
          <w:w w:val="105"/>
          <w:sz w:val="17"/>
        </w:rPr>
        <w:t> </w:t>
      </w:r>
      <w:r>
        <w:rPr>
          <w:rFonts w:ascii="Arial"/>
          <w:i/>
          <w:color w:val="231F20"/>
          <w:w w:val="105"/>
          <w:sz w:val="17"/>
        </w:rPr>
        <w:t>Convention</w:t>
      </w:r>
      <w:r>
        <w:rPr>
          <w:rFonts w:ascii="Arial"/>
          <w:i/>
          <w:color w:val="231F20"/>
          <w:spacing w:val="5"/>
          <w:w w:val="105"/>
          <w:sz w:val="17"/>
        </w:rPr>
        <w:t> </w:t>
      </w:r>
      <w:r>
        <w:rPr>
          <w:rFonts w:ascii="Arial"/>
          <w:i/>
          <w:color w:val="231F20"/>
          <w:w w:val="105"/>
          <w:sz w:val="17"/>
        </w:rPr>
        <w:t>for</w:t>
      </w:r>
      <w:r>
        <w:rPr>
          <w:rFonts w:ascii="Arial"/>
          <w:i/>
          <w:color w:val="231F20"/>
          <w:spacing w:val="5"/>
          <w:w w:val="105"/>
          <w:sz w:val="17"/>
        </w:rPr>
        <w:t> </w:t>
      </w:r>
      <w:r>
        <w:rPr>
          <w:rFonts w:ascii="Arial"/>
          <w:i/>
          <w:color w:val="231F20"/>
          <w:w w:val="105"/>
          <w:sz w:val="17"/>
        </w:rPr>
        <w:t>Safe</w:t>
      </w:r>
      <w:r>
        <w:rPr>
          <w:rFonts w:ascii="Arial"/>
          <w:i/>
          <w:color w:val="231F20"/>
          <w:spacing w:val="5"/>
          <w:w w:val="105"/>
          <w:sz w:val="17"/>
        </w:rPr>
        <w:t> </w:t>
      </w:r>
      <w:r>
        <w:rPr>
          <w:rFonts w:ascii="Arial"/>
          <w:i/>
          <w:color w:val="231F20"/>
          <w:w w:val="105"/>
          <w:sz w:val="17"/>
        </w:rPr>
        <w:t>Containers,</w:t>
      </w:r>
      <w:r>
        <w:rPr>
          <w:rFonts w:ascii="Arial"/>
          <w:i/>
          <w:color w:val="231F20"/>
          <w:spacing w:val="5"/>
          <w:w w:val="105"/>
          <w:sz w:val="17"/>
        </w:rPr>
        <w:t> </w:t>
      </w:r>
      <w:r>
        <w:rPr>
          <w:rFonts w:ascii="Arial"/>
          <w:i/>
          <w:color w:val="231F20"/>
          <w:spacing w:val="-4"/>
          <w:w w:val="105"/>
          <w:sz w:val="17"/>
        </w:rPr>
        <w:t>1972</w:t>
      </w:r>
    </w:p>
    <w:p>
      <w:pPr>
        <w:pStyle w:val="BodyText"/>
        <w:spacing w:before="14"/>
        <w:ind w:left="1930"/>
      </w:pPr>
      <w:r>
        <w:rPr>
          <w:color w:val="231F20"/>
        </w:rPr>
        <w:t>(CSC</w:t>
      </w:r>
      <w:r>
        <w:rPr>
          <w:color w:val="231F20"/>
          <w:spacing w:val="43"/>
        </w:rPr>
        <w:t> </w:t>
      </w:r>
      <w:r>
        <w:rPr>
          <w:color w:val="231F20"/>
        </w:rPr>
        <w:t>Convention),</w:t>
      </w:r>
      <w:r>
        <w:rPr>
          <w:color w:val="231F20"/>
          <w:spacing w:val="44"/>
        </w:rPr>
        <w:t> </w:t>
      </w:r>
      <w:r>
        <w:rPr>
          <w:color w:val="231F20"/>
        </w:rPr>
        <w:t>as</w:t>
      </w:r>
      <w:r>
        <w:rPr>
          <w:color w:val="231F20"/>
          <w:spacing w:val="43"/>
        </w:rPr>
        <w:t> </w:t>
      </w:r>
      <w:r>
        <w:rPr>
          <w:color w:val="231F20"/>
        </w:rPr>
        <w:t>amended,</w:t>
      </w:r>
      <w:r>
        <w:rPr>
          <w:color w:val="231F20"/>
          <w:spacing w:val="44"/>
        </w:rPr>
        <w:t> </w:t>
      </w:r>
      <w:r>
        <w:rPr>
          <w:color w:val="231F20"/>
        </w:rPr>
        <w:t>shall</w:t>
      </w:r>
      <w:r>
        <w:rPr>
          <w:color w:val="231F20"/>
          <w:spacing w:val="44"/>
        </w:rPr>
        <w:t> </w:t>
      </w:r>
      <w:r>
        <w:rPr>
          <w:color w:val="231F20"/>
        </w:rPr>
        <w:t>not</w:t>
      </w:r>
      <w:r>
        <w:rPr>
          <w:color w:val="231F20"/>
          <w:spacing w:val="43"/>
        </w:rPr>
        <w:t> </w:t>
      </w:r>
      <w:r>
        <w:rPr>
          <w:color w:val="231F20"/>
        </w:rPr>
        <w:t>be</w:t>
      </w:r>
      <w:r>
        <w:rPr>
          <w:color w:val="231F20"/>
          <w:spacing w:val="44"/>
        </w:rPr>
        <w:t> </w:t>
      </w:r>
      <w:r>
        <w:rPr>
          <w:color w:val="231F20"/>
        </w:rPr>
        <w:t>used</w:t>
      </w:r>
      <w:r>
        <w:rPr>
          <w:color w:val="231F20"/>
          <w:spacing w:val="44"/>
        </w:rPr>
        <w:t> </w:t>
      </w:r>
      <w:r>
        <w:rPr>
          <w:color w:val="231F20"/>
        </w:rPr>
        <w:t>unless</w:t>
      </w:r>
      <w:r>
        <w:rPr>
          <w:color w:val="231F20"/>
          <w:spacing w:val="43"/>
        </w:rPr>
        <w:t> </w:t>
      </w:r>
      <w:r>
        <w:rPr>
          <w:color w:val="231F20"/>
        </w:rPr>
        <w:t>they</w:t>
      </w:r>
      <w:r>
        <w:rPr>
          <w:color w:val="231F20"/>
          <w:spacing w:val="44"/>
        </w:rPr>
        <w:t> </w:t>
      </w:r>
      <w:r>
        <w:rPr>
          <w:color w:val="231F20"/>
        </w:rPr>
        <w:t>are</w:t>
      </w:r>
      <w:r>
        <w:rPr>
          <w:color w:val="231F20"/>
          <w:spacing w:val="43"/>
        </w:rPr>
        <w:t> </w:t>
      </w:r>
      <w:r>
        <w:rPr>
          <w:color w:val="231F20"/>
        </w:rPr>
        <w:t>successfully</w:t>
      </w:r>
      <w:r>
        <w:rPr>
          <w:color w:val="231F20"/>
          <w:spacing w:val="44"/>
        </w:rPr>
        <w:t> </w:t>
      </w:r>
      <w:r>
        <w:rPr>
          <w:color w:val="231F20"/>
        </w:rPr>
        <w:t>qualified</w:t>
      </w:r>
      <w:r>
        <w:rPr>
          <w:color w:val="231F20"/>
          <w:spacing w:val="44"/>
        </w:rPr>
        <w:t> </w:t>
      </w:r>
      <w:r>
        <w:rPr>
          <w:color w:val="231F20"/>
        </w:rPr>
        <w:t>by</w:t>
      </w:r>
      <w:r>
        <w:rPr>
          <w:color w:val="231F20"/>
          <w:spacing w:val="43"/>
        </w:rPr>
        <w:t> </w:t>
      </w:r>
      <w:r>
        <w:rPr>
          <w:color w:val="231F20"/>
        </w:rPr>
        <w:t>subjecting</w:t>
      </w:r>
      <w:r>
        <w:rPr>
          <w:color w:val="231F20"/>
          <w:spacing w:val="44"/>
        </w:rPr>
        <w:t> </w:t>
      </w:r>
      <w:r>
        <w:rPr>
          <w:color w:val="231F20"/>
          <w:spacing w:val="-10"/>
        </w:rPr>
        <w:t>a</w:t>
      </w:r>
    </w:p>
    <w:p>
      <w:pPr>
        <w:pStyle w:val="BodyText"/>
        <w:spacing w:before="10"/>
        <w:rPr>
          <w:sz w:val="20"/>
        </w:rPr>
      </w:pPr>
      <w:r>
        <w:rPr>
          <w:sz w:val="20"/>
        </w:rPr>
        <mc:AlternateContent>
          <mc:Choice Requires="wps">
            <w:drawing>
              <wp:anchor distT="0" distB="0" distL="0" distR="0" allowOverlap="1" layoutInCell="1" locked="0" behindDoc="1" simplePos="0" relativeHeight="487614464">
                <wp:simplePos x="0" y="0"/>
                <wp:positionH relativeFrom="page">
                  <wp:posOffset>540000</wp:posOffset>
                </wp:positionH>
                <wp:positionV relativeFrom="paragraph">
                  <wp:posOffset>167933</wp:posOffset>
                </wp:positionV>
                <wp:extent cx="91440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223143pt;width:72pt;height:.1pt;mso-position-horizontal-relative:page;mso-position-vertical-relative:paragraph;z-index:-15702016;mso-wrap-distance-left:0;mso-wrap-distance-right:0" id="docshape175" coordorigin="850,264" coordsize="1440,0" path="m850,264l2290,264e" filled="false" stroked="true" strokeweight=".5pt" strokecolor="#231f20">
                <v:path arrowok="t"/>
                <v:stroke dashstyle="solid"/>
                <w10:wrap type="topAndBottom"/>
              </v:shape>
            </w:pict>
          </mc:Fallback>
        </mc:AlternateContent>
      </w:r>
    </w:p>
    <w:p>
      <w:pPr>
        <w:spacing w:line="220" w:lineRule="auto" w:before="87"/>
        <w:ind w:left="850" w:right="1416"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default" r:id="rId52"/>
          <w:headerReference w:type="even" r:id="rId53"/>
          <w:footerReference w:type="default" r:id="rId54"/>
          <w:footerReference w:type="even" r:id="rId55"/>
          <w:pgSz w:w="11910" w:h="16840"/>
          <w:pgMar w:header="303" w:footer="570" w:top="1540" w:bottom="760" w:left="0" w:right="0"/>
          <w:pgNumType w:start="443"/>
        </w:sectPr>
      </w:pPr>
    </w:p>
    <w:p>
      <w:pPr>
        <w:pStyle w:val="BodyText"/>
        <w:spacing w:line="256" w:lineRule="auto" w:before="123"/>
        <w:ind w:left="2497" w:right="844"/>
        <w:jc w:val="both"/>
      </w:pPr>
      <w:r>
        <w:rPr>
          <w:color w:val="231F20"/>
          <w:w w:val="105"/>
        </w:rPr>
        <w:t>representative prototype of each design to the Dynamic, Longitudinal Impact Test prescribed in the </w:t>
      </w:r>
      <w:r>
        <w:rPr>
          <w:rFonts w:ascii="Arial"/>
          <w:i/>
          <w:color w:val="231F20"/>
          <w:w w:val="105"/>
        </w:rPr>
        <w:t>Manual of Tests and Criteria</w:t>
      </w:r>
      <w:r>
        <w:rPr>
          <w:color w:val="231F20"/>
          <w:w w:val="105"/>
        </w:rPr>
        <w:t>, part IV, section 41. This provision only applies to portable tanks which are constructed according to a design approval certificate which has been issued on or after 1 January 2008.</w:t>
      </w:r>
    </w:p>
    <w:p>
      <w:pPr>
        <w:pStyle w:val="ListParagraph"/>
        <w:numPr>
          <w:ilvl w:val="4"/>
          <w:numId w:val="32"/>
        </w:numPr>
        <w:tabs>
          <w:tab w:pos="2493" w:val="left" w:leader="none"/>
          <w:tab w:pos="2497" w:val="left" w:leader="none"/>
        </w:tabs>
        <w:spacing w:line="256" w:lineRule="auto" w:before="116" w:after="0"/>
        <w:ind w:left="2497" w:right="847" w:hanging="1080"/>
        <w:jc w:val="both"/>
        <w:rPr>
          <w:sz w:val="17"/>
        </w:rPr>
      </w:pPr>
      <w:r>
        <w:rPr>
          <w:color w:val="231F20"/>
          <w:w w:val="105"/>
          <w:sz w:val="17"/>
        </w:rPr>
        <w:t>The shell and items of equipment of each portable tank shall be inspected and tested before being put into service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first</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(initial</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thereafter</w:t>
      </w:r>
      <w:r>
        <w:rPr>
          <w:color w:val="231F20"/>
          <w:spacing w:val="-1"/>
          <w:w w:val="105"/>
          <w:sz w:val="17"/>
        </w:rPr>
        <w:t> </w:t>
      </w:r>
      <w:r>
        <w:rPr>
          <w:color w:val="231F20"/>
          <w:w w:val="105"/>
          <w:sz w:val="17"/>
        </w:rPr>
        <w:t>at</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five-year</w:t>
      </w:r>
      <w:r>
        <w:rPr>
          <w:color w:val="231F20"/>
          <w:spacing w:val="-1"/>
          <w:w w:val="105"/>
          <w:sz w:val="17"/>
        </w:rPr>
        <w:t> </w:t>
      </w:r>
      <w:r>
        <w:rPr>
          <w:color w:val="231F20"/>
          <w:w w:val="105"/>
          <w:sz w:val="17"/>
        </w:rPr>
        <w:t>intervals</w:t>
      </w:r>
      <w:r>
        <w:rPr>
          <w:color w:val="231F20"/>
          <w:spacing w:val="-1"/>
          <w:w w:val="105"/>
          <w:sz w:val="17"/>
        </w:rPr>
        <w:t> </w:t>
      </w:r>
      <w:r>
        <w:rPr>
          <w:color w:val="231F20"/>
          <w:w w:val="105"/>
          <w:sz w:val="17"/>
        </w:rPr>
        <w:t>(5-year periodic inspection and test) with an intermediate periodic inspection and test (2.5-year periodic inspection and test) midway between the 5-year periodic inspections and tests. The 2.5-year periodic inspection and test may be performed within 3 months of the specified date. An exceptional inspection and test shall be performed regardless of the last periodic inspection and test when necessary according to 6.7.3.15.7.</w:t>
      </w:r>
    </w:p>
    <w:p>
      <w:pPr>
        <w:pStyle w:val="ListParagraph"/>
        <w:numPr>
          <w:ilvl w:val="4"/>
          <w:numId w:val="32"/>
        </w:numPr>
        <w:tabs>
          <w:tab w:pos="2491" w:val="left" w:leader="none"/>
          <w:tab w:pos="2497" w:val="left" w:leader="none"/>
        </w:tabs>
        <w:spacing w:line="256" w:lineRule="auto" w:before="118" w:after="0"/>
        <w:ind w:left="2497" w:right="847" w:hanging="1081"/>
        <w:jc w:val="both"/>
        <w:rPr>
          <w:sz w:val="17"/>
        </w:rPr>
      </w:pPr>
      <w:r>
        <w:rPr>
          <w:color w:val="231F20"/>
          <w:w w:val="105"/>
          <w:sz w:val="17"/>
        </w:rPr>
        <w:t>The</w:t>
      </w:r>
      <w:r>
        <w:rPr>
          <w:color w:val="231F20"/>
          <w:spacing w:val="-6"/>
          <w:w w:val="105"/>
          <w:sz w:val="17"/>
        </w:rPr>
        <w:t> </w:t>
      </w:r>
      <w:r>
        <w:rPr>
          <w:color w:val="231F20"/>
          <w:w w:val="105"/>
          <w:sz w:val="17"/>
        </w:rPr>
        <w:t>initial</w:t>
      </w:r>
      <w:r>
        <w:rPr>
          <w:color w:val="231F20"/>
          <w:spacing w:val="-6"/>
          <w:w w:val="105"/>
          <w:sz w:val="17"/>
        </w:rPr>
        <w:t> </w:t>
      </w:r>
      <w:r>
        <w:rPr>
          <w:color w:val="231F20"/>
          <w:w w:val="105"/>
          <w:sz w:val="17"/>
        </w:rPr>
        <w:t>inspection</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include</w:t>
      </w:r>
      <w:r>
        <w:rPr>
          <w:color w:val="231F20"/>
          <w:spacing w:val="-6"/>
          <w:w w:val="105"/>
          <w:sz w:val="17"/>
        </w:rPr>
        <w:t> </w:t>
      </w:r>
      <w:r>
        <w:rPr>
          <w:color w:val="231F20"/>
          <w:w w:val="105"/>
          <w:sz w:val="17"/>
        </w:rPr>
        <w:t>a</w:t>
      </w:r>
      <w:r>
        <w:rPr>
          <w:color w:val="231F20"/>
          <w:spacing w:val="-6"/>
          <w:w w:val="105"/>
          <w:sz w:val="17"/>
        </w:rPr>
        <w:t> </w:t>
      </w:r>
      <w:r>
        <w:rPr>
          <w:color w:val="231F20"/>
          <w:w w:val="105"/>
          <w:sz w:val="17"/>
        </w:rPr>
        <w:t>check</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design</w:t>
      </w:r>
      <w:r>
        <w:rPr>
          <w:color w:val="231F20"/>
          <w:spacing w:val="-6"/>
          <w:w w:val="105"/>
          <w:sz w:val="17"/>
        </w:rPr>
        <w:t> </w:t>
      </w:r>
      <w:r>
        <w:rPr>
          <w:color w:val="231F20"/>
          <w:w w:val="105"/>
          <w:sz w:val="17"/>
        </w:rPr>
        <w:t>characteristics,</w:t>
      </w:r>
      <w:r>
        <w:rPr>
          <w:color w:val="231F20"/>
          <w:spacing w:val="-6"/>
          <w:w w:val="105"/>
          <w:sz w:val="17"/>
        </w:rPr>
        <w:t> </w:t>
      </w:r>
      <w:r>
        <w:rPr>
          <w:color w:val="231F20"/>
          <w:w w:val="105"/>
          <w:sz w:val="17"/>
        </w:rPr>
        <w:t>an</w:t>
      </w:r>
      <w:r>
        <w:rPr>
          <w:color w:val="231F20"/>
          <w:spacing w:val="-6"/>
          <w:w w:val="105"/>
          <w:sz w:val="17"/>
        </w:rPr>
        <w:t> </w:t>
      </w:r>
      <w:r>
        <w:rPr>
          <w:color w:val="231F20"/>
          <w:w w:val="105"/>
          <w:sz w:val="17"/>
        </w:rPr>
        <w:t>internal and external examination of the portable tank and its fittings with due regard to the non-refrigerated liquefied gases</w:t>
      </w:r>
      <w:r>
        <w:rPr>
          <w:color w:val="231F20"/>
          <w:w w:val="105"/>
          <w:sz w:val="17"/>
        </w:rPr>
        <w:t> to</w:t>
      </w:r>
      <w:r>
        <w:rPr>
          <w:color w:val="231F20"/>
          <w:w w:val="105"/>
          <w:sz w:val="17"/>
        </w:rPr>
        <w:t> be</w:t>
      </w:r>
      <w:r>
        <w:rPr>
          <w:color w:val="231F20"/>
          <w:w w:val="105"/>
          <w:sz w:val="17"/>
        </w:rPr>
        <w:t> transported,</w:t>
      </w:r>
      <w:r>
        <w:rPr>
          <w:color w:val="231F20"/>
          <w:w w:val="105"/>
          <w:sz w:val="17"/>
        </w:rPr>
        <w:t> and</w:t>
      </w:r>
      <w:r>
        <w:rPr>
          <w:color w:val="231F20"/>
          <w:w w:val="105"/>
          <w:sz w:val="17"/>
        </w:rPr>
        <w:t> a</w:t>
      </w:r>
      <w:r>
        <w:rPr>
          <w:color w:val="231F20"/>
          <w:w w:val="105"/>
          <w:sz w:val="17"/>
        </w:rPr>
        <w:t> pressure</w:t>
      </w:r>
      <w:r>
        <w:rPr>
          <w:color w:val="231F20"/>
          <w:w w:val="105"/>
          <w:sz w:val="17"/>
        </w:rPr>
        <w:t> test</w:t>
      </w:r>
      <w:r>
        <w:rPr>
          <w:color w:val="231F20"/>
          <w:w w:val="105"/>
          <w:sz w:val="17"/>
        </w:rPr>
        <w:t> referring</w:t>
      </w:r>
      <w:r>
        <w:rPr>
          <w:color w:val="231F20"/>
          <w:w w:val="105"/>
          <w:sz w:val="17"/>
        </w:rPr>
        <w:t> to</w:t>
      </w:r>
      <w:r>
        <w:rPr>
          <w:color w:val="231F20"/>
          <w:w w:val="105"/>
          <w:sz w:val="17"/>
        </w:rPr>
        <w:t> the</w:t>
      </w:r>
      <w:r>
        <w:rPr>
          <w:color w:val="231F20"/>
          <w:w w:val="105"/>
          <w:sz w:val="17"/>
        </w:rPr>
        <w:t> test</w:t>
      </w:r>
      <w:r>
        <w:rPr>
          <w:color w:val="231F20"/>
          <w:w w:val="105"/>
          <w:sz w:val="17"/>
        </w:rPr>
        <w:t> pressures</w:t>
      </w:r>
      <w:r>
        <w:rPr>
          <w:color w:val="231F20"/>
          <w:w w:val="105"/>
          <w:sz w:val="17"/>
        </w:rPr>
        <w:t> according</w:t>
      </w:r>
      <w:r>
        <w:rPr>
          <w:color w:val="231F20"/>
          <w:w w:val="105"/>
          <w:sz w:val="17"/>
        </w:rPr>
        <w:t> to</w:t>
      </w:r>
      <w:r>
        <w:rPr>
          <w:color w:val="231F20"/>
          <w:w w:val="105"/>
          <w:sz w:val="17"/>
        </w:rPr>
        <w:t> 6.7.3.3.2.</w:t>
      </w:r>
      <w:r>
        <w:rPr>
          <w:color w:val="231F20"/>
          <w:w w:val="105"/>
          <w:sz w:val="17"/>
        </w:rPr>
        <w:t> The pressure</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may</w:t>
      </w:r>
      <w:r>
        <w:rPr>
          <w:color w:val="231F20"/>
          <w:spacing w:val="-8"/>
          <w:w w:val="105"/>
          <w:sz w:val="17"/>
        </w:rPr>
        <w:t> </w:t>
      </w:r>
      <w:r>
        <w:rPr>
          <w:color w:val="231F20"/>
          <w:w w:val="105"/>
          <w:sz w:val="17"/>
        </w:rPr>
        <w:t>be</w:t>
      </w:r>
      <w:r>
        <w:rPr>
          <w:color w:val="231F20"/>
          <w:spacing w:val="-8"/>
          <w:w w:val="105"/>
          <w:sz w:val="17"/>
        </w:rPr>
        <w:t> </w:t>
      </w:r>
      <w:r>
        <w:rPr>
          <w:color w:val="231F20"/>
          <w:w w:val="105"/>
          <w:sz w:val="17"/>
        </w:rPr>
        <w:t>performed</w:t>
      </w:r>
      <w:r>
        <w:rPr>
          <w:color w:val="231F20"/>
          <w:spacing w:val="-8"/>
          <w:w w:val="105"/>
          <w:sz w:val="17"/>
        </w:rPr>
        <w:t> </w:t>
      </w:r>
      <w:r>
        <w:rPr>
          <w:color w:val="231F20"/>
          <w:w w:val="105"/>
          <w:sz w:val="17"/>
        </w:rPr>
        <w:t>as</w:t>
      </w:r>
      <w:r>
        <w:rPr>
          <w:color w:val="231F20"/>
          <w:spacing w:val="-8"/>
          <w:w w:val="105"/>
          <w:sz w:val="17"/>
        </w:rPr>
        <w:t> </w:t>
      </w:r>
      <w:r>
        <w:rPr>
          <w:color w:val="231F20"/>
          <w:w w:val="105"/>
          <w:sz w:val="17"/>
        </w:rPr>
        <w:t>a</w:t>
      </w:r>
      <w:r>
        <w:rPr>
          <w:color w:val="231F20"/>
          <w:spacing w:val="-8"/>
          <w:w w:val="105"/>
          <w:sz w:val="17"/>
        </w:rPr>
        <w:t> </w:t>
      </w:r>
      <w:r>
        <w:rPr>
          <w:color w:val="231F20"/>
          <w:w w:val="105"/>
          <w:sz w:val="17"/>
        </w:rPr>
        <w:t>hydraulic</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or</w:t>
      </w:r>
      <w:r>
        <w:rPr>
          <w:color w:val="231F20"/>
          <w:spacing w:val="-8"/>
          <w:w w:val="105"/>
          <w:sz w:val="17"/>
        </w:rPr>
        <w:t> </w:t>
      </w:r>
      <w:r>
        <w:rPr>
          <w:color w:val="231F20"/>
          <w:w w:val="105"/>
          <w:sz w:val="17"/>
        </w:rPr>
        <w:t>by</w:t>
      </w:r>
      <w:r>
        <w:rPr>
          <w:color w:val="231F20"/>
          <w:spacing w:val="-8"/>
          <w:w w:val="105"/>
          <w:sz w:val="17"/>
        </w:rPr>
        <w:t> </w:t>
      </w:r>
      <w:r>
        <w:rPr>
          <w:color w:val="231F20"/>
          <w:w w:val="105"/>
          <w:sz w:val="17"/>
        </w:rPr>
        <w:t>using</w:t>
      </w:r>
      <w:r>
        <w:rPr>
          <w:color w:val="231F20"/>
          <w:spacing w:val="-8"/>
          <w:w w:val="105"/>
          <w:sz w:val="17"/>
        </w:rPr>
        <w:t> </w:t>
      </w:r>
      <w:r>
        <w:rPr>
          <w:color w:val="231F20"/>
          <w:w w:val="105"/>
          <w:sz w:val="17"/>
        </w:rPr>
        <w:t>another</w:t>
      </w:r>
      <w:r>
        <w:rPr>
          <w:color w:val="231F20"/>
          <w:spacing w:val="-8"/>
          <w:w w:val="105"/>
          <w:sz w:val="17"/>
        </w:rPr>
        <w:t> </w:t>
      </w:r>
      <w:r>
        <w:rPr>
          <w:color w:val="231F20"/>
          <w:w w:val="105"/>
          <w:sz w:val="17"/>
        </w:rPr>
        <w:t>liquid</w:t>
      </w:r>
      <w:r>
        <w:rPr>
          <w:color w:val="231F20"/>
          <w:spacing w:val="-8"/>
          <w:w w:val="105"/>
          <w:sz w:val="17"/>
        </w:rPr>
        <w:t> </w:t>
      </w:r>
      <w:r>
        <w:rPr>
          <w:color w:val="231F20"/>
          <w:w w:val="105"/>
          <w:sz w:val="17"/>
        </w:rPr>
        <w:t>or</w:t>
      </w:r>
      <w:r>
        <w:rPr>
          <w:color w:val="231F20"/>
          <w:spacing w:val="-8"/>
          <w:w w:val="105"/>
          <w:sz w:val="17"/>
        </w:rPr>
        <w:t> </w:t>
      </w:r>
      <w:r>
        <w:rPr>
          <w:color w:val="231F20"/>
          <w:w w:val="105"/>
          <w:sz w:val="17"/>
        </w:rPr>
        <w:t>gas</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agreement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 competent authority or its authorized body. Before the portable tank is placed into service, a leakproofness test and a test of the satisfactory operation of all service equipment shall also be performed. When the shell and its fittings have been pressure-tested separately, they shall be subjected together after assembly to a leakproofness</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All</w:t>
      </w:r>
      <w:r>
        <w:rPr>
          <w:color w:val="231F20"/>
          <w:spacing w:val="-1"/>
          <w:w w:val="105"/>
          <w:sz w:val="17"/>
        </w:rPr>
        <w:t> </w:t>
      </w:r>
      <w:r>
        <w:rPr>
          <w:color w:val="231F20"/>
          <w:w w:val="105"/>
          <w:sz w:val="17"/>
        </w:rPr>
        <w:t>welds</w:t>
      </w:r>
      <w:r>
        <w:rPr>
          <w:color w:val="231F20"/>
          <w:spacing w:val="-1"/>
          <w:w w:val="105"/>
          <w:sz w:val="17"/>
        </w:rPr>
        <w:t> </w:t>
      </w:r>
      <w:r>
        <w:rPr>
          <w:color w:val="231F20"/>
          <w:w w:val="105"/>
          <w:sz w:val="17"/>
        </w:rPr>
        <w:t>subject</w:t>
      </w:r>
      <w:r>
        <w:rPr>
          <w:color w:val="231F20"/>
          <w:spacing w:val="-1"/>
          <w:w w:val="105"/>
          <w:sz w:val="17"/>
        </w:rPr>
        <w:t> </w:t>
      </w:r>
      <w:r>
        <w:rPr>
          <w:color w:val="231F20"/>
          <w:w w:val="105"/>
          <w:sz w:val="17"/>
        </w:rPr>
        <w:t>to</w:t>
      </w:r>
      <w:r>
        <w:rPr>
          <w:color w:val="231F20"/>
          <w:spacing w:val="-1"/>
          <w:w w:val="105"/>
          <w:sz w:val="17"/>
        </w:rPr>
        <w:t> </w:t>
      </w:r>
      <w:r>
        <w:rPr>
          <w:color w:val="231F20"/>
          <w:w w:val="105"/>
          <w:sz w:val="17"/>
        </w:rPr>
        <w:t>full</w:t>
      </w:r>
      <w:r>
        <w:rPr>
          <w:color w:val="231F20"/>
          <w:spacing w:val="-1"/>
          <w:w w:val="105"/>
          <w:sz w:val="17"/>
        </w:rPr>
        <w:t> </w:t>
      </w:r>
      <w:r>
        <w:rPr>
          <w:color w:val="231F20"/>
          <w:w w:val="105"/>
          <w:sz w:val="17"/>
        </w:rPr>
        <w:t>stress</w:t>
      </w:r>
      <w:r>
        <w:rPr>
          <w:color w:val="231F20"/>
          <w:spacing w:val="-1"/>
          <w:w w:val="105"/>
          <w:sz w:val="17"/>
        </w:rPr>
        <w:t> </w:t>
      </w:r>
      <w:r>
        <w:rPr>
          <w:color w:val="231F20"/>
          <w:w w:val="105"/>
          <w:sz w:val="17"/>
        </w:rPr>
        <w:t>level</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inspected</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initial</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by radiographic, ultrasonic, or another suitable non-destructive test method. This does not apply to the jacket.</w:t>
      </w:r>
    </w:p>
    <w:p>
      <w:pPr>
        <w:pStyle w:val="ListParagraph"/>
        <w:numPr>
          <w:ilvl w:val="4"/>
          <w:numId w:val="32"/>
        </w:numPr>
        <w:tabs>
          <w:tab w:pos="2493" w:val="left" w:leader="none"/>
          <w:tab w:pos="2497" w:val="left" w:leader="none"/>
        </w:tabs>
        <w:spacing w:line="256" w:lineRule="auto" w:before="121" w:after="0"/>
        <w:ind w:left="2497" w:right="848" w:hanging="1080"/>
        <w:jc w:val="both"/>
        <w:rPr>
          <w:sz w:val="17"/>
        </w:rPr>
      </w:pPr>
      <w:r>
        <w:rPr>
          <w:color w:val="231F20"/>
          <w:w w:val="105"/>
          <w:sz w:val="17"/>
        </w:rPr>
        <w:t>The 5-year periodic inspection and test shall include an internal and external examination and, as a general rule, a hydraulic pressure test. Sheathing, thermal insulation and the like shall be removed only to the extent required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reliable</w:t>
      </w:r>
      <w:r>
        <w:rPr>
          <w:color w:val="231F20"/>
          <w:spacing w:val="-2"/>
          <w:w w:val="105"/>
          <w:sz w:val="17"/>
        </w:rPr>
        <w:t> </w:t>
      </w:r>
      <w:r>
        <w:rPr>
          <w:color w:val="231F20"/>
          <w:w w:val="105"/>
          <w:sz w:val="17"/>
        </w:rPr>
        <w:t>appraisal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condition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equipment</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been pressure-tested separately, they shall be subjected together after assembly to a leakproofness test.</w:t>
      </w:r>
    </w:p>
    <w:p>
      <w:pPr>
        <w:pStyle w:val="ListParagraph"/>
        <w:numPr>
          <w:ilvl w:val="4"/>
          <w:numId w:val="32"/>
        </w:numPr>
        <w:tabs>
          <w:tab w:pos="2492" w:val="left" w:leader="none"/>
          <w:tab w:pos="2497" w:val="left" w:leader="none"/>
        </w:tabs>
        <w:spacing w:line="256" w:lineRule="auto" w:before="117" w:after="0"/>
        <w:ind w:left="2497" w:right="847" w:hanging="1080"/>
        <w:jc w:val="both"/>
        <w:rPr>
          <w:sz w:val="17"/>
        </w:rPr>
      </w:pPr>
      <w:r>
        <w:rPr>
          <w:color w:val="231F20"/>
          <w:w w:val="105"/>
          <w:sz w:val="17"/>
        </w:rPr>
        <w:t>The</w:t>
      </w:r>
      <w:r>
        <w:rPr>
          <w:color w:val="231F20"/>
          <w:w w:val="105"/>
          <w:sz w:val="17"/>
        </w:rPr>
        <w:t> intermediate</w:t>
      </w:r>
      <w:r>
        <w:rPr>
          <w:color w:val="231F20"/>
          <w:w w:val="105"/>
          <w:sz w:val="17"/>
        </w:rPr>
        <w:t> 2.5-year</w:t>
      </w:r>
      <w:r>
        <w:rPr>
          <w:color w:val="231F20"/>
          <w:w w:val="105"/>
          <w:sz w:val="17"/>
        </w:rPr>
        <w:t> periodic</w:t>
      </w:r>
      <w:r>
        <w:rPr>
          <w:color w:val="231F20"/>
          <w:w w:val="105"/>
          <w:sz w:val="17"/>
        </w:rPr>
        <w:t> inspection</w:t>
      </w:r>
      <w:r>
        <w:rPr>
          <w:color w:val="231F20"/>
          <w:w w:val="105"/>
          <w:sz w:val="17"/>
        </w:rPr>
        <w:t> and</w:t>
      </w:r>
      <w:r>
        <w:rPr>
          <w:color w:val="231F20"/>
          <w:w w:val="105"/>
          <w:sz w:val="17"/>
        </w:rPr>
        <w:t> test</w:t>
      </w:r>
      <w:r>
        <w:rPr>
          <w:color w:val="231F20"/>
          <w:w w:val="105"/>
          <w:sz w:val="17"/>
        </w:rPr>
        <w:t> shall</w:t>
      </w:r>
      <w:r>
        <w:rPr>
          <w:color w:val="231F20"/>
          <w:w w:val="105"/>
          <w:sz w:val="17"/>
        </w:rPr>
        <w:t> at</w:t>
      </w:r>
      <w:r>
        <w:rPr>
          <w:color w:val="231F20"/>
          <w:w w:val="105"/>
          <w:sz w:val="17"/>
        </w:rPr>
        <w:t> least</w:t>
      </w:r>
      <w:r>
        <w:rPr>
          <w:color w:val="231F20"/>
          <w:w w:val="105"/>
          <w:sz w:val="17"/>
        </w:rPr>
        <w:t> include</w:t>
      </w:r>
      <w:r>
        <w:rPr>
          <w:color w:val="231F20"/>
          <w:w w:val="105"/>
          <w:sz w:val="17"/>
        </w:rPr>
        <w:t> an</w:t>
      </w:r>
      <w:r>
        <w:rPr>
          <w:color w:val="231F20"/>
          <w:w w:val="105"/>
          <w:sz w:val="17"/>
        </w:rPr>
        <w:t> internal</w:t>
      </w:r>
      <w:r>
        <w:rPr>
          <w:color w:val="231F20"/>
          <w:w w:val="105"/>
          <w:sz w:val="17"/>
        </w:rPr>
        <w:t> and</w:t>
      </w:r>
      <w:r>
        <w:rPr>
          <w:color w:val="231F20"/>
          <w:w w:val="105"/>
          <w:sz w:val="17"/>
        </w:rPr>
        <w:t> external examination</w:t>
      </w:r>
      <w:r>
        <w:rPr>
          <w:color w:val="231F20"/>
          <w:w w:val="105"/>
          <w:sz w:val="17"/>
        </w:rPr>
        <w:t> of</w:t>
      </w:r>
      <w:r>
        <w:rPr>
          <w:color w:val="231F20"/>
          <w:w w:val="105"/>
          <w:sz w:val="17"/>
        </w:rPr>
        <w:t> the</w:t>
      </w:r>
      <w:r>
        <w:rPr>
          <w:color w:val="231F20"/>
          <w:w w:val="105"/>
          <w:sz w:val="17"/>
        </w:rPr>
        <w:t> portable</w:t>
      </w:r>
      <w:r>
        <w:rPr>
          <w:color w:val="231F20"/>
          <w:w w:val="105"/>
          <w:sz w:val="17"/>
        </w:rPr>
        <w:t> tank</w:t>
      </w:r>
      <w:r>
        <w:rPr>
          <w:color w:val="231F20"/>
          <w:w w:val="105"/>
          <w:sz w:val="17"/>
        </w:rPr>
        <w:t> and</w:t>
      </w:r>
      <w:r>
        <w:rPr>
          <w:color w:val="231F20"/>
          <w:w w:val="105"/>
          <w:sz w:val="17"/>
        </w:rPr>
        <w:t> its</w:t>
      </w:r>
      <w:r>
        <w:rPr>
          <w:color w:val="231F20"/>
          <w:w w:val="105"/>
          <w:sz w:val="17"/>
        </w:rPr>
        <w:t> fittings</w:t>
      </w:r>
      <w:r>
        <w:rPr>
          <w:color w:val="231F20"/>
          <w:w w:val="105"/>
          <w:sz w:val="17"/>
        </w:rPr>
        <w:t> with</w:t>
      </w:r>
      <w:r>
        <w:rPr>
          <w:color w:val="231F20"/>
          <w:w w:val="105"/>
          <w:sz w:val="17"/>
        </w:rPr>
        <w:t> due</w:t>
      </w:r>
      <w:r>
        <w:rPr>
          <w:color w:val="231F20"/>
          <w:w w:val="105"/>
          <w:sz w:val="17"/>
        </w:rPr>
        <w:t> regard</w:t>
      </w:r>
      <w:r>
        <w:rPr>
          <w:color w:val="231F20"/>
          <w:w w:val="105"/>
          <w:sz w:val="17"/>
        </w:rPr>
        <w:t> to</w:t>
      </w:r>
      <w:r>
        <w:rPr>
          <w:color w:val="231F20"/>
          <w:w w:val="105"/>
          <w:sz w:val="17"/>
        </w:rPr>
        <w:t> the</w:t>
      </w:r>
      <w:r>
        <w:rPr>
          <w:color w:val="231F20"/>
          <w:w w:val="105"/>
          <w:sz w:val="17"/>
        </w:rPr>
        <w:t> non-refrigerated</w:t>
      </w:r>
      <w:r>
        <w:rPr>
          <w:color w:val="231F20"/>
          <w:w w:val="105"/>
          <w:sz w:val="17"/>
        </w:rPr>
        <w:t> liquefied</w:t>
      </w:r>
      <w:r>
        <w:rPr>
          <w:color w:val="231F20"/>
          <w:w w:val="105"/>
          <w:sz w:val="17"/>
        </w:rPr>
        <w:t> gases intended</w:t>
      </w:r>
      <w:r>
        <w:rPr>
          <w:color w:val="231F20"/>
          <w:w w:val="105"/>
          <w:sz w:val="17"/>
        </w:rPr>
        <w:t> to</w:t>
      </w:r>
      <w:r>
        <w:rPr>
          <w:color w:val="231F20"/>
          <w:w w:val="105"/>
          <w:sz w:val="17"/>
        </w:rPr>
        <w:t> be</w:t>
      </w:r>
      <w:r>
        <w:rPr>
          <w:color w:val="231F20"/>
          <w:w w:val="105"/>
          <w:sz w:val="17"/>
        </w:rPr>
        <w:t> transported,</w:t>
      </w:r>
      <w:r>
        <w:rPr>
          <w:color w:val="231F20"/>
          <w:w w:val="105"/>
          <w:sz w:val="17"/>
        </w:rPr>
        <w:t> a</w:t>
      </w:r>
      <w:r>
        <w:rPr>
          <w:color w:val="231F20"/>
          <w:w w:val="105"/>
          <w:sz w:val="17"/>
        </w:rPr>
        <w:t> leakproofness</w:t>
      </w:r>
      <w:r>
        <w:rPr>
          <w:color w:val="231F20"/>
          <w:w w:val="105"/>
          <w:sz w:val="17"/>
        </w:rPr>
        <w:t> test</w:t>
      </w:r>
      <w:r>
        <w:rPr>
          <w:color w:val="231F20"/>
          <w:w w:val="105"/>
          <w:sz w:val="17"/>
        </w:rPr>
        <w:t> and</w:t>
      </w:r>
      <w:r>
        <w:rPr>
          <w:color w:val="231F20"/>
          <w:w w:val="105"/>
          <w:sz w:val="17"/>
        </w:rPr>
        <w:t> a</w:t>
      </w:r>
      <w:r>
        <w:rPr>
          <w:color w:val="231F20"/>
          <w:w w:val="105"/>
          <w:sz w:val="17"/>
        </w:rPr>
        <w:t> test</w:t>
      </w:r>
      <w:r>
        <w:rPr>
          <w:color w:val="231F20"/>
          <w:w w:val="105"/>
          <w:sz w:val="17"/>
        </w:rPr>
        <w:t> of</w:t>
      </w:r>
      <w:r>
        <w:rPr>
          <w:color w:val="231F20"/>
          <w:w w:val="105"/>
          <w:sz w:val="17"/>
        </w:rPr>
        <w:t> the</w:t>
      </w:r>
      <w:r>
        <w:rPr>
          <w:color w:val="231F20"/>
          <w:w w:val="105"/>
          <w:sz w:val="17"/>
        </w:rPr>
        <w:t> satisfactory</w:t>
      </w:r>
      <w:r>
        <w:rPr>
          <w:color w:val="231F20"/>
          <w:w w:val="105"/>
          <w:sz w:val="17"/>
        </w:rPr>
        <w:t> operation</w:t>
      </w:r>
      <w:r>
        <w:rPr>
          <w:color w:val="231F20"/>
          <w:w w:val="105"/>
          <w:sz w:val="17"/>
        </w:rPr>
        <w:t> of</w:t>
      </w:r>
      <w:r>
        <w:rPr>
          <w:color w:val="231F20"/>
          <w:w w:val="105"/>
          <w:sz w:val="17"/>
        </w:rPr>
        <w:t> all</w:t>
      </w:r>
      <w:r>
        <w:rPr>
          <w:color w:val="231F20"/>
          <w:w w:val="105"/>
          <w:sz w:val="17"/>
        </w:rPr>
        <w:t> service equipment.</w:t>
      </w:r>
      <w:r>
        <w:rPr>
          <w:color w:val="231F20"/>
          <w:spacing w:val="-5"/>
          <w:w w:val="105"/>
          <w:sz w:val="17"/>
        </w:rPr>
        <w:t> </w:t>
      </w:r>
      <w:r>
        <w:rPr>
          <w:color w:val="231F20"/>
          <w:w w:val="105"/>
          <w:sz w:val="17"/>
        </w:rPr>
        <w:t>Sheathing,</w:t>
      </w:r>
      <w:r>
        <w:rPr>
          <w:color w:val="231F20"/>
          <w:spacing w:val="-5"/>
          <w:w w:val="105"/>
          <w:sz w:val="17"/>
        </w:rPr>
        <w:t> </w:t>
      </w:r>
      <w:r>
        <w:rPr>
          <w:color w:val="231F20"/>
          <w:w w:val="105"/>
          <w:sz w:val="17"/>
        </w:rPr>
        <w:t>thermal</w:t>
      </w:r>
      <w:r>
        <w:rPr>
          <w:color w:val="231F20"/>
          <w:spacing w:val="-5"/>
          <w:w w:val="105"/>
          <w:sz w:val="17"/>
        </w:rPr>
        <w:t> </w:t>
      </w:r>
      <w:r>
        <w:rPr>
          <w:color w:val="231F20"/>
          <w:w w:val="105"/>
          <w:sz w:val="17"/>
        </w:rPr>
        <w:t>insulation</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like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removed</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extent</w:t>
      </w:r>
      <w:r>
        <w:rPr>
          <w:color w:val="231F20"/>
          <w:spacing w:val="-5"/>
          <w:w w:val="105"/>
          <w:sz w:val="17"/>
        </w:rPr>
        <w:t> </w:t>
      </w:r>
      <w:r>
        <w:rPr>
          <w:color w:val="231F20"/>
          <w:w w:val="105"/>
          <w:sz w:val="17"/>
        </w:rPr>
        <w:t>required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reliable appraisal</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condition</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portable</w:t>
      </w:r>
      <w:r>
        <w:rPr>
          <w:color w:val="231F20"/>
          <w:spacing w:val="30"/>
          <w:w w:val="105"/>
          <w:sz w:val="17"/>
        </w:rPr>
        <w:t> </w:t>
      </w:r>
      <w:r>
        <w:rPr>
          <w:color w:val="231F20"/>
          <w:w w:val="105"/>
          <w:sz w:val="17"/>
        </w:rPr>
        <w:t>tank.</w:t>
      </w:r>
      <w:r>
        <w:rPr>
          <w:color w:val="231F20"/>
          <w:spacing w:val="30"/>
          <w:w w:val="105"/>
          <w:sz w:val="17"/>
        </w:rPr>
        <w:t> </w:t>
      </w:r>
      <w:r>
        <w:rPr>
          <w:color w:val="231F20"/>
          <w:w w:val="105"/>
          <w:sz w:val="17"/>
        </w:rPr>
        <w:t>For</w:t>
      </w:r>
      <w:r>
        <w:rPr>
          <w:color w:val="231F20"/>
          <w:spacing w:val="30"/>
          <w:w w:val="105"/>
          <w:sz w:val="17"/>
        </w:rPr>
        <w:t> </w:t>
      </w:r>
      <w:r>
        <w:rPr>
          <w:color w:val="231F20"/>
          <w:w w:val="105"/>
          <w:sz w:val="17"/>
        </w:rPr>
        <w:t>portable</w:t>
      </w:r>
      <w:r>
        <w:rPr>
          <w:color w:val="231F20"/>
          <w:spacing w:val="30"/>
          <w:w w:val="105"/>
          <w:sz w:val="17"/>
        </w:rPr>
        <w:t> </w:t>
      </w:r>
      <w:r>
        <w:rPr>
          <w:color w:val="231F20"/>
          <w:w w:val="105"/>
          <w:sz w:val="17"/>
        </w:rPr>
        <w:t>tanks</w:t>
      </w:r>
      <w:r>
        <w:rPr>
          <w:color w:val="231F20"/>
          <w:spacing w:val="30"/>
          <w:w w:val="105"/>
          <w:sz w:val="17"/>
        </w:rPr>
        <w:t> </w:t>
      </w:r>
      <w:r>
        <w:rPr>
          <w:color w:val="231F20"/>
          <w:w w:val="105"/>
          <w:sz w:val="17"/>
        </w:rPr>
        <w:t>intended</w:t>
      </w:r>
      <w:r>
        <w:rPr>
          <w:color w:val="231F20"/>
          <w:spacing w:val="30"/>
          <w:w w:val="105"/>
          <w:sz w:val="17"/>
        </w:rPr>
        <w:t> </w:t>
      </w:r>
      <w:r>
        <w:rPr>
          <w:color w:val="231F20"/>
          <w:w w:val="105"/>
          <w:sz w:val="17"/>
        </w:rPr>
        <w:t>for</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transport</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a</w:t>
      </w:r>
      <w:r>
        <w:rPr>
          <w:color w:val="231F20"/>
          <w:spacing w:val="30"/>
          <w:w w:val="105"/>
          <w:sz w:val="17"/>
        </w:rPr>
        <w:t> </w:t>
      </w:r>
      <w:r>
        <w:rPr>
          <w:color w:val="231F20"/>
          <w:w w:val="105"/>
          <w:sz w:val="17"/>
        </w:rPr>
        <w:t>single non-refrigerated liquefied gas, the 2.5-year internal examination may be waived or substituted by other test methods or inspection procedures specified by the competent authority or its authorized body.</w:t>
      </w:r>
    </w:p>
    <w:p>
      <w:pPr>
        <w:pStyle w:val="ListParagraph"/>
        <w:numPr>
          <w:ilvl w:val="4"/>
          <w:numId w:val="32"/>
        </w:numPr>
        <w:tabs>
          <w:tab w:pos="2493" w:val="left" w:leader="none"/>
          <w:tab w:pos="2497" w:val="left" w:leader="none"/>
        </w:tabs>
        <w:spacing w:line="256" w:lineRule="auto" w:before="119" w:after="0"/>
        <w:ind w:left="2497" w:right="847" w:hanging="1080"/>
        <w:jc w:val="both"/>
        <w:rPr>
          <w:sz w:val="17"/>
        </w:rPr>
      </w:pPr>
      <w:r>
        <w:rPr>
          <w:color w:val="231F20"/>
          <w:w w:val="105"/>
          <w:sz w:val="17"/>
        </w:rPr>
        <w:t>A</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may</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filled</w:t>
      </w:r>
      <w:r>
        <w:rPr>
          <w:color w:val="231F20"/>
          <w:spacing w:val="-5"/>
          <w:w w:val="105"/>
          <w:sz w:val="17"/>
        </w:rPr>
        <w:t> </w:t>
      </w:r>
      <w:r>
        <w:rPr>
          <w:color w:val="231F20"/>
          <w:w w:val="105"/>
          <w:sz w:val="17"/>
        </w:rPr>
        <w:t>and</w:t>
      </w:r>
      <w:r>
        <w:rPr>
          <w:color w:val="231F20"/>
          <w:spacing w:val="-5"/>
          <w:w w:val="105"/>
          <w:sz w:val="17"/>
        </w:rPr>
        <w:t> </w:t>
      </w:r>
      <w:r>
        <w:rPr>
          <w:color w:val="231F20"/>
          <w:w w:val="105"/>
          <w:sz w:val="17"/>
        </w:rPr>
        <w:t>offered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date</w:t>
      </w:r>
      <w:r>
        <w:rPr>
          <w:color w:val="231F20"/>
          <w:spacing w:val="-5"/>
          <w:w w:val="105"/>
          <w:sz w:val="17"/>
        </w:rPr>
        <w:t> </w:t>
      </w:r>
      <w:r>
        <w:rPr>
          <w:color w:val="231F20"/>
          <w:w w:val="105"/>
          <w:sz w:val="17"/>
        </w:rPr>
        <w:t>of</w:t>
      </w:r>
      <w:r>
        <w:rPr>
          <w:color w:val="231F20"/>
          <w:spacing w:val="-5"/>
          <w:w w:val="105"/>
          <w:sz w:val="17"/>
        </w:rPr>
        <w:t> </w:t>
      </w:r>
      <w:r>
        <w:rPr>
          <w:color w:val="231F20"/>
          <w:w w:val="105"/>
          <w:sz w:val="17"/>
        </w:rPr>
        <w:t>expiry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last</w:t>
      </w:r>
      <w:r>
        <w:rPr>
          <w:color w:val="231F20"/>
          <w:spacing w:val="-5"/>
          <w:w w:val="105"/>
          <w:sz w:val="17"/>
        </w:rPr>
        <w:t> </w:t>
      </w:r>
      <w:r>
        <w:rPr>
          <w:color w:val="231F20"/>
          <w:w w:val="105"/>
          <w:sz w:val="17"/>
        </w:rPr>
        <w:t>5-year</w:t>
      </w:r>
      <w:r>
        <w:rPr>
          <w:color w:val="231F20"/>
          <w:spacing w:val="-5"/>
          <w:w w:val="105"/>
          <w:sz w:val="17"/>
        </w:rPr>
        <w:t> </w:t>
      </w:r>
      <w:r>
        <w:rPr>
          <w:color w:val="231F20"/>
          <w:w w:val="105"/>
          <w:sz w:val="17"/>
        </w:rPr>
        <w:t>or</w:t>
      </w:r>
      <w:r>
        <w:rPr>
          <w:color w:val="231F20"/>
          <w:spacing w:val="-5"/>
          <w:w w:val="105"/>
          <w:sz w:val="17"/>
        </w:rPr>
        <w:t> </w:t>
      </w:r>
      <w:r>
        <w:rPr>
          <w:color w:val="231F20"/>
          <w:w w:val="105"/>
          <w:sz w:val="17"/>
        </w:rPr>
        <w:t>2.5-year periodic</w:t>
      </w:r>
      <w:r>
        <w:rPr>
          <w:color w:val="231F20"/>
          <w:spacing w:val="-11"/>
          <w:w w:val="105"/>
          <w:sz w:val="17"/>
        </w:rPr>
        <w:t> </w:t>
      </w:r>
      <w:r>
        <w:rPr>
          <w:color w:val="231F20"/>
          <w:w w:val="105"/>
          <w:sz w:val="17"/>
        </w:rPr>
        <w:t>inspection</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test</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required</w:t>
      </w:r>
      <w:r>
        <w:rPr>
          <w:color w:val="231F20"/>
          <w:spacing w:val="-11"/>
          <w:w w:val="105"/>
          <w:sz w:val="17"/>
        </w:rPr>
        <w:t> </w:t>
      </w:r>
      <w:r>
        <w:rPr>
          <w:color w:val="231F20"/>
          <w:w w:val="105"/>
          <w:sz w:val="17"/>
        </w:rPr>
        <w:t>by</w:t>
      </w:r>
      <w:r>
        <w:rPr>
          <w:color w:val="231F20"/>
          <w:spacing w:val="-11"/>
          <w:w w:val="105"/>
          <w:sz w:val="17"/>
        </w:rPr>
        <w:t> </w:t>
      </w:r>
      <w:r>
        <w:rPr>
          <w:color w:val="231F20"/>
          <w:w w:val="105"/>
          <w:sz w:val="17"/>
        </w:rPr>
        <w:t>6.7.3.15.2.</w:t>
      </w:r>
      <w:r>
        <w:rPr>
          <w:color w:val="231F20"/>
          <w:spacing w:val="-11"/>
          <w:w w:val="105"/>
          <w:sz w:val="17"/>
        </w:rPr>
        <w:t> </w:t>
      </w:r>
      <w:r>
        <w:rPr>
          <w:color w:val="231F20"/>
          <w:w w:val="105"/>
          <w:sz w:val="17"/>
        </w:rPr>
        <w:t>However,</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portable</w:t>
      </w:r>
      <w:r>
        <w:rPr>
          <w:color w:val="231F20"/>
          <w:spacing w:val="-11"/>
          <w:w w:val="105"/>
          <w:sz w:val="17"/>
        </w:rPr>
        <w:t> </w:t>
      </w:r>
      <w:r>
        <w:rPr>
          <w:color w:val="231F20"/>
          <w:w w:val="105"/>
          <w:sz w:val="17"/>
        </w:rPr>
        <w:t>tank</w:t>
      </w:r>
      <w:r>
        <w:rPr>
          <w:color w:val="231F20"/>
          <w:spacing w:val="-11"/>
          <w:w w:val="105"/>
          <w:sz w:val="17"/>
        </w:rPr>
        <w:t> </w:t>
      </w:r>
      <w:r>
        <w:rPr>
          <w:color w:val="231F20"/>
          <w:w w:val="105"/>
          <w:sz w:val="17"/>
        </w:rPr>
        <w:t>filled</w:t>
      </w:r>
      <w:r>
        <w:rPr>
          <w:color w:val="231F20"/>
          <w:spacing w:val="-11"/>
          <w:w w:val="105"/>
          <w:sz w:val="17"/>
        </w:rPr>
        <w:t> </w:t>
      </w:r>
      <w:r>
        <w:rPr>
          <w:color w:val="231F20"/>
          <w:w w:val="105"/>
          <w:sz w:val="17"/>
        </w:rPr>
        <w:t>prior</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date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expiry of the last periodic inspection and test may be transported for a period not to exceed three months beyond the date of expiry of the last periodic test or inspection. In addition, a portable tank may be transported after the date of expiry of the last periodic test and inspection:</w:t>
      </w:r>
    </w:p>
    <w:p>
      <w:pPr>
        <w:pStyle w:val="ListParagraph"/>
        <w:numPr>
          <w:ilvl w:val="5"/>
          <w:numId w:val="32"/>
        </w:numPr>
        <w:tabs>
          <w:tab w:pos="2857" w:val="left" w:leader="none"/>
        </w:tabs>
        <w:spacing w:line="256" w:lineRule="auto" w:before="58" w:after="0"/>
        <w:ind w:left="2857" w:right="848" w:hanging="360"/>
        <w:jc w:val="both"/>
        <w:rPr>
          <w:sz w:val="17"/>
        </w:rPr>
      </w:pPr>
      <w:r>
        <w:rPr>
          <w:color w:val="231F20"/>
          <w:w w:val="105"/>
          <w:sz w:val="17"/>
        </w:rPr>
        <w:t>after emptying but before cleaning, for purposes of performing the next required test or inspection prior to refilling; and</w:t>
      </w:r>
    </w:p>
    <w:p>
      <w:pPr>
        <w:pStyle w:val="ListParagraph"/>
        <w:numPr>
          <w:ilvl w:val="5"/>
          <w:numId w:val="32"/>
        </w:numPr>
        <w:tabs>
          <w:tab w:pos="2855" w:val="left" w:leader="none"/>
          <w:tab w:pos="2857" w:val="left" w:leader="none"/>
        </w:tabs>
        <w:spacing w:line="256" w:lineRule="auto" w:before="55" w:after="0"/>
        <w:ind w:left="2857" w:right="847" w:hanging="360"/>
        <w:jc w:val="both"/>
        <w:rPr>
          <w:sz w:val="17"/>
        </w:rPr>
      </w:pPr>
      <w:r>
        <w:rPr>
          <w:color w:val="231F20"/>
          <w:w w:val="105"/>
          <w:sz w:val="17"/>
        </w:rPr>
        <w:t>unless</w:t>
      </w:r>
      <w:r>
        <w:rPr>
          <w:color w:val="231F20"/>
          <w:spacing w:val="-5"/>
          <w:w w:val="105"/>
          <w:sz w:val="17"/>
        </w:rPr>
        <w:t> </w:t>
      </w:r>
      <w:r>
        <w:rPr>
          <w:color w:val="231F20"/>
          <w:w w:val="105"/>
          <w:sz w:val="17"/>
        </w:rPr>
        <w:t>otherwise</w:t>
      </w:r>
      <w:r>
        <w:rPr>
          <w:color w:val="231F20"/>
          <w:spacing w:val="-5"/>
          <w:w w:val="105"/>
          <w:sz w:val="17"/>
        </w:rPr>
        <w:t> </w:t>
      </w:r>
      <w:r>
        <w:rPr>
          <w:color w:val="231F20"/>
          <w:w w:val="105"/>
          <w:sz w:val="17"/>
        </w:rPr>
        <w:t>approved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for</w:t>
      </w:r>
      <w:r>
        <w:rPr>
          <w:color w:val="231F20"/>
          <w:spacing w:val="-5"/>
          <w:w w:val="105"/>
          <w:sz w:val="17"/>
        </w:rPr>
        <w:t> </w:t>
      </w:r>
      <w:r>
        <w:rPr>
          <w:color w:val="231F20"/>
          <w:w w:val="105"/>
          <w:sz w:val="17"/>
        </w:rPr>
        <w:t>a</w:t>
      </w:r>
      <w:r>
        <w:rPr>
          <w:color w:val="231F20"/>
          <w:spacing w:val="-5"/>
          <w:w w:val="105"/>
          <w:sz w:val="17"/>
        </w:rPr>
        <w:t> </w:t>
      </w:r>
      <w:r>
        <w:rPr>
          <w:color w:val="231F20"/>
          <w:w w:val="105"/>
          <w:sz w:val="17"/>
        </w:rPr>
        <w:t>period</w:t>
      </w:r>
      <w:r>
        <w:rPr>
          <w:color w:val="231F20"/>
          <w:spacing w:val="-5"/>
          <w:w w:val="105"/>
          <w:sz w:val="17"/>
        </w:rPr>
        <w:t> </w:t>
      </w:r>
      <w:r>
        <w:rPr>
          <w:color w:val="231F20"/>
          <w:w w:val="105"/>
          <w:sz w:val="17"/>
        </w:rPr>
        <w:t>not</w:t>
      </w:r>
      <w:r>
        <w:rPr>
          <w:color w:val="231F20"/>
          <w:spacing w:val="-5"/>
          <w:w w:val="105"/>
          <w:sz w:val="17"/>
        </w:rPr>
        <w:t> </w:t>
      </w:r>
      <w:r>
        <w:rPr>
          <w:color w:val="231F20"/>
          <w:w w:val="105"/>
          <w:sz w:val="17"/>
        </w:rPr>
        <w:t>to</w:t>
      </w:r>
      <w:r>
        <w:rPr>
          <w:color w:val="231F20"/>
          <w:spacing w:val="-5"/>
          <w:w w:val="105"/>
          <w:sz w:val="17"/>
        </w:rPr>
        <w:t> </w:t>
      </w:r>
      <w:r>
        <w:rPr>
          <w:color w:val="231F20"/>
          <w:w w:val="105"/>
          <w:sz w:val="17"/>
        </w:rPr>
        <w:t>exceed</w:t>
      </w:r>
      <w:r>
        <w:rPr>
          <w:color w:val="231F20"/>
          <w:spacing w:val="-5"/>
          <w:w w:val="105"/>
          <w:sz w:val="17"/>
        </w:rPr>
        <w:t> </w:t>
      </w:r>
      <w:r>
        <w:rPr>
          <w:color w:val="231F20"/>
          <w:w w:val="105"/>
          <w:sz w:val="17"/>
        </w:rPr>
        <w:t>six</w:t>
      </w:r>
      <w:r>
        <w:rPr>
          <w:color w:val="231F20"/>
          <w:spacing w:val="-5"/>
          <w:w w:val="105"/>
          <w:sz w:val="17"/>
        </w:rPr>
        <w:t> </w:t>
      </w:r>
      <w:r>
        <w:rPr>
          <w:color w:val="231F20"/>
          <w:w w:val="105"/>
          <w:sz w:val="17"/>
        </w:rPr>
        <w:t>months</w:t>
      </w:r>
      <w:r>
        <w:rPr>
          <w:color w:val="231F20"/>
          <w:spacing w:val="-5"/>
          <w:w w:val="105"/>
          <w:sz w:val="17"/>
        </w:rPr>
        <w:t> </w:t>
      </w:r>
      <w:r>
        <w:rPr>
          <w:color w:val="231F20"/>
          <w:w w:val="105"/>
          <w:sz w:val="17"/>
        </w:rPr>
        <w:t>beyond</w:t>
      </w:r>
      <w:r>
        <w:rPr>
          <w:color w:val="231F20"/>
          <w:spacing w:val="-5"/>
          <w:w w:val="105"/>
          <w:sz w:val="17"/>
        </w:rPr>
        <w:t> </w:t>
      </w:r>
      <w:r>
        <w:rPr>
          <w:color w:val="231F20"/>
          <w:w w:val="105"/>
          <w:sz w:val="17"/>
        </w:rPr>
        <w:t>the date of expiry of the last periodic test or inspection, in order to allow the return of dangerous goods for proper</w:t>
      </w:r>
      <w:r>
        <w:rPr>
          <w:color w:val="231F20"/>
          <w:spacing w:val="-1"/>
          <w:w w:val="105"/>
          <w:sz w:val="17"/>
        </w:rPr>
        <w:t> </w:t>
      </w:r>
      <w:r>
        <w:rPr>
          <w:color w:val="231F20"/>
          <w:w w:val="105"/>
          <w:sz w:val="17"/>
        </w:rPr>
        <w:t>disposal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recycling.</w:t>
      </w:r>
      <w:r>
        <w:rPr>
          <w:color w:val="231F20"/>
          <w:spacing w:val="-1"/>
          <w:w w:val="105"/>
          <w:sz w:val="17"/>
        </w:rPr>
        <w:t> </w:t>
      </w:r>
      <w:r>
        <w:rPr>
          <w:color w:val="231F20"/>
          <w:w w:val="105"/>
          <w:sz w:val="17"/>
        </w:rPr>
        <w:t>Reference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exemption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mentioned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document.</w:t>
      </w:r>
    </w:p>
    <w:p>
      <w:pPr>
        <w:pStyle w:val="BodyText"/>
        <w:spacing w:line="256" w:lineRule="auto" w:before="135"/>
        <w:ind w:left="2497" w:right="847"/>
        <w:jc w:val="both"/>
      </w:pPr>
      <w:r>
        <w:rPr>
          <w:color w:val="231F20"/>
          <w:w w:val="105"/>
        </w:rPr>
        <w:t>Except</w:t>
      </w:r>
      <w:r>
        <w:rPr>
          <w:color w:val="231F20"/>
          <w:spacing w:val="-5"/>
          <w:w w:val="105"/>
        </w:rPr>
        <w:t> </w:t>
      </w:r>
      <w:r>
        <w:rPr>
          <w:color w:val="231F20"/>
          <w:w w:val="105"/>
        </w:rPr>
        <w:t>as</w:t>
      </w:r>
      <w:r>
        <w:rPr>
          <w:color w:val="231F20"/>
          <w:spacing w:val="-5"/>
          <w:w w:val="105"/>
        </w:rPr>
        <w:t> </w:t>
      </w:r>
      <w:r>
        <w:rPr>
          <w:color w:val="231F20"/>
          <w:w w:val="105"/>
        </w:rPr>
        <w:t>provided</w:t>
      </w:r>
      <w:r>
        <w:rPr>
          <w:color w:val="231F20"/>
          <w:spacing w:val="-5"/>
          <w:w w:val="105"/>
        </w:rPr>
        <w:t> </w:t>
      </w:r>
      <w:r>
        <w:rPr>
          <w:color w:val="231F20"/>
          <w:w w:val="105"/>
        </w:rPr>
        <w:t>for</w:t>
      </w:r>
      <w:r>
        <w:rPr>
          <w:color w:val="231F20"/>
          <w:spacing w:val="-5"/>
          <w:w w:val="105"/>
        </w:rPr>
        <w:t> </w:t>
      </w:r>
      <w:r>
        <w:rPr>
          <w:color w:val="231F20"/>
          <w:w w:val="105"/>
        </w:rPr>
        <w:t>in</w:t>
      </w:r>
      <w:r>
        <w:rPr>
          <w:color w:val="231F20"/>
          <w:spacing w:val="-5"/>
          <w:w w:val="105"/>
        </w:rPr>
        <w:t> </w:t>
      </w:r>
      <w:r>
        <w:rPr>
          <w:color w:val="231F20"/>
          <w:w w:val="105"/>
        </w:rPr>
        <w:t>this</w:t>
      </w:r>
      <w:r>
        <w:rPr>
          <w:color w:val="231F20"/>
          <w:spacing w:val="-5"/>
          <w:w w:val="105"/>
        </w:rPr>
        <w:t> </w:t>
      </w:r>
      <w:r>
        <w:rPr>
          <w:color w:val="231F20"/>
          <w:w w:val="105"/>
        </w:rPr>
        <w:t>paragraph,</w:t>
      </w:r>
      <w:r>
        <w:rPr>
          <w:color w:val="231F20"/>
          <w:spacing w:val="-5"/>
          <w:w w:val="105"/>
        </w:rPr>
        <w:t> </w:t>
      </w:r>
      <w:r>
        <w:rPr>
          <w:color w:val="231F20"/>
          <w:w w:val="105"/>
        </w:rPr>
        <w:t>portable</w:t>
      </w:r>
      <w:r>
        <w:rPr>
          <w:color w:val="231F20"/>
          <w:spacing w:val="-5"/>
          <w:w w:val="105"/>
        </w:rPr>
        <w:t> </w:t>
      </w:r>
      <w:r>
        <w:rPr>
          <w:color w:val="231F20"/>
          <w:w w:val="105"/>
        </w:rPr>
        <w:t>tanks</w:t>
      </w:r>
      <w:r>
        <w:rPr>
          <w:color w:val="231F20"/>
          <w:spacing w:val="-5"/>
          <w:w w:val="105"/>
        </w:rPr>
        <w:t> </w:t>
      </w:r>
      <w:r>
        <w:rPr>
          <w:color w:val="231F20"/>
          <w:w w:val="105"/>
        </w:rPr>
        <w:t>which</w:t>
      </w:r>
      <w:r>
        <w:rPr>
          <w:color w:val="231F20"/>
          <w:spacing w:val="-5"/>
          <w:w w:val="105"/>
        </w:rPr>
        <w:t> </w:t>
      </w:r>
      <w:r>
        <w:rPr>
          <w:color w:val="231F20"/>
          <w:w w:val="105"/>
        </w:rPr>
        <w:t>have</w:t>
      </w:r>
      <w:r>
        <w:rPr>
          <w:color w:val="231F20"/>
          <w:spacing w:val="-5"/>
          <w:w w:val="105"/>
        </w:rPr>
        <w:t> </w:t>
      </w:r>
      <w:r>
        <w:rPr>
          <w:color w:val="231F20"/>
          <w:w w:val="105"/>
        </w:rPr>
        <w:t>missed</w:t>
      </w:r>
      <w:r>
        <w:rPr>
          <w:color w:val="231F20"/>
          <w:spacing w:val="-5"/>
          <w:w w:val="105"/>
        </w:rPr>
        <w:t> </w:t>
      </w:r>
      <w:r>
        <w:rPr>
          <w:color w:val="231F20"/>
          <w:w w:val="105"/>
        </w:rPr>
        <w:t>the</w:t>
      </w:r>
      <w:r>
        <w:rPr>
          <w:color w:val="231F20"/>
          <w:spacing w:val="-5"/>
          <w:w w:val="105"/>
        </w:rPr>
        <w:t> </w:t>
      </w:r>
      <w:r>
        <w:rPr>
          <w:color w:val="231F20"/>
          <w:w w:val="105"/>
        </w:rPr>
        <w:t>timeframe</w:t>
      </w:r>
      <w:r>
        <w:rPr>
          <w:color w:val="231F20"/>
          <w:spacing w:val="-5"/>
          <w:w w:val="105"/>
        </w:rPr>
        <w:t> </w:t>
      </w:r>
      <w:r>
        <w:rPr>
          <w:color w:val="231F20"/>
          <w:w w:val="105"/>
        </w:rPr>
        <w:t>for</w:t>
      </w:r>
      <w:r>
        <w:rPr>
          <w:color w:val="231F20"/>
          <w:spacing w:val="-5"/>
          <w:w w:val="105"/>
        </w:rPr>
        <w:t> </w:t>
      </w:r>
      <w:r>
        <w:rPr>
          <w:color w:val="231F20"/>
          <w:w w:val="105"/>
        </w:rPr>
        <w:t>their</w:t>
      </w:r>
      <w:r>
        <w:rPr>
          <w:color w:val="231F20"/>
          <w:spacing w:val="-5"/>
          <w:w w:val="105"/>
        </w:rPr>
        <w:t> </w:t>
      </w:r>
      <w:r>
        <w:rPr>
          <w:color w:val="231F20"/>
          <w:w w:val="105"/>
        </w:rPr>
        <w:t>scheduled 5-year or 2.5-year periodic inspection and test may only be filled and offered for transport if a new 5-year periodic inspection and test is performed according to 6.7.3.15.4.</w:t>
      </w:r>
    </w:p>
    <w:p>
      <w:pPr>
        <w:pStyle w:val="ListParagraph"/>
        <w:numPr>
          <w:ilvl w:val="4"/>
          <w:numId w:val="32"/>
        </w:numPr>
        <w:tabs>
          <w:tab w:pos="2493" w:val="left" w:leader="none"/>
          <w:tab w:pos="2497" w:val="left" w:leader="none"/>
        </w:tabs>
        <w:spacing w:line="256" w:lineRule="auto" w:before="116" w:after="0"/>
        <w:ind w:left="2497" w:right="847" w:hanging="1080"/>
        <w:jc w:val="both"/>
        <w:rPr>
          <w:sz w:val="17"/>
        </w:rPr>
      </w:pPr>
      <w:r>
        <w:rPr>
          <w:sz w:val="17"/>
        </w:rPr>
        <mc:AlternateContent>
          <mc:Choice Requires="wps">
            <w:drawing>
              <wp:anchor distT="0" distB="0" distL="0" distR="0" allowOverlap="1" layoutInCell="1" locked="0" behindDoc="0" simplePos="0" relativeHeight="15756288">
                <wp:simplePos x="0" y="0"/>
                <wp:positionH relativeFrom="page">
                  <wp:posOffset>7199998</wp:posOffset>
                </wp:positionH>
                <wp:positionV relativeFrom="paragraph">
                  <wp:posOffset>471750</wp:posOffset>
                </wp:positionV>
                <wp:extent cx="360045" cy="153035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7.145702pt;width:28.35pt;height:120.5pt;mso-position-horizontal-relative:page;mso-position-vertical-relative:paragraph;z-index:15756288" type="#_x0000_t202" id="docshape17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exceptional inspection and test is necessary when the portable tank shows evidence of damaged or corroded</w:t>
      </w:r>
      <w:r>
        <w:rPr>
          <w:color w:val="231F20"/>
          <w:spacing w:val="21"/>
          <w:w w:val="105"/>
          <w:sz w:val="17"/>
        </w:rPr>
        <w:t> </w:t>
      </w:r>
      <w:r>
        <w:rPr>
          <w:color w:val="231F20"/>
          <w:w w:val="105"/>
          <w:sz w:val="17"/>
        </w:rPr>
        <w:t>areas,</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leakage,</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other</w:t>
      </w:r>
      <w:r>
        <w:rPr>
          <w:color w:val="231F20"/>
          <w:spacing w:val="21"/>
          <w:w w:val="105"/>
          <w:sz w:val="17"/>
        </w:rPr>
        <w:t> </w:t>
      </w:r>
      <w:r>
        <w:rPr>
          <w:color w:val="231F20"/>
          <w:w w:val="105"/>
          <w:sz w:val="17"/>
        </w:rPr>
        <w:t>conditions</w:t>
      </w:r>
      <w:r>
        <w:rPr>
          <w:color w:val="231F20"/>
          <w:spacing w:val="21"/>
          <w:w w:val="105"/>
          <w:sz w:val="17"/>
        </w:rPr>
        <w:t> </w:t>
      </w:r>
      <w:r>
        <w:rPr>
          <w:color w:val="231F20"/>
          <w:w w:val="105"/>
          <w:sz w:val="17"/>
        </w:rPr>
        <w:t>that</w:t>
      </w:r>
      <w:r>
        <w:rPr>
          <w:color w:val="231F20"/>
          <w:spacing w:val="21"/>
          <w:w w:val="105"/>
          <w:sz w:val="17"/>
        </w:rPr>
        <w:t> </w:t>
      </w:r>
      <w:r>
        <w:rPr>
          <w:color w:val="231F20"/>
          <w:w w:val="105"/>
          <w:sz w:val="17"/>
        </w:rPr>
        <w:t>indicate</w:t>
      </w:r>
      <w:r>
        <w:rPr>
          <w:color w:val="231F20"/>
          <w:spacing w:val="21"/>
          <w:w w:val="105"/>
          <w:sz w:val="17"/>
        </w:rPr>
        <w:t> </w:t>
      </w:r>
      <w:r>
        <w:rPr>
          <w:color w:val="231F20"/>
          <w:w w:val="105"/>
          <w:sz w:val="17"/>
        </w:rPr>
        <w:t>a</w:t>
      </w:r>
      <w:r>
        <w:rPr>
          <w:color w:val="231F20"/>
          <w:spacing w:val="21"/>
          <w:w w:val="105"/>
          <w:sz w:val="17"/>
        </w:rPr>
        <w:t> </w:t>
      </w:r>
      <w:r>
        <w:rPr>
          <w:color w:val="231F20"/>
          <w:w w:val="105"/>
          <w:sz w:val="17"/>
        </w:rPr>
        <w:t>deficiency</w:t>
      </w:r>
      <w:r>
        <w:rPr>
          <w:color w:val="231F20"/>
          <w:spacing w:val="21"/>
          <w:w w:val="105"/>
          <w:sz w:val="17"/>
        </w:rPr>
        <w:t> </w:t>
      </w:r>
      <w:r>
        <w:rPr>
          <w:color w:val="231F20"/>
          <w:w w:val="105"/>
          <w:sz w:val="17"/>
        </w:rPr>
        <w:t>that</w:t>
      </w:r>
      <w:r>
        <w:rPr>
          <w:color w:val="231F20"/>
          <w:spacing w:val="21"/>
          <w:w w:val="105"/>
          <w:sz w:val="17"/>
        </w:rPr>
        <w:t> </w:t>
      </w:r>
      <w:r>
        <w:rPr>
          <w:color w:val="231F20"/>
          <w:w w:val="105"/>
          <w:sz w:val="17"/>
        </w:rPr>
        <w:t>could</w:t>
      </w:r>
      <w:r>
        <w:rPr>
          <w:color w:val="231F20"/>
          <w:spacing w:val="21"/>
          <w:w w:val="105"/>
          <w:sz w:val="17"/>
        </w:rPr>
        <w:t> </w:t>
      </w:r>
      <w:r>
        <w:rPr>
          <w:color w:val="231F20"/>
          <w:w w:val="105"/>
          <w:sz w:val="17"/>
        </w:rPr>
        <w:t>affect</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integrity</w:t>
      </w:r>
      <w:r>
        <w:rPr>
          <w:color w:val="231F20"/>
          <w:spacing w:val="21"/>
          <w:w w:val="105"/>
          <w:sz w:val="17"/>
        </w:rPr>
        <w:t> </w:t>
      </w:r>
      <w:r>
        <w:rPr>
          <w:color w:val="231F20"/>
          <w:w w:val="105"/>
          <w:sz w:val="17"/>
        </w:rPr>
        <w:t>of the portable tank. The extent of the exceptional inspection and test shall depend on the amount of damage or</w:t>
      </w:r>
      <w:r>
        <w:rPr>
          <w:color w:val="231F20"/>
          <w:spacing w:val="33"/>
          <w:w w:val="105"/>
          <w:sz w:val="17"/>
        </w:rPr>
        <w:t> </w:t>
      </w:r>
      <w:r>
        <w:rPr>
          <w:color w:val="231F20"/>
          <w:w w:val="105"/>
          <w:sz w:val="17"/>
        </w:rPr>
        <w:t>deterioration</w:t>
      </w:r>
      <w:r>
        <w:rPr>
          <w:color w:val="231F20"/>
          <w:spacing w:val="33"/>
          <w:w w:val="105"/>
          <w:sz w:val="17"/>
        </w:rPr>
        <w:t> </w:t>
      </w:r>
      <w:r>
        <w:rPr>
          <w:color w:val="231F20"/>
          <w:w w:val="105"/>
          <w:sz w:val="17"/>
        </w:rPr>
        <w:t>of</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portable</w:t>
      </w:r>
      <w:r>
        <w:rPr>
          <w:color w:val="231F20"/>
          <w:spacing w:val="33"/>
          <w:w w:val="105"/>
          <w:sz w:val="17"/>
        </w:rPr>
        <w:t> </w:t>
      </w:r>
      <w:r>
        <w:rPr>
          <w:color w:val="231F20"/>
          <w:w w:val="105"/>
          <w:sz w:val="17"/>
        </w:rPr>
        <w:t>tank.</w:t>
      </w:r>
      <w:r>
        <w:rPr>
          <w:color w:val="231F20"/>
          <w:spacing w:val="33"/>
          <w:w w:val="105"/>
          <w:sz w:val="17"/>
        </w:rPr>
        <w:t> </w:t>
      </w:r>
      <w:r>
        <w:rPr>
          <w:color w:val="231F20"/>
          <w:w w:val="105"/>
          <w:sz w:val="17"/>
        </w:rPr>
        <w:t>It</w:t>
      </w:r>
      <w:r>
        <w:rPr>
          <w:color w:val="231F20"/>
          <w:spacing w:val="33"/>
          <w:w w:val="105"/>
          <w:sz w:val="17"/>
        </w:rPr>
        <w:t> </w:t>
      </w:r>
      <w:r>
        <w:rPr>
          <w:color w:val="231F20"/>
          <w:w w:val="105"/>
          <w:sz w:val="17"/>
        </w:rPr>
        <w:t>shall</w:t>
      </w:r>
      <w:r>
        <w:rPr>
          <w:color w:val="231F20"/>
          <w:spacing w:val="33"/>
          <w:w w:val="105"/>
          <w:sz w:val="17"/>
        </w:rPr>
        <w:t> </w:t>
      </w:r>
      <w:r>
        <w:rPr>
          <w:color w:val="231F20"/>
          <w:w w:val="105"/>
          <w:sz w:val="17"/>
        </w:rPr>
        <w:t>include</w:t>
      </w:r>
      <w:r>
        <w:rPr>
          <w:color w:val="231F20"/>
          <w:spacing w:val="33"/>
          <w:w w:val="105"/>
          <w:sz w:val="17"/>
        </w:rPr>
        <w:t> </w:t>
      </w:r>
      <w:r>
        <w:rPr>
          <w:color w:val="231F20"/>
          <w:w w:val="105"/>
          <w:sz w:val="17"/>
        </w:rPr>
        <w:t>at</w:t>
      </w:r>
      <w:r>
        <w:rPr>
          <w:color w:val="231F20"/>
          <w:spacing w:val="33"/>
          <w:w w:val="105"/>
          <w:sz w:val="17"/>
        </w:rPr>
        <w:t> </w:t>
      </w:r>
      <w:r>
        <w:rPr>
          <w:color w:val="231F20"/>
          <w:w w:val="105"/>
          <w:sz w:val="17"/>
        </w:rPr>
        <w:t>least</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2.5-year</w:t>
      </w:r>
      <w:r>
        <w:rPr>
          <w:color w:val="231F20"/>
          <w:spacing w:val="33"/>
          <w:w w:val="105"/>
          <w:sz w:val="17"/>
        </w:rPr>
        <w:t> </w:t>
      </w:r>
      <w:r>
        <w:rPr>
          <w:color w:val="231F20"/>
          <w:w w:val="105"/>
          <w:sz w:val="17"/>
        </w:rPr>
        <w:t>inspection</w:t>
      </w:r>
      <w:r>
        <w:rPr>
          <w:color w:val="231F20"/>
          <w:spacing w:val="33"/>
          <w:w w:val="105"/>
          <w:sz w:val="17"/>
        </w:rPr>
        <w:t> </w:t>
      </w:r>
      <w:r>
        <w:rPr>
          <w:color w:val="231F20"/>
          <w:w w:val="105"/>
          <w:sz w:val="17"/>
        </w:rPr>
        <w:t>and</w:t>
      </w:r>
      <w:r>
        <w:rPr>
          <w:color w:val="231F20"/>
          <w:spacing w:val="33"/>
          <w:w w:val="105"/>
          <w:sz w:val="17"/>
        </w:rPr>
        <w:t> </w:t>
      </w:r>
      <w:r>
        <w:rPr>
          <w:color w:val="231F20"/>
          <w:w w:val="105"/>
          <w:sz w:val="17"/>
        </w:rPr>
        <w:t>test</w:t>
      </w:r>
      <w:r>
        <w:rPr>
          <w:color w:val="231F20"/>
          <w:spacing w:val="33"/>
          <w:w w:val="105"/>
          <w:sz w:val="17"/>
        </w:rPr>
        <w:t> </w:t>
      </w:r>
      <w:r>
        <w:rPr>
          <w:color w:val="231F20"/>
          <w:w w:val="105"/>
          <w:sz w:val="17"/>
        </w:rPr>
        <w:t>according to 6.7.3.15.5.</w:t>
      </w:r>
    </w:p>
    <w:p>
      <w:pPr>
        <w:pStyle w:val="ListParagraph"/>
        <w:numPr>
          <w:ilvl w:val="4"/>
          <w:numId w:val="32"/>
        </w:numPr>
        <w:tabs>
          <w:tab w:pos="2493" w:val="left" w:leader="none"/>
        </w:tabs>
        <w:spacing w:line="240" w:lineRule="auto" w:before="118" w:after="0"/>
        <w:ind w:left="2493" w:right="0" w:hanging="1076"/>
        <w:jc w:val="both"/>
        <w:rPr>
          <w:sz w:val="17"/>
        </w:rPr>
      </w:pPr>
      <w:r>
        <w:rPr>
          <w:color w:val="231F20"/>
          <w:sz w:val="17"/>
        </w:rPr>
        <w:t>The</w:t>
      </w:r>
      <w:r>
        <w:rPr>
          <w:color w:val="231F20"/>
          <w:spacing w:val="17"/>
          <w:sz w:val="17"/>
        </w:rPr>
        <w:t> </w:t>
      </w:r>
      <w:r>
        <w:rPr>
          <w:color w:val="231F20"/>
          <w:sz w:val="17"/>
        </w:rPr>
        <w:t>internal</w:t>
      </w:r>
      <w:r>
        <w:rPr>
          <w:color w:val="231F20"/>
          <w:spacing w:val="18"/>
          <w:sz w:val="17"/>
        </w:rPr>
        <w:t> </w:t>
      </w:r>
      <w:r>
        <w:rPr>
          <w:color w:val="231F20"/>
          <w:sz w:val="17"/>
        </w:rPr>
        <w:t>and</w:t>
      </w:r>
      <w:r>
        <w:rPr>
          <w:color w:val="231F20"/>
          <w:spacing w:val="18"/>
          <w:sz w:val="17"/>
        </w:rPr>
        <w:t> </w:t>
      </w:r>
      <w:r>
        <w:rPr>
          <w:color w:val="231F20"/>
          <w:sz w:val="17"/>
        </w:rPr>
        <w:t>external</w:t>
      </w:r>
      <w:r>
        <w:rPr>
          <w:color w:val="231F20"/>
          <w:spacing w:val="18"/>
          <w:sz w:val="17"/>
        </w:rPr>
        <w:t> </w:t>
      </w:r>
      <w:r>
        <w:rPr>
          <w:color w:val="231F20"/>
          <w:sz w:val="17"/>
        </w:rPr>
        <w:t>examinations</w:t>
      </w:r>
      <w:r>
        <w:rPr>
          <w:color w:val="231F20"/>
          <w:spacing w:val="17"/>
          <w:sz w:val="17"/>
        </w:rPr>
        <w:t> </w:t>
      </w:r>
      <w:r>
        <w:rPr>
          <w:color w:val="231F20"/>
          <w:sz w:val="17"/>
        </w:rPr>
        <w:t>shall</w:t>
      </w:r>
      <w:r>
        <w:rPr>
          <w:color w:val="231F20"/>
          <w:spacing w:val="18"/>
          <w:sz w:val="17"/>
        </w:rPr>
        <w:t> </w:t>
      </w:r>
      <w:r>
        <w:rPr>
          <w:color w:val="231F20"/>
          <w:sz w:val="17"/>
        </w:rPr>
        <w:t>ensure</w:t>
      </w:r>
      <w:r>
        <w:rPr>
          <w:color w:val="231F20"/>
          <w:spacing w:val="18"/>
          <w:sz w:val="17"/>
        </w:rPr>
        <w:t> </w:t>
      </w:r>
      <w:r>
        <w:rPr>
          <w:color w:val="231F20"/>
          <w:spacing w:val="-4"/>
          <w:sz w:val="17"/>
        </w:rPr>
        <w:t>that:</w:t>
      </w:r>
    </w:p>
    <w:p>
      <w:pPr>
        <w:pStyle w:val="ListParagraph"/>
        <w:numPr>
          <w:ilvl w:val="5"/>
          <w:numId w:val="32"/>
        </w:numPr>
        <w:tabs>
          <w:tab w:pos="2855" w:val="left" w:leader="none"/>
          <w:tab w:pos="2857" w:val="left" w:leader="none"/>
        </w:tabs>
        <w:spacing w:line="256" w:lineRule="auto" w:before="68" w:after="0"/>
        <w:ind w:left="2857" w:right="847" w:hanging="361"/>
        <w:jc w:val="both"/>
        <w:rPr>
          <w:sz w:val="17"/>
        </w:rPr>
      </w:pPr>
      <w:r>
        <w:rPr>
          <w:color w:val="231F20"/>
          <w:w w:val="105"/>
          <w:sz w:val="17"/>
        </w:rPr>
        <w:t>the</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is</w:t>
      </w:r>
      <w:r>
        <w:rPr>
          <w:color w:val="231F20"/>
          <w:spacing w:val="-1"/>
          <w:w w:val="105"/>
          <w:sz w:val="17"/>
        </w:rPr>
        <w:t> </w:t>
      </w:r>
      <w:r>
        <w:rPr>
          <w:color w:val="231F20"/>
          <w:w w:val="105"/>
          <w:sz w:val="17"/>
        </w:rPr>
        <w:t>inspected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pitting,</w:t>
      </w:r>
      <w:r>
        <w:rPr>
          <w:color w:val="231F20"/>
          <w:spacing w:val="-1"/>
          <w:w w:val="105"/>
          <w:sz w:val="17"/>
        </w:rPr>
        <w:t> </w:t>
      </w:r>
      <w:r>
        <w:rPr>
          <w:color w:val="231F20"/>
          <w:w w:val="105"/>
          <w:sz w:val="17"/>
        </w:rPr>
        <w:t>corrosion,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abrasions,</w:t>
      </w:r>
      <w:r>
        <w:rPr>
          <w:color w:val="231F20"/>
          <w:spacing w:val="-1"/>
          <w:w w:val="105"/>
          <w:sz w:val="17"/>
        </w:rPr>
        <w:t> </w:t>
      </w:r>
      <w:r>
        <w:rPr>
          <w:color w:val="231F20"/>
          <w:w w:val="105"/>
          <w:sz w:val="17"/>
        </w:rPr>
        <w:t>dents,</w:t>
      </w:r>
      <w:r>
        <w:rPr>
          <w:color w:val="231F20"/>
          <w:spacing w:val="-1"/>
          <w:w w:val="105"/>
          <w:sz w:val="17"/>
        </w:rPr>
        <w:t> </w:t>
      </w:r>
      <w:r>
        <w:rPr>
          <w:color w:val="231F20"/>
          <w:w w:val="105"/>
          <w:sz w:val="17"/>
        </w:rPr>
        <w:t>distortions,</w:t>
      </w:r>
      <w:r>
        <w:rPr>
          <w:color w:val="231F20"/>
          <w:spacing w:val="-1"/>
          <w:w w:val="105"/>
          <w:sz w:val="17"/>
        </w:rPr>
        <w:t> </w:t>
      </w:r>
      <w:r>
        <w:rPr>
          <w:color w:val="231F20"/>
          <w:w w:val="105"/>
          <w:sz w:val="17"/>
        </w:rPr>
        <w:t>defects</w:t>
      </w:r>
      <w:r>
        <w:rPr>
          <w:color w:val="231F20"/>
          <w:spacing w:val="-1"/>
          <w:w w:val="105"/>
          <w:sz w:val="17"/>
        </w:rPr>
        <w:t> </w:t>
      </w:r>
      <w:r>
        <w:rPr>
          <w:color w:val="231F20"/>
          <w:w w:val="105"/>
          <w:sz w:val="17"/>
        </w:rPr>
        <w:t>in</w:t>
      </w:r>
      <w:r>
        <w:rPr>
          <w:color w:val="231F20"/>
          <w:spacing w:val="-1"/>
          <w:w w:val="105"/>
          <w:sz w:val="17"/>
        </w:rPr>
        <w:t> </w:t>
      </w:r>
      <w:r>
        <w:rPr>
          <w:color w:val="231F20"/>
          <w:w w:val="105"/>
          <w:sz w:val="17"/>
        </w:rPr>
        <w:t>welds</w:t>
      </w:r>
      <w:r>
        <w:rPr>
          <w:color w:val="231F20"/>
          <w:spacing w:val="-1"/>
          <w:w w:val="105"/>
          <w:sz w:val="17"/>
        </w:rPr>
        <w:t> </w:t>
      </w:r>
      <w:r>
        <w:rPr>
          <w:color w:val="231F20"/>
          <w:w w:val="105"/>
          <w:sz w:val="17"/>
        </w:rPr>
        <w:t>or</w:t>
      </w:r>
      <w:r>
        <w:rPr>
          <w:color w:val="231F20"/>
          <w:spacing w:val="-1"/>
          <w:w w:val="105"/>
          <w:sz w:val="17"/>
        </w:rPr>
        <w:t> </w:t>
      </w:r>
      <w:r>
        <w:rPr>
          <w:color w:val="231F20"/>
          <w:w w:val="105"/>
          <w:sz w:val="17"/>
        </w:rPr>
        <w:t>any</w:t>
      </w:r>
      <w:r>
        <w:rPr>
          <w:color w:val="231F20"/>
          <w:spacing w:val="-1"/>
          <w:w w:val="105"/>
          <w:sz w:val="17"/>
        </w:rPr>
        <w:t> </w:t>
      </w:r>
      <w:r>
        <w:rPr>
          <w:color w:val="231F20"/>
          <w:w w:val="105"/>
          <w:sz w:val="17"/>
        </w:rPr>
        <w:t>other conditions,</w:t>
      </w:r>
      <w:r>
        <w:rPr>
          <w:color w:val="231F20"/>
          <w:spacing w:val="-8"/>
          <w:w w:val="105"/>
          <w:sz w:val="17"/>
        </w:rPr>
        <w:t> </w:t>
      </w:r>
      <w:r>
        <w:rPr>
          <w:color w:val="231F20"/>
          <w:w w:val="105"/>
          <w:sz w:val="17"/>
        </w:rPr>
        <w:t>including</w:t>
      </w:r>
      <w:r>
        <w:rPr>
          <w:color w:val="231F20"/>
          <w:spacing w:val="-8"/>
          <w:w w:val="105"/>
          <w:sz w:val="17"/>
        </w:rPr>
        <w:t> </w:t>
      </w:r>
      <w:r>
        <w:rPr>
          <w:color w:val="231F20"/>
          <w:w w:val="105"/>
          <w:sz w:val="17"/>
        </w:rPr>
        <w:t>leakage,</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might</w:t>
      </w:r>
      <w:r>
        <w:rPr>
          <w:color w:val="231F20"/>
          <w:spacing w:val="-8"/>
          <w:w w:val="105"/>
          <w:sz w:val="17"/>
        </w:rPr>
        <w:t> </w:t>
      </w:r>
      <w:r>
        <w:rPr>
          <w:color w:val="231F20"/>
          <w:w w:val="105"/>
          <w:sz w:val="17"/>
        </w:rPr>
        <w:t>render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unsafe</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transport.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wall</w:t>
      </w:r>
      <w:r>
        <w:rPr>
          <w:color w:val="231F20"/>
          <w:spacing w:val="-8"/>
          <w:w w:val="105"/>
          <w:sz w:val="17"/>
        </w:rPr>
        <w:t> </w:t>
      </w:r>
      <w:r>
        <w:rPr>
          <w:color w:val="231F20"/>
          <w:w w:val="105"/>
          <w:sz w:val="17"/>
        </w:rPr>
        <w:t>thickness shall be verified by appropriate measurement if this inspection indicates a reduction of wall thickness;</w:t>
      </w:r>
    </w:p>
    <w:p>
      <w:pPr>
        <w:pStyle w:val="ListParagraph"/>
        <w:numPr>
          <w:ilvl w:val="5"/>
          <w:numId w:val="32"/>
        </w:numPr>
        <w:tabs>
          <w:tab w:pos="2855" w:val="left" w:leader="none"/>
          <w:tab w:pos="2857" w:val="left" w:leader="none"/>
        </w:tabs>
        <w:spacing w:line="256" w:lineRule="auto" w:before="56" w:after="0"/>
        <w:ind w:left="2857" w:right="847" w:hanging="360"/>
        <w:jc w:val="both"/>
        <w:rPr>
          <w:sz w:val="17"/>
        </w:rPr>
      </w:pPr>
      <w:r>
        <w:rPr>
          <w:color w:val="231F20"/>
          <w:w w:val="105"/>
          <w:sz w:val="17"/>
        </w:rPr>
        <w:t>the</w:t>
      </w:r>
      <w:r>
        <w:rPr>
          <w:color w:val="231F20"/>
          <w:w w:val="105"/>
          <w:sz w:val="17"/>
        </w:rPr>
        <w:t> piping,</w:t>
      </w:r>
      <w:r>
        <w:rPr>
          <w:color w:val="231F20"/>
          <w:w w:val="105"/>
          <w:sz w:val="17"/>
        </w:rPr>
        <w:t> valves,</w:t>
      </w:r>
      <w:r>
        <w:rPr>
          <w:color w:val="231F20"/>
          <w:w w:val="105"/>
          <w:sz w:val="17"/>
        </w:rPr>
        <w:t> and</w:t>
      </w:r>
      <w:r>
        <w:rPr>
          <w:color w:val="231F20"/>
          <w:w w:val="105"/>
          <w:sz w:val="17"/>
        </w:rPr>
        <w:t> gaskets</w:t>
      </w:r>
      <w:r>
        <w:rPr>
          <w:color w:val="231F20"/>
          <w:w w:val="105"/>
          <w:sz w:val="17"/>
        </w:rPr>
        <w:t> are</w:t>
      </w:r>
      <w:r>
        <w:rPr>
          <w:color w:val="231F20"/>
          <w:w w:val="105"/>
          <w:sz w:val="17"/>
        </w:rPr>
        <w:t> inspected</w:t>
      </w:r>
      <w:r>
        <w:rPr>
          <w:color w:val="231F20"/>
          <w:w w:val="105"/>
          <w:sz w:val="17"/>
        </w:rPr>
        <w:t> for</w:t>
      </w:r>
      <w:r>
        <w:rPr>
          <w:color w:val="231F20"/>
          <w:w w:val="105"/>
          <w:sz w:val="17"/>
        </w:rPr>
        <w:t> corroded</w:t>
      </w:r>
      <w:r>
        <w:rPr>
          <w:color w:val="231F20"/>
          <w:w w:val="105"/>
          <w:sz w:val="17"/>
        </w:rPr>
        <w:t> areas,</w:t>
      </w:r>
      <w:r>
        <w:rPr>
          <w:color w:val="231F20"/>
          <w:w w:val="105"/>
          <w:sz w:val="17"/>
        </w:rPr>
        <w:t> defects,</w:t>
      </w:r>
      <w:r>
        <w:rPr>
          <w:color w:val="231F20"/>
          <w:w w:val="105"/>
          <w:sz w:val="17"/>
        </w:rPr>
        <w:t> or</w:t>
      </w:r>
      <w:r>
        <w:rPr>
          <w:color w:val="231F20"/>
          <w:w w:val="105"/>
          <w:sz w:val="17"/>
        </w:rPr>
        <w:t> any</w:t>
      </w:r>
      <w:r>
        <w:rPr>
          <w:color w:val="231F20"/>
          <w:w w:val="105"/>
          <w:sz w:val="17"/>
        </w:rPr>
        <w:t> other</w:t>
      </w:r>
      <w:r>
        <w:rPr>
          <w:color w:val="231F20"/>
          <w:w w:val="105"/>
          <w:sz w:val="17"/>
        </w:rPr>
        <w:t> conditions, including leakage, that might render the portable tank unsafe for filling, discharge or transport;</w:t>
      </w:r>
    </w:p>
    <w:p>
      <w:pPr>
        <w:pStyle w:val="ListParagraph"/>
        <w:numPr>
          <w:ilvl w:val="5"/>
          <w:numId w:val="32"/>
        </w:numPr>
        <w:tabs>
          <w:tab w:pos="2855" w:val="left" w:leader="none"/>
          <w:tab w:pos="2857" w:val="left" w:leader="none"/>
        </w:tabs>
        <w:spacing w:line="256" w:lineRule="auto" w:before="55" w:after="0"/>
        <w:ind w:left="2857" w:right="848" w:hanging="360"/>
        <w:jc w:val="both"/>
        <w:rPr>
          <w:sz w:val="17"/>
        </w:rPr>
      </w:pPr>
      <w:r>
        <w:rPr>
          <w:color w:val="231F20"/>
          <w:w w:val="105"/>
          <w:sz w:val="17"/>
        </w:rPr>
        <w:t>devices</w:t>
      </w:r>
      <w:r>
        <w:rPr>
          <w:color w:val="231F20"/>
          <w:w w:val="105"/>
          <w:sz w:val="17"/>
        </w:rPr>
        <w:t> for</w:t>
      </w:r>
      <w:r>
        <w:rPr>
          <w:color w:val="231F20"/>
          <w:w w:val="105"/>
          <w:sz w:val="17"/>
        </w:rPr>
        <w:t> tightening</w:t>
      </w:r>
      <w:r>
        <w:rPr>
          <w:color w:val="231F20"/>
          <w:w w:val="105"/>
          <w:sz w:val="17"/>
        </w:rPr>
        <w:t> manhole</w:t>
      </w:r>
      <w:r>
        <w:rPr>
          <w:color w:val="231F20"/>
          <w:w w:val="105"/>
          <w:sz w:val="17"/>
        </w:rPr>
        <w:t> covers</w:t>
      </w:r>
      <w:r>
        <w:rPr>
          <w:color w:val="231F20"/>
          <w:w w:val="105"/>
          <w:sz w:val="17"/>
        </w:rPr>
        <w:t> are</w:t>
      </w:r>
      <w:r>
        <w:rPr>
          <w:color w:val="231F20"/>
          <w:w w:val="105"/>
          <w:sz w:val="17"/>
        </w:rPr>
        <w:t> operative</w:t>
      </w:r>
      <w:r>
        <w:rPr>
          <w:color w:val="231F20"/>
          <w:w w:val="105"/>
          <w:sz w:val="17"/>
        </w:rPr>
        <w:t> and</w:t>
      </w:r>
      <w:r>
        <w:rPr>
          <w:color w:val="231F20"/>
          <w:w w:val="105"/>
          <w:sz w:val="17"/>
        </w:rPr>
        <w:t> there</w:t>
      </w:r>
      <w:r>
        <w:rPr>
          <w:color w:val="231F20"/>
          <w:w w:val="105"/>
          <w:sz w:val="17"/>
        </w:rPr>
        <w:t> is</w:t>
      </w:r>
      <w:r>
        <w:rPr>
          <w:color w:val="231F20"/>
          <w:w w:val="105"/>
          <w:sz w:val="17"/>
        </w:rPr>
        <w:t> no</w:t>
      </w:r>
      <w:r>
        <w:rPr>
          <w:color w:val="231F20"/>
          <w:w w:val="105"/>
          <w:sz w:val="17"/>
        </w:rPr>
        <w:t> leakage</w:t>
      </w:r>
      <w:r>
        <w:rPr>
          <w:color w:val="231F20"/>
          <w:w w:val="105"/>
          <w:sz w:val="17"/>
        </w:rPr>
        <w:t> at</w:t>
      </w:r>
      <w:r>
        <w:rPr>
          <w:color w:val="231F20"/>
          <w:w w:val="105"/>
          <w:sz w:val="17"/>
        </w:rPr>
        <w:t> manhole</w:t>
      </w:r>
      <w:r>
        <w:rPr>
          <w:color w:val="231F20"/>
          <w:w w:val="105"/>
          <w:sz w:val="17"/>
        </w:rPr>
        <w:t> covers</w:t>
      </w:r>
      <w:r>
        <w:rPr>
          <w:color w:val="231F20"/>
          <w:w w:val="105"/>
          <w:sz w:val="17"/>
        </w:rPr>
        <w:t> or </w:t>
      </w:r>
      <w:r>
        <w:rPr>
          <w:color w:val="231F20"/>
          <w:spacing w:val="-2"/>
          <w:w w:val="105"/>
          <w:sz w:val="17"/>
        </w:rPr>
        <w:t>gaskets;</w:t>
      </w:r>
    </w:p>
    <w:p>
      <w:pPr>
        <w:pStyle w:val="ListParagraph"/>
        <w:numPr>
          <w:ilvl w:val="5"/>
          <w:numId w:val="32"/>
        </w:numPr>
        <w:tabs>
          <w:tab w:pos="2856" w:val="left" w:leader="none"/>
        </w:tabs>
        <w:spacing w:line="240" w:lineRule="auto" w:before="55" w:after="0"/>
        <w:ind w:left="2856" w:right="0" w:hanging="359"/>
        <w:jc w:val="both"/>
        <w:rPr>
          <w:sz w:val="17"/>
        </w:rPr>
      </w:pPr>
      <w:r>
        <w:rPr>
          <w:color w:val="231F20"/>
          <w:w w:val="105"/>
          <w:sz w:val="17"/>
        </w:rPr>
        <w:t>missing</w:t>
      </w:r>
      <w:r>
        <w:rPr>
          <w:color w:val="231F20"/>
          <w:spacing w:val="-2"/>
          <w:w w:val="105"/>
          <w:sz w:val="17"/>
        </w:rPr>
        <w:t> </w:t>
      </w:r>
      <w:r>
        <w:rPr>
          <w:color w:val="231F20"/>
          <w:w w:val="105"/>
          <w:sz w:val="17"/>
        </w:rPr>
        <w:t>or</w:t>
      </w:r>
      <w:r>
        <w:rPr>
          <w:color w:val="231F20"/>
          <w:spacing w:val="-1"/>
          <w:w w:val="105"/>
          <w:sz w:val="17"/>
        </w:rPr>
        <w:t> </w:t>
      </w:r>
      <w:r>
        <w:rPr>
          <w:color w:val="231F20"/>
          <w:w w:val="105"/>
          <w:sz w:val="17"/>
        </w:rPr>
        <w:t>loose</w:t>
      </w:r>
      <w:r>
        <w:rPr>
          <w:color w:val="231F20"/>
          <w:spacing w:val="-1"/>
          <w:w w:val="105"/>
          <w:sz w:val="17"/>
        </w:rPr>
        <w:t> </w:t>
      </w:r>
      <w:r>
        <w:rPr>
          <w:color w:val="231F20"/>
          <w:w w:val="105"/>
          <w:sz w:val="17"/>
        </w:rPr>
        <w:t>bolts</w:t>
      </w:r>
      <w:r>
        <w:rPr>
          <w:color w:val="231F20"/>
          <w:spacing w:val="-2"/>
          <w:w w:val="105"/>
          <w:sz w:val="17"/>
        </w:rPr>
        <w:t> </w:t>
      </w:r>
      <w:r>
        <w:rPr>
          <w:color w:val="231F20"/>
          <w:w w:val="105"/>
          <w:sz w:val="17"/>
        </w:rPr>
        <w:t>or</w:t>
      </w:r>
      <w:r>
        <w:rPr>
          <w:color w:val="231F20"/>
          <w:spacing w:val="-1"/>
          <w:w w:val="105"/>
          <w:sz w:val="17"/>
        </w:rPr>
        <w:t> </w:t>
      </w:r>
      <w:r>
        <w:rPr>
          <w:color w:val="231F20"/>
          <w:w w:val="105"/>
          <w:sz w:val="17"/>
        </w:rPr>
        <w:t>nuts</w:t>
      </w:r>
      <w:r>
        <w:rPr>
          <w:color w:val="231F20"/>
          <w:spacing w:val="-1"/>
          <w:w w:val="105"/>
          <w:sz w:val="17"/>
        </w:rPr>
        <w:t> </w:t>
      </w:r>
      <w:r>
        <w:rPr>
          <w:color w:val="231F20"/>
          <w:w w:val="105"/>
          <w:sz w:val="17"/>
        </w:rPr>
        <w:t>on</w:t>
      </w:r>
      <w:r>
        <w:rPr>
          <w:color w:val="231F20"/>
          <w:spacing w:val="-1"/>
          <w:w w:val="105"/>
          <w:sz w:val="17"/>
        </w:rPr>
        <w:t> </w:t>
      </w:r>
      <w:r>
        <w:rPr>
          <w:color w:val="231F20"/>
          <w:w w:val="105"/>
          <w:sz w:val="17"/>
        </w:rPr>
        <w:t>any</w:t>
      </w:r>
      <w:r>
        <w:rPr>
          <w:color w:val="231F20"/>
          <w:spacing w:val="-2"/>
          <w:w w:val="105"/>
          <w:sz w:val="17"/>
        </w:rPr>
        <w:t> </w:t>
      </w:r>
      <w:r>
        <w:rPr>
          <w:color w:val="231F20"/>
          <w:w w:val="105"/>
          <w:sz w:val="17"/>
        </w:rPr>
        <w:t>flanged</w:t>
      </w:r>
      <w:r>
        <w:rPr>
          <w:color w:val="231F20"/>
          <w:spacing w:val="-1"/>
          <w:w w:val="105"/>
          <w:sz w:val="17"/>
        </w:rPr>
        <w:t> </w:t>
      </w:r>
      <w:r>
        <w:rPr>
          <w:color w:val="231F20"/>
          <w:w w:val="105"/>
          <w:sz w:val="17"/>
        </w:rPr>
        <w:t>connection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blank</w:t>
      </w:r>
      <w:r>
        <w:rPr>
          <w:color w:val="231F20"/>
          <w:spacing w:val="-2"/>
          <w:w w:val="105"/>
          <w:sz w:val="17"/>
        </w:rPr>
        <w:t> </w:t>
      </w:r>
      <w:r>
        <w:rPr>
          <w:color w:val="231F20"/>
          <w:w w:val="105"/>
          <w:sz w:val="17"/>
        </w:rPr>
        <w:t>flange</w:t>
      </w:r>
      <w:r>
        <w:rPr>
          <w:color w:val="231F20"/>
          <w:spacing w:val="-1"/>
          <w:w w:val="105"/>
          <w:sz w:val="17"/>
        </w:rPr>
        <w:t> </w:t>
      </w:r>
      <w:r>
        <w:rPr>
          <w:color w:val="231F20"/>
          <w:w w:val="105"/>
          <w:sz w:val="17"/>
        </w:rPr>
        <w:t>are</w:t>
      </w:r>
      <w:r>
        <w:rPr>
          <w:color w:val="231F20"/>
          <w:spacing w:val="-1"/>
          <w:w w:val="105"/>
          <w:sz w:val="17"/>
        </w:rPr>
        <w:t> </w:t>
      </w:r>
      <w:r>
        <w:rPr>
          <w:color w:val="231F20"/>
          <w:w w:val="105"/>
          <w:sz w:val="17"/>
        </w:rPr>
        <w:t>replaced</w:t>
      </w:r>
      <w:r>
        <w:rPr>
          <w:color w:val="231F20"/>
          <w:spacing w:val="-1"/>
          <w:w w:val="105"/>
          <w:sz w:val="17"/>
        </w:rPr>
        <w:t> </w:t>
      </w:r>
      <w:r>
        <w:rPr>
          <w:color w:val="231F20"/>
          <w:w w:val="105"/>
          <w:sz w:val="17"/>
        </w:rPr>
        <w:t>or</w:t>
      </w:r>
      <w:r>
        <w:rPr>
          <w:color w:val="231F20"/>
          <w:spacing w:val="-2"/>
          <w:w w:val="105"/>
          <w:sz w:val="17"/>
        </w:rPr>
        <w:t> tightened;</w:t>
      </w:r>
    </w:p>
    <w:p>
      <w:pPr>
        <w:pStyle w:val="ListParagraph"/>
        <w:numPr>
          <w:ilvl w:val="5"/>
          <w:numId w:val="32"/>
        </w:numPr>
        <w:tabs>
          <w:tab w:pos="2855" w:val="left" w:leader="none"/>
          <w:tab w:pos="2857" w:val="left" w:leader="none"/>
        </w:tabs>
        <w:spacing w:line="256" w:lineRule="auto" w:before="68" w:after="0"/>
        <w:ind w:left="2857" w:right="848" w:hanging="360"/>
        <w:jc w:val="both"/>
        <w:rPr>
          <w:sz w:val="17"/>
        </w:rPr>
      </w:pPr>
      <w:r>
        <w:rPr>
          <w:color w:val="231F20"/>
          <w:w w:val="105"/>
          <w:sz w:val="17"/>
        </w:rPr>
        <w:t>all</w:t>
      </w:r>
      <w:r>
        <w:rPr>
          <w:color w:val="231F20"/>
          <w:spacing w:val="-8"/>
          <w:w w:val="105"/>
          <w:sz w:val="17"/>
        </w:rPr>
        <w:t> </w:t>
      </w:r>
      <w:r>
        <w:rPr>
          <w:color w:val="231F20"/>
          <w:w w:val="105"/>
          <w:sz w:val="17"/>
        </w:rPr>
        <w:t>emergency</w:t>
      </w:r>
      <w:r>
        <w:rPr>
          <w:color w:val="231F20"/>
          <w:spacing w:val="-8"/>
          <w:w w:val="105"/>
          <w:sz w:val="17"/>
        </w:rPr>
        <w:t> </w:t>
      </w:r>
      <w:r>
        <w:rPr>
          <w:color w:val="231F20"/>
          <w:w w:val="105"/>
          <w:sz w:val="17"/>
        </w:rPr>
        <w:t>devices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valves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free</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corrosion,</w:t>
      </w:r>
      <w:r>
        <w:rPr>
          <w:color w:val="231F20"/>
          <w:spacing w:val="-8"/>
          <w:w w:val="105"/>
          <w:sz w:val="17"/>
        </w:rPr>
        <w:t> </w:t>
      </w:r>
      <w:r>
        <w:rPr>
          <w:color w:val="231F20"/>
          <w:w w:val="105"/>
          <w:sz w:val="17"/>
        </w:rPr>
        <w:t>distortion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any</w:t>
      </w:r>
      <w:r>
        <w:rPr>
          <w:color w:val="231F20"/>
          <w:spacing w:val="-8"/>
          <w:w w:val="105"/>
          <w:sz w:val="17"/>
        </w:rPr>
        <w:t> </w:t>
      </w:r>
      <w:r>
        <w:rPr>
          <w:color w:val="231F20"/>
          <w:w w:val="105"/>
          <w:sz w:val="17"/>
        </w:rPr>
        <w:t>damage</w:t>
      </w:r>
      <w:r>
        <w:rPr>
          <w:color w:val="231F20"/>
          <w:spacing w:val="-8"/>
          <w:w w:val="105"/>
          <w:sz w:val="17"/>
        </w:rPr>
        <w:t> </w:t>
      </w:r>
      <w:r>
        <w:rPr>
          <w:color w:val="231F20"/>
          <w:w w:val="105"/>
          <w:sz w:val="17"/>
        </w:rPr>
        <w:t>or</w:t>
      </w:r>
      <w:r>
        <w:rPr>
          <w:color w:val="231F20"/>
          <w:spacing w:val="-8"/>
          <w:w w:val="105"/>
          <w:sz w:val="17"/>
        </w:rPr>
        <w:t> </w:t>
      </w:r>
      <w:r>
        <w:rPr>
          <w:color w:val="231F20"/>
          <w:w w:val="105"/>
          <w:sz w:val="17"/>
        </w:rPr>
        <w:t>defect</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could prevent</w:t>
      </w:r>
      <w:r>
        <w:rPr>
          <w:color w:val="231F20"/>
          <w:spacing w:val="-7"/>
          <w:w w:val="105"/>
          <w:sz w:val="17"/>
        </w:rPr>
        <w:t> </w:t>
      </w:r>
      <w:r>
        <w:rPr>
          <w:color w:val="231F20"/>
          <w:w w:val="105"/>
          <w:sz w:val="17"/>
        </w:rPr>
        <w:t>their</w:t>
      </w:r>
      <w:r>
        <w:rPr>
          <w:color w:val="231F20"/>
          <w:spacing w:val="-7"/>
          <w:w w:val="105"/>
          <w:sz w:val="17"/>
        </w:rPr>
        <w:t> </w:t>
      </w:r>
      <w:r>
        <w:rPr>
          <w:color w:val="231F20"/>
          <w:w w:val="105"/>
          <w:sz w:val="17"/>
        </w:rPr>
        <w:t>normal</w:t>
      </w:r>
      <w:r>
        <w:rPr>
          <w:color w:val="231F20"/>
          <w:spacing w:val="-7"/>
          <w:w w:val="105"/>
          <w:sz w:val="17"/>
        </w:rPr>
        <w:t> </w:t>
      </w:r>
      <w:r>
        <w:rPr>
          <w:color w:val="231F20"/>
          <w:w w:val="105"/>
          <w:sz w:val="17"/>
        </w:rPr>
        <w:t>operation.</w:t>
      </w:r>
      <w:r>
        <w:rPr>
          <w:color w:val="231F20"/>
          <w:spacing w:val="-7"/>
          <w:w w:val="105"/>
          <w:sz w:val="17"/>
        </w:rPr>
        <w:t> </w:t>
      </w:r>
      <w:r>
        <w:rPr>
          <w:color w:val="231F20"/>
          <w:w w:val="105"/>
          <w:sz w:val="17"/>
        </w:rPr>
        <w:t>Remote</w:t>
      </w:r>
      <w:r>
        <w:rPr>
          <w:color w:val="231F20"/>
          <w:spacing w:val="-7"/>
          <w:w w:val="105"/>
          <w:sz w:val="17"/>
        </w:rPr>
        <w:t> </w:t>
      </w:r>
      <w:r>
        <w:rPr>
          <w:color w:val="231F20"/>
          <w:w w:val="105"/>
          <w:sz w:val="17"/>
        </w:rPr>
        <w:t>closure</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self-closing</w:t>
      </w:r>
      <w:r>
        <w:rPr>
          <w:color w:val="231F20"/>
          <w:spacing w:val="-7"/>
          <w:w w:val="105"/>
          <w:sz w:val="17"/>
        </w:rPr>
        <w:t> </w:t>
      </w:r>
      <w:r>
        <w:rPr>
          <w:color w:val="231F20"/>
          <w:w w:val="105"/>
          <w:sz w:val="17"/>
        </w:rPr>
        <w:t>stop-valves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operated</w:t>
      </w:r>
      <w:r>
        <w:rPr>
          <w:color w:val="231F20"/>
          <w:spacing w:val="-7"/>
          <w:w w:val="105"/>
          <w:sz w:val="17"/>
        </w:rPr>
        <w:t> </w:t>
      </w:r>
      <w:r>
        <w:rPr>
          <w:color w:val="231F20"/>
          <w:w w:val="105"/>
          <w:sz w:val="17"/>
        </w:rPr>
        <w:t>to demonstrate proper operation;</w:t>
      </w:r>
    </w:p>
    <w:p>
      <w:pPr>
        <w:pStyle w:val="ListParagraph"/>
        <w:spacing w:after="0" w:line="256" w:lineRule="auto"/>
        <w:jc w:val="both"/>
        <w:rPr>
          <w:sz w:val="17"/>
        </w:rPr>
        <w:sectPr>
          <w:pgSz w:w="11910" w:h="16840"/>
          <w:pgMar w:header="303" w:footer="570" w:top="1540" w:bottom="760" w:left="0" w:right="0"/>
        </w:sectPr>
      </w:pPr>
    </w:p>
    <w:p>
      <w:pPr>
        <w:pStyle w:val="ListParagraph"/>
        <w:numPr>
          <w:ilvl w:val="5"/>
          <w:numId w:val="32"/>
        </w:numPr>
        <w:tabs>
          <w:tab w:pos="2290" w:val="left" w:leader="none"/>
        </w:tabs>
        <w:spacing w:line="240" w:lineRule="auto" w:before="123" w:after="0"/>
        <w:ind w:left="2290" w:right="0" w:hanging="360"/>
        <w:jc w:val="left"/>
        <w:rPr>
          <w:sz w:val="17"/>
        </w:rPr>
      </w:pPr>
      <w:r>
        <w:rPr>
          <w:color w:val="231F20"/>
          <w:w w:val="105"/>
          <w:sz w:val="17"/>
        </w:rPr>
        <w:t>required</w:t>
      </w:r>
      <w:r>
        <w:rPr>
          <w:color w:val="231F20"/>
          <w:spacing w:val="-1"/>
          <w:w w:val="105"/>
          <w:sz w:val="17"/>
        </w:rPr>
        <w:t> </w:t>
      </w:r>
      <w:r>
        <w:rPr>
          <w:color w:val="231F20"/>
          <w:w w:val="105"/>
          <w:sz w:val="17"/>
        </w:rPr>
        <w:t>marks</w:t>
      </w:r>
      <w:r>
        <w:rPr>
          <w:color w:val="231F20"/>
          <w:spacing w:val="-1"/>
          <w:w w:val="105"/>
          <w:sz w:val="17"/>
        </w:rPr>
        <w:t> </w:t>
      </w:r>
      <w:r>
        <w:rPr>
          <w:color w:val="231F20"/>
          <w:w w:val="105"/>
          <w:sz w:val="17"/>
        </w:rPr>
        <w:t>on the</w:t>
      </w:r>
      <w:r>
        <w:rPr>
          <w:color w:val="231F20"/>
          <w:spacing w:val="-1"/>
          <w:w w:val="105"/>
          <w:sz w:val="17"/>
        </w:rPr>
        <w:t> </w:t>
      </w:r>
      <w:r>
        <w:rPr>
          <w:color w:val="231F20"/>
          <w:w w:val="105"/>
          <w:sz w:val="17"/>
        </w:rPr>
        <w:t>portable tank</w:t>
      </w:r>
      <w:r>
        <w:rPr>
          <w:color w:val="231F20"/>
          <w:spacing w:val="-1"/>
          <w:w w:val="105"/>
          <w:sz w:val="17"/>
        </w:rPr>
        <w:t> </w:t>
      </w:r>
      <w:r>
        <w:rPr>
          <w:color w:val="231F20"/>
          <w:w w:val="105"/>
          <w:sz w:val="17"/>
        </w:rPr>
        <w:t>are legible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 accordance</w:t>
      </w:r>
      <w:r>
        <w:rPr>
          <w:color w:val="231F20"/>
          <w:spacing w:val="-1"/>
          <w:w w:val="105"/>
          <w:sz w:val="17"/>
        </w:rPr>
        <w:t> </w:t>
      </w:r>
      <w:r>
        <w:rPr>
          <w:color w:val="231F20"/>
          <w:w w:val="105"/>
          <w:sz w:val="17"/>
        </w:rPr>
        <w:t>with the</w:t>
      </w:r>
      <w:r>
        <w:rPr>
          <w:color w:val="231F20"/>
          <w:spacing w:val="-1"/>
          <w:w w:val="105"/>
          <w:sz w:val="17"/>
        </w:rPr>
        <w:t> </w:t>
      </w:r>
      <w:r>
        <w:rPr>
          <w:color w:val="231F20"/>
          <w:w w:val="105"/>
          <w:sz w:val="17"/>
        </w:rPr>
        <w:t>applicable provisions;</w:t>
      </w:r>
      <w:r>
        <w:rPr>
          <w:color w:val="231F20"/>
          <w:spacing w:val="-1"/>
          <w:w w:val="105"/>
          <w:sz w:val="17"/>
        </w:rPr>
        <w:t> </w:t>
      </w:r>
      <w:r>
        <w:rPr>
          <w:color w:val="231F20"/>
          <w:spacing w:val="-5"/>
          <w:w w:val="105"/>
          <w:sz w:val="17"/>
        </w:rPr>
        <w:t>and</w:t>
      </w:r>
    </w:p>
    <w:p>
      <w:pPr>
        <w:pStyle w:val="ListParagraph"/>
        <w:numPr>
          <w:ilvl w:val="5"/>
          <w:numId w:val="32"/>
        </w:numPr>
        <w:tabs>
          <w:tab w:pos="2290" w:val="left" w:leader="none"/>
        </w:tabs>
        <w:spacing w:line="240" w:lineRule="auto" w:before="90" w:after="0"/>
        <w:ind w:left="2290" w:right="0" w:hanging="360"/>
        <w:jc w:val="left"/>
        <w:rPr>
          <w:sz w:val="17"/>
        </w:rPr>
      </w:pPr>
      <w:r>
        <w:rPr>
          <w:color w:val="231F20"/>
          <w:sz w:val="17"/>
        </w:rPr>
        <w:t>the</w:t>
      </w:r>
      <w:r>
        <w:rPr>
          <w:color w:val="231F20"/>
          <w:spacing w:val="6"/>
          <w:sz w:val="17"/>
        </w:rPr>
        <w:t> </w:t>
      </w:r>
      <w:r>
        <w:rPr>
          <w:color w:val="231F20"/>
          <w:sz w:val="17"/>
        </w:rPr>
        <w:t>framework,</w:t>
      </w:r>
      <w:r>
        <w:rPr>
          <w:color w:val="231F20"/>
          <w:spacing w:val="6"/>
          <w:sz w:val="17"/>
        </w:rPr>
        <w:t> </w:t>
      </w:r>
      <w:r>
        <w:rPr>
          <w:color w:val="231F20"/>
          <w:sz w:val="17"/>
        </w:rPr>
        <w:t>the</w:t>
      </w:r>
      <w:r>
        <w:rPr>
          <w:color w:val="231F20"/>
          <w:spacing w:val="6"/>
          <w:sz w:val="17"/>
        </w:rPr>
        <w:t> </w:t>
      </w:r>
      <w:r>
        <w:rPr>
          <w:color w:val="231F20"/>
          <w:sz w:val="17"/>
        </w:rPr>
        <w:t>supports</w:t>
      </w:r>
      <w:r>
        <w:rPr>
          <w:color w:val="231F20"/>
          <w:spacing w:val="6"/>
          <w:sz w:val="17"/>
        </w:rPr>
        <w:t> </w:t>
      </w:r>
      <w:r>
        <w:rPr>
          <w:color w:val="231F20"/>
          <w:sz w:val="17"/>
        </w:rPr>
        <w:t>and</w:t>
      </w:r>
      <w:r>
        <w:rPr>
          <w:color w:val="231F20"/>
          <w:spacing w:val="7"/>
          <w:sz w:val="17"/>
        </w:rPr>
        <w:t> </w:t>
      </w:r>
      <w:r>
        <w:rPr>
          <w:color w:val="231F20"/>
          <w:sz w:val="17"/>
        </w:rPr>
        <w:t>the</w:t>
      </w:r>
      <w:r>
        <w:rPr>
          <w:color w:val="231F20"/>
          <w:spacing w:val="6"/>
          <w:sz w:val="17"/>
        </w:rPr>
        <w:t> </w:t>
      </w:r>
      <w:r>
        <w:rPr>
          <w:color w:val="231F20"/>
          <w:sz w:val="17"/>
        </w:rPr>
        <w:t>arrangements</w:t>
      </w:r>
      <w:r>
        <w:rPr>
          <w:color w:val="231F20"/>
          <w:spacing w:val="6"/>
          <w:sz w:val="17"/>
        </w:rPr>
        <w:t> </w:t>
      </w:r>
      <w:r>
        <w:rPr>
          <w:color w:val="231F20"/>
          <w:sz w:val="17"/>
        </w:rPr>
        <w:t>for</w:t>
      </w:r>
      <w:r>
        <w:rPr>
          <w:color w:val="231F20"/>
          <w:spacing w:val="6"/>
          <w:sz w:val="17"/>
        </w:rPr>
        <w:t> </w:t>
      </w:r>
      <w:r>
        <w:rPr>
          <w:color w:val="231F20"/>
          <w:sz w:val="17"/>
        </w:rPr>
        <w:t>lifting</w:t>
      </w:r>
      <w:r>
        <w:rPr>
          <w:color w:val="231F20"/>
          <w:spacing w:val="7"/>
          <w:sz w:val="17"/>
        </w:rPr>
        <w:t> </w:t>
      </w:r>
      <w:r>
        <w:rPr>
          <w:color w:val="231F20"/>
          <w:sz w:val="17"/>
        </w:rPr>
        <w:t>the</w:t>
      </w:r>
      <w:r>
        <w:rPr>
          <w:color w:val="231F20"/>
          <w:spacing w:val="6"/>
          <w:sz w:val="17"/>
        </w:rPr>
        <w:t> </w:t>
      </w:r>
      <w:r>
        <w:rPr>
          <w:color w:val="231F20"/>
          <w:sz w:val="17"/>
        </w:rPr>
        <w:t>portable</w:t>
      </w:r>
      <w:r>
        <w:rPr>
          <w:color w:val="231F20"/>
          <w:spacing w:val="6"/>
          <w:sz w:val="17"/>
        </w:rPr>
        <w:t> </w:t>
      </w:r>
      <w:r>
        <w:rPr>
          <w:color w:val="231F20"/>
          <w:sz w:val="17"/>
        </w:rPr>
        <w:t>tank</w:t>
      </w:r>
      <w:r>
        <w:rPr>
          <w:color w:val="231F20"/>
          <w:spacing w:val="6"/>
          <w:sz w:val="17"/>
        </w:rPr>
        <w:t> </w:t>
      </w:r>
      <w:r>
        <w:rPr>
          <w:color w:val="231F20"/>
          <w:sz w:val="17"/>
        </w:rPr>
        <w:t>are</w:t>
      </w:r>
      <w:r>
        <w:rPr>
          <w:color w:val="231F20"/>
          <w:spacing w:val="6"/>
          <w:sz w:val="17"/>
        </w:rPr>
        <w:t> </w:t>
      </w:r>
      <w:r>
        <w:rPr>
          <w:color w:val="231F20"/>
          <w:sz w:val="17"/>
        </w:rPr>
        <w:t>in</w:t>
      </w:r>
      <w:r>
        <w:rPr>
          <w:color w:val="231F20"/>
          <w:spacing w:val="7"/>
          <w:sz w:val="17"/>
        </w:rPr>
        <w:t> </w:t>
      </w:r>
      <w:r>
        <w:rPr>
          <w:color w:val="231F20"/>
          <w:sz w:val="17"/>
        </w:rPr>
        <w:t>satisfactory</w:t>
      </w:r>
      <w:r>
        <w:rPr>
          <w:color w:val="231F20"/>
          <w:spacing w:val="6"/>
          <w:sz w:val="17"/>
        </w:rPr>
        <w:t> </w:t>
      </w:r>
      <w:r>
        <w:rPr>
          <w:color w:val="231F20"/>
          <w:spacing w:val="-2"/>
          <w:sz w:val="17"/>
        </w:rPr>
        <w:t>condition.</w:t>
      </w:r>
    </w:p>
    <w:p>
      <w:pPr>
        <w:pStyle w:val="ListParagraph"/>
        <w:numPr>
          <w:ilvl w:val="4"/>
          <w:numId w:val="32"/>
        </w:numPr>
        <w:tabs>
          <w:tab w:pos="1926" w:val="left" w:leader="none"/>
          <w:tab w:pos="1930" w:val="left" w:leader="none"/>
        </w:tabs>
        <w:spacing w:line="256" w:lineRule="auto" w:before="110" w:after="0"/>
        <w:ind w:left="1930" w:right="1415" w:hanging="1080"/>
        <w:jc w:val="both"/>
        <w:rPr>
          <w:sz w:val="17"/>
        </w:rPr>
      </w:pPr>
      <w:r>
        <w:rPr>
          <w:color w:val="231F20"/>
          <w:w w:val="105"/>
          <w:sz w:val="17"/>
        </w:rPr>
        <w:t>The</w:t>
      </w:r>
      <w:r>
        <w:rPr>
          <w:color w:val="231F20"/>
          <w:spacing w:val="-10"/>
          <w:w w:val="105"/>
          <w:sz w:val="17"/>
        </w:rPr>
        <w:t> </w:t>
      </w:r>
      <w:r>
        <w:rPr>
          <w:color w:val="231F20"/>
          <w:w w:val="105"/>
          <w:sz w:val="17"/>
        </w:rPr>
        <w:t>inspections</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tests</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6.7.3.15.1,</w:t>
      </w:r>
      <w:r>
        <w:rPr>
          <w:color w:val="231F20"/>
          <w:spacing w:val="-10"/>
          <w:w w:val="105"/>
          <w:sz w:val="17"/>
        </w:rPr>
        <w:t> </w:t>
      </w:r>
      <w:r>
        <w:rPr>
          <w:color w:val="231F20"/>
          <w:w w:val="105"/>
          <w:sz w:val="17"/>
        </w:rPr>
        <w:t>6.7.3.15.3,</w:t>
      </w:r>
      <w:r>
        <w:rPr>
          <w:color w:val="231F20"/>
          <w:spacing w:val="-10"/>
          <w:w w:val="105"/>
          <w:sz w:val="17"/>
        </w:rPr>
        <w:t> </w:t>
      </w:r>
      <w:r>
        <w:rPr>
          <w:color w:val="231F20"/>
          <w:w w:val="105"/>
          <w:sz w:val="17"/>
        </w:rPr>
        <w:t>6.7.3.15.4,</w:t>
      </w:r>
      <w:r>
        <w:rPr>
          <w:color w:val="231F20"/>
          <w:spacing w:val="-10"/>
          <w:w w:val="105"/>
          <w:sz w:val="17"/>
        </w:rPr>
        <w:t> </w:t>
      </w:r>
      <w:r>
        <w:rPr>
          <w:color w:val="231F20"/>
          <w:w w:val="105"/>
          <w:sz w:val="17"/>
        </w:rPr>
        <w:t>6.7.3.15.5</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6.7.3.15.7</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performed</w:t>
      </w:r>
      <w:r>
        <w:rPr>
          <w:color w:val="231F20"/>
          <w:spacing w:val="-10"/>
          <w:w w:val="105"/>
          <w:sz w:val="17"/>
        </w:rPr>
        <w:t> </w:t>
      </w:r>
      <w:r>
        <w:rPr>
          <w:color w:val="231F20"/>
          <w:w w:val="105"/>
          <w:sz w:val="17"/>
        </w:rPr>
        <w:t>or witnessed</w:t>
      </w:r>
      <w:r>
        <w:rPr>
          <w:color w:val="231F20"/>
          <w:spacing w:val="25"/>
          <w:w w:val="105"/>
          <w:sz w:val="17"/>
        </w:rPr>
        <w:t> </w:t>
      </w:r>
      <w:r>
        <w:rPr>
          <w:color w:val="231F20"/>
          <w:w w:val="105"/>
          <w:sz w:val="17"/>
        </w:rPr>
        <w:t>by</w:t>
      </w:r>
      <w:r>
        <w:rPr>
          <w:color w:val="231F20"/>
          <w:spacing w:val="25"/>
          <w:w w:val="105"/>
          <w:sz w:val="17"/>
        </w:rPr>
        <w:t> </w:t>
      </w:r>
      <w:r>
        <w:rPr>
          <w:color w:val="231F20"/>
          <w:w w:val="105"/>
          <w:sz w:val="17"/>
        </w:rPr>
        <w:t>an</w:t>
      </w:r>
      <w:r>
        <w:rPr>
          <w:color w:val="231F20"/>
          <w:spacing w:val="25"/>
          <w:w w:val="105"/>
          <w:sz w:val="17"/>
        </w:rPr>
        <w:t> </w:t>
      </w:r>
      <w:r>
        <w:rPr>
          <w:color w:val="231F20"/>
          <w:w w:val="105"/>
          <w:sz w:val="17"/>
        </w:rPr>
        <w:t>expert</w:t>
      </w:r>
      <w:r>
        <w:rPr>
          <w:color w:val="231F20"/>
          <w:spacing w:val="25"/>
          <w:w w:val="105"/>
          <w:sz w:val="17"/>
        </w:rPr>
        <w:t> </w:t>
      </w:r>
      <w:r>
        <w:rPr>
          <w:color w:val="231F20"/>
          <w:w w:val="105"/>
          <w:sz w:val="17"/>
        </w:rPr>
        <w:t>approved</w:t>
      </w:r>
      <w:r>
        <w:rPr>
          <w:color w:val="231F20"/>
          <w:spacing w:val="25"/>
          <w:w w:val="105"/>
          <w:sz w:val="17"/>
        </w:rPr>
        <w:t> </w:t>
      </w:r>
      <w:r>
        <w:rPr>
          <w:color w:val="231F20"/>
          <w:w w:val="105"/>
          <w:sz w:val="17"/>
        </w:rPr>
        <w:t>by</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competent</w:t>
      </w:r>
      <w:r>
        <w:rPr>
          <w:color w:val="231F20"/>
          <w:spacing w:val="25"/>
          <w:w w:val="105"/>
          <w:sz w:val="17"/>
        </w:rPr>
        <w:t> </w:t>
      </w:r>
      <w:r>
        <w:rPr>
          <w:color w:val="231F20"/>
          <w:w w:val="105"/>
          <w:sz w:val="17"/>
        </w:rPr>
        <w:t>authority</w:t>
      </w:r>
      <w:r>
        <w:rPr>
          <w:color w:val="231F20"/>
          <w:spacing w:val="25"/>
          <w:w w:val="105"/>
          <w:sz w:val="17"/>
        </w:rPr>
        <w:t> </w:t>
      </w:r>
      <w:r>
        <w:rPr>
          <w:color w:val="231F20"/>
          <w:w w:val="105"/>
          <w:sz w:val="17"/>
        </w:rPr>
        <w:t>or</w:t>
      </w:r>
      <w:r>
        <w:rPr>
          <w:color w:val="231F20"/>
          <w:spacing w:val="25"/>
          <w:w w:val="105"/>
          <w:sz w:val="17"/>
        </w:rPr>
        <w:t> </w:t>
      </w:r>
      <w:r>
        <w:rPr>
          <w:color w:val="231F20"/>
          <w:w w:val="105"/>
          <w:sz w:val="17"/>
        </w:rPr>
        <w:t>its</w:t>
      </w:r>
      <w:r>
        <w:rPr>
          <w:color w:val="231F20"/>
          <w:spacing w:val="25"/>
          <w:w w:val="105"/>
          <w:sz w:val="17"/>
        </w:rPr>
        <w:t> </w:t>
      </w:r>
      <w:r>
        <w:rPr>
          <w:color w:val="231F20"/>
          <w:w w:val="105"/>
          <w:sz w:val="17"/>
        </w:rPr>
        <w:t>authorized</w:t>
      </w:r>
      <w:r>
        <w:rPr>
          <w:color w:val="231F20"/>
          <w:spacing w:val="25"/>
          <w:w w:val="105"/>
          <w:sz w:val="17"/>
        </w:rPr>
        <w:t> </w:t>
      </w:r>
      <w:r>
        <w:rPr>
          <w:color w:val="231F20"/>
          <w:w w:val="105"/>
          <w:sz w:val="17"/>
        </w:rPr>
        <w:t>body.</w:t>
      </w:r>
      <w:r>
        <w:rPr>
          <w:color w:val="231F20"/>
          <w:spacing w:val="25"/>
          <w:w w:val="105"/>
          <w:sz w:val="17"/>
        </w:rPr>
        <w:t> </w:t>
      </w:r>
      <w:r>
        <w:rPr>
          <w:color w:val="231F20"/>
          <w:w w:val="105"/>
          <w:sz w:val="17"/>
        </w:rPr>
        <w:t>When</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pressure test is a part of the inspection and test, the test pressure shall be the one indicated on the data plate of the portable tank. While under pressure, the portable tank shall be inspected for any leaks in the shell, piping or </w:t>
      </w:r>
      <w:r>
        <w:rPr>
          <w:color w:val="231F20"/>
          <w:spacing w:val="-2"/>
          <w:w w:val="105"/>
          <w:sz w:val="17"/>
        </w:rPr>
        <w:t>equipment.</w:t>
      </w:r>
    </w:p>
    <w:p>
      <w:pPr>
        <w:pStyle w:val="ListParagraph"/>
        <w:numPr>
          <w:ilvl w:val="4"/>
          <w:numId w:val="32"/>
        </w:numPr>
        <w:tabs>
          <w:tab w:pos="1924" w:val="left" w:leader="none"/>
          <w:tab w:pos="1930" w:val="left" w:leader="none"/>
        </w:tabs>
        <w:spacing w:line="256" w:lineRule="auto" w:before="100" w:after="0"/>
        <w:ind w:left="1930" w:right="1414" w:hanging="1080"/>
        <w:jc w:val="both"/>
        <w:rPr>
          <w:sz w:val="17"/>
        </w:rPr>
      </w:pPr>
      <w:r>
        <w:rPr>
          <w:color w:val="231F20"/>
          <w:w w:val="105"/>
          <w:sz w:val="17"/>
        </w:rPr>
        <w:t>In</w:t>
      </w:r>
      <w:r>
        <w:rPr>
          <w:color w:val="231F20"/>
          <w:spacing w:val="-4"/>
          <w:w w:val="105"/>
          <w:sz w:val="17"/>
        </w:rPr>
        <w:t> </w:t>
      </w:r>
      <w:r>
        <w:rPr>
          <w:color w:val="231F20"/>
          <w:w w:val="105"/>
          <w:sz w:val="17"/>
        </w:rPr>
        <w:t>all</w:t>
      </w:r>
      <w:r>
        <w:rPr>
          <w:color w:val="231F20"/>
          <w:spacing w:val="-4"/>
          <w:w w:val="105"/>
          <w:sz w:val="17"/>
        </w:rPr>
        <w:t> </w:t>
      </w:r>
      <w:r>
        <w:rPr>
          <w:color w:val="231F20"/>
          <w:w w:val="105"/>
          <w:sz w:val="17"/>
        </w:rPr>
        <w:t>cases</w:t>
      </w:r>
      <w:r>
        <w:rPr>
          <w:color w:val="231F20"/>
          <w:spacing w:val="-4"/>
          <w:w w:val="105"/>
          <w:sz w:val="17"/>
        </w:rPr>
        <w:t> </w:t>
      </w:r>
      <w:r>
        <w:rPr>
          <w:color w:val="231F20"/>
          <w:w w:val="105"/>
          <w:sz w:val="17"/>
        </w:rPr>
        <w:t>when</w:t>
      </w:r>
      <w:r>
        <w:rPr>
          <w:color w:val="231F20"/>
          <w:spacing w:val="-4"/>
          <w:w w:val="105"/>
          <w:sz w:val="17"/>
        </w:rPr>
        <w:t> </w:t>
      </w:r>
      <w:r>
        <w:rPr>
          <w:color w:val="231F20"/>
          <w:w w:val="105"/>
          <w:sz w:val="17"/>
        </w:rPr>
        <w:t>cutting,</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or</w:t>
      </w:r>
      <w:r>
        <w:rPr>
          <w:color w:val="231F20"/>
          <w:spacing w:val="-4"/>
          <w:w w:val="105"/>
          <w:sz w:val="17"/>
        </w:rPr>
        <w:t> </w:t>
      </w:r>
      <w:r>
        <w:rPr>
          <w:color w:val="231F20"/>
          <w:w w:val="105"/>
          <w:sz w:val="17"/>
        </w:rPr>
        <w:t>welding</w:t>
      </w:r>
      <w:r>
        <w:rPr>
          <w:color w:val="231F20"/>
          <w:spacing w:val="-4"/>
          <w:w w:val="105"/>
          <w:sz w:val="17"/>
        </w:rPr>
        <w:t> </w:t>
      </w:r>
      <w:r>
        <w:rPr>
          <w:color w:val="231F20"/>
          <w:w w:val="105"/>
          <w:sz w:val="17"/>
        </w:rPr>
        <w:t>operations</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been</w:t>
      </w:r>
      <w:r>
        <w:rPr>
          <w:color w:val="231F20"/>
          <w:spacing w:val="-4"/>
          <w:w w:val="105"/>
          <w:sz w:val="17"/>
        </w:rPr>
        <w:t> </w:t>
      </w:r>
      <w:r>
        <w:rPr>
          <w:color w:val="231F20"/>
          <w:w w:val="105"/>
          <w:sz w:val="17"/>
        </w:rPr>
        <w:t>effected,</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work</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to the approval of the competent authority or its authorized body, taking into account the pressure-vessel code used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construction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A</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original</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performed</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the work is completed.</w:t>
      </w:r>
    </w:p>
    <w:p>
      <w:pPr>
        <w:pStyle w:val="ListParagraph"/>
        <w:numPr>
          <w:ilvl w:val="4"/>
          <w:numId w:val="32"/>
        </w:numPr>
        <w:tabs>
          <w:tab w:pos="1924" w:val="left" w:leader="none"/>
          <w:tab w:pos="1930" w:val="left" w:leader="none"/>
        </w:tabs>
        <w:spacing w:line="256" w:lineRule="auto" w:before="98" w:after="0"/>
        <w:ind w:left="1930" w:right="1414" w:hanging="1080"/>
        <w:jc w:val="both"/>
        <w:rPr>
          <w:sz w:val="17"/>
        </w:rPr>
      </w:pPr>
      <w:r>
        <w:rPr>
          <w:color w:val="231F20"/>
          <w:w w:val="105"/>
          <w:sz w:val="17"/>
        </w:rPr>
        <w:t>When evidence of any unsafe condition is discovered, the portable tank shall not be returned to service until it has been corrected and the pressure test is repeated and passed.</w:t>
      </w:r>
    </w:p>
    <w:p>
      <w:pPr>
        <w:pStyle w:val="BodyText"/>
        <w:spacing w:before="112"/>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spacing w:val="-2"/>
          <w:w w:val="105"/>
        </w:rPr>
        <w:t>Marking</w:t>
      </w:r>
    </w:p>
    <w:p>
      <w:pPr>
        <w:pStyle w:val="ListParagraph"/>
        <w:numPr>
          <w:ilvl w:val="4"/>
          <w:numId w:val="1"/>
        </w:numPr>
        <w:tabs>
          <w:tab w:pos="1925" w:val="left" w:leader="none"/>
          <w:tab w:pos="1930" w:val="left" w:leader="none"/>
        </w:tabs>
        <w:spacing w:line="256" w:lineRule="auto" w:before="128" w:after="0"/>
        <w:ind w:left="1930" w:right="1414" w:hanging="1080"/>
        <w:jc w:val="both"/>
        <w:rPr>
          <w:sz w:val="17"/>
        </w:rPr>
      </w:pPr>
      <w:r>
        <w:rPr>
          <w:color w:val="231F20"/>
          <w:w w:val="105"/>
          <w:sz w:val="17"/>
        </w:rPr>
        <w:t>Every</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corrosion-resistant</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plate</w:t>
      </w:r>
      <w:r>
        <w:rPr>
          <w:color w:val="231F20"/>
          <w:spacing w:val="-2"/>
          <w:w w:val="105"/>
          <w:sz w:val="17"/>
        </w:rPr>
        <w:t> </w:t>
      </w:r>
      <w:r>
        <w:rPr>
          <w:color w:val="231F20"/>
          <w:w w:val="105"/>
          <w:sz w:val="17"/>
        </w:rPr>
        <w:t>permanently</w:t>
      </w:r>
      <w:r>
        <w:rPr>
          <w:color w:val="231F20"/>
          <w:spacing w:val="-2"/>
          <w:w w:val="105"/>
          <w:sz w:val="17"/>
        </w:rPr>
        <w:t> </w:t>
      </w:r>
      <w:r>
        <w:rPr>
          <w:color w:val="231F20"/>
          <w:w w:val="105"/>
          <w:sz w:val="17"/>
        </w:rPr>
        <w:t>attached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portable </w:t>
      </w:r>
      <w:r>
        <w:rPr>
          <w:color w:val="231F20"/>
          <w:sz w:val="17"/>
        </w:rPr>
        <w:t>tank in a conspicuous place readily accessible for inspection. When for reasons of portable tank arrangements</w:t>
      </w:r>
      <w:r>
        <w:rPr>
          <w:color w:val="231F20"/>
          <w:spacing w:val="40"/>
          <w:w w:val="105"/>
          <w:sz w:val="17"/>
        </w:rPr>
        <w:t> </w:t>
      </w:r>
      <w:r>
        <w:rPr>
          <w:color w:val="231F20"/>
          <w:w w:val="105"/>
          <w:sz w:val="17"/>
        </w:rPr>
        <w:t>the plate cannot be permanently attached to the shell, the shell shall be marked with at least the information required by the pressure-vessel code. As a minimum, at least the following information shall be marked on the plate by stamping or by any other similar method:</w:t>
      </w:r>
    </w:p>
    <w:p>
      <w:pPr>
        <w:pStyle w:val="ListParagraph"/>
        <w:numPr>
          <w:ilvl w:val="0"/>
          <w:numId w:val="33"/>
        </w:numPr>
        <w:tabs>
          <w:tab w:pos="2288" w:val="left" w:leader="none"/>
        </w:tabs>
        <w:spacing w:line="240" w:lineRule="auto" w:before="99" w:after="0"/>
        <w:ind w:left="2288" w:right="0" w:hanging="358"/>
        <w:jc w:val="both"/>
        <w:rPr>
          <w:sz w:val="17"/>
        </w:rPr>
      </w:pPr>
      <w:r>
        <w:rPr>
          <w:color w:val="231F20"/>
          <w:w w:val="105"/>
          <w:sz w:val="17"/>
        </w:rPr>
        <w:t>owner</w:t>
      </w:r>
      <w:r>
        <w:rPr>
          <w:color w:val="231F20"/>
          <w:spacing w:val="-4"/>
          <w:w w:val="105"/>
          <w:sz w:val="17"/>
        </w:rPr>
        <w:t> </w:t>
      </w:r>
      <w:r>
        <w:rPr>
          <w:color w:val="231F20"/>
          <w:spacing w:val="-2"/>
          <w:w w:val="105"/>
          <w:sz w:val="17"/>
        </w:rPr>
        <w:t>information</w:t>
      </w:r>
    </w:p>
    <w:p>
      <w:pPr>
        <w:pStyle w:val="ListParagraph"/>
        <w:numPr>
          <w:ilvl w:val="1"/>
          <w:numId w:val="33"/>
        </w:numPr>
        <w:tabs>
          <w:tab w:pos="2648" w:val="left" w:leader="none"/>
        </w:tabs>
        <w:spacing w:line="240" w:lineRule="auto" w:before="70" w:after="0"/>
        <w:ind w:left="2648" w:right="0" w:hanging="358"/>
        <w:jc w:val="both"/>
        <w:rPr>
          <w:sz w:val="17"/>
        </w:rPr>
      </w:pPr>
      <w:r>
        <w:rPr>
          <w:color w:val="231F20"/>
          <w:w w:val="105"/>
          <w:sz w:val="17"/>
        </w:rPr>
        <w:t>owner’s</w:t>
      </w:r>
      <w:r>
        <w:rPr>
          <w:color w:val="231F20"/>
          <w:spacing w:val="-1"/>
          <w:w w:val="105"/>
          <w:sz w:val="17"/>
        </w:rPr>
        <w:t> </w:t>
      </w:r>
      <w:r>
        <w:rPr>
          <w:color w:val="231F20"/>
          <w:w w:val="105"/>
          <w:sz w:val="17"/>
        </w:rPr>
        <w:t>registration</w:t>
      </w:r>
      <w:r>
        <w:rPr>
          <w:color w:val="231F20"/>
          <w:spacing w:val="-1"/>
          <w:w w:val="105"/>
          <w:sz w:val="17"/>
        </w:rPr>
        <w:t> </w:t>
      </w:r>
      <w:r>
        <w:rPr>
          <w:color w:val="231F20"/>
          <w:spacing w:val="-2"/>
          <w:w w:val="105"/>
          <w:sz w:val="17"/>
        </w:rPr>
        <w:t>number;</w:t>
      </w:r>
    </w:p>
    <w:p>
      <w:pPr>
        <w:pStyle w:val="ListParagraph"/>
        <w:numPr>
          <w:ilvl w:val="0"/>
          <w:numId w:val="33"/>
        </w:numPr>
        <w:tabs>
          <w:tab w:pos="2288" w:val="left" w:leader="none"/>
        </w:tabs>
        <w:spacing w:line="240" w:lineRule="auto" w:before="110" w:after="0"/>
        <w:ind w:left="2288" w:right="0" w:hanging="358"/>
        <w:jc w:val="left"/>
        <w:rPr>
          <w:sz w:val="17"/>
        </w:rPr>
      </w:pPr>
      <w:r>
        <w:rPr>
          <w:color w:val="231F20"/>
          <w:spacing w:val="2"/>
          <w:sz w:val="17"/>
        </w:rPr>
        <w:t>manufacturing</w:t>
      </w:r>
      <w:r>
        <w:rPr>
          <w:color w:val="231F20"/>
          <w:spacing w:val="31"/>
          <w:sz w:val="17"/>
        </w:rPr>
        <w:t> </w:t>
      </w:r>
      <w:r>
        <w:rPr>
          <w:color w:val="231F20"/>
          <w:spacing w:val="-2"/>
          <w:sz w:val="17"/>
        </w:rPr>
        <w:t>information</w:t>
      </w:r>
    </w:p>
    <w:p>
      <w:pPr>
        <w:pStyle w:val="ListParagraph"/>
        <w:numPr>
          <w:ilvl w:val="1"/>
          <w:numId w:val="33"/>
        </w:numPr>
        <w:tabs>
          <w:tab w:pos="2650" w:val="left" w:leader="none"/>
        </w:tabs>
        <w:spacing w:line="240" w:lineRule="auto" w:before="70" w:after="0"/>
        <w:ind w:left="2650" w:right="0" w:hanging="360"/>
        <w:jc w:val="left"/>
        <w:rPr>
          <w:sz w:val="17"/>
        </w:rPr>
      </w:pPr>
      <w:r>
        <w:rPr>
          <w:color w:val="231F20"/>
          <w:w w:val="105"/>
          <w:sz w:val="17"/>
        </w:rPr>
        <w:t>country</w:t>
      </w:r>
      <w:r>
        <w:rPr>
          <w:color w:val="231F20"/>
          <w:spacing w:val="6"/>
          <w:w w:val="105"/>
          <w:sz w:val="17"/>
        </w:rPr>
        <w:t> </w:t>
      </w:r>
      <w:r>
        <w:rPr>
          <w:color w:val="231F20"/>
          <w:w w:val="105"/>
          <w:sz w:val="17"/>
        </w:rPr>
        <w:t>of</w:t>
      </w:r>
      <w:r>
        <w:rPr>
          <w:color w:val="231F20"/>
          <w:spacing w:val="7"/>
          <w:w w:val="105"/>
          <w:sz w:val="17"/>
        </w:rPr>
        <w:t> </w:t>
      </w:r>
      <w:r>
        <w:rPr>
          <w:color w:val="231F20"/>
          <w:spacing w:val="-2"/>
          <w:w w:val="105"/>
          <w:sz w:val="17"/>
        </w:rPr>
        <w:t>manufacture;</w:t>
      </w:r>
    </w:p>
    <w:p>
      <w:pPr>
        <w:pStyle w:val="ListParagraph"/>
        <w:numPr>
          <w:ilvl w:val="1"/>
          <w:numId w:val="33"/>
        </w:numPr>
        <w:tabs>
          <w:tab w:pos="2647" w:val="left" w:leader="none"/>
        </w:tabs>
        <w:spacing w:line="240" w:lineRule="auto" w:before="70" w:after="0"/>
        <w:ind w:left="2647" w:right="0" w:hanging="357"/>
        <w:jc w:val="left"/>
        <w:rPr>
          <w:sz w:val="17"/>
        </w:rPr>
      </w:pPr>
      <w:r>
        <w:rPr>
          <w:color w:val="231F20"/>
          <w:w w:val="105"/>
          <w:sz w:val="17"/>
        </w:rPr>
        <w:t>year</w:t>
      </w:r>
      <w:r>
        <w:rPr>
          <w:color w:val="231F20"/>
          <w:spacing w:val="-7"/>
          <w:w w:val="105"/>
          <w:sz w:val="17"/>
        </w:rPr>
        <w:t> </w:t>
      </w:r>
      <w:r>
        <w:rPr>
          <w:color w:val="231F20"/>
          <w:w w:val="105"/>
          <w:sz w:val="17"/>
        </w:rPr>
        <w:t>of</w:t>
      </w:r>
      <w:r>
        <w:rPr>
          <w:color w:val="231F20"/>
          <w:spacing w:val="-7"/>
          <w:w w:val="105"/>
          <w:sz w:val="17"/>
        </w:rPr>
        <w:t> </w:t>
      </w:r>
      <w:r>
        <w:rPr>
          <w:color w:val="231F20"/>
          <w:spacing w:val="-2"/>
          <w:w w:val="105"/>
          <w:sz w:val="17"/>
        </w:rPr>
        <w:t>manufacture;</w:t>
      </w:r>
    </w:p>
    <w:p>
      <w:pPr>
        <w:pStyle w:val="ListParagraph"/>
        <w:numPr>
          <w:ilvl w:val="1"/>
          <w:numId w:val="33"/>
        </w:numPr>
        <w:tabs>
          <w:tab w:pos="2646" w:val="left" w:leader="none"/>
        </w:tabs>
        <w:spacing w:line="240" w:lineRule="auto" w:before="70" w:after="0"/>
        <w:ind w:left="2646" w:right="0" w:hanging="356"/>
        <w:jc w:val="left"/>
        <w:rPr>
          <w:sz w:val="17"/>
        </w:rPr>
      </w:pPr>
      <w:r>
        <w:rPr>
          <w:color w:val="231F20"/>
          <w:w w:val="105"/>
          <w:sz w:val="17"/>
        </w:rPr>
        <w:t>manufacturer’s</w:t>
      </w:r>
      <w:r>
        <w:rPr>
          <w:color w:val="231F20"/>
          <w:spacing w:val="-6"/>
          <w:w w:val="105"/>
          <w:sz w:val="17"/>
        </w:rPr>
        <w:t> </w:t>
      </w:r>
      <w:r>
        <w:rPr>
          <w:color w:val="231F20"/>
          <w:w w:val="105"/>
          <w:sz w:val="17"/>
        </w:rPr>
        <w:t>name</w:t>
      </w:r>
      <w:r>
        <w:rPr>
          <w:color w:val="231F20"/>
          <w:spacing w:val="-5"/>
          <w:w w:val="105"/>
          <w:sz w:val="17"/>
        </w:rPr>
        <w:t> </w:t>
      </w:r>
      <w:r>
        <w:rPr>
          <w:color w:val="231F20"/>
          <w:w w:val="105"/>
          <w:sz w:val="17"/>
        </w:rPr>
        <w:t>or</w:t>
      </w:r>
      <w:r>
        <w:rPr>
          <w:color w:val="231F20"/>
          <w:spacing w:val="-6"/>
          <w:w w:val="105"/>
          <w:sz w:val="17"/>
        </w:rPr>
        <w:t> </w:t>
      </w:r>
      <w:r>
        <w:rPr>
          <w:color w:val="231F20"/>
          <w:spacing w:val="-2"/>
          <w:w w:val="105"/>
          <w:sz w:val="17"/>
        </w:rPr>
        <w:t>mark;</w:t>
      </w:r>
    </w:p>
    <w:p>
      <w:pPr>
        <w:pStyle w:val="ListParagraph"/>
        <w:numPr>
          <w:ilvl w:val="1"/>
          <w:numId w:val="33"/>
        </w:numPr>
        <w:tabs>
          <w:tab w:pos="2648" w:val="left" w:leader="none"/>
        </w:tabs>
        <w:spacing w:line="240" w:lineRule="auto" w:before="70" w:after="0"/>
        <w:ind w:left="2648" w:right="0" w:hanging="358"/>
        <w:jc w:val="left"/>
        <w:rPr>
          <w:sz w:val="17"/>
        </w:rPr>
      </w:pPr>
      <w:r>
        <w:rPr>
          <w:color w:val="231F20"/>
          <w:sz w:val="17"/>
        </w:rPr>
        <w:t>manufacturer’s</w:t>
      </w:r>
      <w:r>
        <w:rPr>
          <w:color w:val="231F20"/>
          <w:spacing w:val="33"/>
          <w:sz w:val="17"/>
        </w:rPr>
        <w:t> </w:t>
      </w:r>
      <w:r>
        <w:rPr>
          <w:color w:val="231F20"/>
          <w:sz w:val="17"/>
        </w:rPr>
        <w:t>serial</w:t>
      </w:r>
      <w:r>
        <w:rPr>
          <w:color w:val="231F20"/>
          <w:spacing w:val="33"/>
          <w:sz w:val="17"/>
        </w:rPr>
        <w:t> </w:t>
      </w:r>
      <w:r>
        <w:rPr>
          <w:color w:val="231F20"/>
          <w:spacing w:val="-2"/>
          <w:sz w:val="17"/>
        </w:rPr>
        <w:t>number;</w:t>
      </w:r>
    </w:p>
    <w:p>
      <w:pPr>
        <w:pStyle w:val="ListParagraph"/>
        <w:numPr>
          <w:ilvl w:val="0"/>
          <w:numId w:val="33"/>
        </w:numPr>
        <w:tabs>
          <w:tab w:pos="2289" w:val="left" w:leader="none"/>
        </w:tabs>
        <w:spacing w:line="240" w:lineRule="auto" w:before="110" w:after="0"/>
        <w:ind w:left="2289" w:right="0" w:hanging="359"/>
        <w:jc w:val="left"/>
        <w:rPr>
          <w:sz w:val="17"/>
        </w:rPr>
      </w:pPr>
      <w:r>
        <w:rPr>
          <w:sz w:val="17"/>
        </w:rPr>
        <mc:AlternateContent>
          <mc:Choice Requires="wps">
            <w:drawing>
              <wp:anchor distT="0" distB="0" distL="0" distR="0" allowOverlap="1" layoutInCell="1" locked="0" behindDoc="0" simplePos="0" relativeHeight="15757312">
                <wp:simplePos x="0" y="0"/>
                <wp:positionH relativeFrom="page">
                  <wp:posOffset>3688271</wp:posOffset>
                </wp:positionH>
                <wp:positionV relativeFrom="paragraph">
                  <wp:posOffset>85023</wp:posOffset>
                </wp:positionV>
                <wp:extent cx="461009" cy="461009"/>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461009" cy="461009"/>
                          <a:chExt cx="461009" cy="461009"/>
                        </a:xfrm>
                      </wpg:grpSpPr>
                      <pic:pic>
                        <pic:nvPicPr>
                          <pic:cNvPr id="272" name="Image 272"/>
                          <pic:cNvPicPr/>
                        </pic:nvPicPr>
                        <pic:blipFill>
                          <a:blip r:embed="rId60" cstate="print"/>
                          <a:stretch>
                            <a:fillRect/>
                          </a:stretch>
                        </pic:blipFill>
                        <pic:spPr>
                          <a:xfrm>
                            <a:off x="170525" y="65208"/>
                            <a:ext cx="118262" cy="137617"/>
                          </a:xfrm>
                          <a:prstGeom prst="rect">
                            <a:avLst/>
                          </a:prstGeom>
                        </pic:spPr>
                      </pic:pic>
                      <pic:pic>
                        <pic:nvPicPr>
                          <pic:cNvPr id="273" name="Image 273"/>
                          <pic:cNvPicPr/>
                        </pic:nvPicPr>
                        <pic:blipFill>
                          <a:blip r:embed="rId34" cstate="print"/>
                          <a:stretch>
                            <a:fillRect/>
                          </a:stretch>
                        </pic:blipFill>
                        <pic:spPr>
                          <a:xfrm>
                            <a:off x="171577" y="250819"/>
                            <a:ext cx="118465" cy="138036"/>
                          </a:xfrm>
                          <a:prstGeom prst="rect">
                            <a:avLst/>
                          </a:prstGeom>
                        </pic:spPr>
                      </pic:pic>
                      <wps:wsp>
                        <wps:cNvPr id="274" name="Graphic 274"/>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0.4151pt;margin-top:6.694791pt;width:36.3pt;height:36.3pt;mso-position-horizontal-relative:page;mso-position-vertical-relative:paragraph;z-index:15757312" id="docshapegroup187" coordorigin="5808,134" coordsize="726,726">
                <v:shape style="position:absolute;left:6076;top:236;width:187;height:217" type="#_x0000_t75" id="docshape188" stroked="false">
                  <v:imagedata r:id="rId60" o:title=""/>
                </v:shape>
                <v:shape style="position:absolute;left:6078;top:528;width:187;height:218" type="#_x0000_t75" id="docshape189" stroked="false">
                  <v:imagedata r:id="rId34" o:title=""/>
                </v:shape>
                <v:shape style="position:absolute;left:5830;top:156;width:681;height:681" id="docshape190" coordorigin="5831,156" coordsize="681,681" path="m5831,497l5840,419,5865,347,5906,284,5958,231,6021,191,6093,165,6171,156,6249,165,6321,191,6384,231,6436,284,6477,347,6502,419,6511,497,6502,575,6477,646,6436,709,6384,762,6321,802,6249,828,6171,837,6093,828,6021,802,5958,762,5906,709,5865,646,5840,575,5831,497xe" filled="false" stroked="true" strokeweight="2.25pt" strokecolor="#231f20">
                  <v:path arrowok="t"/>
                  <v:stroke dashstyle="solid"/>
                </v:shape>
                <w10:wrap type="none"/>
              </v:group>
            </w:pict>
          </mc:Fallback>
        </mc:AlternateContent>
      </w:r>
      <w:r>
        <w:rPr>
          <w:color w:val="231F20"/>
          <w:w w:val="105"/>
          <w:sz w:val="17"/>
        </w:rPr>
        <w:t>approval</w:t>
      </w:r>
      <w:r>
        <w:rPr>
          <w:color w:val="231F20"/>
          <w:spacing w:val="-5"/>
          <w:w w:val="105"/>
          <w:sz w:val="17"/>
        </w:rPr>
        <w:t> </w:t>
      </w:r>
      <w:r>
        <w:rPr>
          <w:color w:val="231F20"/>
          <w:spacing w:val="-2"/>
          <w:w w:val="105"/>
          <w:sz w:val="17"/>
        </w:rPr>
        <w:t>information</w:t>
      </w:r>
    </w:p>
    <w:p>
      <w:pPr>
        <w:pStyle w:val="ListParagraph"/>
        <w:numPr>
          <w:ilvl w:val="1"/>
          <w:numId w:val="33"/>
        </w:numPr>
        <w:tabs>
          <w:tab w:pos="2650" w:val="left" w:leader="none"/>
        </w:tabs>
        <w:spacing w:line="240" w:lineRule="auto" w:before="90" w:after="0"/>
        <w:ind w:left="2650" w:right="0" w:hanging="360"/>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2"/>
          <w:w w:val="105"/>
          <w:sz w:val="17"/>
        </w:rPr>
        <w:t> </w:t>
      </w:r>
      <w:r>
        <w:rPr>
          <w:color w:val="231F20"/>
          <w:w w:val="105"/>
          <w:sz w:val="17"/>
        </w:rPr>
        <w:t>packaging</w:t>
      </w:r>
      <w:r>
        <w:rPr>
          <w:color w:val="231F20"/>
          <w:spacing w:val="-2"/>
          <w:w w:val="105"/>
          <w:sz w:val="17"/>
        </w:rPr>
        <w:t> symbol:</w:t>
      </w:r>
    </w:p>
    <w:p>
      <w:pPr>
        <w:pStyle w:val="BodyText"/>
        <w:spacing w:before="175"/>
      </w:pPr>
    </w:p>
    <w:p>
      <w:pPr>
        <w:pStyle w:val="BodyText"/>
        <w:spacing w:line="256" w:lineRule="auto"/>
        <w:ind w:left="2650" w:right="1415"/>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1"/>
          <w:numId w:val="33"/>
        </w:numPr>
        <w:tabs>
          <w:tab w:pos="2647" w:val="left" w:leader="none"/>
        </w:tabs>
        <w:spacing w:line="240" w:lineRule="auto" w:before="58" w:after="0"/>
        <w:ind w:left="2647" w:right="0" w:hanging="357"/>
        <w:jc w:val="left"/>
        <w:rPr>
          <w:sz w:val="17"/>
        </w:rPr>
      </w:pPr>
      <w:r>
        <w:rPr>
          <w:color w:val="231F20"/>
          <w:w w:val="105"/>
          <w:sz w:val="17"/>
        </w:rPr>
        <w:t>approval</w:t>
      </w:r>
      <w:r>
        <w:rPr>
          <w:color w:val="231F20"/>
          <w:spacing w:val="-5"/>
          <w:w w:val="105"/>
          <w:sz w:val="17"/>
        </w:rPr>
        <w:t> </w:t>
      </w:r>
      <w:r>
        <w:rPr>
          <w:color w:val="231F20"/>
          <w:spacing w:val="-2"/>
          <w:w w:val="105"/>
          <w:sz w:val="17"/>
        </w:rPr>
        <w:t>country;</w:t>
      </w:r>
    </w:p>
    <w:p>
      <w:pPr>
        <w:pStyle w:val="ListParagraph"/>
        <w:numPr>
          <w:ilvl w:val="1"/>
          <w:numId w:val="33"/>
        </w:numPr>
        <w:tabs>
          <w:tab w:pos="2646" w:val="left" w:leader="none"/>
        </w:tabs>
        <w:spacing w:line="240" w:lineRule="auto" w:before="70" w:after="0"/>
        <w:ind w:left="2646" w:right="0" w:hanging="356"/>
        <w:jc w:val="left"/>
        <w:rPr>
          <w:sz w:val="17"/>
        </w:rPr>
      </w:pPr>
      <w:r>
        <w:rPr>
          <w:color w:val="231F20"/>
          <w:w w:val="105"/>
          <w:sz w:val="17"/>
        </w:rPr>
        <w:t>authorized</w:t>
      </w:r>
      <w:r>
        <w:rPr>
          <w:color w:val="231F20"/>
          <w:spacing w:val="-1"/>
          <w:w w:val="105"/>
          <w:sz w:val="17"/>
        </w:rPr>
        <w:t> </w:t>
      </w:r>
      <w:r>
        <w:rPr>
          <w:color w:val="231F20"/>
          <w:w w:val="105"/>
          <w:sz w:val="17"/>
        </w:rPr>
        <w:t>body for the design </w:t>
      </w:r>
      <w:r>
        <w:rPr>
          <w:color w:val="231F20"/>
          <w:spacing w:val="-2"/>
          <w:w w:val="105"/>
          <w:sz w:val="17"/>
        </w:rPr>
        <w:t>approval;</w:t>
      </w:r>
    </w:p>
    <w:p>
      <w:pPr>
        <w:pStyle w:val="ListParagraph"/>
        <w:numPr>
          <w:ilvl w:val="1"/>
          <w:numId w:val="33"/>
        </w:numPr>
        <w:tabs>
          <w:tab w:pos="2648" w:val="left" w:leader="none"/>
        </w:tabs>
        <w:spacing w:line="240" w:lineRule="auto" w:before="70" w:after="0"/>
        <w:ind w:left="2648" w:right="0" w:hanging="358"/>
        <w:jc w:val="left"/>
        <w:rPr>
          <w:sz w:val="17"/>
        </w:rPr>
      </w:pPr>
      <w:r>
        <w:rPr>
          <w:color w:val="231F20"/>
          <w:w w:val="105"/>
          <w:sz w:val="17"/>
        </w:rPr>
        <w:t>design</w:t>
      </w:r>
      <w:r>
        <w:rPr>
          <w:color w:val="231F20"/>
          <w:spacing w:val="-4"/>
          <w:w w:val="105"/>
          <w:sz w:val="17"/>
        </w:rPr>
        <w:t> </w:t>
      </w:r>
      <w:r>
        <w:rPr>
          <w:color w:val="231F20"/>
          <w:w w:val="105"/>
          <w:sz w:val="17"/>
        </w:rPr>
        <w:t>approval</w:t>
      </w:r>
      <w:r>
        <w:rPr>
          <w:color w:val="231F20"/>
          <w:spacing w:val="-3"/>
          <w:w w:val="105"/>
          <w:sz w:val="17"/>
        </w:rPr>
        <w:t> </w:t>
      </w:r>
      <w:r>
        <w:rPr>
          <w:color w:val="231F20"/>
          <w:spacing w:val="-2"/>
          <w:w w:val="105"/>
          <w:sz w:val="17"/>
        </w:rPr>
        <w:t>number;</w:t>
      </w:r>
    </w:p>
    <w:p>
      <w:pPr>
        <w:pStyle w:val="ListParagraph"/>
        <w:numPr>
          <w:ilvl w:val="1"/>
          <w:numId w:val="33"/>
        </w:numPr>
        <w:tabs>
          <w:tab w:pos="2648" w:val="left" w:leader="none"/>
        </w:tabs>
        <w:spacing w:line="240" w:lineRule="auto" w:before="70" w:after="0"/>
        <w:ind w:left="2648" w:right="0" w:hanging="358"/>
        <w:jc w:val="left"/>
        <w:rPr>
          <w:sz w:val="17"/>
        </w:rPr>
      </w:pPr>
      <w:r>
        <w:rPr>
          <w:color w:val="231F20"/>
          <w:w w:val="105"/>
          <w:sz w:val="17"/>
        </w:rPr>
        <w:t>letters</w:t>
      </w:r>
      <w:r>
        <w:rPr>
          <w:color w:val="231F20"/>
          <w:spacing w:val="-7"/>
          <w:w w:val="105"/>
          <w:sz w:val="17"/>
        </w:rPr>
        <w:t> </w:t>
      </w:r>
      <w:r>
        <w:rPr>
          <w:color w:val="231F20"/>
          <w:w w:val="105"/>
          <w:sz w:val="17"/>
        </w:rPr>
        <w:t>“AA”,</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was</w:t>
      </w:r>
      <w:r>
        <w:rPr>
          <w:color w:val="231F20"/>
          <w:spacing w:val="-6"/>
          <w:w w:val="105"/>
          <w:sz w:val="17"/>
        </w:rPr>
        <w:t> </w:t>
      </w:r>
      <w:r>
        <w:rPr>
          <w:color w:val="231F20"/>
          <w:w w:val="105"/>
          <w:sz w:val="17"/>
        </w:rPr>
        <w:t>approved</w:t>
      </w:r>
      <w:r>
        <w:rPr>
          <w:color w:val="231F20"/>
          <w:spacing w:val="-7"/>
          <w:w w:val="105"/>
          <w:sz w:val="17"/>
        </w:rPr>
        <w:t> </w:t>
      </w:r>
      <w:r>
        <w:rPr>
          <w:color w:val="231F20"/>
          <w:w w:val="105"/>
          <w:sz w:val="17"/>
        </w:rPr>
        <w:t>under</w:t>
      </w:r>
      <w:r>
        <w:rPr>
          <w:color w:val="231F20"/>
          <w:spacing w:val="-7"/>
          <w:w w:val="105"/>
          <w:sz w:val="17"/>
        </w:rPr>
        <w:t> </w:t>
      </w:r>
      <w:r>
        <w:rPr>
          <w:color w:val="231F20"/>
          <w:w w:val="105"/>
          <w:sz w:val="17"/>
        </w:rPr>
        <w:t>alternative</w:t>
      </w:r>
      <w:r>
        <w:rPr>
          <w:color w:val="231F20"/>
          <w:spacing w:val="-7"/>
          <w:w w:val="105"/>
          <w:sz w:val="17"/>
        </w:rPr>
        <w:t> </w:t>
      </w:r>
      <w:r>
        <w:rPr>
          <w:color w:val="231F20"/>
          <w:w w:val="105"/>
          <w:sz w:val="17"/>
        </w:rPr>
        <w:t>arrangements</w:t>
      </w:r>
      <w:r>
        <w:rPr>
          <w:color w:val="231F20"/>
          <w:spacing w:val="-7"/>
          <w:w w:val="105"/>
          <w:sz w:val="17"/>
        </w:rPr>
        <w:t> </w:t>
      </w:r>
      <w:r>
        <w:rPr>
          <w:color w:val="231F20"/>
          <w:w w:val="105"/>
          <w:sz w:val="17"/>
        </w:rPr>
        <w:t>(see</w:t>
      </w:r>
      <w:r>
        <w:rPr>
          <w:color w:val="231F20"/>
          <w:spacing w:val="-7"/>
          <w:w w:val="105"/>
          <w:sz w:val="17"/>
        </w:rPr>
        <w:t> </w:t>
      </w:r>
      <w:r>
        <w:rPr>
          <w:color w:val="231F20"/>
          <w:spacing w:val="-2"/>
          <w:w w:val="105"/>
          <w:sz w:val="17"/>
        </w:rPr>
        <w:t>6.7.1.2);</w:t>
      </w:r>
    </w:p>
    <w:p>
      <w:pPr>
        <w:pStyle w:val="ListParagraph"/>
        <w:numPr>
          <w:ilvl w:val="1"/>
          <w:numId w:val="33"/>
        </w:numPr>
        <w:tabs>
          <w:tab w:pos="2647" w:val="left" w:leader="none"/>
        </w:tabs>
        <w:spacing w:line="240" w:lineRule="auto" w:before="70" w:after="0"/>
        <w:ind w:left="2647" w:right="0" w:hanging="357"/>
        <w:jc w:val="left"/>
        <w:rPr>
          <w:sz w:val="17"/>
        </w:rPr>
      </w:pPr>
      <w:r>
        <w:rPr>
          <w:color w:val="231F20"/>
          <w:w w:val="105"/>
          <w:sz w:val="17"/>
        </w:rPr>
        <w:t>pressure-vessel</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to</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1"/>
          <w:w w:val="105"/>
          <w:sz w:val="17"/>
        </w:rPr>
        <w:t> </w:t>
      </w:r>
      <w:r>
        <w:rPr>
          <w:color w:val="231F20"/>
          <w:w w:val="105"/>
          <w:sz w:val="17"/>
        </w:rPr>
        <w:t>is</w:t>
      </w:r>
      <w:r>
        <w:rPr>
          <w:color w:val="231F20"/>
          <w:spacing w:val="-2"/>
          <w:w w:val="105"/>
          <w:sz w:val="17"/>
        </w:rPr>
        <w:t> designed;</w:t>
      </w:r>
    </w:p>
    <w:p>
      <w:pPr>
        <w:pStyle w:val="ListParagraph"/>
        <w:numPr>
          <w:ilvl w:val="0"/>
          <w:numId w:val="33"/>
        </w:numPr>
        <w:tabs>
          <w:tab w:pos="2288" w:val="left" w:leader="none"/>
        </w:tabs>
        <w:spacing w:line="240" w:lineRule="auto" w:before="110" w:after="0"/>
        <w:ind w:left="2288" w:right="0" w:hanging="358"/>
        <w:jc w:val="left"/>
        <w:rPr>
          <w:sz w:val="17"/>
        </w:rPr>
      </w:pPr>
      <w:r>
        <w:rPr>
          <w:color w:val="231F20"/>
          <w:spacing w:val="-2"/>
          <w:sz w:val="17"/>
        </w:rPr>
        <w:t>pressures</w:t>
      </w:r>
    </w:p>
    <w:p>
      <w:pPr>
        <w:pStyle w:val="ListParagraph"/>
        <w:numPr>
          <w:ilvl w:val="1"/>
          <w:numId w:val="33"/>
        </w:numPr>
        <w:tabs>
          <w:tab w:pos="2650" w:val="left" w:leader="none"/>
        </w:tabs>
        <w:spacing w:line="240" w:lineRule="auto" w:before="70" w:after="0"/>
        <w:ind w:left="2650" w:right="0" w:hanging="360"/>
        <w:jc w:val="left"/>
        <w:rPr>
          <w:rFonts w:ascii="Times New Roman"/>
          <w:sz w:val="17"/>
        </w:rPr>
      </w:pPr>
      <w:r>
        <w:rPr>
          <w:color w:val="231F20"/>
          <w:sz w:val="17"/>
        </w:rPr>
        <w:t>MAWP</w:t>
      </w:r>
      <w:r>
        <w:rPr>
          <w:color w:val="231F20"/>
          <w:spacing w:val="8"/>
          <w:sz w:val="17"/>
        </w:rPr>
        <w:t> </w:t>
      </w:r>
      <w:r>
        <w:rPr>
          <w:color w:val="231F20"/>
          <w:sz w:val="17"/>
        </w:rPr>
        <w:t>(in</w:t>
      </w:r>
      <w:r>
        <w:rPr>
          <w:color w:val="231F20"/>
          <w:spacing w:val="8"/>
          <w:sz w:val="17"/>
        </w:rPr>
        <w:t> </w:t>
      </w:r>
      <w:r>
        <w:rPr>
          <w:color w:val="231F20"/>
          <w:sz w:val="17"/>
        </w:rPr>
        <w:t>bar</w:t>
      </w:r>
      <w:r>
        <w:rPr>
          <w:color w:val="231F20"/>
          <w:spacing w:val="8"/>
          <w:sz w:val="17"/>
        </w:rPr>
        <w:t> </w:t>
      </w:r>
      <w:r>
        <w:rPr>
          <w:color w:val="231F20"/>
          <w:sz w:val="17"/>
        </w:rPr>
        <w:t>gauge</w:t>
      </w:r>
      <w:r>
        <w:rPr>
          <w:color w:val="231F20"/>
          <w:spacing w:val="8"/>
          <w:sz w:val="17"/>
        </w:rPr>
        <w:t> </w:t>
      </w:r>
      <w:r>
        <w:rPr>
          <w:color w:val="231F20"/>
          <w:sz w:val="17"/>
        </w:rPr>
        <w:t>or</w:t>
      </w:r>
      <w:r>
        <w:rPr>
          <w:color w:val="231F20"/>
          <w:spacing w:val="9"/>
          <w:sz w:val="17"/>
        </w:rPr>
        <w:t> </w:t>
      </w:r>
      <w:r>
        <w:rPr>
          <w:color w:val="231F20"/>
          <w:sz w:val="17"/>
        </w:rPr>
        <w:t>kPa</w:t>
      </w:r>
      <w:r>
        <w:rPr>
          <w:color w:val="231F20"/>
          <w:spacing w:val="8"/>
          <w:sz w:val="17"/>
        </w:rPr>
        <w:t> </w:t>
      </w:r>
      <w:r>
        <w:rPr>
          <w:color w:val="231F20"/>
          <w:spacing w:val="-2"/>
          <w:sz w:val="17"/>
        </w:rPr>
        <w:t>gauge);</w:t>
      </w:r>
      <w:r>
        <w:rPr>
          <w:rFonts w:ascii="Times New Roman"/>
          <w:color w:val="231F20"/>
          <w:spacing w:val="-2"/>
          <w:sz w:val="17"/>
          <w:vertAlign w:val="superscript"/>
        </w:rPr>
        <w:t>*</w:t>
      </w:r>
    </w:p>
    <w:p>
      <w:pPr>
        <w:pStyle w:val="ListParagraph"/>
        <w:numPr>
          <w:ilvl w:val="1"/>
          <w:numId w:val="33"/>
        </w:numPr>
        <w:tabs>
          <w:tab w:pos="2647" w:val="left" w:leader="none"/>
        </w:tabs>
        <w:spacing w:line="240" w:lineRule="auto" w:before="69" w:after="0"/>
        <w:ind w:left="2647" w:right="0" w:hanging="357"/>
        <w:jc w:val="left"/>
        <w:rPr>
          <w:rFonts w:ascii="Times New Roman"/>
          <w:sz w:val="17"/>
        </w:rPr>
      </w:pPr>
      <w:r>
        <w:rPr>
          <w:rFonts w:ascii="Times New Roman"/>
          <w:sz w:val="17"/>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ragraph">
                  <wp:posOffset>117070</wp:posOffset>
                </wp:positionV>
                <wp:extent cx="360045" cy="153035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9.218153pt;width:28.35pt;height:120.5pt;mso-position-horizontal-relative:page;mso-position-vertical-relative:paragraph;z-index:15757824" type="#_x0000_t202" id="docshape19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test</w:t>
      </w:r>
      <w:r>
        <w:rPr>
          <w:color w:val="231F20"/>
          <w:spacing w:val="12"/>
          <w:sz w:val="17"/>
        </w:rPr>
        <w:t> </w:t>
      </w:r>
      <w:r>
        <w:rPr>
          <w:color w:val="231F20"/>
          <w:sz w:val="17"/>
        </w:rPr>
        <w:t>pressure</w:t>
      </w:r>
      <w:r>
        <w:rPr>
          <w:color w:val="231F20"/>
          <w:spacing w:val="12"/>
          <w:sz w:val="17"/>
        </w:rPr>
        <w:t> </w:t>
      </w:r>
      <w:r>
        <w:rPr>
          <w:color w:val="231F20"/>
          <w:sz w:val="17"/>
        </w:rPr>
        <w:t>(in</w:t>
      </w:r>
      <w:r>
        <w:rPr>
          <w:color w:val="231F20"/>
          <w:spacing w:val="13"/>
          <w:sz w:val="17"/>
        </w:rPr>
        <w:t> </w:t>
      </w:r>
      <w:r>
        <w:rPr>
          <w:color w:val="231F20"/>
          <w:sz w:val="17"/>
        </w:rPr>
        <w:t>bar</w:t>
      </w:r>
      <w:r>
        <w:rPr>
          <w:color w:val="231F20"/>
          <w:spacing w:val="12"/>
          <w:sz w:val="17"/>
        </w:rPr>
        <w:t> </w:t>
      </w:r>
      <w:r>
        <w:rPr>
          <w:color w:val="231F20"/>
          <w:sz w:val="17"/>
        </w:rPr>
        <w:t>gauge</w:t>
      </w:r>
      <w:r>
        <w:rPr>
          <w:color w:val="231F20"/>
          <w:spacing w:val="13"/>
          <w:sz w:val="17"/>
        </w:rPr>
        <w:t> </w:t>
      </w:r>
      <w:r>
        <w:rPr>
          <w:color w:val="231F20"/>
          <w:sz w:val="17"/>
        </w:rPr>
        <w:t>or</w:t>
      </w:r>
      <w:r>
        <w:rPr>
          <w:color w:val="231F20"/>
          <w:spacing w:val="12"/>
          <w:sz w:val="17"/>
        </w:rPr>
        <w:t> </w:t>
      </w:r>
      <w:r>
        <w:rPr>
          <w:color w:val="231F20"/>
          <w:sz w:val="17"/>
        </w:rPr>
        <w:t>kPa</w:t>
      </w:r>
      <w:r>
        <w:rPr>
          <w:color w:val="231F20"/>
          <w:spacing w:val="13"/>
          <w:sz w:val="17"/>
        </w:rPr>
        <w:t> </w:t>
      </w:r>
      <w:r>
        <w:rPr>
          <w:color w:val="231F20"/>
          <w:spacing w:val="-2"/>
          <w:sz w:val="17"/>
        </w:rPr>
        <w:t>gauge);</w:t>
      </w:r>
      <w:r>
        <w:rPr>
          <w:rFonts w:ascii="Times New Roman"/>
          <w:color w:val="231F20"/>
          <w:spacing w:val="-2"/>
          <w:sz w:val="17"/>
          <w:vertAlign w:val="superscript"/>
        </w:rPr>
        <w:t>*</w:t>
      </w:r>
    </w:p>
    <w:p>
      <w:pPr>
        <w:pStyle w:val="ListParagraph"/>
        <w:numPr>
          <w:ilvl w:val="1"/>
          <w:numId w:val="33"/>
        </w:numPr>
        <w:tabs>
          <w:tab w:pos="2646" w:val="left" w:leader="none"/>
        </w:tabs>
        <w:spacing w:line="240" w:lineRule="auto" w:before="69" w:after="0"/>
        <w:ind w:left="2646" w:right="0" w:hanging="356"/>
        <w:jc w:val="left"/>
        <w:rPr>
          <w:sz w:val="17"/>
        </w:rPr>
      </w:pPr>
      <w:r>
        <w:rPr>
          <w:color w:val="231F20"/>
          <w:w w:val="105"/>
          <w:sz w:val="17"/>
        </w:rPr>
        <w:t>initial</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test</w:t>
      </w:r>
      <w:r>
        <w:rPr>
          <w:color w:val="231F20"/>
          <w:spacing w:val="-4"/>
          <w:w w:val="105"/>
          <w:sz w:val="17"/>
        </w:rPr>
        <w:t> </w:t>
      </w:r>
      <w:r>
        <w:rPr>
          <w:color w:val="231F20"/>
          <w:w w:val="105"/>
          <w:sz w:val="17"/>
        </w:rPr>
        <w:t>date</w:t>
      </w:r>
      <w:r>
        <w:rPr>
          <w:color w:val="231F20"/>
          <w:spacing w:val="-5"/>
          <w:w w:val="105"/>
          <w:sz w:val="17"/>
        </w:rPr>
        <w:t> </w:t>
      </w:r>
      <w:r>
        <w:rPr>
          <w:color w:val="231F20"/>
          <w:w w:val="105"/>
          <w:sz w:val="17"/>
        </w:rPr>
        <w:t>(month</w:t>
      </w:r>
      <w:r>
        <w:rPr>
          <w:color w:val="231F20"/>
          <w:spacing w:val="-4"/>
          <w:w w:val="105"/>
          <w:sz w:val="17"/>
        </w:rPr>
        <w:t> </w:t>
      </w:r>
      <w:r>
        <w:rPr>
          <w:color w:val="231F20"/>
          <w:w w:val="105"/>
          <w:sz w:val="17"/>
        </w:rPr>
        <w:t>and</w:t>
      </w:r>
      <w:r>
        <w:rPr>
          <w:color w:val="231F20"/>
          <w:spacing w:val="-5"/>
          <w:w w:val="105"/>
          <w:sz w:val="17"/>
        </w:rPr>
        <w:t> </w:t>
      </w:r>
      <w:r>
        <w:rPr>
          <w:color w:val="231F20"/>
          <w:spacing w:val="-2"/>
          <w:w w:val="105"/>
          <w:sz w:val="17"/>
        </w:rPr>
        <w:t>year);</w:t>
      </w:r>
    </w:p>
    <w:p>
      <w:pPr>
        <w:pStyle w:val="ListParagraph"/>
        <w:numPr>
          <w:ilvl w:val="1"/>
          <w:numId w:val="33"/>
        </w:numPr>
        <w:tabs>
          <w:tab w:pos="2648" w:val="left" w:leader="none"/>
        </w:tabs>
        <w:spacing w:line="240" w:lineRule="auto" w:before="70" w:after="0"/>
        <w:ind w:left="2648" w:right="0" w:hanging="358"/>
        <w:jc w:val="left"/>
        <w:rPr>
          <w:sz w:val="17"/>
        </w:rPr>
      </w:pPr>
      <w:r>
        <w:rPr>
          <w:color w:val="231F20"/>
          <w:w w:val="105"/>
          <w:sz w:val="17"/>
        </w:rPr>
        <w:t>identification</w:t>
      </w:r>
      <w:r>
        <w:rPr>
          <w:color w:val="231F20"/>
          <w:spacing w:val="-1"/>
          <w:w w:val="105"/>
          <w:sz w:val="17"/>
        </w:rPr>
        <w:t> </w:t>
      </w:r>
      <w:r>
        <w:rPr>
          <w:color w:val="231F20"/>
          <w:w w:val="105"/>
          <w:sz w:val="17"/>
        </w:rPr>
        <w:t>mark of the initial pressure</w:t>
      </w:r>
      <w:r>
        <w:rPr>
          <w:color w:val="231F20"/>
          <w:spacing w:val="-1"/>
          <w:w w:val="105"/>
          <w:sz w:val="17"/>
        </w:rPr>
        <w:t> </w:t>
      </w:r>
      <w:r>
        <w:rPr>
          <w:color w:val="231F20"/>
          <w:w w:val="105"/>
          <w:sz w:val="17"/>
        </w:rPr>
        <w:t>test </w:t>
      </w:r>
      <w:r>
        <w:rPr>
          <w:color w:val="231F20"/>
          <w:spacing w:val="-2"/>
          <w:w w:val="105"/>
          <w:sz w:val="17"/>
        </w:rPr>
        <w:t>witness;</w:t>
      </w:r>
    </w:p>
    <w:p>
      <w:pPr>
        <w:pStyle w:val="ListParagraph"/>
        <w:numPr>
          <w:ilvl w:val="1"/>
          <w:numId w:val="33"/>
        </w:numPr>
        <w:tabs>
          <w:tab w:pos="2648" w:val="left" w:leader="none"/>
        </w:tabs>
        <w:spacing w:line="240" w:lineRule="auto" w:before="70" w:after="0"/>
        <w:ind w:left="2648" w:right="0" w:hanging="358"/>
        <w:jc w:val="left"/>
        <w:rPr>
          <w:rFonts w:ascii="Times New Roman" w:hAnsi="Times New Roman"/>
          <w:sz w:val="17"/>
        </w:rPr>
      </w:pPr>
      <w:r>
        <w:rPr>
          <w:color w:val="231F20"/>
          <w:w w:val="105"/>
          <w:sz w:val="17"/>
        </w:rPr>
        <w:t>external</w:t>
      </w:r>
      <w:r>
        <w:rPr>
          <w:color w:val="231F20"/>
          <w:spacing w:val="-7"/>
          <w:w w:val="105"/>
          <w:sz w:val="17"/>
        </w:rPr>
        <w:t> </w:t>
      </w:r>
      <w:r>
        <w:rPr>
          <w:color w:val="231F20"/>
          <w:w w:val="105"/>
          <w:sz w:val="17"/>
        </w:rPr>
        <w:t>design</w:t>
      </w:r>
      <w:r>
        <w:rPr>
          <w:color w:val="231F20"/>
          <w:spacing w:val="-6"/>
          <w:w w:val="105"/>
          <w:sz w:val="17"/>
        </w:rPr>
        <w:t> </w:t>
      </w:r>
      <w:r>
        <w:rPr>
          <w:color w:val="231F20"/>
          <w:w w:val="105"/>
          <w:sz w:val="17"/>
        </w:rPr>
        <w:t>pressure</w:t>
      </w:r>
      <w:r>
        <w:rPr>
          <w:rFonts w:ascii="Times New Roman" w:hAnsi="Times New Roman"/>
          <w:color w:val="231F20"/>
          <w:w w:val="105"/>
          <w:sz w:val="17"/>
          <w:vertAlign w:val="superscript"/>
        </w:rPr>
        <w:t>†</w:t>
      </w:r>
      <w:r>
        <w:rPr>
          <w:rFonts w:ascii="Times New Roman" w:hAnsi="Times New Roman"/>
          <w:color w:val="231F20"/>
          <w:spacing w:val="-1"/>
          <w:w w:val="105"/>
          <w:sz w:val="17"/>
          <w:vertAlign w:val="baseline"/>
        </w:rPr>
        <w:t> </w:t>
      </w:r>
      <w:r>
        <w:rPr>
          <w:color w:val="231F20"/>
          <w:w w:val="105"/>
          <w:sz w:val="17"/>
          <w:vertAlign w:val="baseline"/>
        </w:rPr>
        <w:t>(in</w:t>
      </w:r>
      <w:r>
        <w:rPr>
          <w:color w:val="231F20"/>
          <w:spacing w:val="-6"/>
          <w:w w:val="105"/>
          <w:sz w:val="17"/>
          <w:vertAlign w:val="baseline"/>
        </w:rPr>
        <w:t> </w:t>
      </w:r>
      <w:r>
        <w:rPr>
          <w:color w:val="231F20"/>
          <w:w w:val="105"/>
          <w:sz w:val="17"/>
          <w:vertAlign w:val="baseline"/>
        </w:rPr>
        <w:t>bar</w:t>
      </w:r>
      <w:r>
        <w:rPr>
          <w:color w:val="231F20"/>
          <w:spacing w:val="-6"/>
          <w:w w:val="105"/>
          <w:sz w:val="17"/>
          <w:vertAlign w:val="baseline"/>
        </w:rPr>
        <w:t> </w:t>
      </w:r>
      <w:r>
        <w:rPr>
          <w:color w:val="231F20"/>
          <w:w w:val="105"/>
          <w:sz w:val="17"/>
          <w:vertAlign w:val="baseline"/>
        </w:rPr>
        <w:t>gauge</w:t>
      </w:r>
      <w:r>
        <w:rPr>
          <w:color w:val="231F20"/>
          <w:spacing w:val="-6"/>
          <w:w w:val="105"/>
          <w:sz w:val="17"/>
          <w:vertAlign w:val="baseline"/>
        </w:rPr>
        <w:t> </w:t>
      </w:r>
      <w:r>
        <w:rPr>
          <w:color w:val="231F20"/>
          <w:w w:val="105"/>
          <w:sz w:val="17"/>
          <w:vertAlign w:val="baseline"/>
        </w:rPr>
        <w:t>or</w:t>
      </w:r>
      <w:r>
        <w:rPr>
          <w:color w:val="231F20"/>
          <w:spacing w:val="-6"/>
          <w:w w:val="105"/>
          <w:sz w:val="17"/>
          <w:vertAlign w:val="baseline"/>
        </w:rPr>
        <w:t> </w:t>
      </w:r>
      <w:r>
        <w:rPr>
          <w:color w:val="231F20"/>
          <w:w w:val="105"/>
          <w:sz w:val="17"/>
          <w:vertAlign w:val="baseline"/>
        </w:rPr>
        <w:t>kPa</w:t>
      </w:r>
      <w:r>
        <w:rPr>
          <w:color w:val="231F20"/>
          <w:spacing w:val="-6"/>
          <w:w w:val="105"/>
          <w:sz w:val="17"/>
          <w:vertAlign w:val="baseline"/>
        </w:rPr>
        <w:t> </w:t>
      </w:r>
      <w:r>
        <w:rPr>
          <w:color w:val="231F20"/>
          <w:spacing w:val="-2"/>
          <w:w w:val="105"/>
          <w:sz w:val="17"/>
          <w:vertAlign w:val="baseline"/>
        </w:rPr>
        <w:t>gauge);</w:t>
      </w:r>
      <w:r>
        <w:rPr>
          <w:rFonts w:ascii="Times New Roman" w:hAnsi="Times New Roman"/>
          <w:color w:val="231F20"/>
          <w:spacing w:val="-2"/>
          <w:w w:val="105"/>
          <w:sz w:val="17"/>
          <w:vertAlign w:val="superscript"/>
        </w:rPr>
        <w:t>*</w:t>
      </w:r>
    </w:p>
    <w:p>
      <w:pPr>
        <w:pStyle w:val="ListParagraph"/>
        <w:numPr>
          <w:ilvl w:val="0"/>
          <w:numId w:val="33"/>
        </w:numPr>
        <w:tabs>
          <w:tab w:pos="2288" w:val="left" w:leader="none"/>
        </w:tabs>
        <w:spacing w:line="240" w:lineRule="auto" w:before="110" w:after="0"/>
        <w:ind w:left="2288" w:right="0" w:hanging="358"/>
        <w:jc w:val="left"/>
        <w:rPr>
          <w:sz w:val="17"/>
        </w:rPr>
      </w:pPr>
      <w:r>
        <w:rPr>
          <w:color w:val="231F20"/>
          <w:spacing w:val="-2"/>
          <w:w w:val="105"/>
          <w:sz w:val="17"/>
        </w:rPr>
        <w:t>temperatures</w:t>
      </w:r>
    </w:p>
    <w:p>
      <w:pPr>
        <w:pStyle w:val="ListParagraph"/>
        <w:numPr>
          <w:ilvl w:val="1"/>
          <w:numId w:val="33"/>
        </w:numPr>
        <w:tabs>
          <w:tab w:pos="2650" w:val="left" w:leader="none"/>
        </w:tabs>
        <w:spacing w:line="240" w:lineRule="auto" w:before="70" w:after="0"/>
        <w:ind w:left="2650" w:right="0" w:hanging="360"/>
        <w:jc w:val="left"/>
        <w:rPr>
          <w:rFonts w:ascii="Times New Roman" w:hAnsi="Times New Roman"/>
          <w:sz w:val="17"/>
        </w:rPr>
      </w:pPr>
      <w:r>
        <w:rPr>
          <w:color w:val="231F20"/>
          <w:sz w:val="17"/>
        </w:rPr>
        <w:t>design</w:t>
      </w:r>
      <w:r>
        <w:rPr>
          <w:color w:val="231F20"/>
          <w:spacing w:val="19"/>
          <w:sz w:val="17"/>
        </w:rPr>
        <w:t> </w:t>
      </w:r>
      <w:r>
        <w:rPr>
          <w:color w:val="231F20"/>
          <w:sz w:val="17"/>
        </w:rPr>
        <w:t>temperature</w:t>
      </w:r>
      <w:r>
        <w:rPr>
          <w:color w:val="231F20"/>
          <w:spacing w:val="19"/>
          <w:sz w:val="17"/>
        </w:rPr>
        <w:t> </w:t>
      </w:r>
      <w:r>
        <w:rPr>
          <w:color w:val="231F20"/>
          <w:sz w:val="17"/>
        </w:rPr>
        <w:t>range</w:t>
      </w:r>
      <w:r>
        <w:rPr>
          <w:color w:val="231F20"/>
          <w:spacing w:val="19"/>
          <w:sz w:val="17"/>
        </w:rPr>
        <w:t> </w:t>
      </w:r>
      <w:r>
        <w:rPr>
          <w:color w:val="231F20"/>
          <w:sz w:val="17"/>
        </w:rPr>
        <w:t>(in</w:t>
      </w:r>
      <w:r>
        <w:rPr>
          <w:color w:val="231F20"/>
          <w:spacing w:val="19"/>
          <w:sz w:val="17"/>
        </w:rPr>
        <w:t> </w:t>
      </w:r>
      <w:r>
        <w:rPr>
          <w:color w:val="231F20"/>
          <w:spacing w:val="-4"/>
          <w:sz w:val="17"/>
        </w:rPr>
        <w:t>°C);</w:t>
      </w:r>
      <w:r>
        <w:rPr>
          <w:rFonts w:ascii="Times New Roman" w:hAnsi="Times New Roman"/>
          <w:color w:val="231F20"/>
          <w:spacing w:val="-4"/>
          <w:sz w:val="17"/>
          <w:vertAlign w:val="superscript"/>
        </w:rPr>
        <w:t>*</w:t>
      </w:r>
    </w:p>
    <w:p>
      <w:pPr>
        <w:pStyle w:val="ListParagraph"/>
        <w:numPr>
          <w:ilvl w:val="1"/>
          <w:numId w:val="33"/>
        </w:numPr>
        <w:tabs>
          <w:tab w:pos="2647" w:val="left" w:leader="none"/>
        </w:tabs>
        <w:spacing w:line="240" w:lineRule="auto" w:before="69" w:after="0"/>
        <w:ind w:left="2647" w:right="0" w:hanging="357"/>
        <w:jc w:val="left"/>
        <w:rPr>
          <w:rFonts w:ascii="Times New Roman" w:hAnsi="Times New Roman"/>
          <w:sz w:val="17"/>
        </w:rPr>
      </w:pPr>
      <w:r>
        <w:rPr>
          <w:color w:val="231F20"/>
          <w:sz w:val="17"/>
        </w:rPr>
        <w:t>design</w:t>
      </w:r>
      <w:r>
        <w:rPr>
          <w:color w:val="231F20"/>
          <w:spacing w:val="21"/>
          <w:sz w:val="17"/>
        </w:rPr>
        <w:t> </w:t>
      </w:r>
      <w:r>
        <w:rPr>
          <w:color w:val="231F20"/>
          <w:sz w:val="17"/>
        </w:rPr>
        <w:t>reference</w:t>
      </w:r>
      <w:r>
        <w:rPr>
          <w:color w:val="231F20"/>
          <w:spacing w:val="22"/>
          <w:sz w:val="17"/>
        </w:rPr>
        <w:t> </w:t>
      </w:r>
      <w:r>
        <w:rPr>
          <w:color w:val="231F20"/>
          <w:sz w:val="17"/>
        </w:rPr>
        <w:t>temperature</w:t>
      </w:r>
      <w:r>
        <w:rPr>
          <w:color w:val="231F20"/>
          <w:spacing w:val="22"/>
          <w:sz w:val="17"/>
        </w:rPr>
        <w:t> </w:t>
      </w:r>
      <w:r>
        <w:rPr>
          <w:color w:val="231F20"/>
          <w:sz w:val="17"/>
        </w:rPr>
        <w:t>(in</w:t>
      </w:r>
      <w:r>
        <w:rPr>
          <w:color w:val="231F20"/>
          <w:spacing w:val="22"/>
          <w:sz w:val="17"/>
        </w:rPr>
        <w:t> </w:t>
      </w:r>
      <w:r>
        <w:rPr>
          <w:color w:val="231F20"/>
          <w:spacing w:val="-4"/>
          <w:sz w:val="17"/>
        </w:rPr>
        <w:t>°C);</w:t>
      </w:r>
      <w:r>
        <w:rPr>
          <w:rFonts w:ascii="Times New Roman" w:hAnsi="Times New Roman"/>
          <w:color w:val="231F20"/>
          <w:spacing w:val="-4"/>
          <w:sz w:val="17"/>
          <w:vertAlign w:val="superscript"/>
        </w:rPr>
        <w:t>*</w:t>
      </w:r>
    </w:p>
    <w:p>
      <w:pPr>
        <w:pStyle w:val="ListParagraph"/>
        <w:numPr>
          <w:ilvl w:val="0"/>
          <w:numId w:val="33"/>
        </w:numPr>
        <w:tabs>
          <w:tab w:pos="2290" w:val="left" w:leader="none"/>
        </w:tabs>
        <w:spacing w:line="240" w:lineRule="auto" w:before="109" w:after="0"/>
        <w:ind w:left="2290" w:right="0" w:hanging="360"/>
        <w:jc w:val="left"/>
        <w:rPr>
          <w:sz w:val="17"/>
        </w:rPr>
      </w:pPr>
      <w:r>
        <w:rPr>
          <w:color w:val="231F20"/>
          <w:spacing w:val="-2"/>
          <w:w w:val="105"/>
          <w:sz w:val="17"/>
        </w:rPr>
        <w:t>materials</w:t>
      </w:r>
    </w:p>
    <w:p>
      <w:pPr>
        <w:pStyle w:val="ListParagraph"/>
        <w:numPr>
          <w:ilvl w:val="1"/>
          <w:numId w:val="33"/>
        </w:numPr>
        <w:tabs>
          <w:tab w:pos="2650" w:val="left" w:leader="none"/>
        </w:tabs>
        <w:spacing w:line="240" w:lineRule="auto" w:before="70" w:after="0"/>
        <w:ind w:left="2650" w:right="0" w:hanging="360"/>
        <w:jc w:val="left"/>
        <w:rPr>
          <w:sz w:val="17"/>
        </w:rPr>
      </w:pPr>
      <w:r>
        <w:rPr>
          <w:color w:val="231F20"/>
          <w:sz w:val="17"/>
        </w:rPr>
        <w:t>shell</w:t>
      </w:r>
      <w:r>
        <w:rPr>
          <w:color w:val="231F20"/>
          <w:spacing w:val="17"/>
          <w:sz w:val="17"/>
        </w:rPr>
        <w:t> </w:t>
      </w:r>
      <w:r>
        <w:rPr>
          <w:color w:val="231F20"/>
          <w:sz w:val="17"/>
        </w:rPr>
        <w:t>material(s)</w:t>
      </w:r>
      <w:r>
        <w:rPr>
          <w:color w:val="231F20"/>
          <w:spacing w:val="18"/>
          <w:sz w:val="17"/>
        </w:rPr>
        <w:t> </w:t>
      </w:r>
      <w:r>
        <w:rPr>
          <w:color w:val="231F20"/>
          <w:sz w:val="17"/>
        </w:rPr>
        <w:t>and</w:t>
      </w:r>
      <w:r>
        <w:rPr>
          <w:color w:val="231F20"/>
          <w:spacing w:val="17"/>
          <w:sz w:val="17"/>
        </w:rPr>
        <w:t> </w:t>
      </w:r>
      <w:r>
        <w:rPr>
          <w:color w:val="231F20"/>
          <w:sz w:val="17"/>
        </w:rPr>
        <w:t>material</w:t>
      </w:r>
      <w:r>
        <w:rPr>
          <w:color w:val="231F20"/>
          <w:spacing w:val="18"/>
          <w:sz w:val="17"/>
        </w:rPr>
        <w:t> </w:t>
      </w:r>
      <w:r>
        <w:rPr>
          <w:color w:val="231F20"/>
          <w:sz w:val="17"/>
        </w:rPr>
        <w:t>standard</w:t>
      </w:r>
      <w:r>
        <w:rPr>
          <w:color w:val="231F20"/>
          <w:spacing w:val="18"/>
          <w:sz w:val="17"/>
        </w:rPr>
        <w:t> </w:t>
      </w:r>
      <w:r>
        <w:rPr>
          <w:color w:val="231F20"/>
          <w:spacing w:val="-2"/>
          <w:sz w:val="17"/>
        </w:rPr>
        <w:t>reference(s);</w:t>
      </w:r>
    </w:p>
    <w:p>
      <w:pPr>
        <w:pStyle w:val="ListParagraph"/>
        <w:numPr>
          <w:ilvl w:val="1"/>
          <w:numId w:val="33"/>
        </w:numPr>
        <w:tabs>
          <w:tab w:pos="2647" w:val="left" w:leader="none"/>
        </w:tabs>
        <w:spacing w:line="240" w:lineRule="auto" w:before="70" w:after="0"/>
        <w:ind w:left="2647" w:right="0" w:hanging="357"/>
        <w:jc w:val="left"/>
        <w:rPr>
          <w:rFonts w:ascii="Times New Roman"/>
          <w:sz w:val="17"/>
        </w:rPr>
      </w:pPr>
      <w:r>
        <w:rPr>
          <w:color w:val="231F20"/>
          <w:sz w:val="17"/>
        </w:rPr>
        <w:t>equivalent</w:t>
      </w:r>
      <w:r>
        <w:rPr>
          <w:color w:val="231F20"/>
          <w:spacing w:val="18"/>
          <w:sz w:val="17"/>
        </w:rPr>
        <w:t> </w:t>
      </w:r>
      <w:r>
        <w:rPr>
          <w:color w:val="231F20"/>
          <w:sz w:val="17"/>
        </w:rPr>
        <w:t>thickness</w:t>
      </w:r>
      <w:r>
        <w:rPr>
          <w:color w:val="231F20"/>
          <w:spacing w:val="19"/>
          <w:sz w:val="17"/>
        </w:rPr>
        <w:t> </w:t>
      </w:r>
      <w:r>
        <w:rPr>
          <w:color w:val="231F20"/>
          <w:sz w:val="17"/>
        </w:rPr>
        <w:t>in</w:t>
      </w:r>
      <w:r>
        <w:rPr>
          <w:color w:val="231F20"/>
          <w:spacing w:val="18"/>
          <w:sz w:val="17"/>
        </w:rPr>
        <w:t> </w:t>
      </w:r>
      <w:r>
        <w:rPr>
          <w:color w:val="231F20"/>
          <w:sz w:val="17"/>
        </w:rPr>
        <w:t>reference</w:t>
      </w:r>
      <w:r>
        <w:rPr>
          <w:color w:val="231F20"/>
          <w:spacing w:val="19"/>
          <w:sz w:val="17"/>
        </w:rPr>
        <w:t> </w:t>
      </w:r>
      <w:r>
        <w:rPr>
          <w:color w:val="231F20"/>
          <w:sz w:val="17"/>
        </w:rPr>
        <w:t>steel</w:t>
      </w:r>
      <w:r>
        <w:rPr>
          <w:color w:val="231F20"/>
          <w:spacing w:val="18"/>
          <w:sz w:val="17"/>
        </w:rPr>
        <w:t> </w:t>
      </w:r>
      <w:r>
        <w:rPr>
          <w:color w:val="231F20"/>
          <w:sz w:val="17"/>
        </w:rPr>
        <w:t>(in</w:t>
      </w:r>
      <w:r>
        <w:rPr>
          <w:color w:val="231F20"/>
          <w:spacing w:val="19"/>
          <w:sz w:val="17"/>
        </w:rPr>
        <w:t> </w:t>
      </w:r>
      <w:r>
        <w:rPr>
          <w:color w:val="231F20"/>
          <w:spacing w:val="-4"/>
          <w:sz w:val="17"/>
        </w:rPr>
        <w:t>mm);</w:t>
      </w:r>
      <w:r>
        <w:rPr>
          <w:rFonts w:ascii="Times New Roman"/>
          <w:color w:val="231F20"/>
          <w:spacing w:val="-4"/>
          <w:sz w:val="17"/>
          <w:vertAlign w:val="superscript"/>
        </w:rPr>
        <w:t>*</w:t>
      </w:r>
    </w:p>
    <w:p>
      <w:pPr>
        <w:pStyle w:val="BodyText"/>
        <w:spacing w:before="9"/>
        <w:rPr>
          <w:rFonts w:ascii="Times New Roman"/>
          <w:sz w:val="20"/>
        </w:rPr>
      </w:pPr>
      <w:r>
        <w:rPr>
          <w:rFonts w:ascii="Times New Roman"/>
          <w:sz w:val="20"/>
        </w:rPr>
        <mc:AlternateContent>
          <mc:Choice Requires="wps">
            <w:drawing>
              <wp:anchor distT="0" distB="0" distL="0" distR="0" allowOverlap="1" layoutInCell="1" locked="0" behindDoc="1" simplePos="0" relativeHeight="487616000">
                <wp:simplePos x="0" y="0"/>
                <wp:positionH relativeFrom="page">
                  <wp:posOffset>540000</wp:posOffset>
                </wp:positionH>
                <wp:positionV relativeFrom="paragraph">
                  <wp:posOffset>167512</wp:posOffset>
                </wp:positionV>
                <wp:extent cx="914400" cy="127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189986pt;width:72pt;height:.1pt;mso-position-horizontal-relative:page;mso-position-vertical-relative:paragraph;z-index:-15700480;mso-wrap-distance-left:0;mso-wrap-distance-right:0" id="docshape192" coordorigin="850,264" coordsize="1440,0" path="m850,264l2290,264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1"/>
          <w:sz w:val="16"/>
          <w:vertAlign w:val="baseline"/>
        </w:rPr>
        <w:t> </w:t>
      </w:r>
      <w:r>
        <w:rPr>
          <w:color w:val="231F20"/>
          <w:sz w:val="16"/>
          <w:vertAlign w:val="baseline"/>
        </w:rPr>
        <w:t>The</w:t>
      </w:r>
      <w:r>
        <w:rPr>
          <w:color w:val="231F20"/>
          <w:spacing w:val="4"/>
          <w:sz w:val="16"/>
          <w:vertAlign w:val="baseline"/>
        </w:rPr>
        <w:t> </w:t>
      </w:r>
      <w:r>
        <w:rPr>
          <w:color w:val="231F20"/>
          <w:sz w:val="16"/>
          <w:vertAlign w:val="baseline"/>
        </w:rPr>
        <w:t>unit</w:t>
      </w:r>
      <w:r>
        <w:rPr>
          <w:color w:val="231F20"/>
          <w:spacing w:val="4"/>
          <w:sz w:val="16"/>
          <w:vertAlign w:val="baseline"/>
        </w:rPr>
        <w:t> </w:t>
      </w:r>
      <w:r>
        <w:rPr>
          <w:color w:val="231F20"/>
          <w:sz w:val="16"/>
          <w:vertAlign w:val="baseline"/>
        </w:rPr>
        <w:t>used</w:t>
      </w:r>
      <w:r>
        <w:rPr>
          <w:color w:val="231F20"/>
          <w:spacing w:val="4"/>
          <w:sz w:val="16"/>
          <w:vertAlign w:val="baseline"/>
        </w:rPr>
        <w:t> </w:t>
      </w:r>
      <w:r>
        <w:rPr>
          <w:color w:val="231F20"/>
          <w:sz w:val="16"/>
          <w:vertAlign w:val="baseline"/>
        </w:rPr>
        <w:t>shall</w:t>
      </w:r>
      <w:r>
        <w:rPr>
          <w:color w:val="231F20"/>
          <w:spacing w:val="4"/>
          <w:sz w:val="16"/>
          <w:vertAlign w:val="baseline"/>
        </w:rPr>
        <w:t> </w:t>
      </w:r>
      <w:r>
        <w:rPr>
          <w:color w:val="231F20"/>
          <w:sz w:val="16"/>
          <w:vertAlign w:val="baseline"/>
        </w:rPr>
        <w:t>be</w:t>
      </w:r>
      <w:r>
        <w:rPr>
          <w:color w:val="231F20"/>
          <w:spacing w:val="3"/>
          <w:sz w:val="16"/>
          <w:vertAlign w:val="baseline"/>
        </w:rPr>
        <w:t> </w:t>
      </w:r>
      <w:r>
        <w:rPr>
          <w:color w:val="231F20"/>
          <w:spacing w:val="-2"/>
          <w:sz w:val="16"/>
          <w:vertAlign w:val="baseline"/>
        </w:rPr>
        <w:t>indicated.</w:t>
      </w:r>
    </w:p>
    <w:p>
      <w:pPr>
        <w:spacing w:before="45"/>
        <w:ind w:left="850" w:right="0" w:firstLine="0"/>
        <w:jc w:val="left"/>
        <w:rPr>
          <w:sz w:val="16"/>
        </w:rPr>
      </w:pPr>
      <w:r>
        <w:rPr>
          <w:rFonts w:ascii="Times New Roman" w:hAnsi="Times New Roman"/>
          <w:color w:val="231F20"/>
          <w:w w:val="105"/>
          <w:sz w:val="16"/>
          <w:vertAlign w:val="superscript"/>
        </w:rPr>
        <w:t>†</w:t>
      </w:r>
      <w:r>
        <w:rPr>
          <w:rFonts w:ascii="Times New Roman" w:hAnsi="Times New Roman"/>
          <w:color w:val="231F20"/>
          <w:spacing w:val="8"/>
          <w:w w:val="105"/>
          <w:sz w:val="16"/>
          <w:vertAlign w:val="baseline"/>
        </w:rPr>
        <w:t> </w:t>
      </w:r>
      <w:r>
        <w:rPr>
          <w:color w:val="231F20"/>
          <w:w w:val="105"/>
          <w:sz w:val="16"/>
          <w:vertAlign w:val="baseline"/>
        </w:rPr>
        <w:t>See</w:t>
      </w:r>
      <w:r>
        <w:rPr>
          <w:color w:val="231F20"/>
          <w:spacing w:val="-8"/>
          <w:w w:val="105"/>
          <w:sz w:val="16"/>
          <w:vertAlign w:val="baseline"/>
        </w:rPr>
        <w:t> </w:t>
      </w:r>
      <w:r>
        <w:rPr>
          <w:color w:val="231F20"/>
          <w:spacing w:val="-2"/>
          <w:w w:val="105"/>
          <w:sz w:val="16"/>
          <w:vertAlign w:val="baseline"/>
        </w:rPr>
        <w:t>6.7.3.2.8.</w:t>
      </w:r>
    </w:p>
    <w:p>
      <w:pPr>
        <w:spacing w:after="0"/>
        <w:jc w:val="left"/>
        <w:rPr>
          <w:sz w:val="16"/>
        </w:rPr>
        <w:sectPr>
          <w:headerReference w:type="default" r:id="rId56"/>
          <w:headerReference w:type="even" r:id="rId57"/>
          <w:footerReference w:type="default" r:id="rId58"/>
          <w:footerReference w:type="even" r:id="rId59"/>
          <w:pgSz w:w="11910" w:h="16840"/>
          <w:pgMar w:header="303" w:footer="570" w:top="1540" w:bottom="760" w:left="0" w:right="0"/>
          <w:pgNumType w:start="445"/>
        </w:sectPr>
      </w:pPr>
    </w:p>
    <w:p>
      <w:pPr>
        <w:pStyle w:val="ListParagraph"/>
        <w:numPr>
          <w:ilvl w:val="0"/>
          <w:numId w:val="33"/>
        </w:numPr>
        <w:tabs>
          <w:tab w:pos="2856" w:val="left" w:leader="none"/>
        </w:tabs>
        <w:spacing w:line="240" w:lineRule="auto" w:before="123" w:after="0"/>
        <w:ind w:left="2856" w:right="0" w:hanging="359"/>
        <w:jc w:val="left"/>
        <w:rPr>
          <w:sz w:val="17"/>
        </w:rPr>
      </w:pPr>
      <w:r>
        <w:rPr>
          <w:color w:val="231F20"/>
          <w:spacing w:val="-2"/>
          <w:w w:val="105"/>
          <w:sz w:val="17"/>
        </w:rPr>
        <w:t>capacity</w:t>
      </w:r>
    </w:p>
    <w:p>
      <w:pPr>
        <w:pStyle w:val="ListParagraph"/>
        <w:numPr>
          <w:ilvl w:val="1"/>
          <w:numId w:val="33"/>
        </w:numPr>
        <w:tabs>
          <w:tab w:pos="3217" w:val="left" w:leader="none"/>
        </w:tabs>
        <w:spacing w:line="240" w:lineRule="auto" w:before="128" w:after="0"/>
        <w:ind w:left="3217" w:right="0" w:hanging="360"/>
        <w:jc w:val="left"/>
        <w:rPr>
          <w:rFonts w:ascii="Times New Roman" w:hAnsi="Times New Roman"/>
          <w:sz w:val="17"/>
        </w:rPr>
      </w:pPr>
      <w:r>
        <w:rPr>
          <w:color w:val="231F20"/>
          <w:w w:val="105"/>
          <w:sz w:val="17"/>
        </w:rPr>
        <w:t>tank</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capacity</w:t>
      </w:r>
      <w:r>
        <w:rPr>
          <w:color w:val="231F20"/>
          <w:spacing w:val="-3"/>
          <w:w w:val="105"/>
          <w:sz w:val="17"/>
        </w:rPr>
        <w:t> </w:t>
      </w:r>
      <w:r>
        <w:rPr>
          <w:color w:val="231F20"/>
          <w:w w:val="105"/>
          <w:sz w:val="17"/>
        </w:rPr>
        <w:t>at</w:t>
      </w:r>
      <w:r>
        <w:rPr>
          <w:color w:val="231F20"/>
          <w:spacing w:val="-4"/>
          <w:w w:val="105"/>
          <w:sz w:val="17"/>
        </w:rPr>
        <w:t> </w:t>
      </w:r>
      <w:r>
        <w:rPr>
          <w:color w:val="231F20"/>
          <w:w w:val="105"/>
          <w:sz w:val="17"/>
        </w:rPr>
        <w:t>20°C</w:t>
      </w:r>
      <w:r>
        <w:rPr>
          <w:color w:val="231F20"/>
          <w:spacing w:val="-3"/>
          <w:w w:val="105"/>
          <w:sz w:val="17"/>
        </w:rPr>
        <w:t> </w:t>
      </w:r>
      <w:r>
        <w:rPr>
          <w:color w:val="231F20"/>
          <w:w w:val="105"/>
          <w:sz w:val="17"/>
        </w:rPr>
        <w:t>(in</w:t>
      </w:r>
      <w:r>
        <w:rPr>
          <w:color w:val="231F20"/>
          <w:spacing w:val="-4"/>
          <w:w w:val="105"/>
          <w:sz w:val="17"/>
        </w:rPr>
        <w:t> </w:t>
      </w:r>
      <w:r>
        <w:rPr>
          <w:color w:val="231F20"/>
          <w:spacing w:val="-2"/>
          <w:w w:val="105"/>
          <w:sz w:val="17"/>
        </w:rPr>
        <w:t>litres);</w:t>
      </w:r>
      <w:r>
        <w:rPr>
          <w:rFonts w:ascii="Times New Roman" w:hAnsi="Times New Roman"/>
          <w:color w:val="231F20"/>
          <w:spacing w:val="-2"/>
          <w:w w:val="105"/>
          <w:sz w:val="17"/>
          <w:vertAlign w:val="superscript"/>
        </w:rPr>
        <w:t>*</w:t>
      </w:r>
    </w:p>
    <w:p>
      <w:pPr>
        <w:pStyle w:val="ListParagraph"/>
        <w:numPr>
          <w:ilvl w:val="0"/>
          <w:numId w:val="33"/>
        </w:numPr>
        <w:tabs>
          <w:tab w:pos="2854" w:val="left" w:leader="none"/>
        </w:tabs>
        <w:spacing w:line="240" w:lineRule="auto" w:before="167" w:after="0"/>
        <w:ind w:left="2854" w:right="0" w:hanging="357"/>
        <w:jc w:val="left"/>
        <w:rPr>
          <w:sz w:val="17"/>
        </w:rPr>
      </w:pPr>
      <w:r>
        <w:rPr>
          <w:color w:val="231F20"/>
          <w:w w:val="105"/>
          <w:sz w:val="17"/>
        </w:rPr>
        <w:t>periodic</w:t>
      </w:r>
      <w:r>
        <w:rPr>
          <w:color w:val="231F20"/>
          <w:spacing w:val="6"/>
          <w:w w:val="105"/>
          <w:sz w:val="17"/>
        </w:rPr>
        <w:t> </w:t>
      </w:r>
      <w:r>
        <w:rPr>
          <w:color w:val="231F20"/>
          <w:w w:val="105"/>
          <w:sz w:val="17"/>
        </w:rPr>
        <w:t>inspections</w:t>
      </w:r>
      <w:r>
        <w:rPr>
          <w:color w:val="231F20"/>
          <w:spacing w:val="6"/>
          <w:w w:val="105"/>
          <w:sz w:val="17"/>
        </w:rPr>
        <w:t> </w:t>
      </w:r>
      <w:r>
        <w:rPr>
          <w:color w:val="231F20"/>
          <w:w w:val="105"/>
          <w:sz w:val="17"/>
        </w:rPr>
        <w:t>and</w:t>
      </w:r>
      <w:r>
        <w:rPr>
          <w:color w:val="231F20"/>
          <w:spacing w:val="6"/>
          <w:w w:val="105"/>
          <w:sz w:val="17"/>
        </w:rPr>
        <w:t> </w:t>
      </w:r>
      <w:r>
        <w:rPr>
          <w:color w:val="231F20"/>
          <w:spacing w:val="-2"/>
          <w:w w:val="105"/>
          <w:sz w:val="17"/>
        </w:rPr>
        <w:t>tests</w:t>
      </w:r>
    </w:p>
    <w:p>
      <w:pPr>
        <w:pStyle w:val="ListParagraph"/>
        <w:numPr>
          <w:ilvl w:val="0"/>
          <w:numId w:val="33"/>
        </w:numPr>
        <w:tabs>
          <w:tab w:pos="3217" w:val="left" w:leader="none"/>
        </w:tabs>
        <w:spacing w:line="240" w:lineRule="auto" w:before="129" w:after="0"/>
        <w:ind w:left="3217" w:right="0" w:hanging="360"/>
        <w:jc w:val="left"/>
        <w:rPr>
          <w:sz w:val="17"/>
        </w:rPr>
      </w:pPr>
      <w:r>
        <w:rPr>
          <w:color w:val="231F20"/>
          <w:w w:val="105"/>
          <w:sz w:val="17"/>
        </w:rPr>
        <w:t>type</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most</w:t>
      </w:r>
      <w:r>
        <w:rPr>
          <w:color w:val="231F20"/>
          <w:spacing w:val="-1"/>
          <w:w w:val="105"/>
          <w:sz w:val="17"/>
        </w:rPr>
        <w:t> </w:t>
      </w:r>
      <w:r>
        <w:rPr>
          <w:color w:val="231F20"/>
          <w:w w:val="105"/>
          <w:sz w:val="17"/>
        </w:rPr>
        <w:t>recent</w:t>
      </w:r>
      <w:r>
        <w:rPr>
          <w:color w:val="231F20"/>
          <w:spacing w:val="-2"/>
          <w:w w:val="105"/>
          <w:sz w:val="17"/>
        </w:rPr>
        <w:t> </w:t>
      </w:r>
      <w:r>
        <w:rPr>
          <w:color w:val="231F20"/>
          <w:w w:val="105"/>
          <w:sz w:val="17"/>
        </w:rPr>
        <w:t>periodic</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(2.5-year,</w:t>
      </w:r>
      <w:r>
        <w:rPr>
          <w:color w:val="231F20"/>
          <w:spacing w:val="-2"/>
          <w:w w:val="105"/>
          <w:sz w:val="17"/>
        </w:rPr>
        <w:t> </w:t>
      </w:r>
      <w:r>
        <w:rPr>
          <w:color w:val="231F20"/>
          <w:w w:val="105"/>
          <w:sz w:val="17"/>
        </w:rPr>
        <w:t>5-year</w:t>
      </w:r>
      <w:r>
        <w:rPr>
          <w:color w:val="231F20"/>
          <w:spacing w:val="-1"/>
          <w:w w:val="105"/>
          <w:sz w:val="17"/>
        </w:rPr>
        <w:t> </w:t>
      </w:r>
      <w:r>
        <w:rPr>
          <w:color w:val="231F20"/>
          <w:w w:val="105"/>
          <w:sz w:val="17"/>
        </w:rPr>
        <w:t>or</w:t>
      </w:r>
      <w:r>
        <w:rPr>
          <w:color w:val="231F20"/>
          <w:spacing w:val="-2"/>
          <w:w w:val="105"/>
          <w:sz w:val="17"/>
        </w:rPr>
        <w:t> exceptional);</w:t>
      </w:r>
    </w:p>
    <w:p>
      <w:pPr>
        <w:pStyle w:val="ListParagraph"/>
        <w:numPr>
          <w:ilvl w:val="0"/>
          <w:numId w:val="34"/>
        </w:numPr>
        <w:tabs>
          <w:tab w:pos="3214" w:val="left" w:leader="none"/>
        </w:tabs>
        <w:spacing w:line="240" w:lineRule="auto" w:before="128" w:after="0"/>
        <w:ind w:left="3214" w:right="0" w:hanging="357"/>
        <w:jc w:val="left"/>
        <w:rPr>
          <w:sz w:val="17"/>
        </w:rPr>
      </w:pPr>
      <w:r>
        <w:rPr>
          <w:color w:val="231F20"/>
          <w:w w:val="105"/>
          <w:sz w:val="17"/>
        </w:rPr>
        <w:t>date of the</w:t>
      </w:r>
      <w:r>
        <w:rPr>
          <w:color w:val="231F20"/>
          <w:spacing w:val="1"/>
          <w:w w:val="105"/>
          <w:sz w:val="17"/>
        </w:rPr>
        <w:t> </w:t>
      </w:r>
      <w:r>
        <w:rPr>
          <w:color w:val="231F20"/>
          <w:w w:val="105"/>
          <w:sz w:val="17"/>
        </w:rPr>
        <w:t>most recent</w:t>
      </w:r>
      <w:r>
        <w:rPr>
          <w:color w:val="231F20"/>
          <w:spacing w:val="1"/>
          <w:w w:val="105"/>
          <w:sz w:val="17"/>
        </w:rPr>
        <w:t> </w:t>
      </w:r>
      <w:r>
        <w:rPr>
          <w:color w:val="231F20"/>
          <w:w w:val="105"/>
          <w:sz w:val="17"/>
        </w:rPr>
        <w:t>periodic test</w:t>
      </w:r>
      <w:r>
        <w:rPr>
          <w:color w:val="231F20"/>
          <w:spacing w:val="1"/>
          <w:w w:val="105"/>
          <w:sz w:val="17"/>
        </w:rPr>
        <w:t> </w:t>
      </w:r>
      <w:r>
        <w:rPr>
          <w:color w:val="231F20"/>
          <w:w w:val="105"/>
          <w:sz w:val="17"/>
        </w:rPr>
        <w:t>(month and </w:t>
      </w:r>
      <w:r>
        <w:rPr>
          <w:color w:val="231F20"/>
          <w:spacing w:val="-2"/>
          <w:w w:val="105"/>
          <w:sz w:val="17"/>
        </w:rPr>
        <w:t>year);</w:t>
      </w:r>
    </w:p>
    <w:p>
      <w:pPr>
        <w:pStyle w:val="ListParagraph"/>
        <w:numPr>
          <w:ilvl w:val="0"/>
          <w:numId w:val="34"/>
        </w:numPr>
        <w:tabs>
          <w:tab w:pos="3213" w:val="left" w:leader="none"/>
        </w:tabs>
        <w:spacing w:line="240" w:lineRule="auto" w:before="128" w:after="0"/>
        <w:ind w:left="3213" w:right="0" w:hanging="356"/>
        <w:jc w:val="left"/>
        <w:rPr>
          <w:sz w:val="17"/>
        </w:rPr>
      </w:pPr>
      <w:r>
        <w:rPr>
          <w:color w:val="231F20"/>
          <w:sz w:val="17"/>
        </w:rPr>
        <w:t>test</w:t>
      </w:r>
      <w:r>
        <w:rPr>
          <w:color w:val="231F20"/>
          <w:spacing w:val="14"/>
          <w:sz w:val="17"/>
        </w:rPr>
        <w:t> </w:t>
      </w:r>
      <w:r>
        <w:rPr>
          <w:color w:val="231F20"/>
          <w:sz w:val="17"/>
        </w:rPr>
        <w:t>pressure</w:t>
      </w:r>
      <w:r>
        <w:rPr>
          <w:color w:val="231F20"/>
          <w:spacing w:val="15"/>
          <w:sz w:val="17"/>
        </w:rPr>
        <w:t> </w:t>
      </w:r>
      <w:r>
        <w:rPr>
          <w:color w:val="231F20"/>
          <w:sz w:val="17"/>
        </w:rPr>
        <w:t>(in</w:t>
      </w:r>
      <w:r>
        <w:rPr>
          <w:color w:val="231F20"/>
          <w:spacing w:val="15"/>
          <w:sz w:val="17"/>
        </w:rPr>
        <w:t> </w:t>
      </w:r>
      <w:r>
        <w:rPr>
          <w:color w:val="231F20"/>
          <w:sz w:val="17"/>
        </w:rPr>
        <w:t>bar</w:t>
      </w:r>
      <w:r>
        <w:rPr>
          <w:color w:val="231F20"/>
          <w:spacing w:val="15"/>
          <w:sz w:val="17"/>
        </w:rPr>
        <w:t> </w:t>
      </w:r>
      <w:r>
        <w:rPr>
          <w:color w:val="231F20"/>
          <w:sz w:val="17"/>
        </w:rPr>
        <w:t>gauge</w:t>
      </w:r>
      <w:r>
        <w:rPr>
          <w:color w:val="231F20"/>
          <w:spacing w:val="15"/>
          <w:sz w:val="17"/>
        </w:rPr>
        <w:t> </w:t>
      </w:r>
      <w:r>
        <w:rPr>
          <w:color w:val="231F20"/>
          <w:sz w:val="17"/>
        </w:rPr>
        <w:t>or</w:t>
      </w:r>
      <w:r>
        <w:rPr>
          <w:color w:val="231F20"/>
          <w:spacing w:val="15"/>
          <w:sz w:val="17"/>
        </w:rPr>
        <w:t> </w:t>
      </w:r>
      <w:r>
        <w:rPr>
          <w:color w:val="231F20"/>
          <w:sz w:val="17"/>
        </w:rPr>
        <w:t>kPa</w:t>
      </w:r>
      <w:r>
        <w:rPr>
          <w:color w:val="231F20"/>
          <w:spacing w:val="14"/>
          <w:sz w:val="17"/>
        </w:rPr>
        <w:t> </w:t>
      </w:r>
      <w:r>
        <w:rPr>
          <w:color w:val="231F20"/>
          <w:sz w:val="17"/>
        </w:rPr>
        <w:t>gauge)*</w:t>
      </w:r>
      <w:r>
        <w:rPr>
          <w:color w:val="231F20"/>
          <w:spacing w:val="15"/>
          <w:sz w:val="17"/>
        </w:rPr>
        <w:t> </w:t>
      </w:r>
      <w:r>
        <w:rPr>
          <w:color w:val="231F20"/>
          <w:sz w:val="17"/>
        </w:rPr>
        <w:t>of</w:t>
      </w:r>
      <w:r>
        <w:rPr>
          <w:color w:val="231F20"/>
          <w:spacing w:val="15"/>
          <w:sz w:val="17"/>
        </w:rPr>
        <w:t> </w:t>
      </w:r>
      <w:r>
        <w:rPr>
          <w:color w:val="231F20"/>
          <w:sz w:val="17"/>
        </w:rPr>
        <w:t>the</w:t>
      </w:r>
      <w:r>
        <w:rPr>
          <w:color w:val="231F20"/>
          <w:spacing w:val="15"/>
          <w:sz w:val="17"/>
        </w:rPr>
        <w:t> </w:t>
      </w:r>
      <w:r>
        <w:rPr>
          <w:color w:val="231F20"/>
          <w:sz w:val="17"/>
        </w:rPr>
        <w:t>most</w:t>
      </w:r>
      <w:r>
        <w:rPr>
          <w:color w:val="231F20"/>
          <w:spacing w:val="15"/>
          <w:sz w:val="17"/>
        </w:rPr>
        <w:t> </w:t>
      </w:r>
      <w:r>
        <w:rPr>
          <w:color w:val="231F20"/>
          <w:sz w:val="17"/>
        </w:rPr>
        <w:t>recent</w:t>
      </w:r>
      <w:r>
        <w:rPr>
          <w:color w:val="231F20"/>
          <w:spacing w:val="15"/>
          <w:sz w:val="17"/>
        </w:rPr>
        <w:t> </w:t>
      </w:r>
      <w:r>
        <w:rPr>
          <w:color w:val="231F20"/>
          <w:sz w:val="17"/>
        </w:rPr>
        <w:t>periodic</w:t>
      </w:r>
      <w:r>
        <w:rPr>
          <w:color w:val="231F20"/>
          <w:spacing w:val="15"/>
          <w:sz w:val="17"/>
        </w:rPr>
        <w:t> </w:t>
      </w:r>
      <w:r>
        <w:rPr>
          <w:color w:val="231F20"/>
          <w:sz w:val="17"/>
        </w:rPr>
        <w:t>test</w:t>
      </w:r>
      <w:r>
        <w:rPr>
          <w:color w:val="231F20"/>
          <w:spacing w:val="14"/>
          <w:sz w:val="17"/>
        </w:rPr>
        <w:t> </w:t>
      </w:r>
      <w:r>
        <w:rPr>
          <w:color w:val="231F20"/>
          <w:sz w:val="17"/>
        </w:rPr>
        <w:t>(if</w:t>
      </w:r>
      <w:r>
        <w:rPr>
          <w:color w:val="231F20"/>
          <w:spacing w:val="15"/>
          <w:sz w:val="17"/>
        </w:rPr>
        <w:t> </w:t>
      </w:r>
      <w:r>
        <w:rPr>
          <w:color w:val="231F20"/>
          <w:spacing w:val="-2"/>
          <w:sz w:val="17"/>
        </w:rPr>
        <w:t>applicable);</w:t>
      </w:r>
    </w:p>
    <w:p>
      <w:pPr>
        <w:pStyle w:val="ListParagraph"/>
        <w:numPr>
          <w:ilvl w:val="0"/>
          <w:numId w:val="34"/>
        </w:numPr>
        <w:tabs>
          <w:tab w:pos="3215" w:val="left" w:leader="none"/>
        </w:tabs>
        <w:spacing w:line="240" w:lineRule="auto" w:before="128" w:after="0"/>
        <w:ind w:left="3215" w:right="0" w:hanging="358"/>
        <w:jc w:val="left"/>
        <w:rPr>
          <w:sz w:val="17"/>
        </w:rPr>
      </w:pPr>
      <w:r>
        <w:rPr>
          <w:color w:val="231F20"/>
          <w:w w:val="105"/>
          <w:sz w:val="17"/>
        </w:rPr>
        <w:t>identification</w:t>
      </w:r>
      <w:r>
        <w:rPr>
          <w:color w:val="231F20"/>
          <w:spacing w:val="2"/>
          <w:w w:val="105"/>
          <w:sz w:val="17"/>
        </w:rPr>
        <w:t> </w:t>
      </w:r>
      <w:r>
        <w:rPr>
          <w:color w:val="231F20"/>
          <w:w w:val="105"/>
          <w:sz w:val="17"/>
        </w:rPr>
        <w:t>mark</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authorized</w:t>
      </w:r>
      <w:r>
        <w:rPr>
          <w:color w:val="231F20"/>
          <w:spacing w:val="2"/>
          <w:w w:val="105"/>
          <w:sz w:val="17"/>
        </w:rPr>
        <w:t> </w:t>
      </w:r>
      <w:r>
        <w:rPr>
          <w:color w:val="231F20"/>
          <w:w w:val="105"/>
          <w:sz w:val="17"/>
        </w:rPr>
        <w:t>body</w:t>
      </w:r>
      <w:r>
        <w:rPr>
          <w:color w:val="231F20"/>
          <w:spacing w:val="3"/>
          <w:w w:val="105"/>
          <w:sz w:val="17"/>
        </w:rPr>
        <w:t> </w:t>
      </w:r>
      <w:r>
        <w:rPr>
          <w:color w:val="231F20"/>
          <w:w w:val="105"/>
          <w:sz w:val="17"/>
        </w:rPr>
        <w:t>who</w:t>
      </w:r>
      <w:r>
        <w:rPr>
          <w:color w:val="231F20"/>
          <w:spacing w:val="3"/>
          <w:w w:val="105"/>
          <w:sz w:val="17"/>
        </w:rPr>
        <w:t> </w:t>
      </w:r>
      <w:r>
        <w:rPr>
          <w:color w:val="231F20"/>
          <w:w w:val="105"/>
          <w:sz w:val="17"/>
        </w:rPr>
        <w:t>performed</w:t>
      </w:r>
      <w:r>
        <w:rPr>
          <w:color w:val="231F20"/>
          <w:spacing w:val="3"/>
          <w:w w:val="105"/>
          <w:sz w:val="17"/>
        </w:rPr>
        <w:t> </w:t>
      </w:r>
      <w:r>
        <w:rPr>
          <w:color w:val="231F20"/>
          <w:w w:val="105"/>
          <w:sz w:val="17"/>
        </w:rPr>
        <w:t>or</w:t>
      </w:r>
      <w:r>
        <w:rPr>
          <w:color w:val="231F20"/>
          <w:spacing w:val="2"/>
          <w:w w:val="105"/>
          <w:sz w:val="17"/>
        </w:rPr>
        <w:t> </w:t>
      </w:r>
      <w:r>
        <w:rPr>
          <w:color w:val="231F20"/>
          <w:w w:val="105"/>
          <w:sz w:val="17"/>
        </w:rPr>
        <w:t>witnessed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most</w:t>
      </w:r>
      <w:r>
        <w:rPr>
          <w:color w:val="231F20"/>
          <w:spacing w:val="3"/>
          <w:w w:val="105"/>
          <w:sz w:val="17"/>
        </w:rPr>
        <w:t> </w:t>
      </w:r>
      <w:r>
        <w:rPr>
          <w:color w:val="231F20"/>
          <w:w w:val="105"/>
          <w:sz w:val="17"/>
        </w:rPr>
        <w:t>recent</w:t>
      </w:r>
      <w:r>
        <w:rPr>
          <w:color w:val="231F20"/>
          <w:spacing w:val="2"/>
          <w:w w:val="105"/>
          <w:sz w:val="17"/>
        </w:rPr>
        <w:t> </w:t>
      </w:r>
      <w:r>
        <w:rPr>
          <w:color w:val="231F20"/>
          <w:spacing w:val="-4"/>
          <w:w w:val="105"/>
          <w:sz w:val="17"/>
        </w:rPr>
        <w:t>test.</w:t>
      </w:r>
    </w:p>
    <w:p>
      <w:pPr>
        <w:pStyle w:val="BodyText"/>
        <w:spacing w:before="62"/>
      </w:pPr>
    </w:p>
    <w:p>
      <w:pPr>
        <w:spacing w:before="0"/>
        <w:ind w:left="4822"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1" simplePos="0" relativeHeight="485118976">
                <wp:simplePos x="0" y="0"/>
                <wp:positionH relativeFrom="page">
                  <wp:posOffset>1695338</wp:posOffset>
                </wp:positionH>
                <wp:positionV relativeFrom="paragraph">
                  <wp:posOffset>1848750</wp:posOffset>
                </wp:positionV>
                <wp:extent cx="461009" cy="461009"/>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461009" cy="461009"/>
                          <a:chExt cx="461009" cy="461009"/>
                        </a:xfrm>
                      </wpg:grpSpPr>
                      <pic:pic>
                        <pic:nvPicPr>
                          <pic:cNvPr id="278" name="Image 278"/>
                          <pic:cNvPicPr/>
                        </pic:nvPicPr>
                        <pic:blipFill>
                          <a:blip r:embed="rId61" cstate="print"/>
                          <a:stretch>
                            <a:fillRect/>
                          </a:stretch>
                        </pic:blipFill>
                        <pic:spPr>
                          <a:xfrm>
                            <a:off x="170525" y="65208"/>
                            <a:ext cx="118262" cy="137617"/>
                          </a:xfrm>
                          <a:prstGeom prst="rect">
                            <a:avLst/>
                          </a:prstGeom>
                        </pic:spPr>
                      </pic:pic>
                      <wps:wsp>
                        <wps:cNvPr id="279" name="Graphic 279"/>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491196pt;margin-top:145.570892pt;width:36.3pt;height:36.3pt;mso-position-horizontal-relative:page;mso-position-vertical-relative:paragraph;z-index:-18197504" id="docshapegroup193" coordorigin="2670,2911" coordsize="726,726">
                <v:shape style="position:absolute;left:2938;top:3014;width:187;height:217" type="#_x0000_t75" id="docshape194" stroked="false">
                  <v:imagedata r:id="rId61" o:title=""/>
                </v:shape>
                <v:shape style="position:absolute;left:2692;top:2933;width:681;height:681" id="docshape195" coordorigin="2692,2934" coordsize="681,681" path="m2692,3274l2701,3196,2727,3124,2767,3061,2820,3009,2883,2968,2954,2943,3032,2934,3110,2943,3182,2968,3245,3009,3298,3061,3338,3124,3364,3196,3373,3274,3364,3352,3338,3424,3298,3487,3245,3540,3182,3580,3110,3605,3032,3614,2954,3605,2883,3580,2820,3540,2767,3487,2727,3424,2701,3352,2692,3274xe" filled="false" stroked="true" strokeweight="2.25pt" strokecolor="#231f20">
                  <v:path arrowok="t"/>
                  <v:stroke dashstyle="solid"/>
                </v:shape>
                <w10:wrap type="none"/>
              </v:group>
            </w:pict>
          </mc:Fallback>
        </mc:AlternateContent>
      </w:r>
      <w:r>
        <w:rPr>
          <w:color w:val="231F20"/>
          <w:sz w:val="17"/>
        </w:rPr>
        <w:t>Figure</w:t>
      </w:r>
      <w:r>
        <w:rPr>
          <w:color w:val="231F20"/>
          <w:spacing w:val="8"/>
          <w:sz w:val="17"/>
        </w:rPr>
        <w:t> </w:t>
      </w:r>
      <w:r>
        <w:rPr>
          <w:color w:val="231F20"/>
          <w:sz w:val="17"/>
        </w:rPr>
        <w:t>6.7.3.16.1</w:t>
      </w:r>
      <w:r>
        <w:rPr>
          <w:color w:val="231F20"/>
          <w:spacing w:val="8"/>
          <w:sz w:val="17"/>
        </w:rPr>
        <w:t> </w:t>
      </w:r>
      <w:r>
        <w:rPr>
          <w:color w:val="231F20"/>
          <w:sz w:val="17"/>
        </w:rPr>
        <w:t>–</w:t>
      </w:r>
      <w:r>
        <w:rPr>
          <w:color w:val="231F20"/>
          <w:spacing w:val="8"/>
          <w:sz w:val="17"/>
        </w:rPr>
        <w:t> </w:t>
      </w:r>
      <w:r>
        <w:rPr>
          <w:rFonts w:ascii="Arial" w:hAnsi="Arial"/>
          <w:i/>
          <w:color w:val="231F20"/>
          <w:sz w:val="17"/>
        </w:rPr>
        <w:t>Example</w:t>
      </w:r>
      <w:r>
        <w:rPr>
          <w:rFonts w:ascii="Arial" w:hAnsi="Arial"/>
          <w:i/>
          <w:color w:val="231F20"/>
          <w:spacing w:val="8"/>
          <w:sz w:val="17"/>
        </w:rPr>
        <w:t> </w:t>
      </w:r>
      <w:r>
        <w:rPr>
          <w:rFonts w:ascii="Arial" w:hAnsi="Arial"/>
          <w:i/>
          <w:color w:val="231F20"/>
          <w:sz w:val="17"/>
        </w:rPr>
        <w:t>of</w:t>
      </w:r>
      <w:r>
        <w:rPr>
          <w:rFonts w:ascii="Arial" w:hAnsi="Arial"/>
          <w:i/>
          <w:color w:val="231F20"/>
          <w:spacing w:val="8"/>
          <w:sz w:val="17"/>
        </w:rPr>
        <w:t> </w:t>
      </w:r>
      <w:r>
        <w:rPr>
          <w:rFonts w:ascii="Arial" w:hAnsi="Arial"/>
          <w:i/>
          <w:color w:val="231F20"/>
          <w:sz w:val="17"/>
        </w:rPr>
        <w:t>a</w:t>
      </w:r>
      <w:r>
        <w:rPr>
          <w:rFonts w:ascii="Arial" w:hAnsi="Arial"/>
          <w:i/>
          <w:color w:val="231F20"/>
          <w:spacing w:val="9"/>
          <w:sz w:val="17"/>
        </w:rPr>
        <w:t> </w:t>
      </w:r>
      <w:r>
        <w:rPr>
          <w:rFonts w:ascii="Arial" w:hAnsi="Arial"/>
          <w:i/>
          <w:color w:val="231F20"/>
          <w:sz w:val="17"/>
        </w:rPr>
        <w:t>plate</w:t>
      </w:r>
      <w:r>
        <w:rPr>
          <w:rFonts w:ascii="Arial" w:hAnsi="Arial"/>
          <w:i/>
          <w:color w:val="231F20"/>
          <w:spacing w:val="8"/>
          <w:sz w:val="17"/>
        </w:rPr>
        <w:t> </w:t>
      </w:r>
      <w:r>
        <w:rPr>
          <w:rFonts w:ascii="Arial" w:hAnsi="Arial"/>
          <w:i/>
          <w:color w:val="231F20"/>
          <w:sz w:val="17"/>
        </w:rPr>
        <w:t>for</w:t>
      </w:r>
      <w:r>
        <w:rPr>
          <w:rFonts w:ascii="Arial" w:hAnsi="Arial"/>
          <w:i/>
          <w:color w:val="231F20"/>
          <w:spacing w:val="8"/>
          <w:sz w:val="17"/>
        </w:rPr>
        <w:t> </w:t>
      </w:r>
      <w:r>
        <w:rPr>
          <w:rFonts w:ascii="Arial" w:hAnsi="Arial"/>
          <w:i/>
          <w:color w:val="231F20"/>
          <w:spacing w:val="-2"/>
          <w:sz w:val="17"/>
        </w:rPr>
        <w:t>marking</w:t>
      </w:r>
    </w:p>
    <w:p>
      <w:pPr>
        <w:pStyle w:val="BodyText"/>
        <w:spacing w:before="4"/>
        <w:rPr>
          <w:rFonts w:ascii="Arial"/>
          <w:i/>
          <w:sz w:val="20"/>
        </w:rPr>
      </w:pPr>
      <w:r>
        <w:rPr>
          <w:rFonts w:ascii="Arial"/>
          <w:i/>
          <w:sz w:val="20"/>
        </w:rPr>
        <mc:AlternateContent>
          <mc:Choice Requires="wps">
            <w:drawing>
              <wp:anchor distT="0" distB="0" distL="0" distR="0" allowOverlap="1" layoutInCell="1" locked="0" behindDoc="1" simplePos="0" relativeHeight="487587840">
                <wp:simplePos x="0" y="0"/>
                <wp:positionH relativeFrom="page">
                  <wp:posOffset>1585799</wp:posOffset>
                </wp:positionH>
                <wp:positionV relativeFrom="paragraph">
                  <wp:posOffset>164279</wp:posOffset>
                </wp:positionV>
                <wp:extent cx="5434330" cy="6313805"/>
                <wp:effectExtent l="0" t="0" r="0" b="0"/>
                <wp:wrapTopAndBottom/>
                <wp:docPr id="280" name="Textbox 280"/>
                <wp:cNvGraphicFramePr>
                  <a:graphicFrameLocks/>
                </wp:cNvGraphicFramePr>
                <a:graphic>
                  <a:graphicData uri="http://schemas.microsoft.com/office/word/2010/wordprocessingShape">
                    <wps:wsp>
                      <wps:cNvPr id="280" name="Textbox 280"/>
                      <wps:cNvSpPr txBox="1"/>
                      <wps:spPr>
                        <a:xfrm>
                          <a:off x="0" y="0"/>
                          <a:ext cx="5434330" cy="631380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92"/>
                              <w:gridCol w:w="153"/>
                              <w:gridCol w:w="1120"/>
                              <w:gridCol w:w="576"/>
                              <w:gridCol w:w="1665"/>
                              <w:gridCol w:w="931"/>
                              <w:gridCol w:w="840"/>
                              <w:gridCol w:w="467"/>
                              <w:gridCol w:w="280"/>
                              <w:gridCol w:w="280"/>
                              <w:gridCol w:w="1341"/>
                            </w:tblGrid>
                            <w:tr>
                              <w:trPr>
                                <w:trHeight w:val="321" w:hRule="atLeast"/>
                              </w:trPr>
                              <w:tc>
                                <w:tcPr>
                                  <w:tcW w:w="4406" w:type="dxa"/>
                                  <w:gridSpan w:val="5"/>
                                </w:tcPr>
                                <w:p>
                                  <w:pPr>
                                    <w:pStyle w:val="TableParagraph"/>
                                    <w:spacing w:before="39"/>
                                    <w:ind w:left="80"/>
                                    <w:rPr>
                                      <w:sz w:val="16"/>
                                    </w:rPr>
                                  </w:pPr>
                                  <w:r>
                                    <w:rPr>
                                      <w:color w:val="231F20"/>
                                      <w:sz w:val="16"/>
                                    </w:rPr>
                                    <w:t>Owner’s</w:t>
                                  </w:r>
                                  <w:r>
                                    <w:rPr>
                                      <w:color w:val="231F20"/>
                                      <w:spacing w:val="16"/>
                                      <w:sz w:val="16"/>
                                    </w:rPr>
                                    <w:t> </w:t>
                                  </w:r>
                                  <w:r>
                                    <w:rPr>
                                      <w:color w:val="231F20"/>
                                      <w:sz w:val="16"/>
                                    </w:rPr>
                                    <w:t>registration</w:t>
                                  </w:r>
                                  <w:r>
                                    <w:rPr>
                                      <w:color w:val="231F20"/>
                                      <w:spacing w:val="17"/>
                                      <w:sz w:val="16"/>
                                    </w:rPr>
                                    <w:t> </w:t>
                                  </w:r>
                                  <w:r>
                                    <w:rPr>
                                      <w:color w:val="231F20"/>
                                      <w:spacing w:val="-2"/>
                                      <w:sz w:val="16"/>
                                    </w:rPr>
                                    <w:t>number</w:t>
                                  </w:r>
                                </w:p>
                              </w:tc>
                              <w:tc>
                                <w:tcPr>
                                  <w:tcW w:w="4139" w:type="dxa"/>
                                  <w:gridSpan w:val="6"/>
                                </w:tcPr>
                                <w:p>
                                  <w:pPr>
                                    <w:pStyle w:val="TableParagraph"/>
                                    <w:rPr>
                                      <w:rFonts w:ascii="Times New Roman"/>
                                      <w:sz w:val="16"/>
                                    </w:rPr>
                                  </w:pPr>
                                </w:p>
                              </w:tc>
                            </w:tr>
                            <w:tr>
                              <w:trPr>
                                <w:trHeight w:val="304" w:hRule="atLeast"/>
                              </w:trPr>
                              <w:tc>
                                <w:tcPr>
                                  <w:tcW w:w="8545" w:type="dxa"/>
                                  <w:gridSpan w:val="11"/>
                                </w:tcPr>
                                <w:p>
                                  <w:pPr>
                                    <w:pStyle w:val="TableParagraph"/>
                                    <w:spacing w:before="39"/>
                                    <w:ind w:left="80"/>
                                    <w:rPr>
                                      <w:sz w:val="16"/>
                                    </w:rPr>
                                  </w:pPr>
                                  <w:r>
                                    <w:rPr>
                                      <w:color w:val="231F20"/>
                                      <w:sz w:val="16"/>
                                    </w:rPr>
                                    <w:t>MANUFACTURING</w:t>
                                  </w:r>
                                  <w:r>
                                    <w:rPr>
                                      <w:color w:val="231F20"/>
                                      <w:spacing w:val="3"/>
                                      <w:sz w:val="16"/>
                                    </w:rPr>
                                    <w:t> </w:t>
                                  </w:r>
                                  <w:r>
                                    <w:rPr>
                                      <w:color w:val="231F20"/>
                                      <w:spacing w:val="-2"/>
                                      <w:sz w:val="16"/>
                                    </w:rPr>
                                    <w:t>INFORMATION</w:t>
                                  </w:r>
                                </w:p>
                              </w:tc>
                            </w:tr>
                            <w:tr>
                              <w:trPr>
                                <w:trHeight w:val="321" w:hRule="atLeast"/>
                              </w:trPr>
                              <w:tc>
                                <w:tcPr>
                                  <w:tcW w:w="4406" w:type="dxa"/>
                                  <w:gridSpan w:val="5"/>
                                </w:tcPr>
                                <w:p>
                                  <w:pPr>
                                    <w:pStyle w:val="TableParagraph"/>
                                    <w:spacing w:before="39"/>
                                    <w:ind w:left="80"/>
                                    <w:rPr>
                                      <w:sz w:val="16"/>
                                    </w:rPr>
                                  </w:pPr>
                                  <w:r>
                                    <w:rPr>
                                      <w:color w:val="231F20"/>
                                      <w:sz w:val="16"/>
                                    </w:rPr>
                                    <w:t>Country</w:t>
                                  </w:r>
                                  <w:r>
                                    <w:rPr>
                                      <w:color w:val="231F20"/>
                                      <w:spacing w:val="11"/>
                                      <w:sz w:val="16"/>
                                    </w:rPr>
                                    <w:t> </w:t>
                                  </w:r>
                                  <w:r>
                                    <w:rPr>
                                      <w:color w:val="231F20"/>
                                      <w:sz w:val="16"/>
                                    </w:rPr>
                                    <w:t>of</w:t>
                                  </w:r>
                                  <w:r>
                                    <w:rPr>
                                      <w:color w:val="231F20"/>
                                      <w:spacing w:val="12"/>
                                      <w:sz w:val="16"/>
                                    </w:rPr>
                                    <w:t> </w:t>
                                  </w:r>
                                  <w:r>
                                    <w:rPr>
                                      <w:color w:val="231F20"/>
                                      <w:spacing w:val="-2"/>
                                      <w:sz w:val="16"/>
                                    </w:rPr>
                                    <w:t>manufacture</w:t>
                                  </w:r>
                                </w:p>
                              </w:tc>
                              <w:tc>
                                <w:tcPr>
                                  <w:tcW w:w="4139" w:type="dxa"/>
                                  <w:gridSpan w:val="6"/>
                                </w:tcPr>
                                <w:p>
                                  <w:pPr>
                                    <w:pStyle w:val="TableParagraph"/>
                                    <w:rPr>
                                      <w:rFonts w:ascii="Times New Roman"/>
                                      <w:sz w:val="16"/>
                                    </w:rPr>
                                  </w:pPr>
                                </w:p>
                              </w:tc>
                            </w:tr>
                            <w:tr>
                              <w:trPr>
                                <w:trHeight w:val="321" w:hRule="atLeast"/>
                              </w:trPr>
                              <w:tc>
                                <w:tcPr>
                                  <w:tcW w:w="4406" w:type="dxa"/>
                                  <w:gridSpan w:val="5"/>
                                </w:tcPr>
                                <w:p>
                                  <w:pPr>
                                    <w:pStyle w:val="TableParagraph"/>
                                    <w:spacing w:before="39"/>
                                    <w:ind w:left="80"/>
                                    <w:rPr>
                                      <w:sz w:val="16"/>
                                    </w:rPr>
                                  </w:pPr>
                                  <w:r>
                                    <w:rPr>
                                      <w:color w:val="231F20"/>
                                      <w:sz w:val="16"/>
                                    </w:rPr>
                                    <w:t>Year</w:t>
                                  </w:r>
                                  <w:r>
                                    <w:rPr>
                                      <w:color w:val="231F20"/>
                                      <w:spacing w:val="-7"/>
                                      <w:sz w:val="16"/>
                                    </w:rPr>
                                    <w:t> </w:t>
                                  </w:r>
                                  <w:r>
                                    <w:rPr>
                                      <w:color w:val="231F20"/>
                                      <w:sz w:val="16"/>
                                    </w:rPr>
                                    <w:t>of</w:t>
                                  </w:r>
                                  <w:r>
                                    <w:rPr>
                                      <w:color w:val="231F20"/>
                                      <w:spacing w:val="-6"/>
                                      <w:sz w:val="16"/>
                                    </w:rPr>
                                    <w:t> </w:t>
                                  </w:r>
                                  <w:r>
                                    <w:rPr>
                                      <w:color w:val="231F20"/>
                                      <w:spacing w:val="-2"/>
                                      <w:sz w:val="16"/>
                                    </w:rPr>
                                    <w:t>manufacture</w:t>
                                  </w:r>
                                </w:p>
                              </w:tc>
                              <w:tc>
                                <w:tcPr>
                                  <w:tcW w:w="4139" w:type="dxa"/>
                                  <w:gridSpan w:val="6"/>
                                </w:tcPr>
                                <w:p>
                                  <w:pPr>
                                    <w:pStyle w:val="TableParagraph"/>
                                    <w:rPr>
                                      <w:rFonts w:ascii="Times New Roman"/>
                                      <w:sz w:val="16"/>
                                    </w:rPr>
                                  </w:pPr>
                                </w:p>
                              </w:tc>
                            </w:tr>
                            <w:tr>
                              <w:trPr>
                                <w:trHeight w:val="321" w:hRule="atLeast"/>
                              </w:trPr>
                              <w:tc>
                                <w:tcPr>
                                  <w:tcW w:w="4406" w:type="dxa"/>
                                  <w:gridSpan w:val="5"/>
                                </w:tcPr>
                                <w:p>
                                  <w:pPr>
                                    <w:pStyle w:val="TableParagraph"/>
                                    <w:spacing w:before="39"/>
                                    <w:ind w:left="80"/>
                                    <w:rPr>
                                      <w:sz w:val="16"/>
                                    </w:rPr>
                                  </w:pPr>
                                  <w:r>
                                    <w:rPr>
                                      <w:color w:val="231F20"/>
                                      <w:spacing w:val="-2"/>
                                      <w:sz w:val="16"/>
                                    </w:rPr>
                                    <w:t>Manufacturer</w:t>
                                  </w:r>
                                </w:p>
                              </w:tc>
                              <w:tc>
                                <w:tcPr>
                                  <w:tcW w:w="4139" w:type="dxa"/>
                                  <w:gridSpan w:val="6"/>
                                </w:tcPr>
                                <w:p>
                                  <w:pPr>
                                    <w:pStyle w:val="TableParagraph"/>
                                    <w:rPr>
                                      <w:rFonts w:ascii="Times New Roman"/>
                                      <w:sz w:val="16"/>
                                    </w:rPr>
                                  </w:pPr>
                                </w:p>
                              </w:tc>
                            </w:tr>
                            <w:tr>
                              <w:trPr>
                                <w:trHeight w:val="321" w:hRule="atLeast"/>
                              </w:trPr>
                              <w:tc>
                                <w:tcPr>
                                  <w:tcW w:w="4406" w:type="dxa"/>
                                  <w:gridSpan w:val="5"/>
                                </w:tcPr>
                                <w:p>
                                  <w:pPr>
                                    <w:pStyle w:val="TableParagraph"/>
                                    <w:spacing w:before="39"/>
                                    <w:ind w:left="80"/>
                                    <w:rPr>
                                      <w:sz w:val="16"/>
                                    </w:rPr>
                                  </w:pPr>
                                  <w:r>
                                    <w:rPr>
                                      <w:color w:val="231F20"/>
                                      <w:sz w:val="16"/>
                                    </w:rPr>
                                    <w:t>Manufacturer’s</w:t>
                                  </w:r>
                                  <w:r>
                                    <w:rPr>
                                      <w:color w:val="231F20"/>
                                      <w:spacing w:val="13"/>
                                      <w:sz w:val="16"/>
                                    </w:rPr>
                                    <w:t> </w:t>
                                  </w:r>
                                  <w:r>
                                    <w:rPr>
                                      <w:color w:val="231F20"/>
                                      <w:sz w:val="16"/>
                                    </w:rPr>
                                    <w:t>serial</w:t>
                                  </w:r>
                                  <w:r>
                                    <w:rPr>
                                      <w:color w:val="231F20"/>
                                      <w:spacing w:val="14"/>
                                      <w:sz w:val="16"/>
                                    </w:rPr>
                                    <w:t> </w:t>
                                  </w:r>
                                  <w:r>
                                    <w:rPr>
                                      <w:color w:val="231F20"/>
                                      <w:spacing w:val="-2"/>
                                      <w:sz w:val="16"/>
                                    </w:rPr>
                                    <w:t>number</w:t>
                                  </w:r>
                                </w:p>
                              </w:tc>
                              <w:tc>
                                <w:tcPr>
                                  <w:tcW w:w="4139" w:type="dxa"/>
                                  <w:gridSpan w:val="6"/>
                                </w:tcPr>
                                <w:p>
                                  <w:pPr>
                                    <w:pStyle w:val="TableParagraph"/>
                                    <w:rPr>
                                      <w:rFonts w:ascii="Times New Roman"/>
                                      <w:sz w:val="16"/>
                                    </w:rPr>
                                  </w:pPr>
                                </w:p>
                              </w:tc>
                            </w:tr>
                            <w:tr>
                              <w:trPr>
                                <w:trHeight w:val="304" w:hRule="atLeast"/>
                              </w:trPr>
                              <w:tc>
                                <w:tcPr>
                                  <w:tcW w:w="8545" w:type="dxa"/>
                                  <w:gridSpan w:val="11"/>
                                </w:tcPr>
                                <w:p>
                                  <w:pPr>
                                    <w:pStyle w:val="TableParagraph"/>
                                    <w:spacing w:before="39"/>
                                    <w:ind w:left="80"/>
                                    <w:rPr>
                                      <w:sz w:val="16"/>
                                    </w:rPr>
                                  </w:pPr>
                                  <w:r>
                                    <w:rPr>
                                      <w:color w:val="231F20"/>
                                      <w:sz w:val="16"/>
                                    </w:rPr>
                                    <w:t>APPROVAL</w:t>
                                  </w:r>
                                  <w:r>
                                    <w:rPr>
                                      <w:color w:val="231F20"/>
                                      <w:spacing w:val="-11"/>
                                      <w:sz w:val="16"/>
                                    </w:rPr>
                                    <w:t> </w:t>
                                  </w:r>
                                  <w:r>
                                    <w:rPr>
                                      <w:color w:val="231F20"/>
                                      <w:spacing w:val="-2"/>
                                      <w:sz w:val="16"/>
                                    </w:rPr>
                                    <w:t>INFORMATION</w:t>
                                  </w:r>
                                </w:p>
                              </w:tc>
                            </w:tr>
                            <w:tr>
                              <w:trPr>
                                <w:trHeight w:val="321" w:hRule="atLeast"/>
                              </w:trPr>
                              <w:tc>
                                <w:tcPr>
                                  <w:tcW w:w="1045" w:type="dxa"/>
                                  <w:gridSpan w:val="2"/>
                                  <w:vMerge w:val="restart"/>
                                </w:tcPr>
                                <w:p>
                                  <w:pPr>
                                    <w:pStyle w:val="TableParagraph"/>
                                    <w:rPr>
                                      <w:rFonts w:ascii="Arial"/>
                                      <w:i/>
                                      <w:sz w:val="20"/>
                                    </w:rPr>
                                  </w:pPr>
                                </w:p>
                                <w:p>
                                  <w:pPr>
                                    <w:pStyle w:val="TableParagraph"/>
                                    <w:spacing w:before="97"/>
                                    <w:rPr>
                                      <w:rFonts w:ascii="Arial"/>
                                      <w:i/>
                                      <w:sz w:val="20"/>
                                    </w:rPr>
                                  </w:pPr>
                                </w:p>
                                <w:p>
                                  <w:pPr>
                                    <w:pStyle w:val="TableParagraph"/>
                                    <w:spacing w:line="217" w:lineRule="exact"/>
                                    <w:ind w:left="437"/>
                                    <w:rPr>
                                      <w:rFonts w:ascii="Arial"/>
                                      <w:position w:val="-3"/>
                                      <w:sz w:val="20"/>
                                    </w:rPr>
                                  </w:pPr>
                                  <w:r>
                                    <w:rPr>
                                      <w:rFonts w:ascii="Arial"/>
                                      <w:position w:val="-3"/>
                                      <w:sz w:val="20"/>
                                    </w:rPr>
                                    <w:drawing>
                                      <wp:inline distT="0" distB="0" distL="0" distR="0">
                                        <wp:extent cx="118530" cy="138112"/>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34" cstate="print"/>
                                                <a:stretch>
                                                  <a:fillRect/>
                                                </a:stretch>
                                              </pic:blipFill>
                                              <pic:spPr>
                                                <a:xfrm>
                                                  <a:off x="0" y="0"/>
                                                  <a:ext cx="118530" cy="138112"/>
                                                </a:xfrm>
                                                <a:prstGeom prst="rect">
                                                  <a:avLst/>
                                                </a:prstGeom>
                                              </pic:spPr>
                                            </pic:pic>
                                          </a:graphicData>
                                        </a:graphic>
                                      </wp:inline>
                                    </w:drawing>
                                  </w:r>
                                  <w:r>
                                    <w:rPr>
                                      <w:rFonts w:ascii="Arial"/>
                                      <w:position w:val="-3"/>
                                      <w:sz w:val="20"/>
                                    </w:rPr>
                                  </w:r>
                                </w:p>
                              </w:tc>
                              <w:tc>
                                <w:tcPr>
                                  <w:tcW w:w="3361" w:type="dxa"/>
                                  <w:gridSpan w:val="3"/>
                                </w:tcPr>
                                <w:p>
                                  <w:pPr>
                                    <w:pStyle w:val="TableParagraph"/>
                                    <w:spacing w:before="39"/>
                                    <w:ind w:left="80"/>
                                    <w:rPr>
                                      <w:sz w:val="16"/>
                                    </w:rPr>
                                  </w:pPr>
                                  <w:r>
                                    <w:rPr>
                                      <w:color w:val="231F20"/>
                                      <w:sz w:val="16"/>
                                    </w:rPr>
                                    <w:t>Approval</w:t>
                                  </w:r>
                                  <w:r>
                                    <w:rPr>
                                      <w:color w:val="231F20"/>
                                      <w:spacing w:val="14"/>
                                      <w:sz w:val="16"/>
                                    </w:rPr>
                                    <w:t> </w:t>
                                  </w:r>
                                  <w:r>
                                    <w:rPr>
                                      <w:color w:val="231F20"/>
                                      <w:spacing w:val="-2"/>
                                      <w:sz w:val="16"/>
                                    </w:rPr>
                                    <w:t>country</w:t>
                                  </w:r>
                                </w:p>
                              </w:tc>
                              <w:tc>
                                <w:tcPr>
                                  <w:tcW w:w="4139" w:type="dxa"/>
                                  <w:gridSpan w:val="6"/>
                                </w:tcPr>
                                <w:p>
                                  <w:pPr>
                                    <w:pStyle w:val="TableParagraph"/>
                                    <w:rPr>
                                      <w:rFonts w:ascii="Times New Roman"/>
                                      <w:sz w:val="16"/>
                                    </w:rPr>
                                  </w:pPr>
                                </w:p>
                              </w:tc>
                            </w:tr>
                            <w:tr>
                              <w:trPr>
                                <w:trHeight w:val="321" w:hRule="atLeast"/>
                              </w:trPr>
                              <w:tc>
                                <w:tcPr>
                                  <w:tcW w:w="1045" w:type="dxa"/>
                                  <w:gridSpan w:val="2"/>
                                  <w:vMerge/>
                                  <w:tcBorders>
                                    <w:top w:val="nil"/>
                                  </w:tcBorders>
                                </w:tcPr>
                                <w:p>
                                  <w:pPr>
                                    <w:rPr>
                                      <w:sz w:val="2"/>
                                      <w:szCs w:val="2"/>
                                    </w:rPr>
                                  </w:pPr>
                                </w:p>
                              </w:tc>
                              <w:tc>
                                <w:tcPr>
                                  <w:tcW w:w="3361" w:type="dxa"/>
                                  <w:gridSpan w:val="3"/>
                                </w:tcPr>
                                <w:p>
                                  <w:pPr>
                                    <w:pStyle w:val="TableParagraph"/>
                                    <w:spacing w:before="39"/>
                                    <w:ind w:left="80"/>
                                    <w:rPr>
                                      <w:sz w:val="16"/>
                                    </w:rPr>
                                  </w:pPr>
                                  <w:r>
                                    <w:rPr>
                                      <w:color w:val="231F20"/>
                                      <w:sz w:val="16"/>
                                    </w:rPr>
                                    <w:t>Authorized</w:t>
                                  </w:r>
                                  <w:r>
                                    <w:rPr>
                                      <w:color w:val="231F20"/>
                                      <w:spacing w:val="13"/>
                                      <w:sz w:val="16"/>
                                    </w:rPr>
                                    <w:t> </w:t>
                                  </w:r>
                                  <w:r>
                                    <w:rPr>
                                      <w:color w:val="231F20"/>
                                      <w:sz w:val="16"/>
                                    </w:rPr>
                                    <w:t>body</w:t>
                                  </w:r>
                                  <w:r>
                                    <w:rPr>
                                      <w:color w:val="231F20"/>
                                      <w:spacing w:val="13"/>
                                      <w:sz w:val="16"/>
                                    </w:rPr>
                                    <w:t> </w:t>
                                  </w:r>
                                  <w:r>
                                    <w:rPr>
                                      <w:color w:val="231F20"/>
                                      <w:sz w:val="16"/>
                                    </w:rPr>
                                    <w:t>for</w:t>
                                  </w:r>
                                  <w:r>
                                    <w:rPr>
                                      <w:color w:val="231F20"/>
                                      <w:spacing w:val="13"/>
                                      <w:sz w:val="16"/>
                                    </w:rPr>
                                    <w:t> </w:t>
                                  </w:r>
                                  <w:r>
                                    <w:rPr>
                                      <w:color w:val="231F20"/>
                                      <w:sz w:val="16"/>
                                    </w:rPr>
                                    <w:t>design</w:t>
                                  </w:r>
                                  <w:r>
                                    <w:rPr>
                                      <w:color w:val="231F20"/>
                                      <w:spacing w:val="13"/>
                                      <w:sz w:val="16"/>
                                    </w:rPr>
                                    <w:t> </w:t>
                                  </w:r>
                                  <w:r>
                                    <w:rPr>
                                      <w:color w:val="231F20"/>
                                      <w:spacing w:val="-2"/>
                                      <w:sz w:val="16"/>
                                    </w:rPr>
                                    <w:t>approval</w:t>
                                  </w:r>
                                </w:p>
                              </w:tc>
                              <w:tc>
                                <w:tcPr>
                                  <w:tcW w:w="4139" w:type="dxa"/>
                                  <w:gridSpan w:val="6"/>
                                </w:tcPr>
                                <w:p>
                                  <w:pPr>
                                    <w:pStyle w:val="TableParagraph"/>
                                    <w:rPr>
                                      <w:rFonts w:ascii="Times New Roman"/>
                                      <w:sz w:val="16"/>
                                    </w:rPr>
                                  </w:pPr>
                                </w:p>
                              </w:tc>
                            </w:tr>
                            <w:tr>
                              <w:trPr>
                                <w:trHeight w:val="450" w:hRule="atLeast"/>
                              </w:trPr>
                              <w:tc>
                                <w:tcPr>
                                  <w:tcW w:w="1045" w:type="dxa"/>
                                  <w:gridSpan w:val="2"/>
                                  <w:vMerge/>
                                  <w:tcBorders>
                                    <w:top w:val="nil"/>
                                  </w:tcBorders>
                                </w:tcPr>
                                <w:p>
                                  <w:pPr>
                                    <w:rPr>
                                      <w:sz w:val="2"/>
                                      <w:szCs w:val="2"/>
                                    </w:rPr>
                                  </w:pPr>
                                </w:p>
                              </w:tc>
                              <w:tc>
                                <w:tcPr>
                                  <w:tcW w:w="3361" w:type="dxa"/>
                                  <w:gridSpan w:val="3"/>
                                </w:tcPr>
                                <w:p>
                                  <w:pPr>
                                    <w:pStyle w:val="TableParagraph"/>
                                    <w:spacing w:before="39"/>
                                    <w:ind w:left="80"/>
                                    <w:rPr>
                                      <w:sz w:val="16"/>
                                    </w:rPr>
                                  </w:pPr>
                                  <w:r>
                                    <w:rPr>
                                      <w:color w:val="231F20"/>
                                      <w:sz w:val="16"/>
                                    </w:rPr>
                                    <w:t>Design</w:t>
                                  </w:r>
                                  <w:r>
                                    <w:rPr>
                                      <w:color w:val="231F20"/>
                                      <w:spacing w:val="8"/>
                                      <w:sz w:val="16"/>
                                    </w:rPr>
                                    <w:t> </w:t>
                                  </w:r>
                                  <w:r>
                                    <w:rPr>
                                      <w:color w:val="231F20"/>
                                      <w:sz w:val="16"/>
                                    </w:rPr>
                                    <w:t>approval</w:t>
                                  </w:r>
                                  <w:r>
                                    <w:rPr>
                                      <w:color w:val="231F20"/>
                                      <w:spacing w:val="8"/>
                                      <w:sz w:val="16"/>
                                    </w:rPr>
                                    <w:t> </w:t>
                                  </w:r>
                                  <w:r>
                                    <w:rPr>
                                      <w:color w:val="231F20"/>
                                      <w:spacing w:val="-2"/>
                                      <w:sz w:val="16"/>
                                    </w:rPr>
                                    <w:t>number</w:t>
                                  </w:r>
                                </w:p>
                              </w:tc>
                              <w:tc>
                                <w:tcPr>
                                  <w:tcW w:w="2518" w:type="dxa"/>
                                  <w:gridSpan w:val="4"/>
                                </w:tcPr>
                                <w:p>
                                  <w:pPr>
                                    <w:pStyle w:val="TableParagraph"/>
                                    <w:rPr>
                                      <w:rFonts w:ascii="Times New Roman"/>
                                      <w:sz w:val="16"/>
                                    </w:rPr>
                                  </w:pPr>
                                </w:p>
                              </w:tc>
                              <w:tc>
                                <w:tcPr>
                                  <w:tcW w:w="1621" w:type="dxa"/>
                                  <w:gridSpan w:val="2"/>
                                </w:tcPr>
                                <w:p>
                                  <w:pPr>
                                    <w:pStyle w:val="TableParagraph"/>
                                    <w:spacing w:before="39"/>
                                    <w:ind w:left="82"/>
                                    <w:rPr>
                                      <w:rFonts w:ascii="Arial" w:hAnsi="Arial"/>
                                      <w:i/>
                                      <w:sz w:val="16"/>
                                    </w:rPr>
                                  </w:pPr>
                                  <w:r>
                                    <w:rPr>
                                      <w:color w:val="231F20"/>
                                      <w:sz w:val="16"/>
                                    </w:rPr>
                                    <w:t>“AA”</w:t>
                                  </w:r>
                                  <w:r>
                                    <w:rPr>
                                      <w:color w:val="231F20"/>
                                      <w:spacing w:val="4"/>
                                      <w:sz w:val="16"/>
                                    </w:rPr>
                                    <w:t> </w:t>
                                  </w:r>
                                  <w:r>
                                    <w:rPr>
                                      <w:rFonts w:ascii="Arial" w:hAnsi="Arial"/>
                                      <w:i/>
                                      <w:color w:val="231F20"/>
                                      <w:sz w:val="16"/>
                                    </w:rPr>
                                    <w:t>(if</w:t>
                                  </w:r>
                                  <w:r>
                                    <w:rPr>
                                      <w:rFonts w:ascii="Arial" w:hAnsi="Arial"/>
                                      <w:i/>
                                      <w:color w:val="231F20"/>
                                      <w:spacing w:val="4"/>
                                      <w:sz w:val="16"/>
                                    </w:rPr>
                                    <w:t> </w:t>
                                  </w:r>
                                  <w:r>
                                    <w:rPr>
                                      <w:rFonts w:ascii="Arial" w:hAnsi="Arial"/>
                                      <w:i/>
                                      <w:color w:val="231F20"/>
                                      <w:spacing w:val="-2"/>
                                      <w:sz w:val="16"/>
                                    </w:rPr>
                                    <w:t>applicable)</w:t>
                                  </w:r>
                                </w:p>
                              </w:tc>
                            </w:tr>
                            <w:tr>
                              <w:trPr>
                                <w:trHeight w:val="321" w:hRule="atLeast"/>
                              </w:trPr>
                              <w:tc>
                                <w:tcPr>
                                  <w:tcW w:w="4406" w:type="dxa"/>
                                  <w:gridSpan w:val="5"/>
                                </w:tcPr>
                                <w:p>
                                  <w:pPr>
                                    <w:pStyle w:val="TableParagraph"/>
                                    <w:spacing w:before="39"/>
                                    <w:ind w:left="79"/>
                                    <w:rPr>
                                      <w:sz w:val="16"/>
                                    </w:rPr>
                                  </w:pPr>
                                  <w:r>
                                    <w:rPr>
                                      <w:color w:val="231F20"/>
                                      <w:sz w:val="16"/>
                                    </w:rPr>
                                    <w:t>Shell</w:t>
                                  </w:r>
                                  <w:r>
                                    <w:rPr>
                                      <w:color w:val="231F20"/>
                                      <w:spacing w:val="10"/>
                                      <w:sz w:val="16"/>
                                    </w:rPr>
                                    <w:t> </w:t>
                                  </w:r>
                                  <w:r>
                                    <w:rPr>
                                      <w:color w:val="231F20"/>
                                      <w:sz w:val="16"/>
                                    </w:rPr>
                                    <w:t>design</w:t>
                                  </w:r>
                                  <w:r>
                                    <w:rPr>
                                      <w:color w:val="231F20"/>
                                      <w:spacing w:val="10"/>
                                      <w:sz w:val="16"/>
                                    </w:rPr>
                                    <w:t> </w:t>
                                  </w:r>
                                  <w:r>
                                    <w:rPr>
                                      <w:color w:val="231F20"/>
                                      <w:sz w:val="16"/>
                                    </w:rPr>
                                    <w:t>code</w:t>
                                  </w:r>
                                  <w:r>
                                    <w:rPr>
                                      <w:color w:val="231F20"/>
                                      <w:spacing w:val="10"/>
                                      <w:sz w:val="16"/>
                                    </w:rPr>
                                    <w:t> </w:t>
                                  </w:r>
                                  <w:r>
                                    <w:rPr>
                                      <w:color w:val="231F20"/>
                                      <w:sz w:val="16"/>
                                    </w:rPr>
                                    <w:t>(pressure-vessel</w:t>
                                  </w:r>
                                  <w:r>
                                    <w:rPr>
                                      <w:color w:val="231F20"/>
                                      <w:spacing w:val="10"/>
                                      <w:sz w:val="16"/>
                                    </w:rPr>
                                    <w:t> </w:t>
                                  </w:r>
                                  <w:r>
                                    <w:rPr>
                                      <w:color w:val="231F20"/>
                                      <w:spacing w:val="-4"/>
                                      <w:sz w:val="16"/>
                                    </w:rPr>
                                    <w:t>code)</w:t>
                                  </w:r>
                                </w:p>
                              </w:tc>
                              <w:tc>
                                <w:tcPr>
                                  <w:tcW w:w="4139" w:type="dxa"/>
                                  <w:gridSpan w:val="6"/>
                                </w:tcPr>
                                <w:p>
                                  <w:pPr>
                                    <w:pStyle w:val="TableParagraph"/>
                                    <w:rPr>
                                      <w:rFonts w:ascii="Times New Roman"/>
                                      <w:sz w:val="16"/>
                                    </w:rPr>
                                  </w:pPr>
                                </w:p>
                              </w:tc>
                            </w:tr>
                            <w:tr>
                              <w:trPr>
                                <w:trHeight w:val="284" w:hRule="atLeast"/>
                              </w:trPr>
                              <w:tc>
                                <w:tcPr>
                                  <w:tcW w:w="8545" w:type="dxa"/>
                                  <w:gridSpan w:val="11"/>
                                </w:tcPr>
                                <w:p>
                                  <w:pPr>
                                    <w:pStyle w:val="TableParagraph"/>
                                    <w:spacing w:before="39"/>
                                    <w:ind w:left="79"/>
                                    <w:rPr>
                                      <w:sz w:val="16"/>
                                    </w:rPr>
                                  </w:pPr>
                                  <w:r>
                                    <w:rPr>
                                      <w:color w:val="231F20"/>
                                      <w:spacing w:val="-2"/>
                                      <w:sz w:val="16"/>
                                    </w:rPr>
                                    <w:t>PRESSURES</w:t>
                                  </w:r>
                                </w:p>
                              </w:tc>
                            </w:tr>
                            <w:tr>
                              <w:trPr>
                                <w:trHeight w:val="284" w:hRule="atLeast"/>
                              </w:trPr>
                              <w:tc>
                                <w:tcPr>
                                  <w:tcW w:w="4406" w:type="dxa"/>
                                  <w:gridSpan w:val="5"/>
                                </w:tcPr>
                                <w:p>
                                  <w:pPr>
                                    <w:pStyle w:val="TableParagraph"/>
                                    <w:spacing w:before="39"/>
                                    <w:ind w:left="79"/>
                                    <w:rPr>
                                      <w:sz w:val="16"/>
                                    </w:rPr>
                                  </w:pPr>
                                  <w:r>
                                    <w:rPr>
                                      <w:color w:val="231F20"/>
                                      <w:spacing w:val="-4"/>
                                      <w:sz w:val="16"/>
                                    </w:rPr>
                                    <w:t>MAWP</w:t>
                                  </w:r>
                                </w:p>
                              </w:tc>
                              <w:tc>
                                <w:tcPr>
                                  <w:tcW w:w="4139" w:type="dxa"/>
                                  <w:gridSpan w:val="6"/>
                                </w:tcPr>
                                <w:p>
                                  <w:pPr>
                                    <w:pStyle w:val="TableParagraph"/>
                                    <w:spacing w:before="39"/>
                                    <w:ind w:right="6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284" w:hRule="atLeast"/>
                              </w:trPr>
                              <w:tc>
                                <w:tcPr>
                                  <w:tcW w:w="4406" w:type="dxa"/>
                                  <w:gridSpan w:val="5"/>
                                </w:tcPr>
                                <w:p>
                                  <w:pPr>
                                    <w:pStyle w:val="TableParagraph"/>
                                    <w:spacing w:before="39"/>
                                    <w:ind w:left="80"/>
                                    <w:rPr>
                                      <w:sz w:val="16"/>
                                    </w:rPr>
                                  </w:pPr>
                                  <w:r>
                                    <w:rPr>
                                      <w:color w:val="231F20"/>
                                      <w:sz w:val="16"/>
                                    </w:rPr>
                                    <w:t>Test</w:t>
                                  </w:r>
                                  <w:r>
                                    <w:rPr>
                                      <w:color w:val="231F20"/>
                                      <w:spacing w:val="-11"/>
                                      <w:sz w:val="16"/>
                                    </w:rPr>
                                    <w:t> </w:t>
                                  </w:r>
                                  <w:r>
                                    <w:rPr>
                                      <w:color w:val="231F20"/>
                                      <w:spacing w:val="-2"/>
                                      <w:sz w:val="16"/>
                                    </w:rPr>
                                    <w:t>pressure</w:t>
                                  </w:r>
                                </w:p>
                              </w:tc>
                              <w:tc>
                                <w:tcPr>
                                  <w:tcW w:w="4139" w:type="dxa"/>
                                  <w:gridSpan w:val="6"/>
                                </w:tcPr>
                                <w:p>
                                  <w:pPr>
                                    <w:pStyle w:val="TableParagraph"/>
                                    <w:spacing w:before="39"/>
                                    <w:ind w:right="6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301" w:hRule="atLeast"/>
                              </w:trPr>
                              <w:tc>
                                <w:tcPr>
                                  <w:tcW w:w="2741" w:type="dxa"/>
                                  <w:gridSpan w:val="4"/>
                                </w:tcPr>
                                <w:p>
                                  <w:pPr>
                                    <w:pStyle w:val="TableParagraph"/>
                                    <w:spacing w:before="39"/>
                                    <w:ind w:left="80"/>
                                    <w:rPr>
                                      <w:sz w:val="16"/>
                                    </w:rPr>
                                  </w:pPr>
                                  <w:r>
                                    <w:rPr>
                                      <w:color w:val="231F20"/>
                                      <w:sz w:val="16"/>
                                    </w:rPr>
                                    <w:t>Initial</w:t>
                                  </w:r>
                                  <w:r>
                                    <w:rPr>
                                      <w:color w:val="231F20"/>
                                      <w:spacing w:val="9"/>
                                      <w:sz w:val="16"/>
                                    </w:rPr>
                                    <w:t> </w:t>
                                  </w:r>
                                  <w:r>
                                    <w:rPr>
                                      <w:color w:val="231F20"/>
                                      <w:sz w:val="16"/>
                                    </w:rPr>
                                    <w:t>pressure</w:t>
                                  </w:r>
                                  <w:r>
                                    <w:rPr>
                                      <w:color w:val="231F20"/>
                                      <w:spacing w:val="9"/>
                                      <w:sz w:val="16"/>
                                    </w:rPr>
                                    <w:t> </w:t>
                                  </w:r>
                                  <w:r>
                                    <w:rPr>
                                      <w:color w:val="231F20"/>
                                      <w:sz w:val="16"/>
                                    </w:rPr>
                                    <w:t>test</w:t>
                                  </w:r>
                                  <w:r>
                                    <w:rPr>
                                      <w:color w:val="231F20"/>
                                      <w:spacing w:val="9"/>
                                      <w:sz w:val="16"/>
                                    </w:rPr>
                                    <w:t> </w:t>
                                  </w:r>
                                  <w:r>
                                    <w:rPr>
                                      <w:color w:val="231F20"/>
                                      <w:spacing w:val="-4"/>
                                      <w:sz w:val="16"/>
                                    </w:rPr>
                                    <w:t>date:</w:t>
                                  </w:r>
                                </w:p>
                              </w:tc>
                              <w:tc>
                                <w:tcPr>
                                  <w:tcW w:w="1665" w:type="dxa"/>
                                </w:tcPr>
                                <w:p>
                                  <w:pPr>
                                    <w:pStyle w:val="TableParagraph"/>
                                    <w:spacing w:before="39"/>
                                    <w:ind w:left="464"/>
                                    <w:rPr>
                                      <w:rFonts w:ascii="Arial"/>
                                      <w:i/>
                                      <w:sz w:val="16"/>
                                    </w:rPr>
                                  </w:pPr>
                                  <w:r>
                                    <w:rPr>
                                      <w:rFonts w:ascii="Arial"/>
                                      <w:i/>
                                      <w:color w:val="231F20"/>
                                      <w:spacing w:val="-2"/>
                                      <w:sz w:val="16"/>
                                    </w:rPr>
                                    <w:t>(mm/yyyy)</w:t>
                                  </w:r>
                                </w:p>
                              </w:tc>
                              <w:tc>
                                <w:tcPr>
                                  <w:tcW w:w="1771" w:type="dxa"/>
                                  <w:gridSpan w:val="2"/>
                                </w:tcPr>
                                <w:p>
                                  <w:pPr>
                                    <w:pStyle w:val="TableParagraph"/>
                                    <w:spacing w:before="39"/>
                                    <w:ind w:left="82"/>
                                    <w:rPr>
                                      <w:sz w:val="16"/>
                                    </w:rPr>
                                  </w:pPr>
                                  <w:r>
                                    <w:rPr>
                                      <w:color w:val="231F20"/>
                                      <w:sz w:val="16"/>
                                    </w:rPr>
                                    <w:t>Witness</w:t>
                                  </w:r>
                                  <w:r>
                                    <w:rPr>
                                      <w:color w:val="231F20"/>
                                      <w:spacing w:val="10"/>
                                      <w:sz w:val="16"/>
                                    </w:rPr>
                                    <w:t> </w:t>
                                  </w:r>
                                  <w:r>
                                    <w:rPr>
                                      <w:color w:val="231F20"/>
                                      <w:spacing w:val="-2"/>
                                      <w:sz w:val="16"/>
                                    </w:rPr>
                                    <w:t>stamp:</w:t>
                                  </w:r>
                                </w:p>
                              </w:tc>
                              <w:tc>
                                <w:tcPr>
                                  <w:tcW w:w="2368" w:type="dxa"/>
                                  <w:gridSpan w:val="4"/>
                                </w:tcPr>
                                <w:p>
                                  <w:pPr>
                                    <w:pStyle w:val="TableParagraph"/>
                                    <w:rPr>
                                      <w:rFonts w:ascii="Times New Roman"/>
                                      <w:sz w:val="16"/>
                                    </w:rPr>
                                  </w:pPr>
                                </w:p>
                              </w:tc>
                            </w:tr>
                            <w:tr>
                              <w:trPr>
                                <w:trHeight w:val="284" w:hRule="atLeast"/>
                              </w:trPr>
                              <w:tc>
                                <w:tcPr>
                                  <w:tcW w:w="4406" w:type="dxa"/>
                                  <w:gridSpan w:val="5"/>
                                </w:tcPr>
                                <w:p>
                                  <w:pPr>
                                    <w:pStyle w:val="TableParagraph"/>
                                    <w:spacing w:before="39"/>
                                    <w:ind w:left="80"/>
                                    <w:rPr>
                                      <w:sz w:val="16"/>
                                    </w:rPr>
                                  </w:pPr>
                                  <w:r>
                                    <w:rPr>
                                      <w:color w:val="231F20"/>
                                      <w:sz w:val="16"/>
                                    </w:rPr>
                                    <w:t>External</w:t>
                                  </w:r>
                                  <w:r>
                                    <w:rPr>
                                      <w:color w:val="231F20"/>
                                      <w:spacing w:val="9"/>
                                      <w:sz w:val="16"/>
                                    </w:rPr>
                                    <w:t> </w:t>
                                  </w:r>
                                  <w:r>
                                    <w:rPr>
                                      <w:color w:val="231F20"/>
                                      <w:sz w:val="16"/>
                                    </w:rPr>
                                    <w:t>design</w:t>
                                  </w:r>
                                  <w:r>
                                    <w:rPr>
                                      <w:color w:val="231F20"/>
                                      <w:spacing w:val="9"/>
                                      <w:sz w:val="16"/>
                                    </w:rPr>
                                    <w:t> </w:t>
                                  </w:r>
                                  <w:r>
                                    <w:rPr>
                                      <w:color w:val="231F20"/>
                                      <w:spacing w:val="-2"/>
                                      <w:sz w:val="16"/>
                                    </w:rPr>
                                    <w:t>pressure</w:t>
                                  </w:r>
                                </w:p>
                              </w:tc>
                              <w:tc>
                                <w:tcPr>
                                  <w:tcW w:w="4139" w:type="dxa"/>
                                  <w:gridSpan w:val="6"/>
                                </w:tcPr>
                                <w:p>
                                  <w:pPr>
                                    <w:pStyle w:val="TableParagraph"/>
                                    <w:spacing w:before="39"/>
                                    <w:ind w:right="6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284" w:hRule="atLeast"/>
                              </w:trPr>
                              <w:tc>
                                <w:tcPr>
                                  <w:tcW w:w="8545" w:type="dxa"/>
                                  <w:gridSpan w:val="11"/>
                                </w:tcPr>
                                <w:p>
                                  <w:pPr>
                                    <w:pStyle w:val="TableParagraph"/>
                                    <w:spacing w:before="39"/>
                                    <w:ind w:left="80"/>
                                    <w:rPr>
                                      <w:sz w:val="16"/>
                                    </w:rPr>
                                  </w:pPr>
                                  <w:r>
                                    <w:rPr>
                                      <w:color w:val="231F20"/>
                                      <w:spacing w:val="-2"/>
                                      <w:sz w:val="16"/>
                                    </w:rPr>
                                    <w:t>TEMPERATURES</w:t>
                                  </w:r>
                                </w:p>
                              </w:tc>
                            </w:tr>
                            <w:tr>
                              <w:trPr>
                                <w:trHeight w:val="284" w:hRule="atLeast"/>
                              </w:trPr>
                              <w:tc>
                                <w:tcPr>
                                  <w:tcW w:w="4406" w:type="dxa"/>
                                  <w:gridSpan w:val="5"/>
                                </w:tcPr>
                                <w:p>
                                  <w:pPr>
                                    <w:pStyle w:val="TableParagraph"/>
                                    <w:spacing w:before="39"/>
                                    <w:ind w:left="80"/>
                                    <w:rPr>
                                      <w:sz w:val="16"/>
                                    </w:rPr>
                                  </w:pPr>
                                  <w:r>
                                    <w:rPr>
                                      <w:color w:val="231F20"/>
                                      <w:sz w:val="16"/>
                                    </w:rPr>
                                    <w:t>Design</w:t>
                                  </w:r>
                                  <w:r>
                                    <w:rPr>
                                      <w:color w:val="231F20"/>
                                      <w:spacing w:val="10"/>
                                      <w:sz w:val="16"/>
                                    </w:rPr>
                                    <w:t> </w:t>
                                  </w:r>
                                  <w:r>
                                    <w:rPr>
                                      <w:color w:val="231F20"/>
                                      <w:sz w:val="16"/>
                                    </w:rPr>
                                    <w:t>temperature</w:t>
                                  </w:r>
                                  <w:r>
                                    <w:rPr>
                                      <w:color w:val="231F20"/>
                                      <w:spacing w:val="10"/>
                                      <w:sz w:val="16"/>
                                    </w:rPr>
                                    <w:t> </w:t>
                                  </w:r>
                                  <w:r>
                                    <w:rPr>
                                      <w:color w:val="231F20"/>
                                      <w:spacing w:val="-4"/>
                                      <w:sz w:val="16"/>
                                    </w:rPr>
                                    <w:t>range</w:t>
                                  </w:r>
                                </w:p>
                              </w:tc>
                              <w:tc>
                                <w:tcPr>
                                  <w:tcW w:w="4139" w:type="dxa"/>
                                  <w:gridSpan w:val="6"/>
                                </w:tcPr>
                                <w:p>
                                  <w:pPr>
                                    <w:pStyle w:val="TableParagraph"/>
                                    <w:tabs>
                                      <w:tab w:pos="1121" w:val="left" w:leader="none"/>
                                    </w:tabs>
                                    <w:spacing w:before="39"/>
                                    <w:ind w:right="65"/>
                                    <w:jc w:val="right"/>
                                    <w:rPr>
                                      <w:sz w:val="16"/>
                                    </w:rPr>
                                  </w:pPr>
                                  <w:r>
                                    <w:rPr>
                                      <w:color w:val="231F20"/>
                                      <w:sz w:val="16"/>
                                    </w:rPr>
                                    <w:t>°C</w:t>
                                  </w:r>
                                  <w:r>
                                    <w:rPr>
                                      <w:color w:val="231F20"/>
                                      <w:spacing w:val="34"/>
                                      <w:sz w:val="16"/>
                                    </w:rPr>
                                    <w:t>  </w:t>
                                  </w:r>
                                  <w:r>
                                    <w:rPr>
                                      <w:color w:val="231F20"/>
                                      <w:spacing w:val="-5"/>
                                      <w:sz w:val="16"/>
                                    </w:rPr>
                                    <w:t>to</w:t>
                                  </w:r>
                                  <w:r>
                                    <w:rPr>
                                      <w:color w:val="231F20"/>
                                      <w:sz w:val="16"/>
                                    </w:rPr>
                                    <w:tab/>
                                  </w:r>
                                  <w:r>
                                    <w:rPr>
                                      <w:color w:val="231F20"/>
                                      <w:spacing w:val="-5"/>
                                      <w:sz w:val="16"/>
                                    </w:rPr>
                                    <w:t>°C</w:t>
                                  </w:r>
                                </w:p>
                              </w:tc>
                            </w:tr>
                            <w:tr>
                              <w:trPr>
                                <w:trHeight w:val="284" w:hRule="atLeast"/>
                              </w:trPr>
                              <w:tc>
                                <w:tcPr>
                                  <w:tcW w:w="4406" w:type="dxa"/>
                                  <w:gridSpan w:val="5"/>
                                </w:tcPr>
                                <w:p>
                                  <w:pPr>
                                    <w:pStyle w:val="TableParagraph"/>
                                    <w:spacing w:before="39"/>
                                    <w:ind w:left="80"/>
                                    <w:rPr>
                                      <w:sz w:val="16"/>
                                    </w:rPr>
                                  </w:pPr>
                                  <w:r>
                                    <w:rPr>
                                      <w:color w:val="231F20"/>
                                      <w:sz w:val="16"/>
                                    </w:rPr>
                                    <w:t>Design</w:t>
                                  </w:r>
                                  <w:r>
                                    <w:rPr>
                                      <w:color w:val="231F20"/>
                                      <w:spacing w:val="4"/>
                                      <w:sz w:val="16"/>
                                    </w:rPr>
                                    <w:t> </w:t>
                                  </w:r>
                                  <w:r>
                                    <w:rPr>
                                      <w:color w:val="231F20"/>
                                      <w:sz w:val="16"/>
                                    </w:rPr>
                                    <w:t>reference</w:t>
                                  </w:r>
                                  <w:r>
                                    <w:rPr>
                                      <w:color w:val="231F20"/>
                                      <w:spacing w:val="5"/>
                                      <w:sz w:val="16"/>
                                    </w:rPr>
                                    <w:t> </w:t>
                                  </w:r>
                                  <w:r>
                                    <w:rPr>
                                      <w:color w:val="231F20"/>
                                      <w:spacing w:val="-2"/>
                                      <w:sz w:val="16"/>
                                    </w:rPr>
                                    <w:t>temperature</w:t>
                                  </w:r>
                                </w:p>
                              </w:tc>
                              <w:tc>
                                <w:tcPr>
                                  <w:tcW w:w="4139" w:type="dxa"/>
                                  <w:gridSpan w:val="6"/>
                                </w:tcPr>
                                <w:p>
                                  <w:pPr>
                                    <w:pStyle w:val="TableParagraph"/>
                                    <w:spacing w:before="39"/>
                                    <w:ind w:right="64"/>
                                    <w:jc w:val="right"/>
                                    <w:rPr>
                                      <w:sz w:val="16"/>
                                    </w:rPr>
                                  </w:pPr>
                                  <w:r>
                                    <w:rPr>
                                      <w:color w:val="231F20"/>
                                      <w:spacing w:val="-5"/>
                                      <w:sz w:val="16"/>
                                    </w:rPr>
                                    <w:t>°C</w:t>
                                  </w:r>
                                </w:p>
                              </w:tc>
                            </w:tr>
                            <w:tr>
                              <w:trPr>
                                <w:trHeight w:val="284" w:hRule="atLeast"/>
                              </w:trPr>
                              <w:tc>
                                <w:tcPr>
                                  <w:tcW w:w="8545" w:type="dxa"/>
                                  <w:gridSpan w:val="11"/>
                                </w:tcPr>
                                <w:p>
                                  <w:pPr>
                                    <w:pStyle w:val="TableParagraph"/>
                                    <w:spacing w:before="39"/>
                                    <w:ind w:left="80"/>
                                    <w:rPr>
                                      <w:sz w:val="16"/>
                                    </w:rPr>
                                  </w:pPr>
                                  <w:r>
                                    <w:rPr>
                                      <w:color w:val="231F20"/>
                                      <w:spacing w:val="-2"/>
                                      <w:sz w:val="16"/>
                                    </w:rPr>
                                    <w:t>MATERIALS</w:t>
                                  </w:r>
                                </w:p>
                              </w:tc>
                            </w:tr>
                            <w:tr>
                              <w:trPr>
                                <w:trHeight w:val="301" w:hRule="atLeast"/>
                              </w:trPr>
                              <w:tc>
                                <w:tcPr>
                                  <w:tcW w:w="4406" w:type="dxa"/>
                                  <w:gridSpan w:val="5"/>
                                </w:tcPr>
                                <w:p>
                                  <w:pPr>
                                    <w:pStyle w:val="TableParagraph"/>
                                    <w:spacing w:before="39"/>
                                    <w:ind w:left="80"/>
                                    <w:rPr>
                                      <w:sz w:val="16"/>
                                    </w:rPr>
                                  </w:pPr>
                                  <w:r>
                                    <w:rPr>
                                      <w:color w:val="231F20"/>
                                      <w:sz w:val="16"/>
                                    </w:rPr>
                                    <w:t>Shell</w:t>
                                  </w:r>
                                  <w:r>
                                    <w:rPr>
                                      <w:color w:val="231F20"/>
                                      <w:spacing w:val="2"/>
                                      <w:sz w:val="16"/>
                                    </w:rPr>
                                    <w:t> </w:t>
                                  </w:r>
                                  <w:r>
                                    <w:rPr>
                                      <w:color w:val="231F20"/>
                                      <w:sz w:val="16"/>
                                    </w:rPr>
                                    <w:t>material(s)</w:t>
                                  </w:r>
                                  <w:r>
                                    <w:rPr>
                                      <w:color w:val="231F20"/>
                                      <w:spacing w:val="3"/>
                                      <w:sz w:val="16"/>
                                    </w:rPr>
                                    <w:t> </w:t>
                                  </w:r>
                                  <w:r>
                                    <w:rPr>
                                      <w:color w:val="231F20"/>
                                      <w:sz w:val="16"/>
                                    </w:rPr>
                                    <w:t>and</w:t>
                                  </w:r>
                                  <w:r>
                                    <w:rPr>
                                      <w:color w:val="231F20"/>
                                      <w:spacing w:val="2"/>
                                      <w:sz w:val="16"/>
                                    </w:rPr>
                                    <w:t> </w:t>
                                  </w:r>
                                  <w:r>
                                    <w:rPr>
                                      <w:color w:val="231F20"/>
                                      <w:sz w:val="16"/>
                                    </w:rPr>
                                    <w:t>material</w:t>
                                  </w:r>
                                  <w:r>
                                    <w:rPr>
                                      <w:color w:val="231F20"/>
                                      <w:spacing w:val="3"/>
                                      <w:sz w:val="16"/>
                                    </w:rPr>
                                    <w:t> </w:t>
                                  </w:r>
                                  <w:r>
                                    <w:rPr>
                                      <w:color w:val="231F20"/>
                                      <w:sz w:val="16"/>
                                    </w:rPr>
                                    <w:t>standard</w:t>
                                  </w:r>
                                  <w:r>
                                    <w:rPr>
                                      <w:color w:val="231F20"/>
                                      <w:spacing w:val="3"/>
                                      <w:sz w:val="16"/>
                                    </w:rPr>
                                    <w:t> </w:t>
                                  </w:r>
                                  <w:r>
                                    <w:rPr>
                                      <w:color w:val="231F20"/>
                                      <w:spacing w:val="-2"/>
                                      <w:sz w:val="16"/>
                                    </w:rPr>
                                    <w:t>reference(s)</w:t>
                                  </w:r>
                                </w:p>
                              </w:tc>
                              <w:tc>
                                <w:tcPr>
                                  <w:tcW w:w="4139" w:type="dxa"/>
                                  <w:gridSpan w:val="6"/>
                                </w:tcPr>
                                <w:p>
                                  <w:pPr>
                                    <w:pStyle w:val="TableParagraph"/>
                                    <w:rPr>
                                      <w:rFonts w:ascii="Times New Roman"/>
                                      <w:sz w:val="16"/>
                                    </w:rPr>
                                  </w:pPr>
                                </w:p>
                              </w:tc>
                            </w:tr>
                            <w:tr>
                              <w:trPr>
                                <w:trHeight w:val="284" w:hRule="atLeast"/>
                              </w:trPr>
                              <w:tc>
                                <w:tcPr>
                                  <w:tcW w:w="4406" w:type="dxa"/>
                                  <w:gridSpan w:val="5"/>
                                </w:tcPr>
                                <w:p>
                                  <w:pPr>
                                    <w:pStyle w:val="TableParagraph"/>
                                    <w:spacing w:before="39"/>
                                    <w:ind w:left="80"/>
                                    <w:rPr>
                                      <w:sz w:val="16"/>
                                    </w:rPr>
                                  </w:pPr>
                                  <w:r>
                                    <w:rPr>
                                      <w:color w:val="231F20"/>
                                      <w:sz w:val="16"/>
                                    </w:rPr>
                                    <w:t>Equivalent</w:t>
                                  </w:r>
                                  <w:r>
                                    <w:rPr>
                                      <w:color w:val="231F20"/>
                                      <w:spacing w:val="7"/>
                                      <w:sz w:val="16"/>
                                    </w:rPr>
                                    <w:t> </w:t>
                                  </w:r>
                                  <w:r>
                                    <w:rPr>
                                      <w:color w:val="231F20"/>
                                      <w:sz w:val="16"/>
                                    </w:rPr>
                                    <w:t>thickness</w:t>
                                  </w:r>
                                  <w:r>
                                    <w:rPr>
                                      <w:color w:val="231F20"/>
                                      <w:spacing w:val="8"/>
                                      <w:sz w:val="16"/>
                                    </w:rPr>
                                    <w:t> </w:t>
                                  </w:r>
                                  <w:r>
                                    <w:rPr>
                                      <w:color w:val="231F20"/>
                                      <w:sz w:val="16"/>
                                    </w:rPr>
                                    <w:t>in</w:t>
                                  </w:r>
                                  <w:r>
                                    <w:rPr>
                                      <w:color w:val="231F20"/>
                                      <w:spacing w:val="8"/>
                                      <w:sz w:val="16"/>
                                    </w:rPr>
                                    <w:t> </w:t>
                                  </w:r>
                                  <w:r>
                                    <w:rPr>
                                      <w:color w:val="231F20"/>
                                      <w:sz w:val="16"/>
                                    </w:rPr>
                                    <w:t>reference</w:t>
                                  </w:r>
                                  <w:r>
                                    <w:rPr>
                                      <w:color w:val="231F20"/>
                                      <w:spacing w:val="7"/>
                                      <w:sz w:val="16"/>
                                    </w:rPr>
                                    <w:t> </w:t>
                                  </w:r>
                                  <w:r>
                                    <w:rPr>
                                      <w:color w:val="231F20"/>
                                      <w:spacing w:val="-4"/>
                                      <w:sz w:val="16"/>
                                    </w:rPr>
                                    <w:t>steel</w:t>
                                  </w:r>
                                </w:p>
                              </w:tc>
                              <w:tc>
                                <w:tcPr>
                                  <w:tcW w:w="4139" w:type="dxa"/>
                                  <w:gridSpan w:val="6"/>
                                </w:tcPr>
                                <w:p>
                                  <w:pPr>
                                    <w:pStyle w:val="TableParagraph"/>
                                    <w:spacing w:before="39"/>
                                    <w:ind w:right="62"/>
                                    <w:jc w:val="right"/>
                                    <w:rPr>
                                      <w:sz w:val="16"/>
                                    </w:rPr>
                                  </w:pPr>
                                  <w:r>
                                    <w:rPr>
                                      <w:color w:val="231F20"/>
                                      <w:spacing w:val="-5"/>
                                      <w:sz w:val="16"/>
                                    </w:rPr>
                                    <w:t>mm</w:t>
                                  </w:r>
                                </w:p>
                              </w:tc>
                            </w:tr>
                            <w:tr>
                              <w:trPr>
                                <w:trHeight w:val="284" w:hRule="atLeast"/>
                              </w:trPr>
                              <w:tc>
                                <w:tcPr>
                                  <w:tcW w:w="8545" w:type="dxa"/>
                                  <w:gridSpan w:val="11"/>
                                </w:tcPr>
                                <w:p>
                                  <w:pPr>
                                    <w:pStyle w:val="TableParagraph"/>
                                    <w:spacing w:before="39"/>
                                    <w:ind w:left="80"/>
                                    <w:rPr>
                                      <w:sz w:val="16"/>
                                    </w:rPr>
                                  </w:pPr>
                                  <w:r>
                                    <w:rPr>
                                      <w:color w:val="231F20"/>
                                      <w:spacing w:val="-2"/>
                                      <w:sz w:val="16"/>
                                    </w:rPr>
                                    <w:t>CAPACITY</w:t>
                                  </w:r>
                                </w:p>
                              </w:tc>
                            </w:tr>
                            <w:tr>
                              <w:trPr>
                                <w:trHeight w:val="284" w:hRule="atLeast"/>
                              </w:trPr>
                              <w:tc>
                                <w:tcPr>
                                  <w:tcW w:w="4406" w:type="dxa"/>
                                  <w:gridSpan w:val="5"/>
                                </w:tcPr>
                                <w:p>
                                  <w:pPr>
                                    <w:pStyle w:val="TableParagraph"/>
                                    <w:spacing w:before="39"/>
                                    <w:ind w:left="80"/>
                                    <w:rPr>
                                      <w:sz w:val="16"/>
                                    </w:rPr>
                                  </w:pPr>
                                  <w:r>
                                    <w:rPr>
                                      <w:color w:val="231F20"/>
                                      <w:sz w:val="16"/>
                                    </w:rPr>
                                    <w:t>Tank</w:t>
                                  </w:r>
                                  <w:r>
                                    <w:rPr>
                                      <w:color w:val="231F20"/>
                                      <w:spacing w:val="5"/>
                                      <w:sz w:val="16"/>
                                    </w:rPr>
                                    <w:t> </w:t>
                                  </w:r>
                                  <w:r>
                                    <w:rPr>
                                      <w:color w:val="231F20"/>
                                      <w:sz w:val="16"/>
                                    </w:rPr>
                                    <w:t>water</w:t>
                                  </w:r>
                                  <w:r>
                                    <w:rPr>
                                      <w:color w:val="231F20"/>
                                      <w:spacing w:val="5"/>
                                      <w:sz w:val="16"/>
                                    </w:rPr>
                                    <w:t> </w:t>
                                  </w:r>
                                  <w:r>
                                    <w:rPr>
                                      <w:color w:val="231F20"/>
                                      <w:sz w:val="16"/>
                                    </w:rPr>
                                    <w:t>capacity</w:t>
                                  </w:r>
                                  <w:r>
                                    <w:rPr>
                                      <w:color w:val="231F20"/>
                                      <w:spacing w:val="6"/>
                                      <w:sz w:val="16"/>
                                    </w:rPr>
                                    <w:t> </w:t>
                                  </w:r>
                                  <w:r>
                                    <w:rPr>
                                      <w:color w:val="231F20"/>
                                      <w:sz w:val="16"/>
                                    </w:rPr>
                                    <w:t>at</w:t>
                                  </w:r>
                                  <w:r>
                                    <w:rPr>
                                      <w:color w:val="231F20"/>
                                      <w:spacing w:val="6"/>
                                      <w:sz w:val="16"/>
                                    </w:rPr>
                                    <w:t> </w:t>
                                  </w:r>
                                  <w:r>
                                    <w:rPr>
                                      <w:color w:val="231F20"/>
                                      <w:spacing w:val="-4"/>
                                      <w:sz w:val="16"/>
                                    </w:rPr>
                                    <w:t>20°C</w:t>
                                  </w:r>
                                </w:p>
                              </w:tc>
                              <w:tc>
                                <w:tcPr>
                                  <w:tcW w:w="4139" w:type="dxa"/>
                                  <w:gridSpan w:val="6"/>
                                </w:tcPr>
                                <w:p>
                                  <w:pPr>
                                    <w:pStyle w:val="TableParagraph"/>
                                    <w:spacing w:before="39"/>
                                    <w:ind w:right="65"/>
                                    <w:jc w:val="right"/>
                                    <w:rPr>
                                      <w:sz w:val="16"/>
                                    </w:rPr>
                                  </w:pPr>
                                  <w:r>
                                    <w:rPr>
                                      <w:color w:val="231F20"/>
                                      <w:spacing w:val="-2"/>
                                      <w:sz w:val="16"/>
                                    </w:rPr>
                                    <w:t>litres</w:t>
                                  </w:r>
                                </w:p>
                              </w:tc>
                            </w:tr>
                            <w:tr>
                              <w:trPr>
                                <w:trHeight w:val="304" w:hRule="atLeast"/>
                              </w:trPr>
                              <w:tc>
                                <w:tcPr>
                                  <w:tcW w:w="8545" w:type="dxa"/>
                                  <w:gridSpan w:val="11"/>
                                </w:tcPr>
                                <w:p>
                                  <w:pPr>
                                    <w:pStyle w:val="TableParagraph"/>
                                    <w:spacing w:before="39"/>
                                    <w:ind w:left="80"/>
                                    <w:rPr>
                                      <w:sz w:val="16"/>
                                    </w:rPr>
                                  </w:pPr>
                                  <w:r>
                                    <w:rPr>
                                      <w:color w:val="231F20"/>
                                      <w:sz w:val="16"/>
                                    </w:rPr>
                                    <w:t>PERIODIC</w:t>
                                  </w:r>
                                  <w:r>
                                    <w:rPr>
                                      <w:color w:val="231F20"/>
                                      <w:spacing w:val="-2"/>
                                      <w:sz w:val="16"/>
                                    </w:rPr>
                                    <w:t> INSPECTIONS/TESTS</w:t>
                                  </w:r>
                                </w:p>
                              </w:tc>
                            </w:tr>
                            <w:tr>
                              <w:trPr>
                                <w:trHeight w:val="454" w:hRule="atLeast"/>
                              </w:trPr>
                              <w:tc>
                                <w:tcPr>
                                  <w:tcW w:w="892" w:type="dxa"/>
                                </w:tcPr>
                                <w:p>
                                  <w:pPr>
                                    <w:pStyle w:val="TableParagraph"/>
                                    <w:spacing w:before="124"/>
                                    <w:ind w:left="111"/>
                                    <w:rPr>
                                      <w:sz w:val="16"/>
                                    </w:rPr>
                                  </w:pPr>
                                  <w:r>
                                    <w:rPr>
                                      <w:color w:val="231F20"/>
                                      <w:spacing w:val="-2"/>
                                      <w:sz w:val="16"/>
                                    </w:rPr>
                                    <w:t>Test</w:t>
                                  </w:r>
                                  <w:r>
                                    <w:rPr>
                                      <w:color w:val="231F20"/>
                                      <w:spacing w:val="-4"/>
                                      <w:sz w:val="16"/>
                                    </w:rPr>
                                    <w:t> type</w:t>
                                  </w:r>
                                </w:p>
                              </w:tc>
                              <w:tc>
                                <w:tcPr>
                                  <w:tcW w:w="1273" w:type="dxa"/>
                                  <w:gridSpan w:val="2"/>
                                </w:tcPr>
                                <w:p>
                                  <w:pPr>
                                    <w:pStyle w:val="TableParagraph"/>
                                    <w:spacing w:before="124"/>
                                    <w:ind w:left="302"/>
                                    <w:rPr>
                                      <w:sz w:val="16"/>
                                    </w:rPr>
                                  </w:pPr>
                                  <w:r>
                                    <w:rPr>
                                      <w:color w:val="231F20"/>
                                      <w:sz w:val="16"/>
                                    </w:rPr>
                                    <w:t>Test</w:t>
                                  </w:r>
                                  <w:r>
                                    <w:rPr>
                                      <w:color w:val="231F20"/>
                                      <w:spacing w:val="-11"/>
                                      <w:sz w:val="16"/>
                                    </w:rPr>
                                    <w:t> </w:t>
                                  </w:r>
                                  <w:r>
                                    <w:rPr>
                                      <w:color w:val="231F20"/>
                                      <w:spacing w:val="-4"/>
                                      <w:sz w:val="16"/>
                                    </w:rPr>
                                    <w:t>date</w:t>
                                  </w:r>
                                </w:p>
                              </w:tc>
                              <w:tc>
                                <w:tcPr>
                                  <w:tcW w:w="2241" w:type="dxa"/>
                                  <w:gridSpan w:val="2"/>
                                  <w:tcBorders>
                                    <w:right w:val="double" w:sz="6" w:space="0" w:color="231F20"/>
                                  </w:tcBorders>
                                </w:tcPr>
                                <w:p>
                                  <w:pPr>
                                    <w:pStyle w:val="TableParagraph"/>
                                    <w:spacing w:line="210" w:lineRule="exact" w:before="1"/>
                                    <w:ind w:left="611" w:right="387" w:hanging="192"/>
                                    <w:rPr>
                                      <w:sz w:val="16"/>
                                    </w:rPr>
                                  </w:pPr>
                                  <w:r>
                                    <w:rPr>
                                      <w:color w:val="231F20"/>
                                      <w:sz w:val="16"/>
                                    </w:rPr>
                                    <w:t>Witness stamp </w:t>
                                  </w:r>
                                  <w:r>
                                    <w:rPr>
                                      <w:color w:val="231F20"/>
                                      <w:sz w:val="16"/>
                                    </w:rPr>
                                    <w:t>and test pressure</w:t>
                                  </w:r>
                                  <w:r>
                                    <w:rPr>
                                      <w:color w:val="231F20"/>
                                      <w:sz w:val="16"/>
                                      <w:vertAlign w:val="superscript"/>
                                    </w:rPr>
                                    <w:t>a</w:t>
                                  </w:r>
                                </w:p>
                              </w:tc>
                              <w:tc>
                                <w:tcPr>
                                  <w:tcW w:w="931" w:type="dxa"/>
                                  <w:tcBorders>
                                    <w:left w:val="double" w:sz="6" w:space="0" w:color="231F20"/>
                                  </w:tcBorders>
                                </w:tcPr>
                                <w:p>
                                  <w:pPr>
                                    <w:pStyle w:val="TableParagraph"/>
                                    <w:spacing w:before="124"/>
                                    <w:ind w:left="115"/>
                                    <w:rPr>
                                      <w:sz w:val="16"/>
                                    </w:rPr>
                                  </w:pPr>
                                  <w:r>
                                    <w:rPr>
                                      <w:color w:val="231F20"/>
                                      <w:spacing w:val="-2"/>
                                      <w:sz w:val="16"/>
                                    </w:rPr>
                                    <w:t>Test</w:t>
                                  </w:r>
                                  <w:r>
                                    <w:rPr>
                                      <w:color w:val="231F20"/>
                                      <w:spacing w:val="-4"/>
                                      <w:sz w:val="16"/>
                                    </w:rPr>
                                    <w:t> type</w:t>
                                  </w:r>
                                </w:p>
                              </w:tc>
                              <w:tc>
                                <w:tcPr>
                                  <w:tcW w:w="1307" w:type="dxa"/>
                                  <w:gridSpan w:val="2"/>
                                </w:tcPr>
                                <w:p>
                                  <w:pPr>
                                    <w:pStyle w:val="TableParagraph"/>
                                    <w:spacing w:before="124"/>
                                    <w:ind w:left="321"/>
                                    <w:rPr>
                                      <w:sz w:val="16"/>
                                    </w:rPr>
                                  </w:pPr>
                                  <w:r>
                                    <w:rPr>
                                      <w:color w:val="231F20"/>
                                      <w:sz w:val="16"/>
                                    </w:rPr>
                                    <w:t>Test</w:t>
                                  </w:r>
                                  <w:r>
                                    <w:rPr>
                                      <w:color w:val="231F20"/>
                                      <w:spacing w:val="-11"/>
                                      <w:sz w:val="16"/>
                                    </w:rPr>
                                    <w:t> </w:t>
                                  </w:r>
                                  <w:r>
                                    <w:rPr>
                                      <w:color w:val="231F20"/>
                                      <w:spacing w:val="-4"/>
                                      <w:sz w:val="16"/>
                                    </w:rPr>
                                    <w:t>date</w:t>
                                  </w:r>
                                </w:p>
                              </w:tc>
                              <w:tc>
                                <w:tcPr>
                                  <w:tcW w:w="1901" w:type="dxa"/>
                                  <w:gridSpan w:val="3"/>
                                </w:tcPr>
                                <w:p>
                                  <w:pPr>
                                    <w:pStyle w:val="TableParagraph"/>
                                    <w:spacing w:line="210" w:lineRule="exact" w:before="1"/>
                                    <w:ind w:left="442" w:right="233" w:hanging="192"/>
                                    <w:rPr>
                                      <w:sz w:val="16"/>
                                    </w:rPr>
                                  </w:pPr>
                                  <w:r>
                                    <w:rPr>
                                      <w:color w:val="231F20"/>
                                      <w:sz w:val="16"/>
                                    </w:rPr>
                                    <w:t>Witness stamp </w:t>
                                  </w:r>
                                  <w:r>
                                    <w:rPr>
                                      <w:color w:val="231F20"/>
                                      <w:sz w:val="16"/>
                                    </w:rPr>
                                    <w:t>and test pressure</w:t>
                                  </w:r>
                                  <w:r>
                                    <w:rPr>
                                      <w:color w:val="231F20"/>
                                      <w:sz w:val="16"/>
                                      <w:vertAlign w:val="superscript"/>
                                    </w:rPr>
                                    <w:t>a</w:t>
                                  </w: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spacing w:before="39"/>
                                    <w:ind w:left="267"/>
                                    <w:rPr>
                                      <w:rFonts w:ascii="Arial"/>
                                      <w:i/>
                                      <w:sz w:val="16"/>
                                    </w:rPr>
                                  </w:pPr>
                                  <w:r>
                                    <w:rPr>
                                      <w:rFonts w:ascii="Arial"/>
                                      <w:i/>
                                      <w:color w:val="231F20"/>
                                      <w:spacing w:val="-2"/>
                                      <w:sz w:val="16"/>
                                    </w:rPr>
                                    <w:t>(mm/yyyy)</w:t>
                                  </w: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spacing w:before="39"/>
                                    <w:ind w:left="836"/>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spacing w:before="39"/>
                                    <w:ind w:left="286"/>
                                    <w:rPr>
                                      <w:rFonts w:ascii="Arial"/>
                                      <w:i/>
                                      <w:sz w:val="16"/>
                                    </w:rPr>
                                  </w:pPr>
                                  <w:r>
                                    <w:rPr>
                                      <w:rFonts w:ascii="Arial"/>
                                      <w:i/>
                                      <w:color w:val="231F20"/>
                                      <w:spacing w:val="-2"/>
                                      <w:sz w:val="16"/>
                                    </w:rPr>
                                    <w:t>(mm/yyyy)</w:t>
                                  </w:r>
                                </w:p>
                              </w:tc>
                              <w:tc>
                                <w:tcPr>
                                  <w:tcW w:w="560" w:type="dxa"/>
                                  <w:gridSpan w:val="2"/>
                                </w:tcPr>
                                <w:p>
                                  <w:pPr>
                                    <w:pStyle w:val="TableParagraph"/>
                                    <w:rPr>
                                      <w:rFonts w:ascii="Times New Roman"/>
                                      <w:sz w:val="16"/>
                                    </w:rPr>
                                  </w:pPr>
                                </w:p>
                              </w:tc>
                              <w:tc>
                                <w:tcPr>
                                  <w:tcW w:w="1341" w:type="dxa"/>
                                </w:tcPr>
                                <w:p>
                                  <w:pPr>
                                    <w:pStyle w:val="TableParagraph"/>
                                    <w:spacing w:before="39"/>
                                    <w:ind w:left="513"/>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24.866096pt;margin-top:12.935417pt;width:427.9pt;height:497.15pt;mso-position-horizontal-relative:page;mso-position-vertical-relative:paragraph;z-index:-15728640;mso-wrap-distance-left:0;mso-wrap-distance-right:0" type="#_x0000_t202" id="docshape196"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92"/>
                        <w:gridCol w:w="153"/>
                        <w:gridCol w:w="1120"/>
                        <w:gridCol w:w="576"/>
                        <w:gridCol w:w="1665"/>
                        <w:gridCol w:w="931"/>
                        <w:gridCol w:w="840"/>
                        <w:gridCol w:w="467"/>
                        <w:gridCol w:w="280"/>
                        <w:gridCol w:w="280"/>
                        <w:gridCol w:w="1341"/>
                      </w:tblGrid>
                      <w:tr>
                        <w:trPr>
                          <w:trHeight w:val="321" w:hRule="atLeast"/>
                        </w:trPr>
                        <w:tc>
                          <w:tcPr>
                            <w:tcW w:w="4406" w:type="dxa"/>
                            <w:gridSpan w:val="5"/>
                          </w:tcPr>
                          <w:p>
                            <w:pPr>
                              <w:pStyle w:val="TableParagraph"/>
                              <w:spacing w:before="39"/>
                              <w:ind w:left="80"/>
                              <w:rPr>
                                <w:sz w:val="16"/>
                              </w:rPr>
                            </w:pPr>
                            <w:r>
                              <w:rPr>
                                <w:color w:val="231F20"/>
                                <w:sz w:val="16"/>
                              </w:rPr>
                              <w:t>Owner’s</w:t>
                            </w:r>
                            <w:r>
                              <w:rPr>
                                <w:color w:val="231F20"/>
                                <w:spacing w:val="16"/>
                                <w:sz w:val="16"/>
                              </w:rPr>
                              <w:t> </w:t>
                            </w:r>
                            <w:r>
                              <w:rPr>
                                <w:color w:val="231F20"/>
                                <w:sz w:val="16"/>
                              </w:rPr>
                              <w:t>registration</w:t>
                            </w:r>
                            <w:r>
                              <w:rPr>
                                <w:color w:val="231F20"/>
                                <w:spacing w:val="17"/>
                                <w:sz w:val="16"/>
                              </w:rPr>
                              <w:t> </w:t>
                            </w:r>
                            <w:r>
                              <w:rPr>
                                <w:color w:val="231F20"/>
                                <w:spacing w:val="-2"/>
                                <w:sz w:val="16"/>
                              </w:rPr>
                              <w:t>number</w:t>
                            </w:r>
                          </w:p>
                        </w:tc>
                        <w:tc>
                          <w:tcPr>
                            <w:tcW w:w="4139" w:type="dxa"/>
                            <w:gridSpan w:val="6"/>
                          </w:tcPr>
                          <w:p>
                            <w:pPr>
                              <w:pStyle w:val="TableParagraph"/>
                              <w:rPr>
                                <w:rFonts w:ascii="Times New Roman"/>
                                <w:sz w:val="16"/>
                              </w:rPr>
                            </w:pPr>
                          </w:p>
                        </w:tc>
                      </w:tr>
                      <w:tr>
                        <w:trPr>
                          <w:trHeight w:val="304" w:hRule="atLeast"/>
                        </w:trPr>
                        <w:tc>
                          <w:tcPr>
                            <w:tcW w:w="8545" w:type="dxa"/>
                            <w:gridSpan w:val="11"/>
                          </w:tcPr>
                          <w:p>
                            <w:pPr>
                              <w:pStyle w:val="TableParagraph"/>
                              <w:spacing w:before="39"/>
                              <w:ind w:left="80"/>
                              <w:rPr>
                                <w:sz w:val="16"/>
                              </w:rPr>
                            </w:pPr>
                            <w:r>
                              <w:rPr>
                                <w:color w:val="231F20"/>
                                <w:sz w:val="16"/>
                              </w:rPr>
                              <w:t>MANUFACTURING</w:t>
                            </w:r>
                            <w:r>
                              <w:rPr>
                                <w:color w:val="231F20"/>
                                <w:spacing w:val="3"/>
                                <w:sz w:val="16"/>
                              </w:rPr>
                              <w:t> </w:t>
                            </w:r>
                            <w:r>
                              <w:rPr>
                                <w:color w:val="231F20"/>
                                <w:spacing w:val="-2"/>
                                <w:sz w:val="16"/>
                              </w:rPr>
                              <w:t>INFORMATION</w:t>
                            </w:r>
                          </w:p>
                        </w:tc>
                      </w:tr>
                      <w:tr>
                        <w:trPr>
                          <w:trHeight w:val="321" w:hRule="atLeast"/>
                        </w:trPr>
                        <w:tc>
                          <w:tcPr>
                            <w:tcW w:w="4406" w:type="dxa"/>
                            <w:gridSpan w:val="5"/>
                          </w:tcPr>
                          <w:p>
                            <w:pPr>
                              <w:pStyle w:val="TableParagraph"/>
                              <w:spacing w:before="39"/>
                              <w:ind w:left="80"/>
                              <w:rPr>
                                <w:sz w:val="16"/>
                              </w:rPr>
                            </w:pPr>
                            <w:r>
                              <w:rPr>
                                <w:color w:val="231F20"/>
                                <w:sz w:val="16"/>
                              </w:rPr>
                              <w:t>Country</w:t>
                            </w:r>
                            <w:r>
                              <w:rPr>
                                <w:color w:val="231F20"/>
                                <w:spacing w:val="11"/>
                                <w:sz w:val="16"/>
                              </w:rPr>
                              <w:t> </w:t>
                            </w:r>
                            <w:r>
                              <w:rPr>
                                <w:color w:val="231F20"/>
                                <w:sz w:val="16"/>
                              </w:rPr>
                              <w:t>of</w:t>
                            </w:r>
                            <w:r>
                              <w:rPr>
                                <w:color w:val="231F20"/>
                                <w:spacing w:val="12"/>
                                <w:sz w:val="16"/>
                              </w:rPr>
                              <w:t> </w:t>
                            </w:r>
                            <w:r>
                              <w:rPr>
                                <w:color w:val="231F20"/>
                                <w:spacing w:val="-2"/>
                                <w:sz w:val="16"/>
                              </w:rPr>
                              <w:t>manufacture</w:t>
                            </w:r>
                          </w:p>
                        </w:tc>
                        <w:tc>
                          <w:tcPr>
                            <w:tcW w:w="4139" w:type="dxa"/>
                            <w:gridSpan w:val="6"/>
                          </w:tcPr>
                          <w:p>
                            <w:pPr>
                              <w:pStyle w:val="TableParagraph"/>
                              <w:rPr>
                                <w:rFonts w:ascii="Times New Roman"/>
                                <w:sz w:val="16"/>
                              </w:rPr>
                            </w:pPr>
                          </w:p>
                        </w:tc>
                      </w:tr>
                      <w:tr>
                        <w:trPr>
                          <w:trHeight w:val="321" w:hRule="atLeast"/>
                        </w:trPr>
                        <w:tc>
                          <w:tcPr>
                            <w:tcW w:w="4406" w:type="dxa"/>
                            <w:gridSpan w:val="5"/>
                          </w:tcPr>
                          <w:p>
                            <w:pPr>
                              <w:pStyle w:val="TableParagraph"/>
                              <w:spacing w:before="39"/>
                              <w:ind w:left="80"/>
                              <w:rPr>
                                <w:sz w:val="16"/>
                              </w:rPr>
                            </w:pPr>
                            <w:r>
                              <w:rPr>
                                <w:color w:val="231F20"/>
                                <w:sz w:val="16"/>
                              </w:rPr>
                              <w:t>Year</w:t>
                            </w:r>
                            <w:r>
                              <w:rPr>
                                <w:color w:val="231F20"/>
                                <w:spacing w:val="-7"/>
                                <w:sz w:val="16"/>
                              </w:rPr>
                              <w:t> </w:t>
                            </w:r>
                            <w:r>
                              <w:rPr>
                                <w:color w:val="231F20"/>
                                <w:sz w:val="16"/>
                              </w:rPr>
                              <w:t>of</w:t>
                            </w:r>
                            <w:r>
                              <w:rPr>
                                <w:color w:val="231F20"/>
                                <w:spacing w:val="-6"/>
                                <w:sz w:val="16"/>
                              </w:rPr>
                              <w:t> </w:t>
                            </w:r>
                            <w:r>
                              <w:rPr>
                                <w:color w:val="231F20"/>
                                <w:spacing w:val="-2"/>
                                <w:sz w:val="16"/>
                              </w:rPr>
                              <w:t>manufacture</w:t>
                            </w:r>
                          </w:p>
                        </w:tc>
                        <w:tc>
                          <w:tcPr>
                            <w:tcW w:w="4139" w:type="dxa"/>
                            <w:gridSpan w:val="6"/>
                          </w:tcPr>
                          <w:p>
                            <w:pPr>
                              <w:pStyle w:val="TableParagraph"/>
                              <w:rPr>
                                <w:rFonts w:ascii="Times New Roman"/>
                                <w:sz w:val="16"/>
                              </w:rPr>
                            </w:pPr>
                          </w:p>
                        </w:tc>
                      </w:tr>
                      <w:tr>
                        <w:trPr>
                          <w:trHeight w:val="321" w:hRule="atLeast"/>
                        </w:trPr>
                        <w:tc>
                          <w:tcPr>
                            <w:tcW w:w="4406" w:type="dxa"/>
                            <w:gridSpan w:val="5"/>
                          </w:tcPr>
                          <w:p>
                            <w:pPr>
                              <w:pStyle w:val="TableParagraph"/>
                              <w:spacing w:before="39"/>
                              <w:ind w:left="80"/>
                              <w:rPr>
                                <w:sz w:val="16"/>
                              </w:rPr>
                            </w:pPr>
                            <w:r>
                              <w:rPr>
                                <w:color w:val="231F20"/>
                                <w:spacing w:val="-2"/>
                                <w:sz w:val="16"/>
                              </w:rPr>
                              <w:t>Manufacturer</w:t>
                            </w:r>
                          </w:p>
                        </w:tc>
                        <w:tc>
                          <w:tcPr>
                            <w:tcW w:w="4139" w:type="dxa"/>
                            <w:gridSpan w:val="6"/>
                          </w:tcPr>
                          <w:p>
                            <w:pPr>
                              <w:pStyle w:val="TableParagraph"/>
                              <w:rPr>
                                <w:rFonts w:ascii="Times New Roman"/>
                                <w:sz w:val="16"/>
                              </w:rPr>
                            </w:pPr>
                          </w:p>
                        </w:tc>
                      </w:tr>
                      <w:tr>
                        <w:trPr>
                          <w:trHeight w:val="321" w:hRule="atLeast"/>
                        </w:trPr>
                        <w:tc>
                          <w:tcPr>
                            <w:tcW w:w="4406" w:type="dxa"/>
                            <w:gridSpan w:val="5"/>
                          </w:tcPr>
                          <w:p>
                            <w:pPr>
                              <w:pStyle w:val="TableParagraph"/>
                              <w:spacing w:before="39"/>
                              <w:ind w:left="80"/>
                              <w:rPr>
                                <w:sz w:val="16"/>
                              </w:rPr>
                            </w:pPr>
                            <w:r>
                              <w:rPr>
                                <w:color w:val="231F20"/>
                                <w:sz w:val="16"/>
                              </w:rPr>
                              <w:t>Manufacturer’s</w:t>
                            </w:r>
                            <w:r>
                              <w:rPr>
                                <w:color w:val="231F20"/>
                                <w:spacing w:val="13"/>
                                <w:sz w:val="16"/>
                              </w:rPr>
                              <w:t> </w:t>
                            </w:r>
                            <w:r>
                              <w:rPr>
                                <w:color w:val="231F20"/>
                                <w:sz w:val="16"/>
                              </w:rPr>
                              <w:t>serial</w:t>
                            </w:r>
                            <w:r>
                              <w:rPr>
                                <w:color w:val="231F20"/>
                                <w:spacing w:val="14"/>
                                <w:sz w:val="16"/>
                              </w:rPr>
                              <w:t> </w:t>
                            </w:r>
                            <w:r>
                              <w:rPr>
                                <w:color w:val="231F20"/>
                                <w:spacing w:val="-2"/>
                                <w:sz w:val="16"/>
                              </w:rPr>
                              <w:t>number</w:t>
                            </w:r>
                          </w:p>
                        </w:tc>
                        <w:tc>
                          <w:tcPr>
                            <w:tcW w:w="4139" w:type="dxa"/>
                            <w:gridSpan w:val="6"/>
                          </w:tcPr>
                          <w:p>
                            <w:pPr>
                              <w:pStyle w:val="TableParagraph"/>
                              <w:rPr>
                                <w:rFonts w:ascii="Times New Roman"/>
                                <w:sz w:val="16"/>
                              </w:rPr>
                            </w:pPr>
                          </w:p>
                        </w:tc>
                      </w:tr>
                      <w:tr>
                        <w:trPr>
                          <w:trHeight w:val="304" w:hRule="atLeast"/>
                        </w:trPr>
                        <w:tc>
                          <w:tcPr>
                            <w:tcW w:w="8545" w:type="dxa"/>
                            <w:gridSpan w:val="11"/>
                          </w:tcPr>
                          <w:p>
                            <w:pPr>
                              <w:pStyle w:val="TableParagraph"/>
                              <w:spacing w:before="39"/>
                              <w:ind w:left="80"/>
                              <w:rPr>
                                <w:sz w:val="16"/>
                              </w:rPr>
                            </w:pPr>
                            <w:r>
                              <w:rPr>
                                <w:color w:val="231F20"/>
                                <w:sz w:val="16"/>
                              </w:rPr>
                              <w:t>APPROVAL</w:t>
                            </w:r>
                            <w:r>
                              <w:rPr>
                                <w:color w:val="231F20"/>
                                <w:spacing w:val="-11"/>
                                <w:sz w:val="16"/>
                              </w:rPr>
                              <w:t> </w:t>
                            </w:r>
                            <w:r>
                              <w:rPr>
                                <w:color w:val="231F20"/>
                                <w:spacing w:val="-2"/>
                                <w:sz w:val="16"/>
                              </w:rPr>
                              <w:t>INFORMATION</w:t>
                            </w:r>
                          </w:p>
                        </w:tc>
                      </w:tr>
                      <w:tr>
                        <w:trPr>
                          <w:trHeight w:val="321" w:hRule="atLeast"/>
                        </w:trPr>
                        <w:tc>
                          <w:tcPr>
                            <w:tcW w:w="1045" w:type="dxa"/>
                            <w:gridSpan w:val="2"/>
                            <w:vMerge w:val="restart"/>
                          </w:tcPr>
                          <w:p>
                            <w:pPr>
                              <w:pStyle w:val="TableParagraph"/>
                              <w:rPr>
                                <w:rFonts w:ascii="Arial"/>
                                <w:i/>
                                <w:sz w:val="20"/>
                              </w:rPr>
                            </w:pPr>
                          </w:p>
                          <w:p>
                            <w:pPr>
                              <w:pStyle w:val="TableParagraph"/>
                              <w:spacing w:before="97"/>
                              <w:rPr>
                                <w:rFonts w:ascii="Arial"/>
                                <w:i/>
                                <w:sz w:val="20"/>
                              </w:rPr>
                            </w:pPr>
                          </w:p>
                          <w:p>
                            <w:pPr>
                              <w:pStyle w:val="TableParagraph"/>
                              <w:spacing w:line="217" w:lineRule="exact"/>
                              <w:ind w:left="437"/>
                              <w:rPr>
                                <w:rFonts w:ascii="Arial"/>
                                <w:position w:val="-3"/>
                                <w:sz w:val="20"/>
                              </w:rPr>
                            </w:pPr>
                            <w:r>
                              <w:rPr>
                                <w:rFonts w:ascii="Arial"/>
                                <w:position w:val="-3"/>
                                <w:sz w:val="20"/>
                              </w:rPr>
                              <w:drawing>
                                <wp:inline distT="0" distB="0" distL="0" distR="0">
                                  <wp:extent cx="118530" cy="138112"/>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34" cstate="print"/>
                                          <a:stretch>
                                            <a:fillRect/>
                                          </a:stretch>
                                        </pic:blipFill>
                                        <pic:spPr>
                                          <a:xfrm>
                                            <a:off x="0" y="0"/>
                                            <a:ext cx="118530" cy="138112"/>
                                          </a:xfrm>
                                          <a:prstGeom prst="rect">
                                            <a:avLst/>
                                          </a:prstGeom>
                                        </pic:spPr>
                                      </pic:pic>
                                    </a:graphicData>
                                  </a:graphic>
                                </wp:inline>
                              </w:drawing>
                            </w:r>
                            <w:r>
                              <w:rPr>
                                <w:rFonts w:ascii="Arial"/>
                                <w:position w:val="-3"/>
                                <w:sz w:val="20"/>
                              </w:rPr>
                            </w:r>
                          </w:p>
                        </w:tc>
                        <w:tc>
                          <w:tcPr>
                            <w:tcW w:w="3361" w:type="dxa"/>
                            <w:gridSpan w:val="3"/>
                          </w:tcPr>
                          <w:p>
                            <w:pPr>
                              <w:pStyle w:val="TableParagraph"/>
                              <w:spacing w:before="39"/>
                              <w:ind w:left="80"/>
                              <w:rPr>
                                <w:sz w:val="16"/>
                              </w:rPr>
                            </w:pPr>
                            <w:r>
                              <w:rPr>
                                <w:color w:val="231F20"/>
                                <w:sz w:val="16"/>
                              </w:rPr>
                              <w:t>Approval</w:t>
                            </w:r>
                            <w:r>
                              <w:rPr>
                                <w:color w:val="231F20"/>
                                <w:spacing w:val="14"/>
                                <w:sz w:val="16"/>
                              </w:rPr>
                              <w:t> </w:t>
                            </w:r>
                            <w:r>
                              <w:rPr>
                                <w:color w:val="231F20"/>
                                <w:spacing w:val="-2"/>
                                <w:sz w:val="16"/>
                              </w:rPr>
                              <w:t>country</w:t>
                            </w:r>
                          </w:p>
                        </w:tc>
                        <w:tc>
                          <w:tcPr>
                            <w:tcW w:w="4139" w:type="dxa"/>
                            <w:gridSpan w:val="6"/>
                          </w:tcPr>
                          <w:p>
                            <w:pPr>
                              <w:pStyle w:val="TableParagraph"/>
                              <w:rPr>
                                <w:rFonts w:ascii="Times New Roman"/>
                                <w:sz w:val="16"/>
                              </w:rPr>
                            </w:pPr>
                          </w:p>
                        </w:tc>
                      </w:tr>
                      <w:tr>
                        <w:trPr>
                          <w:trHeight w:val="321" w:hRule="atLeast"/>
                        </w:trPr>
                        <w:tc>
                          <w:tcPr>
                            <w:tcW w:w="1045" w:type="dxa"/>
                            <w:gridSpan w:val="2"/>
                            <w:vMerge/>
                            <w:tcBorders>
                              <w:top w:val="nil"/>
                            </w:tcBorders>
                          </w:tcPr>
                          <w:p>
                            <w:pPr>
                              <w:rPr>
                                <w:sz w:val="2"/>
                                <w:szCs w:val="2"/>
                              </w:rPr>
                            </w:pPr>
                          </w:p>
                        </w:tc>
                        <w:tc>
                          <w:tcPr>
                            <w:tcW w:w="3361" w:type="dxa"/>
                            <w:gridSpan w:val="3"/>
                          </w:tcPr>
                          <w:p>
                            <w:pPr>
                              <w:pStyle w:val="TableParagraph"/>
                              <w:spacing w:before="39"/>
                              <w:ind w:left="80"/>
                              <w:rPr>
                                <w:sz w:val="16"/>
                              </w:rPr>
                            </w:pPr>
                            <w:r>
                              <w:rPr>
                                <w:color w:val="231F20"/>
                                <w:sz w:val="16"/>
                              </w:rPr>
                              <w:t>Authorized</w:t>
                            </w:r>
                            <w:r>
                              <w:rPr>
                                <w:color w:val="231F20"/>
                                <w:spacing w:val="13"/>
                                <w:sz w:val="16"/>
                              </w:rPr>
                              <w:t> </w:t>
                            </w:r>
                            <w:r>
                              <w:rPr>
                                <w:color w:val="231F20"/>
                                <w:sz w:val="16"/>
                              </w:rPr>
                              <w:t>body</w:t>
                            </w:r>
                            <w:r>
                              <w:rPr>
                                <w:color w:val="231F20"/>
                                <w:spacing w:val="13"/>
                                <w:sz w:val="16"/>
                              </w:rPr>
                              <w:t> </w:t>
                            </w:r>
                            <w:r>
                              <w:rPr>
                                <w:color w:val="231F20"/>
                                <w:sz w:val="16"/>
                              </w:rPr>
                              <w:t>for</w:t>
                            </w:r>
                            <w:r>
                              <w:rPr>
                                <w:color w:val="231F20"/>
                                <w:spacing w:val="13"/>
                                <w:sz w:val="16"/>
                              </w:rPr>
                              <w:t> </w:t>
                            </w:r>
                            <w:r>
                              <w:rPr>
                                <w:color w:val="231F20"/>
                                <w:sz w:val="16"/>
                              </w:rPr>
                              <w:t>design</w:t>
                            </w:r>
                            <w:r>
                              <w:rPr>
                                <w:color w:val="231F20"/>
                                <w:spacing w:val="13"/>
                                <w:sz w:val="16"/>
                              </w:rPr>
                              <w:t> </w:t>
                            </w:r>
                            <w:r>
                              <w:rPr>
                                <w:color w:val="231F20"/>
                                <w:spacing w:val="-2"/>
                                <w:sz w:val="16"/>
                              </w:rPr>
                              <w:t>approval</w:t>
                            </w:r>
                          </w:p>
                        </w:tc>
                        <w:tc>
                          <w:tcPr>
                            <w:tcW w:w="4139" w:type="dxa"/>
                            <w:gridSpan w:val="6"/>
                          </w:tcPr>
                          <w:p>
                            <w:pPr>
                              <w:pStyle w:val="TableParagraph"/>
                              <w:rPr>
                                <w:rFonts w:ascii="Times New Roman"/>
                                <w:sz w:val="16"/>
                              </w:rPr>
                            </w:pPr>
                          </w:p>
                        </w:tc>
                      </w:tr>
                      <w:tr>
                        <w:trPr>
                          <w:trHeight w:val="450" w:hRule="atLeast"/>
                        </w:trPr>
                        <w:tc>
                          <w:tcPr>
                            <w:tcW w:w="1045" w:type="dxa"/>
                            <w:gridSpan w:val="2"/>
                            <w:vMerge/>
                            <w:tcBorders>
                              <w:top w:val="nil"/>
                            </w:tcBorders>
                          </w:tcPr>
                          <w:p>
                            <w:pPr>
                              <w:rPr>
                                <w:sz w:val="2"/>
                                <w:szCs w:val="2"/>
                              </w:rPr>
                            </w:pPr>
                          </w:p>
                        </w:tc>
                        <w:tc>
                          <w:tcPr>
                            <w:tcW w:w="3361" w:type="dxa"/>
                            <w:gridSpan w:val="3"/>
                          </w:tcPr>
                          <w:p>
                            <w:pPr>
                              <w:pStyle w:val="TableParagraph"/>
                              <w:spacing w:before="39"/>
                              <w:ind w:left="80"/>
                              <w:rPr>
                                <w:sz w:val="16"/>
                              </w:rPr>
                            </w:pPr>
                            <w:r>
                              <w:rPr>
                                <w:color w:val="231F20"/>
                                <w:sz w:val="16"/>
                              </w:rPr>
                              <w:t>Design</w:t>
                            </w:r>
                            <w:r>
                              <w:rPr>
                                <w:color w:val="231F20"/>
                                <w:spacing w:val="8"/>
                                <w:sz w:val="16"/>
                              </w:rPr>
                              <w:t> </w:t>
                            </w:r>
                            <w:r>
                              <w:rPr>
                                <w:color w:val="231F20"/>
                                <w:sz w:val="16"/>
                              </w:rPr>
                              <w:t>approval</w:t>
                            </w:r>
                            <w:r>
                              <w:rPr>
                                <w:color w:val="231F20"/>
                                <w:spacing w:val="8"/>
                                <w:sz w:val="16"/>
                              </w:rPr>
                              <w:t> </w:t>
                            </w:r>
                            <w:r>
                              <w:rPr>
                                <w:color w:val="231F20"/>
                                <w:spacing w:val="-2"/>
                                <w:sz w:val="16"/>
                              </w:rPr>
                              <w:t>number</w:t>
                            </w:r>
                          </w:p>
                        </w:tc>
                        <w:tc>
                          <w:tcPr>
                            <w:tcW w:w="2518" w:type="dxa"/>
                            <w:gridSpan w:val="4"/>
                          </w:tcPr>
                          <w:p>
                            <w:pPr>
                              <w:pStyle w:val="TableParagraph"/>
                              <w:rPr>
                                <w:rFonts w:ascii="Times New Roman"/>
                                <w:sz w:val="16"/>
                              </w:rPr>
                            </w:pPr>
                          </w:p>
                        </w:tc>
                        <w:tc>
                          <w:tcPr>
                            <w:tcW w:w="1621" w:type="dxa"/>
                            <w:gridSpan w:val="2"/>
                          </w:tcPr>
                          <w:p>
                            <w:pPr>
                              <w:pStyle w:val="TableParagraph"/>
                              <w:spacing w:before="39"/>
                              <w:ind w:left="82"/>
                              <w:rPr>
                                <w:rFonts w:ascii="Arial" w:hAnsi="Arial"/>
                                <w:i/>
                                <w:sz w:val="16"/>
                              </w:rPr>
                            </w:pPr>
                            <w:r>
                              <w:rPr>
                                <w:color w:val="231F20"/>
                                <w:sz w:val="16"/>
                              </w:rPr>
                              <w:t>“AA”</w:t>
                            </w:r>
                            <w:r>
                              <w:rPr>
                                <w:color w:val="231F20"/>
                                <w:spacing w:val="4"/>
                                <w:sz w:val="16"/>
                              </w:rPr>
                              <w:t> </w:t>
                            </w:r>
                            <w:r>
                              <w:rPr>
                                <w:rFonts w:ascii="Arial" w:hAnsi="Arial"/>
                                <w:i/>
                                <w:color w:val="231F20"/>
                                <w:sz w:val="16"/>
                              </w:rPr>
                              <w:t>(if</w:t>
                            </w:r>
                            <w:r>
                              <w:rPr>
                                <w:rFonts w:ascii="Arial" w:hAnsi="Arial"/>
                                <w:i/>
                                <w:color w:val="231F20"/>
                                <w:spacing w:val="4"/>
                                <w:sz w:val="16"/>
                              </w:rPr>
                              <w:t> </w:t>
                            </w:r>
                            <w:r>
                              <w:rPr>
                                <w:rFonts w:ascii="Arial" w:hAnsi="Arial"/>
                                <w:i/>
                                <w:color w:val="231F20"/>
                                <w:spacing w:val="-2"/>
                                <w:sz w:val="16"/>
                              </w:rPr>
                              <w:t>applicable)</w:t>
                            </w:r>
                          </w:p>
                        </w:tc>
                      </w:tr>
                      <w:tr>
                        <w:trPr>
                          <w:trHeight w:val="321" w:hRule="atLeast"/>
                        </w:trPr>
                        <w:tc>
                          <w:tcPr>
                            <w:tcW w:w="4406" w:type="dxa"/>
                            <w:gridSpan w:val="5"/>
                          </w:tcPr>
                          <w:p>
                            <w:pPr>
                              <w:pStyle w:val="TableParagraph"/>
                              <w:spacing w:before="39"/>
                              <w:ind w:left="79"/>
                              <w:rPr>
                                <w:sz w:val="16"/>
                              </w:rPr>
                            </w:pPr>
                            <w:r>
                              <w:rPr>
                                <w:color w:val="231F20"/>
                                <w:sz w:val="16"/>
                              </w:rPr>
                              <w:t>Shell</w:t>
                            </w:r>
                            <w:r>
                              <w:rPr>
                                <w:color w:val="231F20"/>
                                <w:spacing w:val="10"/>
                                <w:sz w:val="16"/>
                              </w:rPr>
                              <w:t> </w:t>
                            </w:r>
                            <w:r>
                              <w:rPr>
                                <w:color w:val="231F20"/>
                                <w:sz w:val="16"/>
                              </w:rPr>
                              <w:t>design</w:t>
                            </w:r>
                            <w:r>
                              <w:rPr>
                                <w:color w:val="231F20"/>
                                <w:spacing w:val="10"/>
                                <w:sz w:val="16"/>
                              </w:rPr>
                              <w:t> </w:t>
                            </w:r>
                            <w:r>
                              <w:rPr>
                                <w:color w:val="231F20"/>
                                <w:sz w:val="16"/>
                              </w:rPr>
                              <w:t>code</w:t>
                            </w:r>
                            <w:r>
                              <w:rPr>
                                <w:color w:val="231F20"/>
                                <w:spacing w:val="10"/>
                                <w:sz w:val="16"/>
                              </w:rPr>
                              <w:t> </w:t>
                            </w:r>
                            <w:r>
                              <w:rPr>
                                <w:color w:val="231F20"/>
                                <w:sz w:val="16"/>
                              </w:rPr>
                              <w:t>(pressure-vessel</w:t>
                            </w:r>
                            <w:r>
                              <w:rPr>
                                <w:color w:val="231F20"/>
                                <w:spacing w:val="10"/>
                                <w:sz w:val="16"/>
                              </w:rPr>
                              <w:t> </w:t>
                            </w:r>
                            <w:r>
                              <w:rPr>
                                <w:color w:val="231F20"/>
                                <w:spacing w:val="-4"/>
                                <w:sz w:val="16"/>
                              </w:rPr>
                              <w:t>code)</w:t>
                            </w:r>
                          </w:p>
                        </w:tc>
                        <w:tc>
                          <w:tcPr>
                            <w:tcW w:w="4139" w:type="dxa"/>
                            <w:gridSpan w:val="6"/>
                          </w:tcPr>
                          <w:p>
                            <w:pPr>
                              <w:pStyle w:val="TableParagraph"/>
                              <w:rPr>
                                <w:rFonts w:ascii="Times New Roman"/>
                                <w:sz w:val="16"/>
                              </w:rPr>
                            </w:pPr>
                          </w:p>
                        </w:tc>
                      </w:tr>
                      <w:tr>
                        <w:trPr>
                          <w:trHeight w:val="284" w:hRule="atLeast"/>
                        </w:trPr>
                        <w:tc>
                          <w:tcPr>
                            <w:tcW w:w="8545" w:type="dxa"/>
                            <w:gridSpan w:val="11"/>
                          </w:tcPr>
                          <w:p>
                            <w:pPr>
                              <w:pStyle w:val="TableParagraph"/>
                              <w:spacing w:before="39"/>
                              <w:ind w:left="79"/>
                              <w:rPr>
                                <w:sz w:val="16"/>
                              </w:rPr>
                            </w:pPr>
                            <w:r>
                              <w:rPr>
                                <w:color w:val="231F20"/>
                                <w:spacing w:val="-2"/>
                                <w:sz w:val="16"/>
                              </w:rPr>
                              <w:t>PRESSURES</w:t>
                            </w:r>
                          </w:p>
                        </w:tc>
                      </w:tr>
                      <w:tr>
                        <w:trPr>
                          <w:trHeight w:val="284" w:hRule="atLeast"/>
                        </w:trPr>
                        <w:tc>
                          <w:tcPr>
                            <w:tcW w:w="4406" w:type="dxa"/>
                            <w:gridSpan w:val="5"/>
                          </w:tcPr>
                          <w:p>
                            <w:pPr>
                              <w:pStyle w:val="TableParagraph"/>
                              <w:spacing w:before="39"/>
                              <w:ind w:left="79"/>
                              <w:rPr>
                                <w:sz w:val="16"/>
                              </w:rPr>
                            </w:pPr>
                            <w:r>
                              <w:rPr>
                                <w:color w:val="231F20"/>
                                <w:spacing w:val="-4"/>
                                <w:sz w:val="16"/>
                              </w:rPr>
                              <w:t>MAWP</w:t>
                            </w:r>
                          </w:p>
                        </w:tc>
                        <w:tc>
                          <w:tcPr>
                            <w:tcW w:w="4139" w:type="dxa"/>
                            <w:gridSpan w:val="6"/>
                          </w:tcPr>
                          <w:p>
                            <w:pPr>
                              <w:pStyle w:val="TableParagraph"/>
                              <w:spacing w:before="39"/>
                              <w:ind w:right="6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284" w:hRule="atLeast"/>
                        </w:trPr>
                        <w:tc>
                          <w:tcPr>
                            <w:tcW w:w="4406" w:type="dxa"/>
                            <w:gridSpan w:val="5"/>
                          </w:tcPr>
                          <w:p>
                            <w:pPr>
                              <w:pStyle w:val="TableParagraph"/>
                              <w:spacing w:before="39"/>
                              <w:ind w:left="80"/>
                              <w:rPr>
                                <w:sz w:val="16"/>
                              </w:rPr>
                            </w:pPr>
                            <w:r>
                              <w:rPr>
                                <w:color w:val="231F20"/>
                                <w:sz w:val="16"/>
                              </w:rPr>
                              <w:t>Test</w:t>
                            </w:r>
                            <w:r>
                              <w:rPr>
                                <w:color w:val="231F20"/>
                                <w:spacing w:val="-11"/>
                                <w:sz w:val="16"/>
                              </w:rPr>
                              <w:t> </w:t>
                            </w:r>
                            <w:r>
                              <w:rPr>
                                <w:color w:val="231F20"/>
                                <w:spacing w:val="-2"/>
                                <w:sz w:val="16"/>
                              </w:rPr>
                              <w:t>pressure</w:t>
                            </w:r>
                          </w:p>
                        </w:tc>
                        <w:tc>
                          <w:tcPr>
                            <w:tcW w:w="4139" w:type="dxa"/>
                            <w:gridSpan w:val="6"/>
                          </w:tcPr>
                          <w:p>
                            <w:pPr>
                              <w:pStyle w:val="TableParagraph"/>
                              <w:spacing w:before="39"/>
                              <w:ind w:right="6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301" w:hRule="atLeast"/>
                        </w:trPr>
                        <w:tc>
                          <w:tcPr>
                            <w:tcW w:w="2741" w:type="dxa"/>
                            <w:gridSpan w:val="4"/>
                          </w:tcPr>
                          <w:p>
                            <w:pPr>
                              <w:pStyle w:val="TableParagraph"/>
                              <w:spacing w:before="39"/>
                              <w:ind w:left="80"/>
                              <w:rPr>
                                <w:sz w:val="16"/>
                              </w:rPr>
                            </w:pPr>
                            <w:r>
                              <w:rPr>
                                <w:color w:val="231F20"/>
                                <w:sz w:val="16"/>
                              </w:rPr>
                              <w:t>Initial</w:t>
                            </w:r>
                            <w:r>
                              <w:rPr>
                                <w:color w:val="231F20"/>
                                <w:spacing w:val="9"/>
                                <w:sz w:val="16"/>
                              </w:rPr>
                              <w:t> </w:t>
                            </w:r>
                            <w:r>
                              <w:rPr>
                                <w:color w:val="231F20"/>
                                <w:sz w:val="16"/>
                              </w:rPr>
                              <w:t>pressure</w:t>
                            </w:r>
                            <w:r>
                              <w:rPr>
                                <w:color w:val="231F20"/>
                                <w:spacing w:val="9"/>
                                <w:sz w:val="16"/>
                              </w:rPr>
                              <w:t> </w:t>
                            </w:r>
                            <w:r>
                              <w:rPr>
                                <w:color w:val="231F20"/>
                                <w:sz w:val="16"/>
                              </w:rPr>
                              <w:t>test</w:t>
                            </w:r>
                            <w:r>
                              <w:rPr>
                                <w:color w:val="231F20"/>
                                <w:spacing w:val="9"/>
                                <w:sz w:val="16"/>
                              </w:rPr>
                              <w:t> </w:t>
                            </w:r>
                            <w:r>
                              <w:rPr>
                                <w:color w:val="231F20"/>
                                <w:spacing w:val="-4"/>
                                <w:sz w:val="16"/>
                              </w:rPr>
                              <w:t>date:</w:t>
                            </w:r>
                          </w:p>
                        </w:tc>
                        <w:tc>
                          <w:tcPr>
                            <w:tcW w:w="1665" w:type="dxa"/>
                          </w:tcPr>
                          <w:p>
                            <w:pPr>
                              <w:pStyle w:val="TableParagraph"/>
                              <w:spacing w:before="39"/>
                              <w:ind w:left="464"/>
                              <w:rPr>
                                <w:rFonts w:ascii="Arial"/>
                                <w:i/>
                                <w:sz w:val="16"/>
                              </w:rPr>
                            </w:pPr>
                            <w:r>
                              <w:rPr>
                                <w:rFonts w:ascii="Arial"/>
                                <w:i/>
                                <w:color w:val="231F20"/>
                                <w:spacing w:val="-2"/>
                                <w:sz w:val="16"/>
                              </w:rPr>
                              <w:t>(mm/yyyy)</w:t>
                            </w:r>
                          </w:p>
                        </w:tc>
                        <w:tc>
                          <w:tcPr>
                            <w:tcW w:w="1771" w:type="dxa"/>
                            <w:gridSpan w:val="2"/>
                          </w:tcPr>
                          <w:p>
                            <w:pPr>
                              <w:pStyle w:val="TableParagraph"/>
                              <w:spacing w:before="39"/>
                              <w:ind w:left="82"/>
                              <w:rPr>
                                <w:sz w:val="16"/>
                              </w:rPr>
                            </w:pPr>
                            <w:r>
                              <w:rPr>
                                <w:color w:val="231F20"/>
                                <w:sz w:val="16"/>
                              </w:rPr>
                              <w:t>Witness</w:t>
                            </w:r>
                            <w:r>
                              <w:rPr>
                                <w:color w:val="231F20"/>
                                <w:spacing w:val="10"/>
                                <w:sz w:val="16"/>
                              </w:rPr>
                              <w:t> </w:t>
                            </w:r>
                            <w:r>
                              <w:rPr>
                                <w:color w:val="231F20"/>
                                <w:spacing w:val="-2"/>
                                <w:sz w:val="16"/>
                              </w:rPr>
                              <w:t>stamp:</w:t>
                            </w:r>
                          </w:p>
                        </w:tc>
                        <w:tc>
                          <w:tcPr>
                            <w:tcW w:w="2368" w:type="dxa"/>
                            <w:gridSpan w:val="4"/>
                          </w:tcPr>
                          <w:p>
                            <w:pPr>
                              <w:pStyle w:val="TableParagraph"/>
                              <w:rPr>
                                <w:rFonts w:ascii="Times New Roman"/>
                                <w:sz w:val="16"/>
                              </w:rPr>
                            </w:pPr>
                          </w:p>
                        </w:tc>
                      </w:tr>
                      <w:tr>
                        <w:trPr>
                          <w:trHeight w:val="284" w:hRule="atLeast"/>
                        </w:trPr>
                        <w:tc>
                          <w:tcPr>
                            <w:tcW w:w="4406" w:type="dxa"/>
                            <w:gridSpan w:val="5"/>
                          </w:tcPr>
                          <w:p>
                            <w:pPr>
                              <w:pStyle w:val="TableParagraph"/>
                              <w:spacing w:before="39"/>
                              <w:ind w:left="80"/>
                              <w:rPr>
                                <w:sz w:val="16"/>
                              </w:rPr>
                            </w:pPr>
                            <w:r>
                              <w:rPr>
                                <w:color w:val="231F20"/>
                                <w:sz w:val="16"/>
                              </w:rPr>
                              <w:t>External</w:t>
                            </w:r>
                            <w:r>
                              <w:rPr>
                                <w:color w:val="231F20"/>
                                <w:spacing w:val="9"/>
                                <w:sz w:val="16"/>
                              </w:rPr>
                              <w:t> </w:t>
                            </w:r>
                            <w:r>
                              <w:rPr>
                                <w:color w:val="231F20"/>
                                <w:sz w:val="16"/>
                              </w:rPr>
                              <w:t>design</w:t>
                            </w:r>
                            <w:r>
                              <w:rPr>
                                <w:color w:val="231F20"/>
                                <w:spacing w:val="9"/>
                                <w:sz w:val="16"/>
                              </w:rPr>
                              <w:t> </w:t>
                            </w:r>
                            <w:r>
                              <w:rPr>
                                <w:color w:val="231F20"/>
                                <w:spacing w:val="-2"/>
                                <w:sz w:val="16"/>
                              </w:rPr>
                              <w:t>pressure</w:t>
                            </w:r>
                          </w:p>
                        </w:tc>
                        <w:tc>
                          <w:tcPr>
                            <w:tcW w:w="4139" w:type="dxa"/>
                            <w:gridSpan w:val="6"/>
                          </w:tcPr>
                          <w:p>
                            <w:pPr>
                              <w:pStyle w:val="TableParagraph"/>
                              <w:spacing w:before="39"/>
                              <w:ind w:right="6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284" w:hRule="atLeast"/>
                        </w:trPr>
                        <w:tc>
                          <w:tcPr>
                            <w:tcW w:w="8545" w:type="dxa"/>
                            <w:gridSpan w:val="11"/>
                          </w:tcPr>
                          <w:p>
                            <w:pPr>
                              <w:pStyle w:val="TableParagraph"/>
                              <w:spacing w:before="39"/>
                              <w:ind w:left="80"/>
                              <w:rPr>
                                <w:sz w:val="16"/>
                              </w:rPr>
                            </w:pPr>
                            <w:r>
                              <w:rPr>
                                <w:color w:val="231F20"/>
                                <w:spacing w:val="-2"/>
                                <w:sz w:val="16"/>
                              </w:rPr>
                              <w:t>TEMPERATURES</w:t>
                            </w:r>
                          </w:p>
                        </w:tc>
                      </w:tr>
                      <w:tr>
                        <w:trPr>
                          <w:trHeight w:val="284" w:hRule="atLeast"/>
                        </w:trPr>
                        <w:tc>
                          <w:tcPr>
                            <w:tcW w:w="4406" w:type="dxa"/>
                            <w:gridSpan w:val="5"/>
                          </w:tcPr>
                          <w:p>
                            <w:pPr>
                              <w:pStyle w:val="TableParagraph"/>
                              <w:spacing w:before="39"/>
                              <w:ind w:left="80"/>
                              <w:rPr>
                                <w:sz w:val="16"/>
                              </w:rPr>
                            </w:pPr>
                            <w:r>
                              <w:rPr>
                                <w:color w:val="231F20"/>
                                <w:sz w:val="16"/>
                              </w:rPr>
                              <w:t>Design</w:t>
                            </w:r>
                            <w:r>
                              <w:rPr>
                                <w:color w:val="231F20"/>
                                <w:spacing w:val="10"/>
                                <w:sz w:val="16"/>
                              </w:rPr>
                              <w:t> </w:t>
                            </w:r>
                            <w:r>
                              <w:rPr>
                                <w:color w:val="231F20"/>
                                <w:sz w:val="16"/>
                              </w:rPr>
                              <w:t>temperature</w:t>
                            </w:r>
                            <w:r>
                              <w:rPr>
                                <w:color w:val="231F20"/>
                                <w:spacing w:val="10"/>
                                <w:sz w:val="16"/>
                              </w:rPr>
                              <w:t> </w:t>
                            </w:r>
                            <w:r>
                              <w:rPr>
                                <w:color w:val="231F20"/>
                                <w:spacing w:val="-4"/>
                                <w:sz w:val="16"/>
                              </w:rPr>
                              <w:t>range</w:t>
                            </w:r>
                          </w:p>
                        </w:tc>
                        <w:tc>
                          <w:tcPr>
                            <w:tcW w:w="4139" w:type="dxa"/>
                            <w:gridSpan w:val="6"/>
                          </w:tcPr>
                          <w:p>
                            <w:pPr>
                              <w:pStyle w:val="TableParagraph"/>
                              <w:tabs>
                                <w:tab w:pos="1121" w:val="left" w:leader="none"/>
                              </w:tabs>
                              <w:spacing w:before="39"/>
                              <w:ind w:right="65"/>
                              <w:jc w:val="right"/>
                              <w:rPr>
                                <w:sz w:val="16"/>
                              </w:rPr>
                            </w:pPr>
                            <w:r>
                              <w:rPr>
                                <w:color w:val="231F20"/>
                                <w:sz w:val="16"/>
                              </w:rPr>
                              <w:t>°C</w:t>
                            </w:r>
                            <w:r>
                              <w:rPr>
                                <w:color w:val="231F20"/>
                                <w:spacing w:val="34"/>
                                <w:sz w:val="16"/>
                              </w:rPr>
                              <w:t>  </w:t>
                            </w:r>
                            <w:r>
                              <w:rPr>
                                <w:color w:val="231F20"/>
                                <w:spacing w:val="-5"/>
                                <w:sz w:val="16"/>
                              </w:rPr>
                              <w:t>to</w:t>
                            </w:r>
                            <w:r>
                              <w:rPr>
                                <w:color w:val="231F20"/>
                                <w:sz w:val="16"/>
                              </w:rPr>
                              <w:tab/>
                            </w:r>
                            <w:r>
                              <w:rPr>
                                <w:color w:val="231F20"/>
                                <w:spacing w:val="-5"/>
                                <w:sz w:val="16"/>
                              </w:rPr>
                              <w:t>°C</w:t>
                            </w:r>
                          </w:p>
                        </w:tc>
                      </w:tr>
                      <w:tr>
                        <w:trPr>
                          <w:trHeight w:val="284" w:hRule="atLeast"/>
                        </w:trPr>
                        <w:tc>
                          <w:tcPr>
                            <w:tcW w:w="4406" w:type="dxa"/>
                            <w:gridSpan w:val="5"/>
                          </w:tcPr>
                          <w:p>
                            <w:pPr>
                              <w:pStyle w:val="TableParagraph"/>
                              <w:spacing w:before="39"/>
                              <w:ind w:left="80"/>
                              <w:rPr>
                                <w:sz w:val="16"/>
                              </w:rPr>
                            </w:pPr>
                            <w:r>
                              <w:rPr>
                                <w:color w:val="231F20"/>
                                <w:sz w:val="16"/>
                              </w:rPr>
                              <w:t>Design</w:t>
                            </w:r>
                            <w:r>
                              <w:rPr>
                                <w:color w:val="231F20"/>
                                <w:spacing w:val="4"/>
                                <w:sz w:val="16"/>
                              </w:rPr>
                              <w:t> </w:t>
                            </w:r>
                            <w:r>
                              <w:rPr>
                                <w:color w:val="231F20"/>
                                <w:sz w:val="16"/>
                              </w:rPr>
                              <w:t>reference</w:t>
                            </w:r>
                            <w:r>
                              <w:rPr>
                                <w:color w:val="231F20"/>
                                <w:spacing w:val="5"/>
                                <w:sz w:val="16"/>
                              </w:rPr>
                              <w:t> </w:t>
                            </w:r>
                            <w:r>
                              <w:rPr>
                                <w:color w:val="231F20"/>
                                <w:spacing w:val="-2"/>
                                <w:sz w:val="16"/>
                              </w:rPr>
                              <w:t>temperature</w:t>
                            </w:r>
                          </w:p>
                        </w:tc>
                        <w:tc>
                          <w:tcPr>
                            <w:tcW w:w="4139" w:type="dxa"/>
                            <w:gridSpan w:val="6"/>
                          </w:tcPr>
                          <w:p>
                            <w:pPr>
                              <w:pStyle w:val="TableParagraph"/>
                              <w:spacing w:before="39"/>
                              <w:ind w:right="64"/>
                              <w:jc w:val="right"/>
                              <w:rPr>
                                <w:sz w:val="16"/>
                              </w:rPr>
                            </w:pPr>
                            <w:r>
                              <w:rPr>
                                <w:color w:val="231F20"/>
                                <w:spacing w:val="-5"/>
                                <w:sz w:val="16"/>
                              </w:rPr>
                              <w:t>°C</w:t>
                            </w:r>
                          </w:p>
                        </w:tc>
                      </w:tr>
                      <w:tr>
                        <w:trPr>
                          <w:trHeight w:val="284" w:hRule="atLeast"/>
                        </w:trPr>
                        <w:tc>
                          <w:tcPr>
                            <w:tcW w:w="8545" w:type="dxa"/>
                            <w:gridSpan w:val="11"/>
                          </w:tcPr>
                          <w:p>
                            <w:pPr>
                              <w:pStyle w:val="TableParagraph"/>
                              <w:spacing w:before="39"/>
                              <w:ind w:left="80"/>
                              <w:rPr>
                                <w:sz w:val="16"/>
                              </w:rPr>
                            </w:pPr>
                            <w:r>
                              <w:rPr>
                                <w:color w:val="231F20"/>
                                <w:spacing w:val="-2"/>
                                <w:sz w:val="16"/>
                              </w:rPr>
                              <w:t>MATERIALS</w:t>
                            </w:r>
                          </w:p>
                        </w:tc>
                      </w:tr>
                      <w:tr>
                        <w:trPr>
                          <w:trHeight w:val="301" w:hRule="atLeast"/>
                        </w:trPr>
                        <w:tc>
                          <w:tcPr>
                            <w:tcW w:w="4406" w:type="dxa"/>
                            <w:gridSpan w:val="5"/>
                          </w:tcPr>
                          <w:p>
                            <w:pPr>
                              <w:pStyle w:val="TableParagraph"/>
                              <w:spacing w:before="39"/>
                              <w:ind w:left="80"/>
                              <w:rPr>
                                <w:sz w:val="16"/>
                              </w:rPr>
                            </w:pPr>
                            <w:r>
                              <w:rPr>
                                <w:color w:val="231F20"/>
                                <w:sz w:val="16"/>
                              </w:rPr>
                              <w:t>Shell</w:t>
                            </w:r>
                            <w:r>
                              <w:rPr>
                                <w:color w:val="231F20"/>
                                <w:spacing w:val="2"/>
                                <w:sz w:val="16"/>
                              </w:rPr>
                              <w:t> </w:t>
                            </w:r>
                            <w:r>
                              <w:rPr>
                                <w:color w:val="231F20"/>
                                <w:sz w:val="16"/>
                              </w:rPr>
                              <w:t>material(s)</w:t>
                            </w:r>
                            <w:r>
                              <w:rPr>
                                <w:color w:val="231F20"/>
                                <w:spacing w:val="3"/>
                                <w:sz w:val="16"/>
                              </w:rPr>
                              <w:t> </w:t>
                            </w:r>
                            <w:r>
                              <w:rPr>
                                <w:color w:val="231F20"/>
                                <w:sz w:val="16"/>
                              </w:rPr>
                              <w:t>and</w:t>
                            </w:r>
                            <w:r>
                              <w:rPr>
                                <w:color w:val="231F20"/>
                                <w:spacing w:val="2"/>
                                <w:sz w:val="16"/>
                              </w:rPr>
                              <w:t> </w:t>
                            </w:r>
                            <w:r>
                              <w:rPr>
                                <w:color w:val="231F20"/>
                                <w:sz w:val="16"/>
                              </w:rPr>
                              <w:t>material</w:t>
                            </w:r>
                            <w:r>
                              <w:rPr>
                                <w:color w:val="231F20"/>
                                <w:spacing w:val="3"/>
                                <w:sz w:val="16"/>
                              </w:rPr>
                              <w:t> </w:t>
                            </w:r>
                            <w:r>
                              <w:rPr>
                                <w:color w:val="231F20"/>
                                <w:sz w:val="16"/>
                              </w:rPr>
                              <w:t>standard</w:t>
                            </w:r>
                            <w:r>
                              <w:rPr>
                                <w:color w:val="231F20"/>
                                <w:spacing w:val="3"/>
                                <w:sz w:val="16"/>
                              </w:rPr>
                              <w:t> </w:t>
                            </w:r>
                            <w:r>
                              <w:rPr>
                                <w:color w:val="231F20"/>
                                <w:spacing w:val="-2"/>
                                <w:sz w:val="16"/>
                              </w:rPr>
                              <w:t>reference(s)</w:t>
                            </w:r>
                          </w:p>
                        </w:tc>
                        <w:tc>
                          <w:tcPr>
                            <w:tcW w:w="4139" w:type="dxa"/>
                            <w:gridSpan w:val="6"/>
                          </w:tcPr>
                          <w:p>
                            <w:pPr>
                              <w:pStyle w:val="TableParagraph"/>
                              <w:rPr>
                                <w:rFonts w:ascii="Times New Roman"/>
                                <w:sz w:val="16"/>
                              </w:rPr>
                            </w:pPr>
                          </w:p>
                        </w:tc>
                      </w:tr>
                      <w:tr>
                        <w:trPr>
                          <w:trHeight w:val="284" w:hRule="atLeast"/>
                        </w:trPr>
                        <w:tc>
                          <w:tcPr>
                            <w:tcW w:w="4406" w:type="dxa"/>
                            <w:gridSpan w:val="5"/>
                          </w:tcPr>
                          <w:p>
                            <w:pPr>
                              <w:pStyle w:val="TableParagraph"/>
                              <w:spacing w:before="39"/>
                              <w:ind w:left="80"/>
                              <w:rPr>
                                <w:sz w:val="16"/>
                              </w:rPr>
                            </w:pPr>
                            <w:r>
                              <w:rPr>
                                <w:color w:val="231F20"/>
                                <w:sz w:val="16"/>
                              </w:rPr>
                              <w:t>Equivalent</w:t>
                            </w:r>
                            <w:r>
                              <w:rPr>
                                <w:color w:val="231F20"/>
                                <w:spacing w:val="7"/>
                                <w:sz w:val="16"/>
                              </w:rPr>
                              <w:t> </w:t>
                            </w:r>
                            <w:r>
                              <w:rPr>
                                <w:color w:val="231F20"/>
                                <w:sz w:val="16"/>
                              </w:rPr>
                              <w:t>thickness</w:t>
                            </w:r>
                            <w:r>
                              <w:rPr>
                                <w:color w:val="231F20"/>
                                <w:spacing w:val="8"/>
                                <w:sz w:val="16"/>
                              </w:rPr>
                              <w:t> </w:t>
                            </w:r>
                            <w:r>
                              <w:rPr>
                                <w:color w:val="231F20"/>
                                <w:sz w:val="16"/>
                              </w:rPr>
                              <w:t>in</w:t>
                            </w:r>
                            <w:r>
                              <w:rPr>
                                <w:color w:val="231F20"/>
                                <w:spacing w:val="8"/>
                                <w:sz w:val="16"/>
                              </w:rPr>
                              <w:t> </w:t>
                            </w:r>
                            <w:r>
                              <w:rPr>
                                <w:color w:val="231F20"/>
                                <w:sz w:val="16"/>
                              </w:rPr>
                              <w:t>reference</w:t>
                            </w:r>
                            <w:r>
                              <w:rPr>
                                <w:color w:val="231F20"/>
                                <w:spacing w:val="7"/>
                                <w:sz w:val="16"/>
                              </w:rPr>
                              <w:t> </w:t>
                            </w:r>
                            <w:r>
                              <w:rPr>
                                <w:color w:val="231F20"/>
                                <w:spacing w:val="-4"/>
                                <w:sz w:val="16"/>
                              </w:rPr>
                              <w:t>steel</w:t>
                            </w:r>
                          </w:p>
                        </w:tc>
                        <w:tc>
                          <w:tcPr>
                            <w:tcW w:w="4139" w:type="dxa"/>
                            <w:gridSpan w:val="6"/>
                          </w:tcPr>
                          <w:p>
                            <w:pPr>
                              <w:pStyle w:val="TableParagraph"/>
                              <w:spacing w:before="39"/>
                              <w:ind w:right="62"/>
                              <w:jc w:val="right"/>
                              <w:rPr>
                                <w:sz w:val="16"/>
                              </w:rPr>
                            </w:pPr>
                            <w:r>
                              <w:rPr>
                                <w:color w:val="231F20"/>
                                <w:spacing w:val="-5"/>
                                <w:sz w:val="16"/>
                              </w:rPr>
                              <w:t>mm</w:t>
                            </w:r>
                          </w:p>
                        </w:tc>
                      </w:tr>
                      <w:tr>
                        <w:trPr>
                          <w:trHeight w:val="284" w:hRule="atLeast"/>
                        </w:trPr>
                        <w:tc>
                          <w:tcPr>
                            <w:tcW w:w="8545" w:type="dxa"/>
                            <w:gridSpan w:val="11"/>
                          </w:tcPr>
                          <w:p>
                            <w:pPr>
                              <w:pStyle w:val="TableParagraph"/>
                              <w:spacing w:before="39"/>
                              <w:ind w:left="80"/>
                              <w:rPr>
                                <w:sz w:val="16"/>
                              </w:rPr>
                            </w:pPr>
                            <w:r>
                              <w:rPr>
                                <w:color w:val="231F20"/>
                                <w:spacing w:val="-2"/>
                                <w:sz w:val="16"/>
                              </w:rPr>
                              <w:t>CAPACITY</w:t>
                            </w:r>
                          </w:p>
                        </w:tc>
                      </w:tr>
                      <w:tr>
                        <w:trPr>
                          <w:trHeight w:val="284" w:hRule="atLeast"/>
                        </w:trPr>
                        <w:tc>
                          <w:tcPr>
                            <w:tcW w:w="4406" w:type="dxa"/>
                            <w:gridSpan w:val="5"/>
                          </w:tcPr>
                          <w:p>
                            <w:pPr>
                              <w:pStyle w:val="TableParagraph"/>
                              <w:spacing w:before="39"/>
                              <w:ind w:left="80"/>
                              <w:rPr>
                                <w:sz w:val="16"/>
                              </w:rPr>
                            </w:pPr>
                            <w:r>
                              <w:rPr>
                                <w:color w:val="231F20"/>
                                <w:sz w:val="16"/>
                              </w:rPr>
                              <w:t>Tank</w:t>
                            </w:r>
                            <w:r>
                              <w:rPr>
                                <w:color w:val="231F20"/>
                                <w:spacing w:val="5"/>
                                <w:sz w:val="16"/>
                              </w:rPr>
                              <w:t> </w:t>
                            </w:r>
                            <w:r>
                              <w:rPr>
                                <w:color w:val="231F20"/>
                                <w:sz w:val="16"/>
                              </w:rPr>
                              <w:t>water</w:t>
                            </w:r>
                            <w:r>
                              <w:rPr>
                                <w:color w:val="231F20"/>
                                <w:spacing w:val="5"/>
                                <w:sz w:val="16"/>
                              </w:rPr>
                              <w:t> </w:t>
                            </w:r>
                            <w:r>
                              <w:rPr>
                                <w:color w:val="231F20"/>
                                <w:sz w:val="16"/>
                              </w:rPr>
                              <w:t>capacity</w:t>
                            </w:r>
                            <w:r>
                              <w:rPr>
                                <w:color w:val="231F20"/>
                                <w:spacing w:val="6"/>
                                <w:sz w:val="16"/>
                              </w:rPr>
                              <w:t> </w:t>
                            </w:r>
                            <w:r>
                              <w:rPr>
                                <w:color w:val="231F20"/>
                                <w:sz w:val="16"/>
                              </w:rPr>
                              <w:t>at</w:t>
                            </w:r>
                            <w:r>
                              <w:rPr>
                                <w:color w:val="231F20"/>
                                <w:spacing w:val="6"/>
                                <w:sz w:val="16"/>
                              </w:rPr>
                              <w:t> </w:t>
                            </w:r>
                            <w:r>
                              <w:rPr>
                                <w:color w:val="231F20"/>
                                <w:spacing w:val="-4"/>
                                <w:sz w:val="16"/>
                              </w:rPr>
                              <w:t>20°C</w:t>
                            </w:r>
                          </w:p>
                        </w:tc>
                        <w:tc>
                          <w:tcPr>
                            <w:tcW w:w="4139" w:type="dxa"/>
                            <w:gridSpan w:val="6"/>
                          </w:tcPr>
                          <w:p>
                            <w:pPr>
                              <w:pStyle w:val="TableParagraph"/>
                              <w:spacing w:before="39"/>
                              <w:ind w:right="65"/>
                              <w:jc w:val="right"/>
                              <w:rPr>
                                <w:sz w:val="16"/>
                              </w:rPr>
                            </w:pPr>
                            <w:r>
                              <w:rPr>
                                <w:color w:val="231F20"/>
                                <w:spacing w:val="-2"/>
                                <w:sz w:val="16"/>
                              </w:rPr>
                              <w:t>litres</w:t>
                            </w:r>
                          </w:p>
                        </w:tc>
                      </w:tr>
                      <w:tr>
                        <w:trPr>
                          <w:trHeight w:val="304" w:hRule="atLeast"/>
                        </w:trPr>
                        <w:tc>
                          <w:tcPr>
                            <w:tcW w:w="8545" w:type="dxa"/>
                            <w:gridSpan w:val="11"/>
                          </w:tcPr>
                          <w:p>
                            <w:pPr>
                              <w:pStyle w:val="TableParagraph"/>
                              <w:spacing w:before="39"/>
                              <w:ind w:left="80"/>
                              <w:rPr>
                                <w:sz w:val="16"/>
                              </w:rPr>
                            </w:pPr>
                            <w:r>
                              <w:rPr>
                                <w:color w:val="231F20"/>
                                <w:sz w:val="16"/>
                              </w:rPr>
                              <w:t>PERIODIC</w:t>
                            </w:r>
                            <w:r>
                              <w:rPr>
                                <w:color w:val="231F20"/>
                                <w:spacing w:val="-2"/>
                                <w:sz w:val="16"/>
                              </w:rPr>
                              <w:t> INSPECTIONS/TESTS</w:t>
                            </w:r>
                          </w:p>
                        </w:tc>
                      </w:tr>
                      <w:tr>
                        <w:trPr>
                          <w:trHeight w:val="454" w:hRule="atLeast"/>
                        </w:trPr>
                        <w:tc>
                          <w:tcPr>
                            <w:tcW w:w="892" w:type="dxa"/>
                          </w:tcPr>
                          <w:p>
                            <w:pPr>
                              <w:pStyle w:val="TableParagraph"/>
                              <w:spacing w:before="124"/>
                              <w:ind w:left="111"/>
                              <w:rPr>
                                <w:sz w:val="16"/>
                              </w:rPr>
                            </w:pPr>
                            <w:r>
                              <w:rPr>
                                <w:color w:val="231F20"/>
                                <w:spacing w:val="-2"/>
                                <w:sz w:val="16"/>
                              </w:rPr>
                              <w:t>Test</w:t>
                            </w:r>
                            <w:r>
                              <w:rPr>
                                <w:color w:val="231F20"/>
                                <w:spacing w:val="-4"/>
                                <w:sz w:val="16"/>
                              </w:rPr>
                              <w:t> type</w:t>
                            </w:r>
                          </w:p>
                        </w:tc>
                        <w:tc>
                          <w:tcPr>
                            <w:tcW w:w="1273" w:type="dxa"/>
                            <w:gridSpan w:val="2"/>
                          </w:tcPr>
                          <w:p>
                            <w:pPr>
                              <w:pStyle w:val="TableParagraph"/>
                              <w:spacing w:before="124"/>
                              <w:ind w:left="302"/>
                              <w:rPr>
                                <w:sz w:val="16"/>
                              </w:rPr>
                            </w:pPr>
                            <w:r>
                              <w:rPr>
                                <w:color w:val="231F20"/>
                                <w:sz w:val="16"/>
                              </w:rPr>
                              <w:t>Test</w:t>
                            </w:r>
                            <w:r>
                              <w:rPr>
                                <w:color w:val="231F20"/>
                                <w:spacing w:val="-11"/>
                                <w:sz w:val="16"/>
                              </w:rPr>
                              <w:t> </w:t>
                            </w:r>
                            <w:r>
                              <w:rPr>
                                <w:color w:val="231F20"/>
                                <w:spacing w:val="-4"/>
                                <w:sz w:val="16"/>
                              </w:rPr>
                              <w:t>date</w:t>
                            </w:r>
                          </w:p>
                        </w:tc>
                        <w:tc>
                          <w:tcPr>
                            <w:tcW w:w="2241" w:type="dxa"/>
                            <w:gridSpan w:val="2"/>
                            <w:tcBorders>
                              <w:right w:val="double" w:sz="6" w:space="0" w:color="231F20"/>
                            </w:tcBorders>
                          </w:tcPr>
                          <w:p>
                            <w:pPr>
                              <w:pStyle w:val="TableParagraph"/>
                              <w:spacing w:line="210" w:lineRule="exact" w:before="1"/>
                              <w:ind w:left="611" w:right="387" w:hanging="192"/>
                              <w:rPr>
                                <w:sz w:val="16"/>
                              </w:rPr>
                            </w:pPr>
                            <w:r>
                              <w:rPr>
                                <w:color w:val="231F20"/>
                                <w:sz w:val="16"/>
                              </w:rPr>
                              <w:t>Witness stamp </w:t>
                            </w:r>
                            <w:r>
                              <w:rPr>
                                <w:color w:val="231F20"/>
                                <w:sz w:val="16"/>
                              </w:rPr>
                              <w:t>and test pressure</w:t>
                            </w:r>
                            <w:r>
                              <w:rPr>
                                <w:color w:val="231F20"/>
                                <w:sz w:val="16"/>
                                <w:vertAlign w:val="superscript"/>
                              </w:rPr>
                              <w:t>a</w:t>
                            </w:r>
                          </w:p>
                        </w:tc>
                        <w:tc>
                          <w:tcPr>
                            <w:tcW w:w="931" w:type="dxa"/>
                            <w:tcBorders>
                              <w:left w:val="double" w:sz="6" w:space="0" w:color="231F20"/>
                            </w:tcBorders>
                          </w:tcPr>
                          <w:p>
                            <w:pPr>
                              <w:pStyle w:val="TableParagraph"/>
                              <w:spacing w:before="124"/>
                              <w:ind w:left="115"/>
                              <w:rPr>
                                <w:sz w:val="16"/>
                              </w:rPr>
                            </w:pPr>
                            <w:r>
                              <w:rPr>
                                <w:color w:val="231F20"/>
                                <w:spacing w:val="-2"/>
                                <w:sz w:val="16"/>
                              </w:rPr>
                              <w:t>Test</w:t>
                            </w:r>
                            <w:r>
                              <w:rPr>
                                <w:color w:val="231F20"/>
                                <w:spacing w:val="-4"/>
                                <w:sz w:val="16"/>
                              </w:rPr>
                              <w:t> type</w:t>
                            </w:r>
                          </w:p>
                        </w:tc>
                        <w:tc>
                          <w:tcPr>
                            <w:tcW w:w="1307" w:type="dxa"/>
                            <w:gridSpan w:val="2"/>
                          </w:tcPr>
                          <w:p>
                            <w:pPr>
                              <w:pStyle w:val="TableParagraph"/>
                              <w:spacing w:before="124"/>
                              <w:ind w:left="321"/>
                              <w:rPr>
                                <w:sz w:val="16"/>
                              </w:rPr>
                            </w:pPr>
                            <w:r>
                              <w:rPr>
                                <w:color w:val="231F20"/>
                                <w:sz w:val="16"/>
                              </w:rPr>
                              <w:t>Test</w:t>
                            </w:r>
                            <w:r>
                              <w:rPr>
                                <w:color w:val="231F20"/>
                                <w:spacing w:val="-11"/>
                                <w:sz w:val="16"/>
                              </w:rPr>
                              <w:t> </w:t>
                            </w:r>
                            <w:r>
                              <w:rPr>
                                <w:color w:val="231F20"/>
                                <w:spacing w:val="-4"/>
                                <w:sz w:val="16"/>
                              </w:rPr>
                              <w:t>date</w:t>
                            </w:r>
                          </w:p>
                        </w:tc>
                        <w:tc>
                          <w:tcPr>
                            <w:tcW w:w="1901" w:type="dxa"/>
                            <w:gridSpan w:val="3"/>
                          </w:tcPr>
                          <w:p>
                            <w:pPr>
                              <w:pStyle w:val="TableParagraph"/>
                              <w:spacing w:line="210" w:lineRule="exact" w:before="1"/>
                              <w:ind w:left="442" w:right="233" w:hanging="192"/>
                              <w:rPr>
                                <w:sz w:val="16"/>
                              </w:rPr>
                            </w:pPr>
                            <w:r>
                              <w:rPr>
                                <w:color w:val="231F20"/>
                                <w:sz w:val="16"/>
                              </w:rPr>
                              <w:t>Witness stamp </w:t>
                            </w:r>
                            <w:r>
                              <w:rPr>
                                <w:color w:val="231F20"/>
                                <w:sz w:val="16"/>
                              </w:rPr>
                              <w:t>and test pressure</w:t>
                            </w:r>
                            <w:r>
                              <w:rPr>
                                <w:color w:val="231F20"/>
                                <w:sz w:val="16"/>
                                <w:vertAlign w:val="superscript"/>
                              </w:rPr>
                              <w:t>a</w:t>
                            </w: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spacing w:before="39"/>
                              <w:ind w:left="267"/>
                              <w:rPr>
                                <w:rFonts w:ascii="Arial"/>
                                <w:i/>
                                <w:sz w:val="16"/>
                              </w:rPr>
                            </w:pPr>
                            <w:r>
                              <w:rPr>
                                <w:rFonts w:ascii="Arial"/>
                                <w:i/>
                                <w:color w:val="231F20"/>
                                <w:spacing w:val="-2"/>
                                <w:sz w:val="16"/>
                              </w:rPr>
                              <w:t>(mm/yyyy)</w:t>
                            </w: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spacing w:before="39"/>
                              <w:ind w:left="836"/>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spacing w:before="39"/>
                              <w:ind w:left="286"/>
                              <w:rPr>
                                <w:rFonts w:ascii="Arial"/>
                                <w:i/>
                                <w:sz w:val="16"/>
                              </w:rPr>
                            </w:pPr>
                            <w:r>
                              <w:rPr>
                                <w:rFonts w:ascii="Arial"/>
                                <w:i/>
                                <w:color w:val="231F20"/>
                                <w:spacing w:val="-2"/>
                                <w:sz w:val="16"/>
                              </w:rPr>
                              <w:t>(mm/yyyy)</w:t>
                            </w:r>
                          </w:p>
                        </w:tc>
                        <w:tc>
                          <w:tcPr>
                            <w:tcW w:w="560" w:type="dxa"/>
                            <w:gridSpan w:val="2"/>
                          </w:tcPr>
                          <w:p>
                            <w:pPr>
                              <w:pStyle w:val="TableParagraph"/>
                              <w:rPr>
                                <w:rFonts w:ascii="Times New Roman"/>
                                <w:sz w:val="16"/>
                              </w:rPr>
                            </w:pPr>
                          </w:p>
                        </w:tc>
                        <w:tc>
                          <w:tcPr>
                            <w:tcW w:w="1341" w:type="dxa"/>
                          </w:tcPr>
                          <w:p>
                            <w:pPr>
                              <w:pStyle w:val="TableParagraph"/>
                              <w:spacing w:before="39"/>
                              <w:ind w:left="513"/>
                              <w:rPr>
                                <w:sz w:val="16"/>
                              </w:rPr>
                            </w:pPr>
                            <w:r>
                              <w:rPr>
                                <w:color w:val="231F20"/>
                                <w:sz w:val="16"/>
                              </w:rPr>
                              <w:t>bar</w:t>
                            </w:r>
                            <w:r>
                              <w:rPr>
                                <w:color w:val="231F20"/>
                                <w:spacing w:val="4"/>
                                <w:sz w:val="16"/>
                              </w:rPr>
                              <w:t> </w:t>
                            </w:r>
                            <w:r>
                              <w:rPr>
                                <w:rFonts w:ascii="Arial"/>
                                <w:i/>
                                <w:color w:val="231F20"/>
                                <w:sz w:val="16"/>
                              </w:rPr>
                              <w:t>or</w:t>
                            </w:r>
                            <w:r>
                              <w:rPr>
                                <w:rFonts w:ascii="Arial"/>
                                <w:i/>
                                <w:color w:val="231F20"/>
                                <w:spacing w:val="3"/>
                                <w:sz w:val="16"/>
                              </w:rPr>
                              <w:t> </w:t>
                            </w:r>
                            <w:r>
                              <w:rPr>
                                <w:color w:val="231F20"/>
                                <w:spacing w:val="-5"/>
                                <w:sz w:val="16"/>
                              </w:rPr>
                              <w:t>kPa</w:t>
                            </w: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r>
                        <w:trPr>
                          <w:trHeight w:val="301" w:hRule="atLeast"/>
                        </w:trPr>
                        <w:tc>
                          <w:tcPr>
                            <w:tcW w:w="892" w:type="dxa"/>
                          </w:tcPr>
                          <w:p>
                            <w:pPr>
                              <w:pStyle w:val="TableParagraph"/>
                              <w:rPr>
                                <w:rFonts w:ascii="Times New Roman"/>
                                <w:sz w:val="16"/>
                              </w:rPr>
                            </w:pPr>
                          </w:p>
                        </w:tc>
                        <w:tc>
                          <w:tcPr>
                            <w:tcW w:w="1273" w:type="dxa"/>
                            <w:gridSpan w:val="2"/>
                          </w:tcPr>
                          <w:p>
                            <w:pPr>
                              <w:pStyle w:val="TableParagraph"/>
                              <w:rPr>
                                <w:rFonts w:ascii="Times New Roman"/>
                                <w:sz w:val="16"/>
                              </w:rPr>
                            </w:pPr>
                          </w:p>
                        </w:tc>
                        <w:tc>
                          <w:tcPr>
                            <w:tcW w:w="576" w:type="dxa"/>
                          </w:tcPr>
                          <w:p>
                            <w:pPr>
                              <w:pStyle w:val="TableParagraph"/>
                              <w:rPr>
                                <w:rFonts w:ascii="Times New Roman"/>
                                <w:sz w:val="16"/>
                              </w:rPr>
                            </w:pPr>
                          </w:p>
                        </w:tc>
                        <w:tc>
                          <w:tcPr>
                            <w:tcW w:w="1665" w:type="dxa"/>
                            <w:tcBorders>
                              <w:right w:val="double" w:sz="6" w:space="0" w:color="231F20"/>
                            </w:tcBorders>
                          </w:tcPr>
                          <w:p>
                            <w:pPr>
                              <w:pStyle w:val="TableParagraph"/>
                              <w:rPr>
                                <w:rFonts w:ascii="Times New Roman"/>
                                <w:sz w:val="16"/>
                              </w:rPr>
                            </w:pPr>
                          </w:p>
                        </w:tc>
                        <w:tc>
                          <w:tcPr>
                            <w:tcW w:w="931" w:type="dxa"/>
                            <w:tcBorders>
                              <w:left w:val="double" w:sz="6" w:space="0" w:color="231F20"/>
                            </w:tcBorders>
                          </w:tcPr>
                          <w:p>
                            <w:pPr>
                              <w:pStyle w:val="TableParagraph"/>
                              <w:rPr>
                                <w:rFonts w:ascii="Times New Roman"/>
                                <w:sz w:val="16"/>
                              </w:rPr>
                            </w:pPr>
                          </w:p>
                        </w:tc>
                        <w:tc>
                          <w:tcPr>
                            <w:tcW w:w="1307" w:type="dxa"/>
                            <w:gridSpan w:val="2"/>
                          </w:tcPr>
                          <w:p>
                            <w:pPr>
                              <w:pStyle w:val="TableParagraph"/>
                              <w:rPr>
                                <w:rFonts w:ascii="Times New Roman"/>
                                <w:sz w:val="16"/>
                              </w:rPr>
                            </w:pPr>
                          </w:p>
                        </w:tc>
                        <w:tc>
                          <w:tcPr>
                            <w:tcW w:w="560" w:type="dxa"/>
                            <w:gridSpan w:val="2"/>
                          </w:tcPr>
                          <w:p>
                            <w:pPr>
                              <w:pStyle w:val="TableParagraph"/>
                              <w:rPr>
                                <w:rFonts w:ascii="Times New Roman"/>
                                <w:sz w:val="16"/>
                              </w:rPr>
                            </w:pPr>
                          </w:p>
                        </w:tc>
                        <w:tc>
                          <w:tcPr>
                            <w:tcW w:w="1341" w:type="dxa"/>
                          </w:tcPr>
                          <w:p>
                            <w:pPr>
                              <w:pStyle w:val="TableParagraph"/>
                              <w:rPr>
                                <w:rFonts w:ascii="Times New Roman"/>
                                <w:sz w:val="16"/>
                              </w:rPr>
                            </w:pPr>
                          </w:p>
                        </w:tc>
                      </w:tr>
                    </w:tbl>
                    <w:p>
                      <w:pPr>
                        <w:pStyle w:val="BodyText"/>
                      </w:pPr>
                    </w:p>
                  </w:txbxContent>
                </v:textbox>
                <w10:wrap type="topAndBottom"/>
              </v:shape>
            </w:pict>
          </mc:Fallback>
        </mc:AlternateContent>
      </w:r>
      <w:r>
        <w:rPr>
          <w:rFonts w:ascii="Arial"/>
          <w:i/>
          <w:sz w:val="20"/>
        </w:rPr>
        <mc:AlternateContent>
          <mc:Choice Requires="wps">
            <w:drawing>
              <wp:anchor distT="0" distB="0" distL="0" distR="0" allowOverlap="1" layoutInCell="1" locked="0" behindDoc="1" simplePos="0" relativeHeight="487617536">
                <wp:simplePos x="0" y="0"/>
                <wp:positionH relativeFrom="page">
                  <wp:posOffset>7199998</wp:posOffset>
                </wp:positionH>
                <wp:positionV relativeFrom="paragraph">
                  <wp:posOffset>4912893</wp:posOffset>
                </wp:positionV>
                <wp:extent cx="360045" cy="1530350"/>
                <wp:effectExtent l="0" t="0" r="0" b="0"/>
                <wp:wrapTopAndBottom/>
                <wp:docPr id="283" name="Textbox 283"/>
                <wp:cNvGraphicFramePr>
                  <a:graphicFrameLocks/>
                </wp:cNvGraphicFramePr>
                <a:graphic>
                  <a:graphicData uri="http://schemas.microsoft.com/office/word/2010/wordprocessingShape">
                    <wps:wsp>
                      <wps:cNvPr id="283" name="Textbox 283"/>
                      <wps:cNvSpPr txBox="1"/>
                      <wps:spPr>
                        <a:xfrm>
                          <a:off x="0" y="0"/>
                          <a:ext cx="360045" cy="1530350"/>
                        </a:xfrm>
                        <a:prstGeom prst="rect">
                          <a:avLst/>
                        </a:prstGeom>
                        <a:solidFill>
                          <a:srgbClr val="58595B"/>
                        </a:solidFill>
                      </wps:spPr>
                      <wps:txbx>
                        <w:txbxContent>
                          <w:p>
                            <w:pPr>
                              <w:pStyle w:val="BodyText"/>
                              <w:spacing w:before="96"/>
                              <w:rPr>
                                <w:rFonts w:ascii="Arial"/>
                                <w:i/>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86.84201pt;width:28.35pt;height:120.5pt;mso-position-horizontal-relative:page;mso-position-vertical-relative:paragraph;z-index:-15698944;mso-wrap-distance-left:0;mso-wrap-distance-right:0" type="#_x0000_t202" id="docshape197" filled="true" fillcolor="#58595b" stroked="false">
                <v:textbox inset="0,0,0,0">
                  <w:txbxContent>
                    <w:p>
                      <w:pPr>
                        <w:pStyle w:val="BodyText"/>
                        <w:spacing w:before="96"/>
                        <w:rPr>
                          <w:rFonts w:ascii="Arial"/>
                          <w:i/>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p>
      <w:pPr>
        <w:spacing w:before="85"/>
        <w:ind w:left="2502" w:right="0" w:firstLine="0"/>
        <w:jc w:val="left"/>
        <w:rPr>
          <w:sz w:val="15"/>
        </w:rPr>
      </w:pPr>
      <w:r>
        <w:rPr>
          <w:color w:val="231F20"/>
          <w:w w:val="105"/>
          <w:sz w:val="15"/>
          <w:vertAlign w:val="superscript"/>
        </w:rPr>
        <w:t>a</w:t>
      </w:r>
      <w:r>
        <w:rPr>
          <w:color w:val="231F20"/>
          <w:spacing w:val="44"/>
          <w:w w:val="105"/>
          <w:sz w:val="15"/>
          <w:vertAlign w:val="baseline"/>
        </w:rPr>
        <w:t>  </w:t>
      </w:r>
      <w:r>
        <w:rPr>
          <w:color w:val="231F20"/>
          <w:w w:val="105"/>
          <w:sz w:val="15"/>
          <w:vertAlign w:val="baseline"/>
        </w:rPr>
        <w:t>Test</w:t>
      </w:r>
      <w:r>
        <w:rPr>
          <w:color w:val="231F20"/>
          <w:spacing w:val="-2"/>
          <w:w w:val="105"/>
          <w:sz w:val="15"/>
          <w:vertAlign w:val="baseline"/>
        </w:rPr>
        <w:t> </w:t>
      </w:r>
      <w:r>
        <w:rPr>
          <w:color w:val="231F20"/>
          <w:w w:val="105"/>
          <w:sz w:val="15"/>
          <w:vertAlign w:val="baseline"/>
        </w:rPr>
        <w:t>pressure</w:t>
      </w:r>
      <w:r>
        <w:rPr>
          <w:color w:val="231F20"/>
          <w:spacing w:val="-2"/>
          <w:w w:val="105"/>
          <w:sz w:val="15"/>
          <w:vertAlign w:val="baseline"/>
        </w:rPr>
        <w:t> </w:t>
      </w:r>
      <w:r>
        <w:rPr>
          <w:color w:val="231F20"/>
          <w:w w:val="105"/>
          <w:sz w:val="15"/>
          <w:vertAlign w:val="baseline"/>
        </w:rPr>
        <w:t>if</w:t>
      </w:r>
      <w:r>
        <w:rPr>
          <w:color w:val="231F20"/>
          <w:spacing w:val="-2"/>
          <w:w w:val="105"/>
          <w:sz w:val="15"/>
          <w:vertAlign w:val="baseline"/>
        </w:rPr>
        <w:t> applicable.</w:t>
      </w:r>
    </w:p>
    <w:p>
      <w:pPr>
        <w:spacing w:after="0"/>
        <w:jc w:val="left"/>
        <w:rPr>
          <w:sz w:val="15"/>
        </w:rPr>
        <w:sectPr>
          <w:pgSz w:w="11910" w:h="16840"/>
          <w:pgMar w:header="303" w:footer="570" w:top="1540" w:bottom="760" w:left="0" w:right="0"/>
        </w:sectPr>
      </w:pPr>
    </w:p>
    <w:p>
      <w:pPr>
        <w:pStyle w:val="ListParagraph"/>
        <w:numPr>
          <w:ilvl w:val="4"/>
          <w:numId w:val="1"/>
        </w:numPr>
        <w:tabs>
          <w:tab w:pos="1930" w:val="left" w:leader="none"/>
        </w:tabs>
        <w:spacing w:line="256" w:lineRule="auto" w:before="123" w:after="0"/>
        <w:ind w:left="1930" w:right="1415" w:hanging="1081"/>
        <w:jc w:val="left"/>
        <w:rPr>
          <w:sz w:val="17"/>
        </w:rPr>
      </w:pPr>
      <w:r>
        <w:rPr>
          <w:color w:val="231F20"/>
          <w:w w:val="105"/>
          <w:sz w:val="17"/>
        </w:rPr>
        <w:t>The following information shall be durably marked either on the portable tank itself or on a metal plate firmly secured to the portable tank:</w:t>
      </w:r>
    </w:p>
    <w:p>
      <w:pPr>
        <w:pStyle w:val="BodyText"/>
        <w:spacing w:before="22"/>
        <w:ind w:left="2290"/>
      </w:pPr>
      <w:r>
        <w:rPr>
          <w:color w:val="231F20"/>
          <w:w w:val="105"/>
        </w:rPr>
        <w:t>Name</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spacing w:val="-2"/>
          <w:w w:val="105"/>
        </w:rPr>
        <w:t>operator</w:t>
      </w:r>
    </w:p>
    <w:p>
      <w:pPr>
        <w:pStyle w:val="BodyText"/>
        <w:spacing w:before="35"/>
        <w:ind w:left="2290"/>
      </w:pPr>
      <w:r>
        <w:rPr>
          <w:color w:val="231F20"/>
          <w:w w:val="105"/>
        </w:rPr>
        <w:t>Name</w:t>
      </w:r>
      <w:r>
        <w:rPr>
          <w:color w:val="231F20"/>
          <w:spacing w:val="-5"/>
          <w:w w:val="105"/>
        </w:rPr>
        <w:t> </w:t>
      </w:r>
      <w:r>
        <w:rPr>
          <w:color w:val="231F20"/>
          <w:w w:val="105"/>
        </w:rPr>
        <w:t>of</w:t>
      </w:r>
      <w:r>
        <w:rPr>
          <w:color w:val="231F20"/>
          <w:spacing w:val="-5"/>
          <w:w w:val="105"/>
        </w:rPr>
        <w:t> </w:t>
      </w:r>
      <w:r>
        <w:rPr>
          <w:color w:val="231F20"/>
          <w:w w:val="105"/>
        </w:rPr>
        <w:t>non-refrigerated</w:t>
      </w:r>
      <w:r>
        <w:rPr>
          <w:color w:val="231F20"/>
          <w:spacing w:val="-4"/>
          <w:w w:val="105"/>
        </w:rPr>
        <w:t> </w:t>
      </w:r>
      <w:r>
        <w:rPr>
          <w:color w:val="231F20"/>
          <w:w w:val="105"/>
        </w:rPr>
        <w:t>liquefied</w:t>
      </w:r>
      <w:r>
        <w:rPr>
          <w:color w:val="231F20"/>
          <w:spacing w:val="-5"/>
          <w:w w:val="105"/>
        </w:rPr>
        <w:t> </w:t>
      </w:r>
      <w:r>
        <w:rPr>
          <w:color w:val="231F20"/>
          <w:w w:val="105"/>
        </w:rPr>
        <w:t>gas(es)</w:t>
      </w:r>
      <w:r>
        <w:rPr>
          <w:color w:val="231F20"/>
          <w:spacing w:val="-4"/>
          <w:w w:val="105"/>
        </w:rPr>
        <w:t> </w:t>
      </w:r>
      <w:r>
        <w:rPr>
          <w:color w:val="231F20"/>
          <w:w w:val="105"/>
        </w:rPr>
        <w:t>permitted</w:t>
      </w:r>
      <w:r>
        <w:rPr>
          <w:color w:val="231F20"/>
          <w:spacing w:val="-5"/>
          <w:w w:val="105"/>
        </w:rPr>
        <w:t> </w:t>
      </w:r>
      <w:r>
        <w:rPr>
          <w:color w:val="231F20"/>
          <w:w w:val="105"/>
        </w:rPr>
        <w:t>for</w:t>
      </w:r>
      <w:r>
        <w:rPr>
          <w:color w:val="231F20"/>
          <w:spacing w:val="-4"/>
          <w:w w:val="105"/>
        </w:rPr>
        <w:t> </w:t>
      </w:r>
      <w:r>
        <w:rPr>
          <w:color w:val="231F20"/>
          <w:spacing w:val="-2"/>
          <w:w w:val="105"/>
        </w:rPr>
        <w:t>transport</w:t>
      </w:r>
    </w:p>
    <w:p>
      <w:pPr>
        <w:pStyle w:val="BodyText"/>
        <w:tabs>
          <w:tab w:pos="9839" w:val="left" w:leader="dot"/>
        </w:tabs>
        <w:spacing w:before="35"/>
        <w:ind w:left="2290"/>
      </w:pPr>
      <w:r>
        <w:rPr>
          <w:color w:val="231F20"/>
          <w:w w:val="105"/>
        </w:rPr>
        <w:t>Maximum</w:t>
      </w:r>
      <w:r>
        <w:rPr>
          <w:color w:val="231F20"/>
          <w:spacing w:val="-2"/>
          <w:w w:val="105"/>
        </w:rPr>
        <w:t> </w:t>
      </w:r>
      <w:r>
        <w:rPr>
          <w:color w:val="231F20"/>
          <w:w w:val="105"/>
        </w:rPr>
        <w:t>permissible</w:t>
      </w:r>
      <w:r>
        <w:rPr>
          <w:color w:val="231F20"/>
          <w:spacing w:val="-1"/>
          <w:w w:val="105"/>
        </w:rPr>
        <w:t> </w:t>
      </w:r>
      <w:r>
        <w:rPr>
          <w:color w:val="231F20"/>
          <w:w w:val="105"/>
        </w:rPr>
        <w:t>load</w:t>
      </w:r>
      <w:r>
        <w:rPr>
          <w:color w:val="231F20"/>
          <w:spacing w:val="-1"/>
          <w:w w:val="105"/>
        </w:rPr>
        <w:t> </w:t>
      </w:r>
      <w:r>
        <w:rPr>
          <w:color w:val="231F20"/>
          <w:w w:val="105"/>
        </w:rPr>
        <w:t>mass</w:t>
      </w:r>
      <w:r>
        <w:rPr>
          <w:color w:val="231F20"/>
          <w:spacing w:val="-1"/>
          <w:w w:val="105"/>
        </w:rPr>
        <w:t> </w:t>
      </w:r>
      <w:r>
        <w:rPr>
          <w:color w:val="231F20"/>
          <w:w w:val="105"/>
        </w:rPr>
        <w:t>for</w:t>
      </w:r>
      <w:r>
        <w:rPr>
          <w:color w:val="231F20"/>
          <w:spacing w:val="-1"/>
          <w:w w:val="105"/>
        </w:rPr>
        <w:t> </w:t>
      </w:r>
      <w:r>
        <w:rPr>
          <w:color w:val="231F20"/>
          <w:w w:val="105"/>
        </w:rPr>
        <w:t>each</w:t>
      </w:r>
      <w:r>
        <w:rPr>
          <w:color w:val="231F20"/>
          <w:spacing w:val="-1"/>
          <w:w w:val="105"/>
        </w:rPr>
        <w:t> </w:t>
      </w:r>
      <w:r>
        <w:rPr>
          <w:color w:val="231F20"/>
          <w:w w:val="105"/>
        </w:rPr>
        <w:t>non-refrigerated</w:t>
      </w:r>
      <w:r>
        <w:rPr>
          <w:color w:val="231F20"/>
          <w:spacing w:val="-1"/>
          <w:w w:val="105"/>
        </w:rPr>
        <w:t> </w:t>
      </w:r>
      <w:r>
        <w:rPr>
          <w:color w:val="231F20"/>
          <w:w w:val="105"/>
        </w:rPr>
        <w:t>liquefied</w:t>
      </w:r>
      <w:r>
        <w:rPr>
          <w:color w:val="231F20"/>
          <w:spacing w:val="-1"/>
          <w:w w:val="105"/>
        </w:rPr>
        <w:t> </w:t>
      </w:r>
      <w:r>
        <w:rPr>
          <w:color w:val="231F20"/>
          <w:w w:val="105"/>
        </w:rPr>
        <w:t>gas</w:t>
      </w:r>
      <w:r>
        <w:rPr>
          <w:color w:val="231F20"/>
          <w:spacing w:val="-1"/>
          <w:w w:val="105"/>
        </w:rPr>
        <w:t> </w:t>
      </w:r>
      <w:r>
        <w:rPr>
          <w:color w:val="231F20"/>
          <w:spacing w:val="-2"/>
          <w:w w:val="105"/>
        </w:rPr>
        <w:t>permitted</w:t>
      </w:r>
      <w:r>
        <w:rPr>
          <w:color w:val="231F20"/>
        </w:rPr>
        <w:tab/>
      </w:r>
      <w:r>
        <w:rPr>
          <w:color w:val="231F20"/>
          <w:spacing w:val="-5"/>
          <w:w w:val="105"/>
        </w:rPr>
        <w:t>kg</w:t>
      </w:r>
    </w:p>
    <w:p>
      <w:pPr>
        <w:pStyle w:val="BodyText"/>
        <w:tabs>
          <w:tab w:pos="6725" w:val="left" w:leader="dot"/>
        </w:tabs>
        <w:spacing w:before="35"/>
        <w:ind w:left="2290"/>
      </w:pPr>
      <w:r>
        <w:rPr>
          <w:color w:val="231F20"/>
          <w:w w:val="105"/>
        </w:rPr>
        <w:t>Maximum</w:t>
      </w:r>
      <w:r>
        <w:rPr>
          <w:color w:val="231F20"/>
          <w:spacing w:val="-1"/>
          <w:w w:val="105"/>
        </w:rPr>
        <w:t> </w:t>
      </w:r>
      <w:r>
        <w:rPr>
          <w:color w:val="231F20"/>
          <w:w w:val="105"/>
        </w:rPr>
        <w:t>permissible</w:t>
      </w:r>
      <w:r>
        <w:rPr>
          <w:color w:val="231F20"/>
          <w:spacing w:val="-1"/>
          <w:w w:val="105"/>
        </w:rPr>
        <w:t> </w:t>
      </w:r>
      <w:r>
        <w:rPr>
          <w:color w:val="231F20"/>
          <w:w w:val="105"/>
        </w:rPr>
        <w:t>gross mass</w:t>
      </w:r>
      <w:r>
        <w:rPr>
          <w:color w:val="231F20"/>
          <w:spacing w:val="-1"/>
          <w:w w:val="105"/>
        </w:rPr>
        <w:t> </w:t>
      </w:r>
      <w:r>
        <w:rPr>
          <w:color w:val="231F20"/>
          <w:spacing w:val="-2"/>
          <w:w w:val="105"/>
        </w:rPr>
        <w:t>(MPGM)</w:t>
      </w:r>
      <w:r>
        <w:rPr>
          <w:color w:val="231F20"/>
        </w:rPr>
        <w:tab/>
      </w:r>
      <w:r>
        <w:rPr>
          <w:color w:val="231F20"/>
          <w:spacing w:val="-5"/>
          <w:w w:val="105"/>
        </w:rPr>
        <w:t>kg</w:t>
      </w:r>
    </w:p>
    <w:p>
      <w:pPr>
        <w:pStyle w:val="BodyText"/>
        <w:tabs>
          <w:tab w:pos="4894" w:val="left" w:leader="dot"/>
        </w:tabs>
        <w:spacing w:before="35"/>
        <w:ind w:left="2290"/>
      </w:pPr>
      <w:r>
        <w:rPr>
          <w:color w:val="231F20"/>
        </w:rPr>
        <w:t>Unladen</w:t>
      </w:r>
      <w:r>
        <w:rPr>
          <w:color w:val="231F20"/>
          <w:spacing w:val="4"/>
        </w:rPr>
        <w:t> </w:t>
      </w:r>
      <w:r>
        <w:rPr>
          <w:color w:val="231F20"/>
        </w:rPr>
        <w:t>(tare)</w:t>
      </w:r>
      <w:r>
        <w:rPr>
          <w:color w:val="231F20"/>
          <w:spacing w:val="5"/>
        </w:rPr>
        <w:t> </w:t>
      </w:r>
      <w:r>
        <w:rPr>
          <w:color w:val="231F20"/>
          <w:spacing w:val="-4"/>
        </w:rPr>
        <w:t>mass</w:t>
      </w:r>
      <w:r>
        <w:rPr>
          <w:color w:val="231F20"/>
        </w:rPr>
        <w:tab/>
      </w:r>
      <w:r>
        <w:rPr>
          <w:color w:val="231F20"/>
          <w:spacing w:val="-5"/>
        </w:rPr>
        <w:t>kg</w:t>
      </w:r>
    </w:p>
    <w:p>
      <w:pPr>
        <w:pStyle w:val="BodyText"/>
        <w:spacing w:before="35"/>
        <w:ind w:left="2290"/>
      </w:pPr>
      <w:r>
        <w:rPr>
          <w:color w:val="231F20"/>
          <w:w w:val="105"/>
        </w:rPr>
        <w:t>Portable</w:t>
      </w:r>
      <w:r>
        <w:rPr>
          <w:color w:val="231F20"/>
          <w:spacing w:val="4"/>
          <w:w w:val="105"/>
        </w:rPr>
        <w:t> </w:t>
      </w:r>
      <w:r>
        <w:rPr>
          <w:color w:val="231F20"/>
          <w:w w:val="105"/>
        </w:rPr>
        <w:t>tank</w:t>
      </w:r>
      <w:r>
        <w:rPr>
          <w:color w:val="231F20"/>
          <w:spacing w:val="4"/>
          <w:w w:val="105"/>
        </w:rPr>
        <w:t> </w:t>
      </w:r>
      <w:r>
        <w:rPr>
          <w:color w:val="231F20"/>
          <w:w w:val="105"/>
        </w:rPr>
        <w:t>instruction</w:t>
      </w:r>
      <w:r>
        <w:rPr>
          <w:color w:val="231F20"/>
          <w:spacing w:val="4"/>
          <w:w w:val="105"/>
        </w:rPr>
        <w:t> </w:t>
      </w:r>
      <w:r>
        <w:rPr>
          <w:color w:val="231F20"/>
          <w:w w:val="105"/>
        </w:rPr>
        <w:t>in</w:t>
      </w:r>
      <w:r>
        <w:rPr>
          <w:color w:val="231F20"/>
          <w:spacing w:val="5"/>
          <w:w w:val="105"/>
        </w:rPr>
        <w:t> </w:t>
      </w:r>
      <w:r>
        <w:rPr>
          <w:color w:val="231F20"/>
          <w:w w:val="105"/>
        </w:rPr>
        <w:t>accordance</w:t>
      </w:r>
      <w:r>
        <w:rPr>
          <w:color w:val="231F20"/>
          <w:spacing w:val="4"/>
          <w:w w:val="105"/>
        </w:rPr>
        <w:t> </w:t>
      </w:r>
      <w:r>
        <w:rPr>
          <w:color w:val="231F20"/>
          <w:w w:val="105"/>
        </w:rPr>
        <w:t>with</w:t>
      </w:r>
      <w:r>
        <w:rPr>
          <w:color w:val="231F20"/>
          <w:spacing w:val="4"/>
          <w:w w:val="105"/>
        </w:rPr>
        <w:t> </w:t>
      </w:r>
      <w:r>
        <w:rPr>
          <w:color w:val="231F20"/>
          <w:spacing w:val="-2"/>
          <w:w w:val="105"/>
        </w:rPr>
        <w:t>4.2.5.2.6.</w:t>
      </w:r>
    </w:p>
    <w:p>
      <w:pPr>
        <w:pStyle w:val="ListParagraph"/>
        <w:numPr>
          <w:ilvl w:val="4"/>
          <w:numId w:val="1"/>
        </w:numPr>
        <w:tabs>
          <w:tab w:pos="1930" w:val="left" w:leader="none"/>
        </w:tabs>
        <w:spacing w:line="256" w:lineRule="auto" w:before="115" w:after="0"/>
        <w:ind w:left="1930" w:right="1414" w:hanging="1080"/>
        <w:jc w:val="left"/>
        <w:rPr>
          <w:sz w:val="17"/>
        </w:rPr>
      </w:pPr>
      <w:r>
        <w:rPr>
          <w:color w:val="231F20"/>
          <w:w w:val="105"/>
          <w:sz w:val="17"/>
        </w:rPr>
        <w:t>If a portable tank is designed and approved for handling in open seas, the words “OFFSHORE PORTABLE TANK” shall be marked on the identification plate.</w:t>
      </w:r>
    </w:p>
    <w:p>
      <w:pPr>
        <w:pStyle w:val="BodyText"/>
        <w:spacing w:before="119"/>
      </w:pPr>
    </w:p>
    <w:p>
      <w:pPr>
        <w:pStyle w:val="Heading1"/>
        <w:numPr>
          <w:ilvl w:val="2"/>
          <w:numId w:val="1"/>
        </w:numPr>
        <w:tabs>
          <w:tab w:pos="1930" w:val="left" w:leader="none"/>
        </w:tabs>
        <w:spacing w:line="228" w:lineRule="auto" w:before="1" w:after="0"/>
        <w:ind w:left="1930" w:right="1842" w:hanging="1080"/>
        <w:jc w:val="left"/>
      </w:pPr>
      <w:r>
        <w:rPr>
          <w:color w:val="231F20"/>
          <w:w w:val="105"/>
        </w:rPr>
        <w:t>Provisions for the design, construction, inspection and testing of portable tanks intended for the transport of refrigerated liquefied gases of class 2</w:t>
      </w:r>
    </w:p>
    <w:p>
      <w:pPr>
        <w:pStyle w:val="Heading2"/>
        <w:numPr>
          <w:ilvl w:val="3"/>
          <w:numId w:val="1"/>
        </w:numPr>
        <w:tabs>
          <w:tab w:pos="1930" w:val="left" w:leader="none"/>
        </w:tabs>
        <w:spacing w:line="240" w:lineRule="auto" w:before="137" w:after="0"/>
        <w:ind w:left="1930" w:right="0" w:hanging="1080"/>
        <w:jc w:val="both"/>
        <w:rPr>
          <w:color w:val="231F20"/>
        </w:rPr>
      </w:pPr>
      <w:r>
        <w:rPr>
          <w:color w:val="231F20"/>
          <w:spacing w:val="-2"/>
          <w:w w:val="105"/>
        </w:rPr>
        <w:t>Definitions</w:t>
      </w:r>
    </w:p>
    <w:p>
      <w:pPr>
        <w:pStyle w:val="BodyText"/>
        <w:spacing w:before="92"/>
        <w:ind w:left="1930"/>
        <w:jc w:val="both"/>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section:</w:t>
      </w:r>
    </w:p>
    <w:p>
      <w:pPr>
        <w:pStyle w:val="BodyText"/>
        <w:spacing w:line="256" w:lineRule="auto" w:before="95"/>
        <w:ind w:left="1930" w:right="1415"/>
        <w:jc w:val="both"/>
      </w:pPr>
      <w:r>
        <w:rPr>
          <w:rFonts w:ascii="Arial"/>
          <w:i/>
          <w:color w:val="231F20"/>
          <w:w w:val="105"/>
        </w:rPr>
        <w:t>Holding time </w:t>
      </w:r>
      <w:r>
        <w:rPr>
          <w:color w:val="231F20"/>
          <w:w w:val="105"/>
        </w:rPr>
        <w:t>means the time that will elapse from the establishment of the initial filling condition until the pressure has risen due to heat influx to the lowest set pressure of the pressure-limiting device(s);</w:t>
      </w:r>
    </w:p>
    <w:p>
      <w:pPr>
        <w:pStyle w:val="BodyText"/>
        <w:spacing w:before="83"/>
        <w:ind w:left="1930"/>
        <w:jc w:val="both"/>
      </w:pPr>
      <w:r>
        <w:rPr>
          <w:rFonts w:ascii="Arial"/>
          <w:i/>
          <w:color w:val="231F20"/>
          <w:w w:val="105"/>
        </w:rPr>
        <w:t>Jacket</w:t>
      </w:r>
      <w:r>
        <w:rPr>
          <w:rFonts w:ascii="Arial"/>
          <w:i/>
          <w:color w:val="231F20"/>
          <w:spacing w:val="-2"/>
          <w:w w:val="105"/>
        </w:rPr>
        <w:t> </w:t>
      </w:r>
      <w:r>
        <w:rPr>
          <w:color w:val="231F20"/>
          <w:w w:val="105"/>
        </w:rPr>
        <w:t>means</w:t>
      </w:r>
      <w:r>
        <w:rPr>
          <w:color w:val="231F20"/>
          <w:spacing w:val="-2"/>
          <w:w w:val="105"/>
        </w:rPr>
        <w:t> </w:t>
      </w:r>
      <w:r>
        <w:rPr>
          <w:color w:val="231F20"/>
          <w:w w:val="105"/>
        </w:rPr>
        <w:t>the</w:t>
      </w:r>
      <w:r>
        <w:rPr>
          <w:color w:val="231F20"/>
          <w:spacing w:val="-2"/>
          <w:w w:val="105"/>
        </w:rPr>
        <w:t> </w:t>
      </w:r>
      <w:r>
        <w:rPr>
          <w:color w:val="231F20"/>
          <w:w w:val="105"/>
        </w:rPr>
        <w:t>outer</w:t>
      </w:r>
      <w:r>
        <w:rPr>
          <w:color w:val="231F20"/>
          <w:spacing w:val="-2"/>
          <w:w w:val="105"/>
        </w:rPr>
        <w:t> </w:t>
      </w:r>
      <w:r>
        <w:rPr>
          <w:color w:val="231F20"/>
          <w:w w:val="105"/>
        </w:rPr>
        <w:t>insulation</w:t>
      </w:r>
      <w:r>
        <w:rPr>
          <w:color w:val="231F20"/>
          <w:spacing w:val="-2"/>
          <w:w w:val="105"/>
        </w:rPr>
        <w:t> </w:t>
      </w:r>
      <w:r>
        <w:rPr>
          <w:color w:val="231F20"/>
          <w:w w:val="105"/>
        </w:rPr>
        <w:t>cover</w:t>
      </w:r>
      <w:r>
        <w:rPr>
          <w:color w:val="231F20"/>
          <w:spacing w:val="-2"/>
          <w:w w:val="105"/>
        </w:rPr>
        <w:t> </w:t>
      </w:r>
      <w:r>
        <w:rPr>
          <w:color w:val="231F20"/>
          <w:w w:val="105"/>
        </w:rPr>
        <w:t>or</w:t>
      </w:r>
      <w:r>
        <w:rPr>
          <w:color w:val="231F20"/>
          <w:spacing w:val="-2"/>
          <w:w w:val="105"/>
        </w:rPr>
        <w:t> </w:t>
      </w:r>
      <w:r>
        <w:rPr>
          <w:color w:val="231F20"/>
          <w:w w:val="105"/>
        </w:rPr>
        <w:t>cladding,</w:t>
      </w:r>
      <w:r>
        <w:rPr>
          <w:color w:val="231F20"/>
          <w:spacing w:val="-2"/>
          <w:w w:val="105"/>
        </w:rPr>
        <w:t> </w:t>
      </w:r>
      <w:r>
        <w:rPr>
          <w:color w:val="231F20"/>
          <w:w w:val="105"/>
        </w:rPr>
        <w:t>which</w:t>
      </w:r>
      <w:r>
        <w:rPr>
          <w:color w:val="231F20"/>
          <w:spacing w:val="-1"/>
          <w:w w:val="105"/>
        </w:rPr>
        <w:t> </w:t>
      </w:r>
      <w:r>
        <w:rPr>
          <w:color w:val="231F20"/>
          <w:w w:val="105"/>
        </w:rPr>
        <w:t>may</w:t>
      </w:r>
      <w:r>
        <w:rPr>
          <w:color w:val="231F20"/>
          <w:spacing w:val="-2"/>
          <w:w w:val="105"/>
        </w:rPr>
        <w:t> </w:t>
      </w:r>
      <w:r>
        <w:rPr>
          <w:color w:val="231F20"/>
          <w:w w:val="105"/>
        </w:rPr>
        <w:t>be</w:t>
      </w:r>
      <w:r>
        <w:rPr>
          <w:color w:val="231F20"/>
          <w:spacing w:val="-2"/>
          <w:w w:val="105"/>
        </w:rPr>
        <w:t> </w:t>
      </w:r>
      <w:r>
        <w:rPr>
          <w:color w:val="231F20"/>
          <w:w w:val="105"/>
        </w:rPr>
        <w:t>part</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insulation</w:t>
      </w:r>
      <w:r>
        <w:rPr>
          <w:color w:val="231F20"/>
          <w:spacing w:val="-2"/>
          <w:w w:val="105"/>
        </w:rPr>
        <w:t> system;</w:t>
      </w:r>
    </w:p>
    <w:p>
      <w:pPr>
        <w:pStyle w:val="BodyText"/>
        <w:spacing w:line="256" w:lineRule="auto" w:before="95"/>
        <w:ind w:left="1930" w:right="1416"/>
        <w:jc w:val="both"/>
      </w:pPr>
      <w:r>
        <w:rPr>
          <w:rFonts w:ascii="Arial"/>
          <w:i/>
          <w:color w:val="231F20"/>
          <w:w w:val="105"/>
        </w:rPr>
        <w:t>Leakproofness test </w:t>
      </w:r>
      <w:r>
        <w:rPr>
          <w:color w:val="231F20"/>
          <w:w w:val="105"/>
        </w:rPr>
        <w:t>means a test, using gas, subjecting the shell and its service equipment to an effective internal pressure not less than 90% of the MAWP;</w:t>
      </w:r>
    </w:p>
    <w:p>
      <w:pPr>
        <w:pStyle w:val="BodyText"/>
        <w:spacing w:line="256" w:lineRule="auto" w:before="82"/>
        <w:ind w:left="1930" w:right="1414"/>
        <w:jc w:val="both"/>
      </w:pPr>
      <w:r>
        <w:rPr>
          <w:rFonts w:ascii="Arial"/>
          <w:i/>
          <w:color w:val="231F20"/>
          <w:w w:val="105"/>
        </w:rPr>
        <w:t>Maximum</w:t>
      </w:r>
      <w:r>
        <w:rPr>
          <w:rFonts w:ascii="Arial"/>
          <w:i/>
          <w:color w:val="231F20"/>
          <w:spacing w:val="-3"/>
          <w:w w:val="105"/>
        </w:rPr>
        <w:t> </w:t>
      </w:r>
      <w:r>
        <w:rPr>
          <w:rFonts w:ascii="Arial"/>
          <w:i/>
          <w:color w:val="231F20"/>
          <w:w w:val="105"/>
        </w:rPr>
        <w:t>allowable</w:t>
      </w:r>
      <w:r>
        <w:rPr>
          <w:rFonts w:ascii="Arial"/>
          <w:i/>
          <w:color w:val="231F20"/>
          <w:spacing w:val="-3"/>
          <w:w w:val="105"/>
        </w:rPr>
        <w:t> </w:t>
      </w:r>
      <w:r>
        <w:rPr>
          <w:rFonts w:ascii="Arial"/>
          <w:i/>
          <w:color w:val="231F20"/>
          <w:w w:val="105"/>
        </w:rPr>
        <w:t>working</w:t>
      </w:r>
      <w:r>
        <w:rPr>
          <w:rFonts w:ascii="Arial"/>
          <w:i/>
          <w:color w:val="231F20"/>
          <w:spacing w:val="-3"/>
          <w:w w:val="105"/>
        </w:rPr>
        <w:t> </w:t>
      </w:r>
      <w:r>
        <w:rPr>
          <w:rFonts w:ascii="Arial"/>
          <w:i/>
          <w:color w:val="231F20"/>
          <w:w w:val="105"/>
        </w:rPr>
        <w:t>pressure</w:t>
      </w:r>
      <w:r>
        <w:rPr>
          <w:rFonts w:ascii="Arial"/>
          <w:i/>
          <w:color w:val="231F20"/>
          <w:spacing w:val="-3"/>
          <w:w w:val="105"/>
        </w:rPr>
        <w:t> </w:t>
      </w:r>
      <w:r>
        <w:rPr>
          <w:rFonts w:ascii="Arial"/>
          <w:i/>
          <w:color w:val="231F20"/>
          <w:w w:val="105"/>
        </w:rPr>
        <w:t>(MAWP)</w:t>
      </w:r>
      <w:r>
        <w:rPr>
          <w:rFonts w:ascii="Arial"/>
          <w:i/>
          <w:color w:val="231F20"/>
          <w:spacing w:val="-3"/>
          <w:w w:val="105"/>
        </w:rPr>
        <w:t> </w:t>
      </w:r>
      <w:r>
        <w:rPr>
          <w:color w:val="231F20"/>
          <w:w w:val="105"/>
        </w:rPr>
        <w:t>means</w:t>
      </w:r>
      <w:r>
        <w:rPr>
          <w:color w:val="231F20"/>
          <w:spacing w:val="-3"/>
          <w:w w:val="105"/>
        </w:rPr>
        <w:t> </w:t>
      </w:r>
      <w:r>
        <w:rPr>
          <w:color w:val="231F20"/>
          <w:w w:val="105"/>
        </w:rPr>
        <w:t>the</w:t>
      </w:r>
      <w:r>
        <w:rPr>
          <w:color w:val="231F20"/>
          <w:spacing w:val="-3"/>
          <w:w w:val="105"/>
        </w:rPr>
        <w:t> </w:t>
      </w:r>
      <w:r>
        <w:rPr>
          <w:color w:val="231F20"/>
          <w:w w:val="105"/>
        </w:rPr>
        <w:t>maximum</w:t>
      </w:r>
      <w:r>
        <w:rPr>
          <w:color w:val="231F20"/>
          <w:spacing w:val="-3"/>
          <w:w w:val="105"/>
        </w:rPr>
        <w:t> </w:t>
      </w:r>
      <w:r>
        <w:rPr>
          <w:color w:val="231F20"/>
          <w:w w:val="105"/>
        </w:rPr>
        <w:t>effective</w:t>
      </w:r>
      <w:r>
        <w:rPr>
          <w:color w:val="231F20"/>
          <w:spacing w:val="-3"/>
          <w:w w:val="105"/>
        </w:rPr>
        <w:t> </w:t>
      </w:r>
      <w:r>
        <w:rPr>
          <w:color w:val="231F20"/>
          <w:w w:val="105"/>
        </w:rPr>
        <w:t>gauge</w:t>
      </w:r>
      <w:r>
        <w:rPr>
          <w:color w:val="231F20"/>
          <w:spacing w:val="-3"/>
          <w:w w:val="105"/>
        </w:rPr>
        <w:t> </w:t>
      </w:r>
      <w:r>
        <w:rPr>
          <w:color w:val="231F20"/>
          <w:w w:val="105"/>
        </w:rPr>
        <w:t>pressure</w:t>
      </w:r>
      <w:r>
        <w:rPr>
          <w:color w:val="231F20"/>
          <w:spacing w:val="-3"/>
          <w:w w:val="105"/>
        </w:rPr>
        <w:t> </w:t>
      </w:r>
      <w:r>
        <w:rPr>
          <w:color w:val="231F20"/>
          <w:w w:val="105"/>
        </w:rPr>
        <w:t>permissible</w:t>
      </w:r>
      <w:r>
        <w:rPr>
          <w:color w:val="231F20"/>
          <w:spacing w:val="-3"/>
          <w:w w:val="105"/>
        </w:rPr>
        <w:t> </w:t>
      </w:r>
      <w:r>
        <w:rPr>
          <w:color w:val="231F20"/>
          <w:w w:val="105"/>
        </w:rPr>
        <w:t>at the top of the shell of a filled portable tank in its operating position, including the highest effective pressure during filling and discharge;</w:t>
      </w:r>
    </w:p>
    <w:p>
      <w:pPr>
        <w:spacing w:line="256" w:lineRule="auto" w:before="83"/>
        <w:ind w:left="1930" w:right="1415" w:firstLine="0"/>
        <w:jc w:val="both"/>
        <w:rPr>
          <w:sz w:val="17"/>
        </w:rPr>
      </w:pPr>
      <w:r>
        <w:rPr>
          <w:rFonts w:ascii="Arial"/>
          <w:i/>
          <w:color w:val="231F20"/>
          <w:w w:val="105"/>
          <w:sz w:val="17"/>
        </w:rPr>
        <w:t>Maximum permissible gross mass (MPGM) </w:t>
      </w:r>
      <w:r>
        <w:rPr>
          <w:color w:val="231F20"/>
          <w:w w:val="105"/>
          <w:sz w:val="17"/>
        </w:rPr>
        <w:t>means the sum of the tare mass of the portable tank and the heaviest load authorized for transport;</w:t>
      </w:r>
    </w:p>
    <w:p>
      <w:pPr>
        <w:pStyle w:val="BodyText"/>
        <w:spacing w:line="256" w:lineRule="auto" w:before="82"/>
        <w:ind w:left="1930" w:right="1414"/>
        <w:jc w:val="both"/>
      </w:pPr>
      <w:r>
        <w:rPr>
          <w:rFonts w:ascii="Arial"/>
          <w:i/>
          <w:color w:val="231F20"/>
          <w:w w:val="105"/>
        </w:rPr>
        <w:t>Minimum design temperature </w:t>
      </w:r>
      <w:r>
        <w:rPr>
          <w:color w:val="231F20"/>
          <w:w w:val="105"/>
        </w:rPr>
        <w:t>means the temperature which is used for the design and construction of the shell, not higher than the lowest (coldest) temperature (service temperature) of the contents during normal conditions of filling, discharge and transport;</w:t>
      </w:r>
    </w:p>
    <w:p>
      <w:pPr>
        <w:pStyle w:val="BodyText"/>
        <w:spacing w:line="256" w:lineRule="auto" w:before="83"/>
        <w:ind w:left="1930" w:right="1414"/>
        <w:jc w:val="both"/>
      </w:pPr>
      <w:r>
        <w:rPr>
          <w:rFonts w:ascii="Arial"/>
          <w:i/>
          <w:color w:val="231F20"/>
          <w:w w:val="105"/>
        </w:rPr>
        <w:t>Portable tank </w:t>
      </w:r>
      <w:r>
        <w:rPr>
          <w:color w:val="231F20"/>
          <w:w w:val="105"/>
        </w:rPr>
        <w:t>means a thermally insulated multimodal tank having a capacity of more than 450 L fitted with service equipment and structural equipment necessary for the transport of refrigerated liquefied gases. The portable</w:t>
      </w:r>
      <w:r>
        <w:rPr>
          <w:color w:val="231F20"/>
          <w:spacing w:val="-7"/>
          <w:w w:val="105"/>
        </w:rPr>
        <w:t> </w:t>
      </w:r>
      <w:r>
        <w:rPr>
          <w:color w:val="231F20"/>
          <w:w w:val="105"/>
        </w:rPr>
        <w:t>tank</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capable</w:t>
      </w:r>
      <w:r>
        <w:rPr>
          <w:color w:val="231F20"/>
          <w:spacing w:val="-7"/>
          <w:w w:val="105"/>
        </w:rPr>
        <w:t> </w:t>
      </w:r>
      <w:r>
        <w:rPr>
          <w:color w:val="231F20"/>
          <w:w w:val="105"/>
        </w:rPr>
        <w:t>of</w:t>
      </w:r>
      <w:r>
        <w:rPr>
          <w:color w:val="231F20"/>
          <w:spacing w:val="-7"/>
          <w:w w:val="105"/>
        </w:rPr>
        <w:t> </w:t>
      </w:r>
      <w:r>
        <w:rPr>
          <w:color w:val="231F20"/>
          <w:w w:val="105"/>
        </w:rPr>
        <w:t>being</w:t>
      </w:r>
      <w:r>
        <w:rPr>
          <w:color w:val="231F20"/>
          <w:spacing w:val="-7"/>
          <w:w w:val="105"/>
        </w:rPr>
        <w:t> </w:t>
      </w:r>
      <w:r>
        <w:rPr>
          <w:color w:val="231F20"/>
          <w:w w:val="105"/>
        </w:rPr>
        <w:t>filled</w:t>
      </w:r>
      <w:r>
        <w:rPr>
          <w:color w:val="231F20"/>
          <w:spacing w:val="-7"/>
          <w:w w:val="105"/>
        </w:rPr>
        <w:t> </w:t>
      </w:r>
      <w:r>
        <w:rPr>
          <w:color w:val="231F20"/>
          <w:w w:val="105"/>
        </w:rPr>
        <w:t>and</w:t>
      </w:r>
      <w:r>
        <w:rPr>
          <w:color w:val="231F20"/>
          <w:spacing w:val="-7"/>
          <w:w w:val="105"/>
        </w:rPr>
        <w:t> </w:t>
      </w:r>
      <w:r>
        <w:rPr>
          <w:color w:val="231F20"/>
          <w:w w:val="105"/>
        </w:rPr>
        <w:t>discharged</w:t>
      </w:r>
      <w:r>
        <w:rPr>
          <w:color w:val="231F20"/>
          <w:spacing w:val="-7"/>
          <w:w w:val="105"/>
        </w:rPr>
        <w:t> </w:t>
      </w:r>
      <w:r>
        <w:rPr>
          <w:color w:val="231F20"/>
          <w:w w:val="105"/>
        </w:rPr>
        <w:t>without</w:t>
      </w:r>
      <w:r>
        <w:rPr>
          <w:color w:val="231F20"/>
          <w:spacing w:val="-7"/>
          <w:w w:val="105"/>
        </w:rPr>
        <w:t> </w:t>
      </w:r>
      <w:r>
        <w:rPr>
          <w:color w:val="231F20"/>
          <w:w w:val="105"/>
        </w:rPr>
        <w:t>the</w:t>
      </w:r>
      <w:r>
        <w:rPr>
          <w:color w:val="231F20"/>
          <w:spacing w:val="-7"/>
          <w:w w:val="105"/>
        </w:rPr>
        <w:t> </w:t>
      </w:r>
      <w:r>
        <w:rPr>
          <w:color w:val="231F20"/>
          <w:w w:val="105"/>
        </w:rPr>
        <w:t>removal</w:t>
      </w:r>
      <w:r>
        <w:rPr>
          <w:color w:val="231F20"/>
          <w:spacing w:val="-7"/>
          <w:w w:val="105"/>
        </w:rPr>
        <w:t> </w:t>
      </w:r>
      <w:r>
        <w:rPr>
          <w:color w:val="231F20"/>
          <w:w w:val="105"/>
        </w:rPr>
        <w:t>of</w:t>
      </w:r>
      <w:r>
        <w:rPr>
          <w:color w:val="231F20"/>
          <w:spacing w:val="-7"/>
          <w:w w:val="105"/>
        </w:rPr>
        <w:t> </w:t>
      </w:r>
      <w:r>
        <w:rPr>
          <w:color w:val="231F20"/>
          <w:w w:val="105"/>
        </w:rPr>
        <w:t>its</w:t>
      </w:r>
      <w:r>
        <w:rPr>
          <w:color w:val="231F20"/>
          <w:spacing w:val="-7"/>
          <w:w w:val="105"/>
        </w:rPr>
        <w:t> </w:t>
      </w:r>
      <w:r>
        <w:rPr>
          <w:color w:val="231F20"/>
          <w:w w:val="105"/>
        </w:rPr>
        <w:t>structural</w:t>
      </w:r>
      <w:r>
        <w:rPr>
          <w:color w:val="231F20"/>
          <w:spacing w:val="-7"/>
          <w:w w:val="105"/>
        </w:rPr>
        <w:t> </w:t>
      </w:r>
      <w:r>
        <w:rPr>
          <w:color w:val="231F20"/>
          <w:w w:val="105"/>
        </w:rPr>
        <w:t>equipment.</w:t>
      </w:r>
      <w:r>
        <w:rPr>
          <w:color w:val="231F20"/>
          <w:spacing w:val="-7"/>
          <w:w w:val="105"/>
        </w:rPr>
        <w:t> </w:t>
      </w:r>
      <w:r>
        <w:rPr>
          <w:color w:val="231F20"/>
          <w:w w:val="105"/>
        </w:rPr>
        <w:t>It </w:t>
      </w:r>
      <w:r>
        <w:rPr>
          <w:color w:val="231F20"/>
        </w:rPr>
        <w:t>shall possess stabilizing members external to the tank, and shall be capable of being lifted when full. It shall be </w:t>
      </w:r>
      <w:r>
        <w:rPr>
          <w:color w:val="231F20"/>
          <w:w w:val="105"/>
        </w:rPr>
        <w:t>designed primarily to be loaded onto a transport vehicle or ship and shall be equipped with skids, mountings or accessories to facilitate mechanical handling. Road tank-vehicles, rail tank-wagons, non-metallic tanks, intermediate bulk containers (IBCs), gas cylinders and large receptacles are not considered to fall within the definition for portable tanks;</w:t>
      </w:r>
    </w:p>
    <w:p>
      <w:pPr>
        <w:pStyle w:val="BodyText"/>
        <w:spacing w:before="87"/>
        <w:ind w:left="1930"/>
        <w:jc w:val="both"/>
      </w:pPr>
      <w:r>
        <w:rPr>
          <w:rFonts w:ascii="Arial"/>
          <w:i/>
          <w:color w:val="231F20"/>
          <w:w w:val="105"/>
        </w:rPr>
        <w:t>Reference</w:t>
      </w:r>
      <w:r>
        <w:rPr>
          <w:rFonts w:ascii="Arial"/>
          <w:i/>
          <w:color w:val="231F20"/>
          <w:spacing w:val="-4"/>
          <w:w w:val="105"/>
        </w:rPr>
        <w:t> </w:t>
      </w:r>
      <w:r>
        <w:rPr>
          <w:rFonts w:ascii="Arial"/>
          <w:i/>
          <w:color w:val="231F20"/>
          <w:w w:val="105"/>
        </w:rPr>
        <w:t>steel</w:t>
      </w:r>
      <w:r>
        <w:rPr>
          <w:rFonts w:ascii="Arial"/>
          <w:i/>
          <w:color w:val="231F20"/>
          <w:spacing w:val="-4"/>
          <w:w w:val="105"/>
        </w:rPr>
        <w:t> </w:t>
      </w:r>
      <w:r>
        <w:rPr>
          <w:color w:val="231F20"/>
          <w:w w:val="105"/>
        </w:rPr>
        <w:t>means</w:t>
      </w:r>
      <w:r>
        <w:rPr>
          <w:color w:val="231F20"/>
          <w:spacing w:val="-4"/>
          <w:w w:val="105"/>
        </w:rPr>
        <w:t> </w:t>
      </w:r>
      <w:r>
        <w:rPr>
          <w:color w:val="231F20"/>
          <w:w w:val="105"/>
        </w:rPr>
        <w:t>a</w:t>
      </w:r>
      <w:r>
        <w:rPr>
          <w:color w:val="231F20"/>
          <w:spacing w:val="-3"/>
          <w:w w:val="105"/>
        </w:rPr>
        <w:t> </w:t>
      </w:r>
      <w:r>
        <w:rPr>
          <w:color w:val="231F20"/>
          <w:w w:val="105"/>
        </w:rPr>
        <w:t>steel</w:t>
      </w:r>
      <w:r>
        <w:rPr>
          <w:color w:val="231F20"/>
          <w:spacing w:val="-4"/>
          <w:w w:val="105"/>
        </w:rPr>
        <w:t> </w:t>
      </w:r>
      <w:r>
        <w:rPr>
          <w:color w:val="231F20"/>
          <w:w w:val="105"/>
        </w:rPr>
        <w:t>with</w:t>
      </w:r>
      <w:r>
        <w:rPr>
          <w:color w:val="231F20"/>
          <w:spacing w:val="-4"/>
          <w:w w:val="105"/>
        </w:rPr>
        <w:t> </w:t>
      </w:r>
      <w:r>
        <w:rPr>
          <w:color w:val="231F20"/>
          <w:w w:val="105"/>
        </w:rPr>
        <w:t>a</w:t>
      </w:r>
      <w:r>
        <w:rPr>
          <w:color w:val="231F20"/>
          <w:spacing w:val="-4"/>
          <w:w w:val="105"/>
        </w:rPr>
        <w:t> </w:t>
      </w:r>
      <w:r>
        <w:rPr>
          <w:color w:val="231F20"/>
          <w:w w:val="105"/>
        </w:rPr>
        <w:t>tensile</w:t>
      </w:r>
      <w:r>
        <w:rPr>
          <w:color w:val="231F20"/>
          <w:spacing w:val="-3"/>
          <w:w w:val="105"/>
        </w:rPr>
        <w:t> </w:t>
      </w:r>
      <w:r>
        <w:rPr>
          <w:color w:val="231F20"/>
          <w:w w:val="105"/>
        </w:rPr>
        <w:t>strength</w:t>
      </w:r>
      <w:r>
        <w:rPr>
          <w:color w:val="231F20"/>
          <w:spacing w:val="-4"/>
          <w:w w:val="105"/>
        </w:rPr>
        <w:t> </w:t>
      </w:r>
      <w:r>
        <w:rPr>
          <w:color w:val="231F20"/>
          <w:w w:val="105"/>
        </w:rPr>
        <w:t>of</w:t>
      </w:r>
      <w:r>
        <w:rPr>
          <w:color w:val="231F20"/>
          <w:spacing w:val="-4"/>
          <w:w w:val="105"/>
        </w:rPr>
        <w:t> </w:t>
      </w:r>
      <w:r>
        <w:rPr>
          <w:color w:val="231F20"/>
          <w:w w:val="105"/>
        </w:rPr>
        <w:t>370</w:t>
      </w:r>
      <w:r>
        <w:rPr>
          <w:color w:val="231F20"/>
          <w:spacing w:val="-3"/>
          <w:w w:val="105"/>
        </w:rPr>
        <w:t> </w:t>
      </w:r>
      <w:r>
        <w:rPr>
          <w:color w:val="231F20"/>
          <w:w w:val="105"/>
        </w:rPr>
        <w:t>N/mm</w:t>
      </w:r>
      <w:r>
        <w:rPr>
          <w:color w:val="231F20"/>
          <w:w w:val="105"/>
          <w:vertAlign w:val="superscript"/>
        </w:rPr>
        <w:t>2</w:t>
      </w:r>
      <w:r>
        <w:rPr>
          <w:color w:val="231F20"/>
          <w:spacing w:val="-4"/>
          <w:w w:val="105"/>
          <w:vertAlign w:val="baseline"/>
        </w:rPr>
        <w:t> </w:t>
      </w:r>
      <w:r>
        <w:rPr>
          <w:color w:val="231F20"/>
          <w:w w:val="105"/>
          <w:vertAlign w:val="baseline"/>
        </w:rPr>
        <w:t>and</w:t>
      </w:r>
      <w:r>
        <w:rPr>
          <w:color w:val="231F20"/>
          <w:spacing w:val="-4"/>
          <w:w w:val="105"/>
          <w:vertAlign w:val="baseline"/>
        </w:rPr>
        <w:t> </w:t>
      </w:r>
      <w:r>
        <w:rPr>
          <w:color w:val="231F20"/>
          <w:w w:val="105"/>
          <w:vertAlign w:val="baseline"/>
        </w:rPr>
        <w:t>an</w:t>
      </w:r>
      <w:r>
        <w:rPr>
          <w:color w:val="231F20"/>
          <w:spacing w:val="-4"/>
          <w:w w:val="105"/>
          <w:vertAlign w:val="baseline"/>
        </w:rPr>
        <w:t> </w:t>
      </w:r>
      <w:r>
        <w:rPr>
          <w:color w:val="231F20"/>
          <w:w w:val="105"/>
          <w:vertAlign w:val="baseline"/>
        </w:rPr>
        <w:t>elongation</w:t>
      </w:r>
      <w:r>
        <w:rPr>
          <w:color w:val="231F20"/>
          <w:spacing w:val="-3"/>
          <w:w w:val="105"/>
          <w:vertAlign w:val="baseline"/>
        </w:rPr>
        <w:t> </w:t>
      </w:r>
      <w:r>
        <w:rPr>
          <w:color w:val="231F20"/>
          <w:w w:val="105"/>
          <w:vertAlign w:val="baseline"/>
        </w:rPr>
        <w:t>at</w:t>
      </w:r>
      <w:r>
        <w:rPr>
          <w:color w:val="231F20"/>
          <w:spacing w:val="-4"/>
          <w:w w:val="105"/>
          <w:vertAlign w:val="baseline"/>
        </w:rPr>
        <w:t> </w:t>
      </w:r>
      <w:r>
        <w:rPr>
          <w:color w:val="231F20"/>
          <w:w w:val="105"/>
          <w:vertAlign w:val="baseline"/>
        </w:rPr>
        <w:t>fracture</w:t>
      </w:r>
      <w:r>
        <w:rPr>
          <w:color w:val="231F20"/>
          <w:spacing w:val="-4"/>
          <w:w w:val="105"/>
          <w:vertAlign w:val="baseline"/>
        </w:rPr>
        <w:t> </w:t>
      </w:r>
      <w:r>
        <w:rPr>
          <w:color w:val="231F20"/>
          <w:w w:val="105"/>
          <w:vertAlign w:val="baseline"/>
        </w:rPr>
        <w:t>of</w:t>
      </w:r>
      <w:r>
        <w:rPr>
          <w:color w:val="231F20"/>
          <w:spacing w:val="-3"/>
          <w:w w:val="105"/>
          <w:vertAlign w:val="baseline"/>
        </w:rPr>
        <w:t> </w:t>
      </w:r>
      <w:r>
        <w:rPr>
          <w:color w:val="231F20"/>
          <w:spacing w:val="-4"/>
          <w:w w:val="105"/>
          <w:vertAlign w:val="baseline"/>
        </w:rPr>
        <w:t>27%;</w:t>
      </w:r>
    </w:p>
    <w:p>
      <w:pPr>
        <w:pStyle w:val="BodyText"/>
        <w:spacing w:line="256" w:lineRule="auto" w:before="94"/>
        <w:ind w:left="1930" w:right="1415"/>
        <w:jc w:val="both"/>
      </w:pPr>
      <w:r>
        <w:rPr>
          <w:rFonts w:ascii="Arial"/>
          <w:i/>
          <w:color w:val="231F20"/>
          <w:w w:val="105"/>
        </w:rPr>
        <w:t>Service</w:t>
      </w:r>
      <w:r>
        <w:rPr>
          <w:rFonts w:ascii="Arial"/>
          <w:i/>
          <w:color w:val="231F20"/>
          <w:spacing w:val="-5"/>
          <w:w w:val="105"/>
        </w:rPr>
        <w:t> </w:t>
      </w:r>
      <w:r>
        <w:rPr>
          <w:rFonts w:ascii="Arial"/>
          <w:i/>
          <w:color w:val="231F20"/>
          <w:w w:val="105"/>
        </w:rPr>
        <w:t>equipment</w:t>
      </w:r>
      <w:r>
        <w:rPr>
          <w:rFonts w:ascii="Arial"/>
          <w:i/>
          <w:color w:val="231F20"/>
          <w:spacing w:val="-5"/>
          <w:w w:val="105"/>
        </w:rPr>
        <w:t> </w:t>
      </w:r>
      <w:r>
        <w:rPr>
          <w:color w:val="231F20"/>
          <w:w w:val="105"/>
        </w:rPr>
        <w:t>means</w:t>
      </w:r>
      <w:r>
        <w:rPr>
          <w:color w:val="231F20"/>
          <w:spacing w:val="-5"/>
          <w:w w:val="105"/>
        </w:rPr>
        <w:t> </w:t>
      </w:r>
      <w:r>
        <w:rPr>
          <w:color w:val="231F20"/>
          <w:w w:val="105"/>
        </w:rPr>
        <w:t>measuring</w:t>
      </w:r>
      <w:r>
        <w:rPr>
          <w:color w:val="231F20"/>
          <w:spacing w:val="-5"/>
          <w:w w:val="105"/>
        </w:rPr>
        <w:t> </w:t>
      </w:r>
      <w:r>
        <w:rPr>
          <w:color w:val="231F20"/>
          <w:w w:val="105"/>
        </w:rPr>
        <w:t>instruments</w:t>
      </w:r>
      <w:r>
        <w:rPr>
          <w:color w:val="231F20"/>
          <w:spacing w:val="-5"/>
          <w:w w:val="105"/>
        </w:rPr>
        <w:t> </w:t>
      </w:r>
      <w:r>
        <w:rPr>
          <w:color w:val="231F20"/>
          <w:w w:val="105"/>
        </w:rPr>
        <w:t>and</w:t>
      </w:r>
      <w:r>
        <w:rPr>
          <w:color w:val="231F20"/>
          <w:spacing w:val="-5"/>
          <w:w w:val="105"/>
        </w:rPr>
        <w:t> </w:t>
      </w:r>
      <w:r>
        <w:rPr>
          <w:color w:val="231F20"/>
          <w:w w:val="105"/>
        </w:rPr>
        <w:t>filling,</w:t>
      </w:r>
      <w:r>
        <w:rPr>
          <w:color w:val="231F20"/>
          <w:spacing w:val="-5"/>
          <w:w w:val="105"/>
        </w:rPr>
        <w:t> </w:t>
      </w:r>
      <w:r>
        <w:rPr>
          <w:color w:val="231F20"/>
          <w:w w:val="105"/>
        </w:rPr>
        <w:t>discharge,</w:t>
      </w:r>
      <w:r>
        <w:rPr>
          <w:color w:val="231F20"/>
          <w:spacing w:val="-5"/>
          <w:w w:val="105"/>
        </w:rPr>
        <w:t> </w:t>
      </w:r>
      <w:r>
        <w:rPr>
          <w:color w:val="231F20"/>
          <w:w w:val="105"/>
        </w:rPr>
        <w:t>venting,</w:t>
      </w:r>
      <w:r>
        <w:rPr>
          <w:color w:val="231F20"/>
          <w:spacing w:val="-5"/>
          <w:w w:val="105"/>
        </w:rPr>
        <w:t> </w:t>
      </w:r>
      <w:r>
        <w:rPr>
          <w:color w:val="231F20"/>
          <w:w w:val="105"/>
        </w:rPr>
        <w:t>safety,</w:t>
      </w:r>
      <w:r>
        <w:rPr>
          <w:color w:val="231F20"/>
          <w:spacing w:val="-5"/>
          <w:w w:val="105"/>
        </w:rPr>
        <w:t> </w:t>
      </w:r>
      <w:r>
        <w:rPr>
          <w:color w:val="231F20"/>
          <w:w w:val="105"/>
        </w:rPr>
        <w:t>pressurizing,</w:t>
      </w:r>
      <w:r>
        <w:rPr>
          <w:color w:val="231F20"/>
          <w:spacing w:val="-5"/>
          <w:w w:val="105"/>
        </w:rPr>
        <w:t> </w:t>
      </w:r>
      <w:r>
        <w:rPr>
          <w:color w:val="231F20"/>
          <w:w w:val="105"/>
        </w:rPr>
        <w:t>cooling and thermal insulation devices;</w:t>
      </w:r>
    </w:p>
    <w:p>
      <w:pPr>
        <w:pStyle w:val="BodyText"/>
        <w:spacing w:line="256" w:lineRule="auto" w:before="83"/>
        <w:ind w:left="1930" w:right="1415"/>
        <w:jc w:val="both"/>
      </w:pPr>
      <w:r>
        <w:rPr>
          <w:rFonts w:ascii="Arial"/>
          <w:i/>
          <w:color w:val="231F20"/>
          <w:w w:val="105"/>
        </w:rPr>
        <w:t>Shell </w:t>
      </w:r>
      <w:r>
        <w:rPr>
          <w:color w:val="231F20"/>
          <w:w w:val="105"/>
        </w:rPr>
        <w:t>means the part of the portable tank which retains the refrigerated liquefied gas intended for transport, including</w:t>
      </w:r>
      <w:r>
        <w:rPr>
          <w:color w:val="231F20"/>
          <w:w w:val="105"/>
        </w:rPr>
        <w:t> openings</w:t>
      </w:r>
      <w:r>
        <w:rPr>
          <w:color w:val="231F20"/>
          <w:w w:val="105"/>
        </w:rPr>
        <w:t> and</w:t>
      </w:r>
      <w:r>
        <w:rPr>
          <w:color w:val="231F20"/>
          <w:w w:val="105"/>
        </w:rPr>
        <w:t> their</w:t>
      </w:r>
      <w:r>
        <w:rPr>
          <w:color w:val="231F20"/>
          <w:w w:val="105"/>
        </w:rPr>
        <w:t> closures,</w:t>
      </w:r>
      <w:r>
        <w:rPr>
          <w:color w:val="231F20"/>
          <w:w w:val="105"/>
        </w:rPr>
        <w:t> but</w:t>
      </w:r>
      <w:r>
        <w:rPr>
          <w:color w:val="231F20"/>
          <w:w w:val="105"/>
        </w:rPr>
        <w:t> does</w:t>
      </w:r>
      <w:r>
        <w:rPr>
          <w:color w:val="231F20"/>
          <w:w w:val="105"/>
        </w:rPr>
        <w:t> not</w:t>
      </w:r>
      <w:r>
        <w:rPr>
          <w:color w:val="231F20"/>
          <w:w w:val="105"/>
        </w:rPr>
        <w:t> include</w:t>
      </w:r>
      <w:r>
        <w:rPr>
          <w:color w:val="231F20"/>
          <w:w w:val="105"/>
        </w:rPr>
        <w:t> service</w:t>
      </w:r>
      <w:r>
        <w:rPr>
          <w:color w:val="231F20"/>
          <w:w w:val="105"/>
        </w:rPr>
        <w:t> equipment</w:t>
      </w:r>
      <w:r>
        <w:rPr>
          <w:color w:val="231F20"/>
          <w:w w:val="105"/>
        </w:rPr>
        <w:t> or</w:t>
      </w:r>
      <w:r>
        <w:rPr>
          <w:color w:val="231F20"/>
          <w:w w:val="105"/>
        </w:rPr>
        <w:t> external</w:t>
      </w:r>
      <w:r>
        <w:rPr>
          <w:color w:val="231F20"/>
          <w:w w:val="105"/>
        </w:rPr>
        <w:t> structural </w:t>
      </w:r>
      <w:r>
        <w:rPr>
          <w:color w:val="231F20"/>
          <w:spacing w:val="-2"/>
          <w:w w:val="105"/>
        </w:rPr>
        <w:t>equipment;</w:t>
      </w:r>
    </w:p>
    <w:p>
      <w:pPr>
        <w:pStyle w:val="BodyText"/>
        <w:spacing w:before="82"/>
        <w:ind w:left="1930"/>
        <w:jc w:val="both"/>
      </w:pPr>
      <w:r>
        <w:rPr/>
        <mc:AlternateContent>
          <mc:Choice Requires="wps">
            <w:drawing>
              <wp:anchor distT="0" distB="0" distL="0" distR="0" allowOverlap="1" layoutInCell="1" locked="0" behindDoc="0" simplePos="0" relativeHeight="15759360">
                <wp:simplePos x="0" y="0"/>
                <wp:positionH relativeFrom="page">
                  <wp:posOffset>0</wp:posOffset>
                </wp:positionH>
                <wp:positionV relativeFrom="paragraph">
                  <wp:posOffset>82938</wp:posOffset>
                </wp:positionV>
                <wp:extent cx="360045" cy="153035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6.530628pt;width:28.35pt;height:120.5pt;mso-position-horizontal-relative:page;mso-position-vertical-relative:paragraph;z-index:15759360" type="#_x0000_t202" id="docshape20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i/>
          <w:color w:val="231F20"/>
        </w:rPr>
        <w:t>Structural</w:t>
      </w:r>
      <w:r>
        <w:rPr>
          <w:rFonts w:ascii="Arial"/>
          <w:i/>
          <w:color w:val="231F20"/>
          <w:spacing w:val="11"/>
        </w:rPr>
        <w:t> </w:t>
      </w:r>
      <w:r>
        <w:rPr>
          <w:rFonts w:ascii="Arial"/>
          <w:i/>
          <w:color w:val="231F20"/>
        </w:rPr>
        <w:t>equipment</w:t>
      </w:r>
      <w:r>
        <w:rPr>
          <w:rFonts w:ascii="Arial"/>
          <w:i/>
          <w:color w:val="231F20"/>
          <w:spacing w:val="11"/>
        </w:rPr>
        <w:t> </w:t>
      </w:r>
      <w:r>
        <w:rPr>
          <w:color w:val="231F20"/>
        </w:rPr>
        <w:t>means</w:t>
      </w:r>
      <w:r>
        <w:rPr>
          <w:color w:val="231F20"/>
          <w:spacing w:val="12"/>
        </w:rPr>
        <w:t> </w:t>
      </w:r>
      <w:r>
        <w:rPr>
          <w:color w:val="231F20"/>
        </w:rPr>
        <w:t>the</w:t>
      </w:r>
      <w:r>
        <w:rPr>
          <w:color w:val="231F20"/>
          <w:spacing w:val="11"/>
        </w:rPr>
        <w:t> </w:t>
      </w:r>
      <w:r>
        <w:rPr>
          <w:color w:val="231F20"/>
        </w:rPr>
        <w:t>reinforcing,</w:t>
      </w:r>
      <w:r>
        <w:rPr>
          <w:color w:val="231F20"/>
          <w:spacing w:val="12"/>
        </w:rPr>
        <w:t> </w:t>
      </w:r>
      <w:r>
        <w:rPr>
          <w:color w:val="231F20"/>
        </w:rPr>
        <w:t>fastening,</w:t>
      </w:r>
      <w:r>
        <w:rPr>
          <w:color w:val="231F20"/>
          <w:spacing w:val="11"/>
        </w:rPr>
        <w:t> </w:t>
      </w:r>
      <w:r>
        <w:rPr>
          <w:color w:val="231F20"/>
        </w:rPr>
        <w:t>protective</w:t>
      </w:r>
      <w:r>
        <w:rPr>
          <w:color w:val="231F20"/>
          <w:spacing w:val="12"/>
        </w:rPr>
        <w:t> </w:t>
      </w:r>
      <w:r>
        <w:rPr>
          <w:color w:val="231F20"/>
        </w:rPr>
        <w:t>and</w:t>
      </w:r>
      <w:r>
        <w:rPr>
          <w:color w:val="231F20"/>
          <w:spacing w:val="11"/>
        </w:rPr>
        <w:t> </w:t>
      </w:r>
      <w:r>
        <w:rPr>
          <w:color w:val="231F20"/>
        </w:rPr>
        <w:t>stabilizing</w:t>
      </w:r>
      <w:r>
        <w:rPr>
          <w:color w:val="231F20"/>
          <w:spacing w:val="12"/>
        </w:rPr>
        <w:t> </w:t>
      </w:r>
      <w:r>
        <w:rPr>
          <w:color w:val="231F20"/>
        </w:rPr>
        <w:t>members</w:t>
      </w:r>
      <w:r>
        <w:rPr>
          <w:color w:val="231F20"/>
          <w:spacing w:val="11"/>
        </w:rPr>
        <w:t> </w:t>
      </w:r>
      <w:r>
        <w:rPr>
          <w:color w:val="231F20"/>
        </w:rPr>
        <w:t>external</w:t>
      </w:r>
      <w:r>
        <w:rPr>
          <w:color w:val="231F20"/>
          <w:spacing w:val="12"/>
        </w:rPr>
        <w:t> </w:t>
      </w:r>
      <w:r>
        <w:rPr>
          <w:color w:val="231F20"/>
        </w:rPr>
        <w:t>to</w:t>
      </w:r>
      <w:r>
        <w:rPr>
          <w:color w:val="231F20"/>
          <w:spacing w:val="11"/>
        </w:rPr>
        <w:t> </w:t>
      </w:r>
      <w:r>
        <w:rPr>
          <w:color w:val="231F20"/>
        </w:rPr>
        <w:t>the</w:t>
      </w:r>
      <w:r>
        <w:rPr>
          <w:color w:val="231F20"/>
          <w:spacing w:val="11"/>
        </w:rPr>
        <w:t> </w:t>
      </w:r>
      <w:r>
        <w:rPr>
          <w:color w:val="231F20"/>
          <w:spacing w:val="-2"/>
        </w:rPr>
        <w:t>shell;</w:t>
      </w:r>
    </w:p>
    <w:p>
      <w:pPr>
        <w:pStyle w:val="BodyText"/>
        <w:spacing w:before="95"/>
        <w:ind w:left="1930"/>
        <w:jc w:val="both"/>
      </w:pPr>
      <w:r>
        <w:rPr>
          <w:rFonts w:ascii="Arial"/>
          <w:i/>
          <w:color w:val="231F20"/>
          <w:w w:val="105"/>
        </w:rPr>
        <w:t>Tank</w:t>
      </w:r>
      <w:r>
        <w:rPr>
          <w:rFonts w:ascii="Arial"/>
          <w:i/>
          <w:color w:val="231F20"/>
          <w:spacing w:val="-3"/>
          <w:w w:val="105"/>
        </w:rPr>
        <w:t> </w:t>
      </w:r>
      <w:r>
        <w:rPr>
          <w:color w:val="231F20"/>
          <w:w w:val="105"/>
        </w:rPr>
        <w:t>means</w:t>
      </w:r>
      <w:r>
        <w:rPr>
          <w:color w:val="231F20"/>
          <w:spacing w:val="-2"/>
          <w:w w:val="105"/>
        </w:rPr>
        <w:t> </w:t>
      </w:r>
      <w:r>
        <w:rPr>
          <w:color w:val="231F20"/>
          <w:w w:val="105"/>
        </w:rPr>
        <w:t>a</w:t>
      </w:r>
      <w:r>
        <w:rPr>
          <w:color w:val="231F20"/>
          <w:spacing w:val="-3"/>
          <w:w w:val="105"/>
        </w:rPr>
        <w:t> </w:t>
      </w:r>
      <w:r>
        <w:rPr>
          <w:color w:val="231F20"/>
          <w:w w:val="105"/>
        </w:rPr>
        <w:t>construction</w:t>
      </w:r>
      <w:r>
        <w:rPr>
          <w:color w:val="231F20"/>
          <w:spacing w:val="-2"/>
          <w:w w:val="105"/>
        </w:rPr>
        <w:t> </w:t>
      </w:r>
      <w:r>
        <w:rPr>
          <w:color w:val="231F20"/>
          <w:w w:val="105"/>
        </w:rPr>
        <w:t>which</w:t>
      </w:r>
      <w:r>
        <w:rPr>
          <w:color w:val="231F20"/>
          <w:spacing w:val="-3"/>
          <w:w w:val="105"/>
        </w:rPr>
        <w:t> </w:t>
      </w:r>
      <w:r>
        <w:rPr>
          <w:color w:val="231F20"/>
          <w:w w:val="105"/>
        </w:rPr>
        <w:t>normally</w:t>
      </w:r>
      <w:r>
        <w:rPr>
          <w:color w:val="231F20"/>
          <w:spacing w:val="-2"/>
          <w:w w:val="105"/>
        </w:rPr>
        <w:t> </w:t>
      </w:r>
      <w:r>
        <w:rPr>
          <w:color w:val="231F20"/>
          <w:w w:val="105"/>
        </w:rPr>
        <w:t>consists</w:t>
      </w:r>
      <w:r>
        <w:rPr>
          <w:color w:val="231F20"/>
          <w:spacing w:val="-3"/>
          <w:w w:val="105"/>
        </w:rPr>
        <w:t> </w:t>
      </w:r>
      <w:r>
        <w:rPr>
          <w:color w:val="231F20"/>
          <w:w w:val="105"/>
        </w:rPr>
        <w:t>of</w:t>
      </w:r>
      <w:r>
        <w:rPr>
          <w:color w:val="231F20"/>
          <w:spacing w:val="-2"/>
          <w:w w:val="105"/>
        </w:rPr>
        <w:t> either:</w:t>
      </w:r>
    </w:p>
    <w:p>
      <w:pPr>
        <w:pStyle w:val="ListParagraph"/>
        <w:numPr>
          <w:ilvl w:val="0"/>
          <w:numId w:val="35"/>
        </w:numPr>
        <w:tabs>
          <w:tab w:pos="2288" w:val="left" w:leader="none"/>
          <w:tab w:pos="2290" w:val="left" w:leader="none"/>
        </w:tabs>
        <w:spacing w:line="256" w:lineRule="auto" w:before="75" w:after="0"/>
        <w:ind w:left="2290" w:right="1415" w:hanging="360"/>
        <w:jc w:val="left"/>
        <w:rPr>
          <w:sz w:val="17"/>
        </w:rPr>
      </w:pPr>
      <w:r>
        <w:rPr>
          <w:color w:val="231F20"/>
          <w:w w:val="105"/>
          <w:sz w:val="17"/>
        </w:rPr>
        <w:t>a jacket and one or more inner shells where the space between the shell(s) and the jacket is exhausted of air (vacuum insulation) and may incorporate a thermal insulation system; or</w:t>
      </w:r>
    </w:p>
    <w:p>
      <w:pPr>
        <w:pStyle w:val="ListParagraph"/>
        <w:numPr>
          <w:ilvl w:val="0"/>
          <w:numId w:val="35"/>
        </w:numPr>
        <w:tabs>
          <w:tab w:pos="2288" w:val="left" w:leader="none"/>
          <w:tab w:pos="2290" w:val="left" w:leader="none"/>
        </w:tabs>
        <w:spacing w:line="256" w:lineRule="auto" w:before="62" w:after="0"/>
        <w:ind w:left="2290" w:right="1414" w:hanging="360"/>
        <w:jc w:val="left"/>
        <w:rPr>
          <w:sz w:val="17"/>
        </w:rPr>
      </w:pPr>
      <w:r>
        <w:rPr>
          <w:color w:val="231F20"/>
          <w:w w:val="105"/>
          <w:sz w:val="17"/>
        </w:rPr>
        <w:t>a</w:t>
      </w:r>
      <w:r>
        <w:rPr>
          <w:color w:val="231F20"/>
          <w:spacing w:val="-1"/>
          <w:w w:val="105"/>
          <w:sz w:val="17"/>
        </w:rPr>
        <w:t> </w:t>
      </w:r>
      <w:r>
        <w:rPr>
          <w:color w:val="231F20"/>
          <w:w w:val="105"/>
          <w:sz w:val="17"/>
        </w:rPr>
        <w:t>jacket</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an</w:t>
      </w:r>
      <w:r>
        <w:rPr>
          <w:color w:val="231F20"/>
          <w:spacing w:val="-1"/>
          <w:w w:val="105"/>
          <w:sz w:val="17"/>
        </w:rPr>
        <w:t> </w:t>
      </w:r>
      <w:r>
        <w:rPr>
          <w:color w:val="231F20"/>
          <w:w w:val="105"/>
          <w:sz w:val="17"/>
        </w:rPr>
        <w:t>inner</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an</w:t>
      </w:r>
      <w:r>
        <w:rPr>
          <w:color w:val="231F20"/>
          <w:spacing w:val="-1"/>
          <w:w w:val="105"/>
          <w:sz w:val="17"/>
        </w:rPr>
        <w:t> </w:t>
      </w:r>
      <w:r>
        <w:rPr>
          <w:color w:val="231F20"/>
          <w:w w:val="105"/>
          <w:sz w:val="17"/>
        </w:rPr>
        <w:t>intermediate</w:t>
      </w:r>
      <w:r>
        <w:rPr>
          <w:color w:val="231F20"/>
          <w:spacing w:val="-1"/>
          <w:w w:val="105"/>
          <w:sz w:val="17"/>
        </w:rPr>
        <w:t> </w:t>
      </w:r>
      <w:r>
        <w:rPr>
          <w:color w:val="231F20"/>
          <w:w w:val="105"/>
          <w:sz w:val="17"/>
        </w:rPr>
        <w:t>layer</w:t>
      </w:r>
      <w:r>
        <w:rPr>
          <w:color w:val="231F20"/>
          <w:spacing w:val="-1"/>
          <w:w w:val="105"/>
          <w:sz w:val="17"/>
        </w:rPr>
        <w:t> </w:t>
      </w:r>
      <w:r>
        <w:rPr>
          <w:color w:val="231F20"/>
          <w:w w:val="105"/>
          <w:sz w:val="17"/>
        </w:rPr>
        <w:t>of</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thermally</w:t>
      </w:r>
      <w:r>
        <w:rPr>
          <w:color w:val="231F20"/>
          <w:spacing w:val="-1"/>
          <w:w w:val="105"/>
          <w:sz w:val="17"/>
        </w:rPr>
        <w:t> </w:t>
      </w:r>
      <w:r>
        <w:rPr>
          <w:color w:val="231F20"/>
          <w:w w:val="105"/>
          <w:sz w:val="17"/>
        </w:rPr>
        <w:t>insulating</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solid </w:t>
      </w:r>
      <w:r>
        <w:rPr>
          <w:color w:val="231F20"/>
          <w:spacing w:val="-2"/>
          <w:w w:val="105"/>
          <w:sz w:val="17"/>
        </w:rPr>
        <w:t>foam);</w:t>
      </w:r>
    </w:p>
    <w:p>
      <w:pPr>
        <w:pStyle w:val="BodyText"/>
        <w:spacing w:before="82"/>
        <w:ind w:left="1930"/>
      </w:pPr>
      <w:r>
        <w:rPr>
          <w:rFonts w:ascii="Arial"/>
          <w:i/>
          <w:color w:val="231F20"/>
          <w:w w:val="105"/>
        </w:rPr>
        <w:t>Test</w:t>
      </w:r>
      <w:r>
        <w:rPr>
          <w:rFonts w:ascii="Arial"/>
          <w:i/>
          <w:color w:val="231F20"/>
          <w:spacing w:val="-8"/>
          <w:w w:val="105"/>
        </w:rPr>
        <w:t> </w:t>
      </w:r>
      <w:r>
        <w:rPr>
          <w:rFonts w:ascii="Arial"/>
          <w:i/>
          <w:color w:val="231F20"/>
          <w:w w:val="105"/>
        </w:rPr>
        <w:t>pressure</w:t>
      </w:r>
      <w:r>
        <w:rPr>
          <w:rFonts w:ascii="Arial"/>
          <w:i/>
          <w:color w:val="231F20"/>
          <w:spacing w:val="-5"/>
          <w:w w:val="105"/>
        </w:rPr>
        <w:t> </w:t>
      </w:r>
      <w:r>
        <w:rPr>
          <w:color w:val="231F20"/>
          <w:w w:val="105"/>
        </w:rPr>
        <w:t>means</w:t>
      </w:r>
      <w:r>
        <w:rPr>
          <w:color w:val="231F20"/>
          <w:spacing w:val="-5"/>
          <w:w w:val="105"/>
        </w:rPr>
        <w:t> </w:t>
      </w:r>
      <w:r>
        <w:rPr>
          <w:color w:val="231F20"/>
          <w:w w:val="105"/>
        </w:rPr>
        <w:t>the</w:t>
      </w:r>
      <w:r>
        <w:rPr>
          <w:color w:val="231F20"/>
          <w:spacing w:val="-5"/>
          <w:w w:val="105"/>
        </w:rPr>
        <w:t> </w:t>
      </w:r>
      <w:r>
        <w:rPr>
          <w:color w:val="231F20"/>
          <w:w w:val="105"/>
        </w:rPr>
        <w:t>maximum</w:t>
      </w:r>
      <w:r>
        <w:rPr>
          <w:color w:val="231F20"/>
          <w:spacing w:val="-5"/>
          <w:w w:val="105"/>
        </w:rPr>
        <w:t> </w:t>
      </w:r>
      <w:r>
        <w:rPr>
          <w:color w:val="231F20"/>
          <w:w w:val="105"/>
        </w:rPr>
        <w:t>gauge</w:t>
      </w:r>
      <w:r>
        <w:rPr>
          <w:color w:val="231F20"/>
          <w:spacing w:val="-5"/>
          <w:w w:val="105"/>
        </w:rPr>
        <w:t> </w:t>
      </w:r>
      <w:r>
        <w:rPr>
          <w:color w:val="231F20"/>
          <w:w w:val="105"/>
        </w:rPr>
        <w:t>pressure</w:t>
      </w:r>
      <w:r>
        <w:rPr>
          <w:color w:val="231F20"/>
          <w:spacing w:val="-5"/>
          <w:w w:val="105"/>
        </w:rPr>
        <w:t> </w:t>
      </w:r>
      <w:r>
        <w:rPr>
          <w:color w:val="231F20"/>
          <w:w w:val="105"/>
        </w:rPr>
        <w:t>at</w:t>
      </w:r>
      <w:r>
        <w:rPr>
          <w:color w:val="231F20"/>
          <w:spacing w:val="-5"/>
          <w:w w:val="105"/>
        </w:rPr>
        <w:t> </w:t>
      </w:r>
      <w:r>
        <w:rPr>
          <w:color w:val="231F20"/>
          <w:w w:val="105"/>
        </w:rPr>
        <w:t>the</w:t>
      </w:r>
      <w:r>
        <w:rPr>
          <w:color w:val="231F20"/>
          <w:spacing w:val="-5"/>
          <w:w w:val="105"/>
        </w:rPr>
        <w:t> </w:t>
      </w:r>
      <w:r>
        <w:rPr>
          <w:color w:val="231F20"/>
          <w:w w:val="105"/>
        </w:rPr>
        <w:t>top</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shell</w:t>
      </w:r>
      <w:r>
        <w:rPr>
          <w:color w:val="231F20"/>
          <w:spacing w:val="-5"/>
          <w:w w:val="105"/>
        </w:rPr>
        <w:t> </w:t>
      </w:r>
      <w:r>
        <w:rPr>
          <w:color w:val="231F20"/>
          <w:w w:val="105"/>
        </w:rPr>
        <w:t>during</w:t>
      </w:r>
      <w:r>
        <w:rPr>
          <w:color w:val="231F20"/>
          <w:spacing w:val="-5"/>
          <w:w w:val="105"/>
        </w:rPr>
        <w:t> </w:t>
      </w:r>
      <w:r>
        <w:rPr>
          <w:color w:val="231F20"/>
          <w:w w:val="105"/>
        </w:rPr>
        <w:t>the</w:t>
      </w:r>
      <w:r>
        <w:rPr>
          <w:color w:val="231F20"/>
          <w:spacing w:val="-5"/>
          <w:w w:val="105"/>
        </w:rPr>
        <w:t> </w:t>
      </w:r>
      <w:r>
        <w:rPr>
          <w:color w:val="231F20"/>
          <w:w w:val="105"/>
        </w:rPr>
        <w:t>pressure</w:t>
      </w:r>
      <w:r>
        <w:rPr>
          <w:color w:val="231F20"/>
          <w:spacing w:val="-5"/>
          <w:w w:val="105"/>
        </w:rPr>
        <w:t> </w:t>
      </w:r>
      <w:r>
        <w:rPr>
          <w:color w:val="231F20"/>
          <w:spacing w:val="-4"/>
          <w:w w:val="105"/>
        </w:rPr>
        <w:t>test.</w:t>
      </w:r>
    </w:p>
    <w:p>
      <w:pPr>
        <w:pStyle w:val="BodyText"/>
        <w:spacing w:before="90"/>
      </w:pPr>
    </w:p>
    <w:p>
      <w:pPr>
        <w:pStyle w:val="Heading2"/>
        <w:numPr>
          <w:ilvl w:val="3"/>
          <w:numId w:val="1"/>
        </w:numPr>
        <w:tabs>
          <w:tab w:pos="1930" w:val="left" w:leader="none"/>
        </w:tabs>
        <w:spacing w:line="240" w:lineRule="auto" w:before="0" w:after="0"/>
        <w:ind w:left="1930" w:right="0" w:hanging="1080"/>
        <w:jc w:val="both"/>
        <w:rPr>
          <w:color w:val="231F20"/>
        </w:rPr>
      </w:pPr>
      <w:r>
        <w:rPr>
          <w:color w:val="231F20"/>
          <w:w w:val="105"/>
        </w:rPr>
        <w:t>General</w:t>
      </w:r>
      <w:r>
        <w:rPr>
          <w:color w:val="231F20"/>
          <w:spacing w:val="5"/>
          <w:w w:val="105"/>
        </w:rPr>
        <w:t> </w:t>
      </w:r>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construction</w:t>
      </w:r>
      <w:r>
        <w:rPr>
          <w:color w:val="231F20"/>
          <w:spacing w:val="5"/>
          <w:w w:val="105"/>
        </w:rPr>
        <w:t> </w:t>
      </w:r>
      <w:r>
        <w:rPr>
          <w:color w:val="231F20"/>
          <w:spacing w:val="-2"/>
          <w:w w:val="105"/>
        </w:rPr>
        <w:t>provisions</w:t>
      </w:r>
    </w:p>
    <w:p>
      <w:pPr>
        <w:pStyle w:val="ListParagraph"/>
        <w:numPr>
          <w:ilvl w:val="4"/>
          <w:numId w:val="1"/>
        </w:numPr>
        <w:tabs>
          <w:tab w:pos="1925" w:val="left" w:leader="none"/>
          <w:tab w:pos="1930" w:val="left" w:leader="none"/>
        </w:tabs>
        <w:spacing w:line="256" w:lineRule="auto" w:before="93" w:after="0"/>
        <w:ind w:left="1930" w:right="1414" w:hanging="1081"/>
        <w:jc w:val="both"/>
        <w:rPr>
          <w:sz w:val="17"/>
        </w:rPr>
      </w:pPr>
      <w:r>
        <w:rPr>
          <w:color w:val="231F20"/>
          <w:w w:val="105"/>
          <w:sz w:val="17"/>
        </w:rPr>
        <w:t>Shells</w:t>
      </w:r>
      <w:r>
        <w:rPr>
          <w:color w:val="231F20"/>
          <w:w w:val="105"/>
          <w:sz w:val="17"/>
        </w:rPr>
        <w:t> shall</w:t>
      </w:r>
      <w:r>
        <w:rPr>
          <w:color w:val="231F20"/>
          <w:w w:val="105"/>
          <w:sz w:val="17"/>
        </w:rPr>
        <w:t> be</w:t>
      </w:r>
      <w:r>
        <w:rPr>
          <w:color w:val="231F20"/>
          <w:w w:val="105"/>
          <w:sz w:val="17"/>
        </w:rPr>
        <w:t> designed</w:t>
      </w:r>
      <w:r>
        <w:rPr>
          <w:color w:val="231F20"/>
          <w:w w:val="105"/>
          <w:sz w:val="17"/>
        </w:rPr>
        <w:t> and</w:t>
      </w:r>
      <w:r>
        <w:rPr>
          <w:color w:val="231F20"/>
          <w:w w:val="105"/>
          <w:sz w:val="17"/>
        </w:rPr>
        <w:t> constructed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provisions</w:t>
      </w:r>
      <w:r>
        <w:rPr>
          <w:color w:val="231F20"/>
          <w:w w:val="105"/>
          <w:sz w:val="17"/>
        </w:rPr>
        <w:t> of</w:t>
      </w:r>
      <w:r>
        <w:rPr>
          <w:color w:val="231F20"/>
          <w:w w:val="105"/>
          <w:sz w:val="17"/>
        </w:rPr>
        <w:t> a</w:t>
      </w:r>
      <w:r>
        <w:rPr>
          <w:color w:val="231F20"/>
          <w:w w:val="105"/>
          <w:sz w:val="17"/>
        </w:rPr>
        <w:t> pressure-vessel</w:t>
      </w:r>
      <w:r>
        <w:rPr>
          <w:color w:val="231F20"/>
          <w:w w:val="105"/>
          <w:sz w:val="17"/>
        </w:rPr>
        <w:t> code recognized</w:t>
      </w:r>
      <w:r>
        <w:rPr>
          <w:color w:val="231F20"/>
          <w:spacing w:val="36"/>
          <w:w w:val="105"/>
          <w:sz w:val="17"/>
        </w:rPr>
        <w:t> </w:t>
      </w:r>
      <w:r>
        <w:rPr>
          <w:color w:val="231F20"/>
          <w:w w:val="105"/>
          <w:sz w:val="17"/>
        </w:rPr>
        <w:t>by</w:t>
      </w:r>
      <w:r>
        <w:rPr>
          <w:color w:val="231F20"/>
          <w:spacing w:val="36"/>
          <w:w w:val="105"/>
          <w:sz w:val="17"/>
        </w:rPr>
        <w:t> </w:t>
      </w:r>
      <w:r>
        <w:rPr>
          <w:color w:val="231F20"/>
          <w:w w:val="105"/>
          <w:sz w:val="17"/>
        </w:rPr>
        <w:t>the</w:t>
      </w:r>
      <w:r>
        <w:rPr>
          <w:color w:val="231F20"/>
          <w:spacing w:val="36"/>
          <w:w w:val="105"/>
          <w:sz w:val="17"/>
        </w:rPr>
        <w:t> </w:t>
      </w:r>
      <w:r>
        <w:rPr>
          <w:color w:val="231F20"/>
          <w:w w:val="105"/>
          <w:sz w:val="17"/>
        </w:rPr>
        <w:t>competent</w:t>
      </w:r>
      <w:r>
        <w:rPr>
          <w:color w:val="231F20"/>
          <w:spacing w:val="36"/>
          <w:w w:val="105"/>
          <w:sz w:val="17"/>
        </w:rPr>
        <w:t> </w:t>
      </w:r>
      <w:r>
        <w:rPr>
          <w:color w:val="231F20"/>
          <w:w w:val="105"/>
          <w:sz w:val="17"/>
        </w:rPr>
        <w:t>authority.</w:t>
      </w:r>
      <w:r>
        <w:rPr>
          <w:color w:val="231F20"/>
          <w:spacing w:val="36"/>
          <w:w w:val="105"/>
          <w:sz w:val="17"/>
        </w:rPr>
        <w:t> </w:t>
      </w:r>
      <w:r>
        <w:rPr>
          <w:color w:val="231F20"/>
          <w:w w:val="105"/>
          <w:sz w:val="17"/>
        </w:rPr>
        <w:t>Shells</w:t>
      </w:r>
      <w:r>
        <w:rPr>
          <w:color w:val="231F20"/>
          <w:spacing w:val="36"/>
          <w:w w:val="105"/>
          <w:sz w:val="17"/>
        </w:rPr>
        <w:t> </w:t>
      </w:r>
      <w:r>
        <w:rPr>
          <w:color w:val="231F20"/>
          <w:w w:val="105"/>
          <w:sz w:val="17"/>
        </w:rPr>
        <w:t>and</w:t>
      </w:r>
      <w:r>
        <w:rPr>
          <w:color w:val="231F20"/>
          <w:spacing w:val="36"/>
          <w:w w:val="105"/>
          <w:sz w:val="17"/>
        </w:rPr>
        <w:t> </w:t>
      </w:r>
      <w:r>
        <w:rPr>
          <w:color w:val="231F20"/>
          <w:w w:val="105"/>
          <w:sz w:val="17"/>
        </w:rPr>
        <w:t>jackets</w:t>
      </w:r>
      <w:r>
        <w:rPr>
          <w:color w:val="231F20"/>
          <w:spacing w:val="36"/>
          <w:w w:val="105"/>
          <w:sz w:val="17"/>
        </w:rPr>
        <w:t> </w:t>
      </w:r>
      <w:r>
        <w:rPr>
          <w:color w:val="231F20"/>
          <w:w w:val="105"/>
          <w:sz w:val="17"/>
        </w:rPr>
        <w:t>shall</w:t>
      </w:r>
      <w:r>
        <w:rPr>
          <w:color w:val="231F20"/>
          <w:spacing w:val="36"/>
          <w:w w:val="105"/>
          <w:sz w:val="17"/>
        </w:rPr>
        <w:t> </w:t>
      </w:r>
      <w:r>
        <w:rPr>
          <w:color w:val="231F20"/>
          <w:w w:val="105"/>
          <w:sz w:val="17"/>
        </w:rPr>
        <w:t>be</w:t>
      </w:r>
      <w:r>
        <w:rPr>
          <w:color w:val="231F20"/>
          <w:spacing w:val="36"/>
          <w:w w:val="105"/>
          <w:sz w:val="17"/>
        </w:rPr>
        <w:t> </w:t>
      </w:r>
      <w:r>
        <w:rPr>
          <w:color w:val="231F20"/>
          <w:w w:val="105"/>
          <w:sz w:val="17"/>
        </w:rPr>
        <w:t>made</w:t>
      </w:r>
      <w:r>
        <w:rPr>
          <w:color w:val="231F20"/>
          <w:spacing w:val="36"/>
          <w:w w:val="105"/>
          <w:sz w:val="17"/>
        </w:rPr>
        <w:t> </w:t>
      </w:r>
      <w:r>
        <w:rPr>
          <w:color w:val="231F20"/>
          <w:w w:val="105"/>
          <w:sz w:val="17"/>
        </w:rPr>
        <w:t>of</w:t>
      </w:r>
      <w:r>
        <w:rPr>
          <w:color w:val="231F20"/>
          <w:spacing w:val="36"/>
          <w:w w:val="105"/>
          <w:sz w:val="17"/>
        </w:rPr>
        <w:t> </w:t>
      </w:r>
      <w:r>
        <w:rPr>
          <w:color w:val="231F20"/>
          <w:w w:val="105"/>
          <w:sz w:val="17"/>
        </w:rPr>
        <w:t>metallic</w:t>
      </w:r>
      <w:r>
        <w:rPr>
          <w:color w:val="231F20"/>
          <w:spacing w:val="36"/>
          <w:w w:val="105"/>
          <w:sz w:val="17"/>
        </w:rPr>
        <w:t> </w:t>
      </w:r>
      <w:r>
        <w:rPr>
          <w:color w:val="231F20"/>
          <w:w w:val="105"/>
          <w:sz w:val="17"/>
        </w:rPr>
        <w:t>materials</w:t>
      </w:r>
      <w:r>
        <w:rPr>
          <w:color w:val="231F20"/>
          <w:spacing w:val="36"/>
          <w:w w:val="105"/>
          <w:sz w:val="17"/>
        </w:rPr>
        <w:t> </w:t>
      </w:r>
      <w:r>
        <w:rPr>
          <w:color w:val="231F20"/>
          <w:w w:val="105"/>
          <w:sz w:val="17"/>
        </w:rPr>
        <w:t>suitable for forming. Jackets shall be made of steel. Non-metallic materials may be used for the attachments and supports</w:t>
      </w:r>
      <w:r>
        <w:rPr>
          <w:color w:val="231F20"/>
          <w:spacing w:val="-2"/>
          <w:w w:val="105"/>
          <w:sz w:val="17"/>
        </w:rPr>
        <w:t> </w:t>
      </w:r>
      <w:r>
        <w:rPr>
          <w:color w:val="231F20"/>
          <w:w w:val="105"/>
          <w:sz w:val="17"/>
        </w:rPr>
        <w:t>between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and</w:t>
      </w:r>
      <w:r>
        <w:rPr>
          <w:color w:val="231F20"/>
          <w:spacing w:val="-2"/>
          <w:w w:val="105"/>
          <w:sz w:val="17"/>
        </w:rPr>
        <w:t> </w:t>
      </w:r>
      <w:r>
        <w:rPr>
          <w:color w:val="231F20"/>
          <w:w w:val="105"/>
          <w:sz w:val="17"/>
        </w:rPr>
        <w:t>jacket,</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their</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properties</w:t>
      </w:r>
      <w:r>
        <w:rPr>
          <w:color w:val="231F20"/>
          <w:spacing w:val="-2"/>
          <w:w w:val="105"/>
          <w:sz w:val="17"/>
        </w:rPr>
        <w:t> </w:t>
      </w:r>
      <w:r>
        <w:rPr>
          <w:color w:val="231F20"/>
          <w:w w:val="105"/>
          <w:sz w:val="17"/>
        </w:rPr>
        <w:t>at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minimum</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temperature are</w:t>
      </w:r>
      <w:r>
        <w:rPr>
          <w:color w:val="231F20"/>
          <w:spacing w:val="26"/>
          <w:w w:val="105"/>
          <w:sz w:val="17"/>
        </w:rPr>
        <w:t> </w:t>
      </w:r>
      <w:r>
        <w:rPr>
          <w:color w:val="231F20"/>
          <w:w w:val="105"/>
          <w:sz w:val="17"/>
        </w:rPr>
        <w:t>proven</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be</w:t>
      </w:r>
      <w:r>
        <w:rPr>
          <w:color w:val="231F20"/>
          <w:spacing w:val="26"/>
          <w:w w:val="105"/>
          <w:sz w:val="17"/>
        </w:rPr>
        <w:t> </w:t>
      </w:r>
      <w:r>
        <w:rPr>
          <w:color w:val="231F20"/>
          <w:w w:val="105"/>
          <w:sz w:val="17"/>
        </w:rPr>
        <w:t>sufficient.</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materials</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in</w:t>
      </w:r>
      <w:r>
        <w:rPr>
          <w:color w:val="231F20"/>
          <w:spacing w:val="26"/>
          <w:w w:val="105"/>
          <w:sz w:val="17"/>
        </w:rPr>
        <w:t> </w:t>
      </w:r>
      <w:r>
        <w:rPr>
          <w:color w:val="231F20"/>
          <w:w w:val="105"/>
          <w:sz w:val="17"/>
        </w:rPr>
        <w:t>principle,</w:t>
      </w:r>
      <w:r>
        <w:rPr>
          <w:color w:val="231F20"/>
          <w:spacing w:val="26"/>
          <w:w w:val="105"/>
          <w:sz w:val="17"/>
        </w:rPr>
        <w:t> </w:t>
      </w:r>
      <w:r>
        <w:rPr>
          <w:color w:val="231F20"/>
          <w:w w:val="105"/>
          <w:sz w:val="17"/>
        </w:rPr>
        <w:t>conform</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national</w:t>
      </w:r>
      <w:r>
        <w:rPr>
          <w:color w:val="231F20"/>
          <w:spacing w:val="26"/>
          <w:w w:val="105"/>
          <w:sz w:val="17"/>
        </w:rPr>
        <w:t> </w:t>
      </w:r>
      <w:r>
        <w:rPr>
          <w:color w:val="231F20"/>
          <w:w w:val="105"/>
          <w:sz w:val="17"/>
        </w:rPr>
        <w:t>or</w:t>
      </w:r>
      <w:r>
        <w:rPr>
          <w:color w:val="231F20"/>
          <w:spacing w:val="26"/>
          <w:w w:val="105"/>
          <w:sz w:val="17"/>
        </w:rPr>
        <w:t> </w:t>
      </w:r>
      <w:r>
        <w:rPr>
          <w:color w:val="231F20"/>
          <w:w w:val="105"/>
          <w:sz w:val="17"/>
        </w:rPr>
        <w:t>international</w:t>
      </w:r>
      <w:r>
        <w:rPr>
          <w:color w:val="231F20"/>
          <w:spacing w:val="26"/>
          <w:w w:val="105"/>
          <w:sz w:val="17"/>
        </w:rPr>
        <w:t> </w:t>
      </w:r>
      <w:r>
        <w:rPr>
          <w:color w:val="231F20"/>
          <w:w w:val="105"/>
          <w:sz w:val="17"/>
        </w:rPr>
        <w:t>material</w:t>
      </w:r>
    </w:p>
    <w:p>
      <w:pPr>
        <w:pStyle w:val="ListParagraph"/>
        <w:spacing w:after="0" w:line="256" w:lineRule="auto"/>
        <w:jc w:val="both"/>
        <w:rPr>
          <w:sz w:val="17"/>
        </w:rPr>
        <w:sectPr>
          <w:headerReference w:type="default" r:id="rId62"/>
          <w:headerReference w:type="even" r:id="rId63"/>
          <w:footerReference w:type="default" r:id="rId64"/>
          <w:footerReference w:type="even" r:id="rId65"/>
          <w:pgSz w:w="11910" w:h="16840"/>
          <w:pgMar w:header="303" w:footer="570" w:top="1540" w:bottom="760" w:left="0" w:right="0"/>
          <w:pgNumType w:start="447"/>
        </w:sectPr>
      </w:pPr>
    </w:p>
    <w:p>
      <w:pPr>
        <w:pStyle w:val="BodyText"/>
        <w:spacing w:line="256" w:lineRule="auto" w:before="123"/>
        <w:ind w:left="2497" w:right="846"/>
        <w:jc w:val="both"/>
      </w:pPr>
      <w:r>
        <w:rPr>
          <w:color w:val="231F20"/>
          <w:w w:val="105"/>
        </w:rPr>
        <w:t>standards.</w:t>
      </w:r>
      <w:r>
        <w:rPr>
          <w:color w:val="231F20"/>
          <w:spacing w:val="-4"/>
          <w:w w:val="105"/>
        </w:rPr>
        <w:t> </w:t>
      </w:r>
      <w:r>
        <w:rPr>
          <w:color w:val="231F20"/>
          <w:w w:val="105"/>
        </w:rPr>
        <w:t>For</w:t>
      </w:r>
      <w:r>
        <w:rPr>
          <w:color w:val="231F20"/>
          <w:spacing w:val="-4"/>
          <w:w w:val="105"/>
        </w:rPr>
        <w:t> </w:t>
      </w:r>
      <w:r>
        <w:rPr>
          <w:color w:val="231F20"/>
          <w:w w:val="105"/>
        </w:rPr>
        <w:t>welded</w:t>
      </w:r>
      <w:r>
        <w:rPr>
          <w:color w:val="231F20"/>
          <w:spacing w:val="-4"/>
          <w:w w:val="105"/>
        </w:rPr>
        <w:t> </w:t>
      </w:r>
      <w:r>
        <w:rPr>
          <w:color w:val="231F20"/>
          <w:w w:val="105"/>
        </w:rPr>
        <w:t>shells</w:t>
      </w:r>
      <w:r>
        <w:rPr>
          <w:color w:val="231F20"/>
          <w:spacing w:val="-4"/>
          <w:w w:val="105"/>
        </w:rPr>
        <w:t> </w:t>
      </w:r>
      <w:r>
        <w:rPr>
          <w:color w:val="231F20"/>
          <w:w w:val="105"/>
        </w:rPr>
        <w:t>and</w:t>
      </w:r>
      <w:r>
        <w:rPr>
          <w:color w:val="231F20"/>
          <w:spacing w:val="-4"/>
          <w:w w:val="105"/>
        </w:rPr>
        <w:t> </w:t>
      </w:r>
      <w:r>
        <w:rPr>
          <w:color w:val="231F20"/>
          <w:w w:val="105"/>
        </w:rPr>
        <w:t>jackets,</w:t>
      </w:r>
      <w:r>
        <w:rPr>
          <w:color w:val="231F20"/>
          <w:spacing w:val="-4"/>
          <w:w w:val="105"/>
        </w:rPr>
        <w:t> </w:t>
      </w:r>
      <w:r>
        <w:rPr>
          <w:color w:val="231F20"/>
          <w:w w:val="105"/>
        </w:rPr>
        <w:t>only</w:t>
      </w:r>
      <w:r>
        <w:rPr>
          <w:color w:val="231F20"/>
          <w:spacing w:val="-4"/>
          <w:w w:val="105"/>
        </w:rPr>
        <w:t> </w:t>
      </w:r>
      <w:r>
        <w:rPr>
          <w:color w:val="231F20"/>
          <w:w w:val="105"/>
        </w:rPr>
        <w:t>materials</w:t>
      </w:r>
      <w:r>
        <w:rPr>
          <w:color w:val="231F20"/>
          <w:spacing w:val="-4"/>
          <w:w w:val="105"/>
        </w:rPr>
        <w:t> </w:t>
      </w:r>
      <w:r>
        <w:rPr>
          <w:color w:val="231F20"/>
          <w:w w:val="105"/>
        </w:rPr>
        <w:t>whose</w:t>
      </w:r>
      <w:r>
        <w:rPr>
          <w:color w:val="231F20"/>
          <w:spacing w:val="-4"/>
          <w:w w:val="105"/>
        </w:rPr>
        <w:t> </w:t>
      </w:r>
      <w:r>
        <w:rPr>
          <w:color w:val="231F20"/>
          <w:w w:val="105"/>
        </w:rPr>
        <w:t>weldability</w:t>
      </w:r>
      <w:r>
        <w:rPr>
          <w:color w:val="231F20"/>
          <w:spacing w:val="-4"/>
          <w:w w:val="105"/>
        </w:rPr>
        <w:t> </w:t>
      </w:r>
      <w:r>
        <w:rPr>
          <w:color w:val="231F20"/>
          <w:w w:val="105"/>
        </w:rPr>
        <w:t>has</w:t>
      </w:r>
      <w:r>
        <w:rPr>
          <w:color w:val="231F20"/>
          <w:spacing w:val="-4"/>
          <w:w w:val="105"/>
        </w:rPr>
        <w:t> </w:t>
      </w:r>
      <w:r>
        <w:rPr>
          <w:color w:val="231F20"/>
          <w:w w:val="105"/>
        </w:rPr>
        <w:t>been</w:t>
      </w:r>
      <w:r>
        <w:rPr>
          <w:color w:val="231F20"/>
          <w:spacing w:val="-4"/>
          <w:w w:val="105"/>
        </w:rPr>
        <w:t> </w:t>
      </w:r>
      <w:r>
        <w:rPr>
          <w:color w:val="231F20"/>
          <w:w w:val="105"/>
        </w:rPr>
        <w:t>fully</w:t>
      </w:r>
      <w:r>
        <w:rPr>
          <w:color w:val="231F20"/>
          <w:spacing w:val="-4"/>
          <w:w w:val="105"/>
        </w:rPr>
        <w:t> </w:t>
      </w:r>
      <w:r>
        <w:rPr>
          <w:color w:val="231F20"/>
          <w:w w:val="105"/>
        </w:rPr>
        <w:t>demonstrated</w:t>
      </w:r>
      <w:r>
        <w:rPr>
          <w:color w:val="231F20"/>
          <w:spacing w:val="-4"/>
          <w:w w:val="105"/>
        </w:rPr>
        <w:t> </w:t>
      </w:r>
      <w:r>
        <w:rPr>
          <w:color w:val="231F20"/>
          <w:w w:val="105"/>
        </w:rPr>
        <w:t>shall be used. Welds shall be skilfully made and afford complete safety. When the manufacturing process or the materials make it necessary, the shell shall be suitably heat-treated to guarantee adequate toughness in the weld</w:t>
      </w:r>
      <w:r>
        <w:rPr>
          <w:color w:val="231F20"/>
          <w:spacing w:val="-10"/>
          <w:w w:val="105"/>
        </w:rPr>
        <w:t> </w:t>
      </w:r>
      <w:r>
        <w:rPr>
          <w:color w:val="231F20"/>
          <w:w w:val="105"/>
        </w:rPr>
        <w:t>and</w:t>
      </w:r>
      <w:r>
        <w:rPr>
          <w:color w:val="231F20"/>
          <w:spacing w:val="-10"/>
          <w:w w:val="105"/>
        </w:rPr>
        <w:t> </w:t>
      </w:r>
      <w:r>
        <w:rPr>
          <w:color w:val="231F20"/>
          <w:w w:val="105"/>
        </w:rPr>
        <w:t>in</w:t>
      </w:r>
      <w:r>
        <w:rPr>
          <w:color w:val="231F20"/>
          <w:spacing w:val="-10"/>
          <w:w w:val="105"/>
        </w:rPr>
        <w:t> </w:t>
      </w:r>
      <w:r>
        <w:rPr>
          <w:color w:val="231F20"/>
          <w:w w:val="105"/>
        </w:rPr>
        <w:t>the</w:t>
      </w:r>
      <w:r>
        <w:rPr>
          <w:color w:val="231F20"/>
          <w:spacing w:val="-10"/>
          <w:w w:val="105"/>
        </w:rPr>
        <w:t> </w:t>
      </w:r>
      <w:r>
        <w:rPr>
          <w:color w:val="231F20"/>
          <w:w w:val="105"/>
        </w:rPr>
        <w:t>heat-affected</w:t>
      </w:r>
      <w:r>
        <w:rPr>
          <w:color w:val="231F20"/>
          <w:spacing w:val="-10"/>
          <w:w w:val="105"/>
        </w:rPr>
        <w:t> </w:t>
      </w:r>
      <w:r>
        <w:rPr>
          <w:color w:val="231F20"/>
          <w:w w:val="105"/>
        </w:rPr>
        <w:t>zones.</w:t>
      </w:r>
      <w:r>
        <w:rPr>
          <w:color w:val="231F20"/>
          <w:spacing w:val="-10"/>
          <w:w w:val="105"/>
        </w:rPr>
        <w:t> </w:t>
      </w:r>
      <w:r>
        <w:rPr>
          <w:color w:val="231F20"/>
          <w:w w:val="105"/>
        </w:rPr>
        <w:t>In</w:t>
      </w:r>
      <w:r>
        <w:rPr>
          <w:color w:val="231F20"/>
          <w:spacing w:val="-10"/>
          <w:w w:val="105"/>
        </w:rPr>
        <w:t> </w:t>
      </w:r>
      <w:r>
        <w:rPr>
          <w:color w:val="231F20"/>
          <w:w w:val="105"/>
        </w:rPr>
        <w:t>choosing</w:t>
      </w:r>
      <w:r>
        <w:rPr>
          <w:color w:val="231F20"/>
          <w:spacing w:val="-10"/>
          <w:w w:val="105"/>
        </w:rPr>
        <w:t> </w:t>
      </w:r>
      <w:r>
        <w:rPr>
          <w:color w:val="231F20"/>
          <w:w w:val="105"/>
        </w:rPr>
        <w:t>the</w:t>
      </w:r>
      <w:r>
        <w:rPr>
          <w:color w:val="231F20"/>
          <w:spacing w:val="-10"/>
          <w:w w:val="105"/>
        </w:rPr>
        <w:t> </w:t>
      </w:r>
      <w:r>
        <w:rPr>
          <w:color w:val="231F20"/>
          <w:w w:val="105"/>
        </w:rPr>
        <w:t>material,</w:t>
      </w:r>
      <w:r>
        <w:rPr>
          <w:color w:val="231F20"/>
          <w:spacing w:val="-10"/>
          <w:w w:val="105"/>
        </w:rPr>
        <w:t> </w:t>
      </w:r>
      <w:r>
        <w:rPr>
          <w:color w:val="231F20"/>
          <w:w w:val="105"/>
        </w:rPr>
        <w:t>the</w:t>
      </w:r>
      <w:r>
        <w:rPr>
          <w:color w:val="231F20"/>
          <w:spacing w:val="-10"/>
          <w:w w:val="105"/>
        </w:rPr>
        <w:t> </w:t>
      </w:r>
      <w:r>
        <w:rPr>
          <w:color w:val="231F20"/>
          <w:w w:val="105"/>
        </w:rPr>
        <w:t>minimum</w:t>
      </w:r>
      <w:r>
        <w:rPr>
          <w:color w:val="231F20"/>
          <w:spacing w:val="-10"/>
          <w:w w:val="105"/>
        </w:rPr>
        <w:t> </w:t>
      </w:r>
      <w:r>
        <w:rPr>
          <w:color w:val="231F20"/>
          <w:w w:val="105"/>
        </w:rPr>
        <w:t>design</w:t>
      </w:r>
      <w:r>
        <w:rPr>
          <w:color w:val="231F20"/>
          <w:spacing w:val="-10"/>
          <w:w w:val="105"/>
        </w:rPr>
        <w:t> </w:t>
      </w:r>
      <w:r>
        <w:rPr>
          <w:color w:val="231F20"/>
          <w:w w:val="105"/>
        </w:rPr>
        <w:t>temperature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taken into account with respect to risk of brittle fracture, to hydrogen embrittlement, to stress corrosion cracking and</w:t>
      </w:r>
      <w:r>
        <w:rPr>
          <w:color w:val="231F20"/>
          <w:spacing w:val="-4"/>
          <w:w w:val="105"/>
        </w:rPr>
        <w:t> </w:t>
      </w:r>
      <w:r>
        <w:rPr>
          <w:color w:val="231F20"/>
          <w:w w:val="105"/>
        </w:rPr>
        <w:t>to</w:t>
      </w:r>
      <w:r>
        <w:rPr>
          <w:color w:val="231F20"/>
          <w:spacing w:val="-4"/>
          <w:w w:val="105"/>
        </w:rPr>
        <w:t> </w:t>
      </w:r>
      <w:r>
        <w:rPr>
          <w:color w:val="231F20"/>
          <w:w w:val="105"/>
        </w:rPr>
        <w:t>resistance</w:t>
      </w:r>
      <w:r>
        <w:rPr>
          <w:color w:val="231F20"/>
          <w:spacing w:val="-4"/>
          <w:w w:val="105"/>
        </w:rPr>
        <w:t> </w:t>
      </w:r>
      <w:r>
        <w:rPr>
          <w:color w:val="231F20"/>
          <w:w w:val="105"/>
        </w:rPr>
        <w:t>to</w:t>
      </w:r>
      <w:r>
        <w:rPr>
          <w:color w:val="231F20"/>
          <w:spacing w:val="-4"/>
          <w:w w:val="105"/>
        </w:rPr>
        <w:t> </w:t>
      </w:r>
      <w:r>
        <w:rPr>
          <w:color w:val="231F20"/>
          <w:w w:val="105"/>
        </w:rPr>
        <w:t>impact.</w:t>
      </w:r>
      <w:r>
        <w:rPr>
          <w:color w:val="231F20"/>
          <w:spacing w:val="-4"/>
          <w:w w:val="105"/>
        </w:rPr>
        <w:t> </w:t>
      </w:r>
      <w:r>
        <w:rPr>
          <w:color w:val="231F20"/>
          <w:w w:val="105"/>
        </w:rPr>
        <w:t>When</w:t>
      </w:r>
      <w:r>
        <w:rPr>
          <w:color w:val="231F20"/>
          <w:spacing w:val="-4"/>
          <w:w w:val="105"/>
        </w:rPr>
        <w:t> </w:t>
      </w:r>
      <w:r>
        <w:rPr>
          <w:color w:val="231F20"/>
          <w:w w:val="105"/>
        </w:rPr>
        <w:t>fine-grain</w:t>
      </w:r>
      <w:r>
        <w:rPr>
          <w:color w:val="231F20"/>
          <w:spacing w:val="-4"/>
          <w:w w:val="105"/>
        </w:rPr>
        <w:t> </w:t>
      </w:r>
      <w:r>
        <w:rPr>
          <w:color w:val="231F20"/>
          <w:w w:val="105"/>
        </w:rPr>
        <w:t>steel</w:t>
      </w:r>
      <w:r>
        <w:rPr>
          <w:color w:val="231F20"/>
          <w:spacing w:val="-4"/>
          <w:w w:val="105"/>
        </w:rPr>
        <w:t> </w:t>
      </w:r>
      <w:r>
        <w:rPr>
          <w:color w:val="231F20"/>
          <w:w w:val="105"/>
        </w:rPr>
        <w:t>is</w:t>
      </w:r>
      <w:r>
        <w:rPr>
          <w:color w:val="231F20"/>
          <w:spacing w:val="-4"/>
          <w:w w:val="105"/>
        </w:rPr>
        <w:t> </w:t>
      </w:r>
      <w:r>
        <w:rPr>
          <w:color w:val="231F20"/>
          <w:w w:val="105"/>
        </w:rPr>
        <w:t>used,</w:t>
      </w:r>
      <w:r>
        <w:rPr>
          <w:color w:val="231F20"/>
          <w:spacing w:val="-4"/>
          <w:w w:val="105"/>
        </w:rPr>
        <w:t> </w:t>
      </w:r>
      <w:r>
        <w:rPr>
          <w:color w:val="231F20"/>
          <w:w w:val="105"/>
        </w:rPr>
        <w:t>the</w:t>
      </w:r>
      <w:r>
        <w:rPr>
          <w:color w:val="231F20"/>
          <w:spacing w:val="-4"/>
          <w:w w:val="105"/>
        </w:rPr>
        <w:t> </w:t>
      </w:r>
      <w:r>
        <w:rPr>
          <w:color w:val="231F20"/>
          <w:w w:val="105"/>
        </w:rPr>
        <w:t>guaranteed</w:t>
      </w:r>
      <w:r>
        <w:rPr>
          <w:color w:val="231F20"/>
          <w:spacing w:val="-4"/>
          <w:w w:val="105"/>
        </w:rPr>
        <w:t> </w:t>
      </w:r>
      <w:r>
        <w:rPr>
          <w:color w:val="231F20"/>
          <w:w w:val="105"/>
        </w:rPr>
        <w:t>value</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yield</w:t>
      </w:r>
      <w:r>
        <w:rPr>
          <w:color w:val="231F20"/>
          <w:spacing w:val="-4"/>
          <w:w w:val="105"/>
        </w:rPr>
        <w:t> </w:t>
      </w:r>
      <w:r>
        <w:rPr>
          <w:color w:val="231F20"/>
          <w:w w:val="105"/>
        </w:rPr>
        <w:t>strength</w:t>
      </w:r>
      <w:r>
        <w:rPr>
          <w:color w:val="231F20"/>
          <w:spacing w:val="-4"/>
          <w:w w:val="105"/>
        </w:rPr>
        <w:t> </w:t>
      </w:r>
      <w:r>
        <w:rPr>
          <w:color w:val="231F20"/>
          <w:w w:val="105"/>
        </w:rPr>
        <w:t>shall</w:t>
      </w:r>
      <w:r>
        <w:rPr>
          <w:color w:val="231F20"/>
          <w:spacing w:val="-4"/>
          <w:w w:val="105"/>
        </w:rPr>
        <w:t> </w:t>
      </w:r>
      <w:r>
        <w:rPr>
          <w:color w:val="231F20"/>
          <w:w w:val="105"/>
        </w:rPr>
        <w:t>be not</w:t>
      </w:r>
      <w:r>
        <w:rPr>
          <w:color w:val="231F20"/>
          <w:spacing w:val="-7"/>
          <w:w w:val="105"/>
        </w:rPr>
        <w:t> </w:t>
      </w:r>
      <w:r>
        <w:rPr>
          <w:color w:val="231F20"/>
          <w:w w:val="105"/>
        </w:rPr>
        <w:t>more</w:t>
      </w:r>
      <w:r>
        <w:rPr>
          <w:color w:val="231F20"/>
          <w:spacing w:val="-7"/>
          <w:w w:val="105"/>
        </w:rPr>
        <w:t> </w:t>
      </w:r>
      <w:r>
        <w:rPr>
          <w:color w:val="231F20"/>
          <w:w w:val="105"/>
        </w:rPr>
        <w:t>than</w:t>
      </w:r>
      <w:r>
        <w:rPr>
          <w:color w:val="231F20"/>
          <w:spacing w:val="-7"/>
          <w:w w:val="105"/>
        </w:rPr>
        <w:t> </w:t>
      </w:r>
      <w:r>
        <w:rPr>
          <w:color w:val="231F20"/>
          <w:w w:val="105"/>
        </w:rPr>
        <w:t>460</w:t>
      </w:r>
      <w:r>
        <w:rPr>
          <w:color w:val="231F20"/>
          <w:spacing w:val="-7"/>
          <w:w w:val="105"/>
        </w:rPr>
        <w:t> </w:t>
      </w:r>
      <w:r>
        <w:rPr>
          <w:color w:val="231F20"/>
          <w:w w:val="105"/>
        </w:rPr>
        <w:t>N/mm</w:t>
      </w:r>
      <w:r>
        <w:rPr>
          <w:color w:val="231F20"/>
          <w:w w:val="105"/>
          <w:vertAlign w:val="superscript"/>
        </w:rPr>
        <w:t>2</w:t>
      </w:r>
      <w:r>
        <w:rPr>
          <w:color w:val="231F20"/>
          <w:spacing w:val="-7"/>
          <w:w w:val="105"/>
          <w:vertAlign w:val="baseline"/>
        </w:rPr>
        <w:t> </w:t>
      </w:r>
      <w:r>
        <w:rPr>
          <w:color w:val="231F20"/>
          <w:w w:val="105"/>
          <w:vertAlign w:val="baseline"/>
        </w:rPr>
        <w:t>and</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guaranteed</w:t>
      </w:r>
      <w:r>
        <w:rPr>
          <w:color w:val="231F20"/>
          <w:spacing w:val="-7"/>
          <w:w w:val="105"/>
          <w:vertAlign w:val="baseline"/>
        </w:rPr>
        <w:t> </w:t>
      </w:r>
      <w:r>
        <w:rPr>
          <w:color w:val="231F20"/>
          <w:w w:val="105"/>
          <w:vertAlign w:val="baseline"/>
        </w:rPr>
        <w:t>value</w:t>
      </w:r>
      <w:r>
        <w:rPr>
          <w:color w:val="231F20"/>
          <w:spacing w:val="-7"/>
          <w:w w:val="105"/>
          <w:vertAlign w:val="baseline"/>
        </w:rPr>
        <w:t> </w:t>
      </w:r>
      <w:r>
        <w:rPr>
          <w:color w:val="231F20"/>
          <w:w w:val="105"/>
          <w:vertAlign w:val="baseline"/>
        </w:rPr>
        <w:t>of</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upper</w:t>
      </w:r>
      <w:r>
        <w:rPr>
          <w:color w:val="231F20"/>
          <w:spacing w:val="-7"/>
          <w:w w:val="105"/>
          <w:vertAlign w:val="baseline"/>
        </w:rPr>
        <w:t> </w:t>
      </w:r>
      <w:r>
        <w:rPr>
          <w:color w:val="231F20"/>
          <w:w w:val="105"/>
          <w:vertAlign w:val="baseline"/>
        </w:rPr>
        <w:t>limit</w:t>
      </w:r>
      <w:r>
        <w:rPr>
          <w:color w:val="231F20"/>
          <w:spacing w:val="-7"/>
          <w:w w:val="105"/>
          <w:vertAlign w:val="baseline"/>
        </w:rPr>
        <w:t> </w:t>
      </w:r>
      <w:r>
        <w:rPr>
          <w:color w:val="231F20"/>
          <w:w w:val="105"/>
          <w:vertAlign w:val="baseline"/>
        </w:rPr>
        <w:t>of</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tensile</w:t>
      </w:r>
      <w:r>
        <w:rPr>
          <w:color w:val="231F20"/>
          <w:spacing w:val="-7"/>
          <w:w w:val="105"/>
          <w:vertAlign w:val="baseline"/>
        </w:rPr>
        <w:t> </w:t>
      </w:r>
      <w:r>
        <w:rPr>
          <w:color w:val="231F20"/>
          <w:w w:val="105"/>
          <w:vertAlign w:val="baseline"/>
        </w:rPr>
        <w:t>strength</w:t>
      </w:r>
      <w:r>
        <w:rPr>
          <w:color w:val="231F20"/>
          <w:spacing w:val="-7"/>
          <w:w w:val="105"/>
          <w:vertAlign w:val="baseline"/>
        </w:rPr>
        <w:t> </w:t>
      </w:r>
      <w:r>
        <w:rPr>
          <w:color w:val="231F20"/>
          <w:w w:val="105"/>
          <w:vertAlign w:val="baseline"/>
        </w:rPr>
        <w:t>shall</w:t>
      </w:r>
      <w:r>
        <w:rPr>
          <w:color w:val="231F20"/>
          <w:spacing w:val="-7"/>
          <w:w w:val="105"/>
          <w:vertAlign w:val="baseline"/>
        </w:rPr>
        <w:t> </w:t>
      </w:r>
      <w:r>
        <w:rPr>
          <w:color w:val="231F20"/>
          <w:w w:val="105"/>
          <w:vertAlign w:val="baseline"/>
        </w:rPr>
        <w:t>be</w:t>
      </w:r>
      <w:r>
        <w:rPr>
          <w:color w:val="231F20"/>
          <w:spacing w:val="-7"/>
          <w:w w:val="105"/>
          <w:vertAlign w:val="baseline"/>
        </w:rPr>
        <w:t> </w:t>
      </w:r>
      <w:r>
        <w:rPr>
          <w:color w:val="231F20"/>
          <w:w w:val="105"/>
          <w:vertAlign w:val="baseline"/>
        </w:rPr>
        <w:t>not</w:t>
      </w:r>
      <w:r>
        <w:rPr>
          <w:color w:val="231F20"/>
          <w:spacing w:val="-7"/>
          <w:w w:val="105"/>
          <w:vertAlign w:val="baseline"/>
        </w:rPr>
        <w:t> </w:t>
      </w:r>
      <w:r>
        <w:rPr>
          <w:color w:val="231F20"/>
          <w:w w:val="105"/>
          <w:vertAlign w:val="baseline"/>
        </w:rPr>
        <w:t>more than 725 N/mm</w:t>
      </w:r>
      <w:r>
        <w:rPr>
          <w:color w:val="231F20"/>
          <w:w w:val="105"/>
          <w:vertAlign w:val="superscript"/>
        </w:rPr>
        <w:t>2</w:t>
      </w:r>
      <w:r>
        <w:rPr>
          <w:color w:val="231F20"/>
          <w:w w:val="105"/>
          <w:vertAlign w:val="baseline"/>
        </w:rPr>
        <w:t>, in accordance with the material specifications. Portable tank materials shall be suitable for the external environment in which they may be transported.</w:t>
      </w:r>
    </w:p>
    <w:p>
      <w:pPr>
        <w:pStyle w:val="ListParagraph"/>
        <w:numPr>
          <w:ilvl w:val="4"/>
          <w:numId w:val="1"/>
        </w:numPr>
        <w:tabs>
          <w:tab w:pos="2492" w:val="left" w:leader="none"/>
          <w:tab w:pos="2497" w:val="left" w:leader="none"/>
        </w:tabs>
        <w:spacing w:line="256" w:lineRule="auto" w:before="135" w:after="0"/>
        <w:ind w:left="2497" w:right="848" w:hanging="1080"/>
        <w:jc w:val="both"/>
        <w:rPr>
          <w:sz w:val="17"/>
        </w:rPr>
      </w:pPr>
      <w:r>
        <w:rPr>
          <w:color w:val="231F20"/>
          <w:w w:val="105"/>
          <w:sz w:val="17"/>
        </w:rPr>
        <w:t>Any part of a portable tank, including fittings, gaskets and pipe-work, which can be expected normally to come into contact with the refrigerated liquefied gas transported shall be compatible with that refrigerated liquefied gas.</w:t>
      </w:r>
    </w:p>
    <w:p>
      <w:pPr>
        <w:pStyle w:val="ListParagraph"/>
        <w:numPr>
          <w:ilvl w:val="4"/>
          <w:numId w:val="1"/>
        </w:numPr>
        <w:tabs>
          <w:tab w:pos="2497" w:val="left" w:leader="none"/>
        </w:tabs>
        <w:spacing w:line="240" w:lineRule="auto" w:before="130" w:after="0"/>
        <w:ind w:left="2497" w:right="0" w:hanging="1080"/>
        <w:jc w:val="left"/>
        <w:rPr>
          <w:sz w:val="17"/>
        </w:rPr>
      </w:pPr>
      <w:r>
        <w:rPr>
          <w:color w:val="231F20"/>
          <w:w w:val="105"/>
          <w:sz w:val="17"/>
        </w:rPr>
        <w:t>Contact</w:t>
      </w:r>
      <w:r>
        <w:rPr>
          <w:color w:val="231F20"/>
          <w:spacing w:val="-1"/>
          <w:w w:val="105"/>
          <w:sz w:val="17"/>
        </w:rPr>
        <w:t> </w:t>
      </w:r>
      <w:r>
        <w:rPr>
          <w:color w:val="231F20"/>
          <w:w w:val="105"/>
          <w:sz w:val="17"/>
        </w:rPr>
        <w:t>between</w:t>
      </w:r>
      <w:r>
        <w:rPr>
          <w:color w:val="231F20"/>
          <w:spacing w:val="-1"/>
          <w:w w:val="105"/>
          <w:sz w:val="17"/>
        </w:rPr>
        <w:t> </w:t>
      </w:r>
      <w:r>
        <w:rPr>
          <w:color w:val="231F20"/>
          <w:w w:val="105"/>
          <w:sz w:val="17"/>
        </w:rPr>
        <w:t>dissimilar</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could</w:t>
      </w:r>
      <w:r>
        <w:rPr>
          <w:color w:val="231F20"/>
          <w:spacing w:val="-1"/>
          <w:w w:val="105"/>
          <w:sz w:val="17"/>
        </w:rPr>
        <w:t> </w:t>
      </w:r>
      <w:r>
        <w:rPr>
          <w:color w:val="231F20"/>
          <w:w w:val="105"/>
          <w:sz w:val="17"/>
        </w:rPr>
        <w:t>result</w:t>
      </w:r>
      <w:r>
        <w:rPr>
          <w:color w:val="231F20"/>
          <w:spacing w:val="-1"/>
          <w:w w:val="105"/>
          <w:sz w:val="17"/>
        </w:rPr>
        <w:t> </w:t>
      </w:r>
      <w:r>
        <w:rPr>
          <w:color w:val="231F20"/>
          <w:w w:val="105"/>
          <w:sz w:val="17"/>
        </w:rPr>
        <w:t>in</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by</w:t>
      </w:r>
      <w:r>
        <w:rPr>
          <w:color w:val="231F20"/>
          <w:spacing w:val="-1"/>
          <w:w w:val="105"/>
          <w:sz w:val="17"/>
        </w:rPr>
        <w:t> </w:t>
      </w:r>
      <w:r>
        <w:rPr>
          <w:color w:val="231F20"/>
          <w:w w:val="105"/>
          <w:sz w:val="17"/>
        </w:rPr>
        <w:t>galvanic</w:t>
      </w:r>
      <w:r>
        <w:rPr>
          <w:color w:val="231F20"/>
          <w:spacing w:val="-1"/>
          <w:w w:val="105"/>
          <w:sz w:val="17"/>
        </w:rPr>
        <w:t> </w:t>
      </w:r>
      <w:r>
        <w:rPr>
          <w:color w:val="231F20"/>
          <w:w w:val="105"/>
          <w:sz w:val="17"/>
        </w:rPr>
        <w:t>action shall</w:t>
      </w:r>
      <w:r>
        <w:rPr>
          <w:color w:val="231F20"/>
          <w:spacing w:val="-1"/>
          <w:w w:val="105"/>
          <w:sz w:val="17"/>
        </w:rPr>
        <w:t> </w:t>
      </w:r>
      <w:r>
        <w:rPr>
          <w:color w:val="231F20"/>
          <w:w w:val="105"/>
          <w:sz w:val="17"/>
        </w:rPr>
        <w:t>be</w:t>
      </w:r>
      <w:r>
        <w:rPr>
          <w:color w:val="231F20"/>
          <w:spacing w:val="-1"/>
          <w:w w:val="105"/>
          <w:sz w:val="17"/>
        </w:rPr>
        <w:t> </w:t>
      </w:r>
      <w:r>
        <w:rPr>
          <w:color w:val="231F20"/>
          <w:spacing w:val="-2"/>
          <w:w w:val="105"/>
          <w:sz w:val="17"/>
        </w:rPr>
        <w:t>avoided.</w:t>
      </w:r>
    </w:p>
    <w:p>
      <w:pPr>
        <w:pStyle w:val="ListParagraph"/>
        <w:numPr>
          <w:ilvl w:val="4"/>
          <w:numId w:val="1"/>
        </w:numPr>
        <w:tabs>
          <w:tab w:pos="2493" w:val="left" w:leader="none"/>
          <w:tab w:pos="2497" w:val="left" w:leader="none"/>
        </w:tabs>
        <w:spacing w:line="256" w:lineRule="auto" w:before="143" w:after="0"/>
        <w:ind w:left="2497" w:right="847" w:hanging="1080"/>
        <w:jc w:val="both"/>
        <w:rPr>
          <w:sz w:val="17"/>
        </w:rPr>
      </w:pPr>
      <w:r>
        <w:rPr>
          <w:color w:val="231F20"/>
          <w:w w:val="105"/>
          <w:sz w:val="17"/>
        </w:rPr>
        <w:t>The</w:t>
      </w:r>
      <w:r>
        <w:rPr>
          <w:color w:val="231F20"/>
          <w:w w:val="105"/>
          <w:sz w:val="17"/>
        </w:rPr>
        <w:t> thermal</w:t>
      </w:r>
      <w:r>
        <w:rPr>
          <w:color w:val="231F20"/>
          <w:w w:val="105"/>
          <w:sz w:val="17"/>
        </w:rPr>
        <w:t> insulation</w:t>
      </w:r>
      <w:r>
        <w:rPr>
          <w:color w:val="231F20"/>
          <w:w w:val="105"/>
          <w:sz w:val="17"/>
        </w:rPr>
        <w:t> system</w:t>
      </w:r>
      <w:r>
        <w:rPr>
          <w:color w:val="231F20"/>
          <w:w w:val="105"/>
          <w:sz w:val="17"/>
        </w:rPr>
        <w:t> shall</w:t>
      </w:r>
      <w:r>
        <w:rPr>
          <w:color w:val="231F20"/>
          <w:w w:val="105"/>
          <w:sz w:val="17"/>
        </w:rPr>
        <w:t> include</w:t>
      </w:r>
      <w:r>
        <w:rPr>
          <w:color w:val="231F20"/>
          <w:w w:val="105"/>
          <w:sz w:val="17"/>
        </w:rPr>
        <w:t> a</w:t>
      </w:r>
      <w:r>
        <w:rPr>
          <w:color w:val="231F20"/>
          <w:w w:val="105"/>
          <w:sz w:val="17"/>
        </w:rPr>
        <w:t> complete</w:t>
      </w:r>
      <w:r>
        <w:rPr>
          <w:color w:val="231F20"/>
          <w:w w:val="105"/>
          <w:sz w:val="17"/>
        </w:rPr>
        <w:t> covering</w:t>
      </w:r>
      <w:r>
        <w:rPr>
          <w:color w:val="231F20"/>
          <w:w w:val="105"/>
          <w:sz w:val="17"/>
        </w:rPr>
        <w:t> of</w:t>
      </w:r>
      <w:r>
        <w:rPr>
          <w:color w:val="231F20"/>
          <w:w w:val="105"/>
          <w:sz w:val="17"/>
        </w:rPr>
        <w:t> the</w:t>
      </w:r>
      <w:r>
        <w:rPr>
          <w:color w:val="231F20"/>
          <w:w w:val="105"/>
          <w:sz w:val="17"/>
        </w:rPr>
        <w:t> shell(s)</w:t>
      </w:r>
      <w:r>
        <w:rPr>
          <w:color w:val="231F20"/>
          <w:w w:val="105"/>
          <w:sz w:val="17"/>
        </w:rPr>
        <w:t> with</w:t>
      </w:r>
      <w:r>
        <w:rPr>
          <w:color w:val="231F20"/>
          <w:w w:val="105"/>
          <w:sz w:val="17"/>
        </w:rPr>
        <w:t> effective</w:t>
      </w:r>
      <w:r>
        <w:rPr>
          <w:color w:val="231F20"/>
          <w:w w:val="105"/>
          <w:sz w:val="17"/>
        </w:rPr>
        <w:t> insulating materials.</w:t>
      </w:r>
      <w:r>
        <w:rPr>
          <w:color w:val="231F20"/>
          <w:spacing w:val="-6"/>
          <w:w w:val="105"/>
          <w:sz w:val="17"/>
        </w:rPr>
        <w:t> </w:t>
      </w:r>
      <w:r>
        <w:rPr>
          <w:color w:val="231F20"/>
          <w:w w:val="105"/>
          <w:sz w:val="17"/>
        </w:rPr>
        <w:t>External</w:t>
      </w:r>
      <w:r>
        <w:rPr>
          <w:color w:val="231F20"/>
          <w:spacing w:val="-6"/>
          <w:w w:val="105"/>
          <w:sz w:val="17"/>
        </w:rPr>
        <w:t> </w:t>
      </w:r>
      <w:r>
        <w:rPr>
          <w:color w:val="231F20"/>
          <w:w w:val="105"/>
          <w:sz w:val="17"/>
        </w:rPr>
        <w:t>insulation</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protected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a</w:t>
      </w:r>
      <w:r>
        <w:rPr>
          <w:color w:val="231F20"/>
          <w:spacing w:val="-6"/>
          <w:w w:val="105"/>
          <w:sz w:val="17"/>
        </w:rPr>
        <w:t> </w:t>
      </w:r>
      <w:r>
        <w:rPr>
          <w:color w:val="231F20"/>
          <w:w w:val="105"/>
          <w:sz w:val="17"/>
        </w:rPr>
        <w:t>jacket</w:t>
      </w:r>
      <w:r>
        <w:rPr>
          <w:color w:val="231F20"/>
          <w:spacing w:val="-6"/>
          <w:w w:val="105"/>
          <w:sz w:val="17"/>
        </w:rPr>
        <w:t> </w:t>
      </w:r>
      <w:r>
        <w:rPr>
          <w:color w:val="231F20"/>
          <w:w w:val="105"/>
          <w:sz w:val="17"/>
        </w:rPr>
        <w:t>so</w:t>
      </w:r>
      <w:r>
        <w:rPr>
          <w:color w:val="231F20"/>
          <w:spacing w:val="-6"/>
          <w:w w:val="105"/>
          <w:sz w:val="17"/>
        </w:rPr>
        <w:t> </w:t>
      </w:r>
      <w:r>
        <w:rPr>
          <w:color w:val="231F20"/>
          <w:w w:val="105"/>
          <w:sz w:val="17"/>
        </w:rPr>
        <w:t>as</w:t>
      </w:r>
      <w:r>
        <w:rPr>
          <w:color w:val="231F20"/>
          <w:spacing w:val="-6"/>
          <w:w w:val="105"/>
          <w:sz w:val="17"/>
        </w:rPr>
        <w:t> </w:t>
      </w:r>
      <w:r>
        <w:rPr>
          <w:color w:val="231F20"/>
          <w:w w:val="105"/>
          <w:sz w:val="17"/>
        </w:rPr>
        <w:t>to</w:t>
      </w:r>
      <w:r>
        <w:rPr>
          <w:color w:val="231F20"/>
          <w:spacing w:val="-6"/>
          <w:w w:val="105"/>
          <w:sz w:val="17"/>
        </w:rPr>
        <w:t> </w:t>
      </w:r>
      <w:r>
        <w:rPr>
          <w:color w:val="231F20"/>
          <w:w w:val="105"/>
          <w:sz w:val="17"/>
        </w:rPr>
        <w:t>prevent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ingress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moisture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other damage under normal transport conditions.</w:t>
      </w:r>
    </w:p>
    <w:p>
      <w:pPr>
        <w:pStyle w:val="ListParagraph"/>
        <w:numPr>
          <w:ilvl w:val="4"/>
          <w:numId w:val="1"/>
        </w:numPr>
        <w:tabs>
          <w:tab w:pos="2492" w:val="left" w:leader="none"/>
          <w:tab w:pos="2497" w:val="left" w:leader="none"/>
        </w:tabs>
        <w:spacing w:line="256" w:lineRule="auto" w:before="130" w:after="0"/>
        <w:ind w:left="2497" w:right="847" w:hanging="1080"/>
        <w:jc w:val="both"/>
        <w:rPr>
          <w:sz w:val="17"/>
        </w:rPr>
      </w:pPr>
      <w:r>
        <w:rPr>
          <w:color w:val="231F20"/>
          <w:w w:val="105"/>
          <w:sz w:val="17"/>
        </w:rPr>
        <w:t>When a jacket is so closed as to be gas-tight, a device shall be provided to prevent any dangerous pressure from developing in the insulation space.</w:t>
      </w:r>
    </w:p>
    <w:p>
      <w:pPr>
        <w:pStyle w:val="ListParagraph"/>
        <w:numPr>
          <w:ilvl w:val="4"/>
          <w:numId w:val="1"/>
        </w:numPr>
        <w:tabs>
          <w:tab w:pos="2493" w:val="left" w:leader="none"/>
          <w:tab w:pos="2497" w:val="left" w:leader="none"/>
        </w:tabs>
        <w:spacing w:line="256" w:lineRule="auto" w:before="118" w:after="0"/>
        <w:ind w:left="2497" w:right="848" w:hanging="1080"/>
        <w:jc w:val="both"/>
        <w:rPr>
          <w:sz w:val="17"/>
        </w:rPr>
      </w:pPr>
      <w:r>
        <w:rPr>
          <w:color w:val="231F20"/>
          <w:w w:val="105"/>
          <w:sz w:val="17"/>
        </w:rPr>
        <w:t>Portable tanks intended for the transport of refrigerated liquefied gases having a boiling point below </w:t>
      </w:r>
      <w:r>
        <w:rPr>
          <w:rFonts w:ascii="Cambria" w:hAnsi="Cambria"/>
          <w:color w:val="231F20"/>
          <w:w w:val="205"/>
          <w:sz w:val="18"/>
        </w:rPr>
        <w:t>-</w:t>
      </w:r>
      <w:r>
        <w:rPr>
          <w:color w:val="231F20"/>
          <w:w w:val="105"/>
          <w:sz w:val="17"/>
        </w:rPr>
        <w:t>182</w:t>
      </w:r>
      <w:r>
        <w:rPr>
          <w:rFonts w:ascii="Cambria" w:hAnsi="Cambria"/>
          <w:color w:val="231F20"/>
          <w:w w:val="105"/>
          <w:sz w:val="17"/>
        </w:rPr>
        <w:t>°</w:t>
      </w:r>
      <w:r>
        <w:rPr>
          <w:color w:val="231F20"/>
          <w:w w:val="105"/>
          <w:sz w:val="17"/>
        </w:rPr>
        <w:t>C at</w:t>
      </w:r>
      <w:r>
        <w:rPr>
          <w:color w:val="231F20"/>
          <w:w w:val="105"/>
          <w:sz w:val="17"/>
        </w:rPr>
        <w:t> atmospheric</w:t>
      </w:r>
      <w:r>
        <w:rPr>
          <w:color w:val="231F20"/>
          <w:w w:val="105"/>
          <w:sz w:val="17"/>
        </w:rPr>
        <w:t> pressure</w:t>
      </w:r>
      <w:r>
        <w:rPr>
          <w:color w:val="231F20"/>
          <w:w w:val="105"/>
          <w:sz w:val="17"/>
        </w:rPr>
        <w:t> shall</w:t>
      </w:r>
      <w:r>
        <w:rPr>
          <w:color w:val="231F20"/>
          <w:w w:val="105"/>
          <w:sz w:val="17"/>
        </w:rPr>
        <w:t> not</w:t>
      </w:r>
      <w:r>
        <w:rPr>
          <w:color w:val="231F20"/>
          <w:w w:val="105"/>
          <w:sz w:val="17"/>
        </w:rPr>
        <w:t> include</w:t>
      </w:r>
      <w:r>
        <w:rPr>
          <w:color w:val="231F20"/>
          <w:w w:val="105"/>
          <w:sz w:val="17"/>
        </w:rPr>
        <w:t> materials</w:t>
      </w:r>
      <w:r>
        <w:rPr>
          <w:color w:val="231F20"/>
          <w:w w:val="105"/>
          <w:sz w:val="17"/>
        </w:rPr>
        <w:t> which</w:t>
      </w:r>
      <w:r>
        <w:rPr>
          <w:color w:val="231F20"/>
          <w:w w:val="105"/>
          <w:sz w:val="17"/>
        </w:rPr>
        <w:t> may</w:t>
      </w:r>
      <w:r>
        <w:rPr>
          <w:color w:val="231F20"/>
          <w:w w:val="105"/>
          <w:sz w:val="17"/>
        </w:rPr>
        <w:t> react</w:t>
      </w:r>
      <w:r>
        <w:rPr>
          <w:color w:val="231F20"/>
          <w:w w:val="105"/>
          <w:sz w:val="17"/>
        </w:rPr>
        <w:t> with</w:t>
      </w:r>
      <w:r>
        <w:rPr>
          <w:color w:val="231F20"/>
          <w:w w:val="105"/>
          <w:sz w:val="17"/>
        </w:rPr>
        <w:t> oxygen</w:t>
      </w:r>
      <w:r>
        <w:rPr>
          <w:color w:val="231F20"/>
          <w:w w:val="105"/>
          <w:sz w:val="17"/>
        </w:rPr>
        <w:t> or</w:t>
      </w:r>
      <w:r>
        <w:rPr>
          <w:color w:val="231F20"/>
          <w:w w:val="105"/>
          <w:sz w:val="17"/>
        </w:rPr>
        <w:t> oxygen-enriched atmospheres in a dangerous manner when located in parts of the thermal insulation when there is a risk of contact with oxygen or with oxygen-enriched fluid.</w:t>
      </w:r>
    </w:p>
    <w:p>
      <w:pPr>
        <w:pStyle w:val="ListParagraph"/>
        <w:numPr>
          <w:ilvl w:val="4"/>
          <w:numId w:val="1"/>
        </w:numPr>
        <w:tabs>
          <w:tab w:pos="2497" w:val="left" w:leader="none"/>
        </w:tabs>
        <w:spacing w:line="240" w:lineRule="auto" w:before="126" w:after="0"/>
        <w:ind w:left="2497" w:right="0" w:hanging="1080"/>
        <w:jc w:val="left"/>
        <w:rPr>
          <w:sz w:val="17"/>
        </w:rPr>
      </w:pPr>
      <w:r>
        <w:rPr>
          <w:color w:val="231F20"/>
          <w:w w:val="105"/>
          <w:sz w:val="17"/>
        </w:rPr>
        <w:t>Insulating</w:t>
      </w:r>
      <w:r>
        <w:rPr>
          <w:color w:val="231F20"/>
          <w:spacing w:val="-6"/>
          <w:w w:val="105"/>
          <w:sz w:val="17"/>
        </w:rPr>
        <w:t> </w:t>
      </w:r>
      <w:r>
        <w:rPr>
          <w:color w:val="231F20"/>
          <w:w w:val="105"/>
          <w:sz w:val="17"/>
        </w:rPr>
        <w:t>materials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not</w:t>
      </w:r>
      <w:r>
        <w:rPr>
          <w:color w:val="231F20"/>
          <w:spacing w:val="-6"/>
          <w:w w:val="105"/>
          <w:sz w:val="17"/>
        </w:rPr>
        <w:t> </w:t>
      </w:r>
      <w:r>
        <w:rPr>
          <w:color w:val="231F20"/>
          <w:w w:val="105"/>
          <w:sz w:val="17"/>
        </w:rPr>
        <w:t>deteriorate</w:t>
      </w:r>
      <w:r>
        <w:rPr>
          <w:color w:val="231F20"/>
          <w:spacing w:val="-6"/>
          <w:w w:val="105"/>
          <w:sz w:val="17"/>
        </w:rPr>
        <w:t> </w:t>
      </w:r>
      <w:r>
        <w:rPr>
          <w:color w:val="231F20"/>
          <w:w w:val="105"/>
          <w:sz w:val="17"/>
        </w:rPr>
        <w:t>unduly</w:t>
      </w:r>
      <w:r>
        <w:rPr>
          <w:color w:val="231F20"/>
          <w:spacing w:val="-6"/>
          <w:w w:val="105"/>
          <w:sz w:val="17"/>
        </w:rPr>
        <w:t> </w:t>
      </w:r>
      <w:r>
        <w:rPr>
          <w:color w:val="231F20"/>
          <w:w w:val="105"/>
          <w:sz w:val="17"/>
        </w:rPr>
        <w:t>in</w:t>
      </w:r>
      <w:r>
        <w:rPr>
          <w:color w:val="231F20"/>
          <w:spacing w:val="-6"/>
          <w:w w:val="105"/>
          <w:sz w:val="17"/>
        </w:rPr>
        <w:t> </w:t>
      </w:r>
      <w:r>
        <w:rPr>
          <w:color w:val="231F20"/>
          <w:spacing w:val="-2"/>
          <w:w w:val="105"/>
          <w:sz w:val="17"/>
        </w:rPr>
        <w:t>service.</w:t>
      </w:r>
    </w:p>
    <w:p>
      <w:pPr>
        <w:pStyle w:val="ListParagraph"/>
        <w:numPr>
          <w:ilvl w:val="4"/>
          <w:numId w:val="1"/>
        </w:numPr>
        <w:tabs>
          <w:tab w:pos="2492" w:val="left" w:leader="none"/>
          <w:tab w:pos="2497" w:val="left" w:leader="none"/>
        </w:tabs>
        <w:spacing w:line="256" w:lineRule="auto" w:before="142" w:after="0"/>
        <w:ind w:left="2497" w:right="848" w:hanging="1080"/>
        <w:jc w:val="both"/>
        <w:rPr>
          <w:sz w:val="17"/>
        </w:rPr>
      </w:pPr>
      <w:r>
        <w:rPr>
          <w:color w:val="231F20"/>
          <w:w w:val="105"/>
          <w:sz w:val="17"/>
        </w:rPr>
        <w:t>A reference holding time shall be determined for each refrigerated liquefied gas intended for transport in a portable tank.</w:t>
      </w:r>
    </w:p>
    <w:p>
      <w:pPr>
        <w:pStyle w:val="ListParagraph"/>
        <w:numPr>
          <w:ilvl w:val="5"/>
          <w:numId w:val="1"/>
        </w:numPr>
        <w:tabs>
          <w:tab w:pos="2497" w:val="left" w:leader="none"/>
        </w:tabs>
        <w:spacing w:line="256" w:lineRule="auto" w:before="130" w:after="0"/>
        <w:ind w:left="2497" w:right="847" w:hanging="1081"/>
        <w:jc w:val="left"/>
        <w:rPr>
          <w:color w:val="231F20"/>
          <w:sz w:val="17"/>
        </w:rPr>
      </w:pPr>
      <w:r>
        <w:rPr>
          <w:color w:val="231F20"/>
          <w:w w:val="105"/>
          <w:sz w:val="17"/>
        </w:rPr>
        <w:t>The reference holding time shall be determined by a method recognized by the competent authority on the basis of the following:</w:t>
      </w:r>
    </w:p>
    <w:p>
      <w:pPr>
        <w:pStyle w:val="ListParagraph"/>
        <w:numPr>
          <w:ilvl w:val="0"/>
          <w:numId w:val="36"/>
        </w:numPr>
        <w:tabs>
          <w:tab w:pos="2857" w:val="left" w:leader="none"/>
        </w:tabs>
        <w:spacing w:line="240" w:lineRule="auto" w:before="69" w:after="0"/>
        <w:ind w:left="2857" w:right="0" w:hanging="360"/>
        <w:jc w:val="left"/>
        <w:rPr>
          <w:sz w:val="17"/>
        </w:rPr>
      </w:pPr>
      <w:r>
        <w:rPr>
          <w:color w:val="231F20"/>
          <w:w w:val="105"/>
          <w:sz w:val="17"/>
        </w:rPr>
        <w:t>the</w:t>
      </w:r>
      <w:r>
        <w:rPr>
          <w:color w:val="231F20"/>
          <w:spacing w:val="-1"/>
          <w:w w:val="105"/>
          <w:sz w:val="17"/>
        </w:rPr>
        <w:t> </w:t>
      </w:r>
      <w:r>
        <w:rPr>
          <w:color w:val="231F20"/>
          <w:w w:val="105"/>
          <w:sz w:val="17"/>
        </w:rPr>
        <w:t>effectiveness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insulation</w:t>
      </w:r>
      <w:r>
        <w:rPr>
          <w:color w:val="231F20"/>
          <w:spacing w:val="-1"/>
          <w:w w:val="105"/>
          <w:sz w:val="17"/>
        </w:rPr>
        <w:t> </w:t>
      </w:r>
      <w:r>
        <w:rPr>
          <w:color w:val="231F20"/>
          <w:w w:val="105"/>
          <w:sz w:val="17"/>
        </w:rPr>
        <w:t>system,</w:t>
      </w:r>
      <w:r>
        <w:rPr>
          <w:color w:val="231F20"/>
          <w:spacing w:val="-1"/>
          <w:w w:val="105"/>
          <w:sz w:val="17"/>
        </w:rPr>
        <w:t> </w:t>
      </w:r>
      <w:r>
        <w:rPr>
          <w:color w:val="231F20"/>
          <w:w w:val="105"/>
          <w:sz w:val="17"/>
        </w:rPr>
        <w:t>determined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spacing w:val="-2"/>
          <w:w w:val="105"/>
          <w:sz w:val="17"/>
        </w:rPr>
        <w:t>6.7.4.2.8.2;</w:t>
      </w:r>
    </w:p>
    <w:p>
      <w:pPr>
        <w:pStyle w:val="ListParagraph"/>
        <w:numPr>
          <w:ilvl w:val="0"/>
          <w:numId w:val="36"/>
        </w:numPr>
        <w:tabs>
          <w:tab w:pos="2857" w:val="left" w:leader="none"/>
        </w:tabs>
        <w:spacing w:line="240" w:lineRule="auto" w:before="82" w:after="0"/>
        <w:ind w:left="2857" w:right="0" w:hanging="360"/>
        <w:jc w:val="left"/>
        <w:rPr>
          <w:sz w:val="17"/>
        </w:rPr>
      </w:pPr>
      <w:r>
        <w:rPr>
          <w:color w:val="231F20"/>
          <w:w w:val="105"/>
          <w:sz w:val="17"/>
        </w:rPr>
        <w:t>the</w:t>
      </w:r>
      <w:r>
        <w:rPr>
          <w:color w:val="231F20"/>
          <w:spacing w:val="-1"/>
          <w:w w:val="105"/>
          <w:sz w:val="17"/>
        </w:rPr>
        <w:t> </w:t>
      </w:r>
      <w:r>
        <w:rPr>
          <w:color w:val="231F20"/>
          <w:w w:val="105"/>
          <w:sz w:val="17"/>
        </w:rPr>
        <w:t>lowest</w:t>
      </w:r>
      <w:r>
        <w:rPr>
          <w:color w:val="231F20"/>
          <w:spacing w:val="-1"/>
          <w:w w:val="105"/>
          <w:sz w:val="17"/>
        </w:rPr>
        <w:t> </w:t>
      </w:r>
      <w:r>
        <w:rPr>
          <w:color w:val="231F20"/>
          <w:w w:val="105"/>
          <w:sz w:val="17"/>
        </w:rPr>
        <w:t>set 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pressure-limiting</w:t>
      </w:r>
      <w:r>
        <w:rPr>
          <w:color w:val="231F20"/>
          <w:spacing w:val="-1"/>
          <w:w w:val="105"/>
          <w:sz w:val="17"/>
        </w:rPr>
        <w:t> </w:t>
      </w:r>
      <w:r>
        <w:rPr>
          <w:color w:val="231F20"/>
          <w:spacing w:val="-2"/>
          <w:w w:val="105"/>
          <w:sz w:val="17"/>
        </w:rPr>
        <w:t>device(s);</w:t>
      </w:r>
    </w:p>
    <w:p>
      <w:pPr>
        <w:pStyle w:val="ListParagraph"/>
        <w:numPr>
          <w:ilvl w:val="0"/>
          <w:numId w:val="36"/>
        </w:numPr>
        <w:tabs>
          <w:tab w:pos="2857" w:val="left" w:leader="none"/>
        </w:tabs>
        <w:spacing w:line="240" w:lineRule="auto" w:before="82" w:after="0"/>
        <w:ind w:left="2857" w:right="0" w:hanging="360"/>
        <w:jc w:val="left"/>
        <w:rPr>
          <w:sz w:val="17"/>
        </w:rPr>
      </w:pPr>
      <w:r>
        <w:rPr>
          <w:color w:val="231F20"/>
          <w:w w:val="105"/>
          <w:sz w:val="17"/>
        </w:rPr>
        <w:t>the</w:t>
      </w:r>
      <w:r>
        <w:rPr>
          <w:color w:val="231F20"/>
          <w:spacing w:val="-4"/>
          <w:w w:val="105"/>
          <w:sz w:val="17"/>
        </w:rPr>
        <w:t> </w:t>
      </w:r>
      <w:r>
        <w:rPr>
          <w:color w:val="231F20"/>
          <w:w w:val="105"/>
          <w:sz w:val="17"/>
        </w:rPr>
        <w:t>initial</w:t>
      </w:r>
      <w:r>
        <w:rPr>
          <w:color w:val="231F20"/>
          <w:spacing w:val="-3"/>
          <w:w w:val="105"/>
          <w:sz w:val="17"/>
        </w:rPr>
        <w:t> </w:t>
      </w:r>
      <w:r>
        <w:rPr>
          <w:color w:val="231F20"/>
          <w:w w:val="105"/>
          <w:sz w:val="17"/>
        </w:rPr>
        <w:t>filling</w:t>
      </w:r>
      <w:r>
        <w:rPr>
          <w:color w:val="231F20"/>
          <w:spacing w:val="-3"/>
          <w:w w:val="105"/>
          <w:sz w:val="17"/>
        </w:rPr>
        <w:t> </w:t>
      </w:r>
      <w:r>
        <w:rPr>
          <w:color w:val="231F20"/>
          <w:spacing w:val="-2"/>
          <w:w w:val="105"/>
          <w:sz w:val="17"/>
        </w:rPr>
        <w:t>conditions;</w:t>
      </w:r>
    </w:p>
    <w:p>
      <w:pPr>
        <w:pStyle w:val="ListParagraph"/>
        <w:numPr>
          <w:ilvl w:val="0"/>
          <w:numId w:val="36"/>
        </w:numPr>
        <w:tabs>
          <w:tab w:pos="2857" w:val="left" w:leader="none"/>
        </w:tabs>
        <w:spacing w:line="240" w:lineRule="auto" w:before="81" w:after="0"/>
        <w:ind w:left="2857" w:right="0" w:hanging="360"/>
        <w:jc w:val="left"/>
        <w:rPr>
          <w:sz w:val="17"/>
        </w:rPr>
      </w:pPr>
      <w:r>
        <w:rPr>
          <w:color w:val="231F20"/>
          <w:w w:val="105"/>
          <w:sz w:val="17"/>
        </w:rPr>
        <w:t>an</w:t>
      </w:r>
      <w:r>
        <w:rPr>
          <w:color w:val="231F20"/>
          <w:spacing w:val="-4"/>
          <w:w w:val="105"/>
          <w:sz w:val="17"/>
        </w:rPr>
        <w:t> </w:t>
      </w:r>
      <w:r>
        <w:rPr>
          <w:color w:val="231F20"/>
          <w:w w:val="105"/>
          <w:sz w:val="17"/>
        </w:rPr>
        <w:t>assumed</w:t>
      </w:r>
      <w:r>
        <w:rPr>
          <w:color w:val="231F20"/>
          <w:spacing w:val="-4"/>
          <w:w w:val="105"/>
          <w:sz w:val="17"/>
        </w:rPr>
        <w:t> </w:t>
      </w:r>
      <w:r>
        <w:rPr>
          <w:color w:val="231F20"/>
          <w:w w:val="105"/>
          <w:sz w:val="17"/>
        </w:rPr>
        <w:t>ambient</w:t>
      </w:r>
      <w:r>
        <w:rPr>
          <w:color w:val="231F20"/>
          <w:spacing w:val="-3"/>
          <w:w w:val="105"/>
          <w:sz w:val="17"/>
        </w:rPr>
        <w:t> </w:t>
      </w:r>
      <w:r>
        <w:rPr>
          <w:color w:val="231F20"/>
          <w:w w:val="105"/>
          <w:sz w:val="17"/>
        </w:rPr>
        <w:t>temperature</w:t>
      </w:r>
      <w:r>
        <w:rPr>
          <w:color w:val="231F20"/>
          <w:spacing w:val="-4"/>
          <w:w w:val="105"/>
          <w:sz w:val="17"/>
        </w:rPr>
        <w:t> </w:t>
      </w:r>
      <w:r>
        <w:rPr>
          <w:color w:val="231F20"/>
          <w:w w:val="105"/>
          <w:sz w:val="17"/>
        </w:rPr>
        <w:t>of</w:t>
      </w:r>
      <w:r>
        <w:rPr>
          <w:color w:val="231F20"/>
          <w:spacing w:val="-4"/>
          <w:w w:val="105"/>
          <w:sz w:val="17"/>
        </w:rPr>
        <w:t> </w:t>
      </w:r>
      <w:r>
        <w:rPr>
          <w:color w:val="231F20"/>
          <w:spacing w:val="-2"/>
          <w:w w:val="105"/>
          <w:sz w:val="17"/>
        </w:rPr>
        <w:t>30</w:t>
      </w:r>
      <w:r>
        <w:rPr>
          <w:rFonts w:ascii="Cambria" w:hAnsi="Cambria"/>
          <w:color w:val="231F20"/>
          <w:spacing w:val="-2"/>
          <w:w w:val="105"/>
          <w:sz w:val="17"/>
        </w:rPr>
        <w:t>°</w:t>
      </w:r>
      <w:r>
        <w:rPr>
          <w:color w:val="231F20"/>
          <w:spacing w:val="-2"/>
          <w:w w:val="105"/>
          <w:sz w:val="17"/>
        </w:rPr>
        <w:t>C;</w:t>
      </w:r>
    </w:p>
    <w:p>
      <w:pPr>
        <w:pStyle w:val="ListParagraph"/>
        <w:numPr>
          <w:ilvl w:val="0"/>
          <w:numId w:val="36"/>
        </w:numPr>
        <w:tabs>
          <w:tab w:pos="2857" w:val="left" w:leader="none"/>
        </w:tabs>
        <w:spacing w:line="240" w:lineRule="auto" w:before="80" w:after="0"/>
        <w:ind w:left="2857" w:right="0" w:hanging="360"/>
        <w:jc w:val="left"/>
        <w:rPr>
          <w:sz w:val="17"/>
        </w:rPr>
      </w:pPr>
      <w:r>
        <w:rPr>
          <w:color w:val="231F20"/>
          <w:w w:val="105"/>
          <w:sz w:val="17"/>
        </w:rPr>
        <w:t>the</w:t>
      </w:r>
      <w:r>
        <w:rPr>
          <w:color w:val="231F20"/>
          <w:spacing w:val="-1"/>
          <w:w w:val="105"/>
          <w:sz w:val="17"/>
        </w:rPr>
        <w:t> </w:t>
      </w:r>
      <w:r>
        <w:rPr>
          <w:color w:val="231F20"/>
          <w:w w:val="105"/>
          <w:sz w:val="17"/>
        </w:rPr>
        <w:t>physical</w:t>
      </w:r>
      <w:r>
        <w:rPr>
          <w:color w:val="231F20"/>
          <w:spacing w:val="-1"/>
          <w:w w:val="105"/>
          <w:sz w:val="17"/>
        </w:rPr>
        <w:t> </w:t>
      </w:r>
      <w:r>
        <w:rPr>
          <w:color w:val="231F20"/>
          <w:w w:val="105"/>
          <w:sz w:val="17"/>
        </w:rPr>
        <w:t>properties of</w:t>
      </w:r>
      <w:r>
        <w:rPr>
          <w:color w:val="231F20"/>
          <w:spacing w:val="-1"/>
          <w:w w:val="105"/>
          <w:sz w:val="17"/>
        </w:rPr>
        <w:t> </w:t>
      </w:r>
      <w:r>
        <w:rPr>
          <w:color w:val="231F20"/>
          <w:w w:val="105"/>
          <w:sz w:val="17"/>
        </w:rPr>
        <w:t>the individual</w:t>
      </w:r>
      <w:r>
        <w:rPr>
          <w:color w:val="231F20"/>
          <w:spacing w:val="-1"/>
          <w:w w:val="105"/>
          <w:sz w:val="17"/>
        </w:rPr>
        <w:t> </w:t>
      </w:r>
      <w:r>
        <w:rPr>
          <w:color w:val="231F20"/>
          <w:w w:val="105"/>
          <w:sz w:val="17"/>
        </w:rPr>
        <w:t>refrigerated liquefied</w:t>
      </w:r>
      <w:r>
        <w:rPr>
          <w:color w:val="231F20"/>
          <w:spacing w:val="-1"/>
          <w:w w:val="105"/>
          <w:sz w:val="17"/>
        </w:rPr>
        <w:t> </w:t>
      </w:r>
      <w:r>
        <w:rPr>
          <w:color w:val="231F20"/>
          <w:w w:val="105"/>
          <w:sz w:val="17"/>
        </w:rPr>
        <w:t>gas intended</w:t>
      </w:r>
      <w:r>
        <w:rPr>
          <w:color w:val="231F20"/>
          <w:spacing w:val="-1"/>
          <w:w w:val="105"/>
          <w:sz w:val="17"/>
        </w:rPr>
        <w:t> </w:t>
      </w:r>
      <w:r>
        <w:rPr>
          <w:color w:val="231F20"/>
          <w:w w:val="105"/>
          <w:sz w:val="17"/>
        </w:rPr>
        <w:t>to be</w:t>
      </w:r>
      <w:r>
        <w:rPr>
          <w:color w:val="231F20"/>
          <w:spacing w:val="-1"/>
          <w:w w:val="105"/>
          <w:sz w:val="17"/>
        </w:rPr>
        <w:t> </w:t>
      </w:r>
      <w:r>
        <w:rPr>
          <w:color w:val="231F20"/>
          <w:spacing w:val="-2"/>
          <w:w w:val="105"/>
          <w:sz w:val="17"/>
        </w:rPr>
        <w:t>transported.</w:t>
      </w:r>
    </w:p>
    <w:p>
      <w:pPr>
        <w:pStyle w:val="ListParagraph"/>
        <w:numPr>
          <w:ilvl w:val="5"/>
          <w:numId w:val="1"/>
        </w:numPr>
        <w:tabs>
          <w:tab w:pos="2492" w:val="left" w:leader="none"/>
          <w:tab w:pos="2497" w:val="left" w:leader="none"/>
        </w:tabs>
        <w:spacing w:line="256" w:lineRule="auto" w:before="142" w:after="0"/>
        <w:ind w:left="2497" w:right="847" w:hanging="1080"/>
        <w:jc w:val="both"/>
        <w:rPr>
          <w:color w:val="231F20"/>
          <w:sz w:val="17"/>
        </w:rPr>
      </w:pPr>
      <w:r>
        <w:rPr>
          <w:color w:val="231F20"/>
          <w:w w:val="105"/>
          <w:sz w:val="17"/>
        </w:rPr>
        <w:t>The</w:t>
      </w:r>
      <w:r>
        <w:rPr>
          <w:color w:val="231F20"/>
          <w:w w:val="105"/>
          <w:sz w:val="17"/>
        </w:rPr>
        <w:t> effectiveness</w:t>
      </w:r>
      <w:r>
        <w:rPr>
          <w:color w:val="231F20"/>
          <w:w w:val="105"/>
          <w:sz w:val="17"/>
        </w:rPr>
        <w:t> of</w:t>
      </w:r>
      <w:r>
        <w:rPr>
          <w:color w:val="231F20"/>
          <w:w w:val="105"/>
          <w:sz w:val="17"/>
        </w:rPr>
        <w:t> the</w:t>
      </w:r>
      <w:r>
        <w:rPr>
          <w:color w:val="231F20"/>
          <w:w w:val="105"/>
          <w:sz w:val="17"/>
        </w:rPr>
        <w:t> insulation</w:t>
      </w:r>
      <w:r>
        <w:rPr>
          <w:color w:val="231F20"/>
          <w:w w:val="105"/>
          <w:sz w:val="17"/>
        </w:rPr>
        <w:t> system</w:t>
      </w:r>
      <w:r>
        <w:rPr>
          <w:color w:val="231F20"/>
          <w:w w:val="105"/>
          <w:sz w:val="17"/>
        </w:rPr>
        <w:t> (heat</w:t>
      </w:r>
      <w:r>
        <w:rPr>
          <w:color w:val="231F20"/>
          <w:w w:val="105"/>
          <w:sz w:val="17"/>
        </w:rPr>
        <w:t> influx</w:t>
      </w:r>
      <w:r>
        <w:rPr>
          <w:color w:val="231F20"/>
          <w:w w:val="105"/>
          <w:sz w:val="17"/>
        </w:rPr>
        <w:t> in</w:t>
      </w:r>
      <w:r>
        <w:rPr>
          <w:color w:val="231F20"/>
          <w:w w:val="105"/>
          <w:sz w:val="17"/>
        </w:rPr>
        <w:t> watts)</w:t>
      </w:r>
      <w:r>
        <w:rPr>
          <w:color w:val="231F20"/>
          <w:w w:val="105"/>
          <w:sz w:val="17"/>
        </w:rPr>
        <w:t> shall</w:t>
      </w:r>
      <w:r>
        <w:rPr>
          <w:color w:val="231F20"/>
          <w:w w:val="105"/>
          <w:sz w:val="17"/>
        </w:rPr>
        <w:t> be</w:t>
      </w:r>
      <w:r>
        <w:rPr>
          <w:color w:val="231F20"/>
          <w:w w:val="105"/>
          <w:sz w:val="17"/>
        </w:rPr>
        <w:t> determined</w:t>
      </w:r>
      <w:r>
        <w:rPr>
          <w:color w:val="231F20"/>
          <w:w w:val="105"/>
          <w:sz w:val="17"/>
        </w:rPr>
        <w:t> by</w:t>
      </w:r>
      <w:r>
        <w:rPr>
          <w:color w:val="231F20"/>
          <w:w w:val="105"/>
          <w:sz w:val="17"/>
        </w:rPr>
        <w:t> type</w:t>
      </w:r>
      <w:r>
        <w:rPr>
          <w:color w:val="231F20"/>
          <w:w w:val="105"/>
          <w:sz w:val="17"/>
        </w:rPr>
        <w:t> testing</w:t>
      </w:r>
      <w:r>
        <w:rPr>
          <w:color w:val="231F20"/>
          <w:w w:val="105"/>
          <w:sz w:val="17"/>
        </w:rPr>
        <w:t> the portable tank in accordance with a procedure recognized by the competent authority. This test shall consist of either:</w:t>
      </w:r>
    </w:p>
    <w:p>
      <w:pPr>
        <w:pStyle w:val="ListParagraph"/>
        <w:numPr>
          <w:ilvl w:val="0"/>
          <w:numId w:val="37"/>
        </w:numPr>
        <w:tabs>
          <w:tab w:pos="2857" w:val="left" w:leader="none"/>
        </w:tabs>
        <w:spacing w:line="256" w:lineRule="auto" w:before="71" w:after="0"/>
        <w:ind w:left="2857" w:right="848" w:hanging="360"/>
        <w:jc w:val="both"/>
        <w:rPr>
          <w:sz w:val="17"/>
        </w:rPr>
      </w:pPr>
      <w:r>
        <w:rPr>
          <w:color w:val="231F20"/>
          <w:w w:val="105"/>
          <w:sz w:val="17"/>
        </w:rPr>
        <w:t>a constant-pressure test (for example at atmospheric pressure), when the loss of refrigerated liquefied gas is measured over a period of time; or</w:t>
      </w:r>
    </w:p>
    <w:p>
      <w:pPr>
        <w:pStyle w:val="ListParagraph"/>
        <w:numPr>
          <w:ilvl w:val="0"/>
          <w:numId w:val="37"/>
        </w:numPr>
        <w:tabs>
          <w:tab w:pos="2855" w:val="left" w:leader="none"/>
        </w:tabs>
        <w:spacing w:line="240" w:lineRule="auto" w:before="69" w:after="0"/>
        <w:ind w:left="2855" w:right="0" w:hanging="358"/>
        <w:jc w:val="both"/>
        <w:rPr>
          <w:sz w:val="17"/>
        </w:rPr>
      </w:pPr>
      <w:r>
        <w:rPr>
          <w:color w:val="231F20"/>
          <w:w w:val="105"/>
          <w:sz w:val="17"/>
        </w:rPr>
        <w:t>a</w:t>
      </w:r>
      <w:r>
        <w:rPr>
          <w:color w:val="231F20"/>
          <w:spacing w:val="-4"/>
          <w:w w:val="105"/>
          <w:sz w:val="17"/>
        </w:rPr>
        <w:t> </w:t>
      </w:r>
      <w:r>
        <w:rPr>
          <w:color w:val="231F20"/>
          <w:w w:val="105"/>
          <w:sz w:val="17"/>
        </w:rPr>
        <w:t>closed-system</w:t>
      </w:r>
      <w:r>
        <w:rPr>
          <w:color w:val="231F20"/>
          <w:spacing w:val="-4"/>
          <w:w w:val="105"/>
          <w:sz w:val="17"/>
        </w:rPr>
        <w:t> </w:t>
      </w:r>
      <w:r>
        <w:rPr>
          <w:color w:val="231F20"/>
          <w:w w:val="105"/>
          <w:sz w:val="17"/>
        </w:rPr>
        <w:t>test,</w:t>
      </w:r>
      <w:r>
        <w:rPr>
          <w:color w:val="231F20"/>
          <w:spacing w:val="-3"/>
          <w:w w:val="105"/>
          <w:sz w:val="17"/>
        </w:rPr>
        <w:t> </w:t>
      </w:r>
      <w:r>
        <w:rPr>
          <w:color w:val="231F20"/>
          <w:w w:val="105"/>
          <w:sz w:val="17"/>
        </w:rPr>
        <w:t>when</w:t>
      </w:r>
      <w:r>
        <w:rPr>
          <w:color w:val="231F20"/>
          <w:spacing w:val="-4"/>
          <w:w w:val="105"/>
          <w:sz w:val="17"/>
        </w:rPr>
        <w:t> </w:t>
      </w:r>
      <w:r>
        <w:rPr>
          <w:color w:val="231F20"/>
          <w:w w:val="105"/>
          <w:sz w:val="17"/>
        </w:rPr>
        <w:t>the</w:t>
      </w:r>
      <w:r>
        <w:rPr>
          <w:color w:val="231F20"/>
          <w:spacing w:val="-3"/>
          <w:w w:val="105"/>
          <w:sz w:val="17"/>
        </w:rPr>
        <w:t> </w:t>
      </w:r>
      <w:r>
        <w:rPr>
          <w:color w:val="231F20"/>
          <w:w w:val="105"/>
          <w:sz w:val="17"/>
        </w:rPr>
        <w:t>rise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pressure</w:t>
      </w:r>
      <w:r>
        <w:rPr>
          <w:color w:val="231F20"/>
          <w:spacing w:val="-3"/>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4"/>
          <w:w w:val="105"/>
          <w:sz w:val="17"/>
        </w:rPr>
        <w:t> </w:t>
      </w:r>
      <w:r>
        <w:rPr>
          <w:color w:val="231F20"/>
          <w:w w:val="105"/>
          <w:sz w:val="17"/>
        </w:rPr>
        <w:t>is</w:t>
      </w:r>
      <w:r>
        <w:rPr>
          <w:color w:val="231F20"/>
          <w:spacing w:val="-3"/>
          <w:w w:val="105"/>
          <w:sz w:val="17"/>
        </w:rPr>
        <w:t> </w:t>
      </w:r>
      <w:r>
        <w:rPr>
          <w:color w:val="231F20"/>
          <w:w w:val="105"/>
          <w:sz w:val="17"/>
        </w:rPr>
        <w:t>measured</w:t>
      </w:r>
      <w:r>
        <w:rPr>
          <w:color w:val="231F20"/>
          <w:spacing w:val="-4"/>
          <w:w w:val="105"/>
          <w:sz w:val="17"/>
        </w:rPr>
        <w:t> </w:t>
      </w:r>
      <w:r>
        <w:rPr>
          <w:color w:val="231F20"/>
          <w:w w:val="105"/>
          <w:sz w:val="17"/>
        </w:rPr>
        <w:t>over</w:t>
      </w:r>
      <w:r>
        <w:rPr>
          <w:color w:val="231F20"/>
          <w:spacing w:val="-4"/>
          <w:w w:val="105"/>
          <w:sz w:val="17"/>
        </w:rPr>
        <w:t> </w:t>
      </w:r>
      <w:r>
        <w:rPr>
          <w:color w:val="231F20"/>
          <w:w w:val="105"/>
          <w:sz w:val="17"/>
        </w:rPr>
        <w:t>a</w:t>
      </w:r>
      <w:r>
        <w:rPr>
          <w:color w:val="231F20"/>
          <w:spacing w:val="-3"/>
          <w:w w:val="105"/>
          <w:sz w:val="17"/>
        </w:rPr>
        <w:t> </w:t>
      </w:r>
      <w:r>
        <w:rPr>
          <w:color w:val="231F20"/>
          <w:w w:val="105"/>
          <w:sz w:val="17"/>
        </w:rPr>
        <w:t>period</w:t>
      </w:r>
      <w:r>
        <w:rPr>
          <w:color w:val="231F20"/>
          <w:spacing w:val="-4"/>
          <w:w w:val="105"/>
          <w:sz w:val="17"/>
        </w:rPr>
        <w:t> </w:t>
      </w:r>
      <w:r>
        <w:rPr>
          <w:color w:val="231F20"/>
          <w:w w:val="105"/>
          <w:sz w:val="17"/>
        </w:rPr>
        <w:t>of</w:t>
      </w:r>
      <w:r>
        <w:rPr>
          <w:color w:val="231F20"/>
          <w:spacing w:val="-3"/>
          <w:w w:val="105"/>
          <w:sz w:val="17"/>
        </w:rPr>
        <w:t> </w:t>
      </w:r>
      <w:r>
        <w:rPr>
          <w:color w:val="231F20"/>
          <w:spacing w:val="-4"/>
          <w:w w:val="105"/>
          <w:sz w:val="17"/>
        </w:rPr>
        <w:t>time.</w:t>
      </w:r>
    </w:p>
    <w:p>
      <w:pPr>
        <w:pStyle w:val="BodyText"/>
        <w:spacing w:line="256" w:lineRule="auto" w:before="122"/>
        <w:ind w:left="2497" w:right="848"/>
        <w:jc w:val="both"/>
      </w:pPr>
      <w:r>
        <w:rPr/>
        <mc:AlternateContent>
          <mc:Choice Requires="wps">
            <w:drawing>
              <wp:anchor distT="0" distB="0" distL="0" distR="0" allowOverlap="1" layoutInCell="1" locked="0" behindDoc="0" simplePos="0" relativeHeight="15759872">
                <wp:simplePos x="0" y="0"/>
                <wp:positionH relativeFrom="page">
                  <wp:posOffset>7199998</wp:posOffset>
                </wp:positionH>
                <wp:positionV relativeFrom="paragraph">
                  <wp:posOffset>493779</wp:posOffset>
                </wp:positionV>
                <wp:extent cx="360045" cy="153035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8.880272pt;width:28.35pt;height:120.5pt;mso-position-horizontal-relative:page;mso-position-vertical-relative:paragraph;z-index:15759872" type="#_x0000_t202" id="docshape20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When performing the constant-pressure test, variations in atmospheric pressure shall be taken into account. When</w:t>
      </w:r>
      <w:r>
        <w:rPr>
          <w:color w:val="231F20"/>
          <w:spacing w:val="-2"/>
          <w:w w:val="105"/>
        </w:rPr>
        <w:t> </w:t>
      </w:r>
      <w:r>
        <w:rPr>
          <w:color w:val="231F20"/>
          <w:w w:val="105"/>
        </w:rPr>
        <w:t>performing</w:t>
      </w:r>
      <w:r>
        <w:rPr>
          <w:color w:val="231F20"/>
          <w:spacing w:val="-2"/>
          <w:w w:val="105"/>
        </w:rPr>
        <w:t> </w:t>
      </w:r>
      <w:r>
        <w:rPr>
          <w:color w:val="231F20"/>
          <w:w w:val="105"/>
        </w:rPr>
        <w:t>either</w:t>
      </w:r>
      <w:r>
        <w:rPr>
          <w:color w:val="231F20"/>
          <w:spacing w:val="-2"/>
          <w:w w:val="105"/>
        </w:rPr>
        <w:t> </w:t>
      </w:r>
      <w:r>
        <w:rPr>
          <w:color w:val="231F20"/>
          <w:w w:val="105"/>
        </w:rPr>
        <w:t>test,</w:t>
      </w:r>
      <w:r>
        <w:rPr>
          <w:color w:val="231F20"/>
          <w:spacing w:val="-2"/>
          <w:w w:val="105"/>
        </w:rPr>
        <w:t> </w:t>
      </w:r>
      <w:r>
        <w:rPr>
          <w:color w:val="231F20"/>
          <w:w w:val="105"/>
        </w:rPr>
        <w:t>corrections</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made</w:t>
      </w:r>
      <w:r>
        <w:rPr>
          <w:color w:val="231F20"/>
          <w:spacing w:val="-2"/>
          <w:w w:val="105"/>
        </w:rPr>
        <w:t> </w:t>
      </w:r>
      <w:r>
        <w:rPr>
          <w:color w:val="231F20"/>
          <w:w w:val="105"/>
        </w:rPr>
        <w:t>for</w:t>
      </w:r>
      <w:r>
        <w:rPr>
          <w:color w:val="231F20"/>
          <w:spacing w:val="-2"/>
          <w:w w:val="105"/>
        </w:rPr>
        <w:t> </w:t>
      </w:r>
      <w:r>
        <w:rPr>
          <w:color w:val="231F20"/>
          <w:w w:val="105"/>
        </w:rPr>
        <w:t>any</w:t>
      </w:r>
      <w:r>
        <w:rPr>
          <w:color w:val="231F20"/>
          <w:spacing w:val="-2"/>
          <w:w w:val="105"/>
        </w:rPr>
        <w:t> </w:t>
      </w:r>
      <w:r>
        <w:rPr>
          <w:color w:val="231F20"/>
          <w:w w:val="105"/>
        </w:rPr>
        <w:t>variation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ambient</w:t>
      </w:r>
      <w:r>
        <w:rPr>
          <w:color w:val="231F20"/>
          <w:spacing w:val="-2"/>
          <w:w w:val="105"/>
        </w:rPr>
        <w:t> </w:t>
      </w:r>
      <w:r>
        <w:rPr>
          <w:color w:val="231F20"/>
          <w:w w:val="105"/>
        </w:rPr>
        <w:t>temperature</w:t>
      </w:r>
      <w:r>
        <w:rPr>
          <w:color w:val="231F20"/>
          <w:spacing w:val="-2"/>
          <w:w w:val="105"/>
        </w:rPr>
        <w:t> </w:t>
      </w:r>
      <w:r>
        <w:rPr>
          <w:color w:val="231F20"/>
          <w:w w:val="105"/>
        </w:rPr>
        <w:t>from</w:t>
      </w:r>
      <w:r>
        <w:rPr>
          <w:color w:val="231F20"/>
          <w:spacing w:val="-2"/>
          <w:w w:val="105"/>
        </w:rPr>
        <w:t> </w:t>
      </w:r>
      <w:r>
        <w:rPr>
          <w:color w:val="231F20"/>
          <w:w w:val="105"/>
        </w:rPr>
        <w:t>the assumed ambient temperature reference value of 30</w:t>
      </w:r>
      <w:r>
        <w:rPr>
          <w:rFonts w:ascii="Cambria" w:hAnsi="Cambria"/>
          <w:color w:val="231F20"/>
          <w:w w:val="105"/>
        </w:rPr>
        <w:t>°</w:t>
      </w:r>
      <w:r>
        <w:rPr>
          <w:color w:val="231F20"/>
          <w:w w:val="105"/>
        </w:rPr>
        <w:t>C.</w:t>
      </w:r>
    </w:p>
    <w:p>
      <w:pPr>
        <w:pStyle w:val="BodyText"/>
        <w:spacing w:before="107"/>
        <w:ind w:left="2497"/>
        <w:jc w:val="both"/>
      </w:pPr>
      <w:r>
        <w:rPr>
          <w:rFonts w:ascii="Arial"/>
          <w:b/>
          <w:color w:val="231F20"/>
          <w:w w:val="105"/>
        </w:rPr>
        <w:t>Note:</w:t>
      </w:r>
      <w:r>
        <w:rPr>
          <w:rFonts w:ascii="Arial"/>
          <w:b/>
          <w:color w:val="231F20"/>
          <w:spacing w:val="-5"/>
          <w:w w:val="105"/>
        </w:rPr>
        <w:t> </w:t>
      </w:r>
      <w:r>
        <w:rPr>
          <w:color w:val="231F20"/>
          <w:w w:val="105"/>
        </w:rPr>
        <w:t>For</w:t>
      </w:r>
      <w:r>
        <w:rPr>
          <w:color w:val="231F20"/>
          <w:spacing w:val="-5"/>
          <w:w w:val="105"/>
        </w:rPr>
        <w:t> </w:t>
      </w:r>
      <w:r>
        <w:rPr>
          <w:color w:val="231F20"/>
          <w:w w:val="105"/>
        </w:rPr>
        <w:t>the</w:t>
      </w:r>
      <w:r>
        <w:rPr>
          <w:color w:val="231F20"/>
          <w:spacing w:val="-5"/>
          <w:w w:val="105"/>
        </w:rPr>
        <w:t> </w:t>
      </w:r>
      <w:r>
        <w:rPr>
          <w:color w:val="231F20"/>
          <w:w w:val="105"/>
        </w:rPr>
        <w:t>determination</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4"/>
          <w:w w:val="105"/>
        </w:rPr>
        <w:t> </w:t>
      </w:r>
      <w:r>
        <w:rPr>
          <w:color w:val="231F20"/>
          <w:w w:val="105"/>
        </w:rPr>
        <w:t>actual</w:t>
      </w:r>
      <w:r>
        <w:rPr>
          <w:color w:val="231F20"/>
          <w:spacing w:val="-5"/>
          <w:w w:val="105"/>
        </w:rPr>
        <w:t> </w:t>
      </w:r>
      <w:r>
        <w:rPr>
          <w:color w:val="231F20"/>
          <w:w w:val="105"/>
        </w:rPr>
        <w:t>holding</w:t>
      </w:r>
      <w:r>
        <w:rPr>
          <w:color w:val="231F20"/>
          <w:spacing w:val="-5"/>
          <w:w w:val="105"/>
        </w:rPr>
        <w:t> </w:t>
      </w:r>
      <w:r>
        <w:rPr>
          <w:color w:val="231F20"/>
          <w:w w:val="105"/>
        </w:rPr>
        <w:t>time</w:t>
      </w:r>
      <w:r>
        <w:rPr>
          <w:color w:val="231F20"/>
          <w:spacing w:val="-5"/>
          <w:w w:val="105"/>
        </w:rPr>
        <w:t> </w:t>
      </w:r>
      <w:r>
        <w:rPr>
          <w:color w:val="231F20"/>
          <w:w w:val="105"/>
        </w:rPr>
        <w:t>before</w:t>
      </w:r>
      <w:r>
        <w:rPr>
          <w:color w:val="231F20"/>
          <w:spacing w:val="-5"/>
          <w:w w:val="105"/>
        </w:rPr>
        <w:t> </w:t>
      </w:r>
      <w:r>
        <w:rPr>
          <w:color w:val="231F20"/>
          <w:w w:val="105"/>
        </w:rPr>
        <w:t>each</w:t>
      </w:r>
      <w:r>
        <w:rPr>
          <w:color w:val="231F20"/>
          <w:spacing w:val="-4"/>
          <w:w w:val="105"/>
        </w:rPr>
        <w:t> </w:t>
      </w:r>
      <w:r>
        <w:rPr>
          <w:color w:val="231F20"/>
          <w:w w:val="105"/>
        </w:rPr>
        <w:t>journey,</w:t>
      </w:r>
      <w:r>
        <w:rPr>
          <w:color w:val="231F20"/>
          <w:spacing w:val="-5"/>
          <w:w w:val="105"/>
        </w:rPr>
        <w:t> </w:t>
      </w:r>
      <w:r>
        <w:rPr>
          <w:color w:val="231F20"/>
          <w:w w:val="105"/>
        </w:rPr>
        <w:t>see</w:t>
      </w:r>
      <w:r>
        <w:rPr>
          <w:color w:val="231F20"/>
          <w:spacing w:val="-5"/>
          <w:w w:val="105"/>
        </w:rPr>
        <w:t> </w:t>
      </w:r>
      <w:r>
        <w:rPr>
          <w:color w:val="231F20"/>
          <w:spacing w:val="-2"/>
          <w:w w:val="105"/>
        </w:rPr>
        <w:t>4.2.3.7.</w:t>
      </w:r>
    </w:p>
    <w:p>
      <w:pPr>
        <w:pStyle w:val="ListParagraph"/>
        <w:numPr>
          <w:ilvl w:val="4"/>
          <w:numId w:val="1"/>
        </w:numPr>
        <w:tabs>
          <w:tab w:pos="2492" w:val="left" w:leader="none"/>
          <w:tab w:pos="2497" w:val="left" w:leader="none"/>
        </w:tabs>
        <w:spacing w:line="256" w:lineRule="auto" w:before="142" w:after="0"/>
        <w:ind w:left="2497" w:right="847" w:hanging="1080"/>
        <w:jc w:val="both"/>
        <w:rPr>
          <w:sz w:val="17"/>
        </w:rPr>
      </w:pPr>
      <w:r>
        <w:rPr>
          <w:color w:val="231F20"/>
          <w:w w:val="105"/>
          <w:sz w:val="17"/>
        </w:rPr>
        <w:t>The jacket of a vacuum-insulated double-wall tank shall have either an external design pressure not less than</w:t>
      </w:r>
      <w:r>
        <w:rPr>
          <w:color w:val="231F20"/>
          <w:w w:val="105"/>
          <w:sz w:val="17"/>
        </w:rPr>
        <w:t> 100</w:t>
      </w:r>
      <w:r>
        <w:rPr>
          <w:color w:val="231F20"/>
          <w:w w:val="105"/>
          <w:sz w:val="17"/>
        </w:rPr>
        <w:t> kPa</w:t>
      </w:r>
      <w:r>
        <w:rPr>
          <w:color w:val="231F20"/>
          <w:w w:val="105"/>
          <w:sz w:val="17"/>
        </w:rPr>
        <w:t> (1</w:t>
      </w:r>
      <w:r>
        <w:rPr>
          <w:color w:val="231F20"/>
          <w:w w:val="105"/>
          <w:sz w:val="17"/>
        </w:rPr>
        <w:t> bar)</w:t>
      </w:r>
      <w:r>
        <w:rPr>
          <w:color w:val="231F20"/>
          <w:w w:val="105"/>
          <w:sz w:val="17"/>
        </w:rPr>
        <w:t> gauge</w:t>
      </w:r>
      <w:r>
        <w:rPr>
          <w:color w:val="231F20"/>
          <w:w w:val="105"/>
          <w:sz w:val="17"/>
        </w:rPr>
        <w:t> pressure</w:t>
      </w:r>
      <w:r>
        <w:rPr>
          <w:color w:val="231F20"/>
          <w:w w:val="105"/>
          <w:sz w:val="17"/>
        </w:rPr>
        <w:t> calculated</w:t>
      </w:r>
      <w:r>
        <w:rPr>
          <w:color w:val="231F20"/>
          <w:w w:val="105"/>
          <w:sz w:val="17"/>
        </w:rPr>
        <w:t> in</w:t>
      </w:r>
      <w:r>
        <w:rPr>
          <w:color w:val="231F20"/>
          <w:w w:val="105"/>
          <w:sz w:val="17"/>
        </w:rPr>
        <w:t> accordance</w:t>
      </w:r>
      <w:r>
        <w:rPr>
          <w:color w:val="231F20"/>
          <w:w w:val="105"/>
          <w:sz w:val="17"/>
        </w:rPr>
        <w:t> with</w:t>
      </w:r>
      <w:r>
        <w:rPr>
          <w:color w:val="231F20"/>
          <w:w w:val="105"/>
          <w:sz w:val="17"/>
        </w:rPr>
        <w:t> a</w:t>
      </w:r>
      <w:r>
        <w:rPr>
          <w:color w:val="231F20"/>
          <w:w w:val="105"/>
          <w:sz w:val="17"/>
        </w:rPr>
        <w:t> recognized</w:t>
      </w:r>
      <w:r>
        <w:rPr>
          <w:color w:val="231F20"/>
          <w:w w:val="105"/>
          <w:sz w:val="17"/>
        </w:rPr>
        <w:t> technical</w:t>
      </w:r>
      <w:r>
        <w:rPr>
          <w:color w:val="231F20"/>
          <w:w w:val="105"/>
          <w:sz w:val="17"/>
        </w:rPr>
        <w:t> code</w:t>
      </w:r>
      <w:r>
        <w:rPr>
          <w:color w:val="231F20"/>
          <w:w w:val="105"/>
          <w:sz w:val="17"/>
        </w:rPr>
        <w:t> or</w:t>
      </w:r>
      <w:r>
        <w:rPr>
          <w:color w:val="231F20"/>
          <w:w w:val="105"/>
          <w:sz w:val="17"/>
        </w:rPr>
        <w:t> a calculated critical collapsing pressure of not less than 200 kPa (2 bar) gauge pressure. Internal and external reinforcements may be included in calculating the ability of the jacket to resist the external pressure.</w:t>
      </w:r>
    </w:p>
    <w:p>
      <w:pPr>
        <w:pStyle w:val="ListParagraph"/>
        <w:numPr>
          <w:ilvl w:val="4"/>
          <w:numId w:val="1"/>
        </w:numPr>
        <w:tabs>
          <w:tab w:pos="2493" w:val="left" w:leader="none"/>
          <w:tab w:pos="2497" w:val="left" w:leader="none"/>
        </w:tabs>
        <w:spacing w:line="256" w:lineRule="auto" w:before="131" w:after="0"/>
        <w:ind w:left="2497" w:right="847" w:hanging="1080"/>
        <w:jc w:val="both"/>
        <w:rPr>
          <w:sz w:val="17"/>
        </w:rPr>
      </w:pPr>
      <w:r>
        <w:rPr>
          <w:color w:val="231F20"/>
          <w:w w:val="105"/>
          <w:sz w:val="17"/>
        </w:rPr>
        <w:t>Portable tanks shall be designed and constructed with supports to provide a secure base during transport and with suitable lifting and tie-down attachments.</w:t>
      </w:r>
    </w:p>
    <w:p>
      <w:pPr>
        <w:pStyle w:val="ListParagraph"/>
        <w:numPr>
          <w:ilvl w:val="4"/>
          <w:numId w:val="1"/>
        </w:numPr>
        <w:tabs>
          <w:tab w:pos="2492" w:val="left" w:leader="none"/>
          <w:tab w:pos="2497" w:val="left" w:leader="none"/>
        </w:tabs>
        <w:spacing w:line="256" w:lineRule="auto" w:before="129" w:after="0"/>
        <w:ind w:left="2497" w:right="847" w:hanging="1080"/>
        <w:jc w:val="both"/>
        <w:rPr>
          <w:sz w:val="17"/>
        </w:rPr>
      </w:pPr>
      <w:r>
        <w:rPr>
          <w:color w:val="231F20"/>
          <w:w w:val="105"/>
          <w:sz w:val="17"/>
        </w:rPr>
        <w:t>Portable tanks shall be designed to withstand, without loss of contents, at least the internal pressure due to the contents and the static, dynamic and thermal loads during normal conditions of handling and transport. The</w:t>
      </w:r>
      <w:r>
        <w:rPr>
          <w:color w:val="231F20"/>
          <w:w w:val="105"/>
          <w:sz w:val="17"/>
        </w:rPr>
        <w:t> design</w:t>
      </w:r>
      <w:r>
        <w:rPr>
          <w:color w:val="231F20"/>
          <w:w w:val="105"/>
          <w:sz w:val="17"/>
        </w:rPr>
        <w:t> shall</w:t>
      </w:r>
      <w:r>
        <w:rPr>
          <w:color w:val="231F20"/>
          <w:w w:val="105"/>
          <w:sz w:val="17"/>
        </w:rPr>
        <w:t> demonstrate</w:t>
      </w:r>
      <w:r>
        <w:rPr>
          <w:color w:val="231F20"/>
          <w:w w:val="105"/>
          <w:sz w:val="17"/>
        </w:rPr>
        <w:t> that</w:t>
      </w:r>
      <w:r>
        <w:rPr>
          <w:color w:val="231F20"/>
          <w:w w:val="105"/>
          <w:sz w:val="17"/>
        </w:rPr>
        <w:t> the</w:t>
      </w:r>
      <w:r>
        <w:rPr>
          <w:color w:val="231F20"/>
          <w:w w:val="105"/>
          <w:sz w:val="17"/>
        </w:rPr>
        <w:t> effects</w:t>
      </w:r>
      <w:r>
        <w:rPr>
          <w:color w:val="231F20"/>
          <w:w w:val="105"/>
          <w:sz w:val="17"/>
        </w:rPr>
        <w:t> of</w:t>
      </w:r>
      <w:r>
        <w:rPr>
          <w:color w:val="231F20"/>
          <w:w w:val="105"/>
          <w:sz w:val="17"/>
        </w:rPr>
        <w:t> fatigue,</w:t>
      </w:r>
      <w:r>
        <w:rPr>
          <w:color w:val="231F20"/>
          <w:w w:val="105"/>
          <w:sz w:val="17"/>
        </w:rPr>
        <w:t> caused</w:t>
      </w:r>
      <w:r>
        <w:rPr>
          <w:color w:val="231F20"/>
          <w:w w:val="105"/>
          <w:sz w:val="17"/>
        </w:rPr>
        <w:t> by</w:t>
      </w:r>
      <w:r>
        <w:rPr>
          <w:color w:val="231F20"/>
          <w:w w:val="105"/>
          <w:sz w:val="17"/>
        </w:rPr>
        <w:t> repeated</w:t>
      </w:r>
      <w:r>
        <w:rPr>
          <w:color w:val="231F20"/>
          <w:w w:val="105"/>
          <w:sz w:val="17"/>
        </w:rPr>
        <w:t> application</w:t>
      </w:r>
      <w:r>
        <w:rPr>
          <w:color w:val="231F20"/>
          <w:w w:val="105"/>
          <w:sz w:val="17"/>
        </w:rPr>
        <w:t> of</w:t>
      </w:r>
      <w:r>
        <w:rPr>
          <w:color w:val="231F20"/>
          <w:w w:val="105"/>
          <w:sz w:val="17"/>
        </w:rPr>
        <w:t> these</w:t>
      </w:r>
      <w:r>
        <w:rPr>
          <w:color w:val="231F20"/>
          <w:w w:val="105"/>
          <w:sz w:val="17"/>
        </w:rPr>
        <w:t> loads through the expected life of the portable tank, have been taken into account.</w:t>
      </w:r>
    </w:p>
    <w:p>
      <w:pPr>
        <w:pStyle w:val="ListParagraph"/>
        <w:numPr>
          <w:ilvl w:val="5"/>
          <w:numId w:val="1"/>
        </w:numPr>
        <w:tabs>
          <w:tab w:pos="2490" w:val="left" w:leader="none"/>
          <w:tab w:pos="2497" w:val="left" w:leader="none"/>
        </w:tabs>
        <w:spacing w:line="256" w:lineRule="auto" w:before="131" w:after="0"/>
        <w:ind w:left="2497" w:right="849" w:hanging="1081"/>
        <w:jc w:val="both"/>
        <w:rPr>
          <w:color w:val="231F20"/>
          <w:sz w:val="17"/>
        </w:rPr>
      </w:pPr>
      <w:r>
        <w:rPr>
          <w:color w:val="231F20"/>
          <w:w w:val="105"/>
          <w:sz w:val="17"/>
        </w:rPr>
        <w:t>For</w:t>
      </w:r>
      <w:r>
        <w:rPr>
          <w:color w:val="231F20"/>
          <w:spacing w:val="-4"/>
          <w:w w:val="105"/>
          <w:sz w:val="17"/>
        </w:rPr>
        <w:t> </w:t>
      </w:r>
      <w:r>
        <w:rPr>
          <w:color w:val="231F20"/>
          <w:w w:val="105"/>
          <w:sz w:val="17"/>
        </w:rPr>
        <w:t>tanks</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are</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use</w:t>
      </w:r>
      <w:r>
        <w:rPr>
          <w:color w:val="231F20"/>
          <w:spacing w:val="-4"/>
          <w:w w:val="105"/>
          <w:sz w:val="17"/>
        </w:rPr>
        <w:t> </w:t>
      </w:r>
      <w:r>
        <w:rPr>
          <w:color w:val="231F20"/>
          <w:w w:val="105"/>
          <w:sz w:val="17"/>
        </w:rPr>
        <w:t>as</w:t>
      </w:r>
      <w:r>
        <w:rPr>
          <w:color w:val="231F20"/>
          <w:spacing w:val="-4"/>
          <w:w w:val="105"/>
          <w:sz w:val="17"/>
        </w:rPr>
        <w:t> </w:t>
      </w:r>
      <w:r>
        <w:rPr>
          <w:color w:val="231F20"/>
          <w:w w:val="105"/>
          <w:sz w:val="17"/>
        </w:rPr>
        <w:t>offshore</w:t>
      </w:r>
      <w:r>
        <w:rPr>
          <w:color w:val="231F20"/>
          <w:spacing w:val="-4"/>
          <w:w w:val="105"/>
          <w:sz w:val="17"/>
        </w:rPr>
        <w:t> </w:t>
      </w:r>
      <w:r>
        <w:rPr>
          <w:color w:val="231F20"/>
          <w:w w:val="105"/>
          <w:sz w:val="17"/>
        </w:rPr>
        <w:t>tank-containers,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dynamic</w:t>
      </w:r>
      <w:r>
        <w:rPr>
          <w:color w:val="231F20"/>
          <w:spacing w:val="-4"/>
          <w:w w:val="105"/>
          <w:sz w:val="17"/>
        </w:rPr>
        <w:t> </w:t>
      </w:r>
      <w:r>
        <w:rPr>
          <w:color w:val="231F20"/>
          <w:w w:val="105"/>
          <w:sz w:val="17"/>
        </w:rPr>
        <w:t>stresses</w:t>
      </w:r>
      <w:r>
        <w:rPr>
          <w:color w:val="231F20"/>
          <w:spacing w:val="-4"/>
          <w:w w:val="105"/>
          <w:sz w:val="17"/>
        </w:rPr>
        <w:t> </w:t>
      </w:r>
      <w:r>
        <w:rPr>
          <w:color w:val="231F20"/>
          <w:w w:val="105"/>
          <w:sz w:val="17"/>
        </w:rPr>
        <w:t>imposed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in open seas shall be taken into account.</w:t>
      </w:r>
    </w:p>
    <w:p>
      <w:pPr>
        <w:pStyle w:val="ListParagraph"/>
        <w:spacing w:after="0" w:line="256" w:lineRule="auto"/>
        <w:jc w:val="both"/>
        <w:rPr>
          <w:sz w:val="17"/>
        </w:rPr>
        <w:sectPr>
          <w:pgSz w:w="11910" w:h="16840"/>
          <w:pgMar w:header="303" w:footer="570" w:top="1540" w:bottom="760" w:left="0" w:right="0"/>
        </w:sectPr>
      </w:pPr>
    </w:p>
    <w:p>
      <w:pPr>
        <w:pStyle w:val="ListParagraph"/>
        <w:numPr>
          <w:ilvl w:val="4"/>
          <w:numId w:val="1"/>
        </w:numPr>
        <w:tabs>
          <w:tab w:pos="1930" w:val="left" w:leader="none"/>
        </w:tabs>
        <w:spacing w:line="256" w:lineRule="auto" w:before="123" w:after="0"/>
        <w:ind w:left="1930" w:right="1414" w:hanging="1080"/>
        <w:jc w:val="left"/>
        <w:rPr>
          <w:sz w:val="17"/>
        </w:rPr>
      </w:pPr>
      <w:r>
        <w:rPr>
          <w:color w:val="231F20"/>
          <w:w w:val="105"/>
          <w:sz w:val="17"/>
        </w:rPr>
        <w:t>Portable tanks and their fastenings under the maximum permissible load shall be capable of absorbing the following separately applied static forces:</w:t>
      </w:r>
    </w:p>
    <w:p>
      <w:pPr>
        <w:pStyle w:val="ListParagraph"/>
        <w:numPr>
          <w:ilvl w:val="0"/>
          <w:numId w:val="38"/>
        </w:numPr>
        <w:tabs>
          <w:tab w:pos="2290" w:val="left" w:leader="none"/>
        </w:tabs>
        <w:spacing w:line="240" w:lineRule="auto" w:before="51" w:after="0"/>
        <w:ind w:left="2290" w:right="0" w:hanging="360"/>
        <w:jc w:val="left"/>
        <w:rPr>
          <w:rFonts w:ascii="Times New Roman"/>
          <w:sz w:val="17"/>
        </w:rPr>
      </w:pP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direction of</w:t>
      </w:r>
      <w:r>
        <w:rPr>
          <w:color w:val="231F20"/>
          <w:spacing w:val="-1"/>
          <w:w w:val="105"/>
          <w:sz w:val="17"/>
        </w:rPr>
        <w:t> </w:t>
      </w:r>
      <w:r>
        <w:rPr>
          <w:color w:val="231F20"/>
          <w:w w:val="105"/>
          <w:sz w:val="17"/>
        </w:rPr>
        <w:t>travel:</w:t>
      </w:r>
      <w:r>
        <w:rPr>
          <w:color w:val="231F20"/>
          <w:spacing w:val="-1"/>
          <w:w w:val="105"/>
          <w:sz w:val="17"/>
        </w:rPr>
        <w:t> </w:t>
      </w:r>
      <w:r>
        <w:rPr>
          <w:color w:val="231F20"/>
          <w:w w:val="105"/>
          <w:sz w:val="17"/>
        </w:rPr>
        <w:t>twice the</w:t>
      </w:r>
      <w:r>
        <w:rPr>
          <w:color w:val="231F20"/>
          <w:spacing w:val="-1"/>
          <w:w w:val="105"/>
          <w:sz w:val="17"/>
        </w:rPr>
        <w:t> </w:t>
      </w:r>
      <w:r>
        <w:rPr>
          <w:color w:val="231F20"/>
          <w:w w:val="105"/>
          <w:sz w:val="17"/>
        </w:rPr>
        <w:t>MPGM</w:t>
      </w:r>
      <w:r>
        <w:rPr>
          <w:color w:val="231F20"/>
          <w:spacing w:val="-1"/>
          <w:w w:val="105"/>
          <w:sz w:val="17"/>
        </w:rPr>
        <w:t> </w:t>
      </w:r>
      <w:r>
        <w:rPr>
          <w:color w:val="231F20"/>
          <w:w w:val="105"/>
          <w:sz w:val="17"/>
        </w:rPr>
        <w:t>multiplied by</w:t>
      </w:r>
      <w:r>
        <w:rPr>
          <w:color w:val="231F20"/>
          <w:spacing w:val="-1"/>
          <w:w w:val="105"/>
          <w:sz w:val="17"/>
        </w:rPr>
        <w:t> </w:t>
      </w:r>
      <w:r>
        <w:rPr>
          <w:color w:val="231F20"/>
          <w:w w:val="105"/>
          <w:sz w:val="17"/>
        </w:rPr>
        <w:t>the acceleration</w:t>
      </w:r>
      <w:r>
        <w:rPr>
          <w:color w:val="231F20"/>
          <w:spacing w:val="-1"/>
          <w:w w:val="105"/>
          <w:sz w:val="17"/>
        </w:rPr>
        <w:t> </w:t>
      </w:r>
      <w:r>
        <w:rPr>
          <w:color w:val="231F20"/>
          <w:w w:val="105"/>
          <w:sz w:val="17"/>
        </w:rPr>
        <w:t>due</w:t>
      </w:r>
      <w:r>
        <w:rPr>
          <w:color w:val="231F20"/>
          <w:spacing w:val="-1"/>
          <w:w w:val="105"/>
          <w:sz w:val="17"/>
        </w:rPr>
        <w:t> </w:t>
      </w:r>
      <w:r>
        <w:rPr>
          <w:color w:val="231F20"/>
          <w:w w:val="105"/>
          <w:sz w:val="17"/>
        </w:rPr>
        <w:t>to gravity</w:t>
      </w:r>
      <w:r>
        <w:rPr>
          <w:color w:val="231F20"/>
          <w:spacing w:val="-1"/>
          <w:w w:val="105"/>
          <w:sz w:val="17"/>
        </w:rPr>
        <w:t> </w:t>
      </w:r>
      <w:r>
        <w:rPr>
          <w:color w:val="231F20"/>
          <w:spacing w:val="-4"/>
          <w:w w:val="105"/>
          <w:sz w:val="17"/>
        </w:rPr>
        <w:t>(g);</w:t>
      </w:r>
      <w:r>
        <w:rPr>
          <w:rFonts w:ascii="Times New Roman"/>
          <w:color w:val="231F20"/>
          <w:spacing w:val="-4"/>
          <w:w w:val="105"/>
          <w:sz w:val="17"/>
          <w:vertAlign w:val="superscript"/>
        </w:rPr>
        <w:t>*</w:t>
      </w:r>
    </w:p>
    <w:p>
      <w:pPr>
        <w:pStyle w:val="ListParagraph"/>
        <w:numPr>
          <w:ilvl w:val="0"/>
          <w:numId w:val="38"/>
        </w:numPr>
        <w:tabs>
          <w:tab w:pos="2290" w:val="left" w:leader="none"/>
        </w:tabs>
        <w:spacing w:line="256" w:lineRule="auto" w:before="63" w:after="0"/>
        <w:ind w:left="2290" w:right="1415" w:hanging="360"/>
        <w:jc w:val="left"/>
        <w:rPr>
          <w:rFonts w:ascii="Times New Roman"/>
          <w:sz w:val="17"/>
        </w:rPr>
      </w:pPr>
      <w:r>
        <w:rPr>
          <w:color w:val="231F20"/>
          <w:w w:val="105"/>
          <w:sz w:val="17"/>
        </w:rPr>
        <w:t>horizontally</w:t>
      </w:r>
      <w:r>
        <w:rPr>
          <w:color w:val="231F20"/>
          <w:spacing w:val="-3"/>
          <w:w w:val="105"/>
          <w:sz w:val="17"/>
        </w:rPr>
        <w:t> </w:t>
      </w:r>
      <w:r>
        <w:rPr>
          <w:color w:val="231F20"/>
          <w:w w:val="105"/>
          <w:sz w:val="17"/>
        </w:rPr>
        <w:t>at</w:t>
      </w:r>
      <w:r>
        <w:rPr>
          <w:color w:val="231F20"/>
          <w:spacing w:val="-3"/>
          <w:w w:val="105"/>
          <w:sz w:val="17"/>
        </w:rPr>
        <w:t> </w:t>
      </w:r>
      <w:r>
        <w:rPr>
          <w:color w:val="231F20"/>
          <w:w w:val="105"/>
          <w:sz w:val="17"/>
        </w:rPr>
        <w:t>right</w:t>
      </w:r>
      <w:r>
        <w:rPr>
          <w:color w:val="231F20"/>
          <w:spacing w:val="-3"/>
          <w:w w:val="105"/>
          <w:sz w:val="17"/>
        </w:rPr>
        <w:t> </w:t>
      </w:r>
      <w:r>
        <w:rPr>
          <w:color w:val="231F20"/>
          <w:w w:val="105"/>
          <w:sz w:val="17"/>
        </w:rPr>
        <w:t>angles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MPGM</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clearly </w:t>
      </w:r>
      <w:r>
        <w:rPr>
          <w:color w:val="231F20"/>
          <w:sz w:val="17"/>
        </w:rPr>
        <w:t>determined, the forces shall be equal to twice the MPGM) multiplied by the acceleration due to gravity (g);</w:t>
      </w:r>
      <w:r>
        <w:rPr>
          <w:rFonts w:ascii="Times New Roman"/>
          <w:color w:val="231F20"/>
          <w:sz w:val="17"/>
          <w:vertAlign w:val="superscript"/>
        </w:rPr>
        <w:t>*</w:t>
      </w:r>
    </w:p>
    <w:p>
      <w:pPr>
        <w:pStyle w:val="ListParagraph"/>
        <w:numPr>
          <w:ilvl w:val="0"/>
          <w:numId w:val="38"/>
        </w:numPr>
        <w:tabs>
          <w:tab w:pos="2290" w:val="left" w:leader="none"/>
        </w:tabs>
        <w:spacing w:line="240" w:lineRule="auto" w:before="50" w:after="0"/>
        <w:ind w:left="2290" w:right="0" w:hanging="360"/>
        <w:jc w:val="left"/>
        <w:rPr>
          <w:sz w:val="17"/>
        </w:rPr>
      </w:pPr>
      <w:r>
        <w:rPr>
          <w:color w:val="231F20"/>
          <w:w w:val="105"/>
          <w:sz w:val="17"/>
        </w:rPr>
        <w:t>vertically</w:t>
      </w:r>
      <w:r>
        <w:rPr>
          <w:color w:val="231F20"/>
          <w:spacing w:val="-4"/>
          <w:w w:val="105"/>
          <w:sz w:val="17"/>
        </w:rPr>
        <w:t> </w:t>
      </w:r>
      <w:r>
        <w:rPr>
          <w:color w:val="231F20"/>
          <w:w w:val="105"/>
          <w:sz w:val="17"/>
        </w:rPr>
        <w:t>upwards: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MPGM</w:t>
      </w:r>
      <w:r>
        <w:rPr>
          <w:color w:val="231F20"/>
          <w:spacing w:val="-3"/>
          <w:w w:val="105"/>
          <w:sz w:val="17"/>
        </w:rPr>
        <w:t> </w:t>
      </w:r>
      <w:r>
        <w:rPr>
          <w:color w:val="231F20"/>
          <w:w w:val="105"/>
          <w:sz w:val="17"/>
        </w:rPr>
        <w:t>multiplied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3"/>
          <w:w w:val="105"/>
          <w:sz w:val="17"/>
        </w:rPr>
        <w:t> </w:t>
      </w:r>
      <w:r>
        <w:rPr>
          <w:color w:val="231F20"/>
          <w:w w:val="105"/>
          <w:sz w:val="17"/>
        </w:rPr>
        <w:t>acceleration</w:t>
      </w:r>
      <w:r>
        <w:rPr>
          <w:color w:val="231F20"/>
          <w:spacing w:val="-4"/>
          <w:w w:val="105"/>
          <w:sz w:val="17"/>
        </w:rPr>
        <w:t> </w:t>
      </w:r>
      <w:r>
        <w:rPr>
          <w:color w:val="231F20"/>
          <w:w w:val="105"/>
          <w:sz w:val="17"/>
        </w:rPr>
        <w:t>due</w:t>
      </w:r>
      <w:r>
        <w:rPr>
          <w:color w:val="231F20"/>
          <w:spacing w:val="-4"/>
          <w:w w:val="105"/>
          <w:sz w:val="17"/>
        </w:rPr>
        <w:t> </w:t>
      </w:r>
      <w:r>
        <w:rPr>
          <w:color w:val="231F20"/>
          <w:w w:val="105"/>
          <w:sz w:val="17"/>
        </w:rPr>
        <w:t>to</w:t>
      </w:r>
      <w:r>
        <w:rPr>
          <w:color w:val="231F20"/>
          <w:spacing w:val="-3"/>
          <w:w w:val="105"/>
          <w:sz w:val="17"/>
        </w:rPr>
        <w:t> </w:t>
      </w:r>
      <w:r>
        <w:rPr>
          <w:color w:val="231F20"/>
          <w:w w:val="105"/>
          <w:sz w:val="17"/>
        </w:rPr>
        <w:t>gravity</w:t>
      </w:r>
      <w:r>
        <w:rPr>
          <w:color w:val="231F20"/>
          <w:spacing w:val="-4"/>
          <w:w w:val="105"/>
          <w:sz w:val="17"/>
        </w:rPr>
        <w:t> </w:t>
      </w:r>
      <w:r>
        <w:rPr>
          <w:color w:val="231F20"/>
          <w:w w:val="105"/>
          <w:sz w:val="17"/>
        </w:rPr>
        <w:t>(g);</w:t>
      </w:r>
      <w:r>
        <w:rPr>
          <w:rFonts w:ascii="Times New Roman"/>
          <w:color w:val="231F20"/>
          <w:w w:val="105"/>
          <w:sz w:val="17"/>
          <w:vertAlign w:val="superscript"/>
        </w:rPr>
        <w:t>*</w:t>
      </w:r>
      <w:r>
        <w:rPr>
          <w:rFonts w:ascii="Times New Roman"/>
          <w:color w:val="231F20"/>
          <w:spacing w:val="2"/>
          <w:w w:val="105"/>
          <w:sz w:val="17"/>
          <w:vertAlign w:val="baseline"/>
        </w:rPr>
        <w:t> </w:t>
      </w:r>
      <w:r>
        <w:rPr>
          <w:color w:val="231F20"/>
          <w:spacing w:val="-5"/>
          <w:w w:val="105"/>
          <w:sz w:val="17"/>
          <w:vertAlign w:val="baseline"/>
        </w:rPr>
        <w:t>and</w:t>
      </w:r>
    </w:p>
    <w:p>
      <w:pPr>
        <w:pStyle w:val="ListParagraph"/>
        <w:numPr>
          <w:ilvl w:val="0"/>
          <w:numId w:val="38"/>
        </w:numPr>
        <w:tabs>
          <w:tab w:pos="2290" w:val="left" w:leader="none"/>
        </w:tabs>
        <w:spacing w:line="256" w:lineRule="auto" w:before="63" w:after="0"/>
        <w:ind w:left="2290" w:right="1416" w:hanging="360"/>
        <w:jc w:val="left"/>
        <w:rPr>
          <w:rFonts w:ascii="Times New Roman"/>
          <w:sz w:val="17"/>
        </w:rPr>
      </w:pPr>
      <w:r>
        <w:rPr>
          <w:color w:val="231F20"/>
          <w:w w:val="105"/>
          <w:sz w:val="17"/>
        </w:rPr>
        <w:t>vertically</w:t>
      </w:r>
      <w:r>
        <w:rPr>
          <w:color w:val="231F20"/>
          <w:spacing w:val="23"/>
          <w:w w:val="105"/>
          <w:sz w:val="17"/>
        </w:rPr>
        <w:t> </w:t>
      </w:r>
      <w:r>
        <w:rPr>
          <w:color w:val="231F20"/>
          <w:w w:val="105"/>
          <w:sz w:val="17"/>
        </w:rPr>
        <w:t>downwards:</w:t>
      </w:r>
      <w:r>
        <w:rPr>
          <w:color w:val="231F20"/>
          <w:spacing w:val="23"/>
          <w:w w:val="105"/>
          <w:sz w:val="17"/>
        </w:rPr>
        <w:t> </w:t>
      </w:r>
      <w:r>
        <w:rPr>
          <w:color w:val="231F20"/>
          <w:w w:val="105"/>
          <w:sz w:val="17"/>
        </w:rPr>
        <w:t>twice</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MPGM</w:t>
      </w:r>
      <w:r>
        <w:rPr>
          <w:color w:val="231F20"/>
          <w:spacing w:val="23"/>
          <w:w w:val="105"/>
          <w:sz w:val="17"/>
        </w:rPr>
        <w:t> </w:t>
      </w:r>
      <w:r>
        <w:rPr>
          <w:color w:val="231F20"/>
          <w:w w:val="105"/>
          <w:sz w:val="17"/>
        </w:rPr>
        <w:t>(total</w:t>
      </w:r>
      <w:r>
        <w:rPr>
          <w:color w:val="231F20"/>
          <w:spacing w:val="23"/>
          <w:w w:val="105"/>
          <w:sz w:val="17"/>
        </w:rPr>
        <w:t> </w:t>
      </w:r>
      <w:r>
        <w:rPr>
          <w:color w:val="231F20"/>
          <w:w w:val="105"/>
          <w:sz w:val="17"/>
        </w:rPr>
        <w:t>loading</w:t>
      </w:r>
      <w:r>
        <w:rPr>
          <w:color w:val="231F20"/>
          <w:spacing w:val="23"/>
          <w:w w:val="105"/>
          <w:sz w:val="17"/>
        </w:rPr>
        <w:t> </w:t>
      </w:r>
      <w:r>
        <w:rPr>
          <w:color w:val="231F20"/>
          <w:w w:val="105"/>
          <w:sz w:val="17"/>
        </w:rPr>
        <w:t>including</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effect</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gravity)</w:t>
      </w:r>
      <w:r>
        <w:rPr>
          <w:color w:val="231F20"/>
          <w:spacing w:val="23"/>
          <w:w w:val="105"/>
          <w:sz w:val="17"/>
        </w:rPr>
        <w:t> </w:t>
      </w:r>
      <w:r>
        <w:rPr>
          <w:color w:val="231F20"/>
          <w:w w:val="105"/>
          <w:sz w:val="17"/>
        </w:rPr>
        <w:t>multiplied</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the acceleration due to gravity (g).</w:t>
      </w:r>
      <w:r>
        <w:rPr>
          <w:rFonts w:ascii="Times New Roman"/>
          <w:color w:val="231F20"/>
          <w:w w:val="105"/>
          <w:sz w:val="17"/>
          <w:vertAlign w:val="superscript"/>
        </w:rPr>
        <w:t>*</w:t>
      </w:r>
    </w:p>
    <w:p>
      <w:pPr>
        <w:pStyle w:val="ListParagraph"/>
        <w:numPr>
          <w:ilvl w:val="4"/>
          <w:numId w:val="1"/>
        </w:numPr>
        <w:tabs>
          <w:tab w:pos="1930" w:val="left" w:leader="none"/>
        </w:tabs>
        <w:spacing w:line="240" w:lineRule="auto" w:before="130" w:after="0"/>
        <w:ind w:left="1930" w:right="0" w:hanging="1080"/>
        <w:jc w:val="left"/>
        <w:rPr>
          <w:sz w:val="17"/>
        </w:rPr>
      </w:pPr>
      <w:r>
        <w:rPr>
          <w:color w:val="231F20"/>
          <w:w w:val="105"/>
          <w:sz w:val="17"/>
        </w:rPr>
        <w:t>Under</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6"/>
          <w:w w:val="105"/>
          <w:sz w:val="17"/>
        </w:rPr>
        <w:t> </w:t>
      </w:r>
      <w:r>
        <w:rPr>
          <w:color w:val="231F20"/>
          <w:w w:val="105"/>
          <w:sz w:val="17"/>
        </w:rPr>
        <w:t>forces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6.7.4.2.12,</w:t>
      </w:r>
      <w:r>
        <w:rPr>
          <w:color w:val="231F20"/>
          <w:spacing w:val="-6"/>
          <w:w w:val="105"/>
          <w:sz w:val="17"/>
        </w:rPr>
        <w:t> </w:t>
      </w:r>
      <w:r>
        <w:rPr>
          <w:color w:val="231F20"/>
          <w:w w:val="105"/>
          <w:sz w:val="17"/>
        </w:rPr>
        <w:t>the</w:t>
      </w:r>
      <w:r>
        <w:rPr>
          <w:color w:val="231F20"/>
          <w:spacing w:val="-7"/>
          <w:w w:val="105"/>
          <w:sz w:val="17"/>
        </w:rPr>
        <w:t> </w:t>
      </w:r>
      <w:r>
        <w:rPr>
          <w:color w:val="231F20"/>
          <w:w w:val="105"/>
          <w:sz w:val="17"/>
        </w:rPr>
        <w:t>safety</w:t>
      </w:r>
      <w:r>
        <w:rPr>
          <w:color w:val="231F20"/>
          <w:spacing w:val="-7"/>
          <w:w w:val="105"/>
          <w:sz w:val="17"/>
        </w:rPr>
        <w:t> </w:t>
      </w:r>
      <w:r>
        <w:rPr>
          <w:color w:val="231F20"/>
          <w:w w:val="105"/>
          <w:sz w:val="17"/>
        </w:rPr>
        <w:t>factor</w:t>
      </w:r>
      <w:r>
        <w:rPr>
          <w:color w:val="231F20"/>
          <w:spacing w:val="-7"/>
          <w:w w:val="105"/>
          <w:sz w:val="17"/>
        </w:rPr>
        <w:t> </w:t>
      </w:r>
      <w:r>
        <w:rPr>
          <w:color w:val="231F20"/>
          <w:w w:val="105"/>
          <w:sz w:val="17"/>
        </w:rPr>
        <w:t>to</w:t>
      </w:r>
      <w:r>
        <w:rPr>
          <w:color w:val="231F20"/>
          <w:spacing w:val="-6"/>
          <w:w w:val="105"/>
          <w:sz w:val="17"/>
        </w:rPr>
        <w:t> </w:t>
      </w:r>
      <w:r>
        <w:rPr>
          <w:color w:val="231F20"/>
          <w:w w:val="105"/>
          <w:sz w:val="17"/>
        </w:rPr>
        <w:t>be</w:t>
      </w:r>
      <w:r>
        <w:rPr>
          <w:color w:val="231F20"/>
          <w:spacing w:val="-7"/>
          <w:w w:val="105"/>
          <w:sz w:val="17"/>
        </w:rPr>
        <w:t> </w:t>
      </w:r>
      <w:r>
        <w:rPr>
          <w:color w:val="231F20"/>
          <w:w w:val="105"/>
          <w:sz w:val="17"/>
        </w:rPr>
        <w:t>observed</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6"/>
          <w:w w:val="105"/>
          <w:sz w:val="17"/>
        </w:rPr>
        <w:t> </w:t>
      </w:r>
      <w:r>
        <w:rPr>
          <w:color w:val="231F20"/>
          <w:w w:val="105"/>
          <w:sz w:val="17"/>
        </w:rPr>
        <w:t>as</w:t>
      </w:r>
      <w:r>
        <w:rPr>
          <w:color w:val="231F20"/>
          <w:spacing w:val="-7"/>
          <w:w w:val="105"/>
          <w:sz w:val="17"/>
        </w:rPr>
        <w:t> </w:t>
      </w:r>
      <w:r>
        <w:rPr>
          <w:color w:val="231F20"/>
          <w:spacing w:val="-2"/>
          <w:w w:val="105"/>
          <w:sz w:val="17"/>
        </w:rPr>
        <w:t>follows:</w:t>
      </w:r>
    </w:p>
    <w:p>
      <w:pPr>
        <w:pStyle w:val="ListParagraph"/>
        <w:numPr>
          <w:ilvl w:val="0"/>
          <w:numId w:val="39"/>
        </w:numPr>
        <w:tabs>
          <w:tab w:pos="2290" w:val="left" w:leader="none"/>
        </w:tabs>
        <w:spacing w:line="256" w:lineRule="auto" w:before="83" w:after="0"/>
        <w:ind w:left="2290" w:right="1414" w:hanging="360"/>
        <w:jc w:val="left"/>
        <w:rPr>
          <w:sz w:val="17"/>
        </w:rPr>
      </w:pPr>
      <w:r>
        <w:rPr>
          <w:color w:val="231F20"/>
          <w:w w:val="105"/>
          <w:sz w:val="17"/>
        </w:rPr>
        <w:t>for</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having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clearly</w:t>
      </w:r>
      <w:r>
        <w:rPr>
          <w:color w:val="231F20"/>
          <w:spacing w:val="-1"/>
          <w:w w:val="105"/>
          <w:sz w:val="17"/>
        </w:rPr>
        <w:t> </w:t>
      </w:r>
      <w:r>
        <w:rPr>
          <w:color w:val="231F20"/>
          <w:w w:val="105"/>
          <w:sz w:val="17"/>
        </w:rPr>
        <w:t>defined</w:t>
      </w:r>
      <w:r>
        <w:rPr>
          <w:color w:val="231F20"/>
          <w:spacing w:val="-1"/>
          <w:w w:val="105"/>
          <w:sz w:val="17"/>
        </w:rPr>
        <w:t> </w:t>
      </w:r>
      <w:r>
        <w:rPr>
          <w:color w:val="231F20"/>
          <w:w w:val="105"/>
          <w:sz w:val="17"/>
        </w:rPr>
        <w:t>yield</w:t>
      </w:r>
      <w:r>
        <w:rPr>
          <w:color w:val="231F20"/>
          <w:spacing w:val="-1"/>
          <w:w w:val="105"/>
          <w:sz w:val="17"/>
        </w:rPr>
        <w:t> </w:t>
      </w:r>
      <w:r>
        <w:rPr>
          <w:color w:val="231F20"/>
          <w:w w:val="105"/>
          <w:sz w:val="17"/>
        </w:rPr>
        <w:t>point,</w:t>
      </w:r>
      <w:r>
        <w:rPr>
          <w:color w:val="231F20"/>
          <w:spacing w:val="-1"/>
          <w:w w:val="105"/>
          <w:sz w:val="17"/>
        </w:rPr>
        <w:t> </w:t>
      </w:r>
      <w:r>
        <w:rPr>
          <w:color w:val="231F20"/>
          <w:w w:val="105"/>
          <w:sz w:val="17"/>
        </w:rPr>
        <w:t>a</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factor</w:t>
      </w:r>
      <w:r>
        <w:rPr>
          <w:color w:val="231F20"/>
          <w:spacing w:val="-1"/>
          <w:w w:val="105"/>
          <w:sz w:val="17"/>
        </w:rPr>
        <w:t> </w:t>
      </w:r>
      <w:r>
        <w:rPr>
          <w:color w:val="231F20"/>
          <w:w w:val="105"/>
          <w:sz w:val="17"/>
        </w:rPr>
        <w:t>of</w:t>
      </w:r>
      <w:r>
        <w:rPr>
          <w:color w:val="231F20"/>
          <w:spacing w:val="-1"/>
          <w:w w:val="105"/>
          <w:sz w:val="17"/>
        </w:rPr>
        <w:t> </w:t>
      </w:r>
      <w:r>
        <w:rPr>
          <w:color w:val="231F20"/>
          <w:w w:val="105"/>
          <w:sz w:val="17"/>
        </w:rPr>
        <w:t>1.5</w:t>
      </w:r>
      <w:r>
        <w:rPr>
          <w:color w:val="231F20"/>
          <w:spacing w:val="-1"/>
          <w:w w:val="105"/>
          <w:sz w:val="17"/>
        </w:rPr>
        <w:t> </w:t>
      </w:r>
      <w:r>
        <w:rPr>
          <w:color w:val="231F20"/>
          <w:w w:val="105"/>
          <w:sz w:val="17"/>
        </w:rPr>
        <w:t>in</w:t>
      </w:r>
      <w:r>
        <w:rPr>
          <w:color w:val="231F20"/>
          <w:spacing w:val="-1"/>
          <w:w w:val="105"/>
          <w:sz w:val="17"/>
        </w:rPr>
        <w:t> </w:t>
      </w:r>
      <w:r>
        <w:rPr>
          <w:color w:val="231F20"/>
          <w:w w:val="105"/>
          <w:sz w:val="17"/>
        </w:rPr>
        <w:t>relation</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guaranteed</w:t>
      </w:r>
      <w:r>
        <w:rPr>
          <w:color w:val="231F20"/>
          <w:spacing w:val="-1"/>
          <w:w w:val="105"/>
          <w:sz w:val="17"/>
        </w:rPr>
        <w:t> </w:t>
      </w:r>
      <w:r>
        <w:rPr>
          <w:color w:val="231F20"/>
          <w:w w:val="105"/>
          <w:sz w:val="17"/>
        </w:rPr>
        <w:t>yield strength; or</w:t>
      </w:r>
    </w:p>
    <w:p>
      <w:pPr>
        <w:pStyle w:val="ListParagraph"/>
        <w:numPr>
          <w:ilvl w:val="0"/>
          <w:numId w:val="39"/>
        </w:numPr>
        <w:tabs>
          <w:tab w:pos="2290" w:val="left" w:leader="none"/>
        </w:tabs>
        <w:spacing w:line="256" w:lineRule="auto" w:before="71" w:after="0"/>
        <w:ind w:left="2290" w:right="1415" w:hanging="360"/>
        <w:jc w:val="left"/>
        <w:rPr>
          <w:sz w:val="17"/>
        </w:rPr>
      </w:pPr>
      <w:r>
        <w:rPr>
          <w:color w:val="231F20"/>
          <w:w w:val="105"/>
          <w:sz w:val="17"/>
        </w:rPr>
        <w:t>for</w:t>
      </w:r>
      <w:r>
        <w:rPr>
          <w:color w:val="231F20"/>
          <w:spacing w:val="30"/>
          <w:w w:val="105"/>
          <w:sz w:val="17"/>
        </w:rPr>
        <w:t> </w:t>
      </w:r>
      <w:r>
        <w:rPr>
          <w:color w:val="231F20"/>
          <w:w w:val="105"/>
          <w:sz w:val="17"/>
        </w:rPr>
        <w:t>materials</w:t>
      </w:r>
      <w:r>
        <w:rPr>
          <w:color w:val="231F20"/>
          <w:spacing w:val="30"/>
          <w:w w:val="105"/>
          <w:sz w:val="17"/>
        </w:rPr>
        <w:t> </w:t>
      </w:r>
      <w:r>
        <w:rPr>
          <w:color w:val="231F20"/>
          <w:w w:val="105"/>
          <w:sz w:val="17"/>
        </w:rPr>
        <w:t>with</w:t>
      </w:r>
      <w:r>
        <w:rPr>
          <w:color w:val="231F20"/>
          <w:spacing w:val="30"/>
          <w:w w:val="105"/>
          <w:sz w:val="17"/>
        </w:rPr>
        <w:t> </w:t>
      </w:r>
      <w:r>
        <w:rPr>
          <w:color w:val="231F20"/>
          <w:w w:val="105"/>
          <w:sz w:val="17"/>
        </w:rPr>
        <w:t>no</w:t>
      </w:r>
      <w:r>
        <w:rPr>
          <w:color w:val="231F20"/>
          <w:spacing w:val="30"/>
          <w:w w:val="105"/>
          <w:sz w:val="17"/>
        </w:rPr>
        <w:t> </w:t>
      </w:r>
      <w:r>
        <w:rPr>
          <w:color w:val="231F20"/>
          <w:w w:val="105"/>
          <w:sz w:val="17"/>
        </w:rPr>
        <w:t>clearly</w:t>
      </w:r>
      <w:r>
        <w:rPr>
          <w:color w:val="231F20"/>
          <w:spacing w:val="30"/>
          <w:w w:val="105"/>
          <w:sz w:val="17"/>
        </w:rPr>
        <w:t> </w:t>
      </w:r>
      <w:r>
        <w:rPr>
          <w:color w:val="231F20"/>
          <w:w w:val="105"/>
          <w:sz w:val="17"/>
        </w:rPr>
        <w:t>defined</w:t>
      </w:r>
      <w:r>
        <w:rPr>
          <w:color w:val="231F20"/>
          <w:spacing w:val="30"/>
          <w:w w:val="105"/>
          <w:sz w:val="17"/>
        </w:rPr>
        <w:t> </w:t>
      </w:r>
      <w:r>
        <w:rPr>
          <w:color w:val="231F20"/>
          <w:w w:val="105"/>
          <w:sz w:val="17"/>
        </w:rPr>
        <w:t>yield</w:t>
      </w:r>
      <w:r>
        <w:rPr>
          <w:color w:val="231F20"/>
          <w:spacing w:val="30"/>
          <w:w w:val="105"/>
          <w:sz w:val="17"/>
        </w:rPr>
        <w:t> </w:t>
      </w:r>
      <w:r>
        <w:rPr>
          <w:color w:val="231F20"/>
          <w:w w:val="105"/>
          <w:sz w:val="17"/>
        </w:rPr>
        <w:t>point,</w:t>
      </w:r>
      <w:r>
        <w:rPr>
          <w:color w:val="231F20"/>
          <w:spacing w:val="30"/>
          <w:w w:val="105"/>
          <w:sz w:val="17"/>
        </w:rPr>
        <w:t> </w:t>
      </w:r>
      <w:r>
        <w:rPr>
          <w:color w:val="231F20"/>
          <w:w w:val="105"/>
          <w:sz w:val="17"/>
        </w:rPr>
        <w:t>a</w:t>
      </w:r>
      <w:r>
        <w:rPr>
          <w:color w:val="231F20"/>
          <w:spacing w:val="30"/>
          <w:w w:val="105"/>
          <w:sz w:val="17"/>
        </w:rPr>
        <w:t> </w:t>
      </w:r>
      <w:r>
        <w:rPr>
          <w:color w:val="231F20"/>
          <w:w w:val="105"/>
          <w:sz w:val="17"/>
        </w:rPr>
        <w:t>safety</w:t>
      </w:r>
      <w:r>
        <w:rPr>
          <w:color w:val="231F20"/>
          <w:spacing w:val="30"/>
          <w:w w:val="105"/>
          <w:sz w:val="17"/>
        </w:rPr>
        <w:t> </w:t>
      </w:r>
      <w:r>
        <w:rPr>
          <w:color w:val="231F20"/>
          <w:w w:val="105"/>
          <w:sz w:val="17"/>
        </w:rPr>
        <w:t>factor</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1.5</w:t>
      </w:r>
      <w:r>
        <w:rPr>
          <w:color w:val="231F20"/>
          <w:spacing w:val="30"/>
          <w:w w:val="105"/>
          <w:sz w:val="17"/>
        </w:rPr>
        <w:t> </w:t>
      </w:r>
      <w:r>
        <w:rPr>
          <w:color w:val="231F20"/>
          <w:w w:val="105"/>
          <w:sz w:val="17"/>
        </w:rPr>
        <w:t>in</w:t>
      </w:r>
      <w:r>
        <w:rPr>
          <w:color w:val="231F20"/>
          <w:spacing w:val="30"/>
          <w:w w:val="105"/>
          <w:sz w:val="17"/>
        </w:rPr>
        <w:t> </w:t>
      </w:r>
      <w:r>
        <w:rPr>
          <w:color w:val="231F20"/>
          <w:w w:val="105"/>
          <w:sz w:val="17"/>
        </w:rPr>
        <w:t>relation</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guaranteed 0.2% proof strength or, for austenitic steels, the 1% proof strength.</w:t>
      </w:r>
    </w:p>
    <w:p>
      <w:pPr>
        <w:pStyle w:val="ListParagraph"/>
        <w:numPr>
          <w:ilvl w:val="4"/>
          <w:numId w:val="1"/>
        </w:numPr>
        <w:tabs>
          <w:tab w:pos="1925" w:val="left" w:leader="none"/>
          <w:tab w:pos="1930" w:val="left" w:leader="none"/>
        </w:tabs>
        <w:spacing w:line="256" w:lineRule="auto" w:before="131" w:after="0"/>
        <w:ind w:left="1930" w:right="1414" w:hanging="1081"/>
        <w:jc w:val="both"/>
        <w:rPr>
          <w:sz w:val="17"/>
        </w:rPr>
      </w:pPr>
      <w:r>
        <w:rPr>
          <w:color w:val="231F20"/>
          <w:w w:val="105"/>
          <w:sz w:val="17"/>
        </w:rPr>
        <w:t>The</w:t>
      </w:r>
      <w:r>
        <w:rPr>
          <w:color w:val="231F20"/>
          <w:w w:val="105"/>
          <w:sz w:val="17"/>
        </w:rPr>
        <w:t> values</w:t>
      </w:r>
      <w:r>
        <w:rPr>
          <w:color w:val="231F20"/>
          <w:w w:val="105"/>
          <w:sz w:val="17"/>
        </w:rPr>
        <w:t> of</w:t>
      </w:r>
      <w:r>
        <w:rPr>
          <w:color w:val="231F20"/>
          <w:w w:val="105"/>
          <w:sz w:val="17"/>
        </w:rPr>
        <w:t> yield</w:t>
      </w:r>
      <w:r>
        <w:rPr>
          <w:color w:val="231F20"/>
          <w:w w:val="105"/>
          <w:sz w:val="17"/>
        </w:rPr>
        <w:t> strength</w:t>
      </w:r>
      <w:r>
        <w:rPr>
          <w:color w:val="231F20"/>
          <w:w w:val="105"/>
          <w:sz w:val="17"/>
        </w:rPr>
        <w:t> or</w:t>
      </w:r>
      <w:r>
        <w:rPr>
          <w:color w:val="231F20"/>
          <w:w w:val="105"/>
          <w:sz w:val="17"/>
        </w:rPr>
        <w:t> proof</w:t>
      </w:r>
      <w:r>
        <w:rPr>
          <w:color w:val="231F20"/>
          <w:w w:val="105"/>
          <w:sz w:val="17"/>
        </w:rPr>
        <w:t> strength</w:t>
      </w:r>
      <w:r>
        <w:rPr>
          <w:color w:val="231F20"/>
          <w:w w:val="105"/>
          <w:sz w:val="17"/>
        </w:rPr>
        <w:t> shall</w:t>
      </w:r>
      <w:r>
        <w:rPr>
          <w:color w:val="231F20"/>
          <w:w w:val="105"/>
          <w:sz w:val="17"/>
        </w:rPr>
        <w:t> be</w:t>
      </w:r>
      <w:r>
        <w:rPr>
          <w:color w:val="231F20"/>
          <w:w w:val="105"/>
          <w:sz w:val="17"/>
        </w:rPr>
        <w:t> the</w:t>
      </w:r>
      <w:r>
        <w:rPr>
          <w:color w:val="231F20"/>
          <w:w w:val="105"/>
          <w:sz w:val="17"/>
        </w:rPr>
        <w:t> values</w:t>
      </w:r>
      <w:r>
        <w:rPr>
          <w:color w:val="231F20"/>
          <w:w w:val="105"/>
          <w:sz w:val="17"/>
        </w:rPr>
        <w:t> according</w:t>
      </w:r>
      <w:r>
        <w:rPr>
          <w:color w:val="231F20"/>
          <w:w w:val="105"/>
          <w:sz w:val="17"/>
        </w:rPr>
        <w:t> to</w:t>
      </w:r>
      <w:r>
        <w:rPr>
          <w:color w:val="231F20"/>
          <w:w w:val="105"/>
          <w:sz w:val="17"/>
        </w:rPr>
        <w:t> national</w:t>
      </w:r>
      <w:r>
        <w:rPr>
          <w:color w:val="231F20"/>
          <w:w w:val="105"/>
          <w:sz w:val="17"/>
        </w:rPr>
        <w:t> or</w:t>
      </w:r>
      <w:r>
        <w:rPr>
          <w:color w:val="231F20"/>
          <w:w w:val="105"/>
          <w:sz w:val="17"/>
        </w:rPr>
        <w:t> international material</w:t>
      </w:r>
      <w:r>
        <w:rPr>
          <w:color w:val="231F20"/>
          <w:spacing w:val="-2"/>
          <w:w w:val="105"/>
          <w:sz w:val="17"/>
        </w:rPr>
        <w:t> </w:t>
      </w:r>
      <w:r>
        <w:rPr>
          <w:color w:val="231F20"/>
          <w:w w:val="105"/>
          <w:sz w:val="17"/>
        </w:rPr>
        <w:t>standards.</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austenitic</w:t>
      </w:r>
      <w:r>
        <w:rPr>
          <w:color w:val="231F20"/>
          <w:spacing w:val="-2"/>
          <w:w w:val="105"/>
          <w:sz w:val="17"/>
        </w:rPr>
        <w:t> </w:t>
      </w:r>
      <w:r>
        <w:rPr>
          <w:color w:val="231F20"/>
          <w:w w:val="105"/>
          <w:sz w:val="17"/>
        </w:rPr>
        <w:t>steels</w:t>
      </w:r>
      <w:r>
        <w:rPr>
          <w:color w:val="231F20"/>
          <w:spacing w:val="-2"/>
          <w:w w:val="105"/>
          <w:sz w:val="17"/>
        </w:rPr>
        <w:t> </w:t>
      </w:r>
      <w:r>
        <w:rPr>
          <w:color w:val="231F20"/>
          <w:w w:val="105"/>
          <w:sz w:val="17"/>
        </w:rPr>
        <w:t>are</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minimum</w:t>
      </w:r>
      <w:r>
        <w:rPr>
          <w:color w:val="231F20"/>
          <w:spacing w:val="-2"/>
          <w:w w:val="105"/>
          <w:sz w:val="17"/>
        </w:rPr>
        <w:t> </w:t>
      </w:r>
      <w:r>
        <w:rPr>
          <w:color w:val="231F20"/>
          <w:w w:val="105"/>
          <w:sz w:val="17"/>
        </w:rPr>
        <w:t>values</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material standards may be increased by up to 15% when these greater values are attested in the material inspection certificate. When no material standard exists for the metal in question, or when non-metallic materials are used, the values of yield strength or proof strength shall be approved by the competent authority.</w:t>
      </w:r>
    </w:p>
    <w:p>
      <w:pPr>
        <w:pStyle w:val="ListParagraph"/>
        <w:numPr>
          <w:ilvl w:val="4"/>
          <w:numId w:val="1"/>
        </w:numPr>
        <w:tabs>
          <w:tab w:pos="1926" w:val="left" w:leader="none"/>
          <w:tab w:pos="1930" w:val="left" w:leader="none"/>
        </w:tabs>
        <w:spacing w:line="256" w:lineRule="auto" w:before="133" w:after="0"/>
        <w:ind w:left="1930" w:right="1415" w:hanging="1080"/>
        <w:jc w:val="both"/>
        <w:rPr>
          <w:sz w:val="17"/>
        </w:rPr>
      </w:pPr>
      <w:r>
        <w:rPr>
          <w:color w:val="231F20"/>
          <w:w w:val="105"/>
          <w:sz w:val="17"/>
        </w:rPr>
        <w:t>Portable tanks intended for the transport of flammable refrigerated liquefied gases shall be capable of being electrically earthed.</w:t>
      </w:r>
    </w:p>
    <w:p>
      <w:pPr>
        <w:pStyle w:val="BodyText"/>
        <w:spacing w:before="8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rPr>
        <w:t>Design</w:t>
      </w:r>
      <w:r>
        <w:rPr>
          <w:color w:val="231F20"/>
          <w:spacing w:val="21"/>
        </w:rPr>
        <w:t> </w:t>
      </w:r>
      <w:r>
        <w:rPr>
          <w:color w:val="231F20"/>
          <w:spacing w:val="-2"/>
        </w:rPr>
        <w:t>criteria</w:t>
      </w:r>
    </w:p>
    <w:p>
      <w:pPr>
        <w:pStyle w:val="ListParagraph"/>
        <w:numPr>
          <w:ilvl w:val="4"/>
          <w:numId w:val="1"/>
        </w:numPr>
        <w:tabs>
          <w:tab w:pos="1930" w:val="left" w:leader="none"/>
        </w:tabs>
        <w:spacing w:line="240" w:lineRule="auto" w:before="142" w:after="0"/>
        <w:ind w:left="1930" w:right="0" w:hanging="1080"/>
        <w:jc w:val="left"/>
        <w:rPr>
          <w:sz w:val="17"/>
        </w:rPr>
      </w:pPr>
      <w:r>
        <w:rPr>
          <w:color w:val="231F20"/>
          <w:w w:val="105"/>
          <w:sz w:val="17"/>
        </w:rPr>
        <w:t>Shells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circular</w:t>
      </w:r>
      <w:r>
        <w:rPr>
          <w:color w:val="231F20"/>
          <w:spacing w:val="-2"/>
          <w:w w:val="105"/>
          <w:sz w:val="17"/>
        </w:rPr>
        <w:t> </w:t>
      </w:r>
      <w:r>
        <w:rPr>
          <w:color w:val="231F20"/>
          <w:w w:val="105"/>
          <w:sz w:val="17"/>
        </w:rPr>
        <w:t>cross-</w:t>
      </w:r>
      <w:r>
        <w:rPr>
          <w:color w:val="231F20"/>
          <w:spacing w:val="-2"/>
          <w:w w:val="105"/>
          <w:sz w:val="17"/>
        </w:rPr>
        <w:t>section.</w:t>
      </w:r>
    </w:p>
    <w:p>
      <w:pPr>
        <w:pStyle w:val="ListParagraph"/>
        <w:numPr>
          <w:ilvl w:val="4"/>
          <w:numId w:val="1"/>
        </w:numPr>
        <w:tabs>
          <w:tab w:pos="1924" w:val="left" w:leader="none"/>
          <w:tab w:pos="1930" w:val="left" w:leader="none"/>
        </w:tabs>
        <w:spacing w:line="256" w:lineRule="auto" w:before="143" w:after="0"/>
        <w:ind w:left="1930" w:right="1414" w:hanging="1080"/>
        <w:jc w:val="both"/>
        <w:rPr>
          <w:sz w:val="17"/>
        </w:rPr>
      </w:pPr>
      <w:r>
        <w:rPr>
          <w:color w:val="231F20"/>
          <w:w w:val="105"/>
          <w:sz w:val="17"/>
        </w:rPr>
        <w:t>Shells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constructed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withstand</w:t>
      </w:r>
      <w:r>
        <w:rPr>
          <w:color w:val="231F20"/>
          <w:spacing w:val="-3"/>
          <w:w w:val="105"/>
          <w:sz w:val="17"/>
        </w:rPr>
        <w:t> </w:t>
      </w: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1.3</w:t>
      </w:r>
      <w:r>
        <w:rPr>
          <w:color w:val="231F20"/>
          <w:spacing w:val="-3"/>
          <w:w w:val="105"/>
          <w:sz w:val="17"/>
        </w:rPr>
        <w:t> </w:t>
      </w:r>
      <w:r>
        <w:rPr>
          <w:color w:val="231F20"/>
          <w:w w:val="105"/>
          <w:sz w:val="17"/>
        </w:rPr>
        <w:t>times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MAWP.</w:t>
      </w:r>
      <w:r>
        <w:rPr>
          <w:color w:val="231F20"/>
          <w:spacing w:val="-3"/>
          <w:w w:val="105"/>
          <w:sz w:val="17"/>
        </w:rPr>
        <w:t> </w:t>
      </w:r>
      <w:r>
        <w:rPr>
          <w:color w:val="231F20"/>
          <w:w w:val="105"/>
          <w:sz w:val="17"/>
        </w:rPr>
        <w:t>For shells with vacuum insulation, the test pressure shall not be less than 1.3 times the sum of the MAWP and 100 kPa (1 bar). In no case shall the test pressure be less than 300 kPa (3 bar) gauge pressure. Attention is drawn to the minimum shell thickness provisions, specified in 6.7.4.4.2 to 6.7.4.4.7.</w:t>
      </w:r>
    </w:p>
    <w:p>
      <w:pPr>
        <w:pStyle w:val="ListParagraph"/>
        <w:numPr>
          <w:ilvl w:val="4"/>
          <w:numId w:val="1"/>
        </w:numPr>
        <w:tabs>
          <w:tab w:pos="1924" w:val="left" w:leader="none"/>
          <w:tab w:pos="1930" w:val="left" w:leader="none"/>
        </w:tabs>
        <w:spacing w:line="254" w:lineRule="auto" w:before="133" w:after="0"/>
        <w:ind w:left="1930" w:right="1413" w:hanging="1081"/>
        <w:jc w:val="both"/>
        <w:rPr>
          <w:sz w:val="17"/>
        </w:rPr>
      </w:pPr>
      <w:r>
        <w:rPr>
          <w:color w:val="231F20"/>
          <w:w w:val="105"/>
          <w:sz w:val="17"/>
        </w:rPr>
        <w:t>For</w:t>
      </w:r>
      <w:r>
        <w:rPr>
          <w:color w:val="231F20"/>
          <w:spacing w:val="-7"/>
          <w:w w:val="105"/>
          <w:sz w:val="17"/>
        </w:rPr>
        <w:t> </w:t>
      </w:r>
      <w:r>
        <w:rPr>
          <w:color w:val="231F20"/>
          <w:w w:val="105"/>
          <w:sz w:val="17"/>
        </w:rPr>
        <w:t>metals</w:t>
      </w:r>
      <w:r>
        <w:rPr>
          <w:color w:val="231F20"/>
          <w:spacing w:val="-7"/>
          <w:w w:val="105"/>
          <w:sz w:val="17"/>
        </w:rPr>
        <w:t> </w:t>
      </w:r>
      <w:r>
        <w:rPr>
          <w:color w:val="231F20"/>
          <w:w w:val="105"/>
          <w:sz w:val="17"/>
        </w:rPr>
        <w:t>exhibiting</w:t>
      </w:r>
      <w:r>
        <w:rPr>
          <w:color w:val="231F20"/>
          <w:spacing w:val="-7"/>
          <w:w w:val="105"/>
          <w:sz w:val="17"/>
        </w:rPr>
        <w:t> </w:t>
      </w:r>
      <w:r>
        <w:rPr>
          <w:color w:val="231F20"/>
          <w:w w:val="105"/>
          <w:sz w:val="17"/>
        </w:rPr>
        <w:t>a</w:t>
      </w:r>
      <w:r>
        <w:rPr>
          <w:color w:val="231F20"/>
          <w:spacing w:val="-7"/>
          <w:w w:val="105"/>
          <w:sz w:val="17"/>
        </w:rPr>
        <w:t> </w:t>
      </w:r>
      <w:r>
        <w:rPr>
          <w:color w:val="231F20"/>
          <w:w w:val="105"/>
          <w:sz w:val="17"/>
        </w:rPr>
        <w:t>clearly</w:t>
      </w:r>
      <w:r>
        <w:rPr>
          <w:color w:val="231F20"/>
          <w:spacing w:val="-7"/>
          <w:w w:val="105"/>
          <w:sz w:val="17"/>
        </w:rPr>
        <w:t> </w:t>
      </w:r>
      <w:r>
        <w:rPr>
          <w:color w:val="231F20"/>
          <w:w w:val="105"/>
          <w:sz w:val="17"/>
        </w:rPr>
        <w:t>defined</w:t>
      </w:r>
      <w:r>
        <w:rPr>
          <w:color w:val="231F20"/>
          <w:spacing w:val="-7"/>
          <w:w w:val="105"/>
          <w:sz w:val="17"/>
        </w:rPr>
        <w:t> </w:t>
      </w:r>
      <w:r>
        <w:rPr>
          <w:color w:val="231F20"/>
          <w:w w:val="105"/>
          <w:sz w:val="17"/>
        </w:rPr>
        <w:t>yield</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or</w:t>
      </w:r>
      <w:r>
        <w:rPr>
          <w:color w:val="231F20"/>
          <w:spacing w:val="-7"/>
          <w:w w:val="105"/>
          <w:sz w:val="17"/>
        </w:rPr>
        <w:t> </w:t>
      </w:r>
      <w:r>
        <w:rPr>
          <w:color w:val="231F20"/>
          <w:w w:val="105"/>
          <w:sz w:val="17"/>
        </w:rPr>
        <w:t>characterized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a</w:t>
      </w:r>
      <w:r>
        <w:rPr>
          <w:color w:val="231F20"/>
          <w:spacing w:val="-7"/>
          <w:w w:val="105"/>
          <w:sz w:val="17"/>
        </w:rPr>
        <w:t> </w:t>
      </w:r>
      <w:r>
        <w:rPr>
          <w:color w:val="231F20"/>
          <w:w w:val="105"/>
          <w:sz w:val="17"/>
        </w:rPr>
        <w:t>guaranteed</w:t>
      </w:r>
      <w:r>
        <w:rPr>
          <w:color w:val="231F20"/>
          <w:spacing w:val="-7"/>
          <w:w w:val="105"/>
          <w:sz w:val="17"/>
        </w:rPr>
        <w:t> </w:t>
      </w:r>
      <w:r>
        <w:rPr>
          <w:color w:val="231F20"/>
          <w:w w:val="105"/>
          <w:sz w:val="17"/>
        </w:rPr>
        <w:t>proof</w:t>
      </w:r>
      <w:r>
        <w:rPr>
          <w:color w:val="231F20"/>
          <w:spacing w:val="-7"/>
          <w:w w:val="105"/>
          <w:sz w:val="17"/>
        </w:rPr>
        <w:t> </w:t>
      </w:r>
      <w:r>
        <w:rPr>
          <w:color w:val="231F20"/>
          <w:w w:val="105"/>
          <w:sz w:val="17"/>
        </w:rPr>
        <w:t>strength</w:t>
      </w:r>
      <w:r>
        <w:rPr>
          <w:color w:val="231F20"/>
          <w:spacing w:val="-7"/>
          <w:w w:val="105"/>
          <w:sz w:val="17"/>
        </w:rPr>
        <w:t> </w:t>
      </w:r>
      <w:r>
        <w:rPr>
          <w:color w:val="231F20"/>
          <w:w w:val="105"/>
          <w:sz w:val="17"/>
        </w:rPr>
        <w:t>(0.2%</w:t>
      </w:r>
      <w:r>
        <w:rPr>
          <w:color w:val="231F20"/>
          <w:spacing w:val="-7"/>
          <w:w w:val="105"/>
          <w:sz w:val="17"/>
        </w:rPr>
        <w:t> </w:t>
      </w:r>
      <w:r>
        <w:rPr>
          <w:color w:val="231F20"/>
          <w:w w:val="105"/>
          <w:sz w:val="17"/>
        </w:rPr>
        <w:t>proof strength, generally, or 1% proof strength for austenitic steels), the primary membrane stress </w:t>
      </w:r>
      <w:r>
        <w:rPr>
          <w:rFonts w:ascii="Cambria" w:hAnsi="Cambria"/>
          <w:color w:val="231F20"/>
          <w:w w:val="105"/>
          <w:sz w:val="17"/>
        </w:rPr>
        <w:t>σ </w:t>
      </w:r>
      <w:r>
        <w:rPr>
          <w:color w:val="231F20"/>
          <w:w w:val="105"/>
          <w:sz w:val="17"/>
        </w:rPr>
        <w:t>(sigma) in the shell shall not exceed 0.75</w:t>
      </w:r>
      <w:r>
        <w:rPr>
          <w:rFonts w:ascii="Arial" w:hAnsi="Arial"/>
          <w:i/>
          <w:color w:val="231F20"/>
          <w:w w:val="105"/>
          <w:sz w:val="17"/>
        </w:rPr>
        <w:t>R</w:t>
      </w:r>
      <w:r>
        <w:rPr>
          <w:color w:val="231F20"/>
          <w:w w:val="105"/>
          <w:position w:val="-3"/>
          <w:sz w:val="12"/>
        </w:rPr>
        <w:t>e</w:t>
      </w:r>
      <w:r>
        <w:rPr>
          <w:color w:val="231F20"/>
          <w:spacing w:val="19"/>
          <w:w w:val="105"/>
          <w:position w:val="-3"/>
          <w:sz w:val="12"/>
        </w:rPr>
        <w:t> </w:t>
      </w:r>
      <w:r>
        <w:rPr>
          <w:color w:val="231F20"/>
          <w:w w:val="105"/>
          <w:sz w:val="17"/>
        </w:rPr>
        <w:t>or 0.50</w:t>
      </w:r>
      <w:r>
        <w:rPr>
          <w:rFonts w:ascii="Arial" w:hAnsi="Arial"/>
          <w:i/>
          <w:color w:val="231F20"/>
          <w:w w:val="105"/>
          <w:sz w:val="17"/>
        </w:rPr>
        <w:t>R</w:t>
      </w:r>
      <w:r>
        <w:rPr>
          <w:color w:val="231F20"/>
          <w:w w:val="105"/>
          <w:position w:val="-3"/>
          <w:sz w:val="12"/>
        </w:rPr>
        <w:t>m</w:t>
      </w:r>
      <w:r>
        <w:rPr>
          <w:color w:val="231F20"/>
          <w:w w:val="105"/>
          <w:sz w:val="17"/>
        </w:rPr>
        <w:t>, whichever is lower, at the test pressure, where:</w:t>
      </w:r>
    </w:p>
    <w:p>
      <w:pPr>
        <w:pStyle w:val="BodyText"/>
        <w:spacing w:before="102"/>
        <w:ind w:left="1930"/>
        <w:jc w:val="both"/>
      </w:pPr>
      <w:r>
        <w:rPr>
          <w:rFonts w:ascii="Arial"/>
          <w:i/>
          <w:color w:val="231F20"/>
          <w:w w:val="105"/>
        </w:rPr>
        <w:t>R</w:t>
      </w:r>
      <w:r>
        <w:rPr>
          <w:color w:val="231F20"/>
          <w:w w:val="105"/>
          <w:position w:val="-3"/>
          <w:sz w:val="12"/>
        </w:rPr>
        <w:t>e</w:t>
      </w:r>
      <w:r>
        <w:rPr>
          <w:color w:val="231F20"/>
          <w:spacing w:val="52"/>
          <w:w w:val="115"/>
          <w:position w:val="-3"/>
          <w:sz w:val="12"/>
        </w:rPr>
        <w:t>  </w:t>
      </w:r>
      <w:r>
        <w:rPr>
          <w:rFonts w:ascii="Cambria"/>
          <w:color w:val="231F20"/>
          <w:w w:val="115"/>
        </w:rPr>
        <w:t>=</w:t>
      </w:r>
      <w:r>
        <w:rPr>
          <w:rFonts w:ascii="Cambria"/>
          <w:color w:val="231F20"/>
          <w:spacing w:val="9"/>
          <w:w w:val="115"/>
        </w:rPr>
        <w:t> </w:t>
      </w:r>
      <w:r>
        <w:rPr>
          <w:color w:val="231F20"/>
          <w:w w:val="105"/>
        </w:rPr>
        <w:t>yield</w:t>
      </w:r>
      <w:r>
        <w:rPr>
          <w:color w:val="231F20"/>
          <w:spacing w:val="1"/>
          <w:w w:val="105"/>
        </w:rPr>
        <w:t> </w:t>
      </w:r>
      <w:r>
        <w:rPr>
          <w:color w:val="231F20"/>
          <w:w w:val="105"/>
        </w:rPr>
        <w:t>strength</w:t>
      </w:r>
      <w:r>
        <w:rPr>
          <w:color w:val="231F20"/>
          <w:spacing w:val="2"/>
          <w:w w:val="105"/>
        </w:rPr>
        <w:t> </w:t>
      </w:r>
      <w:r>
        <w:rPr>
          <w:color w:val="231F20"/>
          <w:w w:val="105"/>
        </w:rPr>
        <w:t>in</w:t>
      </w:r>
      <w:r>
        <w:rPr>
          <w:color w:val="231F20"/>
          <w:spacing w:val="1"/>
          <w:w w:val="105"/>
        </w:rPr>
        <w:t> </w:t>
      </w:r>
      <w:r>
        <w:rPr>
          <w:color w:val="231F20"/>
          <w:w w:val="105"/>
        </w:rPr>
        <w:t>N/mm</w:t>
      </w:r>
      <w:r>
        <w:rPr>
          <w:color w:val="231F20"/>
          <w:w w:val="105"/>
          <w:vertAlign w:val="superscript"/>
        </w:rPr>
        <w:t>2</w:t>
      </w:r>
      <w:r>
        <w:rPr>
          <w:color w:val="231F20"/>
          <w:w w:val="105"/>
          <w:vertAlign w:val="baseline"/>
        </w:rPr>
        <w:t>,</w:t>
      </w:r>
      <w:r>
        <w:rPr>
          <w:color w:val="231F20"/>
          <w:spacing w:val="1"/>
          <w:w w:val="105"/>
          <w:vertAlign w:val="baseline"/>
        </w:rPr>
        <w:t> </w:t>
      </w:r>
      <w:r>
        <w:rPr>
          <w:color w:val="231F20"/>
          <w:w w:val="105"/>
          <w:vertAlign w:val="baseline"/>
        </w:rPr>
        <w:t>or</w:t>
      </w:r>
      <w:r>
        <w:rPr>
          <w:color w:val="231F20"/>
          <w:spacing w:val="1"/>
          <w:w w:val="105"/>
          <w:vertAlign w:val="baseline"/>
        </w:rPr>
        <w:t> </w:t>
      </w:r>
      <w:r>
        <w:rPr>
          <w:color w:val="231F20"/>
          <w:w w:val="105"/>
          <w:vertAlign w:val="baseline"/>
        </w:rPr>
        <w:t>0.2%</w:t>
      </w:r>
      <w:r>
        <w:rPr>
          <w:color w:val="231F20"/>
          <w:spacing w:val="1"/>
          <w:w w:val="105"/>
          <w:vertAlign w:val="baseline"/>
        </w:rPr>
        <w:t> </w:t>
      </w:r>
      <w:r>
        <w:rPr>
          <w:color w:val="231F20"/>
          <w:w w:val="105"/>
          <w:vertAlign w:val="baseline"/>
        </w:rPr>
        <w:t>proof</w:t>
      </w:r>
      <w:r>
        <w:rPr>
          <w:color w:val="231F20"/>
          <w:spacing w:val="2"/>
          <w:w w:val="105"/>
          <w:vertAlign w:val="baseline"/>
        </w:rPr>
        <w:t> </w:t>
      </w:r>
      <w:r>
        <w:rPr>
          <w:color w:val="231F20"/>
          <w:w w:val="105"/>
          <w:vertAlign w:val="baseline"/>
        </w:rPr>
        <w:t>strength</w:t>
      </w:r>
      <w:r>
        <w:rPr>
          <w:color w:val="231F20"/>
          <w:spacing w:val="1"/>
          <w:w w:val="105"/>
          <w:vertAlign w:val="baseline"/>
        </w:rPr>
        <w:t> </w:t>
      </w:r>
      <w:r>
        <w:rPr>
          <w:color w:val="231F20"/>
          <w:w w:val="105"/>
          <w:vertAlign w:val="baseline"/>
        </w:rPr>
        <w:t>or,</w:t>
      </w:r>
      <w:r>
        <w:rPr>
          <w:color w:val="231F20"/>
          <w:spacing w:val="1"/>
          <w:w w:val="105"/>
          <w:vertAlign w:val="baseline"/>
        </w:rPr>
        <w:t> </w:t>
      </w:r>
      <w:r>
        <w:rPr>
          <w:color w:val="231F20"/>
          <w:w w:val="105"/>
          <w:vertAlign w:val="baseline"/>
        </w:rPr>
        <w:t>for</w:t>
      </w:r>
      <w:r>
        <w:rPr>
          <w:color w:val="231F20"/>
          <w:spacing w:val="1"/>
          <w:w w:val="105"/>
          <w:vertAlign w:val="baseline"/>
        </w:rPr>
        <w:t> </w:t>
      </w:r>
      <w:r>
        <w:rPr>
          <w:color w:val="231F20"/>
          <w:w w:val="105"/>
          <w:vertAlign w:val="baseline"/>
        </w:rPr>
        <w:t>austenitic</w:t>
      </w:r>
      <w:r>
        <w:rPr>
          <w:color w:val="231F20"/>
          <w:spacing w:val="1"/>
          <w:w w:val="105"/>
          <w:vertAlign w:val="baseline"/>
        </w:rPr>
        <w:t> </w:t>
      </w:r>
      <w:r>
        <w:rPr>
          <w:color w:val="231F20"/>
          <w:w w:val="105"/>
          <w:vertAlign w:val="baseline"/>
        </w:rPr>
        <w:t>steels,</w:t>
      </w:r>
      <w:r>
        <w:rPr>
          <w:color w:val="231F20"/>
          <w:spacing w:val="1"/>
          <w:w w:val="105"/>
          <w:vertAlign w:val="baseline"/>
        </w:rPr>
        <w:t> </w:t>
      </w:r>
      <w:r>
        <w:rPr>
          <w:color w:val="231F20"/>
          <w:w w:val="105"/>
          <w:vertAlign w:val="baseline"/>
        </w:rPr>
        <w:t>1%</w:t>
      </w:r>
      <w:r>
        <w:rPr>
          <w:color w:val="231F20"/>
          <w:spacing w:val="2"/>
          <w:w w:val="105"/>
          <w:vertAlign w:val="baseline"/>
        </w:rPr>
        <w:t> </w:t>
      </w:r>
      <w:r>
        <w:rPr>
          <w:color w:val="231F20"/>
          <w:w w:val="105"/>
          <w:vertAlign w:val="baseline"/>
        </w:rPr>
        <w:t>proof</w:t>
      </w:r>
      <w:r>
        <w:rPr>
          <w:color w:val="231F20"/>
          <w:spacing w:val="1"/>
          <w:w w:val="105"/>
          <w:vertAlign w:val="baseline"/>
        </w:rPr>
        <w:t> </w:t>
      </w:r>
      <w:r>
        <w:rPr>
          <w:color w:val="231F20"/>
          <w:spacing w:val="-2"/>
          <w:w w:val="105"/>
          <w:vertAlign w:val="baseline"/>
        </w:rPr>
        <w:t>strength;</w:t>
      </w:r>
    </w:p>
    <w:p>
      <w:pPr>
        <w:pStyle w:val="BodyText"/>
        <w:spacing w:before="112"/>
        <w:ind w:left="1930"/>
        <w:jc w:val="both"/>
      </w:pPr>
      <w:r>
        <w:rPr>
          <w:rFonts w:ascii="Arial"/>
          <w:i/>
          <w:color w:val="231F20"/>
        </w:rPr>
        <w:t>R</w:t>
      </w:r>
      <w:r>
        <w:rPr>
          <w:color w:val="231F20"/>
          <w:position w:val="-3"/>
          <w:sz w:val="12"/>
        </w:rPr>
        <w:t>m</w:t>
      </w:r>
      <w:r>
        <w:rPr>
          <w:color w:val="231F20"/>
          <w:spacing w:val="57"/>
          <w:position w:val="-3"/>
          <w:sz w:val="12"/>
        </w:rPr>
        <w:t>  </w:t>
      </w:r>
      <w:r>
        <w:rPr>
          <w:rFonts w:ascii="Cambria"/>
          <w:color w:val="231F20"/>
        </w:rPr>
        <w:t>=</w:t>
      </w:r>
      <w:r>
        <w:rPr>
          <w:rFonts w:ascii="Cambria"/>
          <w:color w:val="231F20"/>
          <w:spacing w:val="27"/>
        </w:rPr>
        <w:t> </w:t>
      </w:r>
      <w:r>
        <w:rPr>
          <w:color w:val="231F20"/>
        </w:rPr>
        <w:t>minimum</w:t>
      </w:r>
      <w:r>
        <w:rPr>
          <w:color w:val="231F20"/>
          <w:spacing w:val="18"/>
        </w:rPr>
        <w:t> </w:t>
      </w:r>
      <w:r>
        <w:rPr>
          <w:color w:val="231F20"/>
        </w:rPr>
        <w:t>tensile</w:t>
      </w:r>
      <w:r>
        <w:rPr>
          <w:color w:val="231F20"/>
          <w:spacing w:val="18"/>
        </w:rPr>
        <w:t> </w:t>
      </w:r>
      <w:r>
        <w:rPr>
          <w:color w:val="231F20"/>
        </w:rPr>
        <w:t>strength</w:t>
      </w:r>
      <w:r>
        <w:rPr>
          <w:color w:val="231F20"/>
          <w:spacing w:val="17"/>
        </w:rPr>
        <w:t> </w:t>
      </w:r>
      <w:r>
        <w:rPr>
          <w:color w:val="231F20"/>
        </w:rPr>
        <w:t>in</w:t>
      </w:r>
      <w:r>
        <w:rPr>
          <w:color w:val="231F20"/>
          <w:spacing w:val="18"/>
        </w:rPr>
        <w:t> </w:t>
      </w:r>
      <w:r>
        <w:rPr>
          <w:color w:val="231F20"/>
          <w:spacing w:val="-2"/>
        </w:rPr>
        <w:t>N/mm</w:t>
      </w:r>
      <w:r>
        <w:rPr>
          <w:color w:val="231F20"/>
          <w:spacing w:val="-2"/>
          <w:vertAlign w:val="superscript"/>
        </w:rPr>
        <w:t>2</w:t>
      </w:r>
      <w:r>
        <w:rPr>
          <w:color w:val="231F20"/>
          <w:spacing w:val="-2"/>
          <w:vertAlign w:val="baseline"/>
        </w:rPr>
        <w:t>.</w:t>
      </w:r>
    </w:p>
    <w:p>
      <w:pPr>
        <w:pStyle w:val="ListParagraph"/>
        <w:numPr>
          <w:ilvl w:val="5"/>
          <w:numId w:val="1"/>
        </w:numPr>
        <w:tabs>
          <w:tab w:pos="1924" w:val="left" w:leader="none"/>
          <w:tab w:pos="1930" w:val="left" w:leader="none"/>
        </w:tabs>
        <w:spacing w:line="232" w:lineRule="auto" w:before="118" w:after="0"/>
        <w:ind w:left="1930" w:right="1414" w:hanging="1080"/>
        <w:jc w:val="both"/>
        <w:rPr>
          <w:color w:val="231F20"/>
          <w:sz w:val="17"/>
        </w:rPr>
      </w:pPr>
      <w:r>
        <w:rPr>
          <w:color w:val="231F20"/>
          <w:sz w:val="17"/>
        </w:rPr>
        <w:t>The values of </w:t>
      </w:r>
      <w:r>
        <w:rPr>
          <w:rFonts w:ascii="Arial"/>
          <w:i/>
          <w:color w:val="231F20"/>
          <w:sz w:val="17"/>
        </w:rPr>
        <w:t>R</w:t>
      </w:r>
      <w:r>
        <w:rPr>
          <w:color w:val="231F20"/>
          <w:position w:val="-3"/>
          <w:sz w:val="12"/>
        </w:rPr>
        <w:t>e</w:t>
      </w:r>
      <w:r>
        <w:rPr>
          <w:color w:val="231F20"/>
          <w:spacing w:val="21"/>
          <w:position w:val="-3"/>
          <w:sz w:val="12"/>
        </w:rPr>
        <w:t> </w:t>
      </w:r>
      <w:r>
        <w:rPr>
          <w:color w:val="231F20"/>
          <w:sz w:val="17"/>
        </w:rPr>
        <w:t>and </w:t>
      </w:r>
      <w:r>
        <w:rPr>
          <w:rFonts w:ascii="Arial"/>
          <w:i/>
          <w:color w:val="231F20"/>
          <w:sz w:val="17"/>
        </w:rPr>
        <w:t>R</w:t>
      </w:r>
      <w:r>
        <w:rPr>
          <w:color w:val="231F20"/>
          <w:position w:val="-3"/>
          <w:sz w:val="12"/>
        </w:rPr>
        <w:t>m</w:t>
      </w:r>
      <w:r>
        <w:rPr>
          <w:color w:val="231F20"/>
          <w:spacing w:val="21"/>
          <w:position w:val="-3"/>
          <w:sz w:val="12"/>
        </w:rPr>
        <w:t> </w:t>
      </w:r>
      <w:r>
        <w:rPr>
          <w:color w:val="231F20"/>
          <w:sz w:val="17"/>
        </w:rPr>
        <w:t>to be used shall be the specified minimum values according to national or international </w:t>
      </w:r>
      <w:r>
        <w:rPr>
          <w:color w:val="231F20"/>
          <w:w w:val="105"/>
          <w:sz w:val="17"/>
        </w:rPr>
        <w:t>material standards. When austenitic steels are used, the specified minimum values for </w:t>
      </w:r>
      <w:r>
        <w:rPr>
          <w:rFonts w:ascii="Arial"/>
          <w:i/>
          <w:color w:val="231F20"/>
          <w:w w:val="105"/>
          <w:sz w:val="17"/>
        </w:rPr>
        <w:t>R</w:t>
      </w:r>
      <w:r>
        <w:rPr>
          <w:color w:val="231F20"/>
          <w:w w:val="105"/>
          <w:position w:val="-3"/>
          <w:sz w:val="12"/>
        </w:rPr>
        <w:t>e</w:t>
      </w:r>
      <w:r>
        <w:rPr>
          <w:color w:val="231F20"/>
          <w:spacing w:val="16"/>
          <w:w w:val="105"/>
          <w:position w:val="-3"/>
          <w:sz w:val="12"/>
        </w:rPr>
        <w:t> </w:t>
      </w:r>
      <w:r>
        <w:rPr>
          <w:color w:val="231F20"/>
          <w:w w:val="105"/>
          <w:sz w:val="17"/>
        </w:rPr>
        <w:t>and </w:t>
      </w:r>
      <w:r>
        <w:rPr>
          <w:rFonts w:ascii="Arial"/>
          <w:i/>
          <w:color w:val="231F20"/>
          <w:w w:val="105"/>
          <w:sz w:val="17"/>
        </w:rPr>
        <w:t>R</w:t>
      </w:r>
      <w:r>
        <w:rPr>
          <w:color w:val="231F20"/>
          <w:w w:val="105"/>
          <w:position w:val="-3"/>
          <w:sz w:val="12"/>
        </w:rPr>
        <w:t>m</w:t>
      </w:r>
      <w:r>
        <w:rPr>
          <w:color w:val="231F20"/>
          <w:spacing w:val="16"/>
          <w:w w:val="105"/>
          <w:position w:val="-3"/>
          <w:sz w:val="12"/>
        </w:rPr>
        <w:t> </w:t>
      </w:r>
      <w:r>
        <w:rPr>
          <w:color w:val="231F20"/>
          <w:w w:val="105"/>
          <w:sz w:val="17"/>
        </w:rPr>
        <w:t>according to the material standards may be increased by up to 15% when greater values are attested in the material inspection certificate. When no material standard exists for the metal in question, the values of </w:t>
      </w:r>
      <w:r>
        <w:rPr>
          <w:rFonts w:ascii="Arial"/>
          <w:i/>
          <w:color w:val="231F20"/>
          <w:w w:val="105"/>
          <w:sz w:val="17"/>
        </w:rPr>
        <w:t>R</w:t>
      </w:r>
      <w:r>
        <w:rPr>
          <w:color w:val="231F20"/>
          <w:w w:val="105"/>
          <w:position w:val="-3"/>
          <w:sz w:val="12"/>
        </w:rPr>
        <w:t>e</w:t>
      </w:r>
      <w:r>
        <w:rPr>
          <w:color w:val="231F20"/>
          <w:spacing w:val="26"/>
          <w:w w:val="105"/>
          <w:position w:val="-3"/>
          <w:sz w:val="12"/>
        </w:rPr>
        <w:t> </w:t>
      </w:r>
      <w:r>
        <w:rPr>
          <w:color w:val="231F20"/>
          <w:w w:val="105"/>
          <w:sz w:val="17"/>
        </w:rPr>
        <w:t>and </w:t>
      </w:r>
      <w:r>
        <w:rPr>
          <w:rFonts w:ascii="Arial"/>
          <w:i/>
          <w:color w:val="231F20"/>
          <w:w w:val="105"/>
          <w:sz w:val="17"/>
        </w:rPr>
        <w:t>R</w:t>
      </w:r>
      <w:r>
        <w:rPr>
          <w:color w:val="231F20"/>
          <w:w w:val="105"/>
          <w:position w:val="-3"/>
          <w:sz w:val="12"/>
        </w:rPr>
        <w:t>m</w:t>
      </w:r>
      <w:r>
        <w:rPr>
          <w:color w:val="231F20"/>
          <w:spacing w:val="40"/>
          <w:w w:val="105"/>
          <w:position w:val="-3"/>
          <w:sz w:val="12"/>
        </w:rPr>
        <w:t> </w:t>
      </w:r>
      <w:r>
        <w:rPr>
          <w:color w:val="231F20"/>
          <w:w w:val="105"/>
          <w:sz w:val="17"/>
        </w:rPr>
        <w:t>used shall be approved by the competent authority or its authorized body.</w:t>
      </w:r>
    </w:p>
    <w:p>
      <w:pPr>
        <w:pStyle w:val="ListParagraph"/>
        <w:numPr>
          <w:ilvl w:val="5"/>
          <w:numId w:val="1"/>
        </w:numPr>
        <w:tabs>
          <w:tab w:pos="1924" w:val="left" w:leader="none"/>
          <w:tab w:pos="1930" w:val="left" w:leader="none"/>
        </w:tabs>
        <w:spacing w:line="223" w:lineRule="auto" w:before="148" w:after="0"/>
        <w:ind w:left="1930" w:right="1415" w:hanging="1080"/>
        <w:jc w:val="both"/>
        <w:rPr>
          <w:color w:val="231F20"/>
          <w:sz w:val="17"/>
        </w:rPr>
      </w:pPr>
      <w:r>
        <w:rPr>
          <w:color w:val="231F20"/>
          <w:w w:val="105"/>
          <w:sz w:val="17"/>
        </w:rPr>
        <w:t>Steels which have a </w:t>
      </w:r>
      <w:r>
        <w:rPr>
          <w:rFonts w:ascii="Arial"/>
          <w:i/>
          <w:color w:val="231F20"/>
          <w:w w:val="105"/>
          <w:sz w:val="17"/>
        </w:rPr>
        <w:t>R</w:t>
      </w:r>
      <w:r>
        <w:rPr>
          <w:color w:val="231F20"/>
          <w:w w:val="105"/>
          <w:position w:val="-3"/>
          <w:sz w:val="12"/>
        </w:rPr>
        <w:t>e</w:t>
      </w:r>
      <w:r>
        <w:rPr>
          <w:rFonts w:ascii="Arial"/>
          <w:i/>
          <w:color w:val="231F20"/>
          <w:w w:val="105"/>
          <w:sz w:val="17"/>
        </w:rPr>
        <w:t>/R</w:t>
      </w:r>
      <w:r>
        <w:rPr>
          <w:color w:val="231F20"/>
          <w:w w:val="105"/>
          <w:position w:val="-3"/>
          <w:sz w:val="12"/>
        </w:rPr>
        <w:t>m</w:t>
      </w:r>
      <w:r>
        <w:rPr>
          <w:color w:val="231F20"/>
          <w:spacing w:val="14"/>
          <w:w w:val="105"/>
          <w:position w:val="-3"/>
          <w:sz w:val="12"/>
        </w:rPr>
        <w:t> </w:t>
      </w:r>
      <w:r>
        <w:rPr>
          <w:color w:val="231F20"/>
          <w:w w:val="105"/>
          <w:sz w:val="17"/>
        </w:rPr>
        <w:t>ratio of more than 0.85 are not allowed for the construction of welded shells. The values</w:t>
      </w:r>
      <w:r>
        <w:rPr>
          <w:color w:val="231F20"/>
          <w:spacing w:val="-8"/>
          <w:w w:val="105"/>
          <w:sz w:val="17"/>
        </w:rPr>
        <w:t> </w:t>
      </w:r>
      <w:r>
        <w:rPr>
          <w:color w:val="231F20"/>
          <w:w w:val="105"/>
          <w:sz w:val="17"/>
        </w:rPr>
        <w:t>of</w:t>
      </w:r>
      <w:r>
        <w:rPr>
          <w:color w:val="231F20"/>
          <w:spacing w:val="-8"/>
          <w:w w:val="105"/>
          <w:sz w:val="17"/>
        </w:rPr>
        <w:t> </w:t>
      </w:r>
      <w:r>
        <w:rPr>
          <w:rFonts w:ascii="Arial"/>
          <w:i/>
          <w:color w:val="231F20"/>
          <w:w w:val="105"/>
          <w:sz w:val="17"/>
        </w:rPr>
        <w:t>R</w:t>
      </w:r>
      <w:r>
        <w:rPr>
          <w:color w:val="231F20"/>
          <w:w w:val="105"/>
          <w:position w:val="-3"/>
          <w:sz w:val="12"/>
        </w:rPr>
        <w:t>e</w:t>
      </w:r>
      <w:r>
        <w:rPr>
          <w:color w:val="231F20"/>
          <w:spacing w:val="7"/>
          <w:w w:val="105"/>
          <w:position w:val="-3"/>
          <w:sz w:val="12"/>
        </w:rPr>
        <w:t> </w:t>
      </w:r>
      <w:r>
        <w:rPr>
          <w:color w:val="231F20"/>
          <w:w w:val="105"/>
          <w:sz w:val="17"/>
        </w:rPr>
        <w:t>and</w:t>
      </w:r>
      <w:r>
        <w:rPr>
          <w:color w:val="231F20"/>
          <w:spacing w:val="-8"/>
          <w:w w:val="105"/>
          <w:sz w:val="17"/>
        </w:rPr>
        <w:t> </w:t>
      </w:r>
      <w:r>
        <w:rPr>
          <w:rFonts w:ascii="Arial"/>
          <w:i/>
          <w:color w:val="231F20"/>
          <w:w w:val="105"/>
          <w:sz w:val="17"/>
        </w:rPr>
        <w:t>R</w:t>
      </w:r>
      <w:r>
        <w:rPr>
          <w:color w:val="231F20"/>
          <w:w w:val="105"/>
          <w:position w:val="-3"/>
          <w:sz w:val="12"/>
        </w:rPr>
        <w:t>m</w:t>
      </w:r>
      <w:r>
        <w:rPr>
          <w:color w:val="231F20"/>
          <w:spacing w:val="7"/>
          <w:w w:val="105"/>
          <w:position w:val="-3"/>
          <w:sz w:val="12"/>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determining</w:t>
      </w:r>
      <w:r>
        <w:rPr>
          <w:color w:val="231F20"/>
          <w:spacing w:val="-8"/>
          <w:w w:val="105"/>
          <w:sz w:val="17"/>
        </w:rPr>
        <w:t> </w:t>
      </w:r>
      <w:r>
        <w:rPr>
          <w:color w:val="231F20"/>
          <w:w w:val="105"/>
          <w:sz w:val="17"/>
        </w:rPr>
        <w:t>this</w:t>
      </w:r>
      <w:r>
        <w:rPr>
          <w:color w:val="231F20"/>
          <w:spacing w:val="-8"/>
          <w:w w:val="105"/>
          <w:sz w:val="17"/>
        </w:rPr>
        <w:t> </w:t>
      </w:r>
      <w:r>
        <w:rPr>
          <w:color w:val="231F20"/>
          <w:w w:val="105"/>
          <w:sz w:val="17"/>
        </w:rPr>
        <w:t>ratio</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values</w:t>
      </w:r>
      <w:r>
        <w:rPr>
          <w:color w:val="231F20"/>
          <w:spacing w:val="-8"/>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inspection </w:t>
      </w:r>
      <w:r>
        <w:rPr>
          <w:color w:val="231F20"/>
          <w:spacing w:val="-2"/>
          <w:w w:val="105"/>
          <w:sz w:val="17"/>
        </w:rPr>
        <w:t>certificate.</w:t>
      </w:r>
    </w:p>
    <w:p>
      <w:pPr>
        <w:pStyle w:val="ListParagraph"/>
        <w:numPr>
          <w:ilvl w:val="5"/>
          <w:numId w:val="1"/>
        </w:numPr>
        <w:tabs>
          <w:tab w:pos="1923" w:val="left" w:leader="none"/>
          <w:tab w:pos="1930" w:val="left" w:leader="none"/>
        </w:tabs>
        <w:spacing w:line="235" w:lineRule="auto" w:before="149" w:after="0"/>
        <w:ind w:left="1930" w:right="1415" w:hanging="1080"/>
        <w:jc w:val="both"/>
        <w:rPr>
          <w:color w:val="231F20"/>
          <w:sz w:val="17"/>
        </w:rPr>
      </w:pPr>
      <w:r>
        <w:rPr>
          <w:sz w:val="17"/>
        </w:rPr>
        <mc:AlternateContent>
          <mc:Choice Requires="wps">
            <w:drawing>
              <wp:anchor distT="0" distB="0" distL="0" distR="0" allowOverlap="1" layoutInCell="1" locked="0" behindDoc="0" simplePos="0" relativeHeight="15760896">
                <wp:simplePos x="0" y="0"/>
                <wp:positionH relativeFrom="page">
                  <wp:posOffset>0</wp:posOffset>
                </wp:positionH>
                <wp:positionV relativeFrom="paragraph">
                  <wp:posOffset>176853</wp:posOffset>
                </wp:positionV>
                <wp:extent cx="360045" cy="153035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3.925447pt;width:28.35pt;height:120.5pt;mso-position-horizontal-relative:page;mso-position-vertical-relative:paragraph;z-index:15760896" type="#_x0000_t202" id="docshape22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Steels</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construction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shells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an</w:t>
      </w:r>
      <w:r>
        <w:rPr>
          <w:color w:val="231F20"/>
          <w:spacing w:val="-4"/>
          <w:w w:val="105"/>
          <w:sz w:val="17"/>
        </w:rPr>
        <w:t> </w:t>
      </w:r>
      <w:r>
        <w:rPr>
          <w:color w:val="231F20"/>
          <w:w w:val="105"/>
          <w:sz w:val="17"/>
        </w:rPr>
        <w:t>elongation</w:t>
      </w:r>
      <w:r>
        <w:rPr>
          <w:color w:val="231F20"/>
          <w:spacing w:val="-4"/>
          <w:w w:val="105"/>
          <w:sz w:val="17"/>
        </w:rPr>
        <w:t> </w:t>
      </w:r>
      <w:r>
        <w:rPr>
          <w:color w:val="231F20"/>
          <w:w w:val="105"/>
          <w:sz w:val="17"/>
        </w:rPr>
        <w:t>at</w:t>
      </w:r>
      <w:r>
        <w:rPr>
          <w:color w:val="231F20"/>
          <w:spacing w:val="-4"/>
          <w:w w:val="105"/>
          <w:sz w:val="17"/>
        </w:rPr>
        <w:t> </w:t>
      </w:r>
      <w:r>
        <w:rPr>
          <w:color w:val="231F20"/>
          <w:w w:val="105"/>
          <w:sz w:val="17"/>
        </w:rPr>
        <w:t>fracture,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w:t>
      </w:r>
      <w:r>
        <w:rPr>
          <w:color w:val="231F20"/>
          <w:spacing w:val="-4"/>
          <w:w w:val="105"/>
          <w:sz w:val="17"/>
        </w:rPr>
        <w:t> </w:t>
      </w:r>
      <w:r>
        <w:rPr>
          <w:color w:val="231F20"/>
          <w:w w:val="105"/>
          <w:sz w:val="17"/>
        </w:rPr>
        <w:t>of</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10,000/</w:t>
      </w:r>
      <w:r>
        <w:rPr>
          <w:rFonts w:ascii="Arial"/>
          <w:i/>
          <w:color w:val="231F20"/>
          <w:w w:val="105"/>
          <w:sz w:val="17"/>
        </w:rPr>
        <w:t>R</w:t>
      </w:r>
      <w:r>
        <w:rPr>
          <w:color w:val="231F20"/>
          <w:w w:val="105"/>
          <w:position w:val="-3"/>
          <w:sz w:val="12"/>
        </w:rPr>
        <w:t>m</w:t>
      </w:r>
      <w:r>
        <w:rPr>
          <w:color w:val="231F20"/>
          <w:spacing w:val="40"/>
          <w:w w:val="105"/>
          <w:position w:val="-3"/>
          <w:sz w:val="12"/>
        </w:rPr>
        <w:t> </w:t>
      </w:r>
      <w:r>
        <w:rPr>
          <w:color w:val="231F20"/>
          <w:w w:val="105"/>
          <w:sz w:val="17"/>
        </w:rPr>
        <w:t>with an absolute minimum of 16% for fine-grain steels and 20% for other steels. Aluminium and aluminium alloys</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construction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shells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have</w:t>
      </w:r>
      <w:r>
        <w:rPr>
          <w:color w:val="231F20"/>
          <w:spacing w:val="-8"/>
          <w:w w:val="105"/>
          <w:sz w:val="17"/>
        </w:rPr>
        <w:t> </w:t>
      </w:r>
      <w:r>
        <w:rPr>
          <w:color w:val="231F20"/>
          <w:w w:val="105"/>
          <w:sz w:val="17"/>
        </w:rPr>
        <w:t>an</w:t>
      </w:r>
      <w:r>
        <w:rPr>
          <w:color w:val="231F20"/>
          <w:spacing w:val="-8"/>
          <w:w w:val="105"/>
          <w:sz w:val="17"/>
        </w:rPr>
        <w:t> </w:t>
      </w:r>
      <w:r>
        <w:rPr>
          <w:color w:val="231F20"/>
          <w:w w:val="105"/>
          <w:sz w:val="17"/>
        </w:rPr>
        <w:t>elongation</w:t>
      </w:r>
      <w:r>
        <w:rPr>
          <w:color w:val="231F20"/>
          <w:spacing w:val="-8"/>
          <w:w w:val="105"/>
          <w:sz w:val="17"/>
        </w:rPr>
        <w:t> </w:t>
      </w:r>
      <w:r>
        <w:rPr>
          <w:color w:val="231F20"/>
          <w:w w:val="105"/>
          <w:sz w:val="17"/>
        </w:rPr>
        <w:t>at</w:t>
      </w:r>
      <w:r>
        <w:rPr>
          <w:color w:val="231F20"/>
          <w:spacing w:val="-8"/>
          <w:w w:val="105"/>
          <w:sz w:val="17"/>
        </w:rPr>
        <w:t> </w:t>
      </w:r>
      <w:r>
        <w:rPr>
          <w:color w:val="231F20"/>
          <w:w w:val="105"/>
          <w:sz w:val="17"/>
        </w:rPr>
        <w:t>fracture,</w:t>
      </w:r>
      <w:r>
        <w:rPr>
          <w:color w:val="231F20"/>
          <w:spacing w:val="-8"/>
          <w:w w:val="105"/>
          <w:sz w:val="17"/>
        </w:rPr>
        <w:t> </w:t>
      </w:r>
      <w:r>
        <w:rPr>
          <w:color w:val="231F20"/>
          <w:w w:val="105"/>
          <w:sz w:val="17"/>
        </w:rPr>
        <w:t>in</w:t>
      </w:r>
      <w:r>
        <w:rPr>
          <w:color w:val="231F20"/>
          <w:spacing w:val="-8"/>
          <w:w w:val="105"/>
          <w:sz w:val="17"/>
        </w:rPr>
        <w:t> </w:t>
      </w:r>
      <w:r>
        <w:rPr>
          <w:color w:val="231F20"/>
          <w:w w:val="105"/>
          <w:sz w:val="17"/>
        </w:rPr>
        <w:t>%,</w:t>
      </w:r>
      <w:r>
        <w:rPr>
          <w:color w:val="231F20"/>
          <w:spacing w:val="-8"/>
          <w:w w:val="105"/>
          <w:sz w:val="17"/>
        </w:rPr>
        <w:t> </w:t>
      </w:r>
      <w:r>
        <w:rPr>
          <w:color w:val="231F20"/>
          <w:w w:val="105"/>
          <w:sz w:val="17"/>
        </w:rPr>
        <w:t>of</w:t>
      </w:r>
      <w:r>
        <w:rPr>
          <w:color w:val="231F20"/>
          <w:spacing w:val="-8"/>
          <w:w w:val="105"/>
          <w:sz w:val="17"/>
        </w:rPr>
        <w:t> </w:t>
      </w:r>
      <w:r>
        <w:rPr>
          <w:color w:val="231F20"/>
          <w:w w:val="105"/>
          <w:sz w:val="17"/>
        </w:rPr>
        <w:t>not</w:t>
      </w:r>
      <w:r>
        <w:rPr>
          <w:color w:val="231F20"/>
          <w:spacing w:val="-8"/>
          <w:w w:val="105"/>
          <w:sz w:val="17"/>
        </w:rPr>
        <w:t> </w:t>
      </w:r>
      <w:r>
        <w:rPr>
          <w:color w:val="231F20"/>
          <w:w w:val="105"/>
          <w:sz w:val="17"/>
        </w:rPr>
        <w:t>less</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10,000/6</w:t>
      </w:r>
      <w:r>
        <w:rPr>
          <w:rFonts w:ascii="Arial"/>
          <w:i/>
          <w:color w:val="231F20"/>
          <w:w w:val="105"/>
          <w:sz w:val="17"/>
        </w:rPr>
        <w:t>R</w:t>
      </w:r>
      <w:r>
        <w:rPr>
          <w:color w:val="231F20"/>
          <w:w w:val="105"/>
          <w:position w:val="-3"/>
          <w:sz w:val="12"/>
        </w:rPr>
        <w:t>m</w:t>
      </w:r>
      <w:r>
        <w:rPr>
          <w:color w:val="231F20"/>
          <w:spacing w:val="40"/>
          <w:w w:val="105"/>
          <w:position w:val="-3"/>
          <w:sz w:val="12"/>
        </w:rPr>
        <w:t> </w:t>
      </w:r>
      <w:r>
        <w:rPr>
          <w:color w:val="231F20"/>
          <w:w w:val="105"/>
          <w:sz w:val="17"/>
        </w:rPr>
        <w:t>with an absolute minimum of 12%.</w:t>
      </w:r>
    </w:p>
    <w:p>
      <w:pPr>
        <w:pStyle w:val="ListParagraph"/>
        <w:numPr>
          <w:ilvl w:val="5"/>
          <w:numId w:val="1"/>
        </w:numPr>
        <w:tabs>
          <w:tab w:pos="1924" w:val="left" w:leader="none"/>
          <w:tab w:pos="1930" w:val="left" w:leader="none"/>
        </w:tabs>
        <w:spacing w:line="256" w:lineRule="auto" w:before="141" w:after="0"/>
        <w:ind w:left="1930" w:right="1414" w:hanging="1080"/>
        <w:jc w:val="both"/>
        <w:rPr>
          <w:color w:val="231F20"/>
          <w:sz w:val="17"/>
        </w:rPr>
      </w:pPr>
      <w:r>
        <w:rPr>
          <w:color w:val="231F20"/>
          <w:w w:val="105"/>
          <w:sz w:val="17"/>
        </w:rPr>
        <w:t>For</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purpose</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determining</w:t>
      </w:r>
      <w:r>
        <w:rPr>
          <w:color w:val="231F20"/>
          <w:spacing w:val="18"/>
          <w:w w:val="105"/>
          <w:sz w:val="17"/>
        </w:rPr>
        <w:t> </w:t>
      </w:r>
      <w:r>
        <w:rPr>
          <w:color w:val="231F20"/>
          <w:w w:val="105"/>
          <w:sz w:val="17"/>
        </w:rPr>
        <w:t>actual</w:t>
      </w:r>
      <w:r>
        <w:rPr>
          <w:color w:val="231F20"/>
          <w:spacing w:val="18"/>
          <w:w w:val="105"/>
          <w:sz w:val="17"/>
        </w:rPr>
        <w:t> </w:t>
      </w:r>
      <w:r>
        <w:rPr>
          <w:color w:val="231F20"/>
          <w:w w:val="105"/>
          <w:sz w:val="17"/>
        </w:rPr>
        <w:t>values</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materials,</w:t>
      </w:r>
      <w:r>
        <w:rPr>
          <w:color w:val="231F20"/>
          <w:spacing w:val="18"/>
          <w:w w:val="105"/>
          <w:sz w:val="17"/>
        </w:rPr>
        <w:t> </w:t>
      </w:r>
      <w:r>
        <w:rPr>
          <w:color w:val="231F20"/>
          <w:w w:val="105"/>
          <w:sz w:val="17"/>
        </w:rPr>
        <w:t>it</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noted</w:t>
      </w:r>
      <w:r>
        <w:rPr>
          <w:color w:val="231F20"/>
          <w:spacing w:val="18"/>
          <w:w w:val="105"/>
          <w:sz w:val="17"/>
        </w:rPr>
        <w:t> </w:t>
      </w:r>
      <w:r>
        <w:rPr>
          <w:color w:val="231F20"/>
          <w:w w:val="105"/>
          <w:sz w:val="17"/>
        </w:rPr>
        <w:t>that</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sheet</w:t>
      </w:r>
      <w:r>
        <w:rPr>
          <w:color w:val="231F20"/>
          <w:spacing w:val="18"/>
          <w:w w:val="105"/>
          <w:sz w:val="17"/>
        </w:rPr>
        <w:t> </w:t>
      </w:r>
      <w:r>
        <w:rPr>
          <w:color w:val="231F20"/>
          <w:w w:val="105"/>
          <w:sz w:val="17"/>
        </w:rPr>
        <w:t>metal,</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axis of the tensile test specimen shall be at right angles (transversely) to the direction of rolling. The permanent elongation at fracture shall be measured on test specimens of rectangular cross-section in accordance with ISO 6892:1998 using a 50 mm gauge length.</w:t>
      </w:r>
    </w:p>
    <w:p>
      <w:pPr>
        <w:pStyle w:val="BodyText"/>
        <w:spacing w:before="8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Minimum</w:t>
      </w:r>
      <w:r>
        <w:rPr>
          <w:color w:val="231F20"/>
          <w:spacing w:val="-3"/>
          <w:w w:val="105"/>
        </w:rPr>
        <w:t> </w:t>
      </w:r>
      <w:r>
        <w:rPr>
          <w:color w:val="231F20"/>
          <w:w w:val="105"/>
        </w:rPr>
        <w:t>shell</w:t>
      </w:r>
      <w:r>
        <w:rPr>
          <w:color w:val="231F20"/>
          <w:spacing w:val="-2"/>
          <w:w w:val="105"/>
        </w:rPr>
        <w:t> thickness</w:t>
      </w:r>
    </w:p>
    <w:p>
      <w:pPr>
        <w:pStyle w:val="ListParagraph"/>
        <w:numPr>
          <w:ilvl w:val="4"/>
          <w:numId w:val="1"/>
        </w:numPr>
        <w:tabs>
          <w:tab w:pos="1930" w:val="left" w:leader="none"/>
        </w:tabs>
        <w:spacing w:line="240" w:lineRule="auto" w:before="141" w:after="0"/>
        <w:ind w:left="1930" w:right="0" w:hanging="1080"/>
        <w:jc w:val="left"/>
        <w:rPr>
          <w:sz w:val="17"/>
        </w:rPr>
      </w:pPr>
      <w:r>
        <w:rPr>
          <w:color w:val="231F20"/>
          <w:w w:val="105"/>
          <w:sz w:val="17"/>
        </w:rPr>
        <w:t>The</w:t>
      </w:r>
      <w:r>
        <w:rPr>
          <w:color w:val="231F20"/>
          <w:spacing w:val="-5"/>
          <w:w w:val="105"/>
          <w:sz w:val="17"/>
        </w:rPr>
        <w:t> </w:t>
      </w:r>
      <w:r>
        <w:rPr>
          <w:color w:val="231F20"/>
          <w:w w:val="105"/>
          <w:sz w:val="17"/>
        </w:rPr>
        <w:t>minimum</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thickness</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greater</w:t>
      </w:r>
      <w:r>
        <w:rPr>
          <w:color w:val="231F20"/>
          <w:spacing w:val="-4"/>
          <w:w w:val="105"/>
          <w:sz w:val="17"/>
        </w:rPr>
        <w:t> </w:t>
      </w:r>
      <w:r>
        <w:rPr>
          <w:color w:val="231F20"/>
          <w:w w:val="105"/>
          <w:sz w:val="17"/>
        </w:rPr>
        <w:t>thickness</w:t>
      </w:r>
      <w:r>
        <w:rPr>
          <w:color w:val="231F20"/>
          <w:spacing w:val="-5"/>
          <w:w w:val="105"/>
          <w:sz w:val="17"/>
        </w:rPr>
        <w:t> </w:t>
      </w:r>
      <w:r>
        <w:rPr>
          <w:color w:val="231F20"/>
          <w:w w:val="105"/>
          <w:sz w:val="17"/>
        </w:rPr>
        <w:t>based</w:t>
      </w:r>
      <w:r>
        <w:rPr>
          <w:color w:val="231F20"/>
          <w:spacing w:val="-5"/>
          <w:w w:val="105"/>
          <w:sz w:val="17"/>
        </w:rPr>
        <w:t> on:</w:t>
      </w:r>
    </w:p>
    <w:p>
      <w:pPr>
        <w:pStyle w:val="ListParagraph"/>
        <w:numPr>
          <w:ilvl w:val="0"/>
          <w:numId w:val="40"/>
        </w:numPr>
        <w:tabs>
          <w:tab w:pos="2290" w:val="left" w:leader="none"/>
        </w:tabs>
        <w:spacing w:line="240" w:lineRule="auto" w:before="84" w:after="0"/>
        <w:ind w:left="2290" w:right="0" w:hanging="360"/>
        <w:jc w:val="left"/>
        <w:rPr>
          <w:sz w:val="17"/>
        </w:rPr>
      </w:pPr>
      <w:r>
        <w:rPr>
          <w:color w:val="231F20"/>
          <w:w w:val="105"/>
          <w:sz w:val="17"/>
        </w:rPr>
        <w:t>the</w:t>
      </w:r>
      <w:r>
        <w:rPr>
          <w:color w:val="231F20"/>
          <w:spacing w:val="-10"/>
          <w:w w:val="105"/>
          <w:sz w:val="17"/>
        </w:rPr>
        <w:t> </w:t>
      </w:r>
      <w:r>
        <w:rPr>
          <w:color w:val="231F20"/>
          <w:w w:val="105"/>
          <w:sz w:val="17"/>
        </w:rPr>
        <w:t>minimum</w:t>
      </w:r>
      <w:r>
        <w:rPr>
          <w:color w:val="231F20"/>
          <w:spacing w:val="-9"/>
          <w:w w:val="105"/>
          <w:sz w:val="17"/>
        </w:rPr>
        <w:t> </w:t>
      </w:r>
      <w:r>
        <w:rPr>
          <w:color w:val="231F20"/>
          <w:w w:val="105"/>
          <w:sz w:val="17"/>
        </w:rPr>
        <w:t>thickness</w:t>
      </w:r>
      <w:r>
        <w:rPr>
          <w:color w:val="231F20"/>
          <w:spacing w:val="-9"/>
          <w:w w:val="105"/>
          <w:sz w:val="17"/>
        </w:rPr>
        <w:t> </w:t>
      </w:r>
      <w:r>
        <w:rPr>
          <w:color w:val="231F20"/>
          <w:w w:val="105"/>
          <w:sz w:val="17"/>
        </w:rPr>
        <w:t>determined</w:t>
      </w:r>
      <w:r>
        <w:rPr>
          <w:color w:val="231F20"/>
          <w:spacing w:val="-9"/>
          <w:w w:val="105"/>
          <w:sz w:val="17"/>
        </w:rPr>
        <w:t> </w:t>
      </w:r>
      <w:r>
        <w:rPr>
          <w:color w:val="231F20"/>
          <w:w w:val="105"/>
          <w:sz w:val="17"/>
        </w:rPr>
        <w:t>in</w:t>
      </w:r>
      <w:r>
        <w:rPr>
          <w:color w:val="231F20"/>
          <w:spacing w:val="-10"/>
          <w:w w:val="105"/>
          <w:sz w:val="17"/>
        </w:rPr>
        <w:t> </w:t>
      </w:r>
      <w:r>
        <w:rPr>
          <w:color w:val="231F20"/>
          <w:w w:val="105"/>
          <w:sz w:val="17"/>
        </w:rPr>
        <w:t>accordance</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provisions</w:t>
      </w:r>
      <w:r>
        <w:rPr>
          <w:color w:val="231F20"/>
          <w:spacing w:val="-10"/>
          <w:w w:val="105"/>
          <w:sz w:val="17"/>
        </w:rPr>
        <w:t> </w:t>
      </w:r>
      <w:r>
        <w:rPr>
          <w:color w:val="231F20"/>
          <w:w w:val="105"/>
          <w:sz w:val="17"/>
        </w:rPr>
        <w:t>in</w:t>
      </w:r>
      <w:r>
        <w:rPr>
          <w:color w:val="231F20"/>
          <w:spacing w:val="-9"/>
          <w:w w:val="105"/>
          <w:sz w:val="17"/>
        </w:rPr>
        <w:t> </w:t>
      </w:r>
      <w:r>
        <w:rPr>
          <w:color w:val="231F20"/>
          <w:w w:val="105"/>
          <w:sz w:val="17"/>
        </w:rPr>
        <w:t>6.7.4.4.2</w:t>
      </w:r>
      <w:r>
        <w:rPr>
          <w:color w:val="231F20"/>
          <w:spacing w:val="-9"/>
          <w:w w:val="105"/>
          <w:sz w:val="17"/>
        </w:rPr>
        <w:t> </w:t>
      </w:r>
      <w:r>
        <w:rPr>
          <w:color w:val="231F20"/>
          <w:w w:val="105"/>
          <w:sz w:val="17"/>
        </w:rPr>
        <w:t>to</w:t>
      </w:r>
      <w:r>
        <w:rPr>
          <w:color w:val="231F20"/>
          <w:spacing w:val="-9"/>
          <w:w w:val="105"/>
          <w:sz w:val="17"/>
        </w:rPr>
        <w:t> </w:t>
      </w:r>
      <w:r>
        <w:rPr>
          <w:color w:val="231F20"/>
          <w:w w:val="105"/>
          <w:sz w:val="17"/>
        </w:rPr>
        <w:t>6.7.4.4.7;</w:t>
      </w:r>
      <w:r>
        <w:rPr>
          <w:color w:val="231F20"/>
          <w:spacing w:val="-10"/>
          <w:w w:val="105"/>
          <w:sz w:val="17"/>
        </w:rPr>
        <w:t> </w:t>
      </w:r>
      <w:r>
        <w:rPr>
          <w:color w:val="231F20"/>
          <w:spacing w:val="-5"/>
          <w:w w:val="105"/>
          <w:sz w:val="17"/>
        </w:rPr>
        <w:t>and</w:t>
      </w:r>
    </w:p>
    <w:p>
      <w:pPr>
        <w:pStyle w:val="BodyText"/>
        <w:spacing w:before="10"/>
        <w:rPr>
          <w:sz w:val="20"/>
        </w:rPr>
      </w:pPr>
      <w:r>
        <w:rPr>
          <w:sz w:val="20"/>
        </w:rPr>
        <mc:AlternateContent>
          <mc:Choice Requires="wps">
            <w:drawing>
              <wp:anchor distT="0" distB="0" distL="0" distR="0" allowOverlap="1" layoutInCell="1" locked="0" behindDoc="1" simplePos="0" relativeHeight="487619584">
                <wp:simplePos x="0" y="0"/>
                <wp:positionH relativeFrom="page">
                  <wp:posOffset>540000</wp:posOffset>
                </wp:positionH>
                <wp:positionV relativeFrom="paragraph">
                  <wp:posOffset>167838</wp:posOffset>
                </wp:positionV>
                <wp:extent cx="914400"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215593pt;width:72pt;height:.1pt;mso-position-horizontal-relative:page;mso-position-vertical-relative:paragraph;z-index:-15696896;mso-wrap-distance-left:0;mso-wrap-distance-right:0" id="docshape221" coordorigin="850,264" coordsize="1440,0" path="m850,264l2290,264e" filled="false" stroked="true" strokeweight=".5pt" strokecolor="#231f20">
                <v:path arrowok="t"/>
                <v:stroke dashstyle="solid"/>
                <w10:wrap type="topAndBottom"/>
              </v:shape>
            </w:pict>
          </mc:Fallback>
        </mc:AlternateContent>
      </w:r>
    </w:p>
    <w:p>
      <w:pPr>
        <w:spacing w:before="62"/>
        <w:ind w:left="850" w:right="0" w:firstLine="0"/>
        <w:jc w:val="left"/>
        <w:rPr>
          <w:sz w:val="16"/>
        </w:rPr>
      </w:pPr>
      <w:r>
        <w:rPr>
          <w:rFonts w:ascii="Times New Roman"/>
          <w:color w:val="231F20"/>
          <w:w w:val="105"/>
          <w:position w:val="6"/>
          <w:sz w:val="11"/>
        </w:rPr>
        <w:t>*</w:t>
      </w:r>
      <w:r>
        <w:rPr>
          <w:rFonts w:ascii="Times New Roman"/>
          <w:color w:val="231F20"/>
          <w:spacing w:val="20"/>
          <w:w w:val="105"/>
          <w:position w:val="6"/>
          <w:sz w:val="11"/>
        </w:rPr>
        <w:t> </w:t>
      </w:r>
      <w:r>
        <w:rPr>
          <w:color w:val="231F20"/>
          <w:w w:val="105"/>
          <w:sz w:val="16"/>
        </w:rPr>
        <w:t>For</w:t>
      </w:r>
      <w:r>
        <w:rPr>
          <w:color w:val="231F20"/>
          <w:spacing w:val="-8"/>
          <w:w w:val="105"/>
          <w:sz w:val="16"/>
        </w:rPr>
        <w:t> </w:t>
      </w:r>
      <w:r>
        <w:rPr>
          <w:color w:val="231F20"/>
          <w:w w:val="105"/>
          <w:sz w:val="16"/>
        </w:rPr>
        <w:t>calculation</w:t>
      </w:r>
      <w:r>
        <w:rPr>
          <w:color w:val="231F20"/>
          <w:spacing w:val="-7"/>
          <w:w w:val="105"/>
          <w:sz w:val="16"/>
        </w:rPr>
        <w:t> </w:t>
      </w:r>
      <w:r>
        <w:rPr>
          <w:color w:val="231F20"/>
          <w:w w:val="105"/>
          <w:sz w:val="16"/>
        </w:rPr>
        <w:t>purposes,</w:t>
      </w:r>
      <w:r>
        <w:rPr>
          <w:color w:val="231F20"/>
          <w:spacing w:val="-8"/>
          <w:w w:val="105"/>
          <w:sz w:val="16"/>
        </w:rPr>
        <w:t> </w:t>
      </w:r>
      <w:r>
        <w:rPr>
          <w:color w:val="231F20"/>
          <w:w w:val="105"/>
          <w:sz w:val="16"/>
        </w:rPr>
        <w:t>g</w:t>
      </w:r>
      <w:r>
        <w:rPr>
          <w:color w:val="231F20"/>
          <w:spacing w:val="-7"/>
          <w:w w:val="105"/>
          <w:sz w:val="16"/>
        </w:rPr>
        <w:t> </w:t>
      </w:r>
      <w:r>
        <w:rPr>
          <w:rFonts w:ascii="Cambria"/>
          <w:color w:val="231F20"/>
          <w:w w:val="110"/>
          <w:sz w:val="16"/>
        </w:rPr>
        <w:t>= </w:t>
      </w:r>
      <w:r>
        <w:rPr>
          <w:color w:val="231F20"/>
          <w:w w:val="105"/>
          <w:sz w:val="16"/>
        </w:rPr>
        <w:t>9.81</w:t>
      </w:r>
      <w:r>
        <w:rPr>
          <w:color w:val="231F20"/>
          <w:spacing w:val="-8"/>
          <w:w w:val="105"/>
          <w:sz w:val="16"/>
        </w:rPr>
        <w:t> </w:t>
      </w:r>
      <w:r>
        <w:rPr>
          <w:color w:val="231F20"/>
          <w:spacing w:val="-2"/>
          <w:w w:val="105"/>
          <w:sz w:val="16"/>
        </w:rPr>
        <w:t>m/s</w:t>
      </w:r>
      <w:r>
        <w:rPr>
          <w:color w:val="231F20"/>
          <w:spacing w:val="-2"/>
          <w:w w:val="105"/>
          <w:sz w:val="16"/>
          <w:vertAlign w:val="superscript"/>
        </w:rPr>
        <w:t>2</w:t>
      </w:r>
      <w:r>
        <w:rPr>
          <w:color w:val="231F20"/>
          <w:spacing w:val="-2"/>
          <w:w w:val="105"/>
          <w:sz w:val="16"/>
          <w:vertAlign w:val="baseline"/>
        </w:rPr>
        <w:t>.</w:t>
      </w:r>
    </w:p>
    <w:p>
      <w:pPr>
        <w:spacing w:after="0"/>
        <w:jc w:val="left"/>
        <w:rPr>
          <w:sz w:val="16"/>
        </w:rPr>
        <w:sectPr>
          <w:headerReference w:type="default" r:id="rId66"/>
          <w:headerReference w:type="even" r:id="rId67"/>
          <w:footerReference w:type="default" r:id="rId68"/>
          <w:footerReference w:type="even" r:id="rId69"/>
          <w:pgSz w:w="11910" w:h="16840"/>
          <w:pgMar w:header="303" w:footer="570" w:top="1540" w:bottom="760" w:left="0" w:right="0"/>
          <w:pgNumType w:start="449"/>
        </w:sectPr>
      </w:pPr>
    </w:p>
    <w:p>
      <w:pPr>
        <w:pStyle w:val="ListParagraph"/>
        <w:numPr>
          <w:ilvl w:val="0"/>
          <w:numId w:val="40"/>
        </w:numPr>
        <w:tabs>
          <w:tab w:pos="2857" w:val="left" w:leader="none"/>
        </w:tabs>
        <w:spacing w:line="256" w:lineRule="auto" w:before="123" w:after="0"/>
        <w:ind w:left="2857" w:right="847" w:hanging="360"/>
        <w:jc w:val="left"/>
        <w:rPr>
          <w:sz w:val="17"/>
        </w:rPr>
      </w:pPr>
      <w:r>
        <w:rPr>
          <w:color w:val="231F20"/>
          <w:w w:val="105"/>
          <w:sz w:val="17"/>
        </w:rPr>
        <w:t>the minimum thickness determined in accordance with the recognized pressure-vessel code, including the provisions in 6.7.4.3.</w:t>
      </w:r>
    </w:p>
    <w:p>
      <w:pPr>
        <w:pStyle w:val="ListParagraph"/>
        <w:numPr>
          <w:ilvl w:val="4"/>
          <w:numId w:val="1"/>
        </w:numPr>
        <w:tabs>
          <w:tab w:pos="2493" w:val="left" w:leader="none"/>
          <w:tab w:pos="2497" w:val="left" w:leader="none"/>
        </w:tabs>
        <w:spacing w:line="256" w:lineRule="auto" w:before="122" w:after="0"/>
        <w:ind w:left="2497" w:right="847" w:hanging="1080"/>
        <w:jc w:val="both"/>
        <w:rPr>
          <w:sz w:val="17"/>
        </w:rPr>
      </w:pPr>
      <w:r>
        <w:rPr>
          <w:color w:val="231F20"/>
          <w:w w:val="105"/>
          <w:sz w:val="17"/>
        </w:rPr>
        <w:t>Shells of not more than 1.80 m in diameter shall be not less than 5 mm thick in the reference steel or of equivalent</w:t>
      </w:r>
      <w:r>
        <w:rPr>
          <w:color w:val="231F20"/>
          <w:spacing w:val="8"/>
          <w:w w:val="105"/>
          <w:sz w:val="17"/>
        </w:rPr>
        <w:t> </w:t>
      </w:r>
      <w:r>
        <w:rPr>
          <w:color w:val="231F20"/>
          <w:w w:val="105"/>
          <w:sz w:val="17"/>
        </w:rPr>
        <w:t>thickness</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metal</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Shells</w:t>
      </w:r>
      <w:r>
        <w:rPr>
          <w:color w:val="231F20"/>
          <w:spacing w:val="8"/>
          <w:w w:val="105"/>
          <w:sz w:val="17"/>
        </w:rPr>
        <w:t> </w:t>
      </w:r>
      <w:r>
        <w:rPr>
          <w:color w:val="231F20"/>
          <w:w w:val="105"/>
          <w:sz w:val="17"/>
        </w:rPr>
        <w:t>of</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1.80</w:t>
      </w:r>
      <w:r>
        <w:rPr>
          <w:color w:val="231F20"/>
          <w:spacing w:val="8"/>
          <w:w w:val="105"/>
          <w:sz w:val="17"/>
        </w:rPr>
        <w:t> </w:t>
      </w:r>
      <w:r>
        <w:rPr>
          <w:color w:val="231F20"/>
          <w:w w:val="105"/>
          <w:sz w:val="17"/>
        </w:rPr>
        <w:t>m</w:t>
      </w:r>
      <w:r>
        <w:rPr>
          <w:color w:val="231F20"/>
          <w:spacing w:val="8"/>
          <w:w w:val="105"/>
          <w:sz w:val="17"/>
        </w:rPr>
        <w:t> </w:t>
      </w:r>
      <w:r>
        <w:rPr>
          <w:color w:val="231F20"/>
          <w:w w:val="105"/>
          <w:sz w:val="17"/>
        </w:rPr>
        <w:t>in</w:t>
      </w:r>
      <w:r>
        <w:rPr>
          <w:color w:val="231F20"/>
          <w:spacing w:val="8"/>
          <w:w w:val="105"/>
          <w:sz w:val="17"/>
        </w:rPr>
        <w:t> </w:t>
      </w:r>
      <w:r>
        <w:rPr>
          <w:color w:val="231F20"/>
          <w:w w:val="105"/>
          <w:sz w:val="17"/>
        </w:rPr>
        <w:t>diameter</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not</w:t>
      </w:r>
      <w:r>
        <w:rPr>
          <w:color w:val="231F20"/>
          <w:spacing w:val="8"/>
          <w:w w:val="105"/>
          <w:sz w:val="17"/>
        </w:rPr>
        <w:t> </w:t>
      </w:r>
      <w:r>
        <w:rPr>
          <w:color w:val="231F20"/>
          <w:w w:val="105"/>
          <w:sz w:val="17"/>
        </w:rPr>
        <w:t>less</w:t>
      </w:r>
      <w:r>
        <w:rPr>
          <w:color w:val="231F20"/>
          <w:spacing w:val="8"/>
          <w:w w:val="105"/>
          <w:sz w:val="17"/>
        </w:rPr>
        <w:t> </w:t>
      </w:r>
      <w:r>
        <w:rPr>
          <w:color w:val="231F20"/>
          <w:w w:val="105"/>
          <w:sz w:val="17"/>
        </w:rPr>
        <w:t>than 6 mm thick in the reference steel or of equivalent thickness in the metal to be used.</w:t>
      </w:r>
    </w:p>
    <w:p>
      <w:pPr>
        <w:pStyle w:val="ListParagraph"/>
        <w:numPr>
          <w:ilvl w:val="4"/>
          <w:numId w:val="1"/>
        </w:numPr>
        <w:tabs>
          <w:tab w:pos="2493" w:val="left" w:leader="none"/>
          <w:tab w:pos="2497" w:val="left" w:leader="none"/>
        </w:tabs>
        <w:spacing w:line="256" w:lineRule="auto" w:before="122" w:after="0"/>
        <w:ind w:left="2497" w:right="848" w:hanging="1080"/>
        <w:jc w:val="both"/>
        <w:rPr>
          <w:sz w:val="17"/>
        </w:rPr>
      </w:pPr>
      <w:r>
        <w:rPr>
          <w:color w:val="231F20"/>
          <w:w w:val="105"/>
          <w:sz w:val="17"/>
        </w:rPr>
        <w:t>Shells</w:t>
      </w:r>
      <w:r>
        <w:rPr>
          <w:color w:val="231F20"/>
          <w:spacing w:val="-4"/>
          <w:w w:val="105"/>
          <w:sz w:val="17"/>
        </w:rPr>
        <w:t> </w:t>
      </w:r>
      <w:r>
        <w:rPr>
          <w:color w:val="231F20"/>
          <w:w w:val="105"/>
          <w:sz w:val="17"/>
        </w:rPr>
        <w:t>of</w:t>
      </w:r>
      <w:r>
        <w:rPr>
          <w:color w:val="231F20"/>
          <w:spacing w:val="-4"/>
          <w:w w:val="105"/>
          <w:sz w:val="17"/>
        </w:rPr>
        <w:t> </w:t>
      </w:r>
      <w:r>
        <w:rPr>
          <w:color w:val="231F20"/>
          <w:w w:val="105"/>
          <w:sz w:val="17"/>
        </w:rPr>
        <w:t>vacuum-insulated</w:t>
      </w:r>
      <w:r>
        <w:rPr>
          <w:color w:val="231F20"/>
          <w:spacing w:val="-4"/>
          <w:w w:val="105"/>
          <w:sz w:val="17"/>
        </w:rPr>
        <w:t> </w:t>
      </w:r>
      <w:r>
        <w:rPr>
          <w:color w:val="231F20"/>
          <w:w w:val="105"/>
          <w:sz w:val="17"/>
        </w:rPr>
        <w:t>tanks</w:t>
      </w:r>
      <w:r>
        <w:rPr>
          <w:color w:val="231F20"/>
          <w:spacing w:val="-4"/>
          <w:w w:val="105"/>
          <w:sz w:val="17"/>
        </w:rPr>
        <w:t> </w:t>
      </w:r>
      <w:r>
        <w:rPr>
          <w:color w:val="231F20"/>
          <w:w w:val="105"/>
          <w:sz w:val="17"/>
        </w:rPr>
        <w:t>of</w:t>
      </w:r>
      <w:r>
        <w:rPr>
          <w:color w:val="231F20"/>
          <w:spacing w:val="-4"/>
          <w:w w:val="105"/>
          <w:sz w:val="17"/>
        </w:rPr>
        <w:t> </w:t>
      </w:r>
      <w:r>
        <w:rPr>
          <w:color w:val="231F20"/>
          <w:w w:val="105"/>
          <w:sz w:val="17"/>
        </w:rPr>
        <w:t>not</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1.80</w:t>
      </w:r>
      <w:r>
        <w:rPr>
          <w:color w:val="231F20"/>
          <w:spacing w:val="-4"/>
          <w:w w:val="105"/>
          <w:sz w:val="17"/>
        </w:rPr>
        <w:t> </w:t>
      </w:r>
      <w:r>
        <w:rPr>
          <w:color w:val="231F20"/>
          <w:w w:val="105"/>
          <w:sz w:val="17"/>
        </w:rPr>
        <w:t>m</w:t>
      </w:r>
      <w:r>
        <w:rPr>
          <w:color w:val="231F20"/>
          <w:spacing w:val="-4"/>
          <w:w w:val="105"/>
          <w:sz w:val="17"/>
        </w:rPr>
        <w:t> </w:t>
      </w:r>
      <w:r>
        <w:rPr>
          <w:color w:val="231F20"/>
          <w:w w:val="105"/>
          <w:sz w:val="17"/>
        </w:rPr>
        <w:t>in</w:t>
      </w:r>
      <w:r>
        <w:rPr>
          <w:color w:val="231F20"/>
          <w:spacing w:val="-4"/>
          <w:w w:val="105"/>
          <w:sz w:val="17"/>
        </w:rPr>
        <w:t> </w:t>
      </w:r>
      <w:r>
        <w:rPr>
          <w:color w:val="231F20"/>
          <w:w w:val="105"/>
          <w:sz w:val="17"/>
        </w:rPr>
        <w:t>diameter</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3</w:t>
      </w:r>
      <w:r>
        <w:rPr>
          <w:color w:val="231F20"/>
          <w:spacing w:val="-4"/>
          <w:w w:val="105"/>
          <w:sz w:val="17"/>
        </w:rPr>
        <w:t> </w:t>
      </w:r>
      <w:r>
        <w:rPr>
          <w:color w:val="231F20"/>
          <w:w w:val="105"/>
          <w:sz w:val="17"/>
        </w:rPr>
        <w:t>mm</w:t>
      </w:r>
      <w:r>
        <w:rPr>
          <w:color w:val="231F20"/>
          <w:spacing w:val="-4"/>
          <w:w w:val="105"/>
          <w:sz w:val="17"/>
        </w:rPr>
        <w:t> </w:t>
      </w:r>
      <w:r>
        <w:rPr>
          <w:color w:val="231F20"/>
          <w:w w:val="105"/>
          <w:sz w:val="17"/>
        </w:rPr>
        <w:t>thick</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 reference</w:t>
      </w:r>
      <w:r>
        <w:rPr>
          <w:color w:val="231F20"/>
          <w:spacing w:val="-9"/>
          <w:w w:val="105"/>
          <w:sz w:val="17"/>
        </w:rPr>
        <w:t> </w:t>
      </w:r>
      <w:r>
        <w:rPr>
          <w:color w:val="231F20"/>
          <w:w w:val="105"/>
          <w:sz w:val="17"/>
        </w:rPr>
        <w:t>steel</w:t>
      </w:r>
      <w:r>
        <w:rPr>
          <w:color w:val="231F20"/>
          <w:spacing w:val="-9"/>
          <w:w w:val="105"/>
          <w:sz w:val="17"/>
        </w:rPr>
        <w:t> </w:t>
      </w:r>
      <w:r>
        <w:rPr>
          <w:color w:val="231F20"/>
          <w:w w:val="105"/>
          <w:sz w:val="17"/>
        </w:rPr>
        <w:t>or</w:t>
      </w:r>
      <w:r>
        <w:rPr>
          <w:color w:val="231F20"/>
          <w:spacing w:val="-9"/>
          <w:w w:val="105"/>
          <w:sz w:val="17"/>
        </w:rPr>
        <w:t> </w:t>
      </w:r>
      <w:r>
        <w:rPr>
          <w:color w:val="231F20"/>
          <w:w w:val="105"/>
          <w:sz w:val="17"/>
        </w:rPr>
        <w:t>of</w:t>
      </w:r>
      <w:r>
        <w:rPr>
          <w:color w:val="231F20"/>
          <w:spacing w:val="-9"/>
          <w:w w:val="105"/>
          <w:sz w:val="17"/>
        </w:rPr>
        <w:t> </w:t>
      </w:r>
      <w:r>
        <w:rPr>
          <w:color w:val="231F20"/>
          <w:w w:val="105"/>
          <w:sz w:val="17"/>
        </w:rPr>
        <w:t>equivalent</w:t>
      </w:r>
      <w:r>
        <w:rPr>
          <w:color w:val="231F20"/>
          <w:spacing w:val="-9"/>
          <w:w w:val="105"/>
          <w:sz w:val="17"/>
        </w:rPr>
        <w:t> </w:t>
      </w:r>
      <w:r>
        <w:rPr>
          <w:color w:val="231F20"/>
          <w:w w:val="105"/>
          <w:sz w:val="17"/>
        </w:rPr>
        <w:t>thickness</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metal</w:t>
      </w:r>
      <w:r>
        <w:rPr>
          <w:color w:val="231F20"/>
          <w:spacing w:val="-9"/>
          <w:w w:val="105"/>
          <w:sz w:val="17"/>
        </w:rPr>
        <w:t> </w:t>
      </w:r>
      <w:r>
        <w:rPr>
          <w:color w:val="231F20"/>
          <w:w w:val="105"/>
          <w:sz w:val="17"/>
        </w:rPr>
        <w:t>to</w:t>
      </w:r>
      <w:r>
        <w:rPr>
          <w:color w:val="231F20"/>
          <w:spacing w:val="-9"/>
          <w:w w:val="105"/>
          <w:sz w:val="17"/>
        </w:rPr>
        <w:t> </w:t>
      </w:r>
      <w:r>
        <w:rPr>
          <w:color w:val="231F20"/>
          <w:w w:val="105"/>
          <w:sz w:val="17"/>
        </w:rPr>
        <w:t>be</w:t>
      </w:r>
      <w:r>
        <w:rPr>
          <w:color w:val="231F20"/>
          <w:spacing w:val="-9"/>
          <w:w w:val="105"/>
          <w:sz w:val="17"/>
        </w:rPr>
        <w:t> </w:t>
      </w:r>
      <w:r>
        <w:rPr>
          <w:color w:val="231F20"/>
          <w:w w:val="105"/>
          <w:sz w:val="17"/>
        </w:rPr>
        <w:t>used.</w:t>
      </w:r>
      <w:r>
        <w:rPr>
          <w:color w:val="231F20"/>
          <w:spacing w:val="-9"/>
          <w:w w:val="105"/>
          <w:sz w:val="17"/>
        </w:rPr>
        <w:t> </w:t>
      </w:r>
      <w:r>
        <w:rPr>
          <w:color w:val="231F20"/>
          <w:w w:val="105"/>
          <w:sz w:val="17"/>
        </w:rPr>
        <w:t>Such</w:t>
      </w:r>
      <w:r>
        <w:rPr>
          <w:color w:val="231F20"/>
          <w:spacing w:val="-9"/>
          <w:w w:val="105"/>
          <w:sz w:val="17"/>
        </w:rPr>
        <w:t> </w:t>
      </w:r>
      <w:r>
        <w:rPr>
          <w:color w:val="231F20"/>
          <w:w w:val="105"/>
          <w:sz w:val="17"/>
        </w:rPr>
        <w:t>shells</w:t>
      </w:r>
      <w:r>
        <w:rPr>
          <w:color w:val="231F20"/>
          <w:spacing w:val="-9"/>
          <w:w w:val="105"/>
          <w:sz w:val="17"/>
        </w:rPr>
        <w:t> </w:t>
      </w:r>
      <w:r>
        <w:rPr>
          <w:color w:val="231F20"/>
          <w:w w:val="105"/>
          <w:sz w:val="17"/>
        </w:rPr>
        <w:t>of</w:t>
      </w:r>
      <w:r>
        <w:rPr>
          <w:color w:val="231F20"/>
          <w:spacing w:val="-9"/>
          <w:w w:val="105"/>
          <w:sz w:val="17"/>
        </w:rPr>
        <w:t> </w:t>
      </w:r>
      <w:r>
        <w:rPr>
          <w:color w:val="231F20"/>
          <w:w w:val="105"/>
          <w:sz w:val="17"/>
        </w:rPr>
        <w:t>more</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1.80</w:t>
      </w:r>
      <w:r>
        <w:rPr>
          <w:color w:val="231F20"/>
          <w:spacing w:val="-9"/>
          <w:w w:val="105"/>
          <w:sz w:val="17"/>
        </w:rPr>
        <w:t> </w:t>
      </w:r>
      <w:r>
        <w:rPr>
          <w:color w:val="231F20"/>
          <w:w w:val="105"/>
          <w:sz w:val="17"/>
        </w:rPr>
        <w:t>m</w:t>
      </w:r>
      <w:r>
        <w:rPr>
          <w:color w:val="231F20"/>
          <w:spacing w:val="-9"/>
          <w:w w:val="105"/>
          <w:sz w:val="17"/>
        </w:rPr>
        <w:t> </w:t>
      </w:r>
      <w:r>
        <w:rPr>
          <w:color w:val="231F20"/>
          <w:w w:val="105"/>
          <w:sz w:val="17"/>
        </w:rPr>
        <w:t>in</w:t>
      </w:r>
      <w:r>
        <w:rPr>
          <w:color w:val="231F20"/>
          <w:spacing w:val="-9"/>
          <w:w w:val="105"/>
          <w:sz w:val="17"/>
        </w:rPr>
        <w:t> </w:t>
      </w:r>
      <w:r>
        <w:rPr>
          <w:color w:val="231F20"/>
          <w:w w:val="105"/>
          <w:sz w:val="17"/>
        </w:rPr>
        <w:t>diameter shall be not less than 4 mm thick in the reference steel or of equivalent thickness in the metal to be used.</w:t>
      </w:r>
    </w:p>
    <w:p>
      <w:pPr>
        <w:pStyle w:val="ListParagraph"/>
        <w:numPr>
          <w:ilvl w:val="4"/>
          <w:numId w:val="1"/>
        </w:numPr>
        <w:tabs>
          <w:tab w:pos="2493" w:val="left" w:leader="none"/>
          <w:tab w:pos="2497" w:val="left" w:leader="none"/>
        </w:tabs>
        <w:spacing w:line="256" w:lineRule="auto" w:before="123" w:after="0"/>
        <w:ind w:left="2497" w:right="847" w:hanging="1080"/>
        <w:jc w:val="both"/>
        <w:rPr>
          <w:sz w:val="17"/>
        </w:rPr>
      </w:pPr>
      <w:r>
        <w:rPr>
          <w:color w:val="231F20"/>
          <w:w w:val="105"/>
          <w:sz w:val="17"/>
        </w:rPr>
        <w:t>For</w:t>
      </w:r>
      <w:r>
        <w:rPr>
          <w:color w:val="231F20"/>
          <w:w w:val="105"/>
          <w:sz w:val="17"/>
        </w:rPr>
        <w:t> vacuum-insulated</w:t>
      </w:r>
      <w:r>
        <w:rPr>
          <w:color w:val="231F20"/>
          <w:w w:val="105"/>
          <w:sz w:val="17"/>
        </w:rPr>
        <w:t> tanks,</w:t>
      </w:r>
      <w:r>
        <w:rPr>
          <w:color w:val="231F20"/>
          <w:w w:val="105"/>
          <w:sz w:val="17"/>
        </w:rPr>
        <w:t> the</w:t>
      </w:r>
      <w:r>
        <w:rPr>
          <w:color w:val="231F20"/>
          <w:w w:val="105"/>
          <w:sz w:val="17"/>
        </w:rPr>
        <w:t> aggregate</w:t>
      </w:r>
      <w:r>
        <w:rPr>
          <w:color w:val="231F20"/>
          <w:w w:val="105"/>
          <w:sz w:val="17"/>
        </w:rPr>
        <w:t> thickness</w:t>
      </w:r>
      <w:r>
        <w:rPr>
          <w:color w:val="231F20"/>
          <w:w w:val="105"/>
          <w:sz w:val="17"/>
        </w:rPr>
        <w:t> of</w:t>
      </w:r>
      <w:r>
        <w:rPr>
          <w:color w:val="231F20"/>
          <w:w w:val="105"/>
          <w:sz w:val="17"/>
        </w:rPr>
        <w:t> the</w:t>
      </w:r>
      <w:r>
        <w:rPr>
          <w:color w:val="231F20"/>
          <w:w w:val="105"/>
          <w:sz w:val="17"/>
        </w:rPr>
        <w:t> jacket</w:t>
      </w:r>
      <w:r>
        <w:rPr>
          <w:color w:val="231F20"/>
          <w:w w:val="105"/>
          <w:sz w:val="17"/>
        </w:rPr>
        <w:t> and</w:t>
      </w:r>
      <w:r>
        <w:rPr>
          <w:color w:val="231F20"/>
          <w:w w:val="105"/>
          <w:sz w:val="17"/>
        </w:rPr>
        <w:t> the</w:t>
      </w:r>
      <w:r>
        <w:rPr>
          <w:color w:val="231F20"/>
          <w:w w:val="105"/>
          <w:sz w:val="17"/>
        </w:rPr>
        <w:t> shell</w:t>
      </w:r>
      <w:r>
        <w:rPr>
          <w:color w:val="231F20"/>
          <w:w w:val="105"/>
          <w:sz w:val="17"/>
        </w:rPr>
        <w:t> shall</w:t>
      </w:r>
      <w:r>
        <w:rPr>
          <w:color w:val="231F20"/>
          <w:w w:val="105"/>
          <w:sz w:val="17"/>
        </w:rPr>
        <w:t> correspond</w:t>
      </w:r>
      <w:r>
        <w:rPr>
          <w:color w:val="231F20"/>
          <w:w w:val="105"/>
          <w:sz w:val="17"/>
        </w:rPr>
        <w:t> to</w:t>
      </w:r>
      <w:r>
        <w:rPr>
          <w:color w:val="231F20"/>
          <w:w w:val="105"/>
          <w:sz w:val="17"/>
        </w:rPr>
        <w:t> the minimum thickness prescribed in 6.7.4.4.2, the thickness of the shell itself being not less than the minimum thickness prescribed in 6.7.4.4.3.</w:t>
      </w:r>
    </w:p>
    <w:p>
      <w:pPr>
        <w:pStyle w:val="ListParagraph"/>
        <w:numPr>
          <w:ilvl w:val="4"/>
          <w:numId w:val="1"/>
        </w:numPr>
        <w:tabs>
          <w:tab w:pos="2497" w:val="left" w:leader="none"/>
        </w:tabs>
        <w:spacing w:line="240" w:lineRule="auto" w:before="122" w:after="0"/>
        <w:ind w:left="2497" w:right="0" w:hanging="1080"/>
        <w:jc w:val="left"/>
        <w:rPr>
          <w:sz w:val="17"/>
        </w:rPr>
      </w:pPr>
      <w:r>
        <w:rPr>
          <w:color w:val="231F20"/>
          <w:w w:val="105"/>
          <w:sz w:val="17"/>
        </w:rPr>
        <w:t>Shells</w:t>
      </w:r>
      <w:r>
        <w:rPr>
          <w:color w:val="231F20"/>
          <w:spacing w:val="-4"/>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4"/>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4"/>
          <w:w w:val="105"/>
          <w:sz w:val="17"/>
        </w:rPr>
        <w:t> </w:t>
      </w:r>
      <w:r>
        <w:rPr>
          <w:color w:val="231F20"/>
          <w:w w:val="105"/>
          <w:sz w:val="17"/>
        </w:rPr>
        <w:t>3</w:t>
      </w:r>
      <w:r>
        <w:rPr>
          <w:color w:val="231F20"/>
          <w:spacing w:val="-3"/>
          <w:w w:val="105"/>
          <w:sz w:val="17"/>
        </w:rPr>
        <w:t> </w:t>
      </w:r>
      <w:r>
        <w:rPr>
          <w:color w:val="231F20"/>
          <w:w w:val="105"/>
          <w:sz w:val="17"/>
        </w:rPr>
        <w:t>mm</w:t>
      </w:r>
      <w:r>
        <w:rPr>
          <w:color w:val="231F20"/>
          <w:spacing w:val="-3"/>
          <w:w w:val="105"/>
          <w:sz w:val="17"/>
        </w:rPr>
        <w:t> </w:t>
      </w:r>
      <w:r>
        <w:rPr>
          <w:color w:val="231F20"/>
          <w:w w:val="105"/>
          <w:sz w:val="17"/>
        </w:rPr>
        <w:t>thick</w:t>
      </w:r>
      <w:r>
        <w:rPr>
          <w:color w:val="231F20"/>
          <w:spacing w:val="-4"/>
          <w:w w:val="105"/>
          <w:sz w:val="17"/>
        </w:rPr>
        <w:t> </w:t>
      </w:r>
      <w:r>
        <w:rPr>
          <w:color w:val="231F20"/>
          <w:w w:val="105"/>
          <w:sz w:val="17"/>
        </w:rPr>
        <w:t>regardless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material</w:t>
      </w:r>
      <w:r>
        <w:rPr>
          <w:color w:val="231F20"/>
          <w:spacing w:val="-3"/>
          <w:w w:val="105"/>
          <w:sz w:val="17"/>
        </w:rPr>
        <w:t> </w:t>
      </w:r>
      <w:r>
        <w:rPr>
          <w:color w:val="231F20"/>
          <w:w w:val="105"/>
          <w:sz w:val="17"/>
        </w:rPr>
        <w:t>of</w:t>
      </w:r>
      <w:r>
        <w:rPr>
          <w:color w:val="231F20"/>
          <w:spacing w:val="-3"/>
          <w:w w:val="105"/>
          <w:sz w:val="17"/>
        </w:rPr>
        <w:t> </w:t>
      </w:r>
      <w:r>
        <w:rPr>
          <w:color w:val="231F20"/>
          <w:spacing w:val="-2"/>
          <w:w w:val="105"/>
          <w:sz w:val="17"/>
        </w:rPr>
        <w:t>construction.</w:t>
      </w:r>
    </w:p>
    <w:p>
      <w:pPr>
        <w:pStyle w:val="ListParagraph"/>
        <w:numPr>
          <w:ilvl w:val="4"/>
          <w:numId w:val="1"/>
        </w:numPr>
        <w:tabs>
          <w:tab w:pos="2497" w:val="left" w:leader="none"/>
        </w:tabs>
        <w:spacing w:line="240" w:lineRule="auto" w:before="135" w:after="0"/>
        <w:ind w:left="2497" w:right="0" w:hanging="1080"/>
        <w:jc w:val="left"/>
        <w:rPr>
          <w:sz w:val="17"/>
        </w:rPr>
      </w:pPr>
      <w:r>
        <w:rPr>
          <w:color w:val="231F20"/>
          <w:sz w:val="17"/>
        </w:rPr>
        <w:t>The</w:t>
      </w:r>
      <w:r>
        <w:rPr>
          <w:color w:val="231F20"/>
          <w:spacing w:val="9"/>
          <w:sz w:val="17"/>
        </w:rPr>
        <w:t> </w:t>
      </w:r>
      <w:r>
        <w:rPr>
          <w:color w:val="231F20"/>
          <w:sz w:val="17"/>
        </w:rPr>
        <w:t>equivalent</w:t>
      </w:r>
      <w:r>
        <w:rPr>
          <w:color w:val="231F20"/>
          <w:spacing w:val="10"/>
          <w:sz w:val="17"/>
        </w:rPr>
        <w:t> </w:t>
      </w:r>
      <w:r>
        <w:rPr>
          <w:color w:val="231F20"/>
          <w:sz w:val="17"/>
        </w:rPr>
        <w:t>thickness</w:t>
      </w:r>
      <w:r>
        <w:rPr>
          <w:color w:val="231F20"/>
          <w:spacing w:val="10"/>
          <w:sz w:val="17"/>
        </w:rPr>
        <w:t> </w:t>
      </w:r>
      <w:r>
        <w:rPr>
          <w:color w:val="231F20"/>
          <w:sz w:val="17"/>
        </w:rPr>
        <w:t>of</w:t>
      </w:r>
      <w:r>
        <w:rPr>
          <w:color w:val="231F20"/>
          <w:spacing w:val="9"/>
          <w:sz w:val="17"/>
        </w:rPr>
        <w:t> </w:t>
      </w:r>
      <w:r>
        <w:rPr>
          <w:color w:val="231F20"/>
          <w:sz w:val="17"/>
        </w:rPr>
        <w:t>a</w:t>
      </w:r>
      <w:r>
        <w:rPr>
          <w:color w:val="231F20"/>
          <w:spacing w:val="10"/>
          <w:sz w:val="17"/>
        </w:rPr>
        <w:t> </w:t>
      </w:r>
      <w:r>
        <w:rPr>
          <w:color w:val="231F20"/>
          <w:sz w:val="17"/>
        </w:rPr>
        <w:t>metal</w:t>
      </w:r>
      <w:r>
        <w:rPr>
          <w:color w:val="231F20"/>
          <w:spacing w:val="10"/>
          <w:sz w:val="17"/>
        </w:rPr>
        <w:t> </w:t>
      </w:r>
      <w:r>
        <w:rPr>
          <w:color w:val="231F20"/>
          <w:sz w:val="17"/>
        </w:rPr>
        <w:t>other</w:t>
      </w:r>
      <w:r>
        <w:rPr>
          <w:color w:val="231F20"/>
          <w:spacing w:val="9"/>
          <w:sz w:val="17"/>
        </w:rPr>
        <w:t> </w:t>
      </w:r>
      <w:r>
        <w:rPr>
          <w:color w:val="231F20"/>
          <w:sz w:val="17"/>
        </w:rPr>
        <w:t>than</w:t>
      </w:r>
      <w:r>
        <w:rPr>
          <w:color w:val="231F20"/>
          <w:spacing w:val="10"/>
          <w:sz w:val="17"/>
        </w:rPr>
        <w:t> </w:t>
      </w:r>
      <w:r>
        <w:rPr>
          <w:color w:val="231F20"/>
          <w:sz w:val="17"/>
        </w:rPr>
        <w:t>the</w:t>
      </w:r>
      <w:r>
        <w:rPr>
          <w:color w:val="231F20"/>
          <w:spacing w:val="10"/>
          <w:sz w:val="17"/>
        </w:rPr>
        <w:t> </w:t>
      </w:r>
      <w:r>
        <w:rPr>
          <w:color w:val="231F20"/>
          <w:sz w:val="17"/>
        </w:rPr>
        <w:t>thickness</w:t>
      </w:r>
      <w:r>
        <w:rPr>
          <w:color w:val="231F20"/>
          <w:spacing w:val="9"/>
          <w:sz w:val="17"/>
        </w:rPr>
        <w:t> </w:t>
      </w:r>
      <w:r>
        <w:rPr>
          <w:color w:val="231F20"/>
          <w:sz w:val="17"/>
        </w:rPr>
        <w:t>prescribed</w:t>
      </w:r>
      <w:r>
        <w:rPr>
          <w:color w:val="231F20"/>
          <w:spacing w:val="10"/>
          <w:sz w:val="17"/>
        </w:rPr>
        <w:t> </w:t>
      </w:r>
      <w:r>
        <w:rPr>
          <w:color w:val="231F20"/>
          <w:sz w:val="17"/>
        </w:rPr>
        <w:t>for</w:t>
      </w:r>
      <w:r>
        <w:rPr>
          <w:color w:val="231F20"/>
          <w:spacing w:val="10"/>
          <w:sz w:val="17"/>
        </w:rPr>
        <w:t> </w:t>
      </w:r>
      <w:r>
        <w:rPr>
          <w:color w:val="231F20"/>
          <w:sz w:val="17"/>
        </w:rPr>
        <w:t>the</w:t>
      </w:r>
      <w:r>
        <w:rPr>
          <w:color w:val="231F20"/>
          <w:spacing w:val="9"/>
          <w:sz w:val="17"/>
        </w:rPr>
        <w:t> </w:t>
      </w:r>
      <w:r>
        <w:rPr>
          <w:color w:val="231F20"/>
          <w:sz w:val="17"/>
        </w:rPr>
        <w:t>reference</w:t>
      </w:r>
      <w:r>
        <w:rPr>
          <w:color w:val="231F20"/>
          <w:spacing w:val="10"/>
          <w:sz w:val="17"/>
        </w:rPr>
        <w:t> </w:t>
      </w:r>
      <w:r>
        <w:rPr>
          <w:color w:val="231F20"/>
          <w:sz w:val="17"/>
        </w:rPr>
        <w:t>steel</w:t>
      </w:r>
      <w:r>
        <w:rPr>
          <w:color w:val="231F20"/>
          <w:spacing w:val="10"/>
          <w:sz w:val="17"/>
        </w:rPr>
        <w:t> </w:t>
      </w:r>
      <w:r>
        <w:rPr>
          <w:color w:val="231F20"/>
          <w:sz w:val="17"/>
        </w:rPr>
        <w:t>in</w:t>
      </w:r>
      <w:r>
        <w:rPr>
          <w:color w:val="231F20"/>
          <w:spacing w:val="9"/>
          <w:sz w:val="17"/>
        </w:rPr>
        <w:t> </w:t>
      </w:r>
      <w:r>
        <w:rPr>
          <w:color w:val="231F20"/>
          <w:sz w:val="17"/>
        </w:rPr>
        <w:t>6.7.4.4.2</w:t>
      </w:r>
      <w:r>
        <w:rPr>
          <w:color w:val="231F20"/>
          <w:spacing w:val="10"/>
          <w:sz w:val="17"/>
        </w:rPr>
        <w:t> </w:t>
      </w:r>
      <w:r>
        <w:rPr>
          <w:color w:val="231F20"/>
          <w:spacing w:val="-5"/>
          <w:sz w:val="17"/>
        </w:rPr>
        <w:t>and</w:t>
      </w:r>
    </w:p>
    <w:p>
      <w:pPr>
        <w:pStyle w:val="BodyText"/>
        <w:spacing w:before="14"/>
        <w:ind w:left="2497"/>
      </w:pPr>
      <w:r>
        <w:rPr>
          <w:color w:val="231F20"/>
          <w:w w:val="105"/>
        </w:rPr>
        <w:t>6.7.4.4.3</w:t>
      </w:r>
      <w:r>
        <w:rPr>
          <w:color w:val="231F20"/>
          <w:spacing w:val="-10"/>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determined</w:t>
      </w:r>
      <w:r>
        <w:rPr>
          <w:color w:val="231F20"/>
          <w:spacing w:val="-10"/>
          <w:w w:val="105"/>
        </w:rPr>
        <w:t> </w:t>
      </w:r>
      <w:r>
        <w:rPr>
          <w:color w:val="231F20"/>
          <w:w w:val="105"/>
        </w:rPr>
        <w:t>using</w:t>
      </w:r>
      <w:r>
        <w:rPr>
          <w:color w:val="231F20"/>
          <w:spacing w:val="-9"/>
          <w:w w:val="105"/>
        </w:rPr>
        <w:t> </w:t>
      </w:r>
      <w:r>
        <w:rPr>
          <w:color w:val="231F20"/>
          <w:w w:val="105"/>
        </w:rPr>
        <w:t>the</w:t>
      </w:r>
      <w:r>
        <w:rPr>
          <w:color w:val="231F20"/>
          <w:spacing w:val="-9"/>
          <w:w w:val="105"/>
        </w:rPr>
        <w:t> </w:t>
      </w:r>
      <w:r>
        <w:rPr>
          <w:color w:val="231F20"/>
          <w:w w:val="105"/>
        </w:rPr>
        <w:t>following</w:t>
      </w:r>
      <w:r>
        <w:rPr>
          <w:color w:val="231F20"/>
          <w:spacing w:val="-9"/>
          <w:w w:val="105"/>
        </w:rPr>
        <w:t> </w:t>
      </w:r>
      <w:r>
        <w:rPr>
          <w:color w:val="231F20"/>
          <w:spacing w:val="-2"/>
          <w:w w:val="105"/>
        </w:rPr>
        <w:t>equation:</w:t>
      </w:r>
    </w:p>
    <w:p>
      <w:pPr>
        <w:spacing w:line="181" w:lineRule="exact" w:before="46"/>
        <w:ind w:left="3303" w:right="0" w:firstLine="0"/>
        <w:jc w:val="left"/>
        <w:rPr>
          <w:position w:val="-5"/>
          <w:sz w:val="11"/>
        </w:rPr>
      </w:pPr>
      <w:r>
        <w:rPr>
          <w:color w:val="231F20"/>
          <w:spacing w:val="-2"/>
          <w:w w:val="115"/>
          <w:sz w:val="16"/>
        </w:rPr>
        <w:t>21.4</w:t>
      </w:r>
      <w:r>
        <w:rPr>
          <w:color w:val="231F20"/>
          <w:spacing w:val="-11"/>
          <w:w w:val="115"/>
          <w:sz w:val="16"/>
        </w:rPr>
        <w:t> </w:t>
      </w:r>
      <w:r>
        <w:rPr>
          <w:rFonts w:ascii="Cambria" w:hAnsi="Cambria"/>
          <w:color w:val="231F20"/>
          <w:spacing w:val="-2"/>
          <w:w w:val="115"/>
          <w:sz w:val="16"/>
        </w:rPr>
        <w:t>×</w:t>
      </w:r>
      <w:r>
        <w:rPr>
          <w:rFonts w:ascii="Cambria" w:hAnsi="Cambria"/>
          <w:color w:val="231F20"/>
          <w:spacing w:val="-5"/>
          <w:w w:val="115"/>
          <w:sz w:val="16"/>
        </w:rPr>
        <w:t> </w:t>
      </w:r>
      <w:r>
        <w:rPr>
          <w:rFonts w:ascii="Arial" w:hAnsi="Arial"/>
          <w:i/>
          <w:color w:val="231F20"/>
          <w:spacing w:val="-5"/>
          <w:w w:val="115"/>
          <w:sz w:val="16"/>
        </w:rPr>
        <w:t>e</w:t>
      </w:r>
      <w:r>
        <w:rPr>
          <w:color w:val="231F20"/>
          <w:spacing w:val="-5"/>
          <w:w w:val="115"/>
          <w:position w:val="-5"/>
          <w:sz w:val="11"/>
        </w:rPr>
        <w:t>0</w:t>
      </w:r>
    </w:p>
    <w:p>
      <w:pPr>
        <w:tabs>
          <w:tab w:pos="4033" w:val="left" w:leader="none"/>
        </w:tabs>
        <w:spacing w:line="75" w:lineRule="exact" w:before="0"/>
        <w:ind w:left="2857" w:right="0" w:firstLine="0"/>
        <w:jc w:val="left"/>
        <w:rPr>
          <w:rFonts w:ascii="Cambria"/>
          <w:sz w:val="17"/>
        </w:rPr>
      </w:pPr>
      <w:r>
        <w:rPr>
          <w:rFonts w:ascii="Cambria"/>
          <w:sz w:val="17"/>
        </w:rPr>
        <mc:AlternateContent>
          <mc:Choice Requires="wps">
            <w:drawing>
              <wp:anchor distT="0" distB="0" distL="0" distR="0" allowOverlap="1" layoutInCell="1" locked="0" behindDoc="0" simplePos="0" relativeHeight="15762944">
                <wp:simplePos x="0" y="0"/>
                <wp:positionH relativeFrom="page">
                  <wp:posOffset>2068617</wp:posOffset>
                </wp:positionH>
                <wp:positionV relativeFrom="paragraph">
                  <wp:posOffset>31461</wp:posOffset>
                </wp:positionV>
                <wp:extent cx="128905" cy="16192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28905" cy="161925"/>
                        </a:xfrm>
                        <a:prstGeom prst="rect">
                          <a:avLst/>
                        </a:prstGeom>
                      </wps:spPr>
                      <wps:txbx>
                        <w:txbxContent>
                          <w:p>
                            <w:pPr>
                              <w:spacing w:before="10"/>
                              <w:ind w:left="0" w:right="0" w:firstLine="0"/>
                              <w:jc w:val="left"/>
                              <w:rPr>
                                <w:rFonts w:ascii="Arial" w:hAnsi="Arial"/>
                                <w:i/>
                                <w:sz w:val="16"/>
                              </w:rPr>
                            </w:pPr>
                            <w:r>
                              <w:rPr>
                                <w:color w:val="231F20"/>
                                <w:spacing w:val="-5"/>
                                <w:w w:val="85"/>
                                <w:position w:val="-1"/>
                                <w:sz w:val="21"/>
                              </w:rPr>
                              <w:t>√</w:t>
                            </w:r>
                            <w:r>
                              <w:rPr>
                                <w:rFonts w:ascii="Arial" w:hAnsi="Arial"/>
                                <w:i/>
                                <w:color w:val="231F20"/>
                                <w:spacing w:val="-5"/>
                                <w:w w:val="85"/>
                                <w:sz w:val="16"/>
                              </w:rPr>
                              <w:t>R</w:t>
                            </w:r>
                          </w:p>
                        </w:txbxContent>
                      </wps:txbx>
                      <wps:bodyPr wrap="square" lIns="0" tIns="0" rIns="0" bIns="0" rtlCol="0">
                        <a:noAutofit/>
                      </wps:bodyPr>
                    </wps:wsp>
                  </a:graphicData>
                </a:graphic>
              </wp:anchor>
            </w:drawing>
          </mc:Choice>
          <mc:Fallback>
            <w:pict>
              <v:shape style="position:absolute;margin-left:162.883301pt;margin-top:2.477321pt;width:10.15pt;height:12.75pt;mso-position-horizontal-relative:page;mso-position-vertical-relative:paragraph;z-index:15762944" type="#_x0000_t202" id="docshape222" filled="false" stroked="false">
                <v:textbox inset="0,0,0,0">
                  <w:txbxContent>
                    <w:p>
                      <w:pPr>
                        <w:spacing w:before="10"/>
                        <w:ind w:left="0" w:right="0" w:firstLine="0"/>
                        <w:jc w:val="left"/>
                        <w:rPr>
                          <w:rFonts w:ascii="Arial" w:hAnsi="Arial"/>
                          <w:i/>
                          <w:sz w:val="16"/>
                        </w:rPr>
                      </w:pPr>
                      <w:r>
                        <w:rPr>
                          <w:color w:val="231F20"/>
                          <w:spacing w:val="-5"/>
                          <w:w w:val="85"/>
                          <w:position w:val="-1"/>
                          <w:sz w:val="21"/>
                        </w:rPr>
                        <w:t>√</w:t>
                      </w:r>
                      <w:r>
                        <w:rPr>
                          <w:rFonts w:ascii="Arial" w:hAnsi="Arial"/>
                          <w:i/>
                          <w:color w:val="231F20"/>
                          <w:spacing w:val="-5"/>
                          <w:w w:val="85"/>
                          <w:sz w:val="16"/>
                        </w:rPr>
                        <w:t>R</w:t>
                      </w:r>
                    </w:p>
                  </w:txbxContent>
                </v:textbox>
                <w10:wrap type="none"/>
              </v:shape>
            </w:pict>
          </mc:Fallback>
        </mc:AlternateContent>
      </w:r>
      <w:r>
        <w:rPr>
          <w:rFonts w:ascii="Cambria"/>
          <w:sz w:val="17"/>
        </w:rPr>
        <mc:AlternateContent>
          <mc:Choice Requires="wps">
            <w:drawing>
              <wp:anchor distT="0" distB="0" distL="0" distR="0" allowOverlap="1" layoutInCell="1" locked="0" behindDoc="0" simplePos="0" relativeHeight="15763456">
                <wp:simplePos x="0" y="0"/>
                <wp:positionH relativeFrom="page">
                  <wp:posOffset>2062726</wp:posOffset>
                </wp:positionH>
                <wp:positionV relativeFrom="paragraph">
                  <wp:posOffset>41047</wp:posOffset>
                </wp:positionV>
                <wp:extent cx="6350" cy="6921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6350" cy="69215"/>
                        </a:xfrm>
                        <a:prstGeom prst="rect">
                          <a:avLst/>
                        </a:prstGeom>
                      </wps:spPr>
                      <wps:txbx>
                        <w:txbxContent>
                          <w:p>
                            <w:pPr>
                              <w:spacing w:before="4"/>
                              <w:ind w:left="0" w:right="0" w:firstLine="0"/>
                              <w:jc w:val="left"/>
                              <w:rPr>
                                <w:sz w:val="9"/>
                              </w:rPr>
                            </w:pPr>
                            <w:r>
                              <w:rPr>
                                <w:color w:val="231F20"/>
                                <w:spacing w:val="-52"/>
                                <w:sz w:val="9"/>
                              </w:rPr>
                              <w:t>3</w:t>
                            </w:r>
                          </w:p>
                        </w:txbxContent>
                      </wps:txbx>
                      <wps:bodyPr wrap="square" lIns="0" tIns="0" rIns="0" bIns="0" rtlCol="0">
                        <a:noAutofit/>
                      </wps:bodyPr>
                    </wps:wsp>
                  </a:graphicData>
                </a:graphic>
              </wp:anchor>
            </w:drawing>
          </mc:Choice>
          <mc:Fallback>
            <w:pict>
              <v:shape style="position:absolute;margin-left:162.419403pt;margin-top:3.232102pt;width:.5pt;height:5.45pt;mso-position-horizontal-relative:page;mso-position-vertical-relative:paragraph;z-index:15763456" type="#_x0000_t202" id="docshape223" filled="false" stroked="false">
                <v:textbox inset="0,0,0,0">
                  <w:txbxContent>
                    <w:p>
                      <w:pPr>
                        <w:spacing w:before="4"/>
                        <w:ind w:left="0" w:right="0" w:firstLine="0"/>
                        <w:jc w:val="left"/>
                        <w:rPr>
                          <w:sz w:val="9"/>
                        </w:rPr>
                      </w:pPr>
                      <w:r>
                        <w:rPr>
                          <w:color w:val="231F20"/>
                          <w:spacing w:val="-52"/>
                          <w:sz w:val="9"/>
                        </w:rPr>
                        <w:t>3</w:t>
                      </w:r>
                    </w:p>
                  </w:txbxContent>
                </v:textbox>
                <w10:wrap type="none"/>
              </v:shape>
            </w:pict>
          </mc:Fallback>
        </mc:AlternateContent>
      </w:r>
      <w:r>
        <w:rPr>
          <w:rFonts w:ascii="Arial"/>
          <w:i/>
          <w:color w:val="231F20"/>
          <w:w w:val="110"/>
          <w:sz w:val="17"/>
        </w:rPr>
        <w:t>e</w:t>
      </w:r>
      <w:r>
        <w:rPr>
          <w:color w:val="231F20"/>
          <w:w w:val="110"/>
          <w:position w:val="-5"/>
          <w:sz w:val="12"/>
        </w:rPr>
        <w:t>1 </w:t>
      </w:r>
      <w:r>
        <w:rPr>
          <w:rFonts w:ascii="Cambria"/>
          <w:color w:val="231F20"/>
          <w:w w:val="125"/>
          <w:sz w:val="17"/>
        </w:rPr>
        <w:t>=</w:t>
      </w:r>
      <w:r>
        <w:rPr>
          <w:rFonts w:ascii="Cambria"/>
          <w:color w:val="231F20"/>
          <w:spacing w:val="99"/>
          <w:w w:val="125"/>
          <w:sz w:val="17"/>
        </w:rPr>
        <w:t> </w:t>
      </w:r>
      <w:r>
        <w:rPr>
          <w:rFonts w:ascii="Cambria"/>
          <w:color w:val="231F20"/>
          <w:sz w:val="17"/>
          <w:u w:val="single" w:color="221E1F"/>
        </w:rPr>
        <w:tab/>
      </w:r>
    </w:p>
    <w:p>
      <w:pPr>
        <w:spacing w:line="20" w:lineRule="exact"/>
        <w:ind w:left="3240" w:right="0" w:firstLine="0"/>
        <w:rPr>
          <w:rFonts w:ascii="Cambria"/>
          <w:sz w:val="2"/>
        </w:rPr>
      </w:pPr>
      <w:r>
        <w:rPr>
          <w:rFonts w:ascii="Cambria"/>
          <w:sz w:val="2"/>
        </w:rPr>
        <mc:AlternateContent>
          <mc:Choice Requires="wps">
            <w:drawing>
              <wp:inline distT="0" distB="0" distL="0" distR="0">
                <wp:extent cx="509270" cy="4445"/>
                <wp:effectExtent l="9525" t="0" r="0" b="5080"/>
                <wp:docPr id="322" name="Group 322"/>
                <wp:cNvGraphicFramePr>
                  <a:graphicFrameLocks/>
                </wp:cNvGraphicFramePr>
                <a:graphic>
                  <a:graphicData uri="http://schemas.microsoft.com/office/word/2010/wordprocessingGroup">
                    <wpg:wgp>
                      <wpg:cNvPr id="322" name="Group 322"/>
                      <wpg:cNvGrpSpPr/>
                      <wpg:grpSpPr>
                        <a:xfrm>
                          <a:off x="0" y="0"/>
                          <a:ext cx="509270" cy="4445"/>
                          <a:chExt cx="509270" cy="4445"/>
                        </a:xfrm>
                      </wpg:grpSpPr>
                      <wps:wsp>
                        <wps:cNvPr id="323" name="Graphic 323"/>
                        <wps:cNvSpPr/>
                        <wps:spPr>
                          <a:xfrm>
                            <a:off x="0" y="2152"/>
                            <a:ext cx="509270" cy="1270"/>
                          </a:xfrm>
                          <a:custGeom>
                            <a:avLst/>
                            <a:gdLst/>
                            <a:ahLst/>
                            <a:cxnLst/>
                            <a:rect l="l" t="t" r="r" b="b"/>
                            <a:pathLst>
                              <a:path w="509270" h="0">
                                <a:moveTo>
                                  <a:pt x="0" y="0"/>
                                </a:moveTo>
                                <a:lnTo>
                                  <a:pt x="508802" y="0"/>
                                </a:lnTo>
                              </a:path>
                            </a:pathLst>
                          </a:custGeom>
                          <a:ln w="4304">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40.1pt;height:.35pt;mso-position-horizontal-relative:char;mso-position-vertical-relative:line" id="docshapegroup224" coordorigin="0,0" coordsize="802,7">
                <v:line style="position:absolute" from="0,3" to="801,3" stroked="true" strokeweight=".338944pt" strokecolor="#221e1f">
                  <v:stroke dashstyle="solid"/>
                </v:line>
              </v:group>
            </w:pict>
          </mc:Fallback>
        </mc:AlternateContent>
      </w:r>
      <w:r>
        <w:rPr>
          <w:rFonts w:ascii="Cambria"/>
          <w:sz w:val="2"/>
        </w:rPr>
      </w:r>
    </w:p>
    <w:p>
      <w:pPr>
        <w:spacing w:line="225" w:lineRule="exact" w:before="0"/>
        <w:ind w:left="3460" w:right="0" w:firstLine="0"/>
        <w:jc w:val="left"/>
        <w:rPr>
          <w:sz w:val="11"/>
        </w:rPr>
      </w:pPr>
      <w:r>
        <w:rPr>
          <w:color w:val="231F20"/>
          <w:w w:val="115"/>
          <w:sz w:val="11"/>
        </w:rPr>
        <w:t>m1</w:t>
      </w:r>
      <w:r>
        <w:rPr>
          <w:color w:val="231F20"/>
          <w:spacing w:val="8"/>
          <w:w w:val="125"/>
          <w:sz w:val="11"/>
        </w:rPr>
        <w:t> </w:t>
      </w:r>
      <w:r>
        <w:rPr>
          <w:rFonts w:ascii="Cambria" w:hAnsi="Cambria"/>
          <w:color w:val="231F20"/>
          <w:w w:val="125"/>
          <w:position w:val="6"/>
          <w:sz w:val="16"/>
        </w:rPr>
        <w:t>×</w:t>
      </w:r>
      <w:r>
        <w:rPr>
          <w:rFonts w:ascii="Cambria" w:hAnsi="Cambria"/>
          <w:color w:val="231F20"/>
          <w:spacing w:val="2"/>
          <w:w w:val="125"/>
          <w:position w:val="6"/>
          <w:sz w:val="16"/>
        </w:rPr>
        <w:t> </w:t>
      </w:r>
      <w:r>
        <w:rPr>
          <w:rFonts w:ascii="Arial" w:hAnsi="Arial"/>
          <w:i/>
          <w:color w:val="231F20"/>
          <w:spacing w:val="-5"/>
          <w:w w:val="115"/>
          <w:position w:val="6"/>
          <w:sz w:val="16"/>
        </w:rPr>
        <w:t>A</w:t>
      </w:r>
      <w:r>
        <w:rPr>
          <w:color w:val="231F20"/>
          <w:spacing w:val="-5"/>
          <w:w w:val="115"/>
          <w:sz w:val="11"/>
        </w:rPr>
        <w:t>1</w:t>
      </w:r>
    </w:p>
    <w:p>
      <w:pPr>
        <w:pStyle w:val="BodyText"/>
        <w:spacing w:line="194" w:lineRule="exact"/>
        <w:ind w:left="2497"/>
      </w:pPr>
      <w:r>
        <w:rPr>
          <w:color w:val="231F20"/>
          <w:spacing w:val="-2"/>
        </w:rPr>
        <w:t>where:</w:t>
      </w:r>
    </w:p>
    <w:p>
      <w:pPr>
        <w:pStyle w:val="BodyText"/>
        <w:spacing w:before="52"/>
        <w:ind w:left="2857"/>
      </w:pPr>
      <w:r>
        <w:rPr>
          <w:rFonts w:ascii="Arial"/>
          <w:i/>
          <w:color w:val="231F20"/>
          <w:w w:val="105"/>
        </w:rPr>
        <w:t>e</w:t>
      </w:r>
      <w:r>
        <w:rPr>
          <w:color w:val="231F20"/>
          <w:w w:val="105"/>
          <w:vertAlign w:val="subscript"/>
        </w:rPr>
        <w:t>1</w:t>
      </w:r>
      <w:r>
        <w:rPr>
          <w:color w:val="231F20"/>
          <w:spacing w:val="42"/>
          <w:w w:val="115"/>
          <w:vertAlign w:val="baseline"/>
        </w:rPr>
        <w:t>  </w:t>
      </w:r>
      <w:r>
        <w:rPr>
          <w:rFonts w:ascii="Cambria"/>
          <w:color w:val="231F20"/>
          <w:w w:val="115"/>
          <w:vertAlign w:val="baseline"/>
        </w:rPr>
        <w:t>=</w:t>
      </w:r>
      <w:r>
        <w:rPr>
          <w:rFonts w:ascii="Cambria"/>
          <w:color w:val="231F20"/>
          <w:spacing w:val="5"/>
          <w:w w:val="115"/>
          <w:vertAlign w:val="baseline"/>
        </w:rPr>
        <w:t> </w:t>
      </w:r>
      <w:r>
        <w:rPr>
          <w:color w:val="231F20"/>
          <w:w w:val="105"/>
          <w:vertAlign w:val="baseline"/>
        </w:rPr>
        <w:t>required</w:t>
      </w:r>
      <w:r>
        <w:rPr>
          <w:color w:val="231F20"/>
          <w:spacing w:val="-2"/>
          <w:w w:val="105"/>
          <w:vertAlign w:val="baseline"/>
        </w:rPr>
        <w:t> </w:t>
      </w:r>
      <w:r>
        <w:rPr>
          <w:color w:val="231F20"/>
          <w:w w:val="105"/>
          <w:vertAlign w:val="baseline"/>
        </w:rPr>
        <w:t>equivalent</w:t>
      </w:r>
      <w:r>
        <w:rPr>
          <w:color w:val="231F20"/>
          <w:spacing w:val="-1"/>
          <w:w w:val="105"/>
          <w:vertAlign w:val="baseline"/>
        </w:rPr>
        <w:t> </w:t>
      </w:r>
      <w:r>
        <w:rPr>
          <w:color w:val="231F20"/>
          <w:w w:val="105"/>
          <w:vertAlign w:val="baseline"/>
        </w:rPr>
        <w:t>thickness</w:t>
      </w:r>
      <w:r>
        <w:rPr>
          <w:color w:val="231F20"/>
          <w:spacing w:val="-2"/>
          <w:w w:val="105"/>
          <w:vertAlign w:val="baseline"/>
        </w:rPr>
        <w:t> </w:t>
      </w:r>
      <w:r>
        <w:rPr>
          <w:color w:val="231F20"/>
          <w:w w:val="105"/>
          <w:vertAlign w:val="baseline"/>
        </w:rPr>
        <w:t>(in</w:t>
      </w:r>
      <w:r>
        <w:rPr>
          <w:color w:val="231F20"/>
          <w:spacing w:val="-2"/>
          <w:w w:val="105"/>
          <w:vertAlign w:val="baseline"/>
        </w:rPr>
        <w:t> </w:t>
      </w:r>
      <w:r>
        <w:rPr>
          <w:color w:val="231F20"/>
          <w:w w:val="105"/>
          <w:vertAlign w:val="baseline"/>
        </w:rPr>
        <w:t>mm)</w:t>
      </w:r>
      <w:r>
        <w:rPr>
          <w:color w:val="231F20"/>
          <w:spacing w:val="-2"/>
          <w:w w:val="105"/>
          <w:vertAlign w:val="baseline"/>
        </w:rPr>
        <w:t> </w:t>
      </w:r>
      <w:r>
        <w:rPr>
          <w:color w:val="231F20"/>
          <w:w w:val="105"/>
          <w:vertAlign w:val="baseline"/>
        </w:rPr>
        <w:t>of</w:t>
      </w:r>
      <w:r>
        <w:rPr>
          <w:color w:val="231F20"/>
          <w:spacing w:val="-2"/>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steel</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be</w:t>
      </w:r>
      <w:r>
        <w:rPr>
          <w:color w:val="231F20"/>
          <w:spacing w:val="-2"/>
          <w:w w:val="105"/>
          <w:vertAlign w:val="baseline"/>
        </w:rPr>
        <w:t> </w:t>
      </w:r>
      <w:r>
        <w:rPr>
          <w:color w:val="231F20"/>
          <w:spacing w:val="-4"/>
          <w:w w:val="105"/>
          <w:vertAlign w:val="baseline"/>
        </w:rPr>
        <w:t>used;</w:t>
      </w:r>
    </w:p>
    <w:p>
      <w:pPr>
        <w:pStyle w:val="BodyText"/>
        <w:spacing w:before="51"/>
        <w:ind w:left="2857"/>
      </w:pPr>
      <w:r>
        <w:rPr>
          <w:rFonts w:ascii="Arial"/>
          <w:i/>
          <w:color w:val="231F20"/>
          <w:w w:val="105"/>
        </w:rPr>
        <w:t>e</w:t>
      </w:r>
      <w:r>
        <w:rPr>
          <w:color w:val="231F20"/>
          <w:w w:val="105"/>
          <w:vertAlign w:val="subscript"/>
        </w:rPr>
        <w:t>0</w:t>
      </w:r>
      <w:r>
        <w:rPr>
          <w:color w:val="231F20"/>
          <w:spacing w:val="35"/>
          <w:w w:val="115"/>
          <w:vertAlign w:val="baseline"/>
        </w:rPr>
        <w:t>  </w:t>
      </w:r>
      <w:r>
        <w:rPr>
          <w:rFonts w:ascii="Cambria"/>
          <w:color w:val="231F20"/>
          <w:w w:val="115"/>
          <w:vertAlign w:val="baseline"/>
        </w:rPr>
        <w:t>=</w:t>
      </w:r>
      <w:r>
        <w:rPr>
          <w:rFonts w:ascii="Cambria"/>
          <w:color w:val="231F20"/>
          <w:spacing w:val="2"/>
          <w:w w:val="115"/>
          <w:vertAlign w:val="baseline"/>
        </w:rPr>
        <w:t> </w:t>
      </w:r>
      <w:r>
        <w:rPr>
          <w:color w:val="231F20"/>
          <w:w w:val="105"/>
          <w:vertAlign w:val="baseline"/>
        </w:rPr>
        <w:t>minimum</w:t>
      </w:r>
      <w:r>
        <w:rPr>
          <w:color w:val="231F20"/>
          <w:spacing w:val="-5"/>
          <w:w w:val="105"/>
          <w:vertAlign w:val="baseline"/>
        </w:rPr>
        <w:t> </w:t>
      </w:r>
      <w:r>
        <w:rPr>
          <w:color w:val="231F20"/>
          <w:w w:val="105"/>
          <w:vertAlign w:val="baseline"/>
        </w:rPr>
        <w:t>thickness</w:t>
      </w:r>
      <w:r>
        <w:rPr>
          <w:color w:val="231F20"/>
          <w:spacing w:val="-5"/>
          <w:w w:val="105"/>
          <w:vertAlign w:val="baseline"/>
        </w:rPr>
        <w:t> </w:t>
      </w:r>
      <w:r>
        <w:rPr>
          <w:color w:val="231F20"/>
          <w:w w:val="105"/>
          <w:vertAlign w:val="baseline"/>
        </w:rPr>
        <w:t>(in</w:t>
      </w:r>
      <w:r>
        <w:rPr>
          <w:color w:val="231F20"/>
          <w:spacing w:val="-4"/>
          <w:w w:val="105"/>
          <w:vertAlign w:val="baseline"/>
        </w:rPr>
        <w:t> </w:t>
      </w:r>
      <w:r>
        <w:rPr>
          <w:color w:val="231F20"/>
          <w:w w:val="105"/>
          <w:vertAlign w:val="baseline"/>
        </w:rPr>
        <w:t>mm)</w:t>
      </w:r>
      <w:r>
        <w:rPr>
          <w:color w:val="231F20"/>
          <w:spacing w:val="-5"/>
          <w:w w:val="105"/>
          <w:vertAlign w:val="baseline"/>
        </w:rPr>
        <w:t> </w:t>
      </w:r>
      <w:r>
        <w:rPr>
          <w:color w:val="231F20"/>
          <w:w w:val="105"/>
          <w:vertAlign w:val="baseline"/>
        </w:rPr>
        <w:t>of</w:t>
      </w:r>
      <w:r>
        <w:rPr>
          <w:color w:val="231F20"/>
          <w:spacing w:val="-5"/>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reference</w:t>
      </w:r>
      <w:r>
        <w:rPr>
          <w:color w:val="231F20"/>
          <w:spacing w:val="-4"/>
          <w:w w:val="105"/>
          <w:vertAlign w:val="baseline"/>
        </w:rPr>
        <w:t> </w:t>
      </w:r>
      <w:r>
        <w:rPr>
          <w:color w:val="231F20"/>
          <w:w w:val="105"/>
          <w:vertAlign w:val="baseline"/>
        </w:rPr>
        <w:t>steel</w:t>
      </w:r>
      <w:r>
        <w:rPr>
          <w:color w:val="231F20"/>
          <w:spacing w:val="-5"/>
          <w:w w:val="105"/>
          <w:vertAlign w:val="baseline"/>
        </w:rPr>
        <w:t> </w:t>
      </w:r>
      <w:r>
        <w:rPr>
          <w:color w:val="231F20"/>
          <w:w w:val="105"/>
          <w:vertAlign w:val="baseline"/>
        </w:rPr>
        <w:t>specified</w:t>
      </w:r>
      <w:r>
        <w:rPr>
          <w:color w:val="231F20"/>
          <w:spacing w:val="-5"/>
          <w:w w:val="105"/>
          <w:vertAlign w:val="baseline"/>
        </w:rPr>
        <w:t> </w:t>
      </w:r>
      <w:r>
        <w:rPr>
          <w:color w:val="231F20"/>
          <w:w w:val="105"/>
          <w:vertAlign w:val="baseline"/>
        </w:rPr>
        <w:t>in</w:t>
      </w:r>
      <w:r>
        <w:rPr>
          <w:color w:val="231F20"/>
          <w:spacing w:val="-4"/>
          <w:w w:val="105"/>
          <w:vertAlign w:val="baseline"/>
        </w:rPr>
        <w:t> </w:t>
      </w:r>
      <w:r>
        <w:rPr>
          <w:color w:val="231F20"/>
          <w:w w:val="105"/>
          <w:vertAlign w:val="baseline"/>
        </w:rPr>
        <w:t>6.7.4.4.2</w:t>
      </w:r>
      <w:r>
        <w:rPr>
          <w:color w:val="231F20"/>
          <w:spacing w:val="-5"/>
          <w:w w:val="105"/>
          <w:vertAlign w:val="baseline"/>
        </w:rPr>
        <w:t> </w:t>
      </w:r>
      <w:r>
        <w:rPr>
          <w:color w:val="231F20"/>
          <w:w w:val="105"/>
          <w:vertAlign w:val="baseline"/>
        </w:rPr>
        <w:t>and</w:t>
      </w:r>
      <w:r>
        <w:rPr>
          <w:color w:val="231F20"/>
          <w:spacing w:val="-5"/>
          <w:w w:val="105"/>
          <w:vertAlign w:val="baseline"/>
        </w:rPr>
        <w:t> </w:t>
      </w:r>
      <w:r>
        <w:rPr>
          <w:color w:val="231F20"/>
          <w:spacing w:val="-2"/>
          <w:w w:val="105"/>
          <w:vertAlign w:val="baseline"/>
        </w:rPr>
        <w:t>6.7.4.4.3;</w:t>
      </w:r>
    </w:p>
    <w:p>
      <w:pPr>
        <w:pStyle w:val="BodyText"/>
        <w:spacing w:before="51"/>
        <w:ind w:left="2857"/>
      </w:pPr>
      <w:r>
        <w:rPr>
          <w:rFonts w:ascii="Arial"/>
          <w:i/>
          <w:color w:val="231F20"/>
          <w:w w:val="105"/>
        </w:rPr>
        <w:t>R</w:t>
      </w:r>
      <w:r>
        <w:rPr>
          <w:color w:val="231F20"/>
          <w:w w:val="105"/>
          <w:position w:val="-3"/>
          <w:sz w:val="12"/>
        </w:rPr>
        <w:t>m1</w:t>
      </w:r>
      <w:r>
        <w:rPr>
          <w:color w:val="231F20"/>
          <w:spacing w:val="23"/>
          <w:w w:val="115"/>
          <w:position w:val="-3"/>
          <w:sz w:val="12"/>
        </w:rPr>
        <w:t> </w:t>
      </w:r>
      <w:r>
        <w:rPr>
          <w:rFonts w:ascii="Cambria"/>
          <w:color w:val="231F20"/>
          <w:w w:val="115"/>
        </w:rPr>
        <w:t>=</w:t>
      </w:r>
      <w:r>
        <w:rPr>
          <w:rFonts w:ascii="Cambria"/>
          <w:color w:val="231F20"/>
          <w:spacing w:val="3"/>
          <w:w w:val="115"/>
        </w:rPr>
        <w:t> </w:t>
      </w:r>
      <w:r>
        <w:rPr>
          <w:color w:val="231F20"/>
          <w:w w:val="105"/>
        </w:rPr>
        <w:t>guaranteed</w:t>
      </w:r>
      <w:r>
        <w:rPr>
          <w:color w:val="231F20"/>
          <w:spacing w:val="-3"/>
          <w:w w:val="105"/>
        </w:rPr>
        <w:t> </w:t>
      </w:r>
      <w:r>
        <w:rPr>
          <w:color w:val="231F20"/>
          <w:w w:val="105"/>
        </w:rPr>
        <w:t>minimum</w:t>
      </w:r>
      <w:r>
        <w:rPr>
          <w:color w:val="231F20"/>
          <w:spacing w:val="-3"/>
          <w:w w:val="105"/>
        </w:rPr>
        <w:t> </w:t>
      </w:r>
      <w:r>
        <w:rPr>
          <w:color w:val="231F20"/>
          <w:w w:val="105"/>
        </w:rPr>
        <w:t>tensile</w:t>
      </w:r>
      <w:r>
        <w:rPr>
          <w:color w:val="231F20"/>
          <w:spacing w:val="-4"/>
          <w:w w:val="105"/>
        </w:rPr>
        <w:t> </w:t>
      </w:r>
      <w:r>
        <w:rPr>
          <w:color w:val="231F20"/>
          <w:w w:val="105"/>
        </w:rPr>
        <w:t>strength</w:t>
      </w:r>
      <w:r>
        <w:rPr>
          <w:color w:val="231F20"/>
          <w:spacing w:val="-3"/>
          <w:w w:val="105"/>
        </w:rPr>
        <w:t> </w:t>
      </w:r>
      <w:r>
        <w:rPr>
          <w:color w:val="231F20"/>
          <w:w w:val="105"/>
        </w:rPr>
        <w:t>(in</w:t>
      </w:r>
      <w:r>
        <w:rPr>
          <w:color w:val="231F20"/>
          <w:spacing w:val="-4"/>
          <w:w w:val="105"/>
        </w:rPr>
        <w:t> </w:t>
      </w:r>
      <w:r>
        <w:rPr>
          <w:color w:val="231F20"/>
          <w:w w:val="105"/>
        </w:rPr>
        <w:t>N/mm</w:t>
      </w:r>
      <w:r>
        <w:rPr>
          <w:color w:val="231F20"/>
          <w:w w:val="105"/>
          <w:vertAlign w:val="superscript"/>
        </w:rPr>
        <w:t>2</w:t>
      </w:r>
      <w:r>
        <w:rPr>
          <w:color w:val="231F20"/>
          <w:w w:val="105"/>
          <w:vertAlign w:val="baseline"/>
        </w:rPr>
        <w:t>)</w:t>
      </w:r>
      <w:r>
        <w:rPr>
          <w:color w:val="231F20"/>
          <w:spacing w:val="-3"/>
          <w:w w:val="105"/>
          <w:vertAlign w:val="baseline"/>
        </w:rPr>
        <w:t> </w:t>
      </w:r>
      <w:r>
        <w:rPr>
          <w:color w:val="231F20"/>
          <w:w w:val="105"/>
          <w:vertAlign w:val="baseline"/>
        </w:rPr>
        <w:t>of</w:t>
      </w:r>
      <w:r>
        <w:rPr>
          <w:color w:val="231F20"/>
          <w:spacing w:val="-3"/>
          <w:w w:val="105"/>
          <w:vertAlign w:val="baseline"/>
        </w:rPr>
        <w:t> </w:t>
      </w:r>
      <w:r>
        <w:rPr>
          <w:color w:val="231F20"/>
          <w:w w:val="105"/>
          <w:vertAlign w:val="baseline"/>
        </w:rPr>
        <w:t>the</w:t>
      </w:r>
      <w:r>
        <w:rPr>
          <w:color w:val="231F20"/>
          <w:spacing w:val="-4"/>
          <w:w w:val="105"/>
          <w:vertAlign w:val="baseline"/>
        </w:rPr>
        <w:t> </w:t>
      </w:r>
      <w:r>
        <w:rPr>
          <w:color w:val="231F20"/>
          <w:w w:val="105"/>
          <w:vertAlign w:val="baseline"/>
        </w:rPr>
        <w:t>metal</w:t>
      </w:r>
      <w:r>
        <w:rPr>
          <w:color w:val="231F20"/>
          <w:spacing w:val="-3"/>
          <w:w w:val="105"/>
          <w:vertAlign w:val="baseline"/>
        </w:rPr>
        <w:t> </w:t>
      </w:r>
      <w:r>
        <w:rPr>
          <w:color w:val="231F20"/>
          <w:w w:val="105"/>
          <w:vertAlign w:val="baseline"/>
        </w:rPr>
        <w:t>to</w:t>
      </w:r>
      <w:r>
        <w:rPr>
          <w:color w:val="231F20"/>
          <w:spacing w:val="-3"/>
          <w:w w:val="105"/>
          <w:vertAlign w:val="baseline"/>
        </w:rPr>
        <w:t> </w:t>
      </w:r>
      <w:r>
        <w:rPr>
          <w:color w:val="231F20"/>
          <w:w w:val="105"/>
          <w:vertAlign w:val="baseline"/>
        </w:rPr>
        <w:t>be</w:t>
      </w:r>
      <w:r>
        <w:rPr>
          <w:color w:val="231F20"/>
          <w:spacing w:val="-4"/>
          <w:w w:val="105"/>
          <w:vertAlign w:val="baseline"/>
        </w:rPr>
        <w:t> </w:t>
      </w:r>
      <w:r>
        <w:rPr>
          <w:color w:val="231F20"/>
          <w:w w:val="105"/>
          <w:vertAlign w:val="baseline"/>
        </w:rPr>
        <w:t>used</w:t>
      </w:r>
      <w:r>
        <w:rPr>
          <w:color w:val="231F20"/>
          <w:spacing w:val="-3"/>
          <w:w w:val="105"/>
          <w:vertAlign w:val="baseline"/>
        </w:rPr>
        <w:t> </w:t>
      </w:r>
      <w:r>
        <w:rPr>
          <w:color w:val="231F20"/>
          <w:w w:val="105"/>
          <w:vertAlign w:val="baseline"/>
        </w:rPr>
        <w:t>(see</w:t>
      </w:r>
      <w:r>
        <w:rPr>
          <w:color w:val="231F20"/>
          <w:spacing w:val="-3"/>
          <w:w w:val="105"/>
          <w:vertAlign w:val="baseline"/>
        </w:rPr>
        <w:t> </w:t>
      </w:r>
      <w:r>
        <w:rPr>
          <w:color w:val="231F20"/>
          <w:spacing w:val="-2"/>
          <w:w w:val="105"/>
          <w:vertAlign w:val="baseline"/>
        </w:rPr>
        <w:t>6.7.4.3.3);</w:t>
      </w:r>
    </w:p>
    <w:p>
      <w:pPr>
        <w:pStyle w:val="BodyText"/>
        <w:spacing w:line="254" w:lineRule="auto" w:before="23"/>
        <w:ind w:left="3402" w:hanging="545"/>
      </w:pPr>
      <w:r>
        <w:rPr>
          <w:rFonts w:ascii="Arial"/>
          <w:i/>
          <w:color w:val="231F20"/>
          <w:w w:val="105"/>
        </w:rPr>
        <w:t>A</w:t>
      </w:r>
      <w:r>
        <w:rPr>
          <w:color w:val="231F20"/>
          <w:w w:val="105"/>
          <w:vertAlign w:val="subscript"/>
        </w:rPr>
        <w:t>1</w:t>
      </w:r>
      <w:r>
        <w:rPr>
          <w:color w:val="231F20"/>
          <w:spacing w:val="80"/>
          <w:w w:val="150"/>
          <w:vertAlign w:val="baseline"/>
        </w:rPr>
        <w:t> </w:t>
      </w:r>
      <w:r>
        <w:rPr>
          <w:rFonts w:ascii="Cambria"/>
          <w:color w:val="231F20"/>
          <w:w w:val="115"/>
          <w:vertAlign w:val="baseline"/>
        </w:rPr>
        <w:t>= </w:t>
      </w:r>
      <w:r>
        <w:rPr>
          <w:color w:val="231F20"/>
          <w:w w:val="105"/>
          <w:vertAlign w:val="baseline"/>
        </w:rPr>
        <w:t>guaranteed</w:t>
      </w:r>
      <w:r>
        <w:rPr>
          <w:color w:val="231F20"/>
          <w:spacing w:val="-4"/>
          <w:w w:val="105"/>
          <w:vertAlign w:val="baseline"/>
        </w:rPr>
        <w:t> </w:t>
      </w:r>
      <w:r>
        <w:rPr>
          <w:color w:val="231F20"/>
          <w:w w:val="105"/>
          <w:vertAlign w:val="baseline"/>
        </w:rPr>
        <w:t>minimum</w:t>
      </w:r>
      <w:r>
        <w:rPr>
          <w:color w:val="231F20"/>
          <w:spacing w:val="-4"/>
          <w:w w:val="105"/>
          <w:vertAlign w:val="baseline"/>
        </w:rPr>
        <w:t> </w:t>
      </w:r>
      <w:r>
        <w:rPr>
          <w:color w:val="231F20"/>
          <w:w w:val="105"/>
          <w:vertAlign w:val="baseline"/>
        </w:rPr>
        <w:t>elongation</w:t>
      </w:r>
      <w:r>
        <w:rPr>
          <w:color w:val="231F20"/>
          <w:spacing w:val="-4"/>
          <w:w w:val="105"/>
          <w:vertAlign w:val="baseline"/>
        </w:rPr>
        <w:t> </w:t>
      </w:r>
      <w:r>
        <w:rPr>
          <w:color w:val="231F20"/>
          <w:w w:val="105"/>
          <w:vertAlign w:val="baseline"/>
        </w:rPr>
        <w:t>at</w:t>
      </w:r>
      <w:r>
        <w:rPr>
          <w:color w:val="231F20"/>
          <w:spacing w:val="-4"/>
          <w:w w:val="105"/>
          <w:vertAlign w:val="baseline"/>
        </w:rPr>
        <w:t> </w:t>
      </w:r>
      <w:r>
        <w:rPr>
          <w:color w:val="231F20"/>
          <w:w w:val="105"/>
          <w:vertAlign w:val="baseline"/>
        </w:rPr>
        <w:t>fracture</w:t>
      </w:r>
      <w:r>
        <w:rPr>
          <w:color w:val="231F20"/>
          <w:spacing w:val="-4"/>
          <w:w w:val="105"/>
          <w:vertAlign w:val="baseline"/>
        </w:rPr>
        <w:t> </w:t>
      </w:r>
      <w:r>
        <w:rPr>
          <w:color w:val="231F20"/>
          <w:w w:val="105"/>
          <w:vertAlign w:val="baseline"/>
        </w:rPr>
        <w:t>(in</w:t>
      </w:r>
      <w:r>
        <w:rPr>
          <w:color w:val="231F20"/>
          <w:spacing w:val="-4"/>
          <w:w w:val="105"/>
          <w:vertAlign w:val="baseline"/>
        </w:rPr>
        <w:t> </w:t>
      </w:r>
      <w:r>
        <w:rPr>
          <w:color w:val="231F20"/>
          <w:w w:val="105"/>
          <w:vertAlign w:val="baseline"/>
        </w:rPr>
        <w:t>%)</w:t>
      </w:r>
      <w:r>
        <w:rPr>
          <w:color w:val="231F20"/>
          <w:spacing w:val="-4"/>
          <w:w w:val="105"/>
          <w:vertAlign w:val="baseline"/>
        </w:rPr>
        <w:t> </w:t>
      </w:r>
      <w:r>
        <w:rPr>
          <w:color w:val="231F20"/>
          <w:w w:val="105"/>
          <w:vertAlign w:val="baseline"/>
        </w:rPr>
        <w:t>of</w:t>
      </w:r>
      <w:r>
        <w:rPr>
          <w:color w:val="231F20"/>
          <w:spacing w:val="-4"/>
          <w:w w:val="105"/>
          <w:vertAlign w:val="baseline"/>
        </w:rPr>
        <w:t> </w:t>
      </w:r>
      <w:r>
        <w:rPr>
          <w:color w:val="231F20"/>
          <w:w w:val="105"/>
          <w:vertAlign w:val="baseline"/>
        </w:rPr>
        <w:t>the</w:t>
      </w:r>
      <w:r>
        <w:rPr>
          <w:color w:val="231F20"/>
          <w:spacing w:val="-4"/>
          <w:w w:val="105"/>
          <w:vertAlign w:val="baseline"/>
        </w:rPr>
        <w:t> </w:t>
      </w:r>
      <w:r>
        <w:rPr>
          <w:color w:val="231F20"/>
          <w:w w:val="105"/>
          <w:vertAlign w:val="baseline"/>
        </w:rPr>
        <w:t>metal</w:t>
      </w:r>
      <w:r>
        <w:rPr>
          <w:color w:val="231F20"/>
          <w:spacing w:val="-4"/>
          <w:w w:val="105"/>
          <w:vertAlign w:val="baseline"/>
        </w:rPr>
        <w:t> </w:t>
      </w:r>
      <w:r>
        <w:rPr>
          <w:color w:val="231F20"/>
          <w:w w:val="105"/>
          <w:vertAlign w:val="baseline"/>
        </w:rPr>
        <w:t>to</w:t>
      </w:r>
      <w:r>
        <w:rPr>
          <w:color w:val="231F20"/>
          <w:spacing w:val="-4"/>
          <w:w w:val="105"/>
          <w:vertAlign w:val="baseline"/>
        </w:rPr>
        <w:t> </w:t>
      </w:r>
      <w:r>
        <w:rPr>
          <w:color w:val="231F20"/>
          <w:w w:val="105"/>
          <w:vertAlign w:val="baseline"/>
        </w:rPr>
        <w:t>be</w:t>
      </w:r>
      <w:r>
        <w:rPr>
          <w:color w:val="231F20"/>
          <w:spacing w:val="-4"/>
          <w:w w:val="105"/>
          <w:vertAlign w:val="baseline"/>
        </w:rPr>
        <w:t> </w:t>
      </w:r>
      <w:r>
        <w:rPr>
          <w:color w:val="231F20"/>
          <w:w w:val="105"/>
          <w:vertAlign w:val="baseline"/>
        </w:rPr>
        <w:t>used</w:t>
      </w:r>
      <w:r>
        <w:rPr>
          <w:color w:val="231F20"/>
          <w:spacing w:val="-4"/>
          <w:w w:val="105"/>
          <w:vertAlign w:val="baseline"/>
        </w:rPr>
        <w:t> </w:t>
      </w:r>
      <w:r>
        <w:rPr>
          <w:color w:val="231F20"/>
          <w:w w:val="105"/>
          <w:vertAlign w:val="baseline"/>
        </w:rPr>
        <w:t>according</w:t>
      </w:r>
      <w:r>
        <w:rPr>
          <w:color w:val="231F20"/>
          <w:spacing w:val="-4"/>
          <w:w w:val="105"/>
          <w:vertAlign w:val="baseline"/>
        </w:rPr>
        <w:t> </w:t>
      </w:r>
      <w:r>
        <w:rPr>
          <w:color w:val="231F20"/>
          <w:w w:val="105"/>
          <w:vertAlign w:val="baseline"/>
        </w:rPr>
        <w:t>to</w:t>
      </w:r>
      <w:r>
        <w:rPr>
          <w:color w:val="231F20"/>
          <w:spacing w:val="-4"/>
          <w:w w:val="105"/>
          <w:vertAlign w:val="baseline"/>
        </w:rPr>
        <w:t> </w:t>
      </w:r>
      <w:r>
        <w:rPr>
          <w:color w:val="231F20"/>
          <w:w w:val="105"/>
          <w:vertAlign w:val="baseline"/>
        </w:rPr>
        <w:t>national</w:t>
      </w:r>
      <w:r>
        <w:rPr>
          <w:color w:val="231F20"/>
          <w:spacing w:val="-4"/>
          <w:w w:val="105"/>
          <w:vertAlign w:val="baseline"/>
        </w:rPr>
        <w:t> </w:t>
      </w:r>
      <w:r>
        <w:rPr>
          <w:color w:val="231F20"/>
          <w:w w:val="105"/>
          <w:vertAlign w:val="baseline"/>
        </w:rPr>
        <w:t>or international standards.</w:t>
      </w:r>
    </w:p>
    <w:p>
      <w:pPr>
        <w:pStyle w:val="ListParagraph"/>
        <w:numPr>
          <w:ilvl w:val="4"/>
          <w:numId w:val="1"/>
        </w:numPr>
        <w:tabs>
          <w:tab w:pos="2493" w:val="left" w:leader="none"/>
          <w:tab w:pos="2497" w:val="left" w:leader="none"/>
        </w:tabs>
        <w:spacing w:line="256" w:lineRule="auto" w:before="123" w:after="0"/>
        <w:ind w:left="2497" w:right="849" w:hanging="1080"/>
        <w:jc w:val="both"/>
        <w:rPr>
          <w:sz w:val="17"/>
        </w:rPr>
      </w:pPr>
      <w:r>
        <w:rPr>
          <w:color w:val="231F20"/>
          <w:w w:val="105"/>
          <w:sz w:val="17"/>
        </w:rPr>
        <w:t>In no case shall the wall thickness be less than that prescribed in 6.7.4.4.1 to 6.7.4.4.5. All parts of the shell shall have a minimum thickness as determined by 6.7.4.4.1 to 6.7.4.4.6. This thickness shall be exclusive of any corrosion allowance.</w:t>
      </w:r>
    </w:p>
    <w:p>
      <w:pPr>
        <w:pStyle w:val="ListParagraph"/>
        <w:numPr>
          <w:ilvl w:val="4"/>
          <w:numId w:val="1"/>
        </w:numPr>
        <w:tabs>
          <w:tab w:pos="2493" w:val="left" w:leader="none"/>
          <w:tab w:pos="2497" w:val="left" w:leader="none"/>
        </w:tabs>
        <w:spacing w:line="256" w:lineRule="auto" w:before="123" w:after="0"/>
        <w:ind w:left="2497" w:right="848" w:hanging="1080"/>
        <w:jc w:val="both"/>
        <w:rPr>
          <w:sz w:val="17"/>
        </w:rPr>
      </w:pPr>
      <w:r>
        <w:rPr>
          <w:color w:val="231F20"/>
          <w:w w:val="105"/>
          <w:sz w:val="17"/>
        </w:rPr>
        <w:t>There shall be no sudden change of plate thickness at the attachment of the ends (heads) to the cylindrical portion of the shell.</w:t>
      </w:r>
    </w:p>
    <w:p>
      <w:pPr>
        <w:pStyle w:val="BodyText"/>
        <w:spacing w:before="76"/>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rPr>
        <w:t>Service</w:t>
      </w:r>
      <w:r>
        <w:rPr>
          <w:color w:val="231F20"/>
          <w:spacing w:val="30"/>
        </w:rPr>
        <w:t> </w:t>
      </w:r>
      <w:r>
        <w:rPr>
          <w:color w:val="231F20"/>
          <w:spacing w:val="-2"/>
        </w:rPr>
        <w:t>equipment</w:t>
      </w:r>
    </w:p>
    <w:p>
      <w:pPr>
        <w:pStyle w:val="ListParagraph"/>
        <w:numPr>
          <w:ilvl w:val="4"/>
          <w:numId w:val="1"/>
        </w:numPr>
        <w:tabs>
          <w:tab w:pos="2492" w:val="left" w:leader="none"/>
          <w:tab w:pos="2497" w:val="left" w:leader="none"/>
        </w:tabs>
        <w:spacing w:line="256" w:lineRule="auto" w:before="132" w:after="0"/>
        <w:ind w:left="2497" w:right="847" w:hanging="1081"/>
        <w:jc w:val="both"/>
        <w:rPr>
          <w:sz w:val="17"/>
        </w:rPr>
      </w:pPr>
      <w:r>
        <w:rPr>
          <w:color w:val="231F20"/>
          <w:w w:val="105"/>
          <w:sz w:val="17"/>
        </w:rPr>
        <w:t>Service</w:t>
      </w:r>
      <w:r>
        <w:rPr>
          <w:color w:val="231F20"/>
          <w:spacing w:val="-6"/>
          <w:w w:val="105"/>
          <w:sz w:val="17"/>
        </w:rPr>
        <w:t> </w:t>
      </w:r>
      <w:r>
        <w:rPr>
          <w:color w:val="231F20"/>
          <w:w w:val="105"/>
          <w:sz w:val="17"/>
        </w:rPr>
        <w:t>equipment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arranged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w:t>
      </w:r>
      <w:r>
        <w:rPr>
          <w:color w:val="231F20"/>
          <w:spacing w:val="-6"/>
          <w:w w:val="105"/>
          <w:sz w:val="17"/>
        </w:rPr>
        <w:t> </w:t>
      </w:r>
      <w:r>
        <w:rPr>
          <w:color w:val="231F20"/>
          <w:w w:val="105"/>
          <w:sz w:val="17"/>
        </w:rPr>
        <w:t>protected</w:t>
      </w:r>
      <w:r>
        <w:rPr>
          <w:color w:val="231F20"/>
          <w:spacing w:val="-6"/>
          <w:w w:val="105"/>
          <w:sz w:val="17"/>
        </w:rPr>
        <w:t> </w:t>
      </w:r>
      <w:r>
        <w:rPr>
          <w:color w:val="231F20"/>
          <w:w w:val="105"/>
          <w:sz w:val="17"/>
        </w:rPr>
        <w:t>against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risk</w:t>
      </w:r>
      <w:r>
        <w:rPr>
          <w:color w:val="231F20"/>
          <w:spacing w:val="-6"/>
          <w:w w:val="105"/>
          <w:sz w:val="17"/>
        </w:rPr>
        <w:t> </w:t>
      </w:r>
      <w:r>
        <w:rPr>
          <w:color w:val="231F20"/>
          <w:w w:val="105"/>
          <w:sz w:val="17"/>
        </w:rPr>
        <w:t>of</w:t>
      </w:r>
      <w:r>
        <w:rPr>
          <w:color w:val="231F20"/>
          <w:spacing w:val="-6"/>
          <w:w w:val="105"/>
          <w:sz w:val="17"/>
        </w:rPr>
        <w:t> </w:t>
      </w:r>
      <w:r>
        <w:rPr>
          <w:color w:val="231F20"/>
          <w:w w:val="105"/>
          <w:sz w:val="17"/>
        </w:rPr>
        <w:t>being</w:t>
      </w:r>
      <w:r>
        <w:rPr>
          <w:color w:val="231F20"/>
          <w:spacing w:val="-6"/>
          <w:w w:val="105"/>
          <w:sz w:val="17"/>
        </w:rPr>
        <w:t> </w:t>
      </w:r>
      <w:r>
        <w:rPr>
          <w:color w:val="231F20"/>
          <w:w w:val="105"/>
          <w:sz w:val="17"/>
        </w:rPr>
        <w:t>wrenched</w:t>
      </w:r>
      <w:r>
        <w:rPr>
          <w:color w:val="231F20"/>
          <w:spacing w:val="-6"/>
          <w:w w:val="105"/>
          <w:sz w:val="17"/>
        </w:rPr>
        <w:t> </w:t>
      </w:r>
      <w:r>
        <w:rPr>
          <w:color w:val="231F20"/>
          <w:w w:val="105"/>
          <w:sz w:val="17"/>
        </w:rPr>
        <w:t>off</w:t>
      </w:r>
      <w:r>
        <w:rPr>
          <w:color w:val="231F20"/>
          <w:spacing w:val="-6"/>
          <w:w w:val="105"/>
          <w:sz w:val="17"/>
        </w:rPr>
        <w:t> </w:t>
      </w:r>
      <w:r>
        <w:rPr>
          <w:color w:val="231F20"/>
          <w:w w:val="105"/>
          <w:sz w:val="17"/>
        </w:rPr>
        <w:t>or</w:t>
      </w:r>
      <w:r>
        <w:rPr>
          <w:color w:val="231F20"/>
          <w:spacing w:val="-6"/>
          <w:w w:val="105"/>
          <w:sz w:val="17"/>
        </w:rPr>
        <w:t> </w:t>
      </w:r>
      <w:r>
        <w:rPr>
          <w:color w:val="231F20"/>
          <w:w w:val="105"/>
          <w:sz w:val="17"/>
        </w:rPr>
        <w:t>damaged during handling and transport. When the connection between the frame and the tank or the jacket and the shell allows relative movement, the equipment shall be so fastened as to permit such movement without risk of damage to working parts. The external discharge fittings (pipe sockets, shut-off devices), the stop-valve and its seating shall be protected against the danger of being wrenched off by external forces (for example, by</w:t>
      </w:r>
      <w:r>
        <w:rPr>
          <w:color w:val="231F20"/>
          <w:w w:val="105"/>
          <w:sz w:val="17"/>
        </w:rPr>
        <w:t> using</w:t>
      </w:r>
      <w:r>
        <w:rPr>
          <w:color w:val="231F20"/>
          <w:w w:val="105"/>
          <w:sz w:val="17"/>
        </w:rPr>
        <w:t> shear</w:t>
      </w:r>
      <w:r>
        <w:rPr>
          <w:color w:val="231F20"/>
          <w:w w:val="105"/>
          <w:sz w:val="17"/>
        </w:rPr>
        <w:t> sections).</w:t>
      </w:r>
      <w:r>
        <w:rPr>
          <w:color w:val="231F20"/>
          <w:w w:val="105"/>
          <w:sz w:val="17"/>
        </w:rPr>
        <w:t> The</w:t>
      </w:r>
      <w:r>
        <w:rPr>
          <w:color w:val="231F20"/>
          <w:w w:val="105"/>
          <w:sz w:val="17"/>
        </w:rPr>
        <w:t> filling</w:t>
      </w:r>
      <w:r>
        <w:rPr>
          <w:color w:val="231F20"/>
          <w:w w:val="105"/>
          <w:sz w:val="17"/>
        </w:rPr>
        <w:t> and</w:t>
      </w:r>
      <w:r>
        <w:rPr>
          <w:color w:val="231F20"/>
          <w:w w:val="105"/>
          <w:sz w:val="17"/>
        </w:rPr>
        <w:t> discharge</w:t>
      </w:r>
      <w:r>
        <w:rPr>
          <w:color w:val="231F20"/>
          <w:w w:val="105"/>
          <w:sz w:val="17"/>
        </w:rPr>
        <w:t> devices</w:t>
      </w:r>
      <w:r>
        <w:rPr>
          <w:color w:val="231F20"/>
          <w:w w:val="105"/>
          <w:sz w:val="17"/>
        </w:rPr>
        <w:t> (including</w:t>
      </w:r>
      <w:r>
        <w:rPr>
          <w:color w:val="231F20"/>
          <w:w w:val="105"/>
          <w:sz w:val="17"/>
        </w:rPr>
        <w:t> flanges</w:t>
      </w:r>
      <w:r>
        <w:rPr>
          <w:color w:val="231F20"/>
          <w:w w:val="105"/>
          <w:sz w:val="17"/>
        </w:rPr>
        <w:t> or</w:t>
      </w:r>
      <w:r>
        <w:rPr>
          <w:color w:val="231F20"/>
          <w:w w:val="105"/>
          <w:sz w:val="17"/>
        </w:rPr>
        <w:t> threaded</w:t>
      </w:r>
      <w:r>
        <w:rPr>
          <w:color w:val="231F20"/>
          <w:w w:val="105"/>
          <w:sz w:val="17"/>
        </w:rPr>
        <w:t> plugs)</w:t>
      </w:r>
      <w:r>
        <w:rPr>
          <w:color w:val="231F20"/>
          <w:w w:val="105"/>
          <w:sz w:val="17"/>
        </w:rPr>
        <w:t> and</w:t>
      </w:r>
      <w:r>
        <w:rPr>
          <w:color w:val="231F20"/>
          <w:w w:val="105"/>
          <w:sz w:val="17"/>
        </w:rPr>
        <w:t> any protective caps shall be capable of being secured against unintended opening.</w:t>
      </w:r>
    </w:p>
    <w:p>
      <w:pPr>
        <w:pStyle w:val="ListParagraph"/>
        <w:numPr>
          <w:ilvl w:val="5"/>
          <w:numId w:val="1"/>
        </w:numPr>
        <w:tabs>
          <w:tab w:pos="2492" w:val="left" w:leader="none"/>
          <w:tab w:pos="2497" w:val="left" w:leader="none"/>
        </w:tabs>
        <w:spacing w:line="256" w:lineRule="auto" w:before="126" w:after="0"/>
        <w:ind w:left="2497" w:right="847" w:hanging="1080"/>
        <w:jc w:val="both"/>
        <w:rPr>
          <w:color w:val="231F20"/>
          <w:sz w:val="17"/>
        </w:rPr>
      </w:pPr>
      <w:r>
        <w:rPr>
          <w:color w:val="231F20"/>
          <w:w w:val="105"/>
          <w:sz w:val="17"/>
        </w:rPr>
        <w:t>For</w:t>
      </w:r>
      <w:r>
        <w:rPr>
          <w:color w:val="231F20"/>
          <w:w w:val="105"/>
          <w:sz w:val="17"/>
        </w:rPr>
        <w:t> offshore</w:t>
      </w:r>
      <w:r>
        <w:rPr>
          <w:color w:val="231F20"/>
          <w:w w:val="105"/>
          <w:sz w:val="17"/>
        </w:rPr>
        <w:t> tank-containers,</w:t>
      </w:r>
      <w:r>
        <w:rPr>
          <w:color w:val="231F20"/>
          <w:w w:val="105"/>
          <w:sz w:val="17"/>
        </w:rPr>
        <w:t> where</w:t>
      </w:r>
      <w:r>
        <w:rPr>
          <w:color w:val="231F20"/>
          <w:w w:val="105"/>
          <w:sz w:val="17"/>
        </w:rPr>
        <w:t> positioning</w:t>
      </w:r>
      <w:r>
        <w:rPr>
          <w:color w:val="231F20"/>
          <w:w w:val="105"/>
          <w:sz w:val="17"/>
        </w:rPr>
        <w:t> of</w:t>
      </w:r>
      <w:r>
        <w:rPr>
          <w:color w:val="231F20"/>
          <w:w w:val="105"/>
          <w:sz w:val="17"/>
        </w:rPr>
        <w:t> service</w:t>
      </w:r>
      <w:r>
        <w:rPr>
          <w:color w:val="231F20"/>
          <w:w w:val="105"/>
          <w:sz w:val="17"/>
        </w:rPr>
        <w:t> equipment</w:t>
      </w:r>
      <w:r>
        <w:rPr>
          <w:color w:val="231F20"/>
          <w:w w:val="105"/>
          <w:sz w:val="17"/>
        </w:rPr>
        <w:t> and</w:t>
      </w:r>
      <w:r>
        <w:rPr>
          <w:color w:val="231F20"/>
          <w:w w:val="105"/>
          <w:sz w:val="17"/>
        </w:rPr>
        <w:t> the</w:t>
      </w:r>
      <w:r>
        <w:rPr>
          <w:color w:val="231F20"/>
          <w:w w:val="105"/>
          <w:sz w:val="17"/>
        </w:rPr>
        <w:t> design</w:t>
      </w:r>
      <w:r>
        <w:rPr>
          <w:color w:val="231F20"/>
          <w:w w:val="105"/>
          <w:sz w:val="17"/>
        </w:rPr>
        <w:t> and</w:t>
      </w:r>
      <w:r>
        <w:rPr>
          <w:color w:val="231F20"/>
          <w:w w:val="105"/>
          <w:sz w:val="17"/>
        </w:rPr>
        <w:t> strength</w:t>
      </w:r>
      <w:r>
        <w:rPr>
          <w:color w:val="231F20"/>
          <w:w w:val="105"/>
          <w:sz w:val="17"/>
        </w:rPr>
        <w:t> of protection for such equipment is concerned, the increased danger of impact damage when handling such tanks in open seas shall be taken into account.</w:t>
      </w:r>
    </w:p>
    <w:p>
      <w:pPr>
        <w:pStyle w:val="ListParagraph"/>
        <w:numPr>
          <w:ilvl w:val="4"/>
          <w:numId w:val="1"/>
        </w:numPr>
        <w:tabs>
          <w:tab w:pos="2493" w:val="left" w:leader="none"/>
          <w:tab w:pos="2497" w:val="left" w:leader="none"/>
        </w:tabs>
        <w:spacing w:line="256" w:lineRule="auto" w:before="122" w:after="0"/>
        <w:ind w:left="2497" w:right="847" w:hanging="1080"/>
        <w:jc w:val="both"/>
        <w:rPr>
          <w:sz w:val="17"/>
        </w:rPr>
      </w:pPr>
      <w:r>
        <w:rPr>
          <w:sz w:val="17"/>
        </w:rPr>
        <mc:AlternateContent>
          <mc:Choice Requires="wps">
            <w:drawing>
              <wp:anchor distT="0" distB="0" distL="0" distR="0" allowOverlap="1" layoutInCell="1" locked="0" behindDoc="0" simplePos="0" relativeHeight="15762432">
                <wp:simplePos x="0" y="0"/>
                <wp:positionH relativeFrom="page">
                  <wp:posOffset>7199998</wp:posOffset>
                </wp:positionH>
                <wp:positionV relativeFrom="paragraph">
                  <wp:posOffset>482188</wp:posOffset>
                </wp:positionV>
                <wp:extent cx="360045" cy="153035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7.967609pt;width:28.35pt;height:120.5pt;mso-position-horizontal-relative:page;mso-position-vertical-relative:paragraph;z-index:15762432" type="#_x0000_t202" id="docshape22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Each</w:t>
      </w:r>
      <w:r>
        <w:rPr>
          <w:color w:val="231F20"/>
          <w:spacing w:val="-3"/>
          <w:w w:val="105"/>
          <w:sz w:val="17"/>
        </w:rPr>
        <w:t> </w:t>
      </w:r>
      <w:r>
        <w:rPr>
          <w:color w:val="231F20"/>
          <w:w w:val="105"/>
          <w:sz w:val="17"/>
        </w:rPr>
        <w:t>filling</w:t>
      </w:r>
      <w:r>
        <w:rPr>
          <w:color w:val="231F20"/>
          <w:spacing w:val="-3"/>
          <w:w w:val="105"/>
          <w:sz w:val="17"/>
        </w:rPr>
        <w:t> </w:t>
      </w:r>
      <w:r>
        <w:rPr>
          <w:color w:val="231F20"/>
          <w:w w:val="105"/>
          <w:sz w:val="17"/>
        </w:rPr>
        <w:t>and</w:t>
      </w:r>
      <w:r>
        <w:rPr>
          <w:color w:val="231F20"/>
          <w:spacing w:val="-3"/>
          <w:w w:val="105"/>
          <w:sz w:val="17"/>
        </w:rPr>
        <w:t> </w:t>
      </w:r>
      <w:r>
        <w:rPr>
          <w:color w:val="231F20"/>
          <w:w w:val="105"/>
          <w:sz w:val="17"/>
        </w:rPr>
        <w:t>discharge</w:t>
      </w:r>
      <w:r>
        <w:rPr>
          <w:color w:val="231F20"/>
          <w:spacing w:val="-3"/>
          <w:w w:val="105"/>
          <w:sz w:val="17"/>
        </w:rPr>
        <w:t> </w:t>
      </w:r>
      <w:r>
        <w:rPr>
          <w:color w:val="231F20"/>
          <w:w w:val="105"/>
          <w:sz w:val="17"/>
        </w:rPr>
        <w:t>opening</w:t>
      </w:r>
      <w:r>
        <w:rPr>
          <w:color w:val="231F20"/>
          <w:spacing w:val="-3"/>
          <w:w w:val="105"/>
          <w:sz w:val="17"/>
        </w:rPr>
        <w:t> </w:t>
      </w:r>
      <w:r>
        <w:rPr>
          <w:color w:val="231F20"/>
          <w:w w:val="105"/>
          <w:sz w:val="17"/>
        </w:rPr>
        <w:t>in</w:t>
      </w:r>
      <w:r>
        <w:rPr>
          <w:color w:val="231F20"/>
          <w:spacing w:val="-3"/>
          <w:w w:val="105"/>
          <w:sz w:val="17"/>
        </w:rPr>
        <w:t> </w:t>
      </w:r>
      <w:r>
        <w:rPr>
          <w:color w:val="231F20"/>
          <w:w w:val="105"/>
          <w:sz w:val="17"/>
        </w:rPr>
        <w:t>portable</w:t>
      </w:r>
      <w:r>
        <w:rPr>
          <w:color w:val="231F20"/>
          <w:spacing w:val="-3"/>
          <w:w w:val="105"/>
          <w:sz w:val="17"/>
        </w:rPr>
        <w:t> </w:t>
      </w:r>
      <w:r>
        <w:rPr>
          <w:color w:val="231F20"/>
          <w:w w:val="105"/>
          <w:sz w:val="17"/>
        </w:rPr>
        <w:t>tanks</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flammable</w:t>
      </w:r>
      <w:r>
        <w:rPr>
          <w:color w:val="231F20"/>
          <w:spacing w:val="-3"/>
          <w:w w:val="105"/>
          <w:sz w:val="17"/>
        </w:rPr>
        <w:t> </w:t>
      </w:r>
      <w:r>
        <w:rPr>
          <w:color w:val="231F20"/>
          <w:w w:val="105"/>
          <w:sz w:val="17"/>
        </w:rPr>
        <w:t>refrigerated</w:t>
      </w:r>
      <w:r>
        <w:rPr>
          <w:color w:val="231F20"/>
          <w:spacing w:val="-3"/>
          <w:w w:val="105"/>
          <w:sz w:val="17"/>
        </w:rPr>
        <w:t> </w:t>
      </w:r>
      <w:r>
        <w:rPr>
          <w:color w:val="231F20"/>
          <w:w w:val="105"/>
          <w:sz w:val="17"/>
        </w:rPr>
        <w:t>liquefied gases</w:t>
      </w:r>
      <w:r>
        <w:rPr>
          <w:color w:val="231F20"/>
          <w:w w:val="105"/>
          <w:sz w:val="17"/>
        </w:rPr>
        <w:t> shall</w:t>
      </w:r>
      <w:r>
        <w:rPr>
          <w:color w:val="231F20"/>
          <w:w w:val="105"/>
          <w:sz w:val="17"/>
        </w:rPr>
        <w:t> be</w:t>
      </w:r>
      <w:r>
        <w:rPr>
          <w:color w:val="231F20"/>
          <w:w w:val="105"/>
          <w:sz w:val="17"/>
        </w:rPr>
        <w:t> fitted</w:t>
      </w:r>
      <w:r>
        <w:rPr>
          <w:color w:val="231F20"/>
          <w:w w:val="105"/>
          <w:sz w:val="17"/>
        </w:rPr>
        <w:t> with</w:t>
      </w:r>
      <w:r>
        <w:rPr>
          <w:color w:val="231F20"/>
          <w:w w:val="105"/>
          <w:sz w:val="17"/>
        </w:rPr>
        <w:t> at</w:t>
      </w:r>
      <w:r>
        <w:rPr>
          <w:color w:val="231F20"/>
          <w:w w:val="105"/>
          <w:sz w:val="17"/>
        </w:rPr>
        <w:t> least</w:t>
      </w:r>
      <w:r>
        <w:rPr>
          <w:color w:val="231F20"/>
          <w:w w:val="105"/>
          <w:sz w:val="17"/>
        </w:rPr>
        <w:t> three</w:t>
      </w:r>
      <w:r>
        <w:rPr>
          <w:color w:val="231F20"/>
          <w:w w:val="105"/>
          <w:sz w:val="17"/>
        </w:rPr>
        <w:t> mutually</w:t>
      </w:r>
      <w:r>
        <w:rPr>
          <w:color w:val="231F20"/>
          <w:w w:val="105"/>
          <w:sz w:val="17"/>
        </w:rPr>
        <w:t> independent</w:t>
      </w:r>
      <w:r>
        <w:rPr>
          <w:color w:val="231F20"/>
          <w:w w:val="105"/>
          <w:sz w:val="17"/>
        </w:rPr>
        <w:t> shut-off</w:t>
      </w:r>
      <w:r>
        <w:rPr>
          <w:color w:val="231F20"/>
          <w:w w:val="105"/>
          <w:sz w:val="17"/>
        </w:rPr>
        <w:t> devices</w:t>
      </w:r>
      <w:r>
        <w:rPr>
          <w:color w:val="231F20"/>
          <w:w w:val="105"/>
          <w:sz w:val="17"/>
        </w:rPr>
        <w:t> in</w:t>
      </w:r>
      <w:r>
        <w:rPr>
          <w:color w:val="231F20"/>
          <w:w w:val="105"/>
          <w:sz w:val="17"/>
        </w:rPr>
        <w:t> series,</w:t>
      </w:r>
      <w:r>
        <w:rPr>
          <w:color w:val="231F20"/>
          <w:w w:val="105"/>
          <w:sz w:val="17"/>
        </w:rPr>
        <w:t> the</w:t>
      </w:r>
      <w:r>
        <w:rPr>
          <w:color w:val="231F20"/>
          <w:w w:val="105"/>
          <w:sz w:val="17"/>
        </w:rPr>
        <w:t> first</w:t>
      </w:r>
      <w:r>
        <w:rPr>
          <w:color w:val="231F20"/>
          <w:w w:val="105"/>
          <w:sz w:val="17"/>
        </w:rPr>
        <w:t> being</w:t>
      </w:r>
      <w:r>
        <w:rPr>
          <w:color w:val="231F20"/>
          <w:w w:val="105"/>
          <w:sz w:val="17"/>
        </w:rPr>
        <w:t> a</w:t>
      </w:r>
      <w:r>
        <w:rPr>
          <w:color w:val="231F20"/>
          <w:spacing w:val="80"/>
          <w:w w:val="105"/>
          <w:sz w:val="17"/>
        </w:rPr>
        <w:t> </w:t>
      </w:r>
      <w:r>
        <w:rPr>
          <w:color w:val="231F20"/>
          <w:w w:val="105"/>
          <w:sz w:val="17"/>
        </w:rPr>
        <w:t>stop-valve situated as close as reasonably practicable to the jacket, the second being a stop-valve and the third being a blank flange or equivalent device. The shut-off device closest to the jacket shall be a quick-closing device, which closes automatically in the event of unintended movement of the portable tank during filling or discharge or fire engulfment. This device shall also be possible to operate by remote control.</w:t>
      </w:r>
    </w:p>
    <w:p>
      <w:pPr>
        <w:pStyle w:val="ListParagraph"/>
        <w:numPr>
          <w:ilvl w:val="4"/>
          <w:numId w:val="1"/>
        </w:numPr>
        <w:tabs>
          <w:tab w:pos="2491" w:val="left" w:leader="none"/>
          <w:tab w:pos="2497" w:val="left" w:leader="none"/>
        </w:tabs>
        <w:spacing w:line="256" w:lineRule="auto" w:before="125" w:after="0"/>
        <w:ind w:left="2497" w:right="847" w:hanging="1081"/>
        <w:jc w:val="both"/>
        <w:rPr>
          <w:sz w:val="17"/>
        </w:rPr>
      </w:pPr>
      <w:r>
        <w:rPr>
          <w:color w:val="231F20"/>
          <w:w w:val="105"/>
          <w:sz w:val="17"/>
        </w:rPr>
        <w:t>Each filling and discharge opening in portable tanks used for the transport of non-flammable refrigerated liquefied</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at</w:t>
      </w:r>
      <w:r>
        <w:rPr>
          <w:color w:val="231F20"/>
          <w:spacing w:val="-2"/>
          <w:w w:val="105"/>
          <w:sz w:val="17"/>
        </w:rPr>
        <w:t> </w:t>
      </w:r>
      <w:r>
        <w:rPr>
          <w:color w:val="231F20"/>
          <w:w w:val="105"/>
          <w:sz w:val="17"/>
        </w:rPr>
        <w:t>least</w:t>
      </w:r>
      <w:r>
        <w:rPr>
          <w:color w:val="231F20"/>
          <w:spacing w:val="-2"/>
          <w:w w:val="105"/>
          <w:sz w:val="17"/>
        </w:rPr>
        <w:t> </w:t>
      </w:r>
      <w:r>
        <w:rPr>
          <w:color w:val="231F20"/>
          <w:w w:val="105"/>
          <w:sz w:val="17"/>
        </w:rPr>
        <w:t>two</w:t>
      </w:r>
      <w:r>
        <w:rPr>
          <w:color w:val="231F20"/>
          <w:spacing w:val="-2"/>
          <w:w w:val="105"/>
          <w:sz w:val="17"/>
        </w:rPr>
        <w:t> </w:t>
      </w:r>
      <w:r>
        <w:rPr>
          <w:color w:val="231F20"/>
          <w:w w:val="105"/>
          <w:sz w:val="17"/>
        </w:rPr>
        <w:t>mutually</w:t>
      </w:r>
      <w:r>
        <w:rPr>
          <w:color w:val="231F20"/>
          <w:spacing w:val="-2"/>
          <w:w w:val="105"/>
          <w:sz w:val="17"/>
        </w:rPr>
        <w:t> </w:t>
      </w:r>
      <w:r>
        <w:rPr>
          <w:color w:val="231F20"/>
          <w:w w:val="105"/>
          <w:sz w:val="17"/>
        </w:rPr>
        <w:t>independent</w:t>
      </w:r>
      <w:r>
        <w:rPr>
          <w:color w:val="231F20"/>
          <w:spacing w:val="-2"/>
          <w:w w:val="105"/>
          <w:sz w:val="17"/>
        </w:rPr>
        <w:t> </w:t>
      </w:r>
      <w:r>
        <w:rPr>
          <w:color w:val="231F20"/>
          <w:w w:val="105"/>
          <w:sz w:val="17"/>
        </w:rPr>
        <w:t>shut-off</w:t>
      </w:r>
      <w:r>
        <w:rPr>
          <w:color w:val="231F20"/>
          <w:spacing w:val="-2"/>
          <w:w w:val="105"/>
          <w:sz w:val="17"/>
        </w:rPr>
        <w:t> </w:t>
      </w:r>
      <w:r>
        <w:rPr>
          <w:color w:val="231F20"/>
          <w:w w:val="105"/>
          <w:sz w:val="17"/>
        </w:rPr>
        <w:t>devices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series,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first</w:t>
      </w:r>
      <w:r>
        <w:rPr>
          <w:color w:val="231F20"/>
          <w:spacing w:val="-2"/>
          <w:w w:val="105"/>
          <w:sz w:val="17"/>
        </w:rPr>
        <w:t> </w:t>
      </w:r>
      <w:r>
        <w:rPr>
          <w:color w:val="231F20"/>
          <w:w w:val="105"/>
          <w:sz w:val="17"/>
        </w:rPr>
        <w:t>being a</w:t>
      </w:r>
      <w:r>
        <w:rPr>
          <w:color w:val="231F20"/>
          <w:spacing w:val="-7"/>
          <w:w w:val="105"/>
          <w:sz w:val="17"/>
        </w:rPr>
        <w:t> </w:t>
      </w:r>
      <w:r>
        <w:rPr>
          <w:color w:val="231F20"/>
          <w:w w:val="105"/>
          <w:sz w:val="17"/>
        </w:rPr>
        <w:t>stop-valve</w:t>
      </w:r>
      <w:r>
        <w:rPr>
          <w:color w:val="231F20"/>
          <w:spacing w:val="-7"/>
          <w:w w:val="105"/>
          <w:sz w:val="17"/>
        </w:rPr>
        <w:t> </w:t>
      </w:r>
      <w:r>
        <w:rPr>
          <w:color w:val="231F20"/>
          <w:w w:val="105"/>
          <w:sz w:val="17"/>
        </w:rPr>
        <w:t>situated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close</w:t>
      </w:r>
      <w:r>
        <w:rPr>
          <w:color w:val="231F20"/>
          <w:spacing w:val="-7"/>
          <w:w w:val="105"/>
          <w:sz w:val="17"/>
        </w:rPr>
        <w:t> </w:t>
      </w:r>
      <w:r>
        <w:rPr>
          <w:color w:val="231F20"/>
          <w:w w:val="105"/>
          <w:sz w:val="17"/>
        </w:rPr>
        <w:t>as</w:t>
      </w:r>
      <w:r>
        <w:rPr>
          <w:color w:val="231F20"/>
          <w:spacing w:val="-7"/>
          <w:w w:val="105"/>
          <w:sz w:val="17"/>
        </w:rPr>
        <w:t> </w:t>
      </w:r>
      <w:r>
        <w:rPr>
          <w:color w:val="231F20"/>
          <w:w w:val="105"/>
          <w:sz w:val="17"/>
        </w:rPr>
        <w:t>reasonably</w:t>
      </w:r>
      <w:r>
        <w:rPr>
          <w:color w:val="231F20"/>
          <w:spacing w:val="-7"/>
          <w:w w:val="105"/>
          <w:sz w:val="17"/>
        </w:rPr>
        <w:t> </w:t>
      </w:r>
      <w:r>
        <w:rPr>
          <w:color w:val="231F20"/>
          <w:w w:val="105"/>
          <w:sz w:val="17"/>
        </w:rPr>
        <w:t>practicable</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jacket,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second</w:t>
      </w:r>
      <w:r>
        <w:rPr>
          <w:color w:val="231F20"/>
          <w:spacing w:val="-7"/>
          <w:w w:val="105"/>
          <w:sz w:val="17"/>
        </w:rPr>
        <w:t> </w:t>
      </w:r>
      <w:r>
        <w:rPr>
          <w:color w:val="231F20"/>
          <w:w w:val="105"/>
          <w:sz w:val="17"/>
        </w:rPr>
        <w:t>a</w:t>
      </w:r>
      <w:r>
        <w:rPr>
          <w:color w:val="231F20"/>
          <w:spacing w:val="-7"/>
          <w:w w:val="105"/>
          <w:sz w:val="17"/>
        </w:rPr>
        <w:t> </w:t>
      </w:r>
      <w:r>
        <w:rPr>
          <w:color w:val="231F20"/>
          <w:w w:val="105"/>
          <w:sz w:val="17"/>
        </w:rPr>
        <w:t>blank</w:t>
      </w:r>
      <w:r>
        <w:rPr>
          <w:color w:val="231F20"/>
          <w:spacing w:val="-7"/>
          <w:w w:val="105"/>
          <w:sz w:val="17"/>
        </w:rPr>
        <w:t> </w:t>
      </w:r>
      <w:r>
        <w:rPr>
          <w:color w:val="231F20"/>
          <w:w w:val="105"/>
          <w:sz w:val="17"/>
        </w:rPr>
        <w:t>flange</w:t>
      </w:r>
      <w:r>
        <w:rPr>
          <w:color w:val="231F20"/>
          <w:spacing w:val="-7"/>
          <w:w w:val="105"/>
          <w:sz w:val="17"/>
        </w:rPr>
        <w:t> </w:t>
      </w:r>
      <w:r>
        <w:rPr>
          <w:color w:val="231F20"/>
          <w:w w:val="105"/>
          <w:sz w:val="17"/>
        </w:rPr>
        <w:t>or</w:t>
      </w:r>
      <w:r>
        <w:rPr>
          <w:color w:val="231F20"/>
          <w:spacing w:val="-7"/>
          <w:w w:val="105"/>
          <w:sz w:val="17"/>
        </w:rPr>
        <w:t> </w:t>
      </w:r>
      <w:r>
        <w:rPr>
          <w:color w:val="231F20"/>
          <w:w w:val="105"/>
          <w:sz w:val="17"/>
        </w:rPr>
        <w:t>equivalent</w:t>
      </w:r>
    </w:p>
    <w:p>
      <w:pPr>
        <w:spacing w:line="207" w:lineRule="exact"/>
        <w:ind w:left="2497" w:right="0" w:firstLine="0"/>
        <w:rPr>
          <w:position w:val="-3"/>
          <w:sz w:val="20"/>
        </w:rPr>
      </w:pPr>
      <w:r>
        <w:rPr>
          <w:position w:val="-3"/>
          <w:sz w:val="20"/>
        </w:rPr>
        <mc:AlternateContent>
          <mc:Choice Requires="wps">
            <w:drawing>
              <wp:inline distT="0" distB="0" distL="0" distR="0">
                <wp:extent cx="360680" cy="132080"/>
                <wp:effectExtent l="0" t="0" r="0" b="0"/>
                <wp:docPr id="325" name="Textbox 325"/>
                <wp:cNvGraphicFramePr>
                  <a:graphicFrameLocks/>
                </wp:cNvGraphicFramePr>
                <a:graphic>
                  <a:graphicData uri="http://schemas.microsoft.com/office/word/2010/wordprocessingShape">
                    <wps:wsp>
                      <wps:cNvPr id="325" name="Textbox 325"/>
                      <wps:cNvSpPr txBox="1"/>
                      <wps:spPr>
                        <a:xfrm>
                          <a:off x="0" y="0"/>
                          <a:ext cx="360680" cy="132080"/>
                        </a:xfrm>
                        <a:prstGeom prst="rect">
                          <a:avLst/>
                        </a:prstGeom>
                      </wps:spPr>
                      <wps:txbx>
                        <w:txbxContent>
                          <w:p>
                            <w:pPr>
                              <w:pStyle w:val="BodyText"/>
                              <w:spacing w:before="11"/>
                            </w:pPr>
                            <w:r>
                              <w:rPr>
                                <w:color w:val="231F20"/>
                                <w:spacing w:val="-2"/>
                              </w:rPr>
                              <w:t>device.</w:t>
                            </w:r>
                          </w:p>
                        </w:txbxContent>
                      </wps:txbx>
                      <wps:bodyPr wrap="square" lIns="0" tIns="0" rIns="0" bIns="0" rtlCol="0">
                        <a:noAutofit/>
                      </wps:bodyPr>
                    </wps:wsp>
                  </a:graphicData>
                </a:graphic>
              </wp:inline>
            </w:drawing>
          </mc:Choice>
          <mc:Fallback>
            <w:pict>
              <v:shape style="width:28.4pt;height:10.4pt;mso-position-horizontal-relative:char;mso-position-vertical-relative:line" type="#_x0000_t202" id="docshape226" filled="false" stroked="false">
                <w10:anchorlock/>
                <v:textbox inset="0,0,0,0">
                  <w:txbxContent>
                    <w:p>
                      <w:pPr>
                        <w:pStyle w:val="BodyText"/>
                        <w:spacing w:before="11"/>
                      </w:pPr>
                      <w:r>
                        <w:rPr>
                          <w:color w:val="231F20"/>
                          <w:spacing w:val="-2"/>
                        </w:rPr>
                        <w:t>device.</w:t>
                      </w:r>
                    </w:p>
                  </w:txbxContent>
                </v:textbox>
              </v:shape>
            </w:pict>
          </mc:Fallback>
        </mc:AlternateContent>
      </w:r>
      <w:r>
        <w:rPr>
          <w:position w:val="-3"/>
          <w:sz w:val="20"/>
        </w:rPr>
      </w:r>
    </w:p>
    <w:p>
      <w:pPr>
        <w:pStyle w:val="ListParagraph"/>
        <w:numPr>
          <w:ilvl w:val="4"/>
          <w:numId w:val="1"/>
        </w:numPr>
        <w:tabs>
          <w:tab w:pos="2493" w:val="left" w:leader="none"/>
          <w:tab w:pos="2497" w:val="left" w:leader="none"/>
        </w:tabs>
        <w:spacing w:line="256" w:lineRule="auto" w:before="126" w:after="0"/>
        <w:ind w:left="2497" w:right="848" w:hanging="1080"/>
        <w:jc w:val="both"/>
        <w:rPr>
          <w:sz w:val="17"/>
        </w:rPr>
      </w:pPr>
      <w:r>
        <w:rPr>
          <w:color w:val="231F20"/>
          <w:w w:val="105"/>
          <w:sz w:val="17"/>
        </w:rPr>
        <w:t>For sections of piping which can be closed at both ends and where liquid product can be trapped, a method of automatic pressure relief shall be provided to prevent excess pressure build-up within the piping.</w:t>
      </w:r>
    </w:p>
    <w:p>
      <w:pPr>
        <w:pStyle w:val="ListParagraph"/>
        <w:numPr>
          <w:ilvl w:val="4"/>
          <w:numId w:val="1"/>
        </w:numPr>
        <w:tabs>
          <w:tab w:pos="2497" w:val="left" w:leader="none"/>
        </w:tabs>
        <w:spacing w:line="240" w:lineRule="auto" w:before="122" w:after="0"/>
        <w:ind w:left="2497" w:right="0" w:hanging="1080"/>
        <w:jc w:val="left"/>
        <w:rPr>
          <w:sz w:val="17"/>
        </w:rPr>
      </w:pPr>
      <w:r>
        <w:rPr>
          <w:color w:val="231F20"/>
          <w:w w:val="105"/>
          <w:sz w:val="17"/>
        </w:rPr>
        <w:t>Vacuum-insulated</w:t>
      </w:r>
      <w:r>
        <w:rPr>
          <w:color w:val="231F20"/>
          <w:spacing w:val="-6"/>
          <w:w w:val="105"/>
          <w:sz w:val="17"/>
        </w:rPr>
        <w:t> </w:t>
      </w:r>
      <w:r>
        <w:rPr>
          <w:color w:val="231F20"/>
          <w:w w:val="105"/>
          <w:sz w:val="17"/>
        </w:rPr>
        <w:t>tanks</w:t>
      </w:r>
      <w:r>
        <w:rPr>
          <w:color w:val="231F20"/>
          <w:spacing w:val="-5"/>
          <w:w w:val="105"/>
          <w:sz w:val="17"/>
        </w:rPr>
        <w:t> </w:t>
      </w:r>
      <w:r>
        <w:rPr>
          <w:color w:val="231F20"/>
          <w:w w:val="105"/>
          <w:sz w:val="17"/>
        </w:rPr>
        <w:t>need</w:t>
      </w:r>
      <w:r>
        <w:rPr>
          <w:color w:val="231F20"/>
          <w:spacing w:val="-6"/>
          <w:w w:val="105"/>
          <w:sz w:val="17"/>
        </w:rPr>
        <w:t> </w:t>
      </w:r>
      <w:r>
        <w:rPr>
          <w:color w:val="231F20"/>
          <w:w w:val="105"/>
          <w:sz w:val="17"/>
        </w:rPr>
        <w:t>not</w:t>
      </w:r>
      <w:r>
        <w:rPr>
          <w:color w:val="231F20"/>
          <w:spacing w:val="-5"/>
          <w:w w:val="105"/>
          <w:sz w:val="17"/>
        </w:rPr>
        <w:t> </w:t>
      </w:r>
      <w:r>
        <w:rPr>
          <w:color w:val="231F20"/>
          <w:w w:val="105"/>
          <w:sz w:val="17"/>
        </w:rPr>
        <w:t>have</w:t>
      </w:r>
      <w:r>
        <w:rPr>
          <w:color w:val="231F20"/>
          <w:spacing w:val="-5"/>
          <w:w w:val="105"/>
          <w:sz w:val="17"/>
        </w:rPr>
        <w:t> </w:t>
      </w:r>
      <w:r>
        <w:rPr>
          <w:color w:val="231F20"/>
          <w:w w:val="105"/>
          <w:sz w:val="17"/>
        </w:rPr>
        <w:t>an</w:t>
      </w:r>
      <w:r>
        <w:rPr>
          <w:color w:val="231F20"/>
          <w:spacing w:val="-6"/>
          <w:w w:val="105"/>
          <w:sz w:val="17"/>
        </w:rPr>
        <w:t> </w:t>
      </w:r>
      <w:r>
        <w:rPr>
          <w:color w:val="231F20"/>
          <w:w w:val="105"/>
          <w:sz w:val="17"/>
        </w:rPr>
        <w:t>opening</w:t>
      </w:r>
      <w:r>
        <w:rPr>
          <w:color w:val="231F20"/>
          <w:spacing w:val="-5"/>
          <w:w w:val="105"/>
          <w:sz w:val="17"/>
        </w:rPr>
        <w:t> </w:t>
      </w:r>
      <w:r>
        <w:rPr>
          <w:color w:val="231F20"/>
          <w:w w:val="105"/>
          <w:sz w:val="17"/>
        </w:rPr>
        <w:t>for</w:t>
      </w:r>
      <w:r>
        <w:rPr>
          <w:color w:val="231F20"/>
          <w:spacing w:val="-6"/>
          <w:w w:val="105"/>
          <w:sz w:val="17"/>
        </w:rPr>
        <w:t> </w:t>
      </w:r>
      <w:r>
        <w:rPr>
          <w:color w:val="231F20"/>
          <w:spacing w:val="-2"/>
          <w:w w:val="105"/>
          <w:sz w:val="17"/>
        </w:rPr>
        <w:t>inspection.</w:t>
      </w:r>
    </w:p>
    <w:p>
      <w:pPr>
        <w:pStyle w:val="ListParagraph"/>
        <w:numPr>
          <w:ilvl w:val="4"/>
          <w:numId w:val="1"/>
        </w:numPr>
        <w:tabs>
          <w:tab w:pos="2497" w:val="left" w:leader="none"/>
        </w:tabs>
        <w:spacing w:line="240" w:lineRule="auto" w:before="134" w:after="0"/>
        <w:ind w:left="2497" w:right="0" w:hanging="1080"/>
        <w:jc w:val="left"/>
        <w:rPr>
          <w:sz w:val="17"/>
        </w:rPr>
      </w:pPr>
      <w:r>
        <w:rPr>
          <w:color w:val="231F20"/>
          <w:w w:val="105"/>
          <w:sz w:val="17"/>
        </w:rPr>
        <w:t>External</w:t>
      </w:r>
      <w:r>
        <w:rPr>
          <w:color w:val="231F20"/>
          <w:spacing w:val="-3"/>
          <w:w w:val="105"/>
          <w:sz w:val="17"/>
        </w:rPr>
        <w:t> </w:t>
      </w:r>
      <w:r>
        <w:rPr>
          <w:color w:val="231F20"/>
          <w:w w:val="105"/>
          <w:sz w:val="17"/>
        </w:rPr>
        <w:t>fittings</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grouped</w:t>
      </w:r>
      <w:r>
        <w:rPr>
          <w:color w:val="231F20"/>
          <w:spacing w:val="-3"/>
          <w:w w:val="105"/>
          <w:sz w:val="17"/>
        </w:rPr>
        <w:t> </w:t>
      </w:r>
      <w:r>
        <w:rPr>
          <w:color w:val="231F20"/>
          <w:w w:val="105"/>
          <w:sz w:val="17"/>
        </w:rPr>
        <w:t>together</w:t>
      </w:r>
      <w:r>
        <w:rPr>
          <w:color w:val="231F20"/>
          <w:spacing w:val="-2"/>
          <w:w w:val="105"/>
          <w:sz w:val="17"/>
        </w:rPr>
        <w:t> </w:t>
      </w:r>
      <w:r>
        <w:rPr>
          <w:color w:val="231F20"/>
          <w:w w:val="105"/>
          <w:sz w:val="17"/>
        </w:rPr>
        <w:t>so</w:t>
      </w:r>
      <w:r>
        <w:rPr>
          <w:color w:val="231F20"/>
          <w:spacing w:val="-3"/>
          <w:w w:val="105"/>
          <w:sz w:val="17"/>
        </w:rPr>
        <w:t> </w:t>
      </w:r>
      <w:r>
        <w:rPr>
          <w:color w:val="231F20"/>
          <w:w w:val="105"/>
          <w:sz w:val="17"/>
        </w:rPr>
        <w:t>far</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reasonably</w:t>
      </w:r>
      <w:r>
        <w:rPr>
          <w:color w:val="231F20"/>
          <w:spacing w:val="-3"/>
          <w:w w:val="105"/>
          <w:sz w:val="17"/>
        </w:rPr>
        <w:t> </w:t>
      </w:r>
      <w:r>
        <w:rPr>
          <w:color w:val="231F20"/>
          <w:spacing w:val="-2"/>
          <w:w w:val="105"/>
          <w:sz w:val="17"/>
        </w:rPr>
        <w:t>practicable.</w:t>
      </w:r>
    </w:p>
    <w:p>
      <w:pPr>
        <w:pStyle w:val="ListParagraph"/>
        <w:numPr>
          <w:ilvl w:val="4"/>
          <w:numId w:val="1"/>
        </w:numPr>
        <w:tabs>
          <w:tab w:pos="2497" w:val="left" w:leader="none"/>
        </w:tabs>
        <w:spacing w:line="240" w:lineRule="auto" w:before="135" w:after="0"/>
        <w:ind w:left="2497" w:right="0" w:hanging="1080"/>
        <w:jc w:val="left"/>
        <w:rPr>
          <w:sz w:val="17"/>
        </w:rPr>
      </w:pPr>
      <w:r>
        <w:rPr>
          <w:color w:val="231F20"/>
          <w:w w:val="105"/>
          <w:sz w:val="17"/>
        </w:rPr>
        <w:t>Each</w:t>
      </w:r>
      <w:r>
        <w:rPr>
          <w:color w:val="231F20"/>
          <w:spacing w:val="-1"/>
          <w:w w:val="105"/>
          <w:sz w:val="17"/>
        </w:rPr>
        <w:t> </w:t>
      </w:r>
      <w:r>
        <w:rPr>
          <w:color w:val="231F20"/>
          <w:w w:val="105"/>
          <w:sz w:val="17"/>
        </w:rPr>
        <w:t>connection</w:t>
      </w:r>
      <w:r>
        <w:rPr>
          <w:color w:val="231F20"/>
          <w:spacing w:val="-1"/>
          <w:w w:val="105"/>
          <w:sz w:val="17"/>
        </w:rPr>
        <w:t> </w:t>
      </w:r>
      <w:r>
        <w:rPr>
          <w:color w:val="231F20"/>
          <w:w w:val="105"/>
          <w:sz w:val="17"/>
        </w:rPr>
        <w:t>on</w:t>
      </w:r>
      <w:r>
        <w:rPr>
          <w:color w:val="231F20"/>
          <w:spacing w:val="-1"/>
          <w:w w:val="105"/>
          <w:sz w:val="17"/>
        </w:rPr>
        <w:t> </w:t>
      </w:r>
      <w:r>
        <w:rPr>
          <w:color w:val="231F20"/>
          <w:w w:val="105"/>
          <w:sz w:val="17"/>
        </w:rPr>
        <w:t>a</w:t>
      </w:r>
      <w:r>
        <w:rPr>
          <w:color w:val="231F20"/>
          <w:spacing w:val="-1"/>
          <w:w w:val="105"/>
          <w:sz w:val="17"/>
        </w:rPr>
        <w:t> </w:t>
      </w:r>
      <w:r>
        <w:rPr>
          <w:color w:val="231F20"/>
          <w:w w:val="105"/>
          <w:sz w:val="17"/>
        </w:rPr>
        <w:t>portable</w:t>
      </w:r>
      <w:r>
        <w:rPr>
          <w:color w:val="231F20"/>
          <w:spacing w:val="-1"/>
          <w:w w:val="105"/>
          <w:sz w:val="17"/>
        </w:rPr>
        <w:t> </w:t>
      </w:r>
      <w:r>
        <w:rPr>
          <w:color w:val="231F20"/>
          <w:w w:val="105"/>
          <w:sz w:val="17"/>
        </w:rPr>
        <w:t>tank 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clearly</w:t>
      </w:r>
      <w:r>
        <w:rPr>
          <w:color w:val="231F20"/>
          <w:spacing w:val="-1"/>
          <w:w w:val="105"/>
          <w:sz w:val="17"/>
        </w:rPr>
        <w:t> </w:t>
      </w:r>
      <w:r>
        <w:rPr>
          <w:color w:val="231F20"/>
          <w:w w:val="105"/>
          <w:sz w:val="17"/>
        </w:rPr>
        <w:t>marked</w:t>
      </w:r>
      <w:r>
        <w:rPr>
          <w:color w:val="231F20"/>
          <w:spacing w:val="-1"/>
          <w:w w:val="105"/>
          <w:sz w:val="17"/>
        </w:rPr>
        <w:t> </w:t>
      </w:r>
      <w:r>
        <w:rPr>
          <w:color w:val="231F20"/>
          <w:w w:val="105"/>
          <w:sz w:val="17"/>
        </w:rPr>
        <w:t>to indicate</w:t>
      </w:r>
      <w:r>
        <w:rPr>
          <w:color w:val="231F20"/>
          <w:spacing w:val="-1"/>
          <w:w w:val="105"/>
          <w:sz w:val="17"/>
        </w:rPr>
        <w:t> </w:t>
      </w:r>
      <w:r>
        <w:rPr>
          <w:color w:val="231F20"/>
          <w:w w:val="105"/>
          <w:sz w:val="17"/>
        </w:rPr>
        <w:t>its</w:t>
      </w:r>
      <w:r>
        <w:rPr>
          <w:color w:val="231F20"/>
          <w:spacing w:val="-1"/>
          <w:w w:val="105"/>
          <w:sz w:val="17"/>
        </w:rPr>
        <w:t> </w:t>
      </w:r>
      <w:r>
        <w:rPr>
          <w:color w:val="231F20"/>
          <w:spacing w:val="-2"/>
          <w:w w:val="105"/>
          <w:sz w:val="17"/>
        </w:rPr>
        <w:t>function.</w:t>
      </w:r>
    </w:p>
    <w:p>
      <w:pPr>
        <w:pStyle w:val="ListParagraph"/>
        <w:spacing w:after="0" w:line="240" w:lineRule="auto"/>
        <w:jc w:val="left"/>
        <w:rPr>
          <w:sz w:val="17"/>
        </w:rPr>
        <w:sectPr>
          <w:pgSz w:w="11910" w:h="16840"/>
          <w:pgMar w:header="303" w:footer="570" w:top="1540" w:bottom="760" w:left="0" w:right="0"/>
        </w:sectPr>
      </w:pPr>
    </w:p>
    <w:p>
      <w:pPr>
        <w:pStyle w:val="ListParagraph"/>
        <w:numPr>
          <w:ilvl w:val="4"/>
          <w:numId w:val="1"/>
        </w:numPr>
        <w:tabs>
          <w:tab w:pos="1926" w:val="left" w:leader="none"/>
          <w:tab w:pos="1930" w:val="left" w:leader="none"/>
        </w:tabs>
        <w:spacing w:line="256" w:lineRule="auto" w:before="123" w:after="0"/>
        <w:ind w:left="1930" w:right="1415" w:hanging="1080"/>
        <w:jc w:val="both"/>
        <w:rPr>
          <w:sz w:val="17"/>
        </w:rPr>
      </w:pPr>
      <w:r>
        <w:rPr>
          <w:color w:val="231F20"/>
          <w:sz w:val="17"/>
        </w:rPr>
        <w:t>Each stop-valve or other means of closure shall be designed and constructed to a rated pressure not less than</w:t>
      </w:r>
      <w:r>
        <w:rPr>
          <w:color w:val="231F20"/>
          <w:spacing w:val="40"/>
          <w:w w:val="105"/>
          <w:sz w:val="17"/>
        </w:rPr>
        <w:t> </w:t>
      </w:r>
      <w:r>
        <w:rPr>
          <w:color w:val="231F20"/>
          <w:w w:val="105"/>
          <w:sz w:val="17"/>
        </w:rPr>
        <w:t>the</w:t>
      </w:r>
      <w:r>
        <w:rPr>
          <w:color w:val="231F20"/>
          <w:spacing w:val="11"/>
          <w:w w:val="105"/>
          <w:sz w:val="17"/>
        </w:rPr>
        <w:t> </w:t>
      </w:r>
      <w:r>
        <w:rPr>
          <w:color w:val="231F20"/>
          <w:w w:val="105"/>
          <w:sz w:val="17"/>
        </w:rPr>
        <w:t>MAWP</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shell,</w:t>
      </w:r>
      <w:r>
        <w:rPr>
          <w:color w:val="231F20"/>
          <w:spacing w:val="11"/>
          <w:w w:val="105"/>
          <w:sz w:val="17"/>
        </w:rPr>
        <w:t> </w:t>
      </w:r>
      <w:r>
        <w:rPr>
          <w:color w:val="231F20"/>
          <w:w w:val="105"/>
          <w:sz w:val="17"/>
        </w:rPr>
        <w:t>taking</w:t>
      </w:r>
      <w:r>
        <w:rPr>
          <w:color w:val="231F20"/>
          <w:spacing w:val="11"/>
          <w:w w:val="105"/>
          <w:sz w:val="17"/>
        </w:rPr>
        <w:t> </w:t>
      </w:r>
      <w:r>
        <w:rPr>
          <w:color w:val="231F20"/>
          <w:w w:val="105"/>
          <w:sz w:val="17"/>
        </w:rPr>
        <w:t>into</w:t>
      </w:r>
      <w:r>
        <w:rPr>
          <w:color w:val="231F20"/>
          <w:spacing w:val="11"/>
          <w:w w:val="105"/>
          <w:sz w:val="17"/>
        </w:rPr>
        <w:t> </w:t>
      </w:r>
      <w:r>
        <w:rPr>
          <w:color w:val="231F20"/>
          <w:w w:val="105"/>
          <w:sz w:val="17"/>
        </w:rPr>
        <w:t>account</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temperature</w:t>
      </w:r>
      <w:r>
        <w:rPr>
          <w:color w:val="231F20"/>
          <w:spacing w:val="11"/>
          <w:w w:val="105"/>
          <w:sz w:val="17"/>
        </w:rPr>
        <w:t> </w:t>
      </w:r>
      <w:r>
        <w:rPr>
          <w:color w:val="231F20"/>
          <w:w w:val="105"/>
          <w:sz w:val="17"/>
        </w:rPr>
        <w:t>expected</w:t>
      </w:r>
      <w:r>
        <w:rPr>
          <w:color w:val="231F20"/>
          <w:spacing w:val="11"/>
          <w:w w:val="105"/>
          <w:sz w:val="17"/>
        </w:rPr>
        <w:t> </w:t>
      </w:r>
      <w:r>
        <w:rPr>
          <w:color w:val="231F20"/>
          <w:w w:val="105"/>
          <w:sz w:val="17"/>
        </w:rPr>
        <w:t>during</w:t>
      </w:r>
      <w:r>
        <w:rPr>
          <w:color w:val="231F20"/>
          <w:spacing w:val="11"/>
          <w:w w:val="105"/>
          <w:sz w:val="17"/>
        </w:rPr>
        <w:t> </w:t>
      </w:r>
      <w:r>
        <w:rPr>
          <w:color w:val="231F20"/>
          <w:w w:val="105"/>
          <w:sz w:val="17"/>
        </w:rPr>
        <w:t>transport.</w:t>
      </w:r>
      <w:r>
        <w:rPr>
          <w:color w:val="231F20"/>
          <w:spacing w:val="11"/>
          <w:w w:val="105"/>
          <w:sz w:val="17"/>
        </w:rPr>
        <w:t> </w:t>
      </w:r>
      <w:r>
        <w:rPr>
          <w:color w:val="231F20"/>
          <w:w w:val="105"/>
          <w:sz w:val="17"/>
        </w:rPr>
        <w:t>All</w:t>
      </w:r>
      <w:r>
        <w:rPr>
          <w:color w:val="231F20"/>
          <w:spacing w:val="11"/>
          <w:w w:val="105"/>
          <w:sz w:val="17"/>
        </w:rPr>
        <w:t> </w:t>
      </w:r>
      <w:r>
        <w:rPr>
          <w:color w:val="231F20"/>
          <w:w w:val="105"/>
          <w:sz w:val="17"/>
        </w:rPr>
        <w:t>stop-valves</w:t>
      </w:r>
      <w:r>
        <w:rPr>
          <w:color w:val="231F20"/>
          <w:spacing w:val="11"/>
          <w:w w:val="105"/>
          <w:sz w:val="17"/>
        </w:rPr>
        <w:t> </w:t>
      </w:r>
      <w:r>
        <w:rPr>
          <w:color w:val="231F20"/>
          <w:w w:val="105"/>
          <w:sz w:val="17"/>
        </w:rPr>
        <w:t>with a screwed spindle shall be closed by a clockwise motion of the handwheel. In the case of other stop-valves, the position (open and closed) and direction of closure shall be clearly indicated. All stop-valves shall be designed to prevent unintentional opening.</w:t>
      </w:r>
    </w:p>
    <w:p>
      <w:pPr>
        <w:pStyle w:val="ListParagraph"/>
        <w:numPr>
          <w:ilvl w:val="4"/>
          <w:numId w:val="1"/>
        </w:numPr>
        <w:tabs>
          <w:tab w:pos="1926" w:val="left" w:leader="none"/>
          <w:tab w:pos="1930" w:val="left" w:leader="none"/>
        </w:tabs>
        <w:spacing w:line="256" w:lineRule="auto" w:before="133" w:after="0"/>
        <w:ind w:left="1930" w:right="1415" w:hanging="1080"/>
        <w:jc w:val="both"/>
        <w:rPr>
          <w:sz w:val="17"/>
        </w:rPr>
      </w:pPr>
      <w:r>
        <w:rPr>
          <w:color w:val="231F20"/>
          <w:w w:val="105"/>
          <w:sz w:val="17"/>
        </w:rPr>
        <w:t>When pressure-building units are used, the liquid and vapour connections to that unit shall be provided with a valve as close to the jacket as reasonably practicable to prevent the loss of contents in case of damage to the pressure-building unit.</w:t>
      </w:r>
    </w:p>
    <w:p>
      <w:pPr>
        <w:pStyle w:val="ListParagraph"/>
        <w:numPr>
          <w:ilvl w:val="4"/>
          <w:numId w:val="1"/>
        </w:numPr>
        <w:tabs>
          <w:tab w:pos="1926" w:val="left" w:leader="none"/>
          <w:tab w:pos="1930" w:val="left" w:leader="none"/>
        </w:tabs>
        <w:spacing w:line="256" w:lineRule="auto" w:before="131" w:after="0"/>
        <w:ind w:left="1930" w:right="1415" w:hanging="1080"/>
        <w:jc w:val="both"/>
        <w:rPr>
          <w:sz w:val="17"/>
        </w:rPr>
      </w:pPr>
      <w:r>
        <w:rPr>
          <w:color w:val="231F20"/>
          <w:sz w:val="17"/>
        </w:rPr>
        <w:t>Piping shall be designed, constructed and installed so as to avoid the risk of damage due to thermal expansion </w:t>
      </w:r>
      <w:r>
        <w:rPr>
          <w:color w:val="231F20"/>
          <w:w w:val="105"/>
          <w:sz w:val="17"/>
        </w:rPr>
        <w:t>and</w:t>
      </w:r>
      <w:r>
        <w:rPr>
          <w:color w:val="231F20"/>
          <w:spacing w:val="-7"/>
          <w:w w:val="105"/>
          <w:sz w:val="17"/>
        </w:rPr>
        <w:t> </w:t>
      </w:r>
      <w:r>
        <w:rPr>
          <w:color w:val="231F20"/>
          <w:w w:val="105"/>
          <w:sz w:val="17"/>
        </w:rPr>
        <w:t>contraction,</w:t>
      </w:r>
      <w:r>
        <w:rPr>
          <w:color w:val="231F20"/>
          <w:spacing w:val="-7"/>
          <w:w w:val="105"/>
          <w:sz w:val="17"/>
        </w:rPr>
        <w:t> </w:t>
      </w:r>
      <w:r>
        <w:rPr>
          <w:color w:val="231F20"/>
          <w:w w:val="105"/>
          <w:sz w:val="17"/>
        </w:rPr>
        <w:t>mechanical</w:t>
      </w:r>
      <w:r>
        <w:rPr>
          <w:color w:val="231F20"/>
          <w:spacing w:val="-7"/>
          <w:w w:val="105"/>
          <w:sz w:val="17"/>
        </w:rPr>
        <w:t> </w:t>
      </w:r>
      <w:r>
        <w:rPr>
          <w:color w:val="231F20"/>
          <w:w w:val="105"/>
          <w:sz w:val="17"/>
        </w:rPr>
        <w:t>shock</w:t>
      </w:r>
      <w:r>
        <w:rPr>
          <w:color w:val="231F20"/>
          <w:spacing w:val="-7"/>
          <w:w w:val="105"/>
          <w:sz w:val="17"/>
        </w:rPr>
        <w:t> </w:t>
      </w:r>
      <w:r>
        <w:rPr>
          <w:color w:val="231F20"/>
          <w:w w:val="105"/>
          <w:sz w:val="17"/>
        </w:rPr>
        <w:t>and</w:t>
      </w:r>
      <w:r>
        <w:rPr>
          <w:color w:val="231F20"/>
          <w:spacing w:val="-7"/>
          <w:w w:val="105"/>
          <w:sz w:val="17"/>
        </w:rPr>
        <w:t> </w:t>
      </w:r>
      <w:r>
        <w:rPr>
          <w:color w:val="231F20"/>
          <w:w w:val="105"/>
          <w:sz w:val="17"/>
        </w:rPr>
        <w:t>vibration.</w:t>
      </w:r>
      <w:r>
        <w:rPr>
          <w:color w:val="231F20"/>
          <w:spacing w:val="-7"/>
          <w:w w:val="105"/>
          <w:sz w:val="17"/>
        </w:rPr>
        <w:t> </w:t>
      </w:r>
      <w:r>
        <w:rPr>
          <w:color w:val="231F20"/>
          <w:w w:val="105"/>
          <w:sz w:val="17"/>
        </w:rPr>
        <w:t>All</w:t>
      </w:r>
      <w:r>
        <w:rPr>
          <w:color w:val="231F20"/>
          <w:spacing w:val="-7"/>
          <w:w w:val="105"/>
          <w:sz w:val="17"/>
        </w:rPr>
        <w:t> </w:t>
      </w:r>
      <w:r>
        <w:rPr>
          <w:color w:val="231F20"/>
          <w:w w:val="105"/>
          <w:sz w:val="17"/>
        </w:rPr>
        <w:t>piping</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of</w:t>
      </w:r>
      <w:r>
        <w:rPr>
          <w:color w:val="231F20"/>
          <w:spacing w:val="-7"/>
          <w:w w:val="105"/>
          <w:sz w:val="17"/>
        </w:rPr>
        <w:t> </w:t>
      </w:r>
      <w:r>
        <w:rPr>
          <w:color w:val="231F20"/>
          <w:w w:val="105"/>
          <w:sz w:val="17"/>
        </w:rPr>
        <w:t>a</w:t>
      </w:r>
      <w:r>
        <w:rPr>
          <w:color w:val="231F20"/>
          <w:spacing w:val="-7"/>
          <w:w w:val="105"/>
          <w:sz w:val="17"/>
        </w:rPr>
        <w:t> </w:t>
      </w:r>
      <w:r>
        <w:rPr>
          <w:color w:val="231F20"/>
          <w:w w:val="105"/>
          <w:sz w:val="17"/>
        </w:rPr>
        <w:t>suitable</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To</w:t>
      </w:r>
      <w:r>
        <w:rPr>
          <w:color w:val="231F20"/>
          <w:spacing w:val="-7"/>
          <w:w w:val="105"/>
          <w:sz w:val="17"/>
        </w:rPr>
        <w:t> </w:t>
      </w:r>
      <w:r>
        <w:rPr>
          <w:color w:val="231F20"/>
          <w:w w:val="105"/>
          <w:sz w:val="17"/>
        </w:rPr>
        <w:t>prevent</w:t>
      </w:r>
      <w:r>
        <w:rPr>
          <w:color w:val="231F20"/>
          <w:spacing w:val="-7"/>
          <w:w w:val="105"/>
          <w:sz w:val="17"/>
        </w:rPr>
        <w:t> </w:t>
      </w:r>
      <w:r>
        <w:rPr>
          <w:color w:val="231F20"/>
          <w:w w:val="105"/>
          <w:sz w:val="17"/>
        </w:rPr>
        <w:t>leakage due to fire, only steel piping and welded joints shall be used between the jacket and the connection to the first closure of any outlet. The method of attaching the closure to this connection shall be to the satisfaction of the competent authority or its authorized body. Elsewhere, pipe joints shall be welded when necessary.</w:t>
      </w:r>
    </w:p>
    <w:p>
      <w:pPr>
        <w:pStyle w:val="ListParagraph"/>
        <w:numPr>
          <w:ilvl w:val="4"/>
          <w:numId w:val="1"/>
        </w:numPr>
        <w:tabs>
          <w:tab w:pos="1925" w:val="left" w:leader="none"/>
          <w:tab w:pos="1930" w:val="left" w:leader="none"/>
        </w:tabs>
        <w:spacing w:line="254" w:lineRule="auto" w:before="133" w:after="0"/>
        <w:ind w:left="1930" w:right="1415" w:hanging="1080"/>
        <w:jc w:val="both"/>
        <w:rPr>
          <w:sz w:val="17"/>
        </w:rPr>
      </w:pPr>
      <w:r>
        <w:rPr>
          <w:color w:val="231F20"/>
          <w:w w:val="105"/>
          <w:sz w:val="17"/>
        </w:rPr>
        <w:t>Joints in copper tubing shall be brazed or have an equally strong metal union. The melting point of brazing materials</w:t>
      </w:r>
      <w:r>
        <w:rPr>
          <w:color w:val="231F20"/>
          <w:w w:val="105"/>
          <w:sz w:val="17"/>
        </w:rPr>
        <w:t> shall</w:t>
      </w:r>
      <w:r>
        <w:rPr>
          <w:color w:val="231F20"/>
          <w:w w:val="105"/>
          <w:sz w:val="17"/>
        </w:rPr>
        <w:t> be</w:t>
      </w:r>
      <w:r>
        <w:rPr>
          <w:color w:val="231F20"/>
          <w:w w:val="105"/>
          <w:sz w:val="17"/>
        </w:rPr>
        <w:t> no</w:t>
      </w:r>
      <w:r>
        <w:rPr>
          <w:color w:val="231F20"/>
          <w:w w:val="105"/>
          <w:sz w:val="17"/>
        </w:rPr>
        <w:t> lower</w:t>
      </w:r>
      <w:r>
        <w:rPr>
          <w:color w:val="231F20"/>
          <w:w w:val="105"/>
          <w:sz w:val="17"/>
        </w:rPr>
        <w:t> than</w:t>
      </w:r>
      <w:r>
        <w:rPr>
          <w:color w:val="231F20"/>
          <w:w w:val="105"/>
          <w:sz w:val="17"/>
        </w:rPr>
        <w:t> 525</w:t>
      </w:r>
      <w:r>
        <w:rPr>
          <w:rFonts w:ascii="Cambria" w:hAnsi="Cambria"/>
          <w:color w:val="231F20"/>
          <w:w w:val="105"/>
          <w:sz w:val="17"/>
        </w:rPr>
        <w:t>°</w:t>
      </w:r>
      <w:r>
        <w:rPr>
          <w:color w:val="231F20"/>
          <w:w w:val="105"/>
          <w:sz w:val="17"/>
        </w:rPr>
        <w:t>C.</w:t>
      </w:r>
      <w:r>
        <w:rPr>
          <w:color w:val="231F20"/>
          <w:w w:val="105"/>
          <w:sz w:val="17"/>
        </w:rPr>
        <w:t> The</w:t>
      </w:r>
      <w:r>
        <w:rPr>
          <w:color w:val="231F20"/>
          <w:w w:val="105"/>
          <w:sz w:val="17"/>
        </w:rPr>
        <w:t> joints</w:t>
      </w:r>
      <w:r>
        <w:rPr>
          <w:color w:val="231F20"/>
          <w:w w:val="105"/>
          <w:sz w:val="17"/>
        </w:rPr>
        <w:t> shall</w:t>
      </w:r>
      <w:r>
        <w:rPr>
          <w:color w:val="231F20"/>
          <w:w w:val="105"/>
          <w:sz w:val="17"/>
        </w:rPr>
        <w:t> not</w:t>
      </w:r>
      <w:r>
        <w:rPr>
          <w:color w:val="231F20"/>
          <w:w w:val="105"/>
          <w:sz w:val="17"/>
        </w:rPr>
        <w:t> decrease</w:t>
      </w:r>
      <w:r>
        <w:rPr>
          <w:color w:val="231F20"/>
          <w:w w:val="105"/>
          <w:sz w:val="17"/>
        </w:rPr>
        <w:t> the</w:t>
      </w:r>
      <w:r>
        <w:rPr>
          <w:color w:val="231F20"/>
          <w:w w:val="105"/>
          <w:sz w:val="17"/>
        </w:rPr>
        <w:t> strength</w:t>
      </w:r>
      <w:r>
        <w:rPr>
          <w:color w:val="231F20"/>
          <w:w w:val="105"/>
          <w:sz w:val="17"/>
        </w:rPr>
        <w:t> of</w:t>
      </w:r>
      <w:r>
        <w:rPr>
          <w:color w:val="231F20"/>
          <w:w w:val="105"/>
          <w:sz w:val="17"/>
        </w:rPr>
        <w:t> the</w:t>
      </w:r>
      <w:r>
        <w:rPr>
          <w:color w:val="231F20"/>
          <w:w w:val="105"/>
          <w:sz w:val="17"/>
        </w:rPr>
        <w:t> tubing,</w:t>
      </w:r>
      <w:r>
        <w:rPr>
          <w:color w:val="231F20"/>
          <w:w w:val="105"/>
          <w:sz w:val="17"/>
        </w:rPr>
        <w:t> as</w:t>
      </w:r>
      <w:r>
        <w:rPr>
          <w:color w:val="231F20"/>
          <w:w w:val="105"/>
          <w:sz w:val="17"/>
        </w:rPr>
        <w:t> may happen by cutting of threads.</w:t>
      </w:r>
    </w:p>
    <w:p>
      <w:pPr>
        <w:pStyle w:val="ListParagraph"/>
        <w:numPr>
          <w:ilvl w:val="4"/>
          <w:numId w:val="1"/>
        </w:numPr>
        <w:tabs>
          <w:tab w:pos="1926" w:val="left" w:leader="none"/>
          <w:tab w:pos="1930" w:val="left" w:leader="none"/>
        </w:tabs>
        <w:spacing w:line="256" w:lineRule="auto" w:before="132" w:after="0"/>
        <w:ind w:left="1930" w:right="1414" w:hanging="1080"/>
        <w:jc w:val="both"/>
        <w:rPr>
          <w:sz w:val="17"/>
        </w:rPr>
      </w:pPr>
      <w:r>
        <w:rPr>
          <w:color w:val="231F20"/>
          <w:w w:val="105"/>
          <w:sz w:val="17"/>
        </w:rPr>
        <w:t>The</w:t>
      </w:r>
      <w:r>
        <w:rPr>
          <w:color w:val="231F20"/>
          <w:w w:val="105"/>
          <w:sz w:val="17"/>
        </w:rPr>
        <w:t> materials</w:t>
      </w:r>
      <w:r>
        <w:rPr>
          <w:color w:val="231F20"/>
          <w:w w:val="105"/>
          <w:sz w:val="17"/>
        </w:rPr>
        <w:t> of</w:t>
      </w:r>
      <w:r>
        <w:rPr>
          <w:color w:val="231F20"/>
          <w:w w:val="105"/>
          <w:sz w:val="17"/>
        </w:rPr>
        <w:t> construction</w:t>
      </w:r>
      <w:r>
        <w:rPr>
          <w:color w:val="231F20"/>
          <w:w w:val="105"/>
          <w:sz w:val="17"/>
        </w:rPr>
        <w:t> of</w:t>
      </w:r>
      <w:r>
        <w:rPr>
          <w:color w:val="231F20"/>
          <w:w w:val="105"/>
          <w:sz w:val="17"/>
        </w:rPr>
        <w:t> valves</w:t>
      </w:r>
      <w:r>
        <w:rPr>
          <w:color w:val="231F20"/>
          <w:w w:val="105"/>
          <w:sz w:val="17"/>
        </w:rPr>
        <w:t> and</w:t>
      </w:r>
      <w:r>
        <w:rPr>
          <w:color w:val="231F20"/>
          <w:w w:val="105"/>
          <w:sz w:val="17"/>
        </w:rPr>
        <w:t> accessories</w:t>
      </w:r>
      <w:r>
        <w:rPr>
          <w:color w:val="231F20"/>
          <w:w w:val="105"/>
          <w:sz w:val="17"/>
        </w:rPr>
        <w:t> shall</w:t>
      </w:r>
      <w:r>
        <w:rPr>
          <w:color w:val="231F20"/>
          <w:w w:val="105"/>
          <w:sz w:val="17"/>
        </w:rPr>
        <w:t> have</w:t>
      </w:r>
      <w:r>
        <w:rPr>
          <w:color w:val="231F20"/>
          <w:w w:val="105"/>
          <w:sz w:val="17"/>
        </w:rPr>
        <w:t> satisfactory</w:t>
      </w:r>
      <w:r>
        <w:rPr>
          <w:color w:val="231F20"/>
          <w:w w:val="105"/>
          <w:sz w:val="17"/>
        </w:rPr>
        <w:t> properties</w:t>
      </w:r>
      <w:r>
        <w:rPr>
          <w:color w:val="231F20"/>
          <w:w w:val="105"/>
          <w:sz w:val="17"/>
        </w:rPr>
        <w:t> at</w:t>
      </w:r>
      <w:r>
        <w:rPr>
          <w:color w:val="231F20"/>
          <w:w w:val="105"/>
          <w:sz w:val="17"/>
        </w:rPr>
        <w:t> the</w:t>
      </w:r>
      <w:r>
        <w:rPr>
          <w:color w:val="231F20"/>
          <w:w w:val="105"/>
          <w:sz w:val="17"/>
        </w:rPr>
        <w:t> lowest operating temperature of the portable tank.</w:t>
      </w:r>
    </w:p>
    <w:p>
      <w:pPr>
        <w:pStyle w:val="ListParagraph"/>
        <w:numPr>
          <w:ilvl w:val="4"/>
          <w:numId w:val="1"/>
        </w:numPr>
        <w:tabs>
          <w:tab w:pos="1925" w:val="left" w:leader="none"/>
          <w:tab w:pos="1930" w:val="left" w:leader="none"/>
        </w:tabs>
        <w:spacing w:line="256" w:lineRule="auto" w:before="131" w:after="0"/>
        <w:ind w:left="1930" w:right="1414" w:hanging="1080"/>
        <w:jc w:val="both"/>
        <w:rPr>
          <w:sz w:val="17"/>
        </w:rPr>
      </w:pPr>
      <w:r>
        <w:rPr>
          <w:color w:val="231F20"/>
          <w:w w:val="105"/>
          <w:sz w:val="17"/>
        </w:rPr>
        <w:t>The</w:t>
      </w:r>
      <w:r>
        <w:rPr>
          <w:color w:val="231F20"/>
          <w:spacing w:val="-1"/>
          <w:w w:val="105"/>
          <w:sz w:val="17"/>
        </w:rPr>
        <w:t> </w:t>
      </w:r>
      <w:r>
        <w:rPr>
          <w:color w:val="231F20"/>
          <w:w w:val="105"/>
          <w:sz w:val="17"/>
        </w:rPr>
        <w:t>burst</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all</w:t>
      </w:r>
      <w:r>
        <w:rPr>
          <w:color w:val="231F20"/>
          <w:spacing w:val="-1"/>
          <w:w w:val="105"/>
          <w:sz w:val="17"/>
        </w:rPr>
        <w:t> </w:t>
      </w:r>
      <w:r>
        <w:rPr>
          <w:color w:val="231F20"/>
          <w:w w:val="105"/>
          <w:sz w:val="17"/>
        </w:rPr>
        <w:t>piping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pipe</w:t>
      </w:r>
      <w:r>
        <w:rPr>
          <w:color w:val="231F20"/>
          <w:spacing w:val="-1"/>
          <w:w w:val="105"/>
          <w:sz w:val="17"/>
        </w:rPr>
        <w:t> </w:t>
      </w:r>
      <w:r>
        <w:rPr>
          <w:color w:val="231F20"/>
          <w:w w:val="105"/>
          <w:sz w:val="17"/>
        </w:rPr>
        <w:t>fittings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highest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four</w:t>
      </w:r>
      <w:r>
        <w:rPr>
          <w:color w:val="231F20"/>
          <w:spacing w:val="-1"/>
          <w:w w:val="105"/>
          <w:sz w:val="17"/>
        </w:rPr>
        <w:t> </w:t>
      </w:r>
      <w:r>
        <w:rPr>
          <w:color w:val="231F20"/>
          <w:w w:val="105"/>
          <w:sz w:val="17"/>
        </w:rPr>
        <w:t>times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MAWP</w:t>
      </w:r>
      <w:r>
        <w:rPr>
          <w:color w:val="231F20"/>
          <w:spacing w:val="-1"/>
          <w:w w:val="105"/>
          <w:sz w:val="17"/>
        </w:rPr>
        <w:t> </w:t>
      </w:r>
      <w:r>
        <w:rPr>
          <w:color w:val="231F20"/>
          <w:w w:val="105"/>
          <w:sz w:val="17"/>
        </w:rPr>
        <w:t>of the shell or four times the pressure to which it may be subjected in service by the action of a pump or other device (except pressure relief devices).</w:t>
      </w:r>
    </w:p>
    <w:p>
      <w:pPr>
        <w:pStyle w:val="BodyText"/>
        <w:spacing w:before="85"/>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rPr>
        <w:t>Pressure</w:t>
      </w:r>
      <w:r>
        <w:rPr>
          <w:color w:val="231F20"/>
          <w:spacing w:val="23"/>
        </w:rPr>
        <w:t> </w:t>
      </w:r>
      <w:r>
        <w:rPr>
          <w:color w:val="231F20"/>
        </w:rPr>
        <w:t>relief</w:t>
      </w:r>
      <w:r>
        <w:rPr>
          <w:color w:val="231F20"/>
          <w:spacing w:val="24"/>
        </w:rPr>
        <w:t> </w:t>
      </w:r>
      <w:r>
        <w:rPr>
          <w:color w:val="231F20"/>
          <w:spacing w:val="-2"/>
        </w:rPr>
        <w:t>devices</w:t>
      </w:r>
    </w:p>
    <w:p>
      <w:pPr>
        <w:pStyle w:val="ListParagraph"/>
        <w:numPr>
          <w:ilvl w:val="4"/>
          <w:numId w:val="1"/>
        </w:numPr>
        <w:tabs>
          <w:tab w:pos="1926" w:val="left" w:leader="none"/>
          <w:tab w:pos="1930" w:val="left" w:leader="none"/>
        </w:tabs>
        <w:spacing w:line="256" w:lineRule="auto" w:before="141" w:after="0"/>
        <w:ind w:left="1930" w:right="1414" w:hanging="1081"/>
        <w:jc w:val="both"/>
        <w:rPr>
          <w:sz w:val="17"/>
        </w:rPr>
      </w:pPr>
      <w:r>
        <w:rPr>
          <w:color w:val="231F20"/>
          <w:w w:val="105"/>
          <w:sz w:val="17"/>
        </w:rPr>
        <w:t>Every shell shall be provided with not less than two independent spring-loaded pressure relief devices. The pressure relief devices shall open automatically at a pressure not less than the MAWP and be fully open at</w:t>
      </w:r>
      <w:r>
        <w:rPr>
          <w:color w:val="231F20"/>
          <w:spacing w:val="80"/>
          <w:w w:val="105"/>
          <w:sz w:val="17"/>
        </w:rPr>
        <w:t> </w:t>
      </w:r>
      <w:r>
        <w:rPr>
          <w:color w:val="231F20"/>
          <w:w w:val="105"/>
          <w:sz w:val="17"/>
        </w:rPr>
        <w:t>a pressure equal to 110% of the MAWP. These devices shall, after discharge, close at a pressure not lower than 10% below the pressure at which discharge starts and shall remain closed at all lower pressures. The pressure relief devices shall be of the type that will resist dynamic forces, including surge.</w:t>
      </w:r>
    </w:p>
    <w:p>
      <w:pPr>
        <w:pStyle w:val="ListParagraph"/>
        <w:numPr>
          <w:ilvl w:val="4"/>
          <w:numId w:val="1"/>
        </w:numPr>
        <w:tabs>
          <w:tab w:pos="1926" w:val="left" w:leader="none"/>
          <w:tab w:pos="1930" w:val="left" w:leader="none"/>
        </w:tabs>
        <w:spacing w:line="256" w:lineRule="auto" w:before="132" w:after="0"/>
        <w:ind w:left="1930" w:right="1414" w:hanging="1080"/>
        <w:jc w:val="both"/>
        <w:rPr>
          <w:sz w:val="17"/>
        </w:rPr>
      </w:pPr>
      <w:r>
        <w:rPr>
          <w:color w:val="231F20"/>
          <w:w w:val="105"/>
          <w:sz w:val="17"/>
        </w:rPr>
        <w:t>Shells for non-flammable refrigerated liquefied gases and hydrogen may in addition have frangible discs in parallel with the spring-loaded devices as specified in 6.7.4.7.2 and 6.7.4.7.3.</w:t>
      </w:r>
    </w:p>
    <w:p>
      <w:pPr>
        <w:pStyle w:val="ListParagraph"/>
        <w:numPr>
          <w:ilvl w:val="4"/>
          <w:numId w:val="1"/>
        </w:numPr>
        <w:tabs>
          <w:tab w:pos="1926" w:val="left" w:leader="none"/>
          <w:tab w:pos="1930" w:val="left" w:leader="none"/>
        </w:tabs>
        <w:spacing w:line="256" w:lineRule="auto" w:before="131" w:after="0"/>
        <w:ind w:left="1930" w:right="1416" w:hanging="1080"/>
        <w:jc w:val="both"/>
        <w:rPr>
          <w:sz w:val="17"/>
        </w:rPr>
      </w:pPr>
      <w:r>
        <w:rPr>
          <w:color w:val="231F20"/>
          <w:w w:val="105"/>
          <w:sz w:val="17"/>
        </w:rPr>
        <w:t>Pressure relief devices shall be designed to prevent the entry of foreign matter, the leakage of gas and the development of any dangerous excess pressure.</w:t>
      </w:r>
    </w:p>
    <w:p>
      <w:pPr>
        <w:pStyle w:val="ListParagraph"/>
        <w:numPr>
          <w:ilvl w:val="4"/>
          <w:numId w:val="1"/>
        </w:numPr>
        <w:tabs>
          <w:tab w:pos="1930" w:val="left" w:leader="none"/>
        </w:tabs>
        <w:spacing w:line="240" w:lineRule="auto" w:before="130" w:after="0"/>
        <w:ind w:left="1930" w:right="0" w:hanging="1080"/>
        <w:jc w:val="left"/>
        <w:rPr>
          <w:sz w:val="17"/>
        </w:rPr>
      </w:pPr>
      <w:r>
        <w:rPr>
          <w:color w:val="231F20"/>
          <w:w w:val="105"/>
          <w:sz w:val="17"/>
        </w:rPr>
        <w:t>Pressure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2"/>
          <w:w w:val="105"/>
          <w:sz w:val="17"/>
        </w:rPr>
        <w:t> </w:t>
      </w:r>
      <w:r>
        <w:rPr>
          <w:color w:val="231F20"/>
          <w:w w:val="105"/>
          <w:sz w:val="17"/>
        </w:rPr>
        <w:t>approved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3"/>
          <w:w w:val="105"/>
          <w:sz w:val="17"/>
        </w:rPr>
        <w:t> </w:t>
      </w:r>
      <w:r>
        <w:rPr>
          <w:color w:val="231F20"/>
          <w:w w:val="105"/>
          <w:sz w:val="17"/>
        </w:rPr>
        <w:t>or</w:t>
      </w:r>
      <w:r>
        <w:rPr>
          <w:color w:val="231F20"/>
          <w:spacing w:val="-3"/>
          <w:w w:val="105"/>
          <w:sz w:val="17"/>
        </w:rPr>
        <w:t> </w:t>
      </w:r>
      <w:r>
        <w:rPr>
          <w:color w:val="231F20"/>
          <w:w w:val="105"/>
          <w:sz w:val="17"/>
        </w:rPr>
        <w:t>its</w:t>
      </w:r>
      <w:r>
        <w:rPr>
          <w:color w:val="231F20"/>
          <w:spacing w:val="-3"/>
          <w:w w:val="105"/>
          <w:sz w:val="17"/>
        </w:rPr>
        <w:t> </w:t>
      </w:r>
      <w:r>
        <w:rPr>
          <w:color w:val="231F20"/>
          <w:w w:val="105"/>
          <w:sz w:val="17"/>
        </w:rPr>
        <w:t>authorized</w:t>
      </w:r>
      <w:r>
        <w:rPr>
          <w:color w:val="231F20"/>
          <w:spacing w:val="-2"/>
          <w:w w:val="105"/>
          <w:sz w:val="17"/>
        </w:rPr>
        <w:t> </w:t>
      </w:r>
      <w:r>
        <w:rPr>
          <w:color w:val="231F20"/>
          <w:spacing w:val="-4"/>
          <w:w w:val="105"/>
          <w:sz w:val="17"/>
        </w:rPr>
        <w:t>body.</w:t>
      </w:r>
    </w:p>
    <w:p>
      <w:pPr>
        <w:pStyle w:val="BodyText"/>
        <w:spacing w:before="9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Capacity</w:t>
      </w:r>
      <w:r>
        <w:rPr>
          <w:color w:val="231F20"/>
          <w:spacing w:val="3"/>
          <w:w w:val="105"/>
        </w:rPr>
        <w:t> </w:t>
      </w:r>
      <w:r>
        <w:rPr>
          <w:color w:val="231F20"/>
          <w:w w:val="105"/>
        </w:rPr>
        <w:t>and</w:t>
      </w:r>
      <w:r>
        <w:rPr>
          <w:color w:val="231F20"/>
          <w:spacing w:val="4"/>
          <w:w w:val="105"/>
        </w:rPr>
        <w:t> </w:t>
      </w:r>
      <w:r>
        <w:rPr>
          <w:color w:val="231F20"/>
          <w:w w:val="105"/>
        </w:rPr>
        <w:t>setting</w:t>
      </w:r>
      <w:r>
        <w:rPr>
          <w:color w:val="231F20"/>
          <w:spacing w:val="3"/>
          <w:w w:val="105"/>
        </w:rPr>
        <w:t> </w:t>
      </w:r>
      <w:r>
        <w:rPr>
          <w:color w:val="231F20"/>
          <w:w w:val="105"/>
        </w:rPr>
        <w:t>of</w:t>
      </w:r>
      <w:r>
        <w:rPr>
          <w:color w:val="231F20"/>
          <w:spacing w:val="4"/>
          <w:w w:val="105"/>
        </w:rPr>
        <w:t> </w:t>
      </w:r>
      <w:r>
        <w:rPr>
          <w:color w:val="231F20"/>
          <w:w w:val="105"/>
        </w:rPr>
        <w:t>pressure</w:t>
      </w:r>
      <w:r>
        <w:rPr>
          <w:color w:val="231F20"/>
          <w:spacing w:val="3"/>
          <w:w w:val="105"/>
        </w:rPr>
        <w:t> </w:t>
      </w:r>
      <w:r>
        <w:rPr>
          <w:color w:val="231F20"/>
          <w:w w:val="105"/>
        </w:rPr>
        <w:t>relief</w:t>
      </w:r>
      <w:r>
        <w:rPr>
          <w:color w:val="231F20"/>
          <w:spacing w:val="4"/>
          <w:w w:val="105"/>
        </w:rPr>
        <w:t> </w:t>
      </w:r>
      <w:r>
        <w:rPr>
          <w:color w:val="231F20"/>
          <w:spacing w:val="-2"/>
          <w:w w:val="105"/>
        </w:rPr>
        <w:t>devices</w:t>
      </w:r>
    </w:p>
    <w:p>
      <w:pPr>
        <w:pStyle w:val="ListParagraph"/>
        <w:numPr>
          <w:ilvl w:val="4"/>
          <w:numId w:val="1"/>
        </w:numPr>
        <w:tabs>
          <w:tab w:pos="1926" w:val="left" w:leader="none"/>
          <w:tab w:pos="1930" w:val="left" w:leader="none"/>
        </w:tabs>
        <w:spacing w:line="256" w:lineRule="auto" w:before="141" w:after="0"/>
        <w:ind w:left="1930" w:right="1415" w:hanging="1080"/>
        <w:jc w:val="both"/>
        <w:rPr>
          <w:sz w:val="17"/>
        </w:rPr>
      </w:pPr>
      <w:r>
        <w:rPr>
          <w:color w:val="231F20"/>
          <w:w w:val="105"/>
          <w:sz w:val="17"/>
        </w:rPr>
        <w:t>In the case of the loss of vacuum in a vacuum-insulated tank or of loss of 20% of the insulation of a tank insulated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solid</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combined</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all</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installed</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sufficient so that the pressure (including accumulation) inside the shell does not exceed 120% of the MAWP.</w:t>
      </w:r>
    </w:p>
    <w:p>
      <w:pPr>
        <w:pStyle w:val="ListParagraph"/>
        <w:numPr>
          <w:ilvl w:val="4"/>
          <w:numId w:val="1"/>
        </w:numPr>
        <w:tabs>
          <w:tab w:pos="1925" w:val="left" w:leader="none"/>
          <w:tab w:pos="1930" w:val="left" w:leader="none"/>
        </w:tabs>
        <w:spacing w:line="256" w:lineRule="auto" w:before="131" w:after="0"/>
        <w:ind w:left="1930" w:right="1414" w:hanging="1081"/>
        <w:jc w:val="both"/>
        <w:rPr>
          <w:sz w:val="17"/>
        </w:rPr>
      </w:pPr>
      <w:r>
        <w:rPr>
          <w:color w:val="231F20"/>
          <w:w w:val="105"/>
          <w:sz w:val="17"/>
        </w:rPr>
        <w:t>For</w:t>
      </w:r>
      <w:r>
        <w:rPr>
          <w:color w:val="231F20"/>
          <w:spacing w:val="-9"/>
          <w:w w:val="105"/>
          <w:sz w:val="17"/>
        </w:rPr>
        <w:t> </w:t>
      </w:r>
      <w:r>
        <w:rPr>
          <w:color w:val="231F20"/>
          <w:w w:val="105"/>
          <w:sz w:val="17"/>
        </w:rPr>
        <w:t>non-flammable</w:t>
      </w:r>
      <w:r>
        <w:rPr>
          <w:color w:val="231F20"/>
          <w:spacing w:val="-9"/>
          <w:w w:val="105"/>
          <w:sz w:val="17"/>
        </w:rPr>
        <w:t> </w:t>
      </w:r>
      <w:r>
        <w:rPr>
          <w:color w:val="231F20"/>
          <w:w w:val="105"/>
          <w:sz w:val="17"/>
        </w:rPr>
        <w:t>refrigerated</w:t>
      </w:r>
      <w:r>
        <w:rPr>
          <w:color w:val="231F20"/>
          <w:spacing w:val="-9"/>
          <w:w w:val="105"/>
          <w:sz w:val="17"/>
        </w:rPr>
        <w:t> </w:t>
      </w:r>
      <w:r>
        <w:rPr>
          <w:color w:val="231F20"/>
          <w:w w:val="105"/>
          <w:sz w:val="17"/>
        </w:rPr>
        <w:t>liquefied</w:t>
      </w:r>
      <w:r>
        <w:rPr>
          <w:color w:val="231F20"/>
          <w:spacing w:val="-9"/>
          <w:w w:val="105"/>
          <w:sz w:val="17"/>
        </w:rPr>
        <w:t> </w:t>
      </w:r>
      <w:r>
        <w:rPr>
          <w:color w:val="231F20"/>
          <w:w w:val="105"/>
          <w:sz w:val="17"/>
        </w:rPr>
        <w:t>gases</w:t>
      </w:r>
      <w:r>
        <w:rPr>
          <w:color w:val="231F20"/>
          <w:spacing w:val="-9"/>
          <w:w w:val="105"/>
          <w:sz w:val="17"/>
        </w:rPr>
        <w:t> </w:t>
      </w:r>
      <w:r>
        <w:rPr>
          <w:color w:val="231F20"/>
          <w:w w:val="105"/>
          <w:sz w:val="17"/>
        </w:rPr>
        <w:t>(except</w:t>
      </w:r>
      <w:r>
        <w:rPr>
          <w:color w:val="231F20"/>
          <w:spacing w:val="-9"/>
          <w:w w:val="105"/>
          <w:sz w:val="17"/>
        </w:rPr>
        <w:t> </w:t>
      </w:r>
      <w:r>
        <w:rPr>
          <w:color w:val="231F20"/>
          <w:w w:val="105"/>
          <w:sz w:val="17"/>
        </w:rPr>
        <w:t>oxygen)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hydrogen,</w:t>
      </w:r>
      <w:r>
        <w:rPr>
          <w:color w:val="231F20"/>
          <w:spacing w:val="-9"/>
          <w:w w:val="105"/>
          <w:sz w:val="17"/>
        </w:rPr>
        <w:t> </w:t>
      </w:r>
      <w:r>
        <w:rPr>
          <w:color w:val="231F20"/>
          <w:w w:val="105"/>
          <w:sz w:val="17"/>
        </w:rPr>
        <w:t>this</w:t>
      </w:r>
      <w:r>
        <w:rPr>
          <w:color w:val="231F20"/>
          <w:spacing w:val="-9"/>
          <w:w w:val="105"/>
          <w:sz w:val="17"/>
        </w:rPr>
        <w:t> </w:t>
      </w:r>
      <w:r>
        <w:rPr>
          <w:color w:val="231F20"/>
          <w:w w:val="105"/>
          <w:sz w:val="17"/>
        </w:rPr>
        <w:t>capacity</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achieved 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use</w:t>
      </w:r>
      <w:r>
        <w:rPr>
          <w:color w:val="231F20"/>
          <w:spacing w:val="-1"/>
          <w:w w:val="105"/>
          <w:sz w:val="17"/>
        </w:rPr>
        <w:t> </w:t>
      </w:r>
      <w:r>
        <w:rPr>
          <w:color w:val="231F20"/>
          <w:w w:val="105"/>
          <w:sz w:val="17"/>
        </w:rPr>
        <w:t>of</w:t>
      </w:r>
      <w:r>
        <w:rPr>
          <w:color w:val="231F20"/>
          <w:spacing w:val="-1"/>
          <w:w w:val="105"/>
          <w:sz w:val="17"/>
        </w:rPr>
        <w:t> </w:t>
      </w:r>
      <w:r>
        <w:rPr>
          <w:color w:val="231F20"/>
          <w:w w:val="105"/>
          <w:sz w:val="17"/>
        </w:rPr>
        <w:t>frangible</w:t>
      </w:r>
      <w:r>
        <w:rPr>
          <w:color w:val="231F20"/>
          <w:spacing w:val="-1"/>
          <w:w w:val="105"/>
          <w:sz w:val="17"/>
        </w:rPr>
        <w:t> </w:t>
      </w:r>
      <w:r>
        <w:rPr>
          <w:color w:val="231F20"/>
          <w:w w:val="105"/>
          <w:sz w:val="17"/>
        </w:rPr>
        <w:t>discs</w:t>
      </w:r>
      <w:r>
        <w:rPr>
          <w:color w:val="231F20"/>
          <w:spacing w:val="-1"/>
          <w:w w:val="105"/>
          <w:sz w:val="17"/>
        </w:rPr>
        <w:t> </w:t>
      </w:r>
      <w:r>
        <w:rPr>
          <w:color w:val="231F20"/>
          <w:w w:val="105"/>
          <w:sz w:val="17"/>
        </w:rPr>
        <w:t>in</w:t>
      </w:r>
      <w:r>
        <w:rPr>
          <w:color w:val="231F20"/>
          <w:spacing w:val="-1"/>
          <w:w w:val="105"/>
          <w:sz w:val="17"/>
        </w:rPr>
        <w:t> </w:t>
      </w:r>
      <w:r>
        <w:rPr>
          <w:color w:val="231F20"/>
          <w:w w:val="105"/>
          <w:sz w:val="17"/>
        </w:rPr>
        <w:t>parallel</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required</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Frangible</w:t>
      </w:r>
      <w:r>
        <w:rPr>
          <w:color w:val="231F20"/>
          <w:spacing w:val="-1"/>
          <w:w w:val="105"/>
          <w:sz w:val="17"/>
        </w:rPr>
        <w:t> </w:t>
      </w:r>
      <w:r>
        <w:rPr>
          <w:color w:val="231F20"/>
          <w:w w:val="105"/>
          <w:sz w:val="17"/>
        </w:rPr>
        <w:t>discs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rupture</w:t>
      </w:r>
      <w:r>
        <w:rPr>
          <w:color w:val="231F20"/>
          <w:spacing w:val="-1"/>
          <w:w w:val="105"/>
          <w:sz w:val="17"/>
        </w:rPr>
        <w:t> </w:t>
      </w:r>
      <w:r>
        <w:rPr>
          <w:color w:val="231F20"/>
          <w:w w:val="105"/>
          <w:sz w:val="17"/>
        </w:rPr>
        <w:t>at nominal pressure equal to the test pressure of the shell.</w:t>
      </w:r>
    </w:p>
    <w:p>
      <w:pPr>
        <w:pStyle w:val="ListParagraph"/>
        <w:numPr>
          <w:ilvl w:val="4"/>
          <w:numId w:val="1"/>
        </w:numPr>
        <w:tabs>
          <w:tab w:pos="1926" w:val="left" w:leader="none"/>
          <w:tab w:pos="1930" w:val="left" w:leader="none"/>
        </w:tabs>
        <w:spacing w:line="256" w:lineRule="auto" w:before="131" w:after="0"/>
        <w:ind w:left="1930" w:right="1414" w:hanging="1080"/>
        <w:jc w:val="both"/>
        <w:rPr>
          <w:sz w:val="17"/>
        </w:rPr>
      </w:pPr>
      <w:r>
        <w:rPr>
          <w:sz w:val="17"/>
        </w:rPr>
        <mc:AlternateContent>
          <mc:Choice Requires="wps">
            <w:drawing>
              <wp:anchor distT="0" distB="0" distL="0" distR="0" allowOverlap="1" layoutInCell="1" locked="0" behindDoc="0" simplePos="0" relativeHeight="15764480">
                <wp:simplePos x="0" y="0"/>
                <wp:positionH relativeFrom="page">
                  <wp:posOffset>0</wp:posOffset>
                </wp:positionH>
                <wp:positionV relativeFrom="paragraph">
                  <wp:posOffset>119582</wp:posOffset>
                </wp:positionV>
                <wp:extent cx="360045" cy="153035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9.415975pt;width:28.35pt;height:120.5pt;mso-position-horizontal-relative:page;mso-position-vertical-relative:paragraph;z-index:15764480" type="#_x0000_t202" id="docshape23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Under</w:t>
      </w:r>
      <w:r>
        <w:rPr>
          <w:color w:val="231F20"/>
          <w:w w:val="105"/>
          <w:sz w:val="17"/>
        </w:rPr>
        <w:t> the</w:t>
      </w:r>
      <w:r>
        <w:rPr>
          <w:color w:val="231F20"/>
          <w:w w:val="105"/>
          <w:sz w:val="17"/>
        </w:rPr>
        <w:t> circumstances</w:t>
      </w:r>
      <w:r>
        <w:rPr>
          <w:color w:val="231F20"/>
          <w:w w:val="105"/>
          <w:sz w:val="17"/>
        </w:rPr>
        <w:t> described</w:t>
      </w:r>
      <w:r>
        <w:rPr>
          <w:color w:val="231F20"/>
          <w:w w:val="105"/>
          <w:sz w:val="17"/>
        </w:rPr>
        <w:t> in</w:t>
      </w:r>
      <w:r>
        <w:rPr>
          <w:color w:val="231F20"/>
          <w:w w:val="105"/>
          <w:sz w:val="17"/>
        </w:rPr>
        <w:t> 6.7.4.7.1</w:t>
      </w:r>
      <w:r>
        <w:rPr>
          <w:color w:val="231F20"/>
          <w:w w:val="105"/>
          <w:sz w:val="17"/>
        </w:rPr>
        <w:t> and</w:t>
      </w:r>
      <w:r>
        <w:rPr>
          <w:color w:val="231F20"/>
          <w:w w:val="105"/>
          <w:sz w:val="17"/>
        </w:rPr>
        <w:t> 6.7.4.7.2</w:t>
      </w:r>
      <w:r>
        <w:rPr>
          <w:color w:val="231F20"/>
          <w:w w:val="105"/>
          <w:sz w:val="17"/>
        </w:rPr>
        <w:t> together</w:t>
      </w:r>
      <w:r>
        <w:rPr>
          <w:color w:val="231F20"/>
          <w:w w:val="105"/>
          <w:sz w:val="17"/>
        </w:rPr>
        <w:t> with</w:t>
      </w:r>
      <w:r>
        <w:rPr>
          <w:color w:val="231F20"/>
          <w:w w:val="105"/>
          <w:sz w:val="17"/>
        </w:rPr>
        <w:t> complete</w:t>
      </w:r>
      <w:r>
        <w:rPr>
          <w:color w:val="231F20"/>
          <w:w w:val="105"/>
          <w:sz w:val="17"/>
        </w:rPr>
        <w:t> fire</w:t>
      </w:r>
      <w:r>
        <w:rPr>
          <w:color w:val="231F20"/>
          <w:w w:val="105"/>
          <w:sz w:val="17"/>
        </w:rPr>
        <w:t> engulfment,</w:t>
      </w:r>
      <w:r>
        <w:rPr>
          <w:color w:val="231F20"/>
          <w:w w:val="105"/>
          <w:sz w:val="17"/>
        </w:rPr>
        <w:t> the combined</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all</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installed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sufficient</w:t>
      </w:r>
      <w:r>
        <w:rPr>
          <w:color w:val="231F20"/>
          <w:spacing w:val="-3"/>
          <w:w w:val="105"/>
          <w:sz w:val="17"/>
        </w:rPr>
        <w:t> </w:t>
      </w:r>
      <w:r>
        <w:rPr>
          <w:color w:val="231F20"/>
          <w:w w:val="105"/>
          <w:sz w:val="17"/>
        </w:rPr>
        <w:t>to</w:t>
      </w:r>
      <w:r>
        <w:rPr>
          <w:color w:val="231F20"/>
          <w:spacing w:val="-3"/>
          <w:w w:val="105"/>
          <w:sz w:val="17"/>
        </w:rPr>
        <w:t> </w:t>
      </w:r>
      <w:r>
        <w:rPr>
          <w:color w:val="231F20"/>
          <w:w w:val="105"/>
          <w:sz w:val="17"/>
        </w:rPr>
        <w:t>limit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shell</w:t>
      </w:r>
      <w:r>
        <w:rPr>
          <w:color w:val="231F20"/>
          <w:spacing w:val="-3"/>
          <w:w w:val="105"/>
          <w:sz w:val="17"/>
        </w:rPr>
        <w:t> </w:t>
      </w:r>
      <w:r>
        <w:rPr>
          <w:color w:val="231F20"/>
          <w:w w:val="105"/>
          <w:sz w:val="17"/>
        </w:rPr>
        <w:t>to the test pressure.</w:t>
      </w:r>
    </w:p>
    <w:p>
      <w:pPr>
        <w:pStyle w:val="ListParagraph"/>
        <w:numPr>
          <w:ilvl w:val="4"/>
          <w:numId w:val="1"/>
        </w:numPr>
        <w:tabs>
          <w:tab w:pos="1926" w:val="left" w:leader="none"/>
          <w:tab w:pos="1930" w:val="left" w:leader="none"/>
        </w:tabs>
        <w:spacing w:line="256" w:lineRule="auto" w:before="131" w:after="0"/>
        <w:ind w:left="1930" w:right="1416" w:hanging="1080"/>
        <w:jc w:val="both"/>
        <w:rPr>
          <w:rFonts w:ascii="Times New Roman"/>
          <w:sz w:val="17"/>
        </w:rPr>
      </w:pPr>
      <w:r>
        <w:rPr>
          <w:color w:val="231F20"/>
          <w:w w:val="105"/>
          <w:sz w:val="17"/>
        </w:rPr>
        <w:t>The</w:t>
      </w:r>
      <w:r>
        <w:rPr>
          <w:color w:val="231F20"/>
          <w:spacing w:val="-3"/>
          <w:w w:val="105"/>
          <w:sz w:val="17"/>
        </w:rPr>
        <w:t> </w:t>
      </w:r>
      <w:r>
        <w:rPr>
          <w:color w:val="231F20"/>
          <w:w w:val="105"/>
          <w:sz w:val="17"/>
        </w:rPr>
        <w:t>required</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calculated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well-established</w:t>
      </w:r>
      <w:r>
        <w:rPr>
          <w:color w:val="231F20"/>
          <w:spacing w:val="-3"/>
          <w:w w:val="105"/>
          <w:sz w:val="17"/>
        </w:rPr>
        <w:t> </w:t>
      </w:r>
      <w:r>
        <w:rPr>
          <w:color w:val="231F20"/>
          <w:w w:val="105"/>
          <w:sz w:val="17"/>
        </w:rPr>
        <w:t>technical code recognized by the competent authority.</w:t>
      </w:r>
      <w:r>
        <w:rPr>
          <w:rFonts w:ascii="Times New Roman"/>
          <w:color w:val="231F20"/>
          <w:w w:val="105"/>
          <w:sz w:val="17"/>
          <w:vertAlign w:val="superscript"/>
        </w:rPr>
        <w:t>*</w:t>
      </w:r>
    </w:p>
    <w:p>
      <w:pPr>
        <w:pStyle w:val="BodyText"/>
        <w:spacing w:before="85"/>
        <w:rPr>
          <w:rFonts w:ascii="Times New Roman"/>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Marking</w:t>
      </w:r>
      <w:r>
        <w:rPr>
          <w:color w:val="231F20"/>
          <w:spacing w:val="2"/>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1"/>
        </w:numPr>
        <w:tabs>
          <w:tab w:pos="1930" w:val="left" w:leader="none"/>
        </w:tabs>
        <w:spacing w:line="240" w:lineRule="auto" w:before="141" w:after="0"/>
        <w:ind w:left="1930" w:right="0" w:hanging="1080"/>
        <w:jc w:val="left"/>
        <w:rPr>
          <w:sz w:val="17"/>
        </w:rPr>
      </w:pPr>
      <w:r>
        <w:rPr>
          <w:color w:val="231F20"/>
          <w:w w:val="105"/>
          <w:sz w:val="17"/>
        </w:rPr>
        <w:t>Every</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plainly</w:t>
      </w:r>
      <w:r>
        <w:rPr>
          <w:color w:val="231F20"/>
          <w:spacing w:val="-5"/>
          <w:w w:val="105"/>
          <w:sz w:val="17"/>
        </w:rPr>
        <w:t> </w:t>
      </w:r>
      <w:r>
        <w:rPr>
          <w:color w:val="231F20"/>
          <w:w w:val="105"/>
          <w:sz w:val="17"/>
        </w:rPr>
        <w:t>and</w:t>
      </w:r>
      <w:r>
        <w:rPr>
          <w:color w:val="231F20"/>
          <w:spacing w:val="-6"/>
          <w:w w:val="105"/>
          <w:sz w:val="17"/>
        </w:rPr>
        <w:t> </w:t>
      </w:r>
      <w:r>
        <w:rPr>
          <w:color w:val="231F20"/>
          <w:w w:val="105"/>
          <w:sz w:val="17"/>
        </w:rPr>
        <w:t>permanently</w:t>
      </w:r>
      <w:r>
        <w:rPr>
          <w:color w:val="231F20"/>
          <w:spacing w:val="-6"/>
          <w:w w:val="105"/>
          <w:sz w:val="17"/>
        </w:rPr>
        <w:t> </w:t>
      </w:r>
      <w:r>
        <w:rPr>
          <w:color w:val="231F20"/>
          <w:w w:val="105"/>
          <w:sz w:val="17"/>
        </w:rPr>
        <w:t>marked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6"/>
          <w:w w:val="105"/>
          <w:sz w:val="17"/>
        </w:rPr>
        <w:t> </w:t>
      </w:r>
      <w:r>
        <w:rPr>
          <w:color w:val="231F20"/>
          <w:spacing w:val="-2"/>
          <w:w w:val="105"/>
          <w:sz w:val="17"/>
        </w:rPr>
        <w:t>following:</w:t>
      </w:r>
    </w:p>
    <w:p>
      <w:pPr>
        <w:pStyle w:val="ListParagraph"/>
        <w:numPr>
          <w:ilvl w:val="0"/>
          <w:numId w:val="41"/>
        </w:numPr>
        <w:tabs>
          <w:tab w:pos="2290" w:val="left" w:leader="none"/>
        </w:tabs>
        <w:spacing w:line="240" w:lineRule="auto" w:before="83" w:after="0"/>
        <w:ind w:left="2290" w:right="0" w:hanging="360"/>
        <w:jc w:val="left"/>
        <w:rPr>
          <w:sz w:val="17"/>
        </w:rPr>
      </w:pPr>
      <w:r>
        <w:rPr>
          <w:color w:val="231F20"/>
          <w:w w:val="105"/>
          <w:sz w:val="17"/>
        </w:rPr>
        <w:t>the</w:t>
      </w:r>
      <w:r>
        <w:rPr>
          <w:color w:val="231F20"/>
          <w:spacing w:val="-5"/>
          <w:w w:val="105"/>
          <w:sz w:val="17"/>
        </w:rPr>
        <w:t> </w:t>
      </w:r>
      <w:r>
        <w:rPr>
          <w:color w:val="231F20"/>
          <w:w w:val="105"/>
          <w:sz w:val="17"/>
        </w:rPr>
        <w:t>pressure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bar</w:t>
      </w:r>
      <w:r>
        <w:rPr>
          <w:color w:val="231F20"/>
          <w:spacing w:val="-5"/>
          <w:w w:val="105"/>
          <w:sz w:val="17"/>
        </w:rPr>
        <w:t> </w:t>
      </w:r>
      <w:r>
        <w:rPr>
          <w:color w:val="231F20"/>
          <w:w w:val="105"/>
          <w:sz w:val="17"/>
        </w:rPr>
        <w:t>or</w:t>
      </w:r>
      <w:r>
        <w:rPr>
          <w:color w:val="231F20"/>
          <w:spacing w:val="-4"/>
          <w:w w:val="105"/>
          <w:sz w:val="17"/>
        </w:rPr>
        <w:t> </w:t>
      </w:r>
      <w:r>
        <w:rPr>
          <w:color w:val="231F20"/>
          <w:w w:val="105"/>
          <w:sz w:val="17"/>
        </w:rPr>
        <w:t>kPa)</w:t>
      </w:r>
      <w:r>
        <w:rPr>
          <w:color w:val="231F20"/>
          <w:spacing w:val="-4"/>
          <w:w w:val="105"/>
          <w:sz w:val="17"/>
        </w:rPr>
        <w:t> </w:t>
      </w:r>
      <w:r>
        <w:rPr>
          <w:color w:val="231F20"/>
          <w:w w:val="105"/>
          <w:sz w:val="17"/>
        </w:rPr>
        <w:t>at</w:t>
      </w:r>
      <w:r>
        <w:rPr>
          <w:color w:val="231F20"/>
          <w:spacing w:val="-5"/>
          <w:w w:val="105"/>
          <w:sz w:val="17"/>
        </w:rPr>
        <w:t> </w:t>
      </w:r>
      <w:r>
        <w:rPr>
          <w:color w:val="231F20"/>
          <w:w w:val="105"/>
          <w:sz w:val="17"/>
        </w:rPr>
        <w:t>which</w:t>
      </w:r>
      <w:r>
        <w:rPr>
          <w:color w:val="231F20"/>
          <w:spacing w:val="-4"/>
          <w:w w:val="105"/>
          <w:sz w:val="17"/>
        </w:rPr>
        <w:t> </w:t>
      </w:r>
      <w:r>
        <w:rPr>
          <w:color w:val="231F20"/>
          <w:w w:val="105"/>
          <w:sz w:val="17"/>
        </w:rPr>
        <w:t>it</w:t>
      </w:r>
      <w:r>
        <w:rPr>
          <w:color w:val="231F20"/>
          <w:spacing w:val="-4"/>
          <w:w w:val="105"/>
          <w:sz w:val="17"/>
        </w:rPr>
        <w:t> </w:t>
      </w:r>
      <w:r>
        <w:rPr>
          <w:color w:val="231F20"/>
          <w:w w:val="105"/>
          <w:sz w:val="17"/>
        </w:rPr>
        <w:t>is</w:t>
      </w:r>
      <w:r>
        <w:rPr>
          <w:color w:val="231F20"/>
          <w:spacing w:val="-4"/>
          <w:w w:val="105"/>
          <w:sz w:val="17"/>
        </w:rPr>
        <w:t> </w:t>
      </w:r>
      <w:r>
        <w:rPr>
          <w:color w:val="231F20"/>
          <w:w w:val="105"/>
          <w:sz w:val="17"/>
        </w:rPr>
        <w:t>set</w:t>
      </w:r>
      <w:r>
        <w:rPr>
          <w:color w:val="231F20"/>
          <w:spacing w:val="-5"/>
          <w:w w:val="105"/>
          <w:sz w:val="17"/>
        </w:rPr>
        <w:t> </w:t>
      </w:r>
      <w:r>
        <w:rPr>
          <w:color w:val="231F20"/>
          <w:w w:val="105"/>
          <w:sz w:val="17"/>
        </w:rPr>
        <w:t>to</w:t>
      </w:r>
      <w:r>
        <w:rPr>
          <w:color w:val="231F20"/>
          <w:spacing w:val="-4"/>
          <w:w w:val="105"/>
          <w:sz w:val="17"/>
        </w:rPr>
        <w:t> </w:t>
      </w:r>
      <w:r>
        <w:rPr>
          <w:color w:val="231F20"/>
          <w:spacing w:val="-2"/>
          <w:w w:val="105"/>
          <w:sz w:val="17"/>
        </w:rPr>
        <w:t>discharge;</w:t>
      </w:r>
    </w:p>
    <w:p>
      <w:pPr>
        <w:pStyle w:val="ListParagraph"/>
        <w:numPr>
          <w:ilvl w:val="0"/>
          <w:numId w:val="41"/>
        </w:numPr>
        <w:tabs>
          <w:tab w:pos="2290" w:val="left" w:leader="none"/>
        </w:tabs>
        <w:spacing w:line="240" w:lineRule="auto" w:before="83" w:after="0"/>
        <w:ind w:left="2290" w:right="0" w:hanging="360"/>
        <w:jc w:val="left"/>
        <w:rPr>
          <w:sz w:val="17"/>
        </w:rPr>
      </w:pPr>
      <w:r>
        <w:rPr>
          <w:color w:val="231F20"/>
          <w:w w:val="105"/>
          <w:sz w:val="17"/>
        </w:rPr>
        <w:t>the</w:t>
      </w:r>
      <w:r>
        <w:rPr>
          <w:color w:val="231F20"/>
          <w:spacing w:val="-2"/>
          <w:w w:val="105"/>
          <w:sz w:val="17"/>
        </w:rPr>
        <w:t> </w:t>
      </w:r>
      <w:r>
        <w:rPr>
          <w:color w:val="231F20"/>
          <w:w w:val="105"/>
          <w:sz w:val="17"/>
        </w:rPr>
        <w:t>allowable</w:t>
      </w:r>
      <w:r>
        <w:rPr>
          <w:color w:val="231F20"/>
          <w:spacing w:val="-1"/>
          <w:w w:val="105"/>
          <w:sz w:val="17"/>
        </w:rPr>
        <w:t> </w:t>
      </w:r>
      <w:r>
        <w:rPr>
          <w:color w:val="231F20"/>
          <w:w w:val="105"/>
          <w:sz w:val="17"/>
        </w:rPr>
        <w:t>tolerance</w:t>
      </w:r>
      <w:r>
        <w:rPr>
          <w:color w:val="231F20"/>
          <w:spacing w:val="-2"/>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2"/>
          <w:w w:val="105"/>
          <w:sz w:val="17"/>
        </w:rPr>
        <w:t> </w:t>
      </w:r>
      <w:r>
        <w:rPr>
          <w:color w:val="231F20"/>
          <w:w w:val="105"/>
          <w:sz w:val="17"/>
        </w:rPr>
        <w:t>discharge</w:t>
      </w:r>
      <w:r>
        <w:rPr>
          <w:color w:val="231F20"/>
          <w:spacing w:val="-1"/>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1"/>
          <w:w w:val="105"/>
          <w:sz w:val="17"/>
        </w:rPr>
        <w:t> </w:t>
      </w:r>
      <w:r>
        <w:rPr>
          <w:color w:val="231F20"/>
          <w:w w:val="105"/>
          <w:sz w:val="17"/>
        </w:rPr>
        <w:t>spring-loaded</w:t>
      </w:r>
      <w:r>
        <w:rPr>
          <w:color w:val="231F20"/>
          <w:spacing w:val="-2"/>
          <w:w w:val="105"/>
          <w:sz w:val="17"/>
        </w:rPr>
        <w:t> devices;</w:t>
      </w:r>
    </w:p>
    <w:p>
      <w:pPr>
        <w:pStyle w:val="ListParagraph"/>
        <w:numPr>
          <w:ilvl w:val="0"/>
          <w:numId w:val="41"/>
        </w:numPr>
        <w:tabs>
          <w:tab w:pos="2290" w:val="left" w:leader="none"/>
        </w:tabs>
        <w:spacing w:line="240" w:lineRule="auto" w:before="83" w:after="0"/>
        <w:ind w:left="2290" w:right="0" w:hanging="360"/>
        <w:jc w:val="left"/>
        <w:rPr>
          <w:sz w:val="17"/>
        </w:rPr>
      </w:pPr>
      <w:r>
        <w:rPr>
          <w:color w:val="231F20"/>
          <w:w w:val="105"/>
          <w:sz w:val="17"/>
        </w:rPr>
        <w:t>the</w:t>
      </w:r>
      <w:r>
        <w:rPr>
          <w:color w:val="231F20"/>
          <w:spacing w:val="-3"/>
          <w:w w:val="105"/>
          <w:sz w:val="17"/>
        </w:rPr>
        <w:t> </w:t>
      </w:r>
      <w:r>
        <w:rPr>
          <w:color w:val="231F20"/>
          <w:w w:val="105"/>
          <w:sz w:val="17"/>
        </w:rPr>
        <w:t>reference</w:t>
      </w:r>
      <w:r>
        <w:rPr>
          <w:color w:val="231F20"/>
          <w:spacing w:val="-2"/>
          <w:w w:val="105"/>
          <w:sz w:val="17"/>
        </w:rPr>
        <w:t> </w:t>
      </w:r>
      <w:r>
        <w:rPr>
          <w:color w:val="231F20"/>
          <w:w w:val="105"/>
          <w:sz w:val="17"/>
        </w:rPr>
        <w:t>temperature</w:t>
      </w:r>
      <w:r>
        <w:rPr>
          <w:color w:val="231F20"/>
          <w:spacing w:val="-3"/>
          <w:w w:val="105"/>
          <w:sz w:val="17"/>
        </w:rPr>
        <w:t> </w:t>
      </w:r>
      <w:r>
        <w:rPr>
          <w:color w:val="231F20"/>
          <w:w w:val="105"/>
          <w:sz w:val="17"/>
        </w:rPr>
        <w:t>corresponding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rated</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3"/>
          <w:w w:val="105"/>
          <w:sz w:val="17"/>
        </w:rPr>
        <w:t> </w:t>
      </w:r>
      <w:r>
        <w:rPr>
          <w:color w:val="231F20"/>
          <w:w w:val="105"/>
          <w:sz w:val="17"/>
        </w:rPr>
        <w:t>frangible</w:t>
      </w:r>
      <w:r>
        <w:rPr>
          <w:color w:val="231F20"/>
          <w:spacing w:val="-2"/>
          <w:w w:val="105"/>
          <w:sz w:val="17"/>
        </w:rPr>
        <w:t> discs;</w:t>
      </w:r>
    </w:p>
    <w:p>
      <w:pPr>
        <w:pStyle w:val="BodyText"/>
        <w:spacing w:before="10"/>
        <w:rPr>
          <w:sz w:val="20"/>
        </w:rPr>
      </w:pPr>
      <w:r>
        <w:rPr>
          <w:sz w:val="20"/>
        </w:rPr>
        <mc:AlternateContent>
          <mc:Choice Requires="wps">
            <w:drawing>
              <wp:anchor distT="0" distB="0" distL="0" distR="0" allowOverlap="1" layoutInCell="1" locked="0" behindDoc="1" simplePos="0" relativeHeight="487623168">
                <wp:simplePos x="0" y="0"/>
                <wp:positionH relativeFrom="page">
                  <wp:posOffset>540000</wp:posOffset>
                </wp:positionH>
                <wp:positionV relativeFrom="paragraph">
                  <wp:posOffset>167858</wp:posOffset>
                </wp:positionV>
                <wp:extent cx="914400" cy="127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217241pt;width:72pt;height:.1pt;mso-position-horizontal-relative:page;mso-position-vertical-relative:paragraph;z-index:-15693312;mso-wrap-distance-left:0;mso-wrap-distance-right:0" id="docshape238" coordorigin="850,264" coordsize="1440,0" path="m850,264l2290,264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hAnsi="Times New Roman"/>
          <w:color w:val="231F20"/>
          <w:sz w:val="16"/>
          <w:vertAlign w:val="superscript"/>
        </w:rPr>
        <w:t>*</w:t>
      </w:r>
      <w:r>
        <w:rPr>
          <w:rFonts w:ascii="Times New Roman" w:hAnsi="Times New Roman"/>
          <w:color w:val="231F20"/>
          <w:spacing w:val="19"/>
          <w:sz w:val="16"/>
          <w:vertAlign w:val="baseline"/>
        </w:rPr>
        <w:t> </w:t>
      </w:r>
      <w:r>
        <w:rPr>
          <w:color w:val="231F20"/>
          <w:sz w:val="16"/>
          <w:vertAlign w:val="baseline"/>
        </w:rPr>
        <w:t>See,</w:t>
      </w:r>
      <w:r>
        <w:rPr>
          <w:color w:val="231F20"/>
          <w:spacing w:val="2"/>
          <w:sz w:val="16"/>
          <w:vertAlign w:val="baseline"/>
        </w:rPr>
        <w:t> </w:t>
      </w:r>
      <w:r>
        <w:rPr>
          <w:color w:val="231F20"/>
          <w:sz w:val="16"/>
          <w:vertAlign w:val="baseline"/>
        </w:rPr>
        <w:t>e.g.</w:t>
      </w:r>
      <w:r>
        <w:rPr>
          <w:color w:val="231F20"/>
          <w:spacing w:val="2"/>
          <w:sz w:val="16"/>
          <w:vertAlign w:val="baseline"/>
        </w:rPr>
        <w:t> </w:t>
      </w:r>
      <w:r>
        <w:rPr>
          <w:color w:val="231F20"/>
          <w:sz w:val="16"/>
          <w:vertAlign w:val="baseline"/>
        </w:rPr>
        <w:t>CGA</w:t>
      </w:r>
      <w:r>
        <w:rPr>
          <w:color w:val="231F20"/>
          <w:spacing w:val="2"/>
          <w:sz w:val="16"/>
          <w:vertAlign w:val="baseline"/>
        </w:rPr>
        <w:t> </w:t>
      </w:r>
      <w:r>
        <w:rPr>
          <w:color w:val="231F20"/>
          <w:sz w:val="16"/>
          <w:vertAlign w:val="baseline"/>
        </w:rPr>
        <w:t>S-1.2-2003</w:t>
      </w:r>
      <w:r>
        <w:rPr>
          <w:color w:val="231F20"/>
          <w:spacing w:val="1"/>
          <w:sz w:val="16"/>
          <w:vertAlign w:val="baseline"/>
        </w:rPr>
        <w:t> </w:t>
      </w:r>
      <w:r>
        <w:rPr>
          <w:rFonts w:ascii="Arial" w:hAnsi="Arial"/>
          <w:i/>
          <w:color w:val="231F20"/>
          <w:sz w:val="16"/>
          <w:vertAlign w:val="baseline"/>
        </w:rPr>
        <w:t>Pressure</w:t>
      </w:r>
      <w:r>
        <w:rPr>
          <w:rFonts w:ascii="Arial" w:hAnsi="Arial"/>
          <w:i/>
          <w:color w:val="231F20"/>
          <w:spacing w:val="2"/>
          <w:sz w:val="16"/>
          <w:vertAlign w:val="baseline"/>
        </w:rPr>
        <w:t> </w:t>
      </w:r>
      <w:r>
        <w:rPr>
          <w:rFonts w:ascii="Arial" w:hAnsi="Arial"/>
          <w:i/>
          <w:color w:val="231F20"/>
          <w:sz w:val="16"/>
          <w:vertAlign w:val="baseline"/>
        </w:rPr>
        <w:t>Relief</w:t>
      </w:r>
      <w:r>
        <w:rPr>
          <w:rFonts w:ascii="Arial" w:hAnsi="Arial"/>
          <w:i/>
          <w:color w:val="231F20"/>
          <w:spacing w:val="2"/>
          <w:sz w:val="16"/>
          <w:vertAlign w:val="baseline"/>
        </w:rPr>
        <w:t> </w:t>
      </w:r>
      <w:r>
        <w:rPr>
          <w:rFonts w:ascii="Arial" w:hAnsi="Arial"/>
          <w:i/>
          <w:color w:val="231F20"/>
          <w:sz w:val="16"/>
          <w:vertAlign w:val="baseline"/>
        </w:rPr>
        <w:t>Device</w:t>
      </w:r>
      <w:r>
        <w:rPr>
          <w:rFonts w:ascii="Arial" w:hAnsi="Arial"/>
          <w:i/>
          <w:color w:val="231F20"/>
          <w:spacing w:val="2"/>
          <w:sz w:val="16"/>
          <w:vertAlign w:val="baseline"/>
        </w:rPr>
        <w:t> </w:t>
      </w:r>
      <w:r>
        <w:rPr>
          <w:rFonts w:ascii="Arial" w:hAnsi="Arial"/>
          <w:i/>
          <w:color w:val="231F20"/>
          <w:sz w:val="16"/>
          <w:vertAlign w:val="baseline"/>
        </w:rPr>
        <w:t>Standards</w:t>
      </w:r>
      <w:r>
        <w:rPr>
          <w:rFonts w:ascii="Arial" w:hAnsi="Arial"/>
          <w:i/>
          <w:color w:val="231F20"/>
          <w:spacing w:val="2"/>
          <w:sz w:val="16"/>
          <w:vertAlign w:val="baseline"/>
        </w:rPr>
        <w:t> </w:t>
      </w:r>
      <w:r>
        <w:rPr>
          <w:rFonts w:ascii="Arial" w:hAnsi="Arial"/>
          <w:i/>
          <w:color w:val="231F20"/>
          <w:sz w:val="16"/>
          <w:vertAlign w:val="baseline"/>
        </w:rPr>
        <w:t>–</w:t>
      </w:r>
      <w:r>
        <w:rPr>
          <w:rFonts w:ascii="Arial" w:hAnsi="Arial"/>
          <w:i/>
          <w:color w:val="231F20"/>
          <w:spacing w:val="2"/>
          <w:sz w:val="16"/>
          <w:vertAlign w:val="baseline"/>
        </w:rPr>
        <w:t> </w:t>
      </w:r>
      <w:r>
        <w:rPr>
          <w:rFonts w:ascii="Arial" w:hAnsi="Arial"/>
          <w:i/>
          <w:color w:val="231F20"/>
          <w:sz w:val="16"/>
          <w:vertAlign w:val="baseline"/>
        </w:rPr>
        <w:t>Part</w:t>
      </w:r>
      <w:r>
        <w:rPr>
          <w:rFonts w:ascii="Arial" w:hAnsi="Arial"/>
          <w:i/>
          <w:color w:val="231F20"/>
          <w:spacing w:val="2"/>
          <w:sz w:val="16"/>
          <w:vertAlign w:val="baseline"/>
        </w:rPr>
        <w:t> </w:t>
      </w:r>
      <w:r>
        <w:rPr>
          <w:rFonts w:ascii="Arial" w:hAnsi="Arial"/>
          <w:i/>
          <w:color w:val="231F20"/>
          <w:sz w:val="16"/>
          <w:vertAlign w:val="baseline"/>
        </w:rPr>
        <w:t>2</w:t>
      </w:r>
      <w:r>
        <w:rPr>
          <w:rFonts w:ascii="Arial" w:hAnsi="Arial"/>
          <w:i/>
          <w:color w:val="231F20"/>
          <w:spacing w:val="2"/>
          <w:sz w:val="16"/>
          <w:vertAlign w:val="baseline"/>
        </w:rPr>
        <w:t> </w:t>
      </w:r>
      <w:r>
        <w:rPr>
          <w:rFonts w:ascii="Arial" w:hAnsi="Arial"/>
          <w:i/>
          <w:color w:val="231F20"/>
          <w:sz w:val="16"/>
          <w:vertAlign w:val="baseline"/>
        </w:rPr>
        <w:t>–</w:t>
      </w:r>
      <w:r>
        <w:rPr>
          <w:rFonts w:ascii="Arial" w:hAnsi="Arial"/>
          <w:i/>
          <w:color w:val="231F20"/>
          <w:spacing w:val="1"/>
          <w:sz w:val="16"/>
          <w:vertAlign w:val="baseline"/>
        </w:rPr>
        <w:t> </w:t>
      </w:r>
      <w:r>
        <w:rPr>
          <w:rFonts w:ascii="Arial" w:hAnsi="Arial"/>
          <w:i/>
          <w:color w:val="231F20"/>
          <w:sz w:val="16"/>
          <w:vertAlign w:val="baseline"/>
        </w:rPr>
        <w:t>Cargo</w:t>
      </w:r>
      <w:r>
        <w:rPr>
          <w:rFonts w:ascii="Arial" w:hAnsi="Arial"/>
          <w:i/>
          <w:color w:val="231F20"/>
          <w:spacing w:val="2"/>
          <w:sz w:val="16"/>
          <w:vertAlign w:val="baseline"/>
        </w:rPr>
        <w:t> </w:t>
      </w:r>
      <w:r>
        <w:rPr>
          <w:rFonts w:ascii="Arial" w:hAnsi="Arial"/>
          <w:i/>
          <w:color w:val="231F20"/>
          <w:sz w:val="16"/>
          <w:vertAlign w:val="baseline"/>
        </w:rPr>
        <w:t>and</w:t>
      </w:r>
      <w:r>
        <w:rPr>
          <w:rFonts w:ascii="Arial" w:hAnsi="Arial"/>
          <w:i/>
          <w:color w:val="231F20"/>
          <w:spacing w:val="2"/>
          <w:sz w:val="16"/>
          <w:vertAlign w:val="baseline"/>
        </w:rPr>
        <w:t> </w:t>
      </w:r>
      <w:r>
        <w:rPr>
          <w:rFonts w:ascii="Arial" w:hAnsi="Arial"/>
          <w:i/>
          <w:color w:val="231F20"/>
          <w:sz w:val="16"/>
          <w:vertAlign w:val="baseline"/>
        </w:rPr>
        <w:t>Portable</w:t>
      </w:r>
      <w:r>
        <w:rPr>
          <w:rFonts w:ascii="Arial" w:hAnsi="Arial"/>
          <w:i/>
          <w:color w:val="231F20"/>
          <w:spacing w:val="2"/>
          <w:sz w:val="16"/>
          <w:vertAlign w:val="baseline"/>
        </w:rPr>
        <w:t> </w:t>
      </w:r>
      <w:r>
        <w:rPr>
          <w:rFonts w:ascii="Arial" w:hAnsi="Arial"/>
          <w:i/>
          <w:color w:val="231F20"/>
          <w:sz w:val="16"/>
          <w:vertAlign w:val="baseline"/>
        </w:rPr>
        <w:t>Tanks</w:t>
      </w:r>
      <w:r>
        <w:rPr>
          <w:rFonts w:ascii="Arial" w:hAnsi="Arial"/>
          <w:i/>
          <w:color w:val="231F20"/>
          <w:spacing w:val="2"/>
          <w:sz w:val="16"/>
          <w:vertAlign w:val="baseline"/>
        </w:rPr>
        <w:t> </w:t>
      </w:r>
      <w:r>
        <w:rPr>
          <w:rFonts w:ascii="Arial" w:hAnsi="Arial"/>
          <w:i/>
          <w:color w:val="231F20"/>
          <w:sz w:val="16"/>
          <w:vertAlign w:val="baseline"/>
        </w:rPr>
        <w:t>for</w:t>
      </w:r>
      <w:r>
        <w:rPr>
          <w:rFonts w:ascii="Arial" w:hAnsi="Arial"/>
          <w:i/>
          <w:color w:val="231F20"/>
          <w:spacing w:val="1"/>
          <w:sz w:val="16"/>
          <w:vertAlign w:val="baseline"/>
        </w:rPr>
        <w:t> </w:t>
      </w:r>
      <w:r>
        <w:rPr>
          <w:rFonts w:ascii="Arial" w:hAnsi="Arial"/>
          <w:i/>
          <w:color w:val="231F20"/>
          <w:sz w:val="16"/>
          <w:vertAlign w:val="baseline"/>
        </w:rPr>
        <w:t>Compressed</w:t>
      </w:r>
      <w:r>
        <w:rPr>
          <w:rFonts w:ascii="Arial" w:hAnsi="Arial"/>
          <w:i/>
          <w:color w:val="231F20"/>
          <w:spacing w:val="2"/>
          <w:sz w:val="16"/>
          <w:vertAlign w:val="baseline"/>
        </w:rPr>
        <w:t> </w:t>
      </w:r>
      <w:r>
        <w:rPr>
          <w:rFonts w:ascii="Arial" w:hAnsi="Arial"/>
          <w:i/>
          <w:color w:val="231F20"/>
          <w:spacing w:val="-2"/>
          <w:sz w:val="16"/>
          <w:vertAlign w:val="baseline"/>
        </w:rPr>
        <w:t>Gases</w:t>
      </w:r>
      <w:r>
        <w:rPr>
          <w:color w:val="231F20"/>
          <w:spacing w:val="-2"/>
          <w:sz w:val="16"/>
          <w:vertAlign w:val="baseline"/>
        </w:rPr>
        <w:t>.</w:t>
      </w:r>
    </w:p>
    <w:p>
      <w:pPr>
        <w:spacing w:after="0"/>
        <w:jc w:val="left"/>
        <w:rPr>
          <w:sz w:val="16"/>
        </w:rPr>
        <w:sectPr>
          <w:headerReference w:type="default" r:id="rId70"/>
          <w:headerReference w:type="even" r:id="rId71"/>
          <w:footerReference w:type="default" r:id="rId72"/>
          <w:footerReference w:type="even" r:id="rId73"/>
          <w:pgSz w:w="11910" w:h="16840"/>
          <w:pgMar w:header="303" w:footer="570" w:top="1540" w:bottom="760" w:left="0" w:right="0"/>
          <w:pgNumType w:start="451"/>
        </w:sectPr>
      </w:pPr>
    </w:p>
    <w:p>
      <w:pPr>
        <w:pStyle w:val="ListParagraph"/>
        <w:numPr>
          <w:ilvl w:val="0"/>
          <w:numId w:val="41"/>
        </w:numPr>
        <w:tabs>
          <w:tab w:pos="2856" w:val="left" w:leader="none"/>
        </w:tabs>
        <w:spacing w:line="240" w:lineRule="auto" w:before="123" w:after="0"/>
        <w:ind w:left="2856" w:right="0" w:hanging="359"/>
        <w:jc w:val="both"/>
        <w:rPr>
          <w:sz w:val="17"/>
        </w:rPr>
      </w:pPr>
      <w:r>
        <w:rPr>
          <w:color w:val="231F20"/>
          <w:w w:val="105"/>
          <w:sz w:val="17"/>
        </w:rPr>
        <w:t>the</w:t>
      </w:r>
      <w:r>
        <w:rPr>
          <w:color w:val="231F20"/>
          <w:spacing w:val="-1"/>
          <w:w w:val="105"/>
          <w:sz w:val="17"/>
        </w:rPr>
        <w:t> </w:t>
      </w:r>
      <w:r>
        <w:rPr>
          <w:color w:val="231F20"/>
          <w:w w:val="105"/>
          <w:sz w:val="17"/>
        </w:rPr>
        <w:t>rated</w:t>
      </w:r>
      <w:r>
        <w:rPr>
          <w:color w:val="231F20"/>
          <w:spacing w:val="-1"/>
          <w:w w:val="105"/>
          <w:sz w:val="17"/>
        </w:rPr>
        <w:t> </w:t>
      </w:r>
      <w:r>
        <w:rPr>
          <w:color w:val="231F20"/>
          <w:w w:val="105"/>
          <w:sz w:val="17"/>
        </w:rPr>
        <w:t>flow</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of the</w:t>
      </w:r>
      <w:r>
        <w:rPr>
          <w:color w:val="231F20"/>
          <w:spacing w:val="-1"/>
          <w:w w:val="105"/>
          <w:sz w:val="17"/>
        </w:rPr>
        <w:t> </w:t>
      </w:r>
      <w:r>
        <w:rPr>
          <w:color w:val="231F20"/>
          <w:w w:val="105"/>
          <w:sz w:val="17"/>
        </w:rPr>
        <w:t>device</w:t>
      </w:r>
      <w:r>
        <w:rPr>
          <w:color w:val="231F20"/>
          <w:spacing w:val="-1"/>
          <w:w w:val="105"/>
          <w:sz w:val="17"/>
        </w:rPr>
        <w:t> </w:t>
      </w:r>
      <w:r>
        <w:rPr>
          <w:color w:val="231F20"/>
          <w:w w:val="105"/>
          <w:sz w:val="17"/>
        </w:rPr>
        <w:t>in</w:t>
      </w:r>
      <w:r>
        <w:rPr>
          <w:color w:val="231F20"/>
          <w:spacing w:val="-1"/>
          <w:w w:val="105"/>
          <w:sz w:val="17"/>
        </w:rPr>
        <w:t> </w:t>
      </w:r>
      <w:r>
        <w:rPr>
          <w:color w:val="231F20"/>
          <w:w w:val="105"/>
          <w:sz w:val="17"/>
        </w:rPr>
        <w:t>standard cubic</w:t>
      </w:r>
      <w:r>
        <w:rPr>
          <w:color w:val="231F20"/>
          <w:spacing w:val="-1"/>
          <w:w w:val="105"/>
          <w:sz w:val="17"/>
        </w:rPr>
        <w:t> </w:t>
      </w:r>
      <w:r>
        <w:rPr>
          <w:color w:val="231F20"/>
          <w:w w:val="105"/>
          <w:sz w:val="17"/>
        </w:rPr>
        <w:t>metres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air per</w:t>
      </w:r>
      <w:r>
        <w:rPr>
          <w:color w:val="231F20"/>
          <w:spacing w:val="-1"/>
          <w:w w:val="105"/>
          <w:sz w:val="17"/>
        </w:rPr>
        <w:t> </w:t>
      </w:r>
      <w:r>
        <w:rPr>
          <w:color w:val="231F20"/>
          <w:w w:val="105"/>
          <w:sz w:val="17"/>
        </w:rPr>
        <w:t>second</w:t>
      </w:r>
      <w:r>
        <w:rPr>
          <w:color w:val="231F20"/>
          <w:spacing w:val="-1"/>
          <w:w w:val="105"/>
          <w:sz w:val="17"/>
        </w:rPr>
        <w:t> </w:t>
      </w:r>
      <w:r>
        <w:rPr>
          <w:color w:val="231F20"/>
          <w:w w:val="105"/>
          <w:sz w:val="17"/>
        </w:rPr>
        <w:t>(m</w:t>
      </w:r>
      <w:r>
        <w:rPr>
          <w:color w:val="231F20"/>
          <w:w w:val="105"/>
          <w:sz w:val="17"/>
          <w:vertAlign w:val="superscript"/>
        </w:rPr>
        <w:t>3</w:t>
      </w:r>
      <w:r>
        <w:rPr>
          <w:color w:val="231F20"/>
          <w:w w:val="105"/>
          <w:sz w:val="17"/>
          <w:vertAlign w:val="baseline"/>
        </w:rPr>
        <w:t>/s);</w:t>
      </w:r>
      <w:r>
        <w:rPr>
          <w:color w:val="231F20"/>
          <w:spacing w:val="-1"/>
          <w:w w:val="105"/>
          <w:sz w:val="17"/>
          <w:vertAlign w:val="baseline"/>
        </w:rPr>
        <w:t> </w:t>
      </w:r>
      <w:r>
        <w:rPr>
          <w:color w:val="231F20"/>
          <w:spacing w:val="-5"/>
          <w:w w:val="105"/>
          <w:sz w:val="17"/>
          <w:vertAlign w:val="baseline"/>
        </w:rPr>
        <w:t>and</w:t>
      </w:r>
    </w:p>
    <w:p>
      <w:pPr>
        <w:pStyle w:val="ListParagraph"/>
        <w:numPr>
          <w:ilvl w:val="0"/>
          <w:numId w:val="41"/>
        </w:numPr>
        <w:tabs>
          <w:tab w:pos="2855" w:val="left" w:leader="none"/>
        </w:tabs>
        <w:spacing w:line="240" w:lineRule="auto" w:before="80" w:after="0"/>
        <w:ind w:left="2855" w:right="0" w:hanging="358"/>
        <w:jc w:val="both"/>
        <w:rPr>
          <w:sz w:val="17"/>
        </w:rPr>
      </w:pPr>
      <w:r>
        <w:rPr>
          <w:color w:val="231F20"/>
          <w:w w:val="105"/>
          <w:sz w:val="17"/>
        </w:rPr>
        <w:t>the</w:t>
      </w:r>
      <w:r>
        <w:rPr>
          <w:color w:val="231F20"/>
          <w:spacing w:val="-2"/>
          <w:w w:val="105"/>
          <w:sz w:val="17"/>
        </w:rPr>
        <w:t> </w:t>
      </w:r>
      <w:r>
        <w:rPr>
          <w:color w:val="231F20"/>
          <w:w w:val="105"/>
          <w:sz w:val="17"/>
        </w:rPr>
        <w:t>cross</w:t>
      </w:r>
      <w:r>
        <w:rPr>
          <w:color w:val="231F20"/>
          <w:spacing w:val="-1"/>
          <w:w w:val="105"/>
          <w:sz w:val="17"/>
        </w:rPr>
        <w:t> </w:t>
      </w:r>
      <w:r>
        <w:rPr>
          <w:color w:val="231F20"/>
          <w:w w:val="105"/>
          <w:sz w:val="17"/>
        </w:rPr>
        <w:t>sectional</w:t>
      </w:r>
      <w:r>
        <w:rPr>
          <w:color w:val="231F20"/>
          <w:spacing w:val="-2"/>
          <w:w w:val="105"/>
          <w:sz w:val="17"/>
        </w:rPr>
        <w:t> </w:t>
      </w:r>
      <w:r>
        <w:rPr>
          <w:color w:val="231F20"/>
          <w:w w:val="105"/>
          <w:sz w:val="17"/>
        </w:rPr>
        <w:t>flow</w:t>
      </w:r>
      <w:r>
        <w:rPr>
          <w:color w:val="231F20"/>
          <w:spacing w:val="-1"/>
          <w:w w:val="105"/>
          <w:sz w:val="17"/>
        </w:rPr>
        <w:t> </w:t>
      </w:r>
      <w:r>
        <w:rPr>
          <w:color w:val="231F20"/>
          <w:w w:val="105"/>
          <w:sz w:val="17"/>
        </w:rPr>
        <w:t>areas</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spring-loaded</w:t>
      </w:r>
      <w:r>
        <w:rPr>
          <w:color w:val="231F20"/>
          <w:spacing w:val="-1"/>
          <w:w w:val="105"/>
          <w:sz w:val="17"/>
        </w:rPr>
        <w:t> </w:t>
      </w:r>
      <w:r>
        <w:rPr>
          <w:color w:val="231F20"/>
          <w:w w:val="105"/>
          <w:sz w:val="17"/>
        </w:rPr>
        <w:t>pressure</w:t>
      </w:r>
      <w:r>
        <w:rPr>
          <w:color w:val="231F20"/>
          <w:spacing w:val="-2"/>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frangible</w:t>
      </w:r>
      <w:r>
        <w:rPr>
          <w:color w:val="231F20"/>
          <w:spacing w:val="-1"/>
          <w:w w:val="105"/>
          <w:sz w:val="17"/>
        </w:rPr>
        <w:t> </w:t>
      </w:r>
      <w:r>
        <w:rPr>
          <w:color w:val="231F20"/>
          <w:w w:val="105"/>
          <w:sz w:val="17"/>
        </w:rPr>
        <w:t>discs</w:t>
      </w:r>
      <w:r>
        <w:rPr>
          <w:color w:val="231F20"/>
          <w:spacing w:val="-2"/>
          <w:w w:val="105"/>
          <w:sz w:val="17"/>
        </w:rPr>
        <w:t> </w:t>
      </w:r>
      <w:r>
        <w:rPr>
          <w:color w:val="231F20"/>
          <w:w w:val="105"/>
          <w:sz w:val="17"/>
        </w:rPr>
        <w:t>in</w:t>
      </w:r>
      <w:r>
        <w:rPr>
          <w:color w:val="231F20"/>
          <w:spacing w:val="-1"/>
          <w:w w:val="105"/>
          <w:sz w:val="17"/>
        </w:rPr>
        <w:t> </w:t>
      </w:r>
      <w:r>
        <w:rPr>
          <w:color w:val="231F20"/>
          <w:spacing w:val="-4"/>
          <w:w w:val="105"/>
          <w:sz w:val="17"/>
        </w:rPr>
        <w:t>mm².</w:t>
      </w:r>
    </w:p>
    <w:p>
      <w:pPr>
        <w:pStyle w:val="BodyText"/>
        <w:spacing w:before="140"/>
        <w:ind w:left="2497"/>
        <w:jc w:val="both"/>
      </w:pPr>
      <w:r>
        <w:rPr>
          <w:color w:val="231F20"/>
          <w:w w:val="105"/>
        </w:rPr>
        <w:t>When</w:t>
      </w:r>
      <w:r>
        <w:rPr>
          <w:color w:val="231F20"/>
          <w:spacing w:val="-2"/>
          <w:w w:val="105"/>
        </w:rPr>
        <w:t> </w:t>
      </w:r>
      <w:r>
        <w:rPr>
          <w:color w:val="231F20"/>
          <w:w w:val="105"/>
        </w:rPr>
        <w:t>practicable,</w:t>
      </w:r>
      <w:r>
        <w:rPr>
          <w:color w:val="231F20"/>
          <w:spacing w:val="-2"/>
          <w:w w:val="105"/>
        </w:rPr>
        <w:t> </w:t>
      </w:r>
      <w:r>
        <w:rPr>
          <w:color w:val="231F20"/>
          <w:w w:val="105"/>
        </w:rPr>
        <w:t>the</w:t>
      </w:r>
      <w:r>
        <w:rPr>
          <w:color w:val="231F20"/>
          <w:spacing w:val="-2"/>
          <w:w w:val="105"/>
        </w:rPr>
        <w:t> </w:t>
      </w:r>
      <w:r>
        <w:rPr>
          <w:color w:val="231F20"/>
          <w:w w:val="105"/>
        </w:rPr>
        <w:t>following</w:t>
      </w:r>
      <w:r>
        <w:rPr>
          <w:color w:val="231F20"/>
          <w:spacing w:val="-2"/>
          <w:w w:val="105"/>
        </w:rPr>
        <w:t> </w:t>
      </w:r>
      <w:r>
        <w:rPr>
          <w:color w:val="231F20"/>
          <w:w w:val="105"/>
        </w:rPr>
        <w:t>information</w:t>
      </w:r>
      <w:r>
        <w:rPr>
          <w:color w:val="231F20"/>
          <w:spacing w:val="-2"/>
          <w:w w:val="105"/>
        </w:rPr>
        <w:t> </w:t>
      </w:r>
      <w:r>
        <w:rPr>
          <w:color w:val="231F20"/>
          <w:w w:val="105"/>
        </w:rPr>
        <w:t>shall</w:t>
      </w:r>
      <w:r>
        <w:rPr>
          <w:color w:val="231F20"/>
          <w:spacing w:val="-2"/>
          <w:w w:val="105"/>
        </w:rPr>
        <w:t> </w:t>
      </w:r>
      <w:r>
        <w:rPr>
          <w:color w:val="231F20"/>
          <w:w w:val="105"/>
        </w:rPr>
        <w:t>also</w:t>
      </w:r>
      <w:r>
        <w:rPr>
          <w:color w:val="231F20"/>
          <w:spacing w:val="-1"/>
          <w:w w:val="105"/>
        </w:rPr>
        <w:t> </w:t>
      </w:r>
      <w:r>
        <w:rPr>
          <w:color w:val="231F20"/>
          <w:w w:val="105"/>
        </w:rPr>
        <w:t>be</w:t>
      </w:r>
      <w:r>
        <w:rPr>
          <w:color w:val="231F20"/>
          <w:spacing w:val="-2"/>
          <w:w w:val="105"/>
        </w:rPr>
        <w:t> shown:</w:t>
      </w:r>
    </w:p>
    <w:p>
      <w:pPr>
        <w:pStyle w:val="ListParagraph"/>
        <w:numPr>
          <w:ilvl w:val="0"/>
          <w:numId w:val="41"/>
        </w:numPr>
        <w:tabs>
          <w:tab w:pos="2856" w:val="left" w:leader="none"/>
        </w:tabs>
        <w:spacing w:line="240" w:lineRule="auto" w:before="81" w:after="0"/>
        <w:ind w:left="2856" w:right="0" w:hanging="359"/>
        <w:jc w:val="both"/>
        <w:rPr>
          <w:sz w:val="17"/>
        </w:rPr>
      </w:pPr>
      <w:r>
        <w:rPr>
          <w:color w:val="231F20"/>
          <w:w w:val="105"/>
          <w:sz w:val="17"/>
        </w:rPr>
        <w:t>the</w:t>
      </w:r>
      <w:r>
        <w:rPr>
          <w:color w:val="231F20"/>
          <w:spacing w:val="-7"/>
          <w:w w:val="105"/>
          <w:sz w:val="17"/>
        </w:rPr>
        <w:t> </w:t>
      </w:r>
      <w:r>
        <w:rPr>
          <w:color w:val="231F20"/>
          <w:w w:val="105"/>
          <w:sz w:val="17"/>
        </w:rPr>
        <w:t>manufacturer’s</w:t>
      </w:r>
      <w:r>
        <w:rPr>
          <w:color w:val="231F20"/>
          <w:spacing w:val="-6"/>
          <w:w w:val="105"/>
          <w:sz w:val="17"/>
        </w:rPr>
        <w:t> </w:t>
      </w:r>
      <w:r>
        <w:rPr>
          <w:color w:val="231F20"/>
          <w:w w:val="105"/>
          <w:sz w:val="17"/>
        </w:rPr>
        <w:t>name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relevant</w:t>
      </w:r>
      <w:r>
        <w:rPr>
          <w:color w:val="231F20"/>
          <w:spacing w:val="-6"/>
          <w:w w:val="105"/>
          <w:sz w:val="17"/>
        </w:rPr>
        <w:t> </w:t>
      </w:r>
      <w:r>
        <w:rPr>
          <w:color w:val="231F20"/>
          <w:w w:val="105"/>
          <w:sz w:val="17"/>
        </w:rPr>
        <w:t>catalogue</w:t>
      </w:r>
      <w:r>
        <w:rPr>
          <w:color w:val="231F20"/>
          <w:spacing w:val="-6"/>
          <w:w w:val="105"/>
          <w:sz w:val="17"/>
        </w:rPr>
        <w:t> </w:t>
      </w:r>
      <w:r>
        <w:rPr>
          <w:color w:val="231F20"/>
          <w:spacing w:val="-2"/>
          <w:w w:val="105"/>
          <w:sz w:val="17"/>
        </w:rPr>
        <w:t>number.</w:t>
      </w:r>
    </w:p>
    <w:p>
      <w:pPr>
        <w:pStyle w:val="ListParagraph"/>
        <w:numPr>
          <w:ilvl w:val="4"/>
          <w:numId w:val="1"/>
        </w:numPr>
        <w:tabs>
          <w:tab w:pos="2491" w:val="left" w:leader="none"/>
          <w:tab w:pos="2545" w:val="left" w:leader="none"/>
        </w:tabs>
        <w:spacing w:line="256" w:lineRule="auto" w:before="140" w:after="0"/>
        <w:ind w:left="2545" w:right="847" w:hanging="1129"/>
        <w:jc w:val="both"/>
        <w:rPr>
          <w:sz w:val="17"/>
        </w:rPr>
      </w:pPr>
      <w:r>
        <w:rPr>
          <w:color w:val="231F20"/>
          <w:w w:val="105"/>
          <w:sz w:val="17"/>
        </w:rPr>
        <w:t>The</w:t>
      </w:r>
      <w:r>
        <w:rPr>
          <w:color w:val="231F20"/>
          <w:spacing w:val="74"/>
          <w:w w:val="105"/>
          <w:sz w:val="17"/>
        </w:rPr>
        <w:t> </w:t>
      </w:r>
      <w:r>
        <w:rPr>
          <w:color w:val="231F20"/>
          <w:w w:val="105"/>
          <w:sz w:val="17"/>
        </w:rPr>
        <w:t>rated</w:t>
      </w:r>
      <w:r>
        <w:rPr>
          <w:color w:val="231F20"/>
          <w:spacing w:val="74"/>
          <w:w w:val="105"/>
          <w:sz w:val="17"/>
        </w:rPr>
        <w:t> </w:t>
      </w:r>
      <w:r>
        <w:rPr>
          <w:color w:val="231F20"/>
          <w:w w:val="105"/>
          <w:sz w:val="17"/>
        </w:rPr>
        <w:t>flow</w:t>
      </w:r>
      <w:r>
        <w:rPr>
          <w:color w:val="231F20"/>
          <w:spacing w:val="74"/>
          <w:w w:val="105"/>
          <w:sz w:val="17"/>
        </w:rPr>
        <w:t> </w:t>
      </w:r>
      <w:r>
        <w:rPr>
          <w:color w:val="231F20"/>
          <w:w w:val="105"/>
          <w:sz w:val="17"/>
        </w:rPr>
        <w:t>capacity</w:t>
      </w:r>
      <w:r>
        <w:rPr>
          <w:color w:val="231F20"/>
          <w:spacing w:val="74"/>
          <w:w w:val="105"/>
          <w:sz w:val="17"/>
        </w:rPr>
        <w:t> </w:t>
      </w:r>
      <w:r>
        <w:rPr>
          <w:color w:val="231F20"/>
          <w:w w:val="105"/>
          <w:sz w:val="17"/>
        </w:rPr>
        <w:t>marked</w:t>
      </w:r>
      <w:r>
        <w:rPr>
          <w:color w:val="231F20"/>
          <w:spacing w:val="74"/>
          <w:w w:val="105"/>
          <w:sz w:val="17"/>
        </w:rPr>
        <w:t> </w:t>
      </w:r>
      <w:r>
        <w:rPr>
          <w:color w:val="231F20"/>
          <w:w w:val="105"/>
          <w:sz w:val="17"/>
        </w:rPr>
        <w:t>on</w:t>
      </w:r>
      <w:r>
        <w:rPr>
          <w:color w:val="231F20"/>
          <w:spacing w:val="74"/>
          <w:w w:val="105"/>
          <w:sz w:val="17"/>
        </w:rPr>
        <w:t> </w:t>
      </w:r>
      <w:r>
        <w:rPr>
          <w:color w:val="231F20"/>
          <w:w w:val="105"/>
          <w:sz w:val="17"/>
        </w:rPr>
        <w:t>the</w:t>
      </w:r>
      <w:r>
        <w:rPr>
          <w:color w:val="231F20"/>
          <w:spacing w:val="74"/>
          <w:w w:val="105"/>
          <w:sz w:val="17"/>
        </w:rPr>
        <w:t> </w:t>
      </w:r>
      <w:r>
        <w:rPr>
          <w:color w:val="231F20"/>
          <w:w w:val="105"/>
          <w:sz w:val="17"/>
        </w:rPr>
        <w:t>pressure</w:t>
      </w:r>
      <w:r>
        <w:rPr>
          <w:color w:val="231F20"/>
          <w:spacing w:val="74"/>
          <w:w w:val="105"/>
          <w:sz w:val="17"/>
        </w:rPr>
        <w:t> </w:t>
      </w:r>
      <w:r>
        <w:rPr>
          <w:color w:val="231F20"/>
          <w:w w:val="105"/>
          <w:sz w:val="17"/>
        </w:rPr>
        <w:t>relief</w:t>
      </w:r>
      <w:r>
        <w:rPr>
          <w:color w:val="231F20"/>
          <w:spacing w:val="74"/>
          <w:w w:val="105"/>
          <w:sz w:val="17"/>
        </w:rPr>
        <w:t> </w:t>
      </w:r>
      <w:r>
        <w:rPr>
          <w:color w:val="231F20"/>
          <w:w w:val="105"/>
          <w:sz w:val="17"/>
        </w:rPr>
        <w:t>devices</w:t>
      </w:r>
      <w:r>
        <w:rPr>
          <w:color w:val="231F20"/>
          <w:spacing w:val="74"/>
          <w:w w:val="105"/>
          <w:sz w:val="17"/>
        </w:rPr>
        <w:t> </w:t>
      </w:r>
      <w:r>
        <w:rPr>
          <w:color w:val="231F20"/>
          <w:w w:val="105"/>
          <w:sz w:val="17"/>
        </w:rPr>
        <w:t>shall</w:t>
      </w:r>
      <w:r>
        <w:rPr>
          <w:color w:val="231F20"/>
          <w:spacing w:val="74"/>
          <w:w w:val="105"/>
          <w:sz w:val="17"/>
        </w:rPr>
        <w:t> </w:t>
      </w:r>
      <w:r>
        <w:rPr>
          <w:color w:val="231F20"/>
          <w:w w:val="105"/>
          <w:sz w:val="17"/>
        </w:rPr>
        <w:t>be</w:t>
      </w:r>
      <w:r>
        <w:rPr>
          <w:color w:val="231F20"/>
          <w:spacing w:val="74"/>
          <w:w w:val="105"/>
          <w:sz w:val="17"/>
        </w:rPr>
        <w:t> </w:t>
      </w:r>
      <w:r>
        <w:rPr>
          <w:color w:val="231F20"/>
          <w:w w:val="105"/>
          <w:sz w:val="17"/>
        </w:rPr>
        <w:t>determined</w:t>
      </w:r>
      <w:r>
        <w:rPr>
          <w:color w:val="231F20"/>
          <w:spacing w:val="74"/>
          <w:w w:val="105"/>
          <w:sz w:val="17"/>
        </w:rPr>
        <w:t> </w:t>
      </w:r>
      <w:r>
        <w:rPr>
          <w:color w:val="231F20"/>
          <w:w w:val="105"/>
          <w:sz w:val="17"/>
        </w:rPr>
        <w:t>according</w:t>
      </w:r>
      <w:r>
        <w:rPr>
          <w:color w:val="231F20"/>
          <w:spacing w:val="74"/>
          <w:w w:val="105"/>
          <w:sz w:val="17"/>
        </w:rPr>
        <w:t> </w:t>
      </w:r>
      <w:r>
        <w:rPr>
          <w:color w:val="231F20"/>
          <w:w w:val="105"/>
          <w:sz w:val="17"/>
        </w:rPr>
        <w:t>to ISO 4126-1:2004 and ISO 4126-7:2004.</w:t>
      </w:r>
    </w:p>
    <w:p>
      <w:pPr>
        <w:pStyle w:val="BodyText"/>
        <w:spacing w:before="82"/>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Connections</w:t>
      </w:r>
      <w:r>
        <w:rPr>
          <w:color w:val="231F20"/>
          <w:spacing w:val="3"/>
          <w:w w:val="105"/>
        </w:rPr>
        <w:t> </w:t>
      </w:r>
      <w:r>
        <w:rPr>
          <w:color w:val="231F20"/>
          <w:w w:val="105"/>
        </w:rPr>
        <w:t>to</w:t>
      </w:r>
      <w:r>
        <w:rPr>
          <w:color w:val="231F20"/>
          <w:spacing w:val="3"/>
          <w:w w:val="105"/>
        </w:rPr>
        <w:t> </w:t>
      </w:r>
      <w:r>
        <w:rPr>
          <w:color w:val="231F20"/>
          <w:w w:val="105"/>
        </w:rPr>
        <w:t>pressure</w:t>
      </w:r>
      <w:r>
        <w:rPr>
          <w:color w:val="231F20"/>
          <w:spacing w:val="3"/>
          <w:w w:val="105"/>
        </w:rPr>
        <w:t> </w:t>
      </w:r>
      <w:r>
        <w:rPr>
          <w:color w:val="231F20"/>
          <w:w w:val="105"/>
        </w:rPr>
        <w:t>relief</w:t>
      </w:r>
      <w:r>
        <w:rPr>
          <w:color w:val="231F20"/>
          <w:spacing w:val="3"/>
          <w:w w:val="105"/>
        </w:rPr>
        <w:t> </w:t>
      </w:r>
      <w:r>
        <w:rPr>
          <w:color w:val="231F20"/>
          <w:spacing w:val="-2"/>
          <w:w w:val="105"/>
        </w:rPr>
        <w:t>devices</w:t>
      </w:r>
    </w:p>
    <w:p>
      <w:pPr>
        <w:pStyle w:val="ListParagraph"/>
        <w:numPr>
          <w:ilvl w:val="4"/>
          <w:numId w:val="1"/>
        </w:numPr>
        <w:tabs>
          <w:tab w:pos="2493" w:val="left" w:leader="none"/>
          <w:tab w:pos="2497" w:val="left" w:leader="none"/>
        </w:tabs>
        <w:spacing w:line="256" w:lineRule="auto" w:before="138" w:after="0"/>
        <w:ind w:left="2497" w:right="847" w:hanging="1081"/>
        <w:jc w:val="both"/>
        <w:rPr>
          <w:sz w:val="17"/>
        </w:rPr>
      </w:pPr>
      <w:r>
        <w:rPr>
          <w:color w:val="231F20"/>
          <w:w w:val="105"/>
          <w:sz w:val="17"/>
        </w:rPr>
        <w:t>Connections to pressure relief devices shall be of sufficient size to enable the required discharge to pass unrestricted to the safety device. No stop-valve shall be installed between the shell and the pressure relief devices except when duplicate devices are provided for maintenance or other reasons and the stop-valves serving the devices actually in use are locked open or the stop-valves are interlocked so that the provisions of 6.7.4.7 are always fulfilled. There shall be no obstruction in an opening leading to a vent or pressure relief device which might restrict or cut off the flow from the shell to that device. Pipework to vent the vapour or liquid from the outlet of the pressure relief devices, when used, shall deliver the relieved vapour or liquid to the atmosphere in conditions of minimum back-pressure on the relieving device.</w:t>
      </w:r>
    </w:p>
    <w:p>
      <w:pPr>
        <w:pStyle w:val="BodyText"/>
        <w:spacing w:before="8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Siting of</w:t>
      </w:r>
      <w:r>
        <w:rPr>
          <w:color w:val="231F20"/>
          <w:spacing w:val="1"/>
          <w:w w:val="105"/>
        </w:rPr>
        <w:t> </w:t>
      </w:r>
      <w:r>
        <w:rPr>
          <w:color w:val="231F20"/>
          <w:w w:val="105"/>
        </w:rPr>
        <w:t>pressure relief</w:t>
      </w:r>
      <w:r>
        <w:rPr>
          <w:color w:val="231F20"/>
          <w:spacing w:val="1"/>
          <w:w w:val="105"/>
        </w:rPr>
        <w:t> </w:t>
      </w:r>
      <w:r>
        <w:rPr>
          <w:color w:val="231F20"/>
          <w:spacing w:val="-2"/>
          <w:w w:val="105"/>
        </w:rPr>
        <w:t>devices</w:t>
      </w:r>
    </w:p>
    <w:p>
      <w:pPr>
        <w:pStyle w:val="ListParagraph"/>
        <w:numPr>
          <w:ilvl w:val="4"/>
          <w:numId w:val="1"/>
        </w:numPr>
        <w:tabs>
          <w:tab w:pos="2493" w:val="left" w:leader="none"/>
          <w:tab w:pos="2497" w:val="left" w:leader="none"/>
        </w:tabs>
        <w:spacing w:line="256" w:lineRule="auto" w:before="139" w:after="0"/>
        <w:ind w:left="2497" w:right="847" w:hanging="1080"/>
        <w:jc w:val="both"/>
        <w:rPr>
          <w:sz w:val="17"/>
        </w:rPr>
      </w:pPr>
      <w:r>
        <w:rPr>
          <w:color w:val="231F20"/>
          <w:w w:val="105"/>
          <w:sz w:val="17"/>
        </w:rPr>
        <w:t>Each pressure relief device inlet shall be situated on top of the shell in a position as near the longitudinal</w:t>
      </w:r>
      <w:r>
        <w:rPr>
          <w:color w:val="231F20"/>
          <w:spacing w:val="40"/>
          <w:w w:val="105"/>
          <w:sz w:val="17"/>
        </w:rPr>
        <w:t> </w:t>
      </w:r>
      <w:r>
        <w:rPr>
          <w:color w:val="231F20"/>
          <w:w w:val="105"/>
          <w:sz w:val="17"/>
        </w:rPr>
        <w:t>and</w:t>
      </w:r>
      <w:r>
        <w:rPr>
          <w:color w:val="231F20"/>
          <w:w w:val="105"/>
          <w:sz w:val="17"/>
        </w:rPr>
        <w:t> transverse</w:t>
      </w:r>
      <w:r>
        <w:rPr>
          <w:color w:val="231F20"/>
          <w:w w:val="105"/>
          <w:sz w:val="17"/>
        </w:rPr>
        <w:t> centre</w:t>
      </w:r>
      <w:r>
        <w:rPr>
          <w:color w:val="231F20"/>
          <w:w w:val="105"/>
          <w:sz w:val="17"/>
        </w:rPr>
        <w:t> of</w:t>
      </w:r>
      <w:r>
        <w:rPr>
          <w:color w:val="231F20"/>
          <w:w w:val="105"/>
          <w:sz w:val="17"/>
        </w:rPr>
        <w:t> the</w:t>
      </w:r>
      <w:r>
        <w:rPr>
          <w:color w:val="231F20"/>
          <w:w w:val="105"/>
          <w:sz w:val="17"/>
        </w:rPr>
        <w:t> shell</w:t>
      </w:r>
      <w:r>
        <w:rPr>
          <w:color w:val="231F20"/>
          <w:w w:val="105"/>
          <w:sz w:val="17"/>
        </w:rPr>
        <w:t> as</w:t>
      </w:r>
      <w:r>
        <w:rPr>
          <w:color w:val="231F20"/>
          <w:w w:val="105"/>
          <w:sz w:val="17"/>
        </w:rPr>
        <w:t> reasonably</w:t>
      </w:r>
      <w:r>
        <w:rPr>
          <w:color w:val="231F20"/>
          <w:w w:val="105"/>
          <w:sz w:val="17"/>
        </w:rPr>
        <w:t> practicable.</w:t>
      </w:r>
      <w:r>
        <w:rPr>
          <w:color w:val="231F20"/>
          <w:w w:val="105"/>
          <w:sz w:val="17"/>
        </w:rPr>
        <w:t> All</w:t>
      </w:r>
      <w:r>
        <w:rPr>
          <w:color w:val="231F20"/>
          <w:w w:val="105"/>
          <w:sz w:val="17"/>
        </w:rPr>
        <w:t> pressure</w:t>
      </w:r>
      <w:r>
        <w:rPr>
          <w:color w:val="231F20"/>
          <w:w w:val="105"/>
          <w:sz w:val="17"/>
        </w:rPr>
        <w:t> relief</w:t>
      </w:r>
      <w:r>
        <w:rPr>
          <w:color w:val="231F20"/>
          <w:w w:val="105"/>
          <w:sz w:val="17"/>
        </w:rPr>
        <w:t> device</w:t>
      </w:r>
      <w:r>
        <w:rPr>
          <w:color w:val="231F20"/>
          <w:w w:val="105"/>
          <w:sz w:val="17"/>
        </w:rPr>
        <w:t> inlets</w:t>
      </w:r>
      <w:r>
        <w:rPr>
          <w:color w:val="231F20"/>
          <w:w w:val="105"/>
          <w:sz w:val="17"/>
        </w:rPr>
        <w:t> shall,</w:t>
      </w:r>
      <w:r>
        <w:rPr>
          <w:color w:val="231F20"/>
          <w:w w:val="105"/>
          <w:sz w:val="17"/>
        </w:rPr>
        <w:t> under maximum</w:t>
      </w:r>
      <w:r>
        <w:rPr>
          <w:color w:val="231F20"/>
          <w:spacing w:val="-1"/>
          <w:w w:val="105"/>
          <w:sz w:val="17"/>
        </w:rPr>
        <w:t> </w:t>
      </w:r>
      <w:r>
        <w:rPr>
          <w:color w:val="231F20"/>
          <w:w w:val="105"/>
          <w:sz w:val="17"/>
        </w:rPr>
        <w:t>filling</w:t>
      </w:r>
      <w:r>
        <w:rPr>
          <w:color w:val="231F20"/>
          <w:spacing w:val="-1"/>
          <w:w w:val="105"/>
          <w:sz w:val="17"/>
        </w:rPr>
        <w:t> </w:t>
      </w:r>
      <w:r>
        <w:rPr>
          <w:color w:val="231F20"/>
          <w:w w:val="105"/>
          <w:sz w:val="17"/>
        </w:rPr>
        <w:t>conditions,</w:t>
      </w:r>
      <w:r>
        <w:rPr>
          <w:color w:val="231F20"/>
          <w:spacing w:val="-1"/>
          <w:w w:val="105"/>
          <w:sz w:val="17"/>
        </w:rPr>
        <w:t> </w:t>
      </w:r>
      <w:r>
        <w:rPr>
          <w:color w:val="231F20"/>
          <w:w w:val="105"/>
          <w:sz w:val="17"/>
        </w:rPr>
        <w:t>be</w:t>
      </w:r>
      <w:r>
        <w:rPr>
          <w:color w:val="231F20"/>
          <w:spacing w:val="-1"/>
          <w:w w:val="105"/>
          <w:sz w:val="17"/>
        </w:rPr>
        <w:t> </w:t>
      </w:r>
      <w:r>
        <w:rPr>
          <w:color w:val="231F20"/>
          <w:w w:val="105"/>
          <w:sz w:val="17"/>
        </w:rPr>
        <w:t>situated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vapour</w:t>
      </w:r>
      <w:r>
        <w:rPr>
          <w:color w:val="231F20"/>
          <w:spacing w:val="-1"/>
          <w:w w:val="105"/>
          <w:sz w:val="17"/>
        </w:rPr>
        <w:t> </w:t>
      </w:r>
      <w:r>
        <w:rPr>
          <w:color w:val="231F20"/>
          <w:w w:val="105"/>
          <w:sz w:val="17"/>
        </w:rPr>
        <w:t>space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so</w:t>
      </w:r>
      <w:r>
        <w:rPr>
          <w:color w:val="231F20"/>
          <w:spacing w:val="-1"/>
          <w:w w:val="105"/>
          <w:sz w:val="17"/>
        </w:rPr>
        <w:t> </w:t>
      </w:r>
      <w:r>
        <w:rPr>
          <w:color w:val="231F20"/>
          <w:w w:val="105"/>
          <w:sz w:val="17"/>
        </w:rPr>
        <w:t>arranged as</w:t>
      </w:r>
      <w:r>
        <w:rPr>
          <w:color w:val="231F20"/>
          <w:w w:val="105"/>
          <w:sz w:val="17"/>
        </w:rPr>
        <w:t> to</w:t>
      </w:r>
      <w:r>
        <w:rPr>
          <w:color w:val="231F20"/>
          <w:w w:val="105"/>
          <w:sz w:val="17"/>
        </w:rPr>
        <w:t> ensure</w:t>
      </w:r>
      <w:r>
        <w:rPr>
          <w:color w:val="231F20"/>
          <w:w w:val="105"/>
          <w:sz w:val="17"/>
        </w:rPr>
        <w:t> that</w:t>
      </w:r>
      <w:r>
        <w:rPr>
          <w:color w:val="231F20"/>
          <w:w w:val="105"/>
          <w:sz w:val="17"/>
        </w:rPr>
        <w:t> the</w:t>
      </w:r>
      <w:r>
        <w:rPr>
          <w:color w:val="231F20"/>
          <w:w w:val="105"/>
          <w:sz w:val="17"/>
        </w:rPr>
        <w:t> escaping</w:t>
      </w:r>
      <w:r>
        <w:rPr>
          <w:color w:val="231F20"/>
          <w:w w:val="105"/>
          <w:sz w:val="17"/>
        </w:rPr>
        <w:t> vapour</w:t>
      </w:r>
      <w:r>
        <w:rPr>
          <w:color w:val="231F20"/>
          <w:w w:val="105"/>
          <w:sz w:val="17"/>
        </w:rPr>
        <w:t> is</w:t>
      </w:r>
      <w:r>
        <w:rPr>
          <w:color w:val="231F20"/>
          <w:w w:val="105"/>
          <w:sz w:val="17"/>
        </w:rPr>
        <w:t> discharged</w:t>
      </w:r>
      <w:r>
        <w:rPr>
          <w:color w:val="231F20"/>
          <w:w w:val="105"/>
          <w:sz w:val="17"/>
        </w:rPr>
        <w:t> unrestrictedly.</w:t>
      </w:r>
      <w:r>
        <w:rPr>
          <w:color w:val="231F20"/>
          <w:w w:val="105"/>
          <w:sz w:val="17"/>
        </w:rPr>
        <w:t> For</w:t>
      </w:r>
      <w:r>
        <w:rPr>
          <w:color w:val="231F20"/>
          <w:w w:val="105"/>
          <w:sz w:val="17"/>
        </w:rPr>
        <w:t> refrigerated</w:t>
      </w:r>
      <w:r>
        <w:rPr>
          <w:color w:val="231F20"/>
          <w:w w:val="105"/>
          <w:sz w:val="17"/>
        </w:rPr>
        <w:t> liquefied</w:t>
      </w:r>
      <w:r>
        <w:rPr>
          <w:color w:val="231F20"/>
          <w:w w:val="105"/>
          <w:sz w:val="17"/>
        </w:rPr>
        <w:t> gases,</w:t>
      </w:r>
      <w:r>
        <w:rPr>
          <w:color w:val="231F20"/>
          <w:w w:val="105"/>
          <w:sz w:val="17"/>
        </w:rPr>
        <w:t> the escaping vapour shall be directed away from the tank and in such a manner that it cannot impinge upon the tank. Protective devices which deflect the flow of vapour are permissible provided the required relief-device capacity is not reduced.</w:t>
      </w:r>
    </w:p>
    <w:p>
      <w:pPr>
        <w:pStyle w:val="ListParagraph"/>
        <w:numPr>
          <w:ilvl w:val="4"/>
          <w:numId w:val="1"/>
        </w:numPr>
        <w:tabs>
          <w:tab w:pos="2492" w:val="left" w:leader="none"/>
          <w:tab w:pos="2497" w:val="left" w:leader="none"/>
        </w:tabs>
        <w:spacing w:line="256" w:lineRule="auto" w:before="131" w:after="0"/>
        <w:ind w:left="2497" w:right="848" w:hanging="1080"/>
        <w:jc w:val="both"/>
        <w:rPr>
          <w:sz w:val="17"/>
        </w:rPr>
      </w:pPr>
      <w:r>
        <w:rPr>
          <w:color w:val="231F20"/>
          <w:w w:val="105"/>
          <w:sz w:val="17"/>
        </w:rPr>
        <w:t>Arrangements shall be made to prevent access to the devices by unauthorized persons and to protect the devices from damage caused by the portable tank overturning.</w:t>
      </w:r>
    </w:p>
    <w:p>
      <w:pPr>
        <w:pStyle w:val="BodyText"/>
        <w:spacing w:before="83"/>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rPr>
        <w:t>Gauging</w:t>
      </w:r>
      <w:r>
        <w:rPr>
          <w:color w:val="231F20"/>
          <w:spacing w:val="25"/>
        </w:rPr>
        <w:t> </w:t>
      </w:r>
      <w:r>
        <w:rPr>
          <w:color w:val="231F20"/>
          <w:spacing w:val="-2"/>
        </w:rPr>
        <w:t>devices</w:t>
      </w:r>
    </w:p>
    <w:p>
      <w:pPr>
        <w:pStyle w:val="ListParagraph"/>
        <w:numPr>
          <w:ilvl w:val="4"/>
          <w:numId w:val="1"/>
        </w:numPr>
        <w:tabs>
          <w:tab w:pos="2491" w:val="left" w:leader="none"/>
          <w:tab w:pos="2497" w:val="left" w:leader="none"/>
        </w:tabs>
        <w:spacing w:line="256" w:lineRule="auto" w:before="138" w:after="0"/>
        <w:ind w:left="2497" w:right="847" w:hanging="1081"/>
        <w:jc w:val="both"/>
        <w:rPr>
          <w:sz w:val="17"/>
        </w:rPr>
      </w:pPr>
      <w:r>
        <w:rPr>
          <w:color w:val="231F20"/>
          <w:w w:val="105"/>
          <w:sz w:val="17"/>
        </w:rPr>
        <w:t>Unless</w:t>
      </w:r>
      <w:r>
        <w:rPr>
          <w:color w:val="231F20"/>
          <w:spacing w:val="-8"/>
          <w:w w:val="105"/>
          <w:sz w:val="17"/>
        </w:rPr>
        <w:t> </w:t>
      </w:r>
      <w:r>
        <w:rPr>
          <w:color w:val="231F20"/>
          <w:w w:val="105"/>
          <w:sz w:val="17"/>
        </w:rPr>
        <w:t>a</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w:t>
      </w:r>
      <w:r>
        <w:rPr>
          <w:color w:val="231F20"/>
          <w:spacing w:val="-8"/>
          <w:w w:val="105"/>
          <w:sz w:val="17"/>
        </w:rPr>
        <w:t> </w:t>
      </w:r>
      <w:r>
        <w:rPr>
          <w:color w:val="231F20"/>
          <w:w w:val="105"/>
          <w:sz w:val="17"/>
        </w:rPr>
        <w:t>is</w:t>
      </w:r>
      <w:r>
        <w:rPr>
          <w:color w:val="231F20"/>
          <w:spacing w:val="-8"/>
          <w:w w:val="105"/>
          <w:sz w:val="17"/>
        </w:rPr>
        <w:t> </w:t>
      </w:r>
      <w:r>
        <w:rPr>
          <w:color w:val="231F20"/>
          <w:w w:val="105"/>
          <w:sz w:val="17"/>
        </w:rPr>
        <w:t>intended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filled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mass,</w:t>
      </w:r>
      <w:r>
        <w:rPr>
          <w:color w:val="231F20"/>
          <w:spacing w:val="-8"/>
          <w:w w:val="105"/>
          <w:sz w:val="17"/>
        </w:rPr>
        <w:t> </w:t>
      </w:r>
      <w:r>
        <w:rPr>
          <w:color w:val="231F20"/>
          <w:w w:val="105"/>
          <w:sz w:val="17"/>
        </w:rPr>
        <w:t>it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equipped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one</w:t>
      </w:r>
      <w:r>
        <w:rPr>
          <w:color w:val="231F20"/>
          <w:spacing w:val="-8"/>
          <w:w w:val="105"/>
          <w:sz w:val="17"/>
        </w:rPr>
        <w:t> </w:t>
      </w:r>
      <w:r>
        <w:rPr>
          <w:color w:val="231F20"/>
          <w:w w:val="105"/>
          <w:sz w:val="17"/>
        </w:rPr>
        <w:t>or</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gauging</w:t>
      </w:r>
      <w:r>
        <w:rPr>
          <w:color w:val="231F20"/>
          <w:spacing w:val="-8"/>
          <w:w w:val="105"/>
          <w:sz w:val="17"/>
        </w:rPr>
        <w:t> </w:t>
      </w:r>
      <w:r>
        <w:rPr>
          <w:color w:val="231F20"/>
          <w:w w:val="105"/>
          <w:sz w:val="17"/>
        </w:rPr>
        <w:t>devices. Glass level-gauges and gauges made of other fragile material, which are in direct communication with the contents of the shell, shall not be used.</w:t>
      </w:r>
    </w:p>
    <w:p>
      <w:pPr>
        <w:pStyle w:val="ListParagraph"/>
        <w:numPr>
          <w:ilvl w:val="4"/>
          <w:numId w:val="1"/>
        </w:numPr>
        <w:tabs>
          <w:tab w:pos="2497" w:val="left" w:leader="none"/>
        </w:tabs>
        <w:spacing w:line="240" w:lineRule="auto" w:before="128" w:after="0"/>
        <w:ind w:left="2497" w:right="0" w:hanging="1080"/>
        <w:jc w:val="left"/>
        <w:rPr>
          <w:sz w:val="17"/>
        </w:rPr>
      </w:pPr>
      <w:r>
        <w:rPr>
          <w:color w:val="231F20"/>
          <w:w w:val="105"/>
          <w:sz w:val="17"/>
        </w:rPr>
        <w:t>A</w:t>
      </w:r>
      <w:r>
        <w:rPr>
          <w:color w:val="231F20"/>
          <w:spacing w:val="-2"/>
          <w:w w:val="105"/>
          <w:sz w:val="17"/>
        </w:rPr>
        <w:t> </w:t>
      </w:r>
      <w:r>
        <w:rPr>
          <w:color w:val="231F20"/>
          <w:w w:val="105"/>
          <w:sz w:val="17"/>
        </w:rPr>
        <w:t>connection</w:t>
      </w:r>
      <w:r>
        <w:rPr>
          <w:color w:val="231F20"/>
          <w:spacing w:val="-2"/>
          <w:w w:val="105"/>
          <w:sz w:val="17"/>
        </w:rPr>
        <w:t> </w:t>
      </w:r>
      <w:r>
        <w:rPr>
          <w:color w:val="231F20"/>
          <w:w w:val="105"/>
          <w:sz w:val="17"/>
        </w:rPr>
        <w:t>for</w:t>
      </w:r>
      <w:r>
        <w:rPr>
          <w:color w:val="231F20"/>
          <w:spacing w:val="-1"/>
          <w:w w:val="105"/>
          <w:sz w:val="17"/>
        </w:rPr>
        <w:t> </w:t>
      </w:r>
      <w:r>
        <w:rPr>
          <w:color w:val="231F20"/>
          <w:w w:val="105"/>
          <w:sz w:val="17"/>
        </w:rPr>
        <w:t>a</w:t>
      </w:r>
      <w:r>
        <w:rPr>
          <w:color w:val="231F20"/>
          <w:spacing w:val="-2"/>
          <w:w w:val="105"/>
          <w:sz w:val="17"/>
        </w:rPr>
        <w:t> </w:t>
      </w:r>
      <w:r>
        <w:rPr>
          <w:color w:val="231F20"/>
          <w:w w:val="105"/>
          <w:sz w:val="17"/>
        </w:rPr>
        <w:t>vacuum</w:t>
      </w:r>
      <w:r>
        <w:rPr>
          <w:color w:val="231F20"/>
          <w:spacing w:val="-1"/>
          <w:w w:val="105"/>
          <w:sz w:val="17"/>
        </w:rPr>
        <w:t> </w:t>
      </w:r>
      <w:r>
        <w:rPr>
          <w:color w:val="231F20"/>
          <w:w w:val="105"/>
          <w:sz w:val="17"/>
        </w:rPr>
        <w:t>gauge</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provided</w:t>
      </w:r>
      <w:r>
        <w:rPr>
          <w:color w:val="231F20"/>
          <w:spacing w:val="-1"/>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1"/>
          <w:w w:val="105"/>
          <w:sz w:val="17"/>
        </w:rPr>
        <w:t> </w:t>
      </w:r>
      <w:r>
        <w:rPr>
          <w:color w:val="231F20"/>
          <w:w w:val="105"/>
          <w:sz w:val="17"/>
        </w:rPr>
        <w:t>jacket</w:t>
      </w:r>
      <w:r>
        <w:rPr>
          <w:color w:val="231F20"/>
          <w:spacing w:val="-2"/>
          <w:w w:val="105"/>
          <w:sz w:val="17"/>
        </w:rPr>
        <w:t> </w:t>
      </w:r>
      <w:r>
        <w:rPr>
          <w:color w:val="231F20"/>
          <w:w w:val="105"/>
          <w:sz w:val="17"/>
        </w:rPr>
        <w:t>of</w:t>
      </w:r>
      <w:r>
        <w:rPr>
          <w:color w:val="231F20"/>
          <w:spacing w:val="-1"/>
          <w:w w:val="105"/>
          <w:sz w:val="17"/>
        </w:rPr>
        <w:t> </w:t>
      </w:r>
      <w:r>
        <w:rPr>
          <w:color w:val="231F20"/>
          <w:w w:val="105"/>
          <w:sz w:val="17"/>
        </w:rPr>
        <w:t>a</w:t>
      </w:r>
      <w:r>
        <w:rPr>
          <w:color w:val="231F20"/>
          <w:spacing w:val="-2"/>
          <w:w w:val="105"/>
          <w:sz w:val="17"/>
        </w:rPr>
        <w:t> </w:t>
      </w:r>
      <w:r>
        <w:rPr>
          <w:color w:val="231F20"/>
          <w:w w:val="105"/>
          <w:sz w:val="17"/>
        </w:rPr>
        <w:t>vacuum-insulated</w:t>
      </w:r>
      <w:r>
        <w:rPr>
          <w:color w:val="231F20"/>
          <w:spacing w:val="-1"/>
          <w:w w:val="105"/>
          <w:sz w:val="17"/>
        </w:rPr>
        <w:t> </w:t>
      </w:r>
      <w:r>
        <w:rPr>
          <w:color w:val="231F20"/>
          <w:w w:val="105"/>
          <w:sz w:val="17"/>
        </w:rPr>
        <w:t>portable</w:t>
      </w:r>
      <w:r>
        <w:rPr>
          <w:color w:val="231F20"/>
          <w:spacing w:val="-2"/>
          <w:w w:val="105"/>
          <w:sz w:val="17"/>
        </w:rPr>
        <w:t> </w:t>
      </w:r>
      <w:r>
        <w:rPr>
          <w:color w:val="231F20"/>
          <w:spacing w:val="-4"/>
          <w:w w:val="105"/>
          <w:sz w:val="17"/>
        </w:rPr>
        <w:t>tank.</w:t>
      </w:r>
    </w:p>
    <w:p>
      <w:pPr>
        <w:pStyle w:val="BodyText"/>
        <w:spacing w:before="95"/>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Portable</w:t>
      </w:r>
      <w:r>
        <w:rPr>
          <w:color w:val="231F20"/>
          <w:spacing w:val="12"/>
          <w:w w:val="105"/>
        </w:rPr>
        <w:t> </w:t>
      </w:r>
      <w:r>
        <w:rPr>
          <w:color w:val="231F20"/>
          <w:w w:val="105"/>
        </w:rPr>
        <w:t>tank</w:t>
      </w:r>
      <w:r>
        <w:rPr>
          <w:color w:val="231F20"/>
          <w:spacing w:val="13"/>
          <w:w w:val="105"/>
        </w:rPr>
        <w:t> </w:t>
      </w:r>
      <w:r>
        <w:rPr>
          <w:color w:val="231F20"/>
          <w:w w:val="105"/>
        </w:rPr>
        <w:t>supports,</w:t>
      </w:r>
      <w:r>
        <w:rPr>
          <w:color w:val="231F20"/>
          <w:spacing w:val="13"/>
          <w:w w:val="105"/>
        </w:rPr>
        <w:t> </w:t>
      </w:r>
      <w:r>
        <w:rPr>
          <w:color w:val="231F20"/>
          <w:w w:val="105"/>
        </w:rPr>
        <w:t>frameworks,</w:t>
      </w:r>
      <w:r>
        <w:rPr>
          <w:color w:val="231F20"/>
          <w:spacing w:val="13"/>
          <w:w w:val="105"/>
        </w:rPr>
        <w:t> </w:t>
      </w:r>
      <w:r>
        <w:rPr>
          <w:color w:val="231F20"/>
          <w:w w:val="105"/>
        </w:rPr>
        <w:t>lifting</w:t>
      </w:r>
      <w:r>
        <w:rPr>
          <w:color w:val="231F20"/>
          <w:spacing w:val="13"/>
          <w:w w:val="105"/>
        </w:rPr>
        <w:t> </w:t>
      </w:r>
      <w:r>
        <w:rPr>
          <w:color w:val="231F20"/>
          <w:w w:val="105"/>
        </w:rPr>
        <w:t>and</w:t>
      </w:r>
      <w:r>
        <w:rPr>
          <w:color w:val="231F20"/>
          <w:spacing w:val="13"/>
          <w:w w:val="105"/>
        </w:rPr>
        <w:t> </w:t>
      </w:r>
      <w:r>
        <w:rPr>
          <w:color w:val="231F20"/>
          <w:w w:val="105"/>
        </w:rPr>
        <w:t>tie-down</w:t>
      </w:r>
      <w:r>
        <w:rPr>
          <w:color w:val="231F20"/>
          <w:spacing w:val="13"/>
          <w:w w:val="105"/>
        </w:rPr>
        <w:t> </w:t>
      </w:r>
      <w:r>
        <w:rPr>
          <w:color w:val="231F20"/>
          <w:spacing w:val="-2"/>
          <w:w w:val="105"/>
        </w:rPr>
        <w:t>attachments</w:t>
      </w:r>
    </w:p>
    <w:p>
      <w:pPr>
        <w:pStyle w:val="ListParagraph"/>
        <w:numPr>
          <w:ilvl w:val="4"/>
          <w:numId w:val="1"/>
        </w:numPr>
        <w:tabs>
          <w:tab w:pos="2493" w:val="left" w:leader="none"/>
          <w:tab w:pos="2497" w:val="left" w:leader="none"/>
        </w:tabs>
        <w:spacing w:line="256" w:lineRule="auto" w:before="138" w:after="0"/>
        <w:ind w:left="2497" w:right="847" w:hanging="1080"/>
        <w:jc w:val="both"/>
        <w:rPr>
          <w:sz w:val="17"/>
        </w:rPr>
      </w:pPr>
      <w:r>
        <w:rPr>
          <w:color w:val="231F20"/>
          <w:w w:val="105"/>
          <w:sz w:val="17"/>
        </w:rPr>
        <w:t>Portable tanks shall be designed and constructed with a support structure to provide a secure base during transport.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forces</w:t>
      </w:r>
      <w:r>
        <w:rPr>
          <w:color w:val="231F20"/>
          <w:spacing w:val="-9"/>
          <w:w w:val="105"/>
          <w:sz w:val="17"/>
        </w:rPr>
        <w:t> </w:t>
      </w:r>
      <w:r>
        <w:rPr>
          <w:color w:val="231F20"/>
          <w:w w:val="105"/>
          <w:sz w:val="17"/>
        </w:rPr>
        <w:t>specified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6.7.4.2.12</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safety</w:t>
      </w:r>
      <w:r>
        <w:rPr>
          <w:color w:val="231F20"/>
          <w:spacing w:val="-9"/>
          <w:w w:val="105"/>
          <w:sz w:val="17"/>
        </w:rPr>
        <w:t> </w:t>
      </w:r>
      <w:r>
        <w:rPr>
          <w:color w:val="231F20"/>
          <w:w w:val="105"/>
          <w:sz w:val="17"/>
        </w:rPr>
        <w:t>factor</w:t>
      </w:r>
      <w:r>
        <w:rPr>
          <w:color w:val="231F20"/>
          <w:spacing w:val="-9"/>
          <w:w w:val="105"/>
          <w:sz w:val="17"/>
        </w:rPr>
        <w:t> </w:t>
      </w:r>
      <w:r>
        <w:rPr>
          <w:color w:val="231F20"/>
          <w:w w:val="105"/>
          <w:sz w:val="17"/>
        </w:rPr>
        <w:t>specified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6.7.4.2.13</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considered</w:t>
      </w:r>
      <w:r>
        <w:rPr>
          <w:color w:val="231F20"/>
          <w:spacing w:val="-9"/>
          <w:w w:val="105"/>
          <w:sz w:val="17"/>
        </w:rPr>
        <w:t> </w:t>
      </w:r>
      <w:r>
        <w:rPr>
          <w:color w:val="231F20"/>
          <w:w w:val="105"/>
          <w:sz w:val="17"/>
        </w:rPr>
        <w:t>in this aspect of the design. Skids, frameworks, cradles or other similar structures are acceptable.</w:t>
      </w:r>
    </w:p>
    <w:p>
      <w:pPr>
        <w:pStyle w:val="ListParagraph"/>
        <w:numPr>
          <w:ilvl w:val="4"/>
          <w:numId w:val="1"/>
        </w:numPr>
        <w:tabs>
          <w:tab w:pos="2493" w:val="left" w:leader="none"/>
          <w:tab w:pos="2497" w:val="left" w:leader="none"/>
        </w:tabs>
        <w:spacing w:line="256" w:lineRule="auto" w:before="128" w:after="0"/>
        <w:ind w:left="2497" w:right="847" w:hanging="1080"/>
        <w:jc w:val="both"/>
        <w:rPr>
          <w:sz w:val="17"/>
        </w:rPr>
      </w:pPr>
      <w:r>
        <w:rPr>
          <w:sz w:val="17"/>
        </w:rPr>
        <mc:AlternateContent>
          <mc:Choice Requires="wps">
            <w:drawing>
              <wp:anchor distT="0" distB="0" distL="0" distR="0" allowOverlap="1" layoutInCell="1" locked="0" behindDoc="0" simplePos="0" relativeHeight="15764992">
                <wp:simplePos x="0" y="0"/>
                <wp:positionH relativeFrom="page">
                  <wp:posOffset>7199998</wp:posOffset>
                </wp:positionH>
                <wp:positionV relativeFrom="paragraph">
                  <wp:posOffset>602282</wp:posOffset>
                </wp:positionV>
                <wp:extent cx="360045" cy="153035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7.42384pt;width:28.35pt;height:120.5pt;mso-position-horizontal-relative:page;mso-position-vertical-relative:paragraph;z-index:15764992" type="#_x0000_t202" id="docshape23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combined stresses caused by portable tank mountings (such as cradles, frameworks, etc.) and portable tank lifting and tie-down attachments shall not cause excessive stress in any portion of the tank. Permanent lifting and tie-down attachments shall be fitted to all portable tanks. Preferably they shall be fitted to the portable tank supports but may be secured to reinforcing plates located on the tank at the points of support.</w:t>
      </w:r>
    </w:p>
    <w:p>
      <w:pPr>
        <w:pStyle w:val="ListParagraph"/>
        <w:numPr>
          <w:ilvl w:val="4"/>
          <w:numId w:val="1"/>
        </w:numPr>
        <w:tabs>
          <w:tab w:pos="2497" w:val="left" w:leader="none"/>
        </w:tabs>
        <w:spacing w:line="240" w:lineRule="auto" w:before="129" w:after="0"/>
        <w:ind w:left="2497" w:right="0" w:hanging="1080"/>
        <w:jc w:val="left"/>
        <w:rPr>
          <w:sz w:val="17"/>
        </w:rPr>
      </w:pP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supports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frameworks,</w:t>
      </w:r>
      <w:r>
        <w:rPr>
          <w:color w:val="231F20"/>
          <w:spacing w:val="-7"/>
          <w:w w:val="105"/>
          <w:sz w:val="17"/>
        </w:rPr>
        <w:t> </w:t>
      </w:r>
      <w:r>
        <w:rPr>
          <w:color w:val="231F20"/>
          <w:w w:val="105"/>
          <w:sz w:val="17"/>
        </w:rPr>
        <w:t>the</w:t>
      </w:r>
      <w:r>
        <w:rPr>
          <w:color w:val="231F20"/>
          <w:spacing w:val="-6"/>
          <w:w w:val="105"/>
          <w:sz w:val="17"/>
        </w:rPr>
        <w:t> </w:t>
      </w:r>
      <w:r>
        <w:rPr>
          <w:color w:val="231F20"/>
          <w:w w:val="105"/>
          <w:sz w:val="17"/>
        </w:rPr>
        <w:t>effects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environmental</w:t>
      </w:r>
      <w:r>
        <w:rPr>
          <w:color w:val="231F20"/>
          <w:spacing w:val="-7"/>
          <w:w w:val="105"/>
          <w:sz w:val="17"/>
        </w:rPr>
        <w:t> </w:t>
      </w:r>
      <w:r>
        <w:rPr>
          <w:color w:val="231F20"/>
          <w:w w:val="105"/>
          <w:sz w:val="17"/>
        </w:rPr>
        <w:t>corrosion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taken</w:t>
      </w:r>
      <w:r>
        <w:rPr>
          <w:color w:val="231F20"/>
          <w:spacing w:val="-6"/>
          <w:w w:val="105"/>
          <w:sz w:val="17"/>
        </w:rPr>
        <w:t> </w:t>
      </w:r>
      <w:r>
        <w:rPr>
          <w:color w:val="231F20"/>
          <w:w w:val="105"/>
          <w:sz w:val="17"/>
        </w:rPr>
        <w:t>into</w:t>
      </w:r>
      <w:r>
        <w:rPr>
          <w:color w:val="231F20"/>
          <w:spacing w:val="-7"/>
          <w:w w:val="105"/>
          <w:sz w:val="17"/>
        </w:rPr>
        <w:t> </w:t>
      </w:r>
      <w:r>
        <w:rPr>
          <w:color w:val="231F20"/>
          <w:spacing w:val="-2"/>
          <w:w w:val="105"/>
          <w:sz w:val="17"/>
        </w:rPr>
        <w:t>account.</w:t>
      </w:r>
    </w:p>
    <w:p>
      <w:pPr>
        <w:pStyle w:val="ListParagraph"/>
        <w:numPr>
          <w:ilvl w:val="4"/>
          <w:numId w:val="1"/>
        </w:numPr>
        <w:tabs>
          <w:tab w:pos="2492" w:val="left" w:leader="none"/>
          <w:tab w:pos="2497" w:val="left" w:leader="none"/>
        </w:tabs>
        <w:spacing w:line="256" w:lineRule="auto" w:before="141" w:after="0"/>
        <w:ind w:left="2497" w:right="848" w:hanging="1081"/>
        <w:jc w:val="both"/>
        <w:rPr>
          <w:sz w:val="17"/>
        </w:rPr>
      </w:pPr>
      <w:r>
        <w:rPr>
          <w:color w:val="231F20"/>
          <w:sz w:val="17"/>
        </w:rPr>
        <w:t>Forklift pockets shall be capable of being closed off. The means of closing forklift pockets shall be a permanent </w:t>
      </w:r>
      <w:r>
        <w:rPr>
          <w:color w:val="231F20"/>
          <w:w w:val="105"/>
          <w:sz w:val="17"/>
        </w:rPr>
        <w:t>part of the framework or permanently attached to the framework. Single-compartment portable tanks with a length less than 3.65 m need not have closed-off forklift pockets provided that:</w:t>
      </w:r>
    </w:p>
    <w:p>
      <w:pPr>
        <w:pStyle w:val="ListParagraph"/>
        <w:numPr>
          <w:ilvl w:val="0"/>
          <w:numId w:val="42"/>
        </w:numPr>
        <w:tabs>
          <w:tab w:pos="2856" w:val="left" w:leader="none"/>
        </w:tabs>
        <w:spacing w:line="240" w:lineRule="auto" w:before="68" w:after="0"/>
        <w:ind w:left="2856" w:right="0" w:hanging="359"/>
        <w:jc w:val="both"/>
        <w:rPr>
          <w:sz w:val="17"/>
        </w:rPr>
      </w:pPr>
      <w:r>
        <w:rPr>
          <w:color w:val="231F20"/>
          <w:w w:val="105"/>
          <w:sz w:val="17"/>
        </w:rPr>
        <w:t>the tank</w:t>
      </w:r>
      <w:r>
        <w:rPr>
          <w:color w:val="231F20"/>
          <w:spacing w:val="1"/>
          <w:w w:val="105"/>
          <w:sz w:val="17"/>
        </w:rPr>
        <w:t> </w:t>
      </w:r>
      <w:r>
        <w:rPr>
          <w:color w:val="231F20"/>
          <w:w w:val="105"/>
          <w:sz w:val="17"/>
        </w:rPr>
        <w:t>and all</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fittings are</w:t>
      </w:r>
      <w:r>
        <w:rPr>
          <w:color w:val="231F20"/>
          <w:spacing w:val="1"/>
          <w:w w:val="105"/>
          <w:sz w:val="17"/>
        </w:rPr>
        <w:t> </w:t>
      </w:r>
      <w:r>
        <w:rPr>
          <w:color w:val="231F20"/>
          <w:w w:val="105"/>
          <w:sz w:val="17"/>
        </w:rPr>
        <w:t>well protected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being hit</w:t>
      </w:r>
      <w:r>
        <w:rPr>
          <w:color w:val="231F20"/>
          <w:spacing w:val="1"/>
          <w:w w:val="105"/>
          <w:sz w:val="17"/>
        </w:rPr>
        <w:t> </w:t>
      </w:r>
      <w:r>
        <w:rPr>
          <w:color w:val="231F20"/>
          <w:w w:val="105"/>
          <w:sz w:val="17"/>
        </w:rPr>
        <w:t>by the</w:t>
      </w:r>
      <w:r>
        <w:rPr>
          <w:color w:val="231F20"/>
          <w:spacing w:val="1"/>
          <w:w w:val="105"/>
          <w:sz w:val="17"/>
        </w:rPr>
        <w:t> </w:t>
      </w:r>
      <w:r>
        <w:rPr>
          <w:color w:val="231F20"/>
          <w:w w:val="105"/>
          <w:sz w:val="17"/>
        </w:rPr>
        <w:t>forklift</w:t>
      </w:r>
      <w:r>
        <w:rPr>
          <w:color w:val="231F20"/>
          <w:spacing w:val="1"/>
          <w:w w:val="105"/>
          <w:sz w:val="17"/>
        </w:rPr>
        <w:t> </w:t>
      </w:r>
      <w:r>
        <w:rPr>
          <w:color w:val="231F20"/>
          <w:w w:val="105"/>
          <w:sz w:val="17"/>
        </w:rPr>
        <w:t>blades; </w:t>
      </w:r>
      <w:r>
        <w:rPr>
          <w:color w:val="231F20"/>
          <w:spacing w:val="-5"/>
          <w:w w:val="105"/>
          <w:sz w:val="17"/>
        </w:rPr>
        <w:t>and</w:t>
      </w:r>
    </w:p>
    <w:p>
      <w:pPr>
        <w:pStyle w:val="ListParagraph"/>
        <w:numPr>
          <w:ilvl w:val="0"/>
          <w:numId w:val="42"/>
        </w:numPr>
        <w:tabs>
          <w:tab w:pos="2855" w:val="left" w:leader="none"/>
          <w:tab w:pos="2857" w:val="left" w:leader="none"/>
        </w:tabs>
        <w:spacing w:line="256" w:lineRule="auto" w:before="80" w:after="0"/>
        <w:ind w:left="2857" w:right="847" w:hanging="360"/>
        <w:jc w:val="both"/>
        <w:rPr>
          <w:sz w:val="17"/>
        </w:rPr>
      </w:pPr>
      <w:r>
        <w:rPr>
          <w:color w:val="231F20"/>
          <w:w w:val="105"/>
          <w:sz w:val="17"/>
        </w:rPr>
        <w:t>the distance between the centres of the forklift pockets is at least half of the maximum length of the portable tank.</w:t>
      </w:r>
    </w:p>
    <w:p>
      <w:pPr>
        <w:pStyle w:val="ListParagraph"/>
        <w:numPr>
          <w:ilvl w:val="4"/>
          <w:numId w:val="1"/>
        </w:numPr>
        <w:tabs>
          <w:tab w:pos="2491" w:val="left" w:leader="none"/>
          <w:tab w:pos="2497" w:val="left" w:leader="none"/>
        </w:tabs>
        <w:spacing w:line="256" w:lineRule="auto" w:before="128" w:after="0"/>
        <w:ind w:left="2497" w:right="847" w:hanging="1081"/>
        <w:jc w:val="both"/>
        <w:rPr>
          <w:sz w:val="17"/>
        </w:rPr>
      </w:pPr>
      <w:r>
        <w:rPr>
          <w:color w:val="231F20"/>
          <w:sz w:val="17"/>
        </w:rPr>
        <w:t>When portable tanks are not protected during transport, according to 4.2.3.3, the shells and service equipment </w:t>
      </w:r>
      <w:r>
        <w:rPr>
          <w:color w:val="231F20"/>
          <w:w w:val="105"/>
          <w:sz w:val="17"/>
        </w:rPr>
        <w:t>shall be protected against damage to the shell and service equipment resulting from lateral or longitudinal impact or overturning. External fittings shall be protected so as to preclude the release of the shell contents upon impact or overturning of the portable tank on its fittings. Examples of protection include:</w:t>
      </w:r>
    </w:p>
    <w:p>
      <w:pPr>
        <w:pStyle w:val="ListParagraph"/>
        <w:numPr>
          <w:ilvl w:val="0"/>
          <w:numId w:val="43"/>
        </w:numPr>
        <w:tabs>
          <w:tab w:pos="2857" w:val="left" w:leader="none"/>
        </w:tabs>
        <w:spacing w:line="256" w:lineRule="auto" w:before="69" w:after="0"/>
        <w:ind w:left="2857" w:right="849" w:hanging="360"/>
        <w:jc w:val="both"/>
        <w:rPr>
          <w:sz w:val="17"/>
        </w:rPr>
      </w:pPr>
      <w:r>
        <w:rPr>
          <w:color w:val="231F20"/>
          <w:w w:val="105"/>
          <w:sz w:val="17"/>
        </w:rPr>
        <w:t>protection against lateral impact, which may consist of longitudinal bars protecting the shell on both sides at the level of the median line;</w:t>
      </w:r>
    </w:p>
    <w:p>
      <w:pPr>
        <w:pStyle w:val="ListParagraph"/>
        <w:spacing w:after="0" w:line="256" w:lineRule="auto"/>
        <w:jc w:val="both"/>
        <w:rPr>
          <w:sz w:val="17"/>
        </w:rPr>
        <w:sectPr>
          <w:pgSz w:w="11910" w:h="16840"/>
          <w:pgMar w:header="303" w:footer="570" w:top="1540" w:bottom="760" w:left="0" w:right="0"/>
        </w:sectPr>
      </w:pPr>
    </w:p>
    <w:p>
      <w:pPr>
        <w:pStyle w:val="ListParagraph"/>
        <w:numPr>
          <w:ilvl w:val="0"/>
          <w:numId w:val="43"/>
        </w:numPr>
        <w:tabs>
          <w:tab w:pos="2290" w:val="left" w:leader="none"/>
        </w:tabs>
        <w:spacing w:line="256" w:lineRule="auto" w:before="123" w:after="0"/>
        <w:ind w:left="2290" w:right="1415" w:hanging="360"/>
        <w:jc w:val="left"/>
        <w:rPr>
          <w:sz w:val="17"/>
        </w:rPr>
      </w:pPr>
      <w:r>
        <w:rPr>
          <w:color w:val="231F20"/>
          <w:w w:val="105"/>
          <w:sz w:val="17"/>
        </w:rPr>
        <w:t>protection</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portable</w:t>
      </w:r>
      <w:r>
        <w:rPr>
          <w:color w:val="231F20"/>
          <w:spacing w:val="21"/>
          <w:w w:val="105"/>
          <w:sz w:val="17"/>
        </w:rPr>
        <w:t> </w:t>
      </w:r>
      <w:r>
        <w:rPr>
          <w:color w:val="231F20"/>
          <w:w w:val="105"/>
          <w:sz w:val="17"/>
        </w:rPr>
        <w:t>tank</w:t>
      </w:r>
      <w:r>
        <w:rPr>
          <w:color w:val="231F20"/>
          <w:spacing w:val="21"/>
          <w:w w:val="105"/>
          <w:sz w:val="17"/>
        </w:rPr>
        <w:t> </w:t>
      </w:r>
      <w:r>
        <w:rPr>
          <w:color w:val="231F20"/>
          <w:w w:val="105"/>
          <w:sz w:val="17"/>
        </w:rPr>
        <w:t>against</w:t>
      </w:r>
      <w:r>
        <w:rPr>
          <w:color w:val="231F20"/>
          <w:spacing w:val="21"/>
          <w:w w:val="105"/>
          <w:sz w:val="17"/>
        </w:rPr>
        <w:t> </w:t>
      </w:r>
      <w:r>
        <w:rPr>
          <w:color w:val="231F20"/>
          <w:w w:val="105"/>
          <w:sz w:val="17"/>
        </w:rPr>
        <w:t>overturning,</w:t>
      </w:r>
      <w:r>
        <w:rPr>
          <w:color w:val="231F20"/>
          <w:spacing w:val="21"/>
          <w:w w:val="105"/>
          <w:sz w:val="17"/>
        </w:rPr>
        <w:t> </w:t>
      </w:r>
      <w:r>
        <w:rPr>
          <w:color w:val="231F20"/>
          <w:w w:val="105"/>
          <w:sz w:val="17"/>
        </w:rPr>
        <w:t>which</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consist</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reinforcement</w:t>
      </w:r>
      <w:r>
        <w:rPr>
          <w:color w:val="231F20"/>
          <w:spacing w:val="21"/>
          <w:w w:val="105"/>
          <w:sz w:val="17"/>
        </w:rPr>
        <w:t> </w:t>
      </w:r>
      <w:r>
        <w:rPr>
          <w:color w:val="231F20"/>
          <w:w w:val="105"/>
          <w:sz w:val="17"/>
        </w:rPr>
        <w:t>rings</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bars fixed across the frame;</w:t>
      </w:r>
    </w:p>
    <w:p>
      <w:pPr>
        <w:pStyle w:val="ListParagraph"/>
        <w:numPr>
          <w:ilvl w:val="0"/>
          <w:numId w:val="43"/>
        </w:numPr>
        <w:tabs>
          <w:tab w:pos="2290" w:val="left" w:leader="none"/>
        </w:tabs>
        <w:spacing w:line="240" w:lineRule="auto" w:before="95" w:after="0"/>
        <w:ind w:left="2290" w:right="0" w:hanging="360"/>
        <w:jc w:val="left"/>
        <w:rPr>
          <w:sz w:val="17"/>
        </w:rPr>
      </w:pPr>
      <w:r>
        <w:rPr>
          <w:color w:val="231F20"/>
          <w:w w:val="105"/>
          <w:sz w:val="17"/>
        </w:rPr>
        <w:t>protection</w:t>
      </w:r>
      <w:r>
        <w:rPr>
          <w:color w:val="231F20"/>
          <w:spacing w:val="-1"/>
          <w:w w:val="105"/>
          <w:sz w:val="17"/>
        </w:rPr>
        <w:t> </w:t>
      </w:r>
      <w:r>
        <w:rPr>
          <w:color w:val="231F20"/>
          <w:w w:val="105"/>
          <w:sz w:val="17"/>
        </w:rPr>
        <w:t>against</w:t>
      </w:r>
      <w:r>
        <w:rPr>
          <w:color w:val="231F20"/>
          <w:spacing w:val="1"/>
          <w:w w:val="105"/>
          <w:sz w:val="17"/>
        </w:rPr>
        <w:t> </w:t>
      </w:r>
      <w:r>
        <w:rPr>
          <w:color w:val="231F20"/>
          <w:w w:val="105"/>
          <w:sz w:val="17"/>
        </w:rPr>
        <w:t>rear</w:t>
      </w:r>
      <w:r>
        <w:rPr>
          <w:color w:val="231F20"/>
          <w:spacing w:val="1"/>
          <w:w w:val="105"/>
          <w:sz w:val="17"/>
        </w:rPr>
        <w:t> </w:t>
      </w:r>
      <w:r>
        <w:rPr>
          <w:color w:val="231F20"/>
          <w:w w:val="105"/>
          <w:sz w:val="17"/>
        </w:rPr>
        <w:t>impact,</w:t>
      </w:r>
      <w:r>
        <w:rPr>
          <w:color w:val="231F20"/>
          <w:spacing w:val="2"/>
          <w:w w:val="105"/>
          <w:sz w:val="17"/>
        </w:rPr>
        <w:t> </w:t>
      </w:r>
      <w:r>
        <w:rPr>
          <w:color w:val="231F20"/>
          <w:w w:val="105"/>
          <w:sz w:val="17"/>
        </w:rPr>
        <w:t>which</w:t>
      </w:r>
      <w:r>
        <w:rPr>
          <w:color w:val="231F20"/>
          <w:spacing w:val="1"/>
          <w:w w:val="105"/>
          <w:sz w:val="17"/>
        </w:rPr>
        <w:t> </w:t>
      </w:r>
      <w:r>
        <w:rPr>
          <w:color w:val="231F20"/>
          <w:w w:val="105"/>
          <w:sz w:val="17"/>
        </w:rPr>
        <w:t>may</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bumper</w:t>
      </w:r>
      <w:r>
        <w:rPr>
          <w:color w:val="231F20"/>
          <w:spacing w:val="1"/>
          <w:w w:val="105"/>
          <w:sz w:val="17"/>
        </w:rPr>
        <w:t> </w:t>
      </w:r>
      <w:r>
        <w:rPr>
          <w:color w:val="231F20"/>
          <w:w w:val="105"/>
          <w:sz w:val="17"/>
        </w:rPr>
        <w:t>or</w:t>
      </w:r>
      <w:r>
        <w:rPr>
          <w:color w:val="231F20"/>
          <w:spacing w:val="2"/>
          <w:w w:val="105"/>
          <w:sz w:val="17"/>
        </w:rPr>
        <w:t> </w:t>
      </w:r>
      <w:r>
        <w:rPr>
          <w:color w:val="231F20"/>
          <w:spacing w:val="-2"/>
          <w:w w:val="105"/>
          <w:sz w:val="17"/>
        </w:rPr>
        <w:t>frame;</w:t>
      </w:r>
    </w:p>
    <w:p>
      <w:pPr>
        <w:pStyle w:val="ListParagraph"/>
        <w:numPr>
          <w:ilvl w:val="0"/>
          <w:numId w:val="43"/>
        </w:numPr>
        <w:tabs>
          <w:tab w:pos="2290" w:val="left" w:leader="none"/>
        </w:tabs>
        <w:spacing w:line="256" w:lineRule="auto" w:before="108" w:after="0"/>
        <w:ind w:left="2290" w:right="1414" w:hanging="360"/>
        <w:jc w:val="left"/>
        <w:rPr>
          <w:sz w:val="17"/>
        </w:rPr>
      </w:pPr>
      <w:r>
        <w:rPr>
          <w:color w:val="231F20"/>
          <w:w w:val="105"/>
          <w:sz w:val="17"/>
        </w:rPr>
        <w:t>protection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against</w:t>
      </w:r>
      <w:r>
        <w:rPr>
          <w:color w:val="231F20"/>
          <w:spacing w:val="-2"/>
          <w:w w:val="105"/>
          <w:sz w:val="17"/>
        </w:rPr>
        <w:t> </w:t>
      </w:r>
      <w:r>
        <w:rPr>
          <w:color w:val="231F20"/>
          <w:w w:val="105"/>
          <w:sz w:val="17"/>
        </w:rPr>
        <w:t>damage</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impact</w:t>
      </w:r>
      <w:r>
        <w:rPr>
          <w:color w:val="231F20"/>
          <w:spacing w:val="-2"/>
          <w:w w:val="105"/>
          <w:sz w:val="17"/>
        </w:rPr>
        <w:t> </w:t>
      </w:r>
      <w:r>
        <w:rPr>
          <w:color w:val="231F20"/>
          <w:w w:val="105"/>
          <w:sz w:val="17"/>
        </w:rPr>
        <w:t>or</w:t>
      </w:r>
      <w:r>
        <w:rPr>
          <w:color w:val="231F20"/>
          <w:spacing w:val="-2"/>
          <w:w w:val="105"/>
          <w:sz w:val="17"/>
        </w:rPr>
        <w:t> </w:t>
      </w:r>
      <w:r>
        <w:rPr>
          <w:color w:val="231F20"/>
          <w:w w:val="105"/>
          <w:sz w:val="17"/>
        </w:rPr>
        <w:t>overturning</w:t>
      </w:r>
      <w:r>
        <w:rPr>
          <w:color w:val="231F20"/>
          <w:spacing w:val="-2"/>
          <w:w w:val="105"/>
          <w:sz w:val="17"/>
        </w:rPr>
        <w:t> </w:t>
      </w:r>
      <w:r>
        <w:rPr>
          <w:color w:val="231F20"/>
          <w:w w:val="105"/>
          <w:sz w:val="17"/>
        </w:rPr>
        <w:t>by</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w:t>
      </w:r>
      <w:r>
        <w:rPr>
          <w:color w:val="231F20"/>
          <w:spacing w:val="-2"/>
          <w:w w:val="105"/>
          <w:sz w:val="17"/>
        </w:rPr>
        <w:t> </w:t>
      </w:r>
      <w:r>
        <w:rPr>
          <w:color w:val="231F20"/>
          <w:w w:val="105"/>
          <w:sz w:val="17"/>
        </w:rPr>
        <w:t>an</w:t>
      </w:r>
      <w:r>
        <w:rPr>
          <w:color w:val="231F20"/>
          <w:spacing w:val="-2"/>
          <w:w w:val="105"/>
          <w:sz w:val="17"/>
        </w:rPr>
        <w:t> </w:t>
      </w:r>
      <w:r>
        <w:rPr>
          <w:color w:val="231F20"/>
          <w:w w:val="105"/>
          <w:sz w:val="17"/>
        </w:rPr>
        <w:t>ISO</w:t>
      </w:r>
      <w:r>
        <w:rPr>
          <w:color w:val="231F20"/>
          <w:spacing w:val="-2"/>
          <w:w w:val="105"/>
          <w:sz w:val="17"/>
        </w:rPr>
        <w:t> </w:t>
      </w:r>
      <w:r>
        <w:rPr>
          <w:color w:val="231F20"/>
          <w:w w:val="105"/>
          <w:sz w:val="17"/>
        </w:rPr>
        <w:t>frame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 with ISO 1496-3:1995;</w:t>
      </w:r>
    </w:p>
    <w:p>
      <w:pPr>
        <w:pStyle w:val="ListParagraph"/>
        <w:numPr>
          <w:ilvl w:val="0"/>
          <w:numId w:val="43"/>
        </w:numPr>
        <w:tabs>
          <w:tab w:pos="2290" w:val="left" w:leader="none"/>
        </w:tabs>
        <w:spacing w:line="240" w:lineRule="auto" w:before="95" w:after="0"/>
        <w:ind w:left="2290" w:right="0" w:hanging="360"/>
        <w:jc w:val="left"/>
        <w:rPr>
          <w:sz w:val="17"/>
        </w:rPr>
      </w:pPr>
      <w:r>
        <w:rPr>
          <w:color w:val="231F20"/>
          <w:w w:val="105"/>
          <w:sz w:val="17"/>
        </w:rPr>
        <w:t>protection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impact</w:t>
      </w:r>
      <w:r>
        <w:rPr>
          <w:color w:val="231F20"/>
          <w:spacing w:val="1"/>
          <w:w w:val="105"/>
          <w:sz w:val="17"/>
        </w:rPr>
        <w:t> </w:t>
      </w:r>
      <w:r>
        <w:rPr>
          <w:color w:val="231F20"/>
          <w:w w:val="105"/>
          <w:sz w:val="17"/>
        </w:rPr>
        <w:t>or</w:t>
      </w:r>
      <w:r>
        <w:rPr>
          <w:color w:val="231F20"/>
          <w:spacing w:val="2"/>
          <w:w w:val="105"/>
          <w:sz w:val="17"/>
        </w:rPr>
        <w:t> </w:t>
      </w:r>
      <w:r>
        <w:rPr>
          <w:color w:val="231F20"/>
          <w:w w:val="105"/>
          <w:sz w:val="17"/>
        </w:rPr>
        <w:t>overturning</w:t>
      </w:r>
      <w:r>
        <w:rPr>
          <w:color w:val="231F20"/>
          <w:spacing w:val="1"/>
          <w:w w:val="105"/>
          <w:sz w:val="17"/>
        </w:rPr>
        <w:t> </w:t>
      </w:r>
      <w:r>
        <w:rPr>
          <w:color w:val="231F20"/>
          <w:w w:val="105"/>
          <w:sz w:val="17"/>
        </w:rPr>
        <w:t>by</w:t>
      </w:r>
      <w:r>
        <w:rPr>
          <w:color w:val="231F20"/>
          <w:spacing w:val="1"/>
          <w:w w:val="105"/>
          <w:sz w:val="17"/>
        </w:rPr>
        <w:t> </w:t>
      </w:r>
      <w:r>
        <w:rPr>
          <w:color w:val="231F20"/>
          <w:w w:val="105"/>
          <w:sz w:val="17"/>
        </w:rPr>
        <w:t>a</w:t>
      </w:r>
      <w:r>
        <w:rPr>
          <w:color w:val="231F20"/>
          <w:spacing w:val="1"/>
          <w:w w:val="105"/>
          <w:sz w:val="17"/>
        </w:rPr>
        <w:t> </w:t>
      </w:r>
      <w:r>
        <w:rPr>
          <w:color w:val="231F20"/>
          <w:w w:val="105"/>
          <w:sz w:val="17"/>
        </w:rPr>
        <w:t>vacuum</w:t>
      </w:r>
      <w:r>
        <w:rPr>
          <w:color w:val="231F20"/>
          <w:spacing w:val="2"/>
          <w:w w:val="105"/>
          <w:sz w:val="17"/>
        </w:rPr>
        <w:t> </w:t>
      </w:r>
      <w:r>
        <w:rPr>
          <w:color w:val="231F20"/>
          <w:w w:val="105"/>
          <w:sz w:val="17"/>
        </w:rPr>
        <w:t>insulation</w:t>
      </w:r>
      <w:r>
        <w:rPr>
          <w:color w:val="231F20"/>
          <w:spacing w:val="1"/>
          <w:w w:val="105"/>
          <w:sz w:val="17"/>
        </w:rPr>
        <w:t> </w:t>
      </w:r>
      <w:r>
        <w:rPr>
          <w:color w:val="231F20"/>
          <w:spacing w:val="-2"/>
          <w:w w:val="105"/>
          <w:sz w:val="17"/>
        </w:rPr>
        <w:t>jacket.</w:t>
      </w:r>
    </w:p>
    <w:p>
      <w:pPr>
        <w:pStyle w:val="BodyText"/>
        <w:spacing w:before="122"/>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rPr>
        <w:t>Design</w:t>
      </w:r>
      <w:r>
        <w:rPr>
          <w:color w:val="231F20"/>
          <w:spacing w:val="21"/>
        </w:rPr>
        <w:t> </w:t>
      </w:r>
      <w:r>
        <w:rPr>
          <w:color w:val="231F20"/>
          <w:spacing w:val="-2"/>
        </w:rPr>
        <w:t>approval</w:t>
      </w:r>
    </w:p>
    <w:p>
      <w:pPr>
        <w:pStyle w:val="ListParagraph"/>
        <w:numPr>
          <w:ilvl w:val="4"/>
          <w:numId w:val="1"/>
        </w:numPr>
        <w:tabs>
          <w:tab w:pos="1926" w:val="left" w:leader="none"/>
          <w:tab w:pos="1930" w:val="left" w:leader="none"/>
        </w:tabs>
        <w:spacing w:line="256" w:lineRule="auto" w:before="146" w:after="0"/>
        <w:ind w:left="1930" w:right="1414" w:hanging="1080"/>
        <w:jc w:val="both"/>
        <w:rPr>
          <w:sz w:val="17"/>
        </w:rPr>
      </w:pPr>
      <w:r>
        <w:rPr>
          <w:color w:val="231F20"/>
          <w:w w:val="105"/>
          <w:sz w:val="17"/>
        </w:rPr>
        <w:t>The competent authority or its authorized body shall issue a design approval certificate for any new design</w:t>
      </w:r>
      <w:r>
        <w:rPr>
          <w:color w:val="231F20"/>
          <w:spacing w:val="40"/>
          <w:w w:val="105"/>
          <w:sz w:val="17"/>
        </w:rPr>
        <w:t> </w:t>
      </w:r>
      <w:r>
        <w:rPr>
          <w:color w:val="231F20"/>
          <w:w w:val="105"/>
          <w:sz w:val="17"/>
        </w:rPr>
        <w:t>of a portable tank. This certificate shall attest that a portable tank has been surveyed by that authority, is suitable</w:t>
      </w:r>
      <w:r>
        <w:rPr>
          <w:color w:val="231F20"/>
          <w:spacing w:val="-8"/>
          <w:w w:val="105"/>
          <w:sz w:val="17"/>
        </w:rPr>
        <w:t> </w:t>
      </w:r>
      <w:r>
        <w:rPr>
          <w:color w:val="231F20"/>
          <w:w w:val="105"/>
          <w:sz w:val="17"/>
        </w:rPr>
        <w:t>for</w:t>
      </w:r>
      <w:r>
        <w:rPr>
          <w:color w:val="231F20"/>
          <w:spacing w:val="-8"/>
          <w:w w:val="105"/>
          <w:sz w:val="17"/>
        </w:rPr>
        <w:t> </w:t>
      </w:r>
      <w:r>
        <w:rPr>
          <w:color w:val="231F20"/>
          <w:w w:val="105"/>
          <w:sz w:val="17"/>
        </w:rPr>
        <w:t>its</w:t>
      </w:r>
      <w:r>
        <w:rPr>
          <w:color w:val="231F20"/>
          <w:spacing w:val="-8"/>
          <w:w w:val="105"/>
          <w:sz w:val="17"/>
        </w:rPr>
        <w:t> </w:t>
      </w:r>
      <w:r>
        <w:rPr>
          <w:color w:val="231F20"/>
          <w:w w:val="105"/>
          <w:sz w:val="17"/>
        </w:rPr>
        <w:t>intended</w:t>
      </w:r>
      <w:r>
        <w:rPr>
          <w:color w:val="231F20"/>
          <w:spacing w:val="-8"/>
          <w:w w:val="105"/>
          <w:sz w:val="17"/>
        </w:rPr>
        <w:t> </w:t>
      </w:r>
      <w:r>
        <w:rPr>
          <w:color w:val="231F20"/>
          <w:w w:val="105"/>
          <w:sz w:val="17"/>
        </w:rPr>
        <w:t>purpose</w:t>
      </w:r>
      <w:r>
        <w:rPr>
          <w:color w:val="231F20"/>
          <w:spacing w:val="-8"/>
          <w:w w:val="105"/>
          <w:sz w:val="17"/>
        </w:rPr>
        <w:t> </w:t>
      </w:r>
      <w:r>
        <w:rPr>
          <w:color w:val="231F20"/>
          <w:w w:val="105"/>
          <w:sz w:val="17"/>
        </w:rPr>
        <w:t>and</w:t>
      </w:r>
      <w:r>
        <w:rPr>
          <w:color w:val="231F20"/>
          <w:spacing w:val="-8"/>
          <w:w w:val="105"/>
          <w:sz w:val="17"/>
        </w:rPr>
        <w:t> </w:t>
      </w:r>
      <w:r>
        <w:rPr>
          <w:color w:val="231F20"/>
          <w:w w:val="105"/>
          <w:sz w:val="17"/>
        </w:rPr>
        <w:t>meets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provisions</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this</w:t>
      </w:r>
      <w:r>
        <w:rPr>
          <w:color w:val="231F20"/>
          <w:spacing w:val="-8"/>
          <w:w w:val="105"/>
          <w:sz w:val="17"/>
        </w:rPr>
        <w:t> </w:t>
      </w:r>
      <w:r>
        <w:rPr>
          <w:color w:val="231F20"/>
          <w:w w:val="105"/>
          <w:sz w:val="17"/>
        </w:rPr>
        <w:t>chapter.</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a</w:t>
      </w:r>
      <w:r>
        <w:rPr>
          <w:color w:val="231F20"/>
          <w:spacing w:val="-8"/>
          <w:w w:val="105"/>
          <w:sz w:val="17"/>
        </w:rPr>
        <w:t> </w:t>
      </w:r>
      <w:r>
        <w:rPr>
          <w:color w:val="231F20"/>
          <w:w w:val="105"/>
          <w:sz w:val="17"/>
        </w:rPr>
        <w:t>series</w:t>
      </w:r>
      <w:r>
        <w:rPr>
          <w:color w:val="231F20"/>
          <w:spacing w:val="-8"/>
          <w:w w:val="105"/>
          <w:sz w:val="17"/>
        </w:rPr>
        <w:t> </w:t>
      </w:r>
      <w:r>
        <w:rPr>
          <w:color w:val="231F20"/>
          <w:w w:val="105"/>
          <w:sz w:val="17"/>
        </w:rPr>
        <w:t>of</w:t>
      </w:r>
      <w:r>
        <w:rPr>
          <w:color w:val="231F20"/>
          <w:spacing w:val="-8"/>
          <w:w w:val="105"/>
          <w:sz w:val="17"/>
        </w:rPr>
        <w:t> </w:t>
      </w:r>
      <w:r>
        <w:rPr>
          <w:color w:val="231F20"/>
          <w:w w:val="105"/>
          <w:sz w:val="17"/>
        </w:rPr>
        <w:t>portable</w:t>
      </w:r>
      <w:r>
        <w:rPr>
          <w:color w:val="231F20"/>
          <w:spacing w:val="-8"/>
          <w:w w:val="105"/>
          <w:sz w:val="17"/>
        </w:rPr>
        <w:t> </w:t>
      </w:r>
      <w:r>
        <w:rPr>
          <w:color w:val="231F20"/>
          <w:w w:val="105"/>
          <w:sz w:val="17"/>
        </w:rPr>
        <w:t>tanks</w:t>
      </w:r>
      <w:r>
        <w:rPr>
          <w:color w:val="231F20"/>
          <w:spacing w:val="-8"/>
          <w:w w:val="105"/>
          <w:sz w:val="17"/>
        </w:rPr>
        <w:t> </w:t>
      </w:r>
      <w:r>
        <w:rPr>
          <w:color w:val="231F20"/>
          <w:w w:val="105"/>
          <w:sz w:val="17"/>
        </w:rPr>
        <w:t>are manufactured without change in the design, the certificate shall be valid for the entire series. The certificate shall</w:t>
      </w:r>
      <w:r>
        <w:rPr>
          <w:color w:val="231F20"/>
          <w:w w:val="105"/>
          <w:sz w:val="17"/>
        </w:rPr>
        <w:t> refer</w:t>
      </w:r>
      <w:r>
        <w:rPr>
          <w:color w:val="231F20"/>
          <w:w w:val="105"/>
          <w:sz w:val="17"/>
        </w:rPr>
        <w:t> to</w:t>
      </w:r>
      <w:r>
        <w:rPr>
          <w:color w:val="231F20"/>
          <w:w w:val="105"/>
          <w:sz w:val="17"/>
        </w:rPr>
        <w:t> the</w:t>
      </w:r>
      <w:r>
        <w:rPr>
          <w:color w:val="231F20"/>
          <w:w w:val="105"/>
          <w:sz w:val="17"/>
        </w:rPr>
        <w:t> prototype</w:t>
      </w:r>
      <w:r>
        <w:rPr>
          <w:color w:val="231F20"/>
          <w:w w:val="105"/>
          <w:sz w:val="17"/>
        </w:rPr>
        <w:t> test</w:t>
      </w:r>
      <w:r>
        <w:rPr>
          <w:color w:val="231F20"/>
          <w:w w:val="105"/>
          <w:sz w:val="17"/>
        </w:rPr>
        <w:t> report,</w:t>
      </w:r>
      <w:r>
        <w:rPr>
          <w:color w:val="231F20"/>
          <w:w w:val="105"/>
          <w:sz w:val="17"/>
        </w:rPr>
        <w:t> the</w:t>
      </w:r>
      <w:r>
        <w:rPr>
          <w:color w:val="231F20"/>
          <w:w w:val="105"/>
          <w:sz w:val="17"/>
        </w:rPr>
        <w:t> refrigerated</w:t>
      </w:r>
      <w:r>
        <w:rPr>
          <w:color w:val="231F20"/>
          <w:w w:val="105"/>
          <w:sz w:val="17"/>
        </w:rPr>
        <w:t> liquefied</w:t>
      </w:r>
      <w:r>
        <w:rPr>
          <w:color w:val="231F20"/>
          <w:w w:val="105"/>
          <w:sz w:val="17"/>
        </w:rPr>
        <w:t> gases</w:t>
      </w:r>
      <w:r>
        <w:rPr>
          <w:color w:val="231F20"/>
          <w:w w:val="105"/>
          <w:sz w:val="17"/>
        </w:rPr>
        <w:t> allowed</w:t>
      </w:r>
      <w:r>
        <w:rPr>
          <w:color w:val="231F20"/>
          <w:w w:val="105"/>
          <w:sz w:val="17"/>
        </w:rPr>
        <w:t> to</w:t>
      </w:r>
      <w:r>
        <w:rPr>
          <w:color w:val="231F20"/>
          <w:w w:val="105"/>
          <w:sz w:val="17"/>
        </w:rPr>
        <w:t> be</w:t>
      </w:r>
      <w:r>
        <w:rPr>
          <w:color w:val="231F20"/>
          <w:w w:val="105"/>
          <w:sz w:val="17"/>
        </w:rPr>
        <w:t> transported,</w:t>
      </w:r>
      <w:r>
        <w:rPr>
          <w:color w:val="231F20"/>
          <w:w w:val="105"/>
          <w:sz w:val="17"/>
        </w:rPr>
        <w:t> the materials of construction of the shell and jacket and an approval number. The approval number shall consist of the distinguishing sign or mark of the State in whose territory the approval was granted, indicated by the distinguishing sign used on vehicles in international road traffic</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and a registration number. Any alternative arrangements according to 6.7.1.2 shall be indicated on the certificate. A design approval may serve for the approval</w:t>
      </w:r>
      <w:r>
        <w:rPr>
          <w:color w:val="231F20"/>
          <w:spacing w:val="-4"/>
          <w:w w:val="105"/>
          <w:sz w:val="17"/>
          <w:vertAlign w:val="baseline"/>
        </w:rPr>
        <w:t> </w:t>
      </w:r>
      <w:r>
        <w:rPr>
          <w:color w:val="231F20"/>
          <w:w w:val="105"/>
          <w:sz w:val="17"/>
          <w:vertAlign w:val="baseline"/>
        </w:rPr>
        <w:t>of</w:t>
      </w:r>
      <w:r>
        <w:rPr>
          <w:color w:val="231F20"/>
          <w:spacing w:val="-4"/>
          <w:w w:val="105"/>
          <w:sz w:val="17"/>
          <w:vertAlign w:val="baseline"/>
        </w:rPr>
        <w:t> </w:t>
      </w:r>
      <w:r>
        <w:rPr>
          <w:color w:val="231F20"/>
          <w:w w:val="105"/>
          <w:sz w:val="17"/>
          <w:vertAlign w:val="baseline"/>
        </w:rPr>
        <w:t>smaller</w:t>
      </w:r>
      <w:r>
        <w:rPr>
          <w:color w:val="231F20"/>
          <w:spacing w:val="-4"/>
          <w:w w:val="105"/>
          <w:sz w:val="17"/>
          <w:vertAlign w:val="baseline"/>
        </w:rPr>
        <w:t> </w:t>
      </w:r>
      <w:r>
        <w:rPr>
          <w:color w:val="231F20"/>
          <w:w w:val="105"/>
          <w:sz w:val="17"/>
          <w:vertAlign w:val="baseline"/>
        </w:rPr>
        <w:t>portable</w:t>
      </w:r>
      <w:r>
        <w:rPr>
          <w:color w:val="231F20"/>
          <w:spacing w:val="-4"/>
          <w:w w:val="105"/>
          <w:sz w:val="17"/>
          <w:vertAlign w:val="baseline"/>
        </w:rPr>
        <w:t> </w:t>
      </w:r>
      <w:r>
        <w:rPr>
          <w:color w:val="231F20"/>
          <w:w w:val="105"/>
          <w:sz w:val="17"/>
          <w:vertAlign w:val="baseline"/>
        </w:rPr>
        <w:t>tanks</w:t>
      </w:r>
      <w:r>
        <w:rPr>
          <w:color w:val="231F20"/>
          <w:spacing w:val="-4"/>
          <w:w w:val="105"/>
          <w:sz w:val="17"/>
          <w:vertAlign w:val="baseline"/>
        </w:rPr>
        <w:t> </w:t>
      </w:r>
      <w:r>
        <w:rPr>
          <w:color w:val="231F20"/>
          <w:w w:val="105"/>
          <w:sz w:val="17"/>
          <w:vertAlign w:val="baseline"/>
        </w:rPr>
        <w:t>made</w:t>
      </w:r>
      <w:r>
        <w:rPr>
          <w:color w:val="231F20"/>
          <w:spacing w:val="-4"/>
          <w:w w:val="105"/>
          <w:sz w:val="17"/>
          <w:vertAlign w:val="baseline"/>
        </w:rPr>
        <w:t> </w:t>
      </w:r>
      <w:r>
        <w:rPr>
          <w:color w:val="231F20"/>
          <w:w w:val="105"/>
          <w:sz w:val="17"/>
          <w:vertAlign w:val="baseline"/>
        </w:rPr>
        <w:t>of</w:t>
      </w:r>
      <w:r>
        <w:rPr>
          <w:color w:val="231F20"/>
          <w:spacing w:val="-4"/>
          <w:w w:val="105"/>
          <w:sz w:val="17"/>
          <w:vertAlign w:val="baseline"/>
        </w:rPr>
        <w:t> </w:t>
      </w:r>
      <w:r>
        <w:rPr>
          <w:color w:val="231F20"/>
          <w:w w:val="105"/>
          <w:sz w:val="17"/>
          <w:vertAlign w:val="baseline"/>
        </w:rPr>
        <w:t>materials</w:t>
      </w:r>
      <w:r>
        <w:rPr>
          <w:color w:val="231F20"/>
          <w:spacing w:val="-4"/>
          <w:w w:val="105"/>
          <w:sz w:val="17"/>
          <w:vertAlign w:val="baseline"/>
        </w:rPr>
        <w:t> </w:t>
      </w:r>
      <w:r>
        <w:rPr>
          <w:color w:val="231F20"/>
          <w:w w:val="105"/>
          <w:sz w:val="17"/>
          <w:vertAlign w:val="baseline"/>
        </w:rPr>
        <w:t>of</w:t>
      </w:r>
      <w:r>
        <w:rPr>
          <w:color w:val="231F20"/>
          <w:spacing w:val="-4"/>
          <w:w w:val="105"/>
          <w:sz w:val="17"/>
          <w:vertAlign w:val="baseline"/>
        </w:rPr>
        <w:t> </w:t>
      </w:r>
      <w:r>
        <w:rPr>
          <w:color w:val="231F20"/>
          <w:w w:val="105"/>
          <w:sz w:val="17"/>
          <w:vertAlign w:val="baseline"/>
        </w:rPr>
        <w:t>the</w:t>
      </w:r>
      <w:r>
        <w:rPr>
          <w:color w:val="231F20"/>
          <w:spacing w:val="-4"/>
          <w:w w:val="105"/>
          <w:sz w:val="17"/>
          <w:vertAlign w:val="baseline"/>
        </w:rPr>
        <w:t> </w:t>
      </w:r>
      <w:r>
        <w:rPr>
          <w:color w:val="231F20"/>
          <w:w w:val="105"/>
          <w:sz w:val="17"/>
          <w:vertAlign w:val="baseline"/>
        </w:rPr>
        <w:t>same</w:t>
      </w:r>
      <w:r>
        <w:rPr>
          <w:color w:val="231F20"/>
          <w:spacing w:val="-4"/>
          <w:w w:val="105"/>
          <w:sz w:val="17"/>
          <w:vertAlign w:val="baseline"/>
        </w:rPr>
        <w:t> </w:t>
      </w:r>
      <w:r>
        <w:rPr>
          <w:color w:val="231F20"/>
          <w:w w:val="105"/>
          <w:sz w:val="17"/>
          <w:vertAlign w:val="baseline"/>
        </w:rPr>
        <w:t>kind</w:t>
      </w:r>
      <w:r>
        <w:rPr>
          <w:color w:val="231F20"/>
          <w:spacing w:val="-4"/>
          <w:w w:val="105"/>
          <w:sz w:val="17"/>
          <w:vertAlign w:val="baseline"/>
        </w:rPr>
        <w:t> </w:t>
      </w:r>
      <w:r>
        <w:rPr>
          <w:color w:val="231F20"/>
          <w:w w:val="105"/>
          <w:sz w:val="17"/>
          <w:vertAlign w:val="baseline"/>
        </w:rPr>
        <w:t>and</w:t>
      </w:r>
      <w:r>
        <w:rPr>
          <w:color w:val="231F20"/>
          <w:spacing w:val="-4"/>
          <w:w w:val="105"/>
          <w:sz w:val="17"/>
          <w:vertAlign w:val="baseline"/>
        </w:rPr>
        <w:t> </w:t>
      </w:r>
      <w:r>
        <w:rPr>
          <w:color w:val="231F20"/>
          <w:w w:val="105"/>
          <w:sz w:val="17"/>
          <w:vertAlign w:val="baseline"/>
        </w:rPr>
        <w:t>thickness,</w:t>
      </w:r>
      <w:r>
        <w:rPr>
          <w:color w:val="231F20"/>
          <w:spacing w:val="-4"/>
          <w:w w:val="105"/>
          <w:sz w:val="17"/>
          <w:vertAlign w:val="baseline"/>
        </w:rPr>
        <w:t> </w:t>
      </w:r>
      <w:r>
        <w:rPr>
          <w:color w:val="231F20"/>
          <w:w w:val="105"/>
          <w:sz w:val="17"/>
          <w:vertAlign w:val="baseline"/>
        </w:rPr>
        <w:t>by</w:t>
      </w:r>
      <w:r>
        <w:rPr>
          <w:color w:val="231F20"/>
          <w:spacing w:val="-4"/>
          <w:w w:val="105"/>
          <w:sz w:val="17"/>
          <w:vertAlign w:val="baseline"/>
        </w:rPr>
        <w:t> </w:t>
      </w:r>
      <w:r>
        <w:rPr>
          <w:color w:val="231F20"/>
          <w:w w:val="105"/>
          <w:sz w:val="17"/>
          <w:vertAlign w:val="baseline"/>
        </w:rPr>
        <w:t>the</w:t>
      </w:r>
      <w:r>
        <w:rPr>
          <w:color w:val="231F20"/>
          <w:spacing w:val="-4"/>
          <w:w w:val="105"/>
          <w:sz w:val="17"/>
          <w:vertAlign w:val="baseline"/>
        </w:rPr>
        <w:t> </w:t>
      </w:r>
      <w:r>
        <w:rPr>
          <w:color w:val="231F20"/>
          <w:w w:val="105"/>
          <w:sz w:val="17"/>
          <w:vertAlign w:val="baseline"/>
        </w:rPr>
        <w:t>same</w:t>
      </w:r>
      <w:r>
        <w:rPr>
          <w:color w:val="231F20"/>
          <w:spacing w:val="-4"/>
          <w:w w:val="105"/>
          <w:sz w:val="17"/>
          <w:vertAlign w:val="baseline"/>
        </w:rPr>
        <w:t> </w:t>
      </w:r>
      <w:r>
        <w:rPr>
          <w:color w:val="231F20"/>
          <w:w w:val="105"/>
          <w:sz w:val="17"/>
          <w:vertAlign w:val="baseline"/>
        </w:rPr>
        <w:t>fabrication techniques and with identical supports, equivalent closures and other appurtenances.</w:t>
      </w:r>
    </w:p>
    <w:p>
      <w:pPr>
        <w:pStyle w:val="ListParagraph"/>
        <w:numPr>
          <w:ilvl w:val="4"/>
          <w:numId w:val="1"/>
        </w:numPr>
        <w:tabs>
          <w:tab w:pos="1930" w:val="left" w:leader="none"/>
        </w:tabs>
        <w:spacing w:line="240" w:lineRule="auto" w:before="141" w:after="0"/>
        <w:ind w:left="1930" w:right="0" w:hanging="1080"/>
        <w:jc w:val="left"/>
        <w:rPr>
          <w:sz w:val="17"/>
        </w:rPr>
      </w:pPr>
      <w:r>
        <w:rPr>
          <w:color w:val="231F20"/>
          <w:w w:val="105"/>
          <w:sz w:val="17"/>
        </w:rPr>
        <w:t>The</w:t>
      </w:r>
      <w:r>
        <w:rPr>
          <w:color w:val="231F20"/>
          <w:spacing w:val="-1"/>
          <w:w w:val="105"/>
          <w:sz w:val="17"/>
        </w:rPr>
        <w:t> </w:t>
      </w:r>
      <w:r>
        <w:rPr>
          <w:color w:val="231F20"/>
          <w:w w:val="105"/>
          <w:sz w:val="17"/>
        </w:rPr>
        <w:t>prototype</w:t>
      </w:r>
      <w:r>
        <w:rPr>
          <w:color w:val="231F20"/>
          <w:spacing w:val="-1"/>
          <w:w w:val="105"/>
          <w:sz w:val="17"/>
        </w:rPr>
        <w:t> </w:t>
      </w:r>
      <w:r>
        <w:rPr>
          <w:color w:val="231F20"/>
          <w:w w:val="105"/>
          <w:sz w:val="17"/>
        </w:rPr>
        <w:t>test report</w:t>
      </w:r>
      <w:r>
        <w:rPr>
          <w:color w:val="231F20"/>
          <w:spacing w:val="-1"/>
          <w:w w:val="105"/>
          <w:sz w:val="17"/>
        </w:rPr>
        <w:t> </w:t>
      </w:r>
      <w:r>
        <w:rPr>
          <w:color w:val="231F20"/>
          <w:w w:val="105"/>
          <w:sz w:val="17"/>
        </w:rPr>
        <w:t>for the</w:t>
      </w:r>
      <w:r>
        <w:rPr>
          <w:color w:val="231F20"/>
          <w:spacing w:val="-1"/>
          <w:w w:val="105"/>
          <w:sz w:val="17"/>
        </w:rPr>
        <w:t> </w:t>
      </w:r>
      <w:r>
        <w:rPr>
          <w:color w:val="231F20"/>
          <w:w w:val="105"/>
          <w:sz w:val="17"/>
        </w:rPr>
        <w:t>design approval</w:t>
      </w:r>
      <w:r>
        <w:rPr>
          <w:color w:val="231F20"/>
          <w:spacing w:val="-1"/>
          <w:w w:val="105"/>
          <w:sz w:val="17"/>
        </w:rPr>
        <w:t> </w:t>
      </w:r>
      <w:r>
        <w:rPr>
          <w:color w:val="231F20"/>
          <w:w w:val="105"/>
          <w:sz w:val="17"/>
        </w:rPr>
        <w:t>shall include</w:t>
      </w:r>
      <w:r>
        <w:rPr>
          <w:color w:val="231F20"/>
          <w:spacing w:val="-1"/>
          <w:w w:val="105"/>
          <w:sz w:val="17"/>
        </w:rPr>
        <w:t> </w:t>
      </w:r>
      <w:r>
        <w:rPr>
          <w:color w:val="231F20"/>
          <w:w w:val="105"/>
          <w:sz w:val="17"/>
        </w:rPr>
        <w:t>at least</w:t>
      </w:r>
      <w:r>
        <w:rPr>
          <w:color w:val="231F20"/>
          <w:spacing w:val="-1"/>
          <w:w w:val="105"/>
          <w:sz w:val="17"/>
        </w:rPr>
        <w:t> </w:t>
      </w:r>
      <w:r>
        <w:rPr>
          <w:color w:val="231F20"/>
          <w:w w:val="105"/>
          <w:sz w:val="17"/>
        </w:rPr>
        <w:t>the </w:t>
      </w:r>
      <w:r>
        <w:rPr>
          <w:color w:val="231F20"/>
          <w:spacing w:val="-2"/>
          <w:w w:val="105"/>
          <w:sz w:val="17"/>
        </w:rPr>
        <w:t>following:</w:t>
      </w:r>
    </w:p>
    <w:p>
      <w:pPr>
        <w:pStyle w:val="ListParagraph"/>
        <w:numPr>
          <w:ilvl w:val="0"/>
          <w:numId w:val="44"/>
        </w:numPr>
        <w:tabs>
          <w:tab w:pos="2290" w:val="left" w:leader="none"/>
        </w:tabs>
        <w:spacing w:line="240" w:lineRule="auto" w:before="88" w:after="0"/>
        <w:ind w:left="2290" w:right="0" w:hanging="360"/>
        <w:jc w:val="left"/>
        <w:rPr>
          <w:sz w:val="17"/>
        </w:rPr>
      </w:pPr>
      <w:r>
        <w:rPr>
          <w:color w:val="231F20"/>
          <w:w w:val="105"/>
          <w:sz w:val="17"/>
        </w:rPr>
        <w:t>the</w:t>
      </w:r>
      <w:r>
        <w:rPr>
          <w:color w:val="231F20"/>
          <w:spacing w:val="-2"/>
          <w:w w:val="105"/>
          <w:sz w:val="17"/>
        </w:rPr>
        <w:t> </w:t>
      </w:r>
      <w:r>
        <w:rPr>
          <w:color w:val="231F20"/>
          <w:w w:val="105"/>
          <w:sz w:val="17"/>
        </w:rPr>
        <w:t>results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applicable</w:t>
      </w:r>
      <w:r>
        <w:rPr>
          <w:color w:val="231F20"/>
          <w:spacing w:val="-2"/>
          <w:w w:val="105"/>
          <w:sz w:val="17"/>
        </w:rPr>
        <w:t> </w:t>
      </w:r>
      <w:r>
        <w:rPr>
          <w:color w:val="231F20"/>
          <w:w w:val="105"/>
          <w:sz w:val="17"/>
        </w:rPr>
        <w:t>framework</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1"/>
          <w:w w:val="105"/>
          <w:sz w:val="17"/>
        </w:rPr>
        <w:t> </w:t>
      </w:r>
      <w:r>
        <w:rPr>
          <w:color w:val="231F20"/>
          <w:w w:val="105"/>
          <w:sz w:val="17"/>
        </w:rPr>
        <w:t>ISO</w:t>
      </w:r>
      <w:r>
        <w:rPr>
          <w:color w:val="231F20"/>
          <w:spacing w:val="-2"/>
          <w:w w:val="105"/>
          <w:sz w:val="17"/>
        </w:rPr>
        <w:t> </w:t>
      </w:r>
      <w:r>
        <w:rPr>
          <w:color w:val="231F20"/>
          <w:w w:val="105"/>
          <w:sz w:val="17"/>
        </w:rPr>
        <w:t>1496-</w:t>
      </w:r>
      <w:r>
        <w:rPr>
          <w:color w:val="231F20"/>
          <w:spacing w:val="-2"/>
          <w:w w:val="105"/>
          <w:sz w:val="17"/>
        </w:rPr>
        <w:t>3:1995;</w:t>
      </w:r>
    </w:p>
    <w:p>
      <w:pPr>
        <w:pStyle w:val="ListParagraph"/>
        <w:numPr>
          <w:ilvl w:val="0"/>
          <w:numId w:val="44"/>
        </w:numPr>
        <w:tabs>
          <w:tab w:pos="2290" w:val="left" w:leader="none"/>
        </w:tabs>
        <w:spacing w:line="240" w:lineRule="auto" w:before="88" w:after="0"/>
        <w:ind w:left="2290" w:right="0" w:hanging="360"/>
        <w:jc w:val="left"/>
        <w:rPr>
          <w:sz w:val="17"/>
        </w:rPr>
      </w:pPr>
      <w:r>
        <w:rPr>
          <w:color w:val="231F20"/>
          <w:w w:val="105"/>
          <w:sz w:val="17"/>
        </w:rPr>
        <w:t>the</w:t>
      </w:r>
      <w:r>
        <w:rPr>
          <w:color w:val="231F20"/>
          <w:spacing w:val="-10"/>
          <w:w w:val="105"/>
          <w:sz w:val="17"/>
        </w:rPr>
        <w:t> </w:t>
      </w:r>
      <w:r>
        <w:rPr>
          <w:color w:val="231F20"/>
          <w:w w:val="105"/>
          <w:sz w:val="17"/>
        </w:rPr>
        <w:t>results</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initial</w:t>
      </w:r>
      <w:r>
        <w:rPr>
          <w:color w:val="231F20"/>
          <w:spacing w:val="-9"/>
          <w:w w:val="105"/>
          <w:sz w:val="17"/>
        </w:rPr>
        <w:t> </w:t>
      </w:r>
      <w:r>
        <w:rPr>
          <w:color w:val="231F20"/>
          <w:w w:val="105"/>
          <w:sz w:val="17"/>
        </w:rPr>
        <w:t>inspection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6.7.4.14.3;</w:t>
      </w:r>
      <w:r>
        <w:rPr>
          <w:color w:val="231F20"/>
          <w:spacing w:val="-9"/>
          <w:w w:val="105"/>
          <w:sz w:val="17"/>
        </w:rPr>
        <w:t> </w:t>
      </w:r>
      <w:r>
        <w:rPr>
          <w:color w:val="231F20"/>
          <w:spacing w:val="-5"/>
          <w:w w:val="105"/>
          <w:sz w:val="17"/>
        </w:rPr>
        <w:t>and</w:t>
      </w:r>
    </w:p>
    <w:p>
      <w:pPr>
        <w:pStyle w:val="ListParagraph"/>
        <w:numPr>
          <w:ilvl w:val="0"/>
          <w:numId w:val="44"/>
        </w:numPr>
        <w:tabs>
          <w:tab w:pos="2290" w:val="left" w:leader="none"/>
        </w:tabs>
        <w:spacing w:line="240" w:lineRule="auto" w:before="87" w:after="0"/>
        <w:ind w:left="2290" w:right="0" w:hanging="360"/>
        <w:jc w:val="left"/>
        <w:rPr>
          <w:sz w:val="17"/>
        </w:rPr>
      </w:pPr>
      <w:r>
        <w:rPr>
          <w:color w:val="231F20"/>
          <w:spacing w:val="-2"/>
          <w:w w:val="105"/>
          <w:sz w:val="17"/>
        </w:rPr>
        <w:t>the</w:t>
      </w:r>
      <w:r>
        <w:rPr>
          <w:color w:val="231F20"/>
          <w:spacing w:val="-4"/>
          <w:w w:val="105"/>
          <w:sz w:val="17"/>
        </w:rPr>
        <w:t> </w:t>
      </w:r>
      <w:r>
        <w:rPr>
          <w:color w:val="231F20"/>
          <w:spacing w:val="-2"/>
          <w:w w:val="105"/>
          <w:sz w:val="17"/>
        </w:rPr>
        <w:t>results</w:t>
      </w:r>
      <w:r>
        <w:rPr>
          <w:color w:val="231F20"/>
          <w:spacing w:val="-3"/>
          <w:w w:val="105"/>
          <w:sz w:val="17"/>
        </w:rPr>
        <w:t> </w:t>
      </w:r>
      <w:r>
        <w:rPr>
          <w:color w:val="231F20"/>
          <w:spacing w:val="-2"/>
          <w:w w:val="105"/>
          <w:sz w:val="17"/>
        </w:rPr>
        <w:t>of</w:t>
      </w:r>
      <w:r>
        <w:rPr>
          <w:color w:val="231F20"/>
          <w:spacing w:val="-3"/>
          <w:w w:val="105"/>
          <w:sz w:val="17"/>
        </w:rPr>
        <w:t> </w:t>
      </w:r>
      <w:r>
        <w:rPr>
          <w:color w:val="231F20"/>
          <w:spacing w:val="-2"/>
          <w:w w:val="105"/>
          <w:sz w:val="17"/>
        </w:rPr>
        <w:t>the</w:t>
      </w:r>
      <w:r>
        <w:rPr>
          <w:color w:val="231F20"/>
          <w:spacing w:val="-3"/>
          <w:w w:val="105"/>
          <w:sz w:val="17"/>
        </w:rPr>
        <w:t> </w:t>
      </w:r>
      <w:r>
        <w:rPr>
          <w:color w:val="231F20"/>
          <w:spacing w:val="-2"/>
          <w:w w:val="105"/>
          <w:sz w:val="17"/>
        </w:rPr>
        <w:t>impact</w:t>
      </w:r>
      <w:r>
        <w:rPr>
          <w:color w:val="231F20"/>
          <w:spacing w:val="-3"/>
          <w:w w:val="105"/>
          <w:sz w:val="17"/>
        </w:rPr>
        <w:t> </w:t>
      </w:r>
      <w:r>
        <w:rPr>
          <w:color w:val="231F20"/>
          <w:spacing w:val="-2"/>
          <w:w w:val="105"/>
          <w:sz w:val="17"/>
        </w:rPr>
        <w:t>test</w:t>
      </w:r>
      <w:r>
        <w:rPr>
          <w:color w:val="231F20"/>
          <w:spacing w:val="-3"/>
          <w:w w:val="105"/>
          <w:sz w:val="17"/>
        </w:rPr>
        <w:t> </w:t>
      </w:r>
      <w:r>
        <w:rPr>
          <w:color w:val="231F20"/>
          <w:spacing w:val="-2"/>
          <w:w w:val="105"/>
          <w:sz w:val="17"/>
        </w:rPr>
        <w:t>in</w:t>
      </w:r>
      <w:r>
        <w:rPr>
          <w:color w:val="231F20"/>
          <w:spacing w:val="-3"/>
          <w:w w:val="105"/>
          <w:sz w:val="17"/>
        </w:rPr>
        <w:t> </w:t>
      </w:r>
      <w:r>
        <w:rPr>
          <w:color w:val="231F20"/>
          <w:spacing w:val="-2"/>
          <w:w w:val="105"/>
          <w:sz w:val="17"/>
        </w:rPr>
        <w:t>6.7.4.14.1,</w:t>
      </w:r>
      <w:r>
        <w:rPr>
          <w:color w:val="231F20"/>
          <w:spacing w:val="-3"/>
          <w:w w:val="105"/>
          <w:sz w:val="17"/>
        </w:rPr>
        <w:t> </w:t>
      </w:r>
      <w:r>
        <w:rPr>
          <w:color w:val="231F20"/>
          <w:spacing w:val="-2"/>
          <w:w w:val="105"/>
          <w:sz w:val="17"/>
        </w:rPr>
        <w:t>when</w:t>
      </w:r>
      <w:r>
        <w:rPr>
          <w:color w:val="231F20"/>
          <w:spacing w:val="-4"/>
          <w:w w:val="105"/>
          <w:sz w:val="17"/>
        </w:rPr>
        <w:t> </w:t>
      </w:r>
      <w:r>
        <w:rPr>
          <w:color w:val="231F20"/>
          <w:spacing w:val="-2"/>
          <w:w w:val="105"/>
          <w:sz w:val="17"/>
        </w:rPr>
        <w:t>applicable.</w:t>
      </w:r>
    </w:p>
    <w:p>
      <w:pPr>
        <w:pStyle w:val="BodyText"/>
        <w:spacing w:before="3"/>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1"/>
        </w:numPr>
        <w:tabs>
          <w:tab w:pos="1926" w:val="left" w:leader="none"/>
          <w:tab w:pos="1930" w:val="left" w:leader="none"/>
        </w:tabs>
        <w:spacing w:line="256" w:lineRule="auto" w:before="146" w:after="0"/>
        <w:ind w:left="1930" w:right="1411" w:hanging="1080"/>
        <w:jc w:val="both"/>
        <w:rPr>
          <w:sz w:val="17"/>
        </w:rPr>
      </w:pPr>
      <w:r>
        <w:rPr>
          <w:color w:val="231F20"/>
          <w:w w:val="105"/>
          <w:sz w:val="17"/>
        </w:rPr>
        <w:t>Portable tanks meeting the definition of </w:t>
      </w:r>
      <w:r>
        <w:rPr>
          <w:rFonts w:ascii="Arial"/>
          <w:i/>
          <w:color w:val="231F20"/>
          <w:w w:val="105"/>
          <w:sz w:val="17"/>
        </w:rPr>
        <w:t>container </w:t>
      </w:r>
      <w:r>
        <w:rPr>
          <w:color w:val="231F20"/>
          <w:w w:val="105"/>
          <w:sz w:val="17"/>
        </w:rPr>
        <w:t>in the </w:t>
      </w:r>
      <w:r>
        <w:rPr>
          <w:rFonts w:ascii="Arial"/>
          <w:i/>
          <w:color w:val="231F20"/>
          <w:w w:val="105"/>
          <w:sz w:val="17"/>
        </w:rPr>
        <w:t>International Convention for Safe Containers, 1972 </w:t>
      </w:r>
      <w:r>
        <w:rPr>
          <w:color w:val="231F20"/>
          <w:w w:val="105"/>
          <w:sz w:val="17"/>
        </w:rPr>
        <w:t>(CSC</w:t>
      </w:r>
      <w:r>
        <w:rPr>
          <w:color w:val="231F20"/>
          <w:w w:val="105"/>
          <w:sz w:val="17"/>
        </w:rPr>
        <w:t> Convention),</w:t>
      </w:r>
      <w:r>
        <w:rPr>
          <w:color w:val="231F20"/>
          <w:w w:val="105"/>
          <w:sz w:val="17"/>
        </w:rPr>
        <w:t> as</w:t>
      </w:r>
      <w:r>
        <w:rPr>
          <w:color w:val="231F20"/>
          <w:w w:val="105"/>
          <w:sz w:val="17"/>
        </w:rPr>
        <w:t> amended,</w:t>
      </w:r>
      <w:r>
        <w:rPr>
          <w:color w:val="231F20"/>
          <w:w w:val="105"/>
          <w:sz w:val="17"/>
        </w:rPr>
        <w:t> shall</w:t>
      </w:r>
      <w:r>
        <w:rPr>
          <w:color w:val="231F20"/>
          <w:w w:val="105"/>
          <w:sz w:val="17"/>
        </w:rPr>
        <w:t> not</w:t>
      </w:r>
      <w:r>
        <w:rPr>
          <w:color w:val="231F20"/>
          <w:w w:val="105"/>
          <w:sz w:val="17"/>
        </w:rPr>
        <w:t> be</w:t>
      </w:r>
      <w:r>
        <w:rPr>
          <w:color w:val="231F20"/>
          <w:w w:val="105"/>
          <w:sz w:val="17"/>
        </w:rPr>
        <w:t> used</w:t>
      </w:r>
      <w:r>
        <w:rPr>
          <w:color w:val="231F20"/>
          <w:w w:val="105"/>
          <w:sz w:val="17"/>
        </w:rPr>
        <w:t> unless</w:t>
      </w:r>
      <w:r>
        <w:rPr>
          <w:color w:val="231F20"/>
          <w:w w:val="105"/>
          <w:sz w:val="17"/>
        </w:rPr>
        <w:t> they</w:t>
      </w:r>
      <w:r>
        <w:rPr>
          <w:color w:val="231F20"/>
          <w:w w:val="105"/>
          <w:sz w:val="17"/>
        </w:rPr>
        <w:t> are</w:t>
      </w:r>
      <w:r>
        <w:rPr>
          <w:color w:val="231F20"/>
          <w:w w:val="105"/>
          <w:sz w:val="17"/>
        </w:rPr>
        <w:t> successfully</w:t>
      </w:r>
      <w:r>
        <w:rPr>
          <w:color w:val="231F20"/>
          <w:w w:val="105"/>
          <w:sz w:val="17"/>
        </w:rPr>
        <w:t> qualified</w:t>
      </w:r>
      <w:r>
        <w:rPr>
          <w:color w:val="231F20"/>
          <w:w w:val="105"/>
          <w:sz w:val="17"/>
        </w:rPr>
        <w:t> by</w:t>
      </w:r>
      <w:r>
        <w:rPr>
          <w:color w:val="231F20"/>
          <w:w w:val="105"/>
          <w:sz w:val="17"/>
        </w:rPr>
        <w:t> subjecting</w:t>
      </w:r>
      <w:r>
        <w:rPr>
          <w:color w:val="231F20"/>
          <w:w w:val="105"/>
          <w:sz w:val="17"/>
        </w:rPr>
        <w:t> a representative prototype of each design to the Dynamic, Longitudinal Impact Test prescribed in the </w:t>
      </w:r>
      <w:r>
        <w:rPr>
          <w:rFonts w:ascii="Arial"/>
          <w:i/>
          <w:color w:val="231F20"/>
          <w:w w:val="105"/>
          <w:sz w:val="17"/>
        </w:rPr>
        <w:t>Manual of Tests and Criteria</w:t>
      </w:r>
      <w:r>
        <w:rPr>
          <w:color w:val="231F20"/>
          <w:w w:val="105"/>
          <w:sz w:val="17"/>
        </w:rPr>
        <w:t>, part IV, section 41. This provision only applies to portable tanks which are constructed according to a design approval certificate which has been issued on or after 1 January 2008.</w:t>
      </w:r>
    </w:p>
    <w:p>
      <w:pPr>
        <w:pStyle w:val="ListParagraph"/>
        <w:numPr>
          <w:ilvl w:val="4"/>
          <w:numId w:val="1"/>
        </w:numPr>
        <w:tabs>
          <w:tab w:pos="1926" w:val="left" w:leader="none"/>
          <w:tab w:pos="1930" w:val="left" w:leader="none"/>
        </w:tabs>
        <w:spacing w:line="256" w:lineRule="auto" w:before="137" w:after="0"/>
        <w:ind w:left="1930" w:right="1414" w:hanging="1080"/>
        <w:jc w:val="both"/>
        <w:rPr>
          <w:sz w:val="17"/>
        </w:rPr>
      </w:pPr>
      <w:r>
        <w:rPr>
          <w:color w:val="231F20"/>
          <w:w w:val="105"/>
          <w:sz w:val="17"/>
        </w:rPr>
        <w:t>The tank and items of equipment of each portable tank shall be inspected and tested before being put into service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first</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(initial</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thereafter</w:t>
      </w:r>
      <w:r>
        <w:rPr>
          <w:color w:val="231F20"/>
          <w:spacing w:val="-1"/>
          <w:w w:val="105"/>
          <w:sz w:val="17"/>
        </w:rPr>
        <w:t> </w:t>
      </w:r>
      <w:r>
        <w:rPr>
          <w:color w:val="231F20"/>
          <w:w w:val="105"/>
          <w:sz w:val="17"/>
        </w:rPr>
        <w:t>at</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five-year</w:t>
      </w:r>
      <w:r>
        <w:rPr>
          <w:color w:val="231F20"/>
          <w:spacing w:val="-1"/>
          <w:w w:val="105"/>
          <w:sz w:val="17"/>
        </w:rPr>
        <w:t> </w:t>
      </w:r>
      <w:r>
        <w:rPr>
          <w:color w:val="231F20"/>
          <w:w w:val="105"/>
          <w:sz w:val="17"/>
        </w:rPr>
        <w:t>intervals</w:t>
      </w:r>
      <w:r>
        <w:rPr>
          <w:color w:val="231F20"/>
          <w:spacing w:val="-1"/>
          <w:w w:val="105"/>
          <w:sz w:val="17"/>
        </w:rPr>
        <w:t> </w:t>
      </w:r>
      <w:r>
        <w:rPr>
          <w:color w:val="231F20"/>
          <w:w w:val="105"/>
          <w:sz w:val="17"/>
        </w:rPr>
        <w:t>(5-year periodic inspection and test) with an intermediate periodic inspection and test (2.5-year periodic inspection and test) midway between the 5-year periodic inspections and tests. The 2.5-year periodic inspection and test may be performed within 3 months of the specified date. An exceptional inspection and test shall be performed regardless of the last periodic inspection and test when necessary according to 6.7.4.14.7.</w:t>
      </w:r>
    </w:p>
    <w:p>
      <w:pPr>
        <w:pStyle w:val="ListParagraph"/>
        <w:numPr>
          <w:ilvl w:val="4"/>
          <w:numId w:val="1"/>
        </w:numPr>
        <w:tabs>
          <w:tab w:pos="1925" w:val="left" w:leader="none"/>
          <w:tab w:pos="1930" w:val="left" w:leader="none"/>
        </w:tabs>
        <w:spacing w:line="256" w:lineRule="auto" w:before="139" w:after="0"/>
        <w:ind w:left="1930" w:right="1414" w:hanging="1080"/>
        <w:jc w:val="both"/>
        <w:rPr>
          <w:sz w:val="17"/>
        </w:rPr>
      </w:pPr>
      <w:r>
        <w:rPr>
          <w:sz w:val="17"/>
        </w:rPr>
        <mc:AlternateContent>
          <mc:Choice Requires="wps">
            <w:drawing>
              <wp:anchor distT="0" distB="0" distL="0" distR="0" allowOverlap="1" layoutInCell="1" locked="0" behindDoc="0" simplePos="0" relativeHeight="15766016">
                <wp:simplePos x="0" y="0"/>
                <wp:positionH relativeFrom="page">
                  <wp:posOffset>0</wp:posOffset>
                </wp:positionH>
                <wp:positionV relativeFrom="paragraph">
                  <wp:posOffset>1075696</wp:posOffset>
                </wp:positionV>
                <wp:extent cx="360045" cy="153035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84.700539pt;width:28.35pt;height:120.5pt;mso-position-horizontal-relative:page;mso-position-vertical-relative:paragraph;z-index:15766016" type="#_x0000_t202" id="docshape25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6"/>
          <w:w w:val="105"/>
          <w:sz w:val="17"/>
        </w:rPr>
        <w:t> </w:t>
      </w:r>
      <w:r>
        <w:rPr>
          <w:color w:val="231F20"/>
          <w:w w:val="105"/>
          <w:sz w:val="17"/>
        </w:rPr>
        <w:t>initial</w:t>
      </w:r>
      <w:r>
        <w:rPr>
          <w:color w:val="231F20"/>
          <w:spacing w:val="-6"/>
          <w:w w:val="105"/>
          <w:sz w:val="17"/>
        </w:rPr>
        <w:t> </w:t>
      </w:r>
      <w:r>
        <w:rPr>
          <w:color w:val="231F20"/>
          <w:w w:val="105"/>
          <w:sz w:val="17"/>
        </w:rPr>
        <w:t>inspection</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include</w:t>
      </w:r>
      <w:r>
        <w:rPr>
          <w:color w:val="231F20"/>
          <w:spacing w:val="-6"/>
          <w:w w:val="105"/>
          <w:sz w:val="17"/>
        </w:rPr>
        <w:t> </w:t>
      </w:r>
      <w:r>
        <w:rPr>
          <w:color w:val="231F20"/>
          <w:w w:val="105"/>
          <w:sz w:val="17"/>
        </w:rPr>
        <w:t>a</w:t>
      </w:r>
      <w:r>
        <w:rPr>
          <w:color w:val="231F20"/>
          <w:spacing w:val="-6"/>
          <w:w w:val="105"/>
          <w:sz w:val="17"/>
        </w:rPr>
        <w:t> </w:t>
      </w:r>
      <w:r>
        <w:rPr>
          <w:color w:val="231F20"/>
          <w:w w:val="105"/>
          <w:sz w:val="17"/>
        </w:rPr>
        <w:t>check</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design</w:t>
      </w:r>
      <w:r>
        <w:rPr>
          <w:color w:val="231F20"/>
          <w:spacing w:val="-6"/>
          <w:w w:val="105"/>
          <w:sz w:val="17"/>
        </w:rPr>
        <w:t> </w:t>
      </w:r>
      <w:r>
        <w:rPr>
          <w:color w:val="231F20"/>
          <w:w w:val="105"/>
          <w:sz w:val="17"/>
        </w:rPr>
        <w:t>characteristics,</w:t>
      </w:r>
      <w:r>
        <w:rPr>
          <w:color w:val="231F20"/>
          <w:spacing w:val="-6"/>
          <w:w w:val="105"/>
          <w:sz w:val="17"/>
        </w:rPr>
        <w:t> </w:t>
      </w:r>
      <w:r>
        <w:rPr>
          <w:color w:val="231F20"/>
          <w:w w:val="105"/>
          <w:sz w:val="17"/>
        </w:rPr>
        <w:t>an</w:t>
      </w:r>
      <w:r>
        <w:rPr>
          <w:color w:val="231F20"/>
          <w:spacing w:val="-6"/>
          <w:w w:val="105"/>
          <w:sz w:val="17"/>
        </w:rPr>
        <w:t> </w:t>
      </w:r>
      <w:r>
        <w:rPr>
          <w:color w:val="231F20"/>
          <w:w w:val="105"/>
          <w:sz w:val="17"/>
        </w:rPr>
        <w:t>internal and</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examination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its</w:t>
      </w:r>
      <w:r>
        <w:rPr>
          <w:color w:val="231F20"/>
          <w:spacing w:val="-4"/>
          <w:w w:val="105"/>
          <w:sz w:val="17"/>
        </w:rPr>
        <w:t> </w:t>
      </w:r>
      <w:r>
        <w:rPr>
          <w:color w:val="231F20"/>
          <w:w w:val="105"/>
          <w:sz w:val="17"/>
        </w:rPr>
        <w:t>fittings</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due</w:t>
      </w:r>
      <w:r>
        <w:rPr>
          <w:color w:val="231F20"/>
          <w:spacing w:val="-4"/>
          <w:w w:val="105"/>
          <w:sz w:val="17"/>
        </w:rPr>
        <w:t> </w:t>
      </w:r>
      <w:r>
        <w:rPr>
          <w:color w:val="231F20"/>
          <w:w w:val="105"/>
          <w:sz w:val="17"/>
        </w:rPr>
        <w:t>regard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refrigerated</w:t>
      </w:r>
      <w:r>
        <w:rPr>
          <w:color w:val="231F20"/>
          <w:spacing w:val="-4"/>
          <w:w w:val="105"/>
          <w:sz w:val="17"/>
        </w:rPr>
        <w:t> </w:t>
      </w:r>
      <w:r>
        <w:rPr>
          <w:color w:val="231F20"/>
          <w:w w:val="105"/>
          <w:sz w:val="17"/>
        </w:rPr>
        <w:t>liquefied gases</w:t>
      </w:r>
      <w:r>
        <w:rPr>
          <w:color w:val="231F20"/>
          <w:w w:val="105"/>
          <w:sz w:val="17"/>
        </w:rPr>
        <w:t> to</w:t>
      </w:r>
      <w:r>
        <w:rPr>
          <w:color w:val="231F20"/>
          <w:w w:val="105"/>
          <w:sz w:val="17"/>
        </w:rPr>
        <w:t> be</w:t>
      </w:r>
      <w:r>
        <w:rPr>
          <w:color w:val="231F20"/>
          <w:w w:val="105"/>
          <w:sz w:val="17"/>
        </w:rPr>
        <w:t> transported,</w:t>
      </w:r>
      <w:r>
        <w:rPr>
          <w:color w:val="231F20"/>
          <w:w w:val="105"/>
          <w:sz w:val="17"/>
        </w:rPr>
        <w:t> and</w:t>
      </w:r>
      <w:r>
        <w:rPr>
          <w:color w:val="231F20"/>
          <w:w w:val="105"/>
          <w:sz w:val="17"/>
        </w:rPr>
        <w:t> a</w:t>
      </w:r>
      <w:r>
        <w:rPr>
          <w:color w:val="231F20"/>
          <w:w w:val="105"/>
          <w:sz w:val="17"/>
        </w:rPr>
        <w:t> pressure</w:t>
      </w:r>
      <w:r>
        <w:rPr>
          <w:color w:val="231F20"/>
          <w:w w:val="105"/>
          <w:sz w:val="17"/>
        </w:rPr>
        <w:t> test</w:t>
      </w:r>
      <w:r>
        <w:rPr>
          <w:color w:val="231F20"/>
          <w:w w:val="105"/>
          <w:sz w:val="17"/>
        </w:rPr>
        <w:t> referring</w:t>
      </w:r>
      <w:r>
        <w:rPr>
          <w:color w:val="231F20"/>
          <w:w w:val="105"/>
          <w:sz w:val="17"/>
        </w:rPr>
        <w:t> to</w:t>
      </w:r>
      <w:r>
        <w:rPr>
          <w:color w:val="231F20"/>
          <w:w w:val="105"/>
          <w:sz w:val="17"/>
        </w:rPr>
        <w:t> the</w:t>
      </w:r>
      <w:r>
        <w:rPr>
          <w:color w:val="231F20"/>
          <w:w w:val="105"/>
          <w:sz w:val="17"/>
        </w:rPr>
        <w:t> test</w:t>
      </w:r>
      <w:r>
        <w:rPr>
          <w:color w:val="231F20"/>
          <w:w w:val="105"/>
          <w:sz w:val="17"/>
        </w:rPr>
        <w:t> pressures</w:t>
      </w:r>
      <w:r>
        <w:rPr>
          <w:color w:val="231F20"/>
          <w:w w:val="105"/>
          <w:sz w:val="17"/>
        </w:rPr>
        <w:t> according</w:t>
      </w:r>
      <w:r>
        <w:rPr>
          <w:color w:val="231F20"/>
          <w:w w:val="105"/>
          <w:sz w:val="17"/>
        </w:rPr>
        <w:t> to</w:t>
      </w:r>
      <w:r>
        <w:rPr>
          <w:color w:val="231F20"/>
          <w:w w:val="105"/>
          <w:sz w:val="17"/>
        </w:rPr>
        <w:t> 6.7.4.3.2.</w:t>
      </w:r>
      <w:r>
        <w:rPr>
          <w:color w:val="231F20"/>
          <w:w w:val="105"/>
          <w:sz w:val="17"/>
        </w:rPr>
        <w:t> The pressure</w:t>
      </w:r>
      <w:r>
        <w:rPr>
          <w:color w:val="231F20"/>
          <w:spacing w:val="-10"/>
          <w:w w:val="105"/>
          <w:sz w:val="17"/>
        </w:rPr>
        <w:t> </w:t>
      </w:r>
      <w:r>
        <w:rPr>
          <w:color w:val="231F20"/>
          <w:w w:val="105"/>
          <w:sz w:val="17"/>
        </w:rPr>
        <w:t>test</w:t>
      </w:r>
      <w:r>
        <w:rPr>
          <w:color w:val="231F20"/>
          <w:spacing w:val="-10"/>
          <w:w w:val="105"/>
          <w:sz w:val="17"/>
        </w:rPr>
        <w:t> </w:t>
      </w:r>
      <w:r>
        <w:rPr>
          <w:color w:val="231F20"/>
          <w:w w:val="105"/>
          <w:sz w:val="17"/>
        </w:rPr>
        <w:t>may</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performed</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a</w:t>
      </w:r>
      <w:r>
        <w:rPr>
          <w:color w:val="231F20"/>
          <w:spacing w:val="-10"/>
          <w:w w:val="105"/>
          <w:sz w:val="17"/>
        </w:rPr>
        <w:t> </w:t>
      </w:r>
      <w:r>
        <w:rPr>
          <w:color w:val="231F20"/>
          <w:w w:val="105"/>
          <w:sz w:val="17"/>
        </w:rPr>
        <w:t>hydraulic</w:t>
      </w:r>
      <w:r>
        <w:rPr>
          <w:color w:val="231F20"/>
          <w:spacing w:val="-10"/>
          <w:w w:val="105"/>
          <w:sz w:val="17"/>
        </w:rPr>
        <w:t> </w:t>
      </w:r>
      <w:r>
        <w:rPr>
          <w:color w:val="231F20"/>
          <w:w w:val="105"/>
          <w:sz w:val="17"/>
        </w:rPr>
        <w:t>test</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by</w:t>
      </w:r>
      <w:r>
        <w:rPr>
          <w:color w:val="231F20"/>
          <w:spacing w:val="-10"/>
          <w:w w:val="105"/>
          <w:sz w:val="17"/>
        </w:rPr>
        <w:t> </w:t>
      </w:r>
      <w:r>
        <w:rPr>
          <w:color w:val="231F20"/>
          <w:w w:val="105"/>
          <w:sz w:val="17"/>
        </w:rPr>
        <w:t>using</w:t>
      </w:r>
      <w:r>
        <w:rPr>
          <w:color w:val="231F20"/>
          <w:spacing w:val="-10"/>
          <w:w w:val="105"/>
          <w:sz w:val="17"/>
        </w:rPr>
        <w:t> </w:t>
      </w:r>
      <w:r>
        <w:rPr>
          <w:color w:val="231F20"/>
          <w:w w:val="105"/>
          <w:sz w:val="17"/>
        </w:rPr>
        <w:t>another</w:t>
      </w:r>
      <w:r>
        <w:rPr>
          <w:color w:val="231F20"/>
          <w:spacing w:val="-10"/>
          <w:w w:val="105"/>
          <w:sz w:val="17"/>
        </w:rPr>
        <w:t> </w:t>
      </w:r>
      <w:r>
        <w:rPr>
          <w:color w:val="231F20"/>
          <w:w w:val="105"/>
          <w:sz w:val="17"/>
        </w:rPr>
        <w:t>liquid</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gas,</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agreement</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 competent authority or its authorized body. Before the portable tank is placed into service, a leakproofness test</w:t>
      </w:r>
      <w:r>
        <w:rPr>
          <w:color w:val="231F20"/>
          <w:spacing w:val="27"/>
          <w:w w:val="105"/>
          <w:sz w:val="17"/>
        </w:rPr>
        <w:t> </w:t>
      </w:r>
      <w:r>
        <w:rPr>
          <w:color w:val="231F20"/>
          <w:w w:val="105"/>
          <w:sz w:val="17"/>
        </w:rPr>
        <w:t>and</w:t>
      </w:r>
      <w:r>
        <w:rPr>
          <w:color w:val="231F20"/>
          <w:spacing w:val="27"/>
          <w:w w:val="105"/>
          <w:sz w:val="17"/>
        </w:rPr>
        <w:t> </w:t>
      </w:r>
      <w:r>
        <w:rPr>
          <w:color w:val="231F20"/>
          <w:w w:val="105"/>
          <w:sz w:val="17"/>
        </w:rPr>
        <w:t>a</w:t>
      </w:r>
      <w:r>
        <w:rPr>
          <w:color w:val="231F20"/>
          <w:spacing w:val="27"/>
          <w:w w:val="105"/>
          <w:sz w:val="17"/>
        </w:rPr>
        <w:t> </w:t>
      </w:r>
      <w:r>
        <w:rPr>
          <w:color w:val="231F20"/>
          <w:w w:val="105"/>
          <w:sz w:val="17"/>
        </w:rPr>
        <w:t>test</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satisfactory</w:t>
      </w:r>
      <w:r>
        <w:rPr>
          <w:color w:val="231F20"/>
          <w:spacing w:val="27"/>
          <w:w w:val="105"/>
          <w:sz w:val="17"/>
        </w:rPr>
        <w:t> </w:t>
      </w:r>
      <w:r>
        <w:rPr>
          <w:color w:val="231F20"/>
          <w:w w:val="105"/>
          <w:sz w:val="17"/>
        </w:rPr>
        <w:t>operation</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all</w:t>
      </w:r>
      <w:r>
        <w:rPr>
          <w:color w:val="231F20"/>
          <w:spacing w:val="27"/>
          <w:w w:val="105"/>
          <w:sz w:val="17"/>
        </w:rPr>
        <w:t> </w:t>
      </w:r>
      <w:r>
        <w:rPr>
          <w:color w:val="231F20"/>
          <w:w w:val="105"/>
          <w:sz w:val="17"/>
        </w:rPr>
        <w:t>service</w:t>
      </w:r>
      <w:r>
        <w:rPr>
          <w:color w:val="231F20"/>
          <w:spacing w:val="27"/>
          <w:w w:val="105"/>
          <w:sz w:val="17"/>
        </w:rPr>
        <w:t> </w:t>
      </w:r>
      <w:r>
        <w:rPr>
          <w:color w:val="231F20"/>
          <w:w w:val="105"/>
          <w:sz w:val="17"/>
        </w:rPr>
        <w:t>equipment</w:t>
      </w:r>
      <w:r>
        <w:rPr>
          <w:color w:val="231F20"/>
          <w:spacing w:val="27"/>
          <w:w w:val="105"/>
          <w:sz w:val="17"/>
        </w:rPr>
        <w:t> </w:t>
      </w:r>
      <w:r>
        <w:rPr>
          <w:color w:val="231F20"/>
          <w:w w:val="105"/>
          <w:sz w:val="17"/>
        </w:rPr>
        <w:t>shall</w:t>
      </w:r>
      <w:r>
        <w:rPr>
          <w:color w:val="231F20"/>
          <w:spacing w:val="27"/>
          <w:w w:val="105"/>
          <w:sz w:val="17"/>
        </w:rPr>
        <w:t> </w:t>
      </w:r>
      <w:r>
        <w:rPr>
          <w:color w:val="231F20"/>
          <w:w w:val="105"/>
          <w:sz w:val="17"/>
        </w:rPr>
        <w:t>also</w:t>
      </w:r>
      <w:r>
        <w:rPr>
          <w:color w:val="231F20"/>
          <w:spacing w:val="27"/>
          <w:w w:val="105"/>
          <w:sz w:val="17"/>
        </w:rPr>
        <w:t> </w:t>
      </w:r>
      <w:r>
        <w:rPr>
          <w:color w:val="231F20"/>
          <w:w w:val="105"/>
          <w:sz w:val="17"/>
        </w:rPr>
        <w:t>be</w:t>
      </w:r>
      <w:r>
        <w:rPr>
          <w:color w:val="231F20"/>
          <w:spacing w:val="27"/>
          <w:w w:val="105"/>
          <w:sz w:val="17"/>
        </w:rPr>
        <w:t> </w:t>
      </w:r>
      <w:r>
        <w:rPr>
          <w:color w:val="231F20"/>
          <w:w w:val="105"/>
          <w:sz w:val="17"/>
        </w:rPr>
        <w:t>performed.</w:t>
      </w:r>
      <w:r>
        <w:rPr>
          <w:color w:val="231F20"/>
          <w:spacing w:val="27"/>
          <w:w w:val="105"/>
          <w:sz w:val="17"/>
        </w:rPr>
        <w:t> </w:t>
      </w:r>
      <w:r>
        <w:rPr>
          <w:color w:val="231F20"/>
          <w:w w:val="105"/>
          <w:sz w:val="17"/>
        </w:rPr>
        <w:t>When</w:t>
      </w:r>
      <w:r>
        <w:rPr>
          <w:color w:val="231F20"/>
          <w:spacing w:val="27"/>
          <w:w w:val="105"/>
          <w:sz w:val="17"/>
        </w:rPr>
        <w:t> </w:t>
      </w:r>
      <w:r>
        <w:rPr>
          <w:color w:val="231F20"/>
          <w:w w:val="105"/>
          <w:sz w:val="17"/>
        </w:rPr>
        <w:t>the shell and its fittings have been pressure-tested separately, they shall be subjected together after assembly</w:t>
      </w:r>
      <w:r>
        <w:rPr>
          <w:color w:val="231F20"/>
          <w:spacing w:val="40"/>
          <w:w w:val="105"/>
          <w:sz w:val="17"/>
        </w:rPr>
        <w:t> </w:t>
      </w:r>
      <w:r>
        <w:rPr>
          <w:color w:val="231F20"/>
          <w:w w:val="105"/>
          <w:sz w:val="17"/>
        </w:rPr>
        <w:t>to</w:t>
      </w:r>
      <w:r>
        <w:rPr>
          <w:color w:val="231F20"/>
          <w:w w:val="105"/>
          <w:sz w:val="17"/>
        </w:rPr>
        <w:t> a</w:t>
      </w:r>
      <w:r>
        <w:rPr>
          <w:color w:val="231F20"/>
          <w:w w:val="105"/>
          <w:sz w:val="17"/>
        </w:rPr>
        <w:t> leakproofness</w:t>
      </w:r>
      <w:r>
        <w:rPr>
          <w:color w:val="231F20"/>
          <w:w w:val="105"/>
          <w:sz w:val="17"/>
        </w:rPr>
        <w:t> test.</w:t>
      </w:r>
      <w:r>
        <w:rPr>
          <w:color w:val="231F20"/>
          <w:w w:val="105"/>
          <w:sz w:val="17"/>
        </w:rPr>
        <w:t> All</w:t>
      </w:r>
      <w:r>
        <w:rPr>
          <w:color w:val="231F20"/>
          <w:w w:val="105"/>
          <w:sz w:val="17"/>
        </w:rPr>
        <w:t> welds</w:t>
      </w:r>
      <w:r>
        <w:rPr>
          <w:color w:val="231F20"/>
          <w:w w:val="105"/>
          <w:sz w:val="17"/>
        </w:rPr>
        <w:t> subject</w:t>
      </w:r>
      <w:r>
        <w:rPr>
          <w:color w:val="231F20"/>
          <w:w w:val="105"/>
          <w:sz w:val="17"/>
        </w:rPr>
        <w:t> to</w:t>
      </w:r>
      <w:r>
        <w:rPr>
          <w:color w:val="231F20"/>
          <w:w w:val="105"/>
          <w:sz w:val="17"/>
        </w:rPr>
        <w:t> full</w:t>
      </w:r>
      <w:r>
        <w:rPr>
          <w:color w:val="231F20"/>
          <w:w w:val="105"/>
          <w:sz w:val="17"/>
        </w:rPr>
        <w:t> stress</w:t>
      </w:r>
      <w:r>
        <w:rPr>
          <w:color w:val="231F20"/>
          <w:w w:val="105"/>
          <w:sz w:val="17"/>
        </w:rPr>
        <w:t> level</w:t>
      </w:r>
      <w:r>
        <w:rPr>
          <w:color w:val="231F20"/>
          <w:w w:val="105"/>
          <w:sz w:val="17"/>
        </w:rPr>
        <w:t> shall</w:t>
      </w:r>
      <w:r>
        <w:rPr>
          <w:color w:val="231F20"/>
          <w:w w:val="105"/>
          <w:sz w:val="17"/>
        </w:rPr>
        <w:t> be</w:t>
      </w:r>
      <w:r>
        <w:rPr>
          <w:color w:val="231F20"/>
          <w:w w:val="105"/>
          <w:sz w:val="17"/>
        </w:rPr>
        <w:t> inspected</w:t>
      </w:r>
      <w:r>
        <w:rPr>
          <w:color w:val="231F20"/>
          <w:w w:val="105"/>
          <w:sz w:val="17"/>
        </w:rPr>
        <w:t> during</w:t>
      </w:r>
      <w:r>
        <w:rPr>
          <w:color w:val="231F20"/>
          <w:w w:val="105"/>
          <w:sz w:val="17"/>
        </w:rPr>
        <w:t> the</w:t>
      </w:r>
      <w:r>
        <w:rPr>
          <w:color w:val="231F20"/>
          <w:w w:val="105"/>
          <w:sz w:val="17"/>
        </w:rPr>
        <w:t> initial</w:t>
      </w:r>
      <w:r>
        <w:rPr>
          <w:color w:val="231F20"/>
          <w:w w:val="105"/>
          <w:sz w:val="17"/>
        </w:rPr>
        <w:t> test</w:t>
      </w:r>
      <w:r>
        <w:rPr>
          <w:color w:val="231F20"/>
          <w:w w:val="105"/>
          <w:sz w:val="17"/>
        </w:rPr>
        <w:t> by radiographic, ultrasonic, or another suitable non-destructive test method. This does not apply to the jacket.</w:t>
      </w:r>
    </w:p>
    <w:p>
      <w:pPr>
        <w:pStyle w:val="ListParagraph"/>
        <w:numPr>
          <w:ilvl w:val="4"/>
          <w:numId w:val="1"/>
        </w:numPr>
        <w:tabs>
          <w:tab w:pos="1925" w:val="left" w:leader="none"/>
          <w:tab w:pos="1930" w:val="left" w:leader="none"/>
        </w:tabs>
        <w:spacing w:line="256" w:lineRule="auto" w:before="140" w:after="0"/>
        <w:ind w:left="1930" w:right="1414" w:hanging="1081"/>
        <w:jc w:val="both"/>
        <w:rPr>
          <w:sz w:val="17"/>
        </w:rPr>
      </w:pPr>
      <w:r>
        <w:rPr>
          <w:color w:val="231F20"/>
          <w:w w:val="105"/>
          <w:sz w:val="17"/>
        </w:rPr>
        <w:t>The 5-year and 2.5-year periodic inspections and tests shall include an external examination of the portable tank and its fittings with due regard to the refrigerated liquefied gases transported, a leakproofness test, a test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satisfactory</w:t>
      </w:r>
      <w:r>
        <w:rPr>
          <w:color w:val="231F20"/>
          <w:spacing w:val="-6"/>
          <w:w w:val="105"/>
          <w:sz w:val="17"/>
        </w:rPr>
        <w:t> </w:t>
      </w:r>
      <w:r>
        <w:rPr>
          <w:color w:val="231F20"/>
          <w:w w:val="105"/>
          <w:sz w:val="17"/>
        </w:rPr>
        <w:t>operation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all</w:t>
      </w:r>
      <w:r>
        <w:rPr>
          <w:color w:val="231F20"/>
          <w:spacing w:val="-6"/>
          <w:w w:val="105"/>
          <w:sz w:val="17"/>
        </w:rPr>
        <w:t> </w:t>
      </w:r>
      <w:r>
        <w:rPr>
          <w:color w:val="231F20"/>
          <w:w w:val="105"/>
          <w:sz w:val="17"/>
        </w:rPr>
        <w:t>service</w:t>
      </w:r>
      <w:r>
        <w:rPr>
          <w:color w:val="231F20"/>
          <w:spacing w:val="-6"/>
          <w:w w:val="105"/>
          <w:sz w:val="17"/>
        </w:rPr>
        <w:t> </w:t>
      </w:r>
      <w:r>
        <w:rPr>
          <w:color w:val="231F20"/>
          <w:w w:val="105"/>
          <w:sz w:val="17"/>
        </w:rPr>
        <w:t>equipment</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w:t>
      </w:r>
      <w:r>
        <w:rPr>
          <w:color w:val="231F20"/>
          <w:spacing w:val="-6"/>
          <w:w w:val="105"/>
          <w:sz w:val="17"/>
        </w:rPr>
        <w:t> </w:t>
      </w:r>
      <w:r>
        <w:rPr>
          <w:color w:val="231F20"/>
          <w:w w:val="105"/>
          <w:sz w:val="17"/>
        </w:rPr>
        <w:t>vacuum</w:t>
      </w:r>
      <w:r>
        <w:rPr>
          <w:color w:val="231F20"/>
          <w:spacing w:val="-6"/>
          <w:w w:val="105"/>
          <w:sz w:val="17"/>
        </w:rPr>
        <w:t> </w:t>
      </w:r>
      <w:r>
        <w:rPr>
          <w:color w:val="231F20"/>
          <w:w w:val="105"/>
          <w:sz w:val="17"/>
        </w:rPr>
        <w:t>reading,</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case of</w:t>
      </w:r>
      <w:r>
        <w:rPr>
          <w:color w:val="231F20"/>
          <w:spacing w:val="-6"/>
          <w:w w:val="105"/>
          <w:sz w:val="17"/>
        </w:rPr>
        <w:t> </w:t>
      </w:r>
      <w:r>
        <w:rPr>
          <w:color w:val="231F20"/>
          <w:w w:val="105"/>
          <w:sz w:val="17"/>
        </w:rPr>
        <w:t>non-vacuum-insulated</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jacket</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insulation</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removed</w:t>
      </w:r>
      <w:r>
        <w:rPr>
          <w:color w:val="231F20"/>
          <w:spacing w:val="-6"/>
          <w:w w:val="105"/>
          <w:sz w:val="17"/>
        </w:rPr>
        <w:t> </w:t>
      </w:r>
      <w:r>
        <w:rPr>
          <w:color w:val="231F20"/>
          <w:w w:val="105"/>
          <w:sz w:val="17"/>
        </w:rPr>
        <w:t>during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2.5-year</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5-year periodic inspections and tests, but only to the extent necessary for a reliable appraisal.</w:t>
      </w:r>
    </w:p>
    <w:p>
      <w:pPr>
        <w:pStyle w:val="ListParagraph"/>
        <w:numPr>
          <w:ilvl w:val="4"/>
          <w:numId w:val="1"/>
        </w:numPr>
        <w:tabs>
          <w:tab w:pos="1930" w:val="left" w:leader="none"/>
        </w:tabs>
        <w:spacing w:line="240" w:lineRule="auto" w:before="138" w:after="0"/>
        <w:ind w:left="1930" w:right="0" w:hanging="1080"/>
        <w:jc w:val="left"/>
        <w:rPr>
          <w:sz w:val="17"/>
        </w:rPr>
      </w:pPr>
      <w:r>
        <w:rPr>
          <w:color w:val="231F20"/>
          <w:spacing w:val="-2"/>
          <w:sz w:val="17"/>
        </w:rPr>
        <w:t>[Reserved]</w:t>
      </w:r>
    </w:p>
    <w:p>
      <w:pPr>
        <w:pStyle w:val="ListParagraph"/>
        <w:numPr>
          <w:ilvl w:val="4"/>
          <w:numId w:val="1"/>
        </w:numPr>
        <w:tabs>
          <w:tab w:pos="1925" w:val="left" w:leader="none"/>
          <w:tab w:pos="1930" w:val="left" w:leader="none"/>
        </w:tabs>
        <w:spacing w:line="256" w:lineRule="auto" w:before="147" w:after="0"/>
        <w:ind w:left="1930" w:right="1415" w:hanging="1081"/>
        <w:jc w:val="both"/>
        <w:rPr>
          <w:sz w:val="17"/>
        </w:rPr>
      </w:pPr>
      <w:r>
        <w:rPr>
          <w:color w:val="231F20"/>
          <w:w w:val="105"/>
          <w:sz w:val="17"/>
        </w:rPr>
        <w:t>A</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may</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filled</w:t>
      </w:r>
      <w:r>
        <w:rPr>
          <w:color w:val="231F20"/>
          <w:spacing w:val="-5"/>
          <w:w w:val="105"/>
          <w:sz w:val="17"/>
        </w:rPr>
        <w:t> </w:t>
      </w:r>
      <w:r>
        <w:rPr>
          <w:color w:val="231F20"/>
          <w:w w:val="105"/>
          <w:sz w:val="17"/>
        </w:rPr>
        <w:t>and</w:t>
      </w:r>
      <w:r>
        <w:rPr>
          <w:color w:val="231F20"/>
          <w:spacing w:val="-5"/>
          <w:w w:val="105"/>
          <w:sz w:val="17"/>
        </w:rPr>
        <w:t> </w:t>
      </w:r>
      <w:r>
        <w:rPr>
          <w:color w:val="231F20"/>
          <w:w w:val="105"/>
          <w:sz w:val="17"/>
        </w:rPr>
        <w:t>offered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date</w:t>
      </w:r>
      <w:r>
        <w:rPr>
          <w:color w:val="231F20"/>
          <w:spacing w:val="-5"/>
          <w:w w:val="105"/>
          <w:sz w:val="17"/>
        </w:rPr>
        <w:t> </w:t>
      </w:r>
      <w:r>
        <w:rPr>
          <w:color w:val="231F20"/>
          <w:w w:val="105"/>
          <w:sz w:val="17"/>
        </w:rPr>
        <w:t>of</w:t>
      </w:r>
      <w:r>
        <w:rPr>
          <w:color w:val="231F20"/>
          <w:spacing w:val="-5"/>
          <w:w w:val="105"/>
          <w:sz w:val="17"/>
        </w:rPr>
        <w:t> </w:t>
      </w:r>
      <w:r>
        <w:rPr>
          <w:color w:val="231F20"/>
          <w:w w:val="105"/>
          <w:sz w:val="17"/>
        </w:rPr>
        <w:t>expiry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last</w:t>
      </w:r>
      <w:r>
        <w:rPr>
          <w:color w:val="231F20"/>
          <w:spacing w:val="-5"/>
          <w:w w:val="105"/>
          <w:sz w:val="17"/>
        </w:rPr>
        <w:t> </w:t>
      </w:r>
      <w:r>
        <w:rPr>
          <w:color w:val="231F20"/>
          <w:w w:val="105"/>
          <w:sz w:val="17"/>
        </w:rPr>
        <w:t>5-year</w:t>
      </w:r>
      <w:r>
        <w:rPr>
          <w:color w:val="231F20"/>
          <w:spacing w:val="-5"/>
          <w:w w:val="105"/>
          <w:sz w:val="17"/>
        </w:rPr>
        <w:t> </w:t>
      </w:r>
      <w:r>
        <w:rPr>
          <w:color w:val="231F20"/>
          <w:w w:val="105"/>
          <w:sz w:val="17"/>
        </w:rPr>
        <w:t>or</w:t>
      </w:r>
      <w:r>
        <w:rPr>
          <w:color w:val="231F20"/>
          <w:spacing w:val="-5"/>
          <w:w w:val="105"/>
          <w:sz w:val="17"/>
        </w:rPr>
        <w:t> </w:t>
      </w:r>
      <w:r>
        <w:rPr>
          <w:color w:val="231F20"/>
          <w:w w:val="105"/>
          <w:sz w:val="17"/>
        </w:rPr>
        <w:t>2.5-year periodic</w:t>
      </w:r>
      <w:r>
        <w:rPr>
          <w:color w:val="231F20"/>
          <w:spacing w:val="-11"/>
          <w:w w:val="105"/>
          <w:sz w:val="17"/>
        </w:rPr>
        <w:t> </w:t>
      </w:r>
      <w:r>
        <w:rPr>
          <w:color w:val="231F20"/>
          <w:w w:val="105"/>
          <w:sz w:val="17"/>
        </w:rPr>
        <w:t>inspection</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test</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required</w:t>
      </w:r>
      <w:r>
        <w:rPr>
          <w:color w:val="231F20"/>
          <w:spacing w:val="-11"/>
          <w:w w:val="105"/>
          <w:sz w:val="17"/>
        </w:rPr>
        <w:t> </w:t>
      </w:r>
      <w:r>
        <w:rPr>
          <w:color w:val="231F20"/>
          <w:w w:val="105"/>
          <w:sz w:val="17"/>
        </w:rPr>
        <w:t>by</w:t>
      </w:r>
      <w:r>
        <w:rPr>
          <w:color w:val="231F20"/>
          <w:spacing w:val="-11"/>
          <w:w w:val="105"/>
          <w:sz w:val="17"/>
        </w:rPr>
        <w:t> </w:t>
      </w:r>
      <w:r>
        <w:rPr>
          <w:color w:val="231F20"/>
          <w:w w:val="105"/>
          <w:sz w:val="17"/>
        </w:rPr>
        <w:t>6.7.4.14.2.</w:t>
      </w:r>
      <w:r>
        <w:rPr>
          <w:color w:val="231F20"/>
          <w:spacing w:val="-11"/>
          <w:w w:val="105"/>
          <w:sz w:val="17"/>
        </w:rPr>
        <w:t> </w:t>
      </w:r>
      <w:r>
        <w:rPr>
          <w:color w:val="231F20"/>
          <w:w w:val="105"/>
          <w:sz w:val="17"/>
        </w:rPr>
        <w:t>However,</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portable</w:t>
      </w:r>
      <w:r>
        <w:rPr>
          <w:color w:val="231F20"/>
          <w:spacing w:val="-11"/>
          <w:w w:val="105"/>
          <w:sz w:val="17"/>
        </w:rPr>
        <w:t> </w:t>
      </w:r>
      <w:r>
        <w:rPr>
          <w:color w:val="231F20"/>
          <w:w w:val="105"/>
          <w:sz w:val="17"/>
        </w:rPr>
        <w:t>tank</w:t>
      </w:r>
      <w:r>
        <w:rPr>
          <w:color w:val="231F20"/>
          <w:spacing w:val="-11"/>
          <w:w w:val="105"/>
          <w:sz w:val="17"/>
        </w:rPr>
        <w:t> </w:t>
      </w:r>
      <w:r>
        <w:rPr>
          <w:color w:val="231F20"/>
          <w:w w:val="105"/>
          <w:sz w:val="17"/>
        </w:rPr>
        <w:t>filled</w:t>
      </w:r>
      <w:r>
        <w:rPr>
          <w:color w:val="231F20"/>
          <w:spacing w:val="-11"/>
          <w:w w:val="105"/>
          <w:sz w:val="17"/>
        </w:rPr>
        <w:t> </w:t>
      </w:r>
      <w:r>
        <w:rPr>
          <w:color w:val="231F20"/>
          <w:w w:val="105"/>
          <w:sz w:val="17"/>
        </w:rPr>
        <w:t>prior</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date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expiry of the last periodic inspection and test may be transported for a period not to exceed three months beyond</w:t>
      </w:r>
    </w:p>
    <w:p>
      <w:pPr>
        <w:pStyle w:val="BodyText"/>
        <w:spacing w:before="10"/>
        <w:rPr>
          <w:sz w:val="19"/>
        </w:rPr>
      </w:pPr>
      <w:r>
        <w:rPr>
          <w:sz w:val="19"/>
        </w:rPr>
        <mc:AlternateContent>
          <mc:Choice Requires="wps">
            <w:drawing>
              <wp:anchor distT="0" distB="0" distL="0" distR="0" allowOverlap="1" layoutInCell="1" locked="0" behindDoc="1" simplePos="0" relativeHeight="487624704">
                <wp:simplePos x="0" y="0"/>
                <wp:positionH relativeFrom="page">
                  <wp:posOffset>540000</wp:posOffset>
                </wp:positionH>
                <wp:positionV relativeFrom="paragraph">
                  <wp:posOffset>160459</wp:posOffset>
                </wp:positionV>
                <wp:extent cx="914400"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34617pt;width:72pt;height:.1pt;mso-position-horizontal-relative:page;mso-position-vertical-relative:paragraph;z-index:-15691776;mso-wrap-distance-left:0;mso-wrap-distance-right:0" id="docshape251" coordorigin="850,253" coordsize="1440,0" path="m850,253l2290,253e" filled="false" stroked="true" strokeweight=".5pt" strokecolor="#231f20">
                <v:path arrowok="t"/>
                <v:stroke dashstyle="solid"/>
                <w10:wrap type="topAndBottom"/>
              </v:shape>
            </w:pict>
          </mc:Fallback>
        </mc:AlternateContent>
      </w:r>
    </w:p>
    <w:p>
      <w:pPr>
        <w:spacing w:line="220" w:lineRule="auto" w:before="87"/>
        <w:ind w:left="850" w:right="1416"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default" r:id="rId74"/>
          <w:headerReference w:type="even" r:id="rId75"/>
          <w:footerReference w:type="default" r:id="rId76"/>
          <w:footerReference w:type="even" r:id="rId77"/>
          <w:pgSz w:w="11910" w:h="16840"/>
          <w:pgMar w:header="303" w:footer="570" w:top="1540" w:bottom="760" w:left="0" w:right="0"/>
          <w:pgNumType w:start="453"/>
        </w:sectPr>
      </w:pPr>
    </w:p>
    <w:p>
      <w:pPr>
        <w:pStyle w:val="BodyText"/>
        <w:spacing w:line="256" w:lineRule="auto" w:before="123"/>
        <w:ind w:left="2497" w:right="847"/>
        <w:jc w:val="both"/>
      </w:pPr>
      <w:r>
        <w:rPr>
          <w:color w:val="231F20"/>
          <w:w w:val="105"/>
        </w:rPr>
        <w:t>the date of expiry of the last periodic test or inspection. In addition, a portable tank may be transported after the date of expiry of the last periodic test and inspection:</w:t>
      </w:r>
    </w:p>
    <w:p>
      <w:pPr>
        <w:pStyle w:val="ListParagraph"/>
        <w:numPr>
          <w:ilvl w:val="0"/>
          <w:numId w:val="45"/>
        </w:numPr>
        <w:tabs>
          <w:tab w:pos="2857" w:val="left" w:leader="none"/>
        </w:tabs>
        <w:spacing w:line="256" w:lineRule="auto" w:before="42" w:after="0"/>
        <w:ind w:left="2857" w:right="848" w:hanging="360"/>
        <w:jc w:val="both"/>
        <w:rPr>
          <w:sz w:val="17"/>
        </w:rPr>
      </w:pPr>
      <w:r>
        <w:rPr>
          <w:color w:val="231F20"/>
          <w:w w:val="105"/>
          <w:sz w:val="17"/>
        </w:rPr>
        <w:t>after emptying but before cleaning, for purposes of performing the next required test or inspection prior to refilling; and</w:t>
      </w:r>
    </w:p>
    <w:p>
      <w:pPr>
        <w:pStyle w:val="ListParagraph"/>
        <w:numPr>
          <w:ilvl w:val="0"/>
          <w:numId w:val="45"/>
        </w:numPr>
        <w:tabs>
          <w:tab w:pos="2855" w:val="left" w:leader="none"/>
          <w:tab w:pos="2857" w:val="left" w:leader="none"/>
        </w:tabs>
        <w:spacing w:line="256" w:lineRule="auto" w:before="41" w:after="0"/>
        <w:ind w:left="2857" w:right="847" w:hanging="360"/>
        <w:jc w:val="both"/>
        <w:rPr>
          <w:sz w:val="17"/>
        </w:rPr>
      </w:pPr>
      <w:r>
        <w:rPr>
          <w:color w:val="231F20"/>
          <w:w w:val="105"/>
          <w:sz w:val="17"/>
        </w:rPr>
        <w:t>unless</w:t>
      </w:r>
      <w:r>
        <w:rPr>
          <w:color w:val="231F20"/>
          <w:spacing w:val="-5"/>
          <w:w w:val="105"/>
          <w:sz w:val="17"/>
        </w:rPr>
        <w:t> </w:t>
      </w:r>
      <w:r>
        <w:rPr>
          <w:color w:val="231F20"/>
          <w:w w:val="105"/>
          <w:sz w:val="17"/>
        </w:rPr>
        <w:t>otherwise</w:t>
      </w:r>
      <w:r>
        <w:rPr>
          <w:color w:val="231F20"/>
          <w:spacing w:val="-5"/>
          <w:w w:val="105"/>
          <w:sz w:val="17"/>
        </w:rPr>
        <w:t> </w:t>
      </w:r>
      <w:r>
        <w:rPr>
          <w:color w:val="231F20"/>
          <w:w w:val="105"/>
          <w:sz w:val="17"/>
        </w:rPr>
        <w:t>approved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for</w:t>
      </w:r>
      <w:r>
        <w:rPr>
          <w:color w:val="231F20"/>
          <w:spacing w:val="-5"/>
          <w:w w:val="105"/>
          <w:sz w:val="17"/>
        </w:rPr>
        <w:t> </w:t>
      </w:r>
      <w:r>
        <w:rPr>
          <w:color w:val="231F20"/>
          <w:w w:val="105"/>
          <w:sz w:val="17"/>
        </w:rPr>
        <w:t>a</w:t>
      </w:r>
      <w:r>
        <w:rPr>
          <w:color w:val="231F20"/>
          <w:spacing w:val="-5"/>
          <w:w w:val="105"/>
          <w:sz w:val="17"/>
        </w:rPr>
        <w:t> </w:t>
      </w:r>
      <w:r>
        <w:rPr>
          <w:color w:val="231F20"/>
          <w:w w:val="105"/>
          <w:sz w:val="17"/>
        </w:rPr>
        <w:t>period</w:t>
      </w:r>
      <w:r>
        <w:rPr>
          <w:color w:val="231F20"/>
          <w:spacing w:val="-5"/>
          <w:w w:val="105"/>
          <w:sz w:val="17"/>
        </w:rPr>
        <w:t> </w:t>
      </w:r>
      <w:r>
        <w:rPr>
          <w:color w:val="231F20"/>
          <w:w w:val="105"/>
          <w:sz w:val="17"/>
        </w:rPr>
        <w:t>not</w:t>
      </w:r>
      <w:r>
        <w:rPr>
          <w:color w:val="231F20"/>
          <w:spacing w:val="-5"/>
          <w:w w:val="105"/>
          <w:sz w:val="17"/>
        </w:rPr>
        <w:t> </w:t>
      </w:r>
      <w:r>
        <w:rPr>
          <w:color w:val="231F20"/>
          <w:w w:val="105"/>
          <w:sz w:val="17"/>
        </w:rPr>
        <w:t>to</w:t>
      </w:r>
      <w:r>
        <w:rPr>
          <w:color w:val="231F20"/>
          <w:spacing w:val="-5"/>
          <w:w w:val="105"/>
          <w:sz w:val="17"/>
        </w:rPr>
        <w:t> </w:t>
      </w:r>
      <w:r>
        <w:rPr>
          <w:color w:val="231F20"/>
          <w:w w:val="105"/>
          <w:sz w:val="17"/>
        </w:rPr>
        <w:t>exceed</w:t>
      </w:r>
      <w:r>
        <w:rPr>
          <w:color w:val="231F20"/>
          <w:spacing w:val="-5"/>
          <w:w w:val="105"/>
          <w:sz w:val="17"/>
        </w:rPr>
        <w:t> </w:t>
      </w:r>
      <w:r>
        <w:rPr>
          <w:color w:val="231F20"/>
          <w:w w:val="105"/>
          <w:sz w:val="17"/>
        </w:rPr>
        <w:t>six</w:t>
      </w:r>
      <w:r>
        <w:rPr>
          <w:color w:val="231F20"/>
          <w:spacing w:val="-5"/>
          <w:w w:val="105"/>
          <w:sz w:val="17"/>
        </w:rPr>
        <w:t> </w:t>
      </w:r>
      <w:r>
        <w:rPr>
          <w:color w:val="231F20"/>
          <w:w w:val="105"/>
          <w:sz w:val="17"/>
        </w:rPr>
        <w:t>months</w:t>
      </w:r>
      <w:r>
        <w:rPr>
          <w:color w:val="231F20"/>
          <w:spacing w:val="-5"/>
          <w:w w:val="105"/>
          <w:sz w:val="17"/>
        </w:rPr>
        <w:t> </w:t>
      </w:r>
      <w:r>
        <w:rPr>
          <w:color w:val="231F20"/>
          <w:w w:val="105"/>
          <w:sz w:val="17"/>
        </w:rPr>
        <w:t>beyond</w:t>
      </w:r>
      <w:r>
        <w:rPr>
          <w:color w:val="231F20"/>
          <w:spacing w:val="-5"/>
          <w:w w:val="105"/>
          <w:sz w:val="17"/>
        </w:rPr>
        <w:t> </w:t>
      </w:r>
      <w:r>
        <w:rPr>
          <w:color w:val="231F20"/>
          <w:w w:val="105"/>
          <w:sz w:val="17"/>
        </w:rPr>
        <w:t>the date of expiry of the last periodic test or inspection, in order to allow the return of dangerous goods for proper</w:t>
      </w:r>
      <w:r>
        <w:rPr>
          <w:color w:val="231F20"/>
          <w:spacing w:val="-1"/>
          <w:w w:val="105"/>
          <w:sz w:val="17"/>
        </w:rPr>
        <w:t> </w:t>
      </w:r>
      <w:r>
        <w:rPr>
          <w:color w:val="231F20"/>
          <w:w w:val="105"/>
          <w:sz w:val="17"/>
        </w:rPr>
        <w:t>disposal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recycling.</w:t>
      </w:r>
      <w:r>
        <w:rPr>
          <w:color w:val="231F20"/>
          <w:spacing w:val="-1"/>
          <w:w w:val="105"/>
          <w:sz w:val="17"/>
        </w:rPr>
        <w:t> </w:t>
      </w:r>
      <w:r>
        <w:rPr>
          <w:color w:val="231F20"/>
          <w:w w:val="105"/>
          <w:sz w:val="17"/>
        </w:rPr>
        <w:t>Reference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exemption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mentioned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document.</w:t>
      </w:r>
    </w:p>
    <w:p>
      <w:pPr>
        <w:pStyle w:val="BodyText"/>
        <w:spacing w:line="256" w:lineRule="auto" w:before="123"/>
        <w:ind w:left="2497" w:right="847"/>
        <w:jc w:val="both"/>
      </w:pPr>
      <w:r>
        <w:rPr>
          <w:color w:val="231F20"/>
          <w:w w:val="105"/>
        </w:rPr>
        <w:t>Except</w:t>
      </w:r>
      <w:r>
        <w:rPr>
          <w:color w:val="231F20"/>
          <w:spacing w:val="-5"/>
          <w:w w:val="105"/>
        </w:rPr>
        <w:t> </w:t>
      </w:r>
      <w:r>
        <w:rPr>
          <w:color w:val="231F20"/>
          <w:w w:val="105"/>
        </w:rPr>
        <w:t>as</w:t>
      </w:r>
      <w:r>
        <w:rPr>
          <w:color w:val="231F20"/>
          <w:spacing w:val="-5"/>
          <w:w w:val="105"/>
        </w:rPr>
        <w:t> </w:t>
      </w:r>
      <w:r>
        <w:rPr>
          <w:color w:val="231F20"/>
          <w:w w:val="105"/>
        </w:rPr>
        <w:t>provided</w:t>
      </w:r>
      <w:r>
        <w:rPr>
          <w:color w:val="231F20"/>
          <w:spacing w:val="-5"/>
          <w:w w:val="105"/>
        </w:rPr>
        <w:t> </w:t>
      </w:r>
      <w:r>
        <w:rPr>
          <w:color w:val="231F20"/>
          <w:w w:val="105"/>
        </w:rPr>
        <w:t>for</w:t>
      </w:r>
      <w:r>
        <w:rPr>
          <w:color w:val="231F20"/>
          <w:spacing w:val="-5"/>
          <w:w w:val="105"/>
        </w:rPr>
        <w:t> </w:t>
      </w:r>
      <w:r>
        <w:rPr>
          <w:color w:val="231F20"/>
          <w:w w:val="105"/>
        </w:rPr>
        <w:t>in</w:t>
      </w:r>
      <w:r>
        <w:rPr>
          <w:color w:val="231F20"/>
          <w:spacing w:val="-5"/>
          <w:w w:val="105"/>
        </w:rPr>
        <w:t> </w:t>
      </w:r>
      <w:r>
        <w:rPr>
          <w:color w:val="231F20"/>
          <w:w w:val="105"/>
        </w:rPr>
        <w:t>this</w:t>
      </w:r>
      <w:r>
        <w:rPr>
          <w:color w:val="231F20"/>
          <w:spacing w:val="-5"/>
          <w:w w:val="105"/>
        </w:rPr>
        <w:t> </w:t>
      </w:r>
      <w:r>
        <w:rPr>
          <w:color w:val="231F20"/>
          <w:w w:val="105"/>
        </w:rPr>
        <w:t>paragraph,</w:t>
      </w:r>
      <w:r>
        <w:rPr>
          <w:color w:val="231F20"/>
          <w:spacing w:val="-5"/>
          <w:w w:val="105"/>
        </w:rPr>
        <w:t> </w:t>
      </w:r>
      <w:r>
        <w:rPr>
          <w:color w:val="231F20"/>
          <w:w w:val="105"/>
        </w:rPr>
        <w:t>portable</w:t>
      </w:r>
      <w:r>
        <w:rPr>
          <w:color w:val="231F20"/>
          <w:spacing w:val="-5"/>
          <w:w w:val="105"/>
        </w:rPr>
        <w:t> </w:t>
      </w:r>
      <w:r>
        <w:rPr>
          <w:color w:val="231F20"/>
          <w:w w:val="105"/>
        </w:rPr>
        <w:t>tanks</w:t>
      </w:r>
      <w:r>
        <w:rPr>
          <w:color w:val="231F20"/>
          <w:spacing w:val="-5"/>
          <w:w w:val="105"/>
        </w:rPr>
        <w:t> </w:t>
      </w:r>
      <w:r>
        <w:rPr>
          <w:color w:val="231F20"/>
          <w:w w:val="105"/>
        </w:rPr>
        <w:t>which</w:t>
      </w:r>
      <w:r>
        <w:rPr>
          <w:color w:val="231F20"/>
          <w:spacing w:val="-5"/>
          <w:w w:val="105"/>
        </w:rPr>
        <w:t> </w:t>
      </w:r>
      <w:r>
        <w:rPr>
          <w:color w:val="231F20"/>
          <w:w w:val="105"/>
        </w:rPr>
        <w:t>have</w:t>
      </w:r>
      <w:r>
        <w:rPr>
          <w:color w:val="231F20"/>
          <w:spacing w:val="-5"/>
          <w:w w:val="105"/>
        </w:rPr>
        <w:t> </w:t>
      </w:r>
      <w:r>
        <w:rPr>
          <w:color w:val="231F20"/>
          <w:w w:val="105"/>
        </w:rPr>
        <w:t>missed</w:t>
      </w:r>
      <w:r>
        <w:rPr>
          <w:color w:val="231F20"/>
          <w:spacing w:val="-5"/>
          <w:w w:val="105"/>
        </w:rPr>
        <w:t> </w:t>
      </w:r>
      <w:r>
        <w:rPr>
          <w:color w:val="231F20"/>
          <w:w w:val="105"/>
        </w:rPr>
        <w:t>the</w:t>
      </w:r>
      <w:r>
        <w:rPr>
          <w:color w:val="231F20"/>
          <w:spacing w:val="-5"/>
          <w:w w:val="105"/>
        </w:rPr>
        <w:t> </w:t>
      </w:r>
      <w:r>
        <w:rPr>
          <w:color w:val="231F20"/>
          <w:w w:val="105"/>
        </w:rPr>
        <w:t>timeframe</w:t>
      </w:r>
      <w:r>
        <w:rPr>
          <w:color w:val="231F20"/>
          <w:spacing w:val="-5"/>
          <w:w w:val="105"/>
        </w:rPr>
        <w:t> </w:t>
      </w:r>
      <w:r>
        <w:rPr>
          <w:color w:val="231F20"/>
          <w:w w:val="105"/>
        </w:rPr>
        <w:t>for</w:t>
      </w:r>
      <w:r>
        <w:rPr>
          <w:color w:val="231F20"/>
          <w:spacing w:val="-5"/>
          <w:w w:val="105"/>
        </w:rPr>
        <w:t> </w:t>
      </w:r>
      <w:r>
        <w:rPr>
          <w:color w:val="231F20"/>
          <w:w w:val="105"/>
        </w:rPr>
        <w:t>their</w:t>
      </w:r>
      <w:r>
        <w:rPr>
          <w:color w:val="231F20"/>
          <w:spacing w:val="-5"/>
          <w:w w:val="105"/>
        </w:rPr>
        <w:t> </w:t>
      </w:r>
      <w:r>
        <w:rPr>
          <w:color w:val="231F20"/>
          <w:w w:val="105"/>
        </w:rPr>
        <w:t>scheduled 5-year or 2.5-year periodic inspection and test may only be filled and offered for transport if a new 5-year periodic inspection and test is performed according to 6.7.4.14.4.</w:t>
      </w:r>
    </w:p>
    <w:p>
      <w:pPr>
        <w:pStyle w:val="ListParagraph"/>
        <w:numPr>
          <w:ilvl w:val="4"/>
          <w:numId w:val="1"/>
        </w:numPr>
        <w:tabs>
          <w:tab w:pos="2493" w:val="left" w:leader="none"/>
          <w:tab w:pos="2497" w:val="left" w:leader="none"/>
        </w:tabs>
        <w:spacing w:line="256" w:lineRule="auto" w:before="102" w:after="0"/>
        <w:ind w:left="2497" w:right="847" w:hanging="1081"/>
        <w:jc w:val="both"/>
        <w:rPr>
          <w:sz w:val="17"/>
        </w:rPr>
      </w:pPr>
      <w:r>
        <w:rPr>
          <w:color w:val="231F20"/>
          <w:w w:val="105"/>
          <w:sz w:val="17"/>
        </w:rPr>
        <w:t>The exceptional inspection and test is necessary when the portable tank shows evidence of damaged or corroded areas, leakage, or any other conditions that indicate a deficiency that could affect the integrity of the</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extent</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exceptional</w:t>
      </w:r>
      <w:r>
        <w:rPr>
          <w:color w:val="231F20"/>
          <w:spacing w:val="-5"/>
          <w:w w:val="105"/>
          <w:sz w:val="17"/>
        </w:rPr>
        <w:t> </w:t>
      </w:r>
      <w:r>
        <w:rPr>
          <w:color w:val="231F20"/>
          <w:w w:val="105"/>
          <w:sz w:val="17"/>
        </w:rPr>
        <w:t>inspection</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depend</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amount</w:t>
      </w:r>
      <w:r>
        <w:rPr>
          <w:color w:val="231F20"/>
          <w:spacing w:val="-5"/>
          <w:w w:val="105"/>
          <w:sz w:val="17"/>
        </w:rPr>
        <w:t> </w:t>
      </w:r>
      <w:r>
        <w:rPr>
          <w:color w:val="231F20"/>
          <w:w w:val="105"/>
          <w:sz w:val="17"/>
        </w:rPr>
        <w:t>of</w:t>
      </w:r>
      <w:r>
        <w:rPr>
          <w:color w:val="231F20"/>
          <w:spacing w:val="-5"/>
          <w:w w:val="105"/>
          <w:sz w:val="17"/>
        </w:rPr>
        <w:t> </w:t>
      </w:r>
      <w:r>
        <w:rPr>
          <w:color w:val="231F20"/>
          <w:w w:val="105"/>
          <w:sz w:val="17"/>
        </w:rPr>
        <w:t>damage</w:t>
      </w:r>
      <w:r>
        <w:rPr>
          <w:color w:val="231F20"/>
          <w:spacing w:val="-5"/>
          <w:w w:val="105"/>
          <w:sz w:val="17"/>
        </w:rPr>
        <w:t> </w:t>
      </w:r>
      <w:r>
        <w:rPr>
          <w:color w:val="231F20"/>
          <w:w w:val="105"/>
          <w:sz w:val="17"/>
        </w:rPr>
        <w:t>or deterioration of the portable tank. It shall include at least the 2.5-year periodic inspection and test according to 6.7.4.14.4.</w:t>
      </w:r>
    </w:p>
    <w:p>
      <w:pPr>
        <w:pStyle w:val="ListParagraph"/>
        <w:numPr>
          <w:ilvl w:val="4"/>
          <w:numId w:val="1"/>
        </w:numPr>
        <w:tabs>
          <w:tab w:pos="2492" w:val="left" w:leader="none"/>
          <w:tab w:pos="2497" w:val="left" w:leader="none"/>
        </w:tabs>
        <w:spacing w:line="256" w:lineRule="auto" w:before="125" w:after="0"/>
        <w:ind w:left="2497" w:right="847" w:hanging="1081"/>
        <w:jc w:val="both"/>
        <w:rPr>
          <w:sz w:val="17"/>
        </w:rPr>
      </w:pPr>
      <w:r>
        <w:rPr>
          <w:color w:val="231F20"/>
          <w:w w:val="105"/>
          <w:sz w:val="17"/>
        </w:rPr>
        <w:t>The</w:t>
      </w:r>
      <w:r>
        <w:rPr>
          <w:color w:val="231F20"/>
          <w:w w:val="105"/>
          <w:sz w:val="17"/>
        </w:rPr>
        <w:t> internal</w:t>
      </w:r>
      <w:r>
        <w:rPr>
          <w:color w:val="231F20"/>
          <w:w w:val="105"/>
          <w:sz w:val="17"/>
        </w:rPr>
        <w:t> examination</w:t>
      </w:r>
      <w:r>
        <w:rPr>
          <w:color w:val="231F20"/>
          <w:w w:val="105"/>
          <w:sz w:val="17"/>
        </w:rPr>
        <w:t> during</w:t>
      </w:r>
      <w:r>
        <w:rPr>
          <w:color w:val="231F20"/>
          <w:w w:val="105"/>
          <w:sz w:val="17"/>
        </w:rPr>
        <w:t> the</w:t>
      </w:r>
      <w:r>
        <w:rPr>
          <w:color w:val="231F20"/>
          <w:w w:val="105"/>
          <w:sz w:val="17"/>
        </w:rPr>
        <w:t> initial</w:t>
      </w:r>
      <w:r>
        <w:rPr>
          <w:color w:val="231F20"/>
          <w:w w:val="105"/>
          <w:sz w:val="17"/>
        </w:rPr>
        <w:t> inspection</w:t>
      </w:r>
      <w:r>
        <w:rPr>
          <w:color w:val="231F20"/>
          <w:w w:val="105"/>
          <w:sz w:val="17"/>
        </w:rPr>
        <w:t> and</w:t>
      </w:r>
      <w:r>
        <w:rPr>
          <w:color w:val="231F20"/>
          <w:w w:val="105"/>
          <w:sz w:val="17"/>
        </w:rPr>
        <w:t> test</w:t>
      </w:r>
      <w:r>
        <w:rPr>
          <w:color w:val="231F20"/>
          <w:w w:val="105"/>
          <w:sz w:val="17"/>
        </w:rPr>
        <w:t> shall</w:t>
      </w:r>
      <w:r>
        <w:rPr>
          <w:color w:val="231F20"/>
          <w:w w:val="105"/>
          <w:sz w:val="17"/>
        </w:rPr>
        <w:t> ensure</w:t>
      </w:r>
      <w:r>
        <w:rPr>
          <w:color w:val="231F20"/>
          <w:w w:val="105"/>
          <w:sz w:val="17"/>
        </w:rPr>
        <w:t> that</w:t>
      </w:r>
      <w:r>
        <w:rPr>
          <w:color w:val="231F20"/>
          <w:w w:val="105"/>
          <w:sz w:val="17"/>
        </w:rPr>
        <w:t> the</w:t>
      </w:r>
      <w:r>
        <w:rPr>
          <w:color w:val="231F20"/>
          <w:w w:val="105"/>
          <w:sz w:val="17"/>
        </w:rPr>
        <w:t> shell</w:t>
      </w:r>
      <w:r>
        <w:rPr>
          <w:color w:val="231F20"/>
          <w:w w:val="105"/>
          <w:sz w:val="17"/>
        </w:rPr>
        <w:t> is</w:t>
      </w:r>
      <w:r>
        <w:rPr>
          <w:color w:val="231F20"/>
          <w:w w:val="105"/>
          <w:sz w:val="17"/>
        </w:rPr>
        <w:t> inspected</w:t>
      </w:r>
      <w:r>
        <w:rPr>
          <w:color w:val="231F20"/>
          <w:w w:val="105"/>
          <w:sz w:val="17"/>
        </w:rPr>
        <w:t> for pitting, corrosion, or abrasions, dents, distortions, defects in welds or any other conditions that might render the portable tank unsafe for transport.</w:t>
      </w:r>
    </w:p>
    <w:p>
      <w:pPr>
        <w:pStyle w:val="ListParagraph"/>
        <w:numPr>
          <w:ilvl w:val="4"/>
          <w:numId w:val="1"/>
        </w:numPr>
        <w:tabs>
          <w:tab w:pos="2493" w:val="left" w:leader="none"/>
        </w:tabs>
        <w:spacing w:line="240" w:lineRule="auto" w:before="122" w:after="0"/>
        <w:ind w:left="2493" w:right="0" w:hanging="1076"/>
        <w:jc w:val="both"/>
        <w:rPr>
          <w:sz w:val="17"/>
        </w:rPr>
      </w:pPr>
      <w:r>
        <w:rPr>
          <w:color w:val="231F20"/>
          <w:sz w:val="17"/>
        </w:rPr>
        <w:t>The</w:t>
      </w:r>
      <w:r>
        <w:rPr>
          <w:color w:val="231F20"/>
          <w:spacing w:val="17"/>
          <w:sz w:val="17"/>
        </w:rPr>
        <w:t> </w:t>
      </w:r>
      <w:r>
        <w:rPr>
          <w:color w:val="231F20"/>
          <w:sz w:val="17"/>
        </w:rPr>
        <w:t>external</w:t>
      </w:r>
      <w:r>
        <w:rPr>
          <w:color w:val="231F20"/>
          <w:spacing w:val="17"/>
          <w:sz w:val="17"/>
        </w:rPr>
        <w:t> </w:t>
      </w:r>
      <w:r>
        <w:rPr>
          <w:color w:val="231F20"/>
          <w:sz w:val="17"/>
        </w:rPr>
        <w:t>examination</w:t>
      </w:r>
      <w:r>
        <w:rPr>
          <w:color w:val="231F20"/>
          <w:spacing w:val="17"/>
          <w:sz w:val="17"/>
        </w:rPr>
        <w:t> </w:t>
      </w:r>
      <w:r>
        <w:rPr>
          <w:color w:val="231F20"/>
          <w:sz w:val="17"/>
        </w:rPr>
        <w:t>shall</w:t>
      </w:r>
      <w:r>
        <w:rPr>
          <w:color w:val="231F20"/>
          <w:spacing w:val="17"/>
          <w:sz w:val="17"/>
        </w:rPr>
        <w:t> </w:t>
      </w:r>
      <w:r>
        <w:rPr>
          <w:color w:val="231F20"/>
          <w:sz w:val="17"/>
        </w:rPr>
        <w:t>ensure</w:t>
      </w:r>
      <w:r>
        <w:rPr>
          <w:color w:val="231F20"/>
          <w:spacing w:val="18"/>
          <w:sz w:val="17"/>
        </w:rPr>
        <w:t> </w:t>
      </w:r>
      <w:r>
        <w:rPr>
          <w:color w:val="231F20"/>
          <w:spacing w:val="-4"/>
          <w:sz w:val="17"/>
        </w:rPr>
        <w:t>that:</w:t>
      </w:r>
    </w:p>
    <w:p>
      <w:pPr>
        <w:pStyle w:val="ListParagraph"/>
        <w:numPr>
          <w:ilvl w:val="0"/>
          <w:numId w:val="46"/>
        </w:numPr>
        <w:tabs>
          <w:tab w:pos="2857" w:val="left" w:leader="none"/>
        </w:tabs>
        <w:spacing w:line="256" w:lineRule="auto" w:before="75" w:after="0"/>
        <w:ind w:left="2857" w:right="847" w:hanging="360"/>
        <w:jc w:val="both"/>
        <w:rPr>
          <w:sz w:val="17"/>
        </w:rPr>
      </w:pPr>
      <w:r>
        <w:rPr>
          <w:color w:val="231F20"/>
          <w:w w:val="105"/>
          <w:sz w:val="17"/>
        </w:rPr>
        <w:t>the</w:t>
      </w:r>
      <w:r>
        <w:rPr>
          <w:color w:val="231F20"/>
          <w:spacing w:val="-5"/>
          <w:w w:val="105"/>
          <w:sz w:val="17"/>
        </w:rPr>
        <w:t> </w:t>
      </w:r>
      <w:r>
        <w:rPr>
          <w:color w:val="231F20"/>
          <w:w w:val="105"/>
          <w:sz w:val="17"/>
        </w:rPr>
        <w:t>external</w:t>
      </w:r>
      <w:r>
        <w:rPr>
          <w:color w:val="231F20"/>
          <w:spacing w:val="-5"/>
          <w:w w:val="105"/>
          <w:sz w:val="17"/>
        </w:rPr>
        <w:t> </w:t>
      </w:r>
      <w:r>
        <w:rPr>
          <w:color w:val="231F20"/>
          <w:w w:val="105"/>
          <w:sz w:val="17"/>
        </w:rPr>
        <w:t>piping,</w:t>
      </w:r>
      <w:r>
        <w:rPr>
          <w:color w:val="231F20"/>
          <w:spacing w:val="-5"/>
          <w:w w:val="105"/>
          <w:sz w:val="17"/>
        </w:rPr>
        <w:t> </w:t>
      </w:r>
      <w:r>
        <w:rPr>
          <w:color w:val="231F20"/>
          <w:w w:val="105"/>
          <w:sz w:val="17"/>
        </w:rPr>
        <w:t>valves,</w:t>
      </w:r>
      <w:r>
        <w:rPr>
          <w:color w:val="231F20"/>
          <w:spacing w:val="-5"/>
          <w:w w:val="105"/>
          <w:sz w:val="17"/>
        </w:rPr>
        <w:t> </w:t>
      </w:r>
      <w:r>
        <w:rPr>
          <w:color w:val="231F20"/>
          <w:w w:val="105"/>
          <w:sz w:val="17"/>
        </w:rPr>
        <w:t>pressurizing/cooling</w:t>
      </w:r>
      <w:r>
        <w:rPr>
          <w:color w:val="231F20"/>
          <w:spacing w:val="-5"/>
          <w:w w:val="105"/>
          <w:sz w:val="17"/>
        </w:rPr>
        <w:t> </w:t>
      </w:r>
      <w:r>
        <w:rPr>
          <w:color w:val="231F20"/>
          <w:w w:val="105"/>
          <w:sz w:val="17"/>
        </w:rPr>
        <w:t>systems</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applicable,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gaskets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inspected</w:t>
      </w:r>
      <w:r>
        <w:rPr>
          <w:color w:val="231F20"/>
          <w:spacing w:val="-5"/>
          <w:w w:val="105"/>
          <w:sz w:val="17"/>
        </w:rPr>
        <w:t> </w:t>
      </w:r>
      <w:r>
        <w:rPr>
          <w:color w:val="231F20"/>
          <w:w w:val="105"/>
          <w:sz w:val="17"/>
        </w:rPr>
        <w:t>for corroded areas, defects, or any other conditions, including leakage, that might render the portable tank unsafe for filling, discharge or transport;</w:t>
      </w:r>
    </w:p>
    <w:p>
      <w:pPr>
        <w:pStyle w:val="ListParagraph"/>
        <w:numPr>
          <w:ilvl w:val="0"/>
          <w:numId w:val="46"/>
        </w:numPr>
        <w:tabs>
          <w:tab w:pos="2855" w:val="left" w:leader="none"/>
        </w:tabs>
        <w:spacing w:line="240" w:lineRule="auto" w:before="62" w:after="0"/>
        <w:ind w:left="2855" w:right="0" w:hanging="358"/>
        <w:jc w:val="both"/>
        <w:rPr>
          <w:sz w:val="17"/>
        </w:rPr>
      </w:pPr>
      <w:r>
        <w:rPr>
          <w:color w:val="231F20"/>
          <w:w w:val="105"/>
          <w:sz w:val="17"/>
        </w:rPr>
        <w:t>there</w:t>
      </w:r>
      <w:r>
        <w:rPr>
          <w:color w:val="231F20"/>
          <w:spacing w:val="-7"/>
          <w:w w:val="105"/>
          <w:sz w:val="17"/>
        </w:rPr>
        <w:t> </w:t>
      </w:r>
      <w:r>
        <w:rPr>
          <w:color w:val="231F20"/>
          <w:w w:val="105"/>
          <w:sz w:val="17"/>
        </w:rPr>
        <w:t>is</w:t>
      </w:r>
      <w:r>
        <w:rPr>
          <w:color w:val="231F20"/>
          <w:spacing w:val="-6"/>
          <w:w w:val="105"/>
          <w:sz w:val="17"/>
        </w:rPr>
        <w:t> </w:t>
      </w:r>
      <w:r>
        <w:rPr>
          <w:color w:val="231F20"/>
          <w:w w:val="105"/>
          <w:sz w:val="17"/>
        </w:rPr>
        <w:t>no</w:t>
      </w:r>
      <w:r>
        <w:rPr>
          <w:color w:val="231F20"/>
          <w:spacing w:val="-7"/>
          <w:w w:val="105"/>
          <w:sz w:val="17"/>
        </w:rPr>
        <w:t> </w:t>
      </w:r>
      <w:r>
        <w:rPr>
          <w:color w:val="231F20"/>
          <w:w w:val="105"/>
          <w:sz w:val="17"/>
        </w:rPr>
        <w:t>leakage</w:t>
      </w:r>
      <w:r>
        <w:rPr>
          <w:color w:val="231F20"/>
          <w:spacing w:val="-6"/>
          <w:w w:val="105"/>
          <w:sz w:val="17"/>
        </w:rPr>
        <w:t> </w:t>
      </w:r>
      <w:r>
        <w:rPr>
          <w:color w:val="231F20"/>
          <w:w w:val="105"/>
          <w:sz w:val="17"/>
        </w:rPr>
        <w:t>at</w:t>
      </w:r>
      <w:r>
        <w:rPr>
          <w:color w:val="231F20"/>
          <w:spacing w:val="-6"/>
          <w:w w:val="105"/>
          <w:sz w:val="17"/>
        </w:rPr>
        <w:t> </w:t>
      </w:r>
      <w:r>
        <w:rPr>
          <w:color w:val="231F20"/>
          <w:w w:val="105"/>
          <w:sz w:val="17"/>
        </w:rPr>
        <w:t>any</w:t>
      </w:r>
      <w:r>
        <w:rPr>
          <w:color w:val="231F20"/>
          <w:spacing w:val="-7"/>
          <w:w w:val="105"/>
          <w:sz w:val="17"/>
        </w:rPr>
        <w:t> </w:t>
      </w:r>
      <w:r>
        <w:rPr>
          <w:color w:val="231F20"/>
          <w:w w:val="105"/>
          <w:sz w:val="17"/>
        </w:rPr>
        <w:t>manhole</w:t>
      </w:r>
      <w:r>
        <w:rPr>
          <w:color w:val="231F20"/>
          <w:spacing w:val="-6"/>
          <w:w w:val="105"/>
          <w:sz w:val="17"/>
        </w:rPr>
        <w:t> </w:t>
      </w:r>
      <w:r>
        <w:rPr>
          <w:color w:val="231F20"/>
          <w:w w:val="105"/>
          <w:sz w:val="17"/>
        </w:rPr>
        <w:t>covers</w:t>
      </w:r>
      <w:r>
        <w:rPr>
          <w:color w:val="231F20"/>
          <w:spacing w:val="-6"/>
          <w:w w:val="105"/>
          <w:sz w:val="17"/>
        </w:rPr>
        <w:t> </w:t>
      </w:r>
      <w:r>
        <w:rPr>
          <w:color w:val="231F20"/>
          <w:w w:val="105"/>
          <w:sz w:val="17"/>
        </w:rPr>
        <w:t>or</w:t>
      </w:r>
      <w:r>
        <w:rPr>
          <w:color w:val="231F20"/>
          <w:spacing w:val="-7"/>
          <w:w w:val="105"/>
          <w:sz w:val="17"/>
        </w:rPr>
        <w:t> </w:t>
      </w:r>
      <w:r>
        <w:rPr>
          <w:color w:val="231F20"/>
          <w:spacing w:val="-2"/>
          <w:w w:val="105"/>
          <w:sz w:val="17"/>
        </w:rPr>
        <w:t>gaskets;</w:t>
      </w:r>
    </w:p>
    <w:p>
      <w:pPr>
        <w:pStyle w:val="ListParagraph"/>
        <w:numPr>
          <w:ilvl w:val="0"/>
          <w:numId w:val="46"/>
        </w:numPr>
        <w:tabs>
          <w:tab w:pos="2855" w:val="left" w:leader="none"/>
        </w:tabs>
        <w:spacing w:line="240" w:lineRule="auto" w:before="75" w:after="0"/>
        <w:ind w:left="2855" w:right="0" w:hanging="358"/>
        <w:jc w:val="both"/>
        <w:rPr>
          <w:sz w:val="17"/>
        </w:rPr>
      </w:pPr>
      <w:r>
        <w:rPr>
          <w:color w:val="231F20"/>
          <w:w w:val="105"/>
          <w:sz w:val="17"/>
        </w:rPr>
        <w:t>missing</w:t>
      </w:r>
      <w:r>
        <w:rPr>
          <w:color w:val="231F20"/>
          <w:spacing w:val="-2"/>
          <w:w w:val="105"/>
          <w:sz w:val="17"/>
        </w:rPr>
        <w:t> </w:t>
      </w:r>
      <w:r>
        <w:rPr>
          <w:color w:val="231F20"/>
          <w:w w:val="105"/>
          <w:sz w:val="17"/>
        </w:rPr>
        <w:t>or</w:t>
      </w:r>
      <w:r>
        <w:rPr>
          <w:color w:val="231F20"/>
          <w:spacing w:val="-1"/>
          <w:w w:val="105"/>
          <w:sz w:val="17"/>
        </w:rPr>
        <w:t> </w:t>
      </w:r>
      <w:r>
        <w:rPr>
          <w:color w:val="231F20"/>
          <w:w w:val="105"/>
          <w:sz w:val="17"/>
        </w:rPr>
        <w:t>loose</w:t>
      </w:r>
      <w:r>
        <w:rPr>
          <w:color w:val="231F20"/>
          <w:spacing w:val="-1"/>
          <w:w w:val="105"/>
          <w:sz w:val="17"/>
        </w:rPr>
        <w:t> </w:t>
      </w:r>
      <w:r>
        <w:rPr>
          <w:color w:val="231F20"/>
          <w:w w:val="105"/>
          <w:sz w:val="17"/>
        </w:rPr>
        <w:t>bolts</w:t>
      </w:r>
      <w:r>
        <w:rPr>
          <w:color w:val="231F20"/>
          <w:spacing w:val="-2"/>
          <w:w w:val="105"/>
          <w:sz w:val="17"/>
        </w:rPr>
        <w:t> </w:t>
      </w:r>
      <w:r>
        <w:rPr>
          <w:color w:val="231F20"/>
          <w:w w:val="105"/>
          <w:sz w:val="17"/>
        </w:rPr>
        <w:t>or</w:t>
      </w:r>
      <w:r>
        <w:rPr>
          <w:color w:val="231F20"/>
          <w:spacing w:val="-1"/>
          <w:w w:val="105"/>
          <w:sz w:val="17"/>
        </w:rPr>
        <w:t> </w:t>
      </w:r>
      <w:r>
        <w:rPr>
          <w:color w:val="231F20"/>
          <w:w w:val="105"/>
          <w:sz w:val="17"/>
        </w:rPr>
        <w:t>nuts</w:t>
      </w:r>
      <w:r>
        <w:rPr>
          <w:color w:val="231F20"/>
          <w:spacing w:val="-1"/>
          <w:w w:val="105"/>
          <w:sz w:val="17"/>
        </w:rPr>
        <w:t> </w:t>
      </w:r>
      <w:r>
        <w:rPr>
          <w:color w:val="231F20"/>
          <w:w w:val="105"/>
          <w:sz w:val="17"/>
        </w:rPr>
        <w:t>on</w:t>
      </w:r>
      <w:r>
        <w:rPr>
          <w:color w:val="231F20"/>
          <w:spacing w:val="-1"/>
          <w:w w:val="105"/>
          <w:sz w:val="17"/>
        </w:rPr>
        <w:t> </w:t>
      </w:r>
      <w:r>
        <w:rPr>
          <w:color w:val="231F20"/>
          <w:w w:val="105"/>
          <w:sz w:val="17"/>
        </w:rPr>
        <w:t>any</w:t>
      </w:r>
      <w:r>
        <w:rPr>
          <w:color w:val="231F20"/>
          <w:spacing w:val="-2"/>
          <w:w w:val="105"/>
          <w:sz w:val="17"/>
        </w:rPr>
        <w:t> </w:t>
      </w:r>
      <w:r>
        <w:rPr>
          <w:color w:val="231F20"/>
          <w:w w:val="105"/>
          <w:sz w:val="17"/>
        </w:rPr>
        <w:t>flanged</w:t>
      </w:r>
      <w:r>
        <w:rPr>
          <w:color w:val="231F20"/>
          <w:spacing w:val="-1"/>
          <w:w w:val="105"/>
          <w:sz w:val="17"/>
        </w:rPr>
        <w:t> </w:t>
      </w:r>
      <w:r>
        <w:rPr>
          <w:color w:val="231F20"/>
          <w:w w:val="105"/>
          <w:sz w:val="17"/>
        </w:rPr>
        <w:t>connection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blank</w:t>
      </w:r>
      <w:r>
        <w:rPr>
          <w:color w:val="231F20"/>
          <w:spacing w:val="-2"/>
          <w:w w:val="105"/>
          <w:sz w:val="17"/>
        </w:rPr>
        <w:t> </w:t>
      </w:r>
      <w:r>
        <w:rPr>
          <w:color w:val="231F20"/>
          <w:w w:val="105"/>
          <w:sz w:val="17"/>
        </w:rPr>
        <w:t>flange</w:t>
      </w:r>
      <w:r>
        <w:rPr>
          <w:color w:val="231F20"/>
          <w:spacing w:val="-1"/>
          <w:w w:val="105"/>
          <w:sz w:val="17"/>
        </w:rPr>
        <w:t> </w:t>
      </w:r>
      <w:r>
        <w:rPr>
          <w:color w:val="231F20"/>
          <w:w w:val="105"/>
          <w:sz w:val="17"/>
        </w:rPr>
        <w:t>are</w:t>
      </w:r>
      <w:r>
        <w:rPr>
          <w:color w:val="231F20"/>
          <w:spacing w:val="-1"/>
          <w:w w:val="105"/>
          <w:sz w:val="17"/>
        </w:rPr>
        <w:t> </w:t>
      </w:r>
      <w:r>
        <w:rPr>
          <w:color w:val="231F20"/>
          <w:w w:val="105"/>
          <w:sz w:val="17"/>
        </w:rPr>
        <w:t>replaced</w:t>
      </w:r>
      <w:r>
        <w:rPr>
          <w:color w:val="231F20"/>
          <w:spacing w:val="-1"/>
          <w:w w:val="105"/>
          <w:sz w:val="17"/>
        </w:rPr>
        <w:t> </w:t>
      </w:r>
      <w:r>
        <w:rPr>
          <w:color w:val="231F20"/>
          <w:w w:val="105"/>
          <w:sz w:val="17"/>
        </w:rPr>
        <w:t>or</w:t>
      </w:r>
      <w:r>
        <w:rPr>
          <w:color w:val="231F20"/>
          <w:spacing w:val="-2"/>
          <w:w w:val="105"/>
          <w:sz w:val="17"/>
        </w:rPr>
        <w:t> tightened;</w:t>
      </w:r>
    </w:p>
    <w:p>
      <w:pPr>
        <w:pStyle w:val="ListParagraph"/>
        <w:numPr>
          <w:ilvl w:val="0"/>
          <w:numId w:val="46"/>
        </w:numPr>
        <w:tabs>
          <w:tab w:pos="2857" w:val="left" w:leader="none"/>
        </w:tabs>
        <w:spacing w:line="256" w:lineRule="auto" w:before="74" w:after="0"/>
        <w:ind w:left="2857" w:right="848" w:hanging="360"/>
        <w:jc w:val="both"/>
        <w:rPr>
          <w:sz w:val="17"/>
        </w:rPr>
      </w:pPr>
      <w:r>
        <w:rPr>
          <w:color w:val="231F20"/>
          <w:w w:val="105"/>
          <w:sz w:val="17"/>
        </w:rPr>
        <w:t>all</w:t>
      </w:r>
      <w:r>
        <w:rPr>
          <w:color w:val="231F20"/>
          <w:spacing w:val="-9"/>
          <w:w w:val="105"/>
          <w:sz w:val="17"/>
        </w:rPr>
        <w:t> </w:t>
      </w:r>
      <w:r>
        <w:rPr>
          <w:color w:val="231F20"/>
          <w:w w:val="105"/>
          <w:sz w:val="17"/>
        </w:rPr>
        <w:t>emergency</w:t>
      </w:r>
      <w:r>
        <w:rPr>
          <w:color w:val="231F20"/>
          <w:spacing w:val="-9"/>
          <w:w w:val="105"/>
          <w:sz w:val="17"/>
        </w:rPr>
        <w:t> </w:t>
      </w:r>
      <w:r>
        <w:rPr>
          <w:color w:val="231F20"/>
          <w:w w:val="105"/>
          <w:sz w:val="17"/>
        </w:rPr>
        <w:t>devices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valves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free</w:t>
      </w:r>
      <w:r>
        <w:rPr>
          <w:color w:val="231F20"/>
          <w:spacing w:val="-9"/>
          <w:w w:val="105"/>
          <w:sz w:val="17"/>
        </w:rPr>
        <w:t> </w:t>
      </w:r>
      <w:r>
        <w:rPr>
          <w:color w:val="231F20"/>
          <w:w w:val="105"/>
          <w:sz w:val="17"/>
        </w:rPr>
        <w:t>from</w:t>
      </w:r>
      <w:r>
        <w:rPr>
          <w:color w:val="231F20"/>
          <w:spacing w:val="-9"/>
          <w:w w:val="105"/>
          <w:sz w:val="17"/>
        </w:rPr>
        <w:t> </w:t>
      </w:r>
      <w:r>
        <w:rPr>
          <w:color w:val="231F20"/>
          <w:w w:val="105"/>
          <w:sz w:val="17"/>
        </w:rPr>
        <w:t>corrosion,</w:t>
      </w:r>
      <w:r>
        <w:rPr>
          <w:color w:val="231F20"/>
          <w:spacing w:val="-9"/>
          <w:w w:val="105"/>
          <w:sz w:val="17"/>
        </w:rPr>
        <w:t> </w:t>
      </w:r>
      <w:r>
        <w:rPr>
          <w:color w:val="231F20"/>
          <w:w w:val="105"/>
          <w:sz w:val="17"/>
        </w:rPr>
        <w:t>distortion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any</w:t>
      </w:r>
      <w:r>
        <w:rPr>
          <w:color w:val="231F20"/>
          <w:spacing w:val="-9"/>
          <w:w w:val="105"/>
          <w:sz w:val="17"/>
        </w:rPr>
        <w:t> </w:t>
      </w:r>
      <w:r>
        <w:rPr>
          <w:color w:val="231F20"/>
          <w:w w:val="105"/>
          <w:sz w:val="17"/>
        </w:rPr>
        <w:t>damage</w:t>
      </w:r>
      <w:r>
        <w:rPr>
          <w:color w:val="231F20"/>
          <w:spacing w:val="-9"/>
          <w:w w:val="105"/>
          <w:sz w:val="17"/>
        </w:rPr>
        <w:t> </w:t>
      </w:r>
      <w:r>
        <w:rPr>
          <w:color w:val="231F20"/>
          <w:w w:val="105"/>
          <w:sz w:val="17"/>
        </w:rPr>
        <w:t>or</w:t>
      </w:r>
      <w:r>
        <w:rPr>
          <w:color w:val="231F20"/>
          <w:spacing w:val="-9"/>
          <w:w w:val="105"/>
          <w:sz w:val="17"/>
        </w:rPr>
        <w:t> </w:t>
      </w:r>
      <w:r>
        <w:rPr>
          <w:color w:val="231F20"/>
          <w:w w:val="105"/>
          <w:sz w:val="17"/>
        </w:rPr>
        <w:t>defect</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could prevent</w:t>
      </w:r>
      <w:r>
        <w:rPr>
          <w:color w:val="231F20"/>
          <w:spacing w:val="-7"/>
          <w:w w:val="105"/>
          <w:sz w:val="17"/>
        </w:rPr>
        <w:t> </w:t>
      </w:r>
      <w:r>
        <w:rPr>
          <w:color w:val="231F20"/>
          <w:w w:val="105"/>
          <w:sz w:val="17"/>
        </w:rPr>
        <w:t>their</w:t>
      </w:r>
      <w:r>
        <w:rPr>
          <w:color w:val="231F20"/>
          <w:spacing w:val="-7"/>
          <w:w w:val="105"/>
          <w:sz w:val="17"/>
        </w:rPr>
        <w:t> </w:t>
      </w:r>
      <w:r>
        <w:rPr>
          <w:color w:val="231F20"/>
          <w:w w:val="105"/>
          <w:sz w:val="17"/>
        </w:rPr>
        <w:t>normal</w:t>
      </w:r>
      <w:r>
        <w:rPr>
          <w:color w:val="231F20"/>
          <w:spacing w:val="-7"/>
          <w:w w:val="105"/>
          <w:sz w:val="17"/>
        </w:rPr>
        <w:t> </w:t>
      </w:r>
      <w:r>
        <w:rPr>
          <w:color w:val="231F20"/>
          <w:w w:val="105"/>
          <w:sz w:val="17"/>
        </w:rPr>
        <w:t>operation.</w:t>
      </w:r>
      <w:r>
        <w:rPr>
          <w:color w:val="231F20"/>
          <w:spacing w:val="-7"/>
          <w:w w:val="105"/>
          <w:sz w:val="17"/>
        </w:rPr>
        <w:t> </w:t>
      </w:r>
      <w:r>
        <w:rPr>
          <w:color w:val="231F20"/>
          <w:w w:val="105"/>
          <w:sz w:val="17"/>
        </w:rPr>
        <w:t>Remote</w:t>
      </w:r>
      <w:r>
        <w:rPr>
          <w:color w:val="231F20"/>
          <w:spacing w:val="-7"/>
          <w:w w:val="105"/>
          <w:sz w:val="17"/>
        </w:rPr>
        <w:t> </w:t>
      </w:r>
      <w:r>
        <w:rPr>
          <w:color w:val="231F20"/>
          <w:w w:val="105"/>
          <w:sz w:val="17"/>
        </w:rPr>
        <w:t>closure</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self-closing</w:t>
      </w:r>
      <w:r>
        <w:rPr>
          <w:color w:val="231F20"/>
          <w:spacing w:val="-7"/>
          <w:w w:val="105"/>
          <w:sz w:val="17"/>
        </w:rPr>
        <w:t> </w:t>
      </w:r>
      <w:r>
        <w:rPr>
          <w:color w:val="231F20"/>
          <w:w w:val="105"/>
          <w:sz w:val="17"/>
        </w:rPr>
        <w:t>stop-valves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operated</w:t>
      </w:r>
      <w:r>
        <w:rPr>
          <w:color w:val="231F20"/>
          <w:spacing w:val="-7"/>
          <w:w w:val="105"/>
          <w:sz w:val="17"/>
        </w:rPr>
        <w:t> </w:t>
      </w:r>
      <w:r>
        <w:rPr>
          <w:color w:val="231F20"/>
          <w:w w:val="105"/>
          <w:sz w:val="17"/>
        </w:rPr>
        <w:t>to demonstrate proper operation;</w:t>
      </w:r>
    </w:p>
    <w:p>
      <w:pPr>
        <w:pStyle w:val="ListParagraph"/>
        <w:numPr>
          <w:ilvl w:val="0"/>
          <w:numId w:val="46"/>
        </w:numPr>
        <w:tabs>
          <w:tab w:pos="2855" w:val="left" w:leader="none"/>
        </w:tabs>
        <w:spacing w:line="240" w:lineRule="auto" w:before="63" w:after="0"/>
        <w:ind w:left="2855" w:right="0" w:hanging="358"/>
        <w:jc w:val="both"/>
        <w:rPr>
          <w:sz w:val="17"/>
        </w:rPr>
      </w:pPr>
      <w:r>
        <w:rPr>
          <w:color w:val="231F20"/>
          <w:w w:val="105"/>
          <w:sz w:val="17"/>
        </w:rPr>
        <w:t>required</w:t>
      </w:r>
      <w:r>
        <w:rPr>
          <w:color w:val="231F20"/>
          <w:spacing w:val="-1"/>
          <w:w w:val="105"/>
          <w:sz w:val="17"/>
        </w:rPr>
        <w:t> </w:t>
      </w:r>
      <w:r>
        <w:rPr>
          <w:color w:val="231F20"/>
          <w:w w:val="105"/>
          <w:sz w:val="17"/>
        </w:rPr>
        <w:t>marks</w:t>
      </w:r>
      <w:r>
        <w:rPr>
          <w:color w:val="231F20"/>
          <w:spacing w:val="-1"/>
          <w:w w:val="105"/>
          <w:sz w:val="17"/>
        </w:rPr>
        <w:t> </w:t>
      </w:r>
      <w:r>
        <w:rPr>
          <w:color w:val="231F20"/>
          <w:w w:val="105"/>
          <w:sz w:val="17"/>
        </w:rPr>
        <w:t>on the</w:t>
      </w:r>
      <w:r>
        <w:rPr>
          <w:color w:val="231F20"/>
          <w:spacing w:val="-1"/>
          <w:w w:val="105"/>
          <w:sz w:val="17"/>
        </w:rPr>
        <w:t> </w:t>
      </w:r>
      <w:r>
        <w:rPr>
          <w:color w:val="231F20"/>
          <w:w w:val="105"/>
          <w:sz w:val="17"/>
        </w:rPr>
        <w:t>portable tank</w:t>
      </w:r>
      <w:r>
        <w:rPr>
          <w:color w:val="231F20"/>
          <w:spacing w:val="-1"/>
          <w:w w:val="105"/>
          <w:sz w:val="17"/>
        </w:rPr>
        <w:t> </w:t>
      </w:r>
      <w:r>
        <w:rPr>
          <w:color w:val="231F20"/>
          <w:w w:val="105"/>
          <w:sz w:val="17"/>
        </w:rPr>
        <w:t>are legible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 accordance</w:t>
      </w:r>
      <w:r>
        <w:rPr>
          <w:color w:val="231F20"/>
          <w:spacing w:val="-1"/>
          <w:w w:val="105"/>
          <w:sz w:val="17"/>
        </w:rPr>
        <w:t> </w:t>
      </w:r>
      <w:r>
        <w:rPr>
          <w:color w:val="231F20"/>
          <w:w w:val="105"/>
          <w:sz w:val="17"/>
        </w:rPr>
        <w:t>with the</w:t>
      </w:r>
      <w:r>
        <w:rPr>
          <w:color w:val="231F20"/>
          <w:spacing w:val="-1"/>
          <w:w w:val="105"/>
          <w:sz w:val="17"/>
        </w:rPr>
        <w:t> </w:t>
      </w:r>
      <w:r>
        <w:rPr>
          <w:color w:val="231F20"/>
          <w:w w:val="105"/>
          <w:sz w:val="17"/>
        </w:rPr>
        <w:t>applicable provisions;</w:t>
      </w:r>
      <w:r>
        <w:rPr>
          <w:color w:val="231F20"/>
          <w:spacing w:val="-1"/>
          <w:w w:val="105"/>
          <w:sz w:val="17"/>
        </w:rPr>
        <w:t> </w:t>
      </w:r>
      <w:r>
        <w:rPr>
          <w:color w:val="231F20"/>
          <w:spacing w:val="-5"/>
          <w:w w:val="105"/>
          <w:sz w:val="17"/>
        </w:rPr>
        <w:t>and</w:t>
      </w:r>
    </w:p>
    <w:p>
      <w:pPr>
        <w:pStyle w:val="ListParagraph"/>
        <w:numPr>
          <w:ilvl w:val="0"/>
          <w:numId w:val="46"/>
        </w:numPr>
        <w:tabs>
          <w:tab w:pos="2855" w:val="left" w:leader="none"/>
        </w:tabs>
        <w:spacing w:line="240" w:lineRule="auto" w:before="74" w:after="0"/>
        <w:ind w:left="2855" w:right="0" w:hanging="358"/>
        <w:jc w:val="both"/>
        <w:rPr>
          <w:sz w:val="17"/>
        </w:rPr>
      </w:pPr>
      <w:r>
        <w:rPr>
          <w:color w:val="231F20"/>
          <w:sz w:val="17"/>
        </w:rPr>
        <w:t>the</w:t>
      </w:r>
      <w:r>
        <w:rPr>
          <w:color w:val="231F20"/>
          <w:spacing w:val="5"/>
          <w:sz w:val="17"/>
        </w:rPr>
        <w:t> </w:t>
      </w:r>
      <w:r>
        <w:rPr>
          <w:color w:val="231F20"/>
          <w:sz w:val="17"/>
        </w:rPr>
        <w:t>framework,</w:t>
      </w:r>
      <w:r>
        <w:rPr>
          <w:color w:val="231F20"/>
          <w:spacing w:val="5"/>
          <w:sz w:val="17"/>
        </w:rPr>
        <w:t> </w:t>
      </w:r>
      <w:r>
        <w:rPr>
          <w:color w:val="231F20"/>
          <w:sz w:val="17"/>
        </w:rPr>
        <w:t>the</w:t>
      </w:r>
      <w:r>
        <w:rPr>
          <w:color w:val="231F20"/>
          <w:spacing w:val="6"/>
          <w:sz w:val="17"/>
        </w:rPr>
        <w:t> </w:t>
      </w:r>
      <w:r>
        <w:rPr>
          <w:color w:val="231F20"/>
          <w:sz w:val="17"/>
        </w:rPr>
        <w:t>supports</w:t>
      </w:r>
      <w:r>
        <w:rPr>
          <w:color w:val="231F20"/>
          <w:spacing w:val="5"/>
          <w:sz w:val="17"/>
        </w:rPr>
        <w:t> </w:t>
      </w:r>
      <w:r>
        <w:rPr>
          <w:color w:val="231F20"/>
          <w:sz w:val="17"/>
        </w:rPr>
        <w:t>and</w:t>
      </w:r>
      <w:r>
        <w:rPr>
          <w:color w:val="231F20"/>
          <w:spacing w:val="6"/>
          <w:sz w:val="17"/>
        </w:rPr>
        <w:t> </w:t>
      </w:r>
      <w:r>
        <w:rPr>
          <w:color w:val="231F20"/>
          <w:sz w:val="17"/>
        </w:rPr>
        <w:t>the</w:t>
      </w:r>
      <w:r>
        <w:rPr>
          <w:color w:val="231F20"/>
          <w:spacing w:val="5"/>
          <w:sz w:val="17"/>
        </w:rPr>
        <w:t> </w:t>
      </w:r>
      <w:r>
        <w:rPr>
          <w:color w:val="231F20"/>
          <w:sz w:val="17"/>
        </w:rPr>
        <w:t>arrangements</w:t>
      </w:r>
      <w:r>
        <w:rPr>
          <w:color w:val="231F20"/>
          <w:spacing w:val="6"/>
          <w:sz w:val="17"/>
        </w:rPr>
        <w:t> </w:t>
      </w:r>
      <w:r>
        <w:rPr>
          <w:color w:val="231F20"/>
          <w:sz w:val="17"/>
        </w:rPr>
        <w:t>for</w:t>
      </w:r>
      <w:r>
        <w:rPr>
          <w:color w:val="231F20"/>
          <w:spacing w:val="5"/>
          <w:sz w:val="17"/>
        </w:rPr>
        <w:t> </w:t>
      </w:r>
      <w:r>
        <w:rPr>
          <w:color w:val="231F20"/>
          <w:sz w:val="17"/>
        </w:rPr>
        <w:t>lifting</w:t>
      </w:r>
      <w:r>
        <w:rPr>
          <w:color w:val="231F20"/>
          <w:spacing w:val="6"/>
          <w:sz w:val="17"/>
        </w:rPr>
        <w:t> </w:t>
      </w:r>
      <w:r>
        <w:rPr>
          <w:color w:val="231F20"/>
          <w:sz w:val="17"/>
        </w:rPr>
        <w:t>the</w:t>
      </w:r>
      <w:r>
        <w:rPr>
          <w:color w:val="231F20"/>
          <w:spacing w:val="5"/>
          <w:sz w:val="17"/>
        </w:rPr>
        <w:t> </w:t>
      </w:r>
      <w:r>
        <w:rPr>
          <w:color w:val="231F20"/>
          <w:sz w:val="17"/>
        </w:rPr>
        <w:t>portable</w:t>
      </w:r>
      <w:r>
        <w:rPr>
          <w:color w:val="231F20"/>
          <w:spacing w:val="6"/>
          <w:sz w:val="17"/>
        </w:rPr>
        <w:t> </w:t>
      </w:r>
      <w:r>
        <w:rPr>
          <w:color w:val="231F20"/>
          <w:sz w:val="17"/>
        </w:rPr>
        <w:t>tank</w:t>
      </w:r>
      <w:r>
        <w:rPr>
          <w:color w:val="231F20"/>
          <w:spacing w:val="5"/>
          <w:sz w:val="17"/>
        </w:rPr>
        <w:t> </w:t>
      </w:r>
      <w:r>
        <w:rPr>
          <w:color w:val="231F20"/>
          <w:sz w:val="17"/>
        </w:rPr>
        <w:t>are</w:t>
      </w:r>
      <w:r>
        <w:rPr>
          <w:color w:val="231F20"/>
          <w:spacing w:val="6"/>
          <w:sz w:val="17"/>
        </w:rPr>
        <w:t> </w:t>
      </w:r>
      <w:r>
        <w:rPr>
          <w:color w:val="231F20"/>
          <w:sz w:val="17"/>
        </w:rPr>
        <w:t>in</w:t>
      </w:r>
      <w:r>
        <w:rPr>
          <w:color w:val="231F20"/>
          <w:spacing w:val="5"/>
          <w:sz w:val="17"/>
        </w:rPr>
        <w:t> </w:t>
      </w:r>
      <w:r>
        <w:rPr>
          <w:color w:val="231F20"/>
          <w:sz w:val="17"/>
        </w:rPr>
        <w:t>satisfactory</w:t>
      </w:r>
      <w:r>
        <w:rPr>
          <w:color w:val="231F20"/>
          <w:spacing w:val="6"/>
          <w:sz w:val="17"/>
        </w:rPr>
        <w:t> </w:t>
      </w:r>
      <w:r>
        <w:rPr>
          <w:color w:val="231F20"/>
          <w:spacing w:val="-2"/>
          <w:sz w:val="17"/>
        </w:rPr>
        <w:t>condition.</w:t>
      </w:r>
    </w:p>
    <w:p>
      <w:pPr>
        <w:pStyle w:val="ListParagraph"/>
        <w:numPr>
          <w:ilvl w:val="4"/>
          <w:numId w:val="1"/>
        </w:numPr>
        <w:tabs>
          <w:tab w:pos="2492" w:val="left" w:leader="none"/>
          <w:tab w:pos="2497" w:val="left" w:leader="none"/>
        </w:tabs>
        <w:spacing w:line="256" w:lineRule="auto" w:before="134" w:after="0"/>
        <w:ind w:left="2497" w:right="848" w:hanging="1080"/>
        <w:jc w:val="both"/>
        <w:rPr>
          <w:sz w:val="17"/>
        </w:rPr>
      </w:pPr>
      <w:r>
        <w:rPr>
          <w:color w:val="231F20"/>
          <w:spacing w:val="-2"/>
          <w:w w:val="105"/>
          <w:sz w:val="17"/>
        </w:rPr>
        <w:t>The</w:t>
      </w:r>
      <w:r>
        <w:rPr>
          <w:color w:val="231F20"/>
          <w:spacing w:val="-9"/>
          <w:w w:val="105"/>
          <w:sz w:val="17"/>
        </w:rPr>
        <w:t> </w:t>
      </w:r>
      <w:r>
        <w:rPr>
          <w:color w:val="231F20"/>
          <w:spacing w:val="-2"/>
          <w:w w:val="105"/>
          <w:sz w:val="17"/>
        </w:rPr>
        <w:t>inspections</w:t>
      </w:r>
      <w:r>
        <w:rPr>
          <w:color w:val="231F20"/>
          <w:spacing w:val="-9"/>
          <w:w w:val="105"/>
          <w:sz w:val="17"/>
        </w:rPr>
        <w:t> </w:t>
      </w:r>
      <w:r>
        <w:rPr>
          <w:color w:val="231F20"/>
          <w:spacing w:val="-2"/>
          <w:w w:val="105"/>
          <w:sz w:val="17"/>
        </w:rPr>
        <w:t>and</w:t>
      </w:r>
      <w:r>
        <w:rPr>
          <w:color w:val="231F20"/>
          <w:spacing w:val="-9"/>
          <w:w w:val="105"/>
          <w:sz w:val="17"/>
        </w:rPr>
        <w:t> </w:t>
      </w:r>
      <w:r>
        <w:rPr>
          <w:color w:val="231F20"/>
          <w:spacing w:val="-2"/>
          <w:w w:val="105"/>
          <w:sz w:val="17"/>
        </w:rPr>
        <w:t>tests</w:t>
      </w:r>
      <w:r>
        <w:rPr>
          <w:color w:val="231F20"/>
          <w:spacing w:val="-9"/>
          <w:w w:val="105"/>
          <w:sz w:val="17"/>
        </w:rPr>
        <w:t> </w:t>
      </w:r>
      <w:r>
        <w:rPr>
          <w:color w:val="231F20"/>
          <w:spacing w:val="-2"/>
          <w:w w:val="105"/>
          <w:sz w:val="17"/>
        </w:rPr>
        <w:t>in</w:t>
      </w:r>
      <w:r>
        <w:rPr>
          <w:color w:val="231F20"/>
          <w:spacing w:val="-9"/>
          <w:w w:val="105"/>
          <w:sz w:val="17"/>
        </w:rPr>
        <w:t> </w:t>
      </w:r>
      <w:r>
        <w:rPr>
          <w:color w:val="231F20"/>
          <w:spacing w:val="-2"/>
          <w:w w:val="105"/>
          <w:sz w:val="17"/>
        </w:rPr>
        <w:t>6.7.4.14.1,</w:t>
      </w:r>
      <w:r>
        <w:rPr>
          <w:color w:val="231F20"/>
          <w:spacing w:val="-9"/>
          <w:w w:val="105"/>
          <w:sz w:val="17"/>
        </w:rPr>
        <w:t> </w:t>
      </w:r>
      <w:r>
        <w:rPr>
          <w:color w:val="231F20"/>
          <w:spacing w:val="-2"/>
          <w:w w:val="105"/>
          <w:sz w:val="17"/>
        </w:rPr>
        <w:t>6.7.4.14.3,</w:t>
      </w:r>
      <w:r>
        <w:rPr>
          <w:color w:val="231F20"/>
          <w:spacing w:val="-9"/>
          <w:w w:val="105"/>
          <w:sz w:val="17"/>
        </w:rPr>
        <w:t> </w:t>
      </w:r>
      <w:r>
        <w:rPr>
          <w:color w:val="231F20"/>
          <w:spacing w:val="-2"/>
          <w:w w:val="105"/>
          <w:sz w:val="17"/>
        </w:rPr>
        <w:t>6.7.4.14.4</w:t>
      </w:r>
      <w:r>
        <w:rPr>
          <w:color w:val="231F20"/>
          <w:spacing w:val="-9"/>
          <w:w w:val="105"/>
          <w:sz w:val="17"/>
        </w:rPr>
        <w:t> </w:t>
      </w:r>
      <w:r>
        <w:rPr>
          <w:color w:val="231F20"/>
          <w:spacing w:val="-2"/>
          <w:w w:val="105"/>
          <w:sz w:val="17"/>
        </w:rPr>
        <w:t>and</w:t>
      </w:r>
      <w:r>
        <w:rPr>
          <w:color w:val="231F20"/>
          <w:spacing w:val="-9"/>
          <w:w w:val="105"/>
          <w:sz w:val="17"/>
        </w:rPr>
        <w:t> </w:t>
      </w:r>
      <w:r>
        <w:rPr>
          <w:color w:val="231F20"/>
          <w:spacing w:val="-2"/>
          <w:w w:val="105"/>
          <w:sz w:val="17"/>
        </w:rPr>
        <w:t>6.7.4.14.7</w:t>
      </w:r>
      <w:r>
        <w:rPr>
          <w:color w:val="231F20"/>
          <w:spacing w:val="-9"/>
          <w:w w:val="105"/>
          <w:sz w:val="17"/>
        </w:rPr>
        <w:t> </w:t>
      </w:r>
      <w:r>
        <w:rPr>
          <w:color w:val="231F20"/>
          <w:spacing w:val="-2"/>
          <w:w w:val="105"/>
          <w:sz w:val="17"/>
        </w:rPr>
        <w:t>shall</w:t>
      </w:r>
      <w:r>
        <w:rPr>
          <w:color w:val="231F20"/>
          <w:spacing w:val="-9"/>
          <w:w w:val="105"/>
          <w:sz w:val="17"/>
        </w:rPr>
        <w:t> </w:t>
      </w:r>
      <w:r>
        <w:rPr>
          <w:color w:val="231F20"/>
          <w:spacing w:val="-2"/>
          <w:w w:val="105"/>
          <w:sz w:val="17"/>
        </w:rPr>
        <w:t>be</w:t>
      </w:r>
      <w:r>
        <w:rPr>
          <w:color w:val="231F20"/>
          <w:spacing w:val="-9"/>
          <w:w w:val="105"/>
          <w:sz w:val="17"/>
        </w:rPr>
        <w:t> </w:t>
      </w:r>
      <w:r>
        <w:rPr>
          <w:color w:val="231F20"/>
          <w:spacing w:val="-2"/>
          <w:w w:val="105"/>
          <w:sz w:val="17"/>
        </w:rPr>
        <w:t>performed</w:t>
      </w:r>
      <w:r>
        <w:rPr>
          <w:color w:val="231F20"/>
          <w:spacing w:val="-9"/>
          <w:w w:val="105"/>
          <w:sz w:val="17"/>
        </w:rPr>
        <w:t> </w:t>
      </w:r>
      <w:r>
        <w:rPr>
          <w:color w:val="231F20"/>
          <w:spacing w:val="-2"/>
          <w:w w:val="105"/>
          <w:sz w:val="17"/>
        </w:rPr>
        <w:t>or</w:t>
      </w:r>
      <w:r>
        <w:rPr>
          <w:color w:val="231F20"/>
          <w:spacing w:val="-9"/>
          <w:w w:val="105"/>
          <w:sz w:val="17"/>
        </w:rPr>
        <w:t> </w:t>
      </w:r>
      <w:r>
        <w:rPr>
          <w:color w:val="231F20"/>
          <w:spacing w:val="-2"/>
          <w:w w:val="105"/>
          <w:sz w:val="17"/>
        </w:rPr>
        <w:t>witnessed</w:t>
      </w:r>
      <w:r>
        <w:rPr>
          <w:color w:val="231F20"/>
          <w:spacing w:val="-9"/>
          <w:w w:val="105"/>
          <w:sz w:val="17"/>
        </w:rPr>
        <w:t> </w:t>
      </w:r>
      <w:r>
        <w:rPr>
          <w:color w:val="231F20"/>
          <w:spacing w:val="-2"/>
          <w:w w:val="105"/>
          <w:sz w:val="17"/>
        </w:rPr>
        <w:t>by </w:t>
      </w:r>
      <w:r>
        <w:rPr>
          <w:color w:val="231F20"/>
          <w:w w:val="105"/>
          <w:sz w:val="17"/>
        </w:rPr>
        <w:t>an</w:t>
      </w:r>
      <w:r>
        <w:rPr>
          <w:color w:val="231F20"/>
          <w:spacing w:val="-3"/>
          <w:w w:val="105"/>
          <w:sz w:val="17"/>
        </w:rPr>
        <w:t> </w:t>
      </w:r>
      <w:r>
        <w:rPr>
          <w:color w:val="231F20"/>
          <w:w w:val="105"/>
          <w:sz w:val="17"/>
        </w:rPr>
        <w:t>expert</w:t>
      </w:r>
      <w:r>
        <w:rPr>
          <w:color w:val="231F20"/>
          <w:spacing w:val="-3"/>
          <w:w w:val="105"/>
          <w:sz w:val="17"/>
        </w:rPr>
        <w:t> </w:t>
      </w:r>
      <w:r>
        <w:rPr>
          <w:color w:val="231F20"/>
          <w:w w:val="105"/>
          <w:sz w:val="17"/>
        </w:rPr>
        <w:t>approved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w:t>
      </w:r>
      <w:r>
        <w:rPr>
          <w:color w:val="231F20"/>
          <w:spacing w:val="-3"/>
          <w:w w:val="105"/>
          <w:sz w:val="17"/>
        </w:rPr>
        <w:t> </w:t>
      </w:r>
      <w:r>
        <w:rPr>
          <w:color w:val="231F20"/>
          <w:w w:val="105"/>
          <w:sz w:val="17"/>
        </w:rPr>
        <w:t>or</w:t>
      </w:r>
      <w:r>
        <w:rPr>
          <w:color w:val="231F20"/>
          <w:spacing w:val="-3"/>
          <w:w w:val="105"/>
          <w:sz w:val="17"/>
        </w:rPr>
        <w:t> </w:t>
      </w:r>
      <w:r>
        <w:rPr>
          <w:color w:val="231F20"/>
          <w:w w:val="105"/>
          <w:sz w:val="17"/>
        </w:rPr>
        <w:t>its</w:t>
      </w:r>
      <w:r>
        <w:rPr>
          <w:color w:val="231F20"/>
          <w:spacing w:val="-3"/>
          <w:w w:val="105"/>
          <w:sz w:val="17"/>
        </w:rPr>
        <w:t> </w:t>
      </w:r>
      <w:r>
        <w:rPr>
          <w:color w:val="231F20"/>
          <w:w w:val="105"/>
          <w:sz w:val="17"/>
        </w:rPr>
        <w:t>authorized</w:t>
      </w:r>
      <w:r>
        <w:rPr>
          <w:color w:val="231F20"/>
          <w:spacing w:val="-3"/>
          <w:w w:val="105"/>
          <w:sz w:val="17"/>
        </w:rPr>
        <w:t> </w:t>
      </w:r>
      <w:r>
        <w:rPr>
          <w:color w:val="231F20"/>
          <w:w w:val="105"/>
          <w:sz w:val="17"/>
        </w:rPr>
        <w:t>body.</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is</w:t>
      </w:r>
      <w:r>
        <w:rPr>
          <w:color w:val="231F20"/>
          <w:spacing w:val="-3"/>
          <w:w w:val="105"/>
          <w:sz w:val="17"/>
        </w:rPr>
        <w:t> </w:t>
      </w:r>
      <w:r>
        <w:rPr>
          <w:color w:val="231F20"/>
          <w:w w:val="105"/>
          <w:sz w:val="17"/>
        </w:rPr>
        <w:t>a</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 inspection and test, the test pressure shall be the one indicated on the data plate of the portable tank. While under pressure, the portable tank shall be inspected for any leaks in the shell, piping or equipment.</w:t>
      </w:r>
    </w:p>
    <w:p>
      <w:pPr>
        <w:pStyle w:val="ListParagraph"/>
        <w:numPr>
          <w:ilvl w:val="4"/>
          <w:numId w:val="1"/>
        </w:numPr>
        <w:tabs>
          <w:tab w:pos="2490" w:val="left" w:leader="none"/>
          <w:tab w:pos="2497" w:val="left" w:leader="none"/>
        </w:tabs>
        <w:spacing w:line="256" w:lineRule="auto" w:before="124" w:after="0"/>
        <w:ind w:left="2497" w:right="847" w:hanging="1081"/>
        <w:jc w:val="both"/>
        <w:rPr>
          <w:sz w:val="17"/>
        </w:rPr>
      </w:pPr>
      <w:r>
        <w:rPr>
          <w:color w:val="231F20"/>
          <w:w w:val="105"/>
          <w:sz w:val="17"/>
        </w:rPr>
        <w:t>In all cases when cutting, burning or welding operations on the shell of a portable tank have been effected, that work shall be to the approval of the competent authority or its authorized body, taking into account the pressure-vessel</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construction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A</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original</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shall be performed after the work is completed.</w:t>
      </w:r>
    </w:p>
    <w:p>
      <w:pPr>
        <w:pStyle w:val="ListParagraph"/>
        <w:numPr>
          <w:ilvl w:val="4"/>
          <w:numId w:val="1"/>
        </w:numPr>
        <w:tabs>
          <w:tab w:pos="2491" w:val="left" w:leader="none"/>
          <w:tab w:pos="2497" w:val="left" w:leader="none"/>
        </w:tabs>
        <w:spacing w:line="256" w:lineRule="auto" w:before="123" w:after="0"/>
        <w:ind w:left="2497" w:right="846" w:hanging="1081"/>
        <w:jc w:val="both"/>
        <w:rPr>
          <w:sz w:val="17"/>
        </w:rPr>
      </w:pPr>
      <w:r>
        <w:rPr>
          <w:color w:val="231F20"/>
          <w:w w:val="105"/>
          <w:sz w:val="17"/>
        </w:rPr>
        <w:t>When evidence of any unsafe condition is discovered, the portable tank shall not be returned to service until it has been corrected and the test is repeated and passed.</w:t>
      </w:r>
    </w:p>
    <w:p>
      <w:pPr>
        <w:pStyle w:val="BodyText"/>
        <w:spacing w:before="77"/>
      </w:pPr>
    </w:p>
    <w:p>
      <w:pPr>
        <w:pStyle w:val="Heading2"/>
        <w:numPr>
          <w:ilvl w:val="3"/>
          <w:numId w:val="1"/>
        </w:numPr>
        <w:tabs>
          <w:tab w:pos="2493" w:val="left" w:leader="none"/>
        </w:tabs>
        <w:spacing w:line="240" w:lineRule="auto" w:before="0" w:after="0"/>
        <w:ind w:left="2493" w:right="0" w:hanging="1076"/>
        <w:jc w:val="both"/>
        <w:rPr>
          <w:color w:val="231F20"/>
        </w:rPr>
      </w:pPr>
      <w:r>
        <w:rPr>
          <w:color w:val="231F20"/>
          <w:spacing w:val="-2"/>
          <w:w w:val="105"/>
        </w:rPr>
        <w:t>Marking</w:t>
      </w:r>
    </w:p>
    <w:p>
      <w:pPr>
        <w:pStyle w:val="ListParagraph"/>
        <w:numPr>
          <w:ilvl w:val="4"/>
          <w:numId w:val="1"/>
        </w:numPr>
        <w:tabs>
          <w:tab w:pos="2493" w:val="left" w:leader="none"/>
          <w:tab w:pos="2497" w:val="left" w:leader="none"/>
        </w:tabs>
        <w:spacing w:line="256" w:lineRule="auto" w:before="132" w:after="0"/>
        <w:ind w:left="2497" w:right="847" w:hanging="1080"/>
        <w:jc w:val="both"/>
        <w:rPr>
          <w:sz w:val="17"/>
        </w:rPr>
      </w:pPr>
      <w:r>
        <w:rPr>
          <w:sz w:val="17"/>
        </w:rPr>
        <mc:AlternateContent>
          <mc:Choice Requires="wps">
            <w:drawing>
              <wp:anchor distT="0" distB="0" distL="0" distR="0" allowOverlap="1" layoutInCell="1" locked="0" behindDoc="1" simplePos="0" relativeHeight="487625728">
                <wp:simplePos x="0" y="0"/>
                <wp:positionH relativeFrom="page">
                  <wp:posOffset>1585751</wp:posOffset>
                </wp:positionH>
                <wp:positionV relativeFrom="paragraph">
                  <wp:posOffset>782177</wp:posOffset>
                </wp:positionV>
                <wp:extent cx="1139190" cy="132080"/>
                <wp:effectExtent l="0" t="0" r="0" b="0"/>
                <wp:wrapTopAndBottom/>
                <wp:docPr id="363" name="Textbox 363"/>
                <wp:cNvGraphicFramePr>
                  <a:graphicFrameLocks/>
                </wp:cNvGraphicFramePr>
                <a:graphic>
                  <a:graphicData uri="http://schemas.microsoft.com/office/word/2010/wordprocessingShape">
                    <wps:wsp>
                      <wps:cNvPr id="363" name="Textbox 363"/>
                      <wps:cNvSpPr txBox="1"/>
                      <wps:spPr>
                        <a:xfrm>
                          <a:off x="0" y="0"/>
                          <a:ext cx="1139190" cy="132080"/>
                        </a:xfrm>
                        <a:prstGeom prst="rect">
                          <a:avLst/>
                        </a:prstGeom>
                      </wps:spPr>
                      <wps:txbx>
                        <w:txbxContent>
                          <w:p>
                            <w:pPr>
                              <w:pStyle w:val="BodyText"/>
                              <w:spacing w:before="11"/>
                            </w:pPr>
                            <w:r>
                              <w:rPr>
                                <w:color w:val="231F20"/>
                              </w:rPr>
                              <w:t>(a)</w:t>
                            </w:r>
                            <w:r>
                              <w:rPr>
                                <w:color w:val="231F20"/>
                                <w:spacing w:val="38"/>
                              </w:rPr>
                              <w:t>  </w:t>
                            </w:r>
                            <w:r>
                              <w:rPr>
                                <w:color w:val="231F20"/>
                              </w:rPr>
                              <w:t>owner </w:t>
                            </w:r>
                            <w:r>
                              <w:rPr>
                                <w:color w:val="231F20"/>
                                <w:spacing w:val="-2"/>
                              </w:rPr>
                              <w:t>information</w:t>
                            </w:r>
                          </w:p>
                        </w:txbxContent>
                      </wps:txbx>
                      <wps:bodyPr wrap="square" lIns="0" tIns="0" rIns="0" bIns="0" rtlCol="0">
                        <a:noAutofit/>
                      </wps:bodyPr>
                    </wps:wsp>
                  </a:graphicData>
                </a:graphic>
              </wp:anchor>
            </w:drawing>
          </mc:Choice>
          <mc:Fallback>
            <w:pict>
              <v:shape style="position:absolute;margin-left:124.86235pt;margin-top:61.588806pt;width:89.7pt;height:10.4pt;mso-position-horizontal-relative:page;mso-position-vertical-relative:paragraph;z-index:-15690752;mso-wrap-distance-left:0;mso-wrap-distance-right:0" type="#_x0000_t202" id="docshape252" filled="false" stroked="false">
                <v:textbox inset="0,0,0,0">
                  <w:txbxContent>
                    <w:p>
                      <w:pPr>
                        <w:pStyle w:val="BodyText"/>
                        <w:spacing w:before="11"/>
                      </w:pPr>
                      <w:r>
                        <w:rPr>
                          <w:color w:val="231F20"/>
                        </w:rPr>
                        <w:t>(a)</w:t>
                      </w:r>
                      <w:r>
                        <w:rPr>
                          <w:color w:val="231F20"/>
                          <w:spacing w:val="38"/>
                        </w:rPr>
                        <w:t>  </w:t>
                      </w:r>
                      <w:r>
                        <w:rPr>
                          <w:color w:val="231F20"/>
                        </w:rPr>
                        <w:t>owner </w:t>
                      </w:r>
                      <w:r>
                        <w:rPr>
                          <w:color w:val="231F20"/>
                          <w:spacing w:val="-2"/>
                        </w:rPr>
                        <w:t>information</w:t>
                      </w:r>
                    </w:p>
                  </w:txbxContent>
                </v:textbox>
                <w10:wrap type="topAndBottom"/>
              </v:shape>
            </w:pict>
          </mc:Fallback>
        </mc:AlternateContent>
      </w:r>
      <w:r>
        <w:rPr>
          <w:sz w:val="17"/>
        </w:rPr>
        <mc:AlternateContent>
          <mc:Choice Requires="wps">
            <w:drawing>
              <wp:anchor distT="0" distB="0" distL="0" distR="0" allowOverlap="1" layoutInCell="1" locked="0" behindDoc="0" simplePos="0" relativeHeight="15767040">
                <wp:simplePos x="0" y="0"/>
                <wp:positionH relativeFrom="page">
                  <wp:posOffset>7199998</wp:posOffset>
                </wp:positionH>
                <wp:positionV relativeFrom="paragraph">
                  <wp:posOffset>278999</wp:posOffset>
                </wp:positionV>
                <wp:extent cx="360045" cy="153035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1.968458pt;width:28.35pt;height:120.5pt;mso-position-horizontal-relative:page;mso-position-vertical-relative:paragraph;z-index:15767040" type="#_x0000_t202" id="docshape25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Every</w:t>
      </w:r>
      <w:r>
        <w:rPr>
          <w:color w:val="231F20"/>
          <w:spacing w:val="-2"/>
          <w:w w:val="105"/>
          <w:sz w:val="17"/>
        </w:rPr>
        <w:t> </w:t>
      </w:r>
      <w:r>
        <w:rPr>
          <w:color w:val="231F20"/>
          <w:w w:val="105"/>
          <w:sz w:val="17"/>
        </w:rPr>
        <w:t>portable</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fitted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corrosion-resistant</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plate</w:t>
      </w:r>
      <w:r>
        <w:rPr>
          <w:color w:val="231F20"/>
          <w:spacing w:val="-2"/>
          <w:w w:val="105"/>
          <w:sz w:val="17"/>
        </w:rPr>
        <w:t> </w:t>
      </w:r>
      <w:r>
        <w:rPr>
          <w:color w:val="231F20"/>
          <w:w w:val="105"/>
          <w:sz w:val="17"/>
        </w:rPr>
        <w:t>permanently</w:t>
      </w:r>
      <w:r>
        <w:rPr>
          <w:color w:val="231F20"/>
          <w:spacing w:val="-2"/>
          <w:w w:val="105"/>
          <w:sz w:val="17"/>
        </w:rPr>
        <w:t> </w:t>
      </w:r>
      <w:r>
        <w:rPr>
          <w:color w:val="231F20"/>
          <w:w w:val="105"/>
          <w:sz w:val="17"/>
        </w:rPr>
        <w:t>attached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portable </w:t>
      </w:r>
      <w:r>
        <w:rPr>
          <w:color w:val="231F20"/>
          <w:sz w:val="17"/>
        </w:rPr>
        <w:t>tank in a conspicuous place readily accessible for inspection. When for reasons of portable tank arrangements</w:t>
      </w:r>
      <w:r>
        <w:rPr>
          <w:color w:val="231F20"/>
          <w:spacing w:val="40"/>
          <w:w w:val="105"/>
          <w:sz w:val="17"/>
        </w:rPr>
        <w:t> </w:t>
      </w:r>
      <w:r>
        <w:rPr>
          <w:color w:val="231F20"/>
          <w:w w:val="105"/>
          <w:sz w:val="17"/>
        </w:rPr>
        <w:t>the plate cannot be permanently attached to the shell, the shell shall be marked with at least the information required by the pressure-vessel code. As a minimum, at least the following information shall be marked on the plate by stamping or by any other similar method:</w:t>
      </w:r>
    </w:p>
    <w:p>
      <w:pPr>
        <w:pStyle w:val="ListParagraph"/>
        <w:numPr>
          <w:ilvl w:val="0"/>
          <w:numId w:val="47"/>
        </w:numPr>
        <w:tabs>
          <w:tab w:pos="3217" w:val="left" w:leader="none"/>
        </w:tabs>
        <w:spacing w:line="240" w:lineRule="auto" w:before="33" w:after="0"/>
        <w:ind w:left="3217" w:right="0" w:hanging="360"/>
        <w:jc w:val="left"/>
        <w:rPr>
          <w:sz w:val="17"/>
        </w:rPr>
      </w:pPr>
      <w:r>
        <w:rPr>
          <w:color w:val="231F20"/>
          <w:w w:val="105"/>
          <w:sz w:val="17"/>
        </w:rPr>
        <w:t>owner’s</w:t>
      </w:r>
      <w:r>
        <w:rPr>
          <w:color w:val="231F20"/>
          <w:spacing w:val="-1"/>
          <w:w w:val="105"/>
          <w:sz w:val="17"/>
        </w:rPr>
        <w:t> </w:t>
      </w:r>
      <w:r>
        <w:rPr>
          <w:color w:val="231F20"/>
          <w:w w:val="105"/>
          <w:sz w:val="17"/>
        </w:rPr>
        <w:t>registration</w:t>
      </w:r>
      <w:r>
        <w:rPr>
          <w:color w:val="231F20"/>
          <w:spacing w:val="-1"/>
          <w:w w:val="105"/>
          <w:sz w:val="17"/>
        </w:rPr>
        <w:t> </w:t>
      </w:r>
      <w:r>
        <w:rPr>
          <w:color w:val="231F20"/>
          <w:spacing w:val="-2"/>
          <w:w w:val="105"/>
          <w:sz w:val="17"/>
        </w:rPr>
        <w:t>number;</w:t>
      </w:r>
    </w:p>
    <w:p>
      <w:pPr>
        <w:pStyle w:val="ListParagraph"/>
        <w:numPr>
          <w:ilvl w:val="0"/>
          <w:numId w:val="48"/>
        </w:numPr>
        <w:tabs>
          <w:tab w:pos="2855" w:val="left" w:leader="none"/>
        </w:tabs>
        <w:spacing w:line="240" w:lineRule="auto" w:before="74" w:after="0"/>
        <w:ind w:left="2855" w:right="0" w:hanging="358"/>
        <w:jc w:val="left"/>
        <w:rPr>
          <w:sz w:val="17"/>
        </w:rPr>
      </w:pPr>
      <w:r>
        <w:rPr>
          <w:color w:val="231F20"/>
          <w:spacing w:val="2"/>
          <w:sz w:val="17"/>
        </w:rPr>
        <w:t>manufacturing</w:t>
      </w:r>
      <w:r>
        <w:rPr>
          <w:color w:val="231F20"/>
          <w:spacing w:val="31"/>
          <w:sz w:val="17"/>
        </w:rPr>
        <w:t> </w:t>
      </w:r>
      <w:r>
        <w:rPr>
          <w:color w:val="231F20"/>
          <w:spacing w:val="-2"/>
          <w:sz w:val="17"/>
        </w:rPr>
        <w:t>information</w:t>
      </w:r>
    </w:p>
    <w:p>
      <w:pPr>
        <w:pStyle w:val="ListParagraph"/>
        <w:numPr>
          <w:ilvl w:val="1"/>
          <w:numId w:val="48"/>
        </w:numPr>
        <w:tabs>
          <w:tab w:pos="3217" w:val="left" w:leader="none"/>
        </w:tabs>
        <w:spacing w:line="240" w:lineRule="auto" w:before="35" w:after="0"/>
        <w:ind w:left="3217" w:right="0" w:hanging="360"/>
        <w:jc w:val="left"/>
        <w:rPr>
          <w:sz w:val="17"/>
        </w:rPr>
      </w:pPr>
      <w:r>
        <w:rPr>
          <w:color w:val="231F20"/>
          <w:w w:val="105"/>
          <w:sz w:val="17"/>
        </w:rPr>
        <w:t>country</w:t>
      </w:r>
      <w:r>
        <w:rPr>
          <w:color w:val="231F20"/>
          <w:spacing w:val="6"/>
          <w:w w:val="105"/>
          <w:sz w:val="17"/>
        </w:rPr>
        <w:t> </w:t>
      </w:r>
      <w:r>
        <w:rPr>
          <w:color w:val="231F20"/>
          <w:w w:val="105"/>
          <w:sz w:val="17"/>
        </w:rPr>
        <w:t>of</w:t>
      </w:r>
      <w:r>
        <w:rPr>
          <w:color w:val="231F20"/>
          <w:spacing w:val="7"/>
          <w:w w:val="105"/>
          <w:sz w:val="17"/>
        </w:rPr>
        <w:t> </w:t>
      </w:r>
      <w:r>
        <w:rPr>
          <w:color w:val="231F20"/>
          <w:spacing w:val="-2"/>
          <w:w w:val="105"/>
          <w:sz w:val="17"/>
        </w:rPr>
        <w:t>manufacture;</w:t>
      </w:r>
    </w:p>
    <w:p>
      <w:pPr>
        <w:pStyle w:val="ListParagraph"/>
        <w:numPr>
          <w:ilvl w:val="1"/>
          <w:numId w:val="48"/>
        </w:numPr>
        <w:tabs>
          <w:tab w:pos="3214" w:val="left" w:leader="none"/>
        </w:tabs>
        <w:spacing w:line="240" w:lineRule="auto" w:before="34" w:after="0"/>
        <w:ind w:left="3214" w:right="0" w:hanging="357"/>
        <w:jc w:val="left"/>
        <w:rPr>
          <w:sz w:val="17"/>
        </w:rPr>
      </w:pPr>
      <w:r>
        <w:rPr>
          <w:color w:val="231F20"/>
          <w:w w:val="105"/>
          <w:sz w:val="17"/>
        </w:rPr>
        <w:t>year</w:t>
      </w:r>
      <w:r>
        <w:rPr>
          <w:color w:val="231F20"/>
          <w:spacing w:val="-7"/>
          <w:w w:val="105"/>
          <w:sz w:val="17"/>
        </w:rPr>
        <w:t> </w:t>
      </w:r>
      <w:r>
        <w:rPr>
          <w:color w:val="231F20"/>
          <w:w w:val="105"/>
          <w:sz w:val="17"/>
        </w:rPr>
        <w:t>of</w:t>
      </w:r>
      <w:r>
        <w:rPr>
          <w:color w:val="231F20"/>
          <w:spacing w:val="-7"/>
          <w:w w:val="105"/>
          <w:sz w:val="17"/>
        </w:rPr>
        <w:t> </w:t>
      </w:r>
      <w:r>
        <w:rPr>
          <w:color w:val="231F20"/>
          <w:spacing w:val="-2"/>
          <w:w w:val="105"/>
          <w:sz w:val="17"/>
        </w:rPr>
        <w:t>manufacture;</w:t>
      </w:r>
    </w:p>
    <w:p>
      <w:pPr>
        <w:pStyle w:val="ListParagraph"/>
        <w:numPr>
          <w:ilvl w:val="1"/>
          <w:numId w:val="48"/>
        </w:numPr>
        <w:tabs>
          <w:tab w:pos="3213" w:val="left" w:leader="none"/>
        </w:tabs>
        <w:spacing w:line="240" w:lineRule="auto" w:before="35" w:after="0"/>
        <w:ind w:left="3213" w:right="0" w:hanging="356"/>
        <w:jc w:val="left"/>
        <w:rPr>
          <w:sz w:val="17"/>
        </w:rPr>
      </w:pPr>
      <w:r>
        <w:rPr>
          <w:color w:val="231F20"/>
          <w:w w:val="105"/>
          <w:sz w:val="17"/>
        </w:rPr>
        <w:t>manufacturer’s</w:t>
      </w:r>
      <w:r>
        <w:rPr>
          <w:color w:val="231F20"/>
          <w:spacing w:val="-6"/>
          <w:w w:val="105"/>
          <w:sz w:val="17"/>
        </w:rPr>
        <w:t> </w:t>
      </w:r>
      <w:r>
        <w:rPr>
          <w:color w:val="231F20"/>
          <w:w w:val="105"/>
          <w:sz w:val="17"/>
        </w:rPr>
        <w:t>name</w:t>
      </w:r>
      <w:r>
        <w:rPr>
          <w:color w:val="231F20"/>
          <w:spacing w:val="-5"/>
          <w:w w:val="105"/>
          <w:sz w:val="17"/>
        </w:rPr>
        <w:t> </w:t>
      </w:r>
      <w:r>
        <w:rPr>
          <w:color w:val="231F20"/>
          <w:w w:val="105"/>
          <w:sz w:val="17"/>
        </w:rPr>
        <w:t>or</w:t>
      </w:r>
      <w:r>
        <w:rPr>
          <w:color w:val="231F20"/>
          <w:spacing w:val="-6"/>
          <w:w w:val="105"/>
          <w:sz w:val="17"/>
        </w:rPr>
        <w:t> </w:t>
      </w:r>
      <w:r>
        <w:rPr>
          <w:color w:val="231F20"/>
          <w:spacing w:val="-2"/>
          <w:w w:val="105"/>
          <w:sz w:val="17"/>
        </w:rPr>
        <w:t>mark;</w:t>
      </w:r>
    </w:p>
    <w:p>
      <w:pPr>
        <w:pStyle w:val="ListParagraph"/>
        <w:numPr>
          <w:ilvl w:val="1"/>
          <w:numId w:val="48"/>
        </w:numPr>
        <w:tabs>
          <w:tab w:pos="3215" w:val="left" w:leader="none"/>
        </w:tabs>
        <w:spacing w:line="240" w:lineRule="auto" w:before="34" w:after="0"/>
        <w:ind w:left="3215" w:right="0" w:hanging="358"/>
        <w:jc w:val="left"/>
        <w:rPr>
          <w:sz w:val="17"/>
        </w:rPr>
      </w:pPr>
      <w:r>
        <w:rPr>
          <w:color w:val="231F20"/>
          <w:sz w:val="17"/>
        </w:rPr>
        <w:t>manufacturer’s</w:t>
      </w:r>
      <w:r>
        <w:rPr>
          <w:color w:val="231F20"/>
          <w:spacing w:val="33"/>
          <w:sz w:val="17"/>
        </w:rPr>
        <w:t> </w:t>
      </w:r>
      <w:r>
        <w:rPr>
          <w:color w:val="231F20"/>
          <w:sz w:val="17"/>
        </w:rPr>
        <w:t>serial</w:t>
      </w:r>
      <w:r>
        <w:rPr>
          <w:color w:val="231F20"/>
          <w:spacing w:val="33"/>
          <w:sz w:val="17"/>
        </w:rPr>
        <w:t> </w:t>
      </w:r>
      <w:r>
        <w:rPr>
          <w:color w:val="231F20"/>
          <w:spacing w:val="-2"/>
          <w:sz w:val="17"/>
        </w:rPr>
        <w:t>number;</w:t>
      </w:r>
    </w:p>
    <w:p>
      <w:pPr>
        <w:pStyle w:val="ListParagraph"/>
        <w:spacing w:after="0" w:line="240" w:lineRule="auto"/>
        <w:jc w:val="left"/>
        <w:rPr>
          <w:sz w:val="17"/>
        </w:rPr>
        <w:sectPr>
          <w:pgSz w:w="11910" w:h="16840"/>
          <w:pgMar w:header="303" w:footer="570" w:top="1540" w:bottom="760" w:left="0" w:right="0"/>
        </w:sectPr>
      </w:pPr>
    </w:p>
    <w:p>
      <w:pPr>
        <w:pStyle w:val="ListParagraph"/>
        <w:numPr>
          <w:ilvl w:val="0"/>
          <w:numId w:val="48"/>
        </w:numPr>
        <w:tabs>
          <w:tab w:pos="2289" w:val="left" w:leader="none"/>
        </w:tabs>
        <w:spacing w:line="240" w:lineRule="auto" w:before="123" w:after="0"/>
        <w:ind w:left="2289" w:right="0" w:hanging="359"/>
        <w:jc w:val="left"/>
        <w:rPr>
          <w:sz w:val="17"/>
        </w:rPr>
      </w:pPr>
      <w:r>
        <w:rPr>
          <w:sz w:val="17"/>
        </w:rPr>
        <mc:AlternateContent>
          <mc:Choice Requires="wps">
            <w:drawing>
              <wp:anchor distT="0" distB="0" distL="0" distR="0" allowOverlap="1" layoutInCell="1" locked="0" behindDoc="0" simplePos="0" relativeHeight="15768576">
                <wp:simplePos x="0" y="0"/>
                <wp:positionH relativeFrom="page">
                  <wp:posOffset>3688270</wp:posOffset>
                </wp:positionH>
                <wp:positionV relativeFrom="paragraph">
                  <wp:posOffset>77657</wp:posOffset>
                </wp:positionV>
                <wp:extent cx="461009" cy="461009"/>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461009" cy="461009"/>
                          <a:chExt cx="461009" cy="461009"/>
                        </a:xfrm>
                      </wpg:grpSpPr>
                      <pic:pic>
                        <pic:nvPicPr>
                          <pic:cNvPr id="382" name="Image 382"/>
                          <pic:cNvPicPr/>
                        </pic:nvPicPr>
                        <pic:blipFill>
                          <a:blip r:embed="rId60" cstate="print"/>
                          <a:stretch>
                            <a:fillRect/>
                          </a:stretch>
                        </pic:blipFill>
                        <pic:spPr>
                          <a:xfrm>
                            <a:off x="170525" y="65208"/>
                            <a:ext cx="118262" cy="137617"/>
                          </a:xfrm>
                          <a:prstGeom prst="rect">
                            <a:avLst/>
                          </a:prstGeom>
                        </pic:spPr>
                      </pic:pic>
                      <pic:pic>
                        <pic:nvPicPr>
                          <pic:cNvPr id="383" name="Image 383"/>
                          <pic:cNvPicPr/>
                        </pic:nvPicPr>
                        <pic:blipFill>
                          <a:blip r:embed="rId34" cstate="print"/>
                          <a:stretch>
                            <a:fillRect/>
                          </a:stretch>
                        </pic:blipFill>
                        <pic:spPr>
                          <a:xfrm>
                            <a:off x="171578" y="250819"/>
                            <a:ext cx="118465" cy="138036"/>
                          </a:xfrm>
                          <a:prstGeom prst="rect">
                            <a:avLst/>
                          </a:prstGeom>
                        </pic:spPr>
                      </pic:pic>
                      <wps:wsp>
                        <wps:cNvPr id="384" name="Graphic 384"/>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0.415009pt;margin-top:6.1148pt;width:36.3pt;height:36.3pt;mso-position-horizontal-relative:page;mso-position-vertical-relative:paragraph;z-index:15768576" id="docshapegroup264" coordorigin="5808,122" coordsize="726,726">
                <v:shape style="position:absolute;left:6076;top:224;width:187;height:217" type="#_x0000_t75" id="docshape265" stroked="false">
                  <v:imagedata r:id="rId60" o:title=""/>
                </v:shape>
                <v:shape style="position:absolute;left:6078;top:517;width:187;height:218" type="#_x0000_t75" id="docshape266" stroked="false">
                  <v:imagedata r:id="rId34" o:title=""/>
                </v:shape>
                <v:shape style="position:absolute;left:5830;top:144;width:681;height:681" id="docshape267" coordorigin="5831,145" coordsize="681,681" path="m5831,485l5840,407,5865,335,5906,272,5958,220,6021,179,6093,154,6171,145,6249,154,6321,179,6384,220,6436,272,6477,335,6502,407,6511,485,6502,563,6477,635,6436,698,6384,750,6321,791,6249,816,6171,825,6093,816,6021,791,5958,750,5906,698,5865,635,5840,563,5831,485xe" filled="false" stroked="true" strokeweight="2.25pt" strokecolor="#231f20">
                  <v:path arrowok="t"/>
                  <v:stroke dashstyle="solid"/>
                </v:shape>
                <w10:wrap type="none"/>
              </v:group>
            </w:pict>
          </mc:Fallback>
        </mc:AlternateContent>
      </w:r>
      <w:r>
        <w:rPr>
          <w:color w:val="231F20"/>
          <w:w w:val="105"/>
          <w:sz w:val="17"/>
        </w:rPr>
        <w:t>approval</w:t>
      </w:r>
      <w:r>
        <w:rPr>
          <w:color w:val="231F20"/>
          <w:spacing w:val="-5"/>
          <w:w w:val="105"/>
          <w:sz w:val="17"/>
        </w:rPr>
        <w:t> </w:t>
      </w:r>
      <w:r>
        <w:rPr>
          <w:color w:val="231F20"/>
          <w:spacing w:val="-2"/>
          <w:w w:val="105"/>
          <w:sz w:val="17"/>
        </w:rPr>
        <w:t>information</w:t>
      </w:r>
    </w:p>
    <w:p>
      <w:pPr>
        <w:pStyle w:val="ListParagraph"/>
        <w:numPr>
          <w:ilvl w:val="1"/>
          <w:numId w:val="48"/>
        </w:numPr>
        <w:tabs>
          <w:tab w:pos="2650" w:val="left" w:leader="none"/>
        </w:tabs>
        <w:spacing w:line="240" w:lineRule="auto" w:before="54" w:after="0"/>
        <w:ind w:left="2650" w:right="0" w:hanging="360"/>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2"/>
          <w:w w:val="105"/>
          <w:sz w:val="17"/>
        </w:rPr>
        <w:t> </w:t>
      </w:r>
      <w:r>
        <w:rPr>
          <w:color w:val="231F20"/>
          <w:w w:val="105"/>
          <w:sz w:val="17"/>
        </w:rPr>
        <w:t>packaging</w:t>
      </w:r>
      <w:r>
        <w:rPr>
          <w:color w:val="231F20"/>
          <w:spacing w:val="-2"/>
          <w:w w:val="105"/>
          <w:sz w:val="17"/>
        </w:rPr>
        <w:t> symbol:</w:t>
      </w:r>
    </w:p>
    <w:p>
      <w:pPr>
        <w:pStyle w:val="BodyText"/>
        <w:spacing w:before="139"/>
      </w:pPr>
    </w:p>
    <w:p>
      <w:pPr>
        <w:pStyle w:val="BodyText"/>
        <w:spacing w:line="256" w:lineRule="auto"/>
        <w:ind w:left="2650" w:right="1415"/>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1"/>
          <w:numId w:val="48"/>
        </w:numPr>
        <w:tabs>
          <w:tab w:pos="2647" w:val="left" w:leader="none"/>
        </w:tabs>
        <w:spacing w:line="240" w:lineRule="auto" w:before="23" w:after="0"/>
        <w:ind w:left="2647" w:right="0" w:hanging="357"/>
        <w:jc w:val="left"/>
        <w:rPr>
          <w:sz w:val="17"/>
        </w:rPr>
      </w:pPr>
      <w:r>
        <w:rPr>
          <w:color w:val="231F20"/>
          <w:w w:val="105"/>
          <w:sz w:val="17"/>
        </w:rPr>
        <w:t>approval</w:t>
      </w:r>
      <w:r>
        <w:rPr>
          <w:color w:val="231F20"/>
          <w:spacing w:val="-5"/>
          <w:w w:val="105"/>
          <w:sz w:val="17"/>
        </w:rPr>
        <w:t> </w:t>
      </w:r>
      <w:r>
        <w:rPr>
          <w:color w:val="231F20"/>
          <w:spacing w:val="-2"/>
          <w:w w:val="105"/>
          <w:sz w:val="17"/>
        </w:rPr>
        <w:t>country;</w:t>
      </w:r>
    </w:p>
    <w:p>
      <w:pPr>
        <w:pStyle w:val="ListParagraph"/>
        <w:numPr>
          <w:ilvl w:val="1"/>
          <w:numId w:val="48"/>
        </w:numPr>
        <w:tabs>
          <w:tab w:pos="2646" w:val="left" w:leader="none"/>
        </w:tabs>
        <w:spacing w:line="240" w:lineRule="auto" w:before="34" w:after="0"/>
        <w:ind w:left="2646" w:right="0" w:hanging="356"/>
        <w:jc w:val="left"/>
        <w:rPr>
          <w:sz w:val="17"/>
        </w:rPr>
      </w:pPr>
      <w:r>
        <w:rPr>
          <w:color w:val="231F20"/>
          <w:w w:val="105"/>
          <w:sz w:val="17"/>
        </w:rPr>
        <w:t>authorized</w:t>
      </w:r>
      <w:r>
        <w:rPr>
          <w:color w:val="231F20"/>
          <w:spacing w:val="-1"/>
          <w:w w:val="105"/>
          <w:sz w:val="17"/>
        </w:rPr>
        <w:t> </w:t>
      </w:r>
      <w:r>
        <w:rPr>
          <w:color w:val="231F20"/>
          <w:w w:val="105"/>
          <w:sz w:val="17"/>
        </w:rPr>
        <w:t>body for the design </w:t>
      </w:r>
      <w:r>
        <w:rPr>
          <w:color w:val="231F20"/>
          <w:spacing w:val="-2"/>
          <w:w w:val="105"/>
          <w:sz w:val="17"/>
        </w:rPr>
        <w:t>approval;</w:t>
      </w:r>
    </w:p>
    <w:p>
      <w:pPr>
        <w:pStyle w:val="ListParagraph"/>
        <w:numPr>
          <w:ilvl w:val="1"/>
          <w:numId w:val="48"/>
        </w:numPr>
        <w:tabs>
          <w:tab w:pos="2648" w:val="left" w:leader="none"/>
        </w:tabs>
        <w:spacing w:line="240" w:lineRule="auto" w:before="35" w:after="0"/>
        <w:ind w:left="2648" w:right="0" w:hanging="358"/>
        <w:jc w:val="left"/>
        <w:rPr>
          <w:sz w:val="17"/>
        </w:rPr>
      </w:pPr>
      <w:r>
        <w:rPr>
          <w:color w:val="231F20"/>
          <w:w w:val="105"/>
          <w:sz w:val="17"/>
        </w:rPr>
        <w:t>design</w:t>
      </w:r>
      <w:r>
        <w:rPr>
          <w:color w:val="231F20"/>
          <w:spacing w:val="-4"/>
          <w:w w:val="105"/>
          <w:sz w:val="17"/>
        </w:rPr>
        <w:t> </w:t>
      </w:r>
      <w:r>
        <w:rPr>
          <w:color w:val="231F20"/>
          <w:w w:val="105"/>
          <w:sz w:val="17"/>
        </w:rPr>
        <w:t>approval</w:t>
      </w:r>
      <w:r>
        <w:rPr>
          <w:color w:val="231F20"/>
          <w:spacing w:val="-3"/>
          <w:w w:val="105"/>
          <w:sz w:val="17"/>
        </w:rPr>
        <w:t> </w:t>
      </w:r>
      <w:r>
        <w:rPr>
          <w:color w:val="231F20"/>
          <w:spacing w:val="-2"/>
          <w:w w:val="105"/>
          <w:sz w:val="17"/>
        </w:rPr>
        <w:t>number;</w:t>
      </w:r>
    </w:p>
    <w:p>
      <w:pPr>
        <w:pStyle w:val="ListParagraph"/>
        <w:numPr>
          <w:ilvl w:val="1"/>
          <w:numId w:val="48"/>
        </w:numPr>
        <w:tabs>
          <w:tab w:pos="2648" w:val="left" w:leader="none"/>
        </w:tabs>
        <w:spacing w:line="240" w:lineRule="auto" w:before="34" w:after="0"/>
        <w:ind w:left="2648" w:right="0" w:hanging="358"/>
        <w:jc w:val="left"/>
        <w:rPr>
          <w:sz w:val="17"/>
        </w:rPr>
      </w:pPr>
      <w:r>
        <w:rPr>
          <w:color w:val="231F20"/>
          <w:w w:val="105"/>
          <w:sz w:val="17"/>
        </w:rPr>
        <w:t>letters</w:t>
      </w:r>
      <w:r>
        <w:rPr>
          <w:color w:val="231F20"/>
          <w:spacing w:val="-7"/>
          <w:w w:val="105"/>
          <w:sz w:val="17"/>
        </w:rPr>
        <w:t> </w:t>
      </w:r>
      <w:r>
        <w:rPr>
          <w:color w:val="231F20"/>
          <w:w w:val="105"/>
          <w:sz w:val="17"/>
        </w:rPr>
        <w:t>“AA”,</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was</w:t>
      </w:r>
      <w:r>
        <w:rPr>
          <w:color w:val="231F20"/>
          <w:spacing w:val="-6"/>
          <w:w w:val="105"/>
          <w:sz w:val="17"/>
        </w:rPr>
        <w:t> </w:t>
      </w:r>
      <w:r>
        <w:rPr>
          <w:color w:val="231F20"/>
          <w:w w:val="105"/>
          <w:sz w:val="17"/>
        </w:rPr>
        <w:t>approved</w:t>
      </w:r>
      <w:r>
        <w:rPr>
          <w:color w:val="231F20"/>
          <w:spacing w:val="-7"/>
          <w:w w:val="105"/>
          <w:sz w:val="17"/>
        </w:rPr>
        <w:t> </w:t>
      </w:r>
      <w:r>
        <w:rPr>
          <w:color w:val="231F20"/>
          <w:w w:val="105"/>
          <w:sz w:val="17"/>
        </w:rPr>
        <w:t>under</w:t>
      </w:r>
      <w:r>
        <w:rPr>
          <w:color w:val="231F20"/>
          <w:spacing w:val="-7"/>
          <w:w w:val="105"/>
          <w:sz w:val="17"/>
        </w:rPr>
        <w:t> </w:t>
      </w:r>
      <w:r>
        <w:rPr>
          <w:color w:val="231F20"/>
          <w:w w:val="105"/>
          <w:sz w:val="17"/>
        </w:rPr>
        <w:t>alternative</w:t>
      </w:r>
      <w:r>
        <w:rPr>
          <w:color w:val="231F20"/>
          <w:spacing w:val="-7"/>
          <w:w w:val="105"/>
          <w:sz w:val="17"/>
        </w:rPr>
        <w:t> </w:t>
      </w:r>
      <w:r>
        <w:rPr>
          <w:color w:val="231F20"/>
          <w:w w:val="105"/>
          <w:sz w:val="17"/>
        </w:rPr>
        <w:t>arrangements</w:t>
      </w:r>
      <w:r>
        <w:rPr>
          <w:color w:val="231F20"/>
          <w:spacing w:val="-7"/>
          <w:w w:val="105"/>
          <w:sz w:val="17"/>
        </w:rPr>
        <w:t> </w:t>
      </w:r>
      <w:r>
        <w:rPr>
          <w:color w:val="231F20"/>
          <w:w w:val="105"/>
          <w:sz w:val="17"/>
        </w:rPr>
        <w:t>(see</w:t>
      </w:r>
      <w:r>
        <w:rPr>
          <w:color w:val="231F20"/>
          <w:spacing w:val="-7"/>
          <w:w w:val="105"/>
          <w:sz w:val="17"/>
        </w:rPr>
        <w:t> </w:t>
      </w:r>
      <w:r>
        <w:rPr>
          <w:color w:val="231F20"/>
          <w:spacing w:val="-2"/>
          <w:w w:val="105"/>
          <w:sz w:val="17"/>
        </w:rPr>
        <w:t>6.7.1.2);</w:t>
      </w:r>
    </w:p>
    <w:p>
      <w:pPr>
        <w:pStyle w:val="ListParagraph"/>
        <w:numPr>
          <w:ilvl w:val="1"/>
          <w:numId w:val="48"/>
        </w:numPr>
        <w:tabs>
          <w:tab w:pos="2647" w:val="left" w:leader="none"/>
        </w:tabs>
        <w:spacing w:line="240" w:lineRule="auto" w:before="35" w:after="0"/>
        <w:ind w:left="2647" w:right="0" w:hanging="357"/>
        <w:jc w:val="left"/>
        <w:rPr>
          <w:sz w:val="17"/>
        </w:rPr>
      </w:pPr>
      <w:r>
        <w:rPr>
          <w:color w:val="231F20"/>
          <w:w w:val="105"/>
          <w:sz w:val="17"/>
        </w:rPr>
        <w:t>pressure-vessel</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to</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1"/>
          <w:w w:val="105"/>
          <w:sz w:val="17"/>
        </w:rPr>
        <w:t> </w:t>
      </w:r>
      <w:r>
        <w:rPr>
          <w:color w:val="231F20"/>
          <w:w w:val="105"/>
          <w:sz w:val="17"/>
        </w:rPr>
        <w:t>is</w:t>
      </w:r>
      <w:r>
        <w:rPr>
          <w:color w:val="231F20"/>
          <w:spacing w:val="-2"/>
          <w:w w:val="105"/>
          <w:sz w:val="17"/>
        </w:rPr>
        <w:t> designed;</w:t>
      </w:r>
    </w:p>
    <w:p>
      <w:pPr>
        <w:pStyle w:val="ListParagraph"/>
        <w:numPr>
          <w:ilvl w:val="0"/>
          <w:numId w:val="48"/>
        </w:numPr>
        <w:tabs>
          <w:tab w:pos="2288" w:val="left" w:leader="none"/>
        </w:tabs>
        <w:spacing w:line="240" w:lineRule="auto" w:before="74" w:after="0"/>
        <w:ind w:left="2288" w:right="0" w:hanging="358"/>
        <w:jc w:val="left"/>
        <w:rPr>
          <w:sz w:val="17"/>
        </w:rPr>
      </w:pPr>
      <w:r>
        <w:rPr>
          <w:color w:val="231F20"/>
          <w:spacing w:val="-2"/>
          <w:sz w:val="17"/>
        </w:rPr>
        <w:t>pressures</w:t>
      </w:r>
    </w:p>
    <w:p>
      <w:pPr>
        <w:pStyle w:val="ListParagraph"/>
        <w:numPr>
          <w:ilvl w:val="1"/>
          <w:numId w:val="48"/>
        </w:numPr>
        <w:tabs>
          <w:tab w:pos="2650" w:val="left" w:leader="none"/>
        </w:tabs>
        <w:spacing w:line="240" w:lineRule="auto" w:before="35" w:after="0"/>
        <w:ind w:left="2650" w:right="0" w:hanging="360"/>
        <w:jc w:val="left"/>
        <w:rPr>
          <w:rFonts w:ascii="Times New Roman"/>
          <w:sz w:val="17"/>
        </w:rPr>
      </w:pPr>
      <w:r>
        <w:rPr>
          <w:color w:val="231F20"/>
          <w:sz w:val="17"/>
        </w:rPr>
        <w:t>MAWP</w:t>
      </w:r>
      <w:r>
        <w:rPr>
          <w:color w:val="231F20"/>
          <w:spacing w:val="8"/>
          <w:sz w:val="17"/>
        </w:rPr>
        <w:t> </w:t>
      </w:r>
      <w:r>
        <w:rPr>
          <w:color w:val="231F20"/>
          <w:sz w:val="17"/>
        </w:rPr>
        <w:t>(in</w:t>
      </w:r>
      <w:r>
        <w:rPr>
          <w:color w:val="231F20"/>
          <w:spacing w:val="8"/>
          <w:sz w:val="17"/>
        </w:rPr>
        <w:t> </w:t>
      </w:r>
      <w:r>
        <w:rPr>
          <w:color w:val="231F20"/>
          <w:sz w:val="17"/>
        </w:rPr>
        <w:t>bar</w:t>
      </w:r>
      <w:r>
        <w:rPr>
          <w:color w:val="231F20"/>
          <w:spacing w:val="8"/>
          <w:sz w:val="17"/>
        </w:rPr>
        <w:t> </w:t>
      </w:r>
      <w:r>
        <w:rPr>
          <w:color w:val="231F20"/>
          <w:sz w:val="17"/>
        </w:rPr>
        <w:t>gauge</w:t>
      </w:r>
      <w:r>
        <w:rPr>
          <w:color w:val="231F20"/>
          <w:spacing w:val="8"/>
          <w:sz w:val="17"/>
        </w:rPr>
        <w:t> </w:t>
      </w:r>
      <w:r>
        <w:rPr>
          <w:color w:val="231F20"/>
          <w:sz w:val="17"/>
        </w:rPr>
        <w:t>or</w:t>
      </w:r>
      <w:r>
        <w:rPr>
          <w:color w:val="231F20"/>
          <w:spacing w:val="9"/>
          <w:sz w:val="17"/>
        </w:rPr>
        <w:t> </w:t>
      </w:r>
      <w:r>
        <w:rPr>
          <w:color w:val="231F20"/>
          <w:sz w:val="17"/>
        </w:rPr>
        <w:t>kPa</w:t>
      </w:r>
      <w:r>
        <w:rPr>
          <w:color w:val="231F20"/>
          <w:spacing w:val="8"/>
          <w:sz w:val="17"/>
        </w:rPr>
        <w:t> </w:t>
      </w:r>
      <w:r>
        <w:rPr>
          <w:color w:val="231F20"/>
          <w:spacing w:val="-2"/>
          <w:sz w:val="17"/>
        </w:rPr>
        <w:t>gauge);</w:t>
      </w:r>
      <w:r>
        <w:rPr>
          <w:rFonts w:ascii="Times New Roman"/>
          <w:color w:val="231F20"/>
          <w:spacing w:val="-2"/>
          <w:sz w:val="17"/>
          <w:vertAlign w:val="superscript"/>
        </w:rPr>
        <w:t>*</w:t>
      </w:r>
    </w:p>
    <w:p>
      <w:pPr>
        <w:pStyle w:val="ListParagraph"/>
        <w:numPr>
          <w:ilvl w:val="1"/>
          <w:numId w:val="48"/>
        </w:numPr>
        <w:tabs>
          <w:tab w:pos="2647" w:val="left" w:leader="none"/>
        </w:tabs>
        <w:spacing w:line="240" w:lineRule="auto" w:before="34" w:after="0"/>
        <w:ind w:left="2647" w:right="0" w:hanging="357"/>
        <w:jc w:val="left"/>
        <w:rPr>
          <w:rFonts w:ascii="Times New Roman"/>
          <w:sz w:val="17"/>
        </w:rPr>
      </w:pPr>
      <w:r>
        <w:rPr>
          <w:color w:val="231F20"/>
          <w:sz w:val="17"/>
        </w:rPr>
        <w:t>test</w:t>
      </w:r>
      <w:r>
        <w:rPr>
          <w:color w:val="231F20"/>
          <w:spacing w:val="12"/>
          <w:sz w:val="17"/>
        </w:rPr>
        <w:t> </w:t>
      </w:r>
      <w:r>
        <w:rPr>
          <w:color w:val="231F20"/>
          <w:sz w:val="17"/>
        </w:rPr>
        <w:t>pressure</w:t>
      </w:r>
      <w:r>
        <w:rPr>
          <w:color w:val="231F20"/>
          <w:spacing w:val="12"/>
          <w:sz w:val="17"/>
        </w:rPr>
        <w:t> </w:t>
      </w:r>
      <w:r>
        <w:rPr>
          <w:color w:val="231F20"/>
          <w:sz w:val="17"/>
        </w:rPr>
        <w:t>(in</w:t>
      </w:r>
      <w:r>
        <w:rPr>
          <w:color w:val="231F20"/>
          <w:spacing w:val="13"/>
          <w:sz w:val="17"/>
        </w:rPr>
        <w:t> </w:t>
      </w:r>
      <w:r>
        <w:rPr>
          <w:color w:val="231F20"/>
          <w:sz w:val="17"/>
        </w:rPr>
        <w:t>bar</w:t>
      </w:r>
      <w:r>
        <w:rPr>
          <w:color w:val="231F20"/>
          <w:spacing w:val="12"/>
          <w:sz w:val="17"/>
        </w:rPr>
        <w:t> </w:t>
      </w:r>
      <w:r>
        <w:rPr>
          <w:color w:val="231F20"/>
          <w:sz w:val="17"/>
        </w:rPr>
        <w:t>gauge</w:t>
      </w:r>
      <w:r>
        <w:rPr>
          <w:color w:val="231F20"/>
          <w:spacing w:val="13"/>
          <w:sz w:val="17"/>
        </w:rPr>
        <w:t> </w:t>
      </w:r>
      <w:r>
        <w:rPr>
          <w:color w:val="231F20"/>
          <w:sz w:val="17"/>
        </w:rPr>
        <w:t>or</w:t>
      </w:r>
      <w:r>
        <w:rPr>
          <w:color w:val="231F20"/>
          <w:spacing w:val="12"/>
          <w:sz w:val="17"/>
        </w:rPr>
        <w:t> </w:t>
      </w:r>
      <w:r>
        <w:rPr>
          <w:color w:val="231F20"/>
          <w:sz w:val="17"/>
        </w:rPr>
        <w:t>kPa</w:t>
      </w:r>
      <w:r>
        <w:rPr>
          <w:color w:val="231F20"/>
          <w:spacing w:val="13"/>
          <w:sz w:val="17"/>
        </w:rPr>
        <w:t> </w:t>
      </w:r>
      <w:r>
        <w:rPr>
          <w:color w:val="231F20"/>
          <w:spacing w:val="-2"/>
          <w:sz w:val="17"/>
        </w:rPr>
        <w:t>gauge);</w:t>
      </w:r>
      <w:r>
        <w:rPr>
          <w:rFonts w:ascii="Times New Roman"/>
          <w:color w:val="231F20"/>
          <w:spacing w:val="-2"/>
          <w:sz w:val="17"/>
          <w:vertAlign w:val="superscript"/>
        </w:rPr>
        <w:t>*</w:t>
      </w:r>
    </w:p>
    <w:p>
      <w:pPr>
        <w:pStyle w:val="ListParagraph"/>
        <w:numPr>
          <w:ilvl w:val="1"/>
          <w:numId w:val="48"/>
        </w:numPr>
        <w:tabs>
          <w:tab w:pos="2646" w:val="left" w:leader="none"/>
        </w:tabs>
        <w:spacing w:line="240" w:lineRule="auto" w:before="34" w:after="0"/>
        <w:ind w:left="2646" w:right="0" w:hanging="356"/>
        <w:jc w:val="left"/>
        <w:rPr>
          <w:sz w:val="17"/>
        </w:rPr>
      </w:pPr>
      <w:r>
        <w:rPr>
          <w:color w:val="231F20"/>
          <w:w w:val="105"/>
          <w:sz w:val="17"/>
        </w:rPr>
        <w:t>initial</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test</w:t>
      </w:r>
      <w:r>
        <w:rPr>
          <w:color w:val="231F20"/>
          <w:spacing w:val="-4"/>
          <w:w w:val="105"/>
          <w:sz w:val="17"/>
        </w:rPr>
        <w:t> </w:t>
      </w:r>
      <w:r>
        <w:rPr>
          <w:color w:val="231F20"/>
          <w:w w:val="105"/>
          <w:sz w:val="17"/>
        </w:rPr>
        <w:t>date</w:t>
      </w:r>
      <w:r>
        <w:rPr>
          <w:color w:val="231F20"/>
          <w:spacing w:val="-5"/>
          <w:w w:val="105"/>
          <w:sz w:val="17"/>
        </w:rPr>
        <w:t> </w:t>
      </w:r>
      <w:r>
        <w:rPr>
          <w:color w:val="231F20"/>
          <w:w w:val="105"/>
          <w:sz w:val="17"/>
        </w:rPr>
        <w:t>(month</w:t>
      </w:r>
      <w:r>
        <w:rPr>
          <w:color w:val="231F20"/>
          <w:spacing w:val="-4"/>
          <w:w w:val="105"/>
          <w:sz w:val="17"/>
        </w:rPr>
        <w:t> </w:t>
      </w:r>
      <w:r>
        <w:rPr>
          <w:color w:val="231F20"/>
          <w:w w:val="105"/>
          <w:sz w:val="17"/>
        </w:rPr>
        <w:t>and</w:t>
      </w:r>
      <w:r>
        <w:rPr>
          <w:color w:val="231F20"/>
          <w:spacing w:val="-5"/>
          <w:w w:val="105"/>
          <w:sz w:val="17"/>
        </w:rPr>
        <w:t> </w:t>
      </w:r>
      <w:r>
        <w:rPr>
          <w:color w:val="231F20"/>
          <w:spacing w:val="-2"/>
          <w:w w:val="105"/>
          <w:sz w:val="17"/>
        </w:rPr>
        <w:t>year);</w:t>
      </w:r>
    </w:p>
    <w:p>
      <w:pPr>
        <w:pStyle w:val="ListParagraph"/>
        <w:numPr>
          <w:ilvl w:val="1"/>
          <w:numId w:val="48"/>
        </w:numPr>
        <w:tabs>
          <w:tab w:pos="2648" w:val="left" w:leader="none"/>
        </w:tabs>
        <w:spacing w:line="240" w:lineRule="auto" w:before="34" w:after="0"/>
        <w:ind w:left="2648" w:right="0" w:hanging="358"/>
        <w:jc w:val="left"/>
        <w:rPr>
          <w:sz w:val="17"/>
        </w:rPr>
      </w:pPr>
      <w:r>
        <w:rPr>
          <w:color w:val="231F20"/>
          <w:w w:val="105"/>
          <w:sz w:val="17"/>
        </w:rPr>
        <w:t>identification</w:t>
      </w:r>
      <w:r>
        <w:rPr>
          <w:color w:val="231F20"/>
          <w:spacing w:val="-1"/>
          <w:w w:val="105"/>
          <w:sz w:val="17"/>
        </w:rPr>
        <w:t> </w:t>
      </w:r>
      <w:r>
        <w:rPr>
          <w:color w:val="231F20"/>
          <w:w w:val="105"/>
          <w:sz w:val="17"/>
        </w:rPr>
        <w:t>mark of the initial pressure</w:t>
      </w:r>
      <w:r>
        <w:rPr>
          <w:color w:val="231F20"/>
          <w:spacing w:val="-1"/>
          <w:w w:val="105"/>
          <w:sz w:val="17"/>
        </w:rPr>
        <w:t> </w:t>
      </w:r>
      <w:r>
        <w:rPr>
          <w:color w:val="231F20"/>
          <w:w w:val="105"/>
          <w:sz w:val="17"/>
        </w:rPr>
        <w:t>test </w:t>
      </w:r>
      <w:r>
        <w:rPr>
          <w:color w:val="231F20"/>
          <w:spacing w:val="-2"/>
          <w:w w:val="105"/>
          <w:sz w:val="17"/>
        </w:rPr>
        <w:t>witness;</w:t>
      </w:r>
    </w:p>
    <w:p>
      <w:pPr>
        <w:pStyle w:val="ListParagraph"/>
        <w:numPr>
          <w:ilvl w:val="0"/>
          <w:numId w:val="48"/>
        </w:numPr>
        <w:tabs>
          <w:tab w:pos="2288" w:val="left" w:leader="none"/>
        </w:tabs>
        <w:spacing w:line="240" w:lineRule="auto" w:before="75" w:after="0"/>
        <w:ind w:left="2288" w:right="0" w:hanging="358"/>
        <w:jc w:val="left"/>
        <w:rPr>
          <w:sz w:val="17"/>
        </w:rPr>
      </w:pPr>
      <w:r>
        <w:rPr>
          <w:color w:val="231F20"/>
          <w:spacing w:val="-2"/>
          <w:w w:val="105"/>
          <w:sz w:val="17"/>
        </w:rPr>
        <w:t>temperatures</w:t>
      </w:r>
    </w:p>
    <w:p>
      <w:pPr>
        <w:pStyle w:val="ListParagraph"/>
        <w:numPr>
          <w:ilvl w:val="1"/>
          <w:numId w:val="48"/>
        </w:numPr>
        <w:tabs>
          <w:tab w:pos="2650" w:val="left" w:leader="none"/>
        </w:tabs>
        <w:spacing w:line="240" w:lineRule="auto" w:before="54" w:after="0"/>
        <w:ind w:left="2650" w:right="0" w:hanging="360"/>
        <w:jc w:val="left"/>
        <w:rPr>
          <w:rFonts w:ascii="Times New Roman" w:hAnsi="Times New Roman"/>
          <w:sz w:val="17"/>
        </w:rPr>
      </w:pPr>
      <w:r>
        <w:rPr>
          <w:color w:val="231F20"/>
          <w:sz w:val="17"/>
        </w:rPr>
        <w:t>minimum</w:t>
      </w:r>
      <w:r>
        <w:rPr>
          <w:color w:val="231F20"/>
          <w:spacing w:val="24"/>
          <w:sz w:val="17"/>
        </w:rPr>
        <w:t> </w:t>
      </w:r>
      <w:r>
        <w:rPr>
          <w:color w:val="231F20"/>
          <w:sz w:val="17"/>
        </w:rPr>
        <w:t>design</w:t>
      </w:r>
      <w:r>
        <w:rPr>
          <w:color w:val="231F20"/>
          <w:spacing w:val="24"/>
          <w:sz w:val="17"/>
        </w:rPr>
        <w:t> </w:t>
      </w:r>
      <w:r>
        <w:rPr>
          <w:color w:val="231F20"/>
          <w:sz w:val="17"/>
        </w:rPr>
        <w:t>temperature</w:t>
      </w:r>
      <w:r>
        <w:rPr>
          <w:color w:val="231F20"/>
          <w:spacing w:val="24"/>
          <w:sz w:val="17"/>
        </w:rPr>
        <w:t> </w:t>
      </w:r>
      <w:r>
        <w:rPr>
          <w:color w:val="231F20"/>
          <w:sz w:val="17"/>
        </w:rPr>
        <w:t>(in</w:t>
      </w:r>
      <w:r>
        <w:rPr>
          <w:color w:val="231F20"/>
          <w:spacing w:val="24"/>
          <w:sz w:val="17"/>
        </w:rPr>
        <w:t> </w:t>
      </w:r>
      <w:r>
        <w:rPr>
          <w:color w:val="231F20"/>
          <w:spacing w:val="-4"/>
          <w:sz w:val="17"/>
        </w:rPr>
        <w:t>°C);</w:t>
      </w:r>
      <w:r>
        <w:rPr>
          <w:rFonts w:ascii="Times New Roman" w:hAnsi="Times New Roman"/>
          <w:color w:val="231F20"/>
          <w:spacing w:val="-4"/>
          <w:sz w:val="17"/>
          <w:vertAlign w:val="superscript"/>
        </w:rPr>
        <w:t>*</w:t>
      </w:r>
    </w:p>
    <w:p>
      <w:pPr>
        <w:pStyle w:val="ListParagraph"/>
        <w:numPr>
          <w:ilvl w:val="0"/>
          <w:numId w:val="48"/>
        </w:numPr>
        <w:tabs>
          <w:tab w:pos="2290" w:val="left" w:leader="none"/>
        </w:tabs>
        <w:spacing w:line="240" w:lineRule="auto" w:before="74" w:after="0"/>
        <w:ind w:left="2290" w:right="0" w:hanging="360"/>
        <w:jc w:val="left"/>
        <w:rPr>
          <w:sz w:val="17"/>
        </w:rPr>
      </w:pPr>
      <w:r>
        <w:rPr>
          <w:color w:val="231F20"/>
          <w:spacing w:val="-2"/>
          <w:w w:val="105"/>
          <w:sz w:val="17"/>
        </w:rPr>
        <w:t>materials</w:t>
      </w:r>
    </w:p>
    <w:p>
      <w:pPr>
        <w:pStyle w:val="ListParagraph"/>
        <w:numPr>
          <w:ilvl w:val="1"/>
          <w:numId w:val="48"/>
        </w:numPr>
        <w:tabs>
          <w:tab w:pos="2650" w:val="left" w:leader="none"/>
        </w:tabs>
        <w:spacing w:line="240" w:lineRule="auto" w:before="54" w:after="0"/>
        <w:ind w:left="2650" w:right="0" w:hanging="360"/>
        <w:jc w:val="left"/>
        <w:rPr>
          <w:sz w:val="17"/>
        </w:rPr>
      </w:pPr>
      <w:r>
        <w:rPr>
          <w:color w:val="231F20"/>
          <w:sz w:val="17"/>
        </w:rPr>
        <w:t>shell</w:t>
      </w:r>
      <w:r>
        <w:rPr>
          <w:color w:val="231F20"/>
          <w:spacing w:val="17"/>
          <w:sz w:val="17"/>
        </w:rPr>
        <w:t> </w:t>
      </w:r>
      <w:r>
        <w:rPr>
          <w:color w:val="231F20"/>
          <w:sz w:val="17"/>
        </w:rPr>
        <w:t>material(s)</w:t>
      </w:r>
      <w:r>
        <w:rPr>
          <w:color w:val="231F20"/>
          <w:spacing w:val="18"/>
          <w:sz w:val="17"/>
        </w:rPr>
        <w:t> </w:t>
      </w:r>
      <w:r>
        <w:rPr>
          <w:color w:val="231F20"/>
          <w:sz w:val="17"/>
        </w:rPr>
        <w:t>and</w:t>
      </w:r>
      <w:r>
        <w:rPr>
          <w:color w:val="231F20"/>
          <w:spacing w:val="17"/>
          <w:sz w:val="17"/>
        </w:rPr>
        <w:t> </w:t>
      </w:r>
      <w:r>
        <w:rPr>
          <w:color w:val="231F20"/>
          <w:sz w:val="17"/>
        </w:rPr>
        <w:t>material</w:t>
      </w:r>
      <w:r>
        <w:rPr>
          <w:color w:val="231F20"/>
          <w:spacing w:val="18"/>
          <w:sz w:val="17"/>
        </w:rPr>
        <w:t> </w:t>
      </w:r>
      <w:r>
        <w:rPr>
          <w:color w:val="231F20"/>
          <w:sz w:val="17"/>
        </w:rPr>
        <w:t>standard</w:t>
      </w:r>
      <w:r>
        <w:rPr>
          <w:color w:val="231F20"/>
          <w:spacing w:val="18"/>
          <w:sz w:val="17"/>
        </w:rPr>
        <w:t> </w:t>
      </w:r>
      <w:r>
        <w:rPr>
          <w:color w:val="231F20"/>
          <w:spacing w:val="-2"/>
          <w:sz w:val="17"/>
        </w:rPr>
        <w:t>reference(s);</w:t>
      </w:r>
    </w:p>
    <w:p>
      <w:pPr>
        <w:pStyle w:val="ListParagraph"/>
        <w:numPr>
          <w:ilvl w:val="1"/>
          <w:numId w:val="48"/>
        </w:numPr>
        <w:tabs>
          <w:tab w:pos="2647" w:val="left" w:leader="none"/>
        </w:tabs>
        <w:spacing w:line="240" w:lineRule="auto" w:before="55" w:after="0"/>
        <w:ind w:left="2647" w:right="0" w:hanging="357"/>
        <w:jc w:val="left"/>
        <w:rPr>
          <w:rFonts w:ascii="Times New Roman"/>
          <w:sz w:val="17"/>
        </w:rPr>
      </w:pPr>
      <w:r>
        <w:rPr>
          <w:color w:val="231F20"/>
          <w:sz w:val="17"/>
        </w:rPr>
        <w:t>equivalent</w:t>
      </w:r>
      <w:r>
        <w:rPr>
          <w:color w:val="231F20"/>
          <w:spacing w:val="18"/>
          <w:sz w:val="17"/>
        </w:rPr>
        <w:t> </w:t>
      </w:r>
      <w:r>
        <w:rPr>
          <w:color w:val="231F20"/>
          <w:sz w:val="17"/>
        </w:rPr>
        <w:t>thickness</w:t>
      </w:r>
      <w:r>
        <w:rPr>
          <w:color w:val="231F20"/>
          <w:spacing w:val="19"/>
          <w:sz w:val="17"/>
        </w:rPr>
        <w:t> </w:t>
      </w:r>
      <w:r>
        <w:rPr>
          <w:color w:val="231F20"/>
          <w:sz w:val="17"/>
        </w:rPr>
        <w:t>in</w:t>
      </w:r>
      <w:r>
        <w:rPr>
          <w:color w:val="231F20"/>
          <w:spacing w:val="18"/>
          <w:sz w:val="17"/>
        </w:rPr>
        <w:t> </w:t>
      </w:r>
      <w:r>
        <w:rPr>
          <w:color w:val="231F20"/>
          <w:sz w:val="17"/>
        </w:rPr>
        <w:t>reference</w:t>
      </w:r>
      <w:r>
        <w:rPr>
          <w:color w:val="231F20"/>
          <w:spacing w:val="19"/>
          <w:sz w:val="17"/>
        </w:rPr>
        <w:t> </w:t>
      </w:r>
      <w:r>
        <w:rPr>
          <w:color w:val="231F20"/>
          <w:sz w:val="17"/>
        </w:rPr>
        <w:t>steel</w:t>
      </w:r>
      <w:r>
        <w:rPr>
          <w:color w:val="231F20"/>
          <w:spacing w:val="18"/>
          <w:sz w:val="17"/>
        </w:rPr>
        <w:t> </w:t>
      </w:r>
      <w:r>
        <w:rPr>
          <w:color w:val="231F20"/>
          <w:sz w:val="17"/>
        </w:rPr>
        <w:t>(in</w:t>
      </w:r>
      <w:r>
        <w:rPr>
          <w:color w:val="231F20"/>
          <w:spacing w:val="19"/>
          <w:sz w:val="17"/>
        </w:rPr>
        <w:t> </w:t>
      </w:r>
      <w:r>
        <w:rPr>
          <w:color w:val="231F20"/>
          <w:spacing w:val="-4"/>
          <w:sz w:val="17"/>
        </w:rPr>
        <w:t>mm);</w:t>
      </w:r>
      <w:r>
        <w:rPr>
          <w:rFonts w:ascii="Times New Roman"/>
          <w:color w:val="231F20"/>
          <w:spacing w:val="-4"/>
          <w:sz w:val="17"/>
          <w:vertAlign w:val="superscript"/>
        </w:rPr>
        <w:t>*</w:t>
      </w:r>
    </w:p>
    <w:p>
      <w:pPr>
        <w:pStyle w:val="ListParagraph"/>
        <w:numPr>
          <w:ilvl w:val="0"/>
          <w:numId w:val="48"/>
        </w:numPr>
        <w:tabs>
          <w:tab w:pos="2289" w:val="left" w:leader="none"/>
        </w:tabs>
        <w:spacing w:line="240" w:lineRule="auto" w:before="74" w:after="0"/>
        <w:ind w:left="2289" w:right="0" w:hanging="359"/>
        <w:jc w:val="left"/>
        <w:rPr>
          <w:sz w:val="17"/>
        </w:rPr>
      </w:pPr>
      <w:r>
        <w:rPr>
          <w:color w:val="231F20"/>
          <w:spacing w:val="-2"/>
          <w:w w:val="105"/>
          <w:sz w:val="17"/>
        </w:rPr>
        <w:t>capacity</w:t>
      </w:r>
    </w:p>
    <w:p>
      <w:pPr>
        <w:pStyle w:val="ListParagraph"/>
        <w:numPr>
          <w:ilvl w:val="1"/>
          <w:numId w:val="48"/>
        </w:numPr>
        <w:tabs>
          <w:tab w:pos="2650" w:val="left" w:leader="none"/>
        </w:tabs>
        <w:spacing w:line="240" w:lineRule="auto" w:before="54" w:after="0"/>
        <w:ind w:left="2650" w:right="0" w:hanging="360"/>
        <w:jc w:val="left"/>
        <w:rPr>
          <w:rFonts w:ascii="Times New Roman" w:hAnsi="Times New Roman"/>
          <w:sz w:val="17"/>
        </w:rPr>
      </w:pPr>
      <w:r>
        <w:rPr>
          <w:color w:val="231F20"/>
          <w:w w:val="105"/>
          <w:sz w:val="17"/>
        </w:rPr>
        <w:t>tank</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capacity</w:t>
      </w:r>
      <w:r>
        <w:rPr>
          <w:color w:val="231F20"/>
          <w:spacing w:val="-3"/>
          <w:w w:val="105"/>
          <w:sz w:val="17"/>
        </w:rPr>
        <w:t> </w:t>
      </w:r>
      <w:r>
        <w:rPr>
          <w:color w:val="231F20"/>
          <w:w w:val="105"/>
          <w:sz w:val="17"/>
        </w:rPr>
        <w:t>at</w:t>
      </w:r>
      <w:r>
        <w:rPr>
          <w:color w:val="231F20"/>
          <w:spacing w:val="-4"/>
          <w:w w:val="105"/>
          <w:sz w:val="17"/>
        </w:rPr>
        <w:t> </w:t>
      </w:r>
      <w:r>
        <w:rPr>
          <w:color w:val="231F20"/>
          <w:w w:val="105"/>
          <w:sz w:val="17"/>
        </w:rPr>
        <w:t>20°C</w:t>
      </w:r>
      <w:r>
        <w:rPr>
          <w:color w:val="231F20"/>
          <w:spacing w:val="-3"/>
          <w:w w:val="105"/>
          <w:sz w:val="17"/>
        </w:rPr>
        <w:t> </w:t>
      </w:r>
      <w:r>
        <w:rPr>
          <w:color w:val="231F20"/>
          <w:w w:val="105"/>
          <w:sz w:val="17"/>
        </w:rPr>
        <w:t>(in</w:t>
      </w:r>
      <w:r>
        <w:rPr>
          <w:color w:val="231F20"/>
          <w:spacing w:val="-4"/>
          <w:w w:val="105"/>
          <w:sz w:val="17"/>
        </w:rPr>
        <w:t> </w:t>
      </w:r>
      <w:r>
        <w:rPr>
          <w:color w:val="231F20"/>
          <w:spacing w:val="-2"/>
          <w:w w:val="105"/>
          <w:sz w:val="17"/>
        </w:rPr>
        <w:t>litres);</w:t>
      </w:r>
      <w:r>
        <w:rPr>
          <w:rFonts w:ascii="Times New Roman" w:hAnsi="Times New Roman"/>
          <w:color w:val="231F20"/>
          <w:spacing w:val="-2"/>
          <w:w w:val="105"/>
          <w:sz w:val="17"/>
          <w:vertAlign w:val="superscript"/>
        </w:rPr>
        <w:t>*</w:t>
      </w:r>
    </w:p>
    <w:p>
      <w:pPr>
        <w:pStyle w:val="ListParagraph"/>
        <w:numPr>
          <w:ilvl w:val="0"/>
          <w:numId w:val="48"/>
        </w:numPr>
        <w:tabs>
          <w:tab w:pos="2287" w:val="left" w:leader="none"/>
        </w:tabs>
        <w:spacing w:line="240" w:lineRule="auto" w:before="74" w:after="0"/>
        <w:ind w:left="2287" w:right="0" w:hanging="357"/>
        <w:jc w:val="left"/>
        <w:rPr>
          <w:sz w:val="17"/>
        </w:rPr>
      </w:pPr>
      <w:r>
        <w:rPr>
          <w:color w:val="231F20"/>
          <w:spacing w:val="-2"/>
          <w:w w:val="105"/>
          <w:sz w:val="17"/>
        </w:rPr>
        <w:t>insulation</w:t>
      </w:r>
    </w:p>
    <w:p>
      <w:pPr>
        <w:pStyle w:val="ListParagraph"/>
        <w:numPr>
          <w:ilvl w:val="0"/>
          <w:numId w:val="48"/>
        </w:numPr>
        <w:tabs>
          <w:tab w:pos="2650" w:val="left" w:leader="none"/>
        </w:tabs>
        <w:spacing w:line="240" w:lineRule="auto" w:before="55" w:after="0"/>
        <w:ind w:left="2650" w:right="0" w:hanging="360"/>
        <w:jc w:val="left"/>
        <w:rPr>
          <w:sz w:val="17"/>
        </w:rPr>
      </w:pPr>
      <w:r>
        <w:rPr>
          <w:color w:val="231F20"/>
          <w:w w:val="105"/>
          <w:sz w:val="17"/>
        </w:rPr>
        <w:t>either</w:t>
      </w:r>
      <w:r>
        <w:rPr>
          <w:color w:val="231F20"/>
          <w:spacing w:val="-3"/>
          <w:w w:val="105"/>
          <w:sz w:val="17"/>
        </w:rPr>
        <w:t> </w:t>
      </w:r>
      <w:r>
        <w:rPr>
          <w:color w:val="231F20"/>
          <w:w w:val="105"/>
          <w:sz w:val="17"/>
        </w:rPr>
        <w:t>“Thermally</w:t>
      </w:r>
      <w:r>
        <w:rPr>
          <w:color w:val="231F20"/>
          <w:spacing w:val="-2"/>
          <w:w w:val="105"/>
          <w:sz w:val="17"/>
        </w:rPr>
        <w:t> </w:t>
      </w:r>
      <w:r>
        <w:rPr>
          <w:color w:val="231F20"/>
          <w:w w:val="105"/>
          <w:sz w:val="17"/>
        </w:rPr>
        <w:t>insulated”</w:t>
      </w:r>
      <w:r>
        <w:rPr>
          <w:color w:val="231F20"/>
          <w:spacing w:val="-3"/>
          <w:w w:val="105"/>
          <w:sz w:val="17"/>
        </w:rPr>
        <w:t> </w:t>
      </w:r>
      <w:r>
        <w:rPr>
          <w:color w:val="231F20"/>
          <w:w w:val="105"/>
          <w:sz w:val="17"/>
        </w:rPr>
        <w:t>or</w:t>
      </w:r>
      <w:r>
        <w:rPr>
          <w:color w:val="231F20"/>
          <w:spacing w:val="-2"/>
          <w:w w:val="105"/>
          <w:sz w:val="17"/>
        </w:rPr>
        <w:t> </w:t>
      </w:r>
      <w:r>
        <w:rPr>
          <w:color w:val="231F20"/>
          <w:w w:val="105"/>
          <w:sz w:val="17"/>
        </w:rPr>
        <w:t>“Vacuum</w:t>
      </w:r>
      <w:r>
        <w:rPr>
          <w:color w:val="231F20"/>
          <w:spacing w:val="-3"/>
          <w:w w:val="105"/>
          <w:sz w:val="17"/>
        </w:rPr>
        <w:t> </w:t>
      </w:r>
      <w:r>
        <w:rPr>
          <w:color w:val="231F20"/>
          <w:w w:val="105"/>
          <w:sz w:val="17"/>
        </w:rPr>
        <w:t>insulated”</w:t>
      </w:r>
      <w:r>
        <w:rPr>
          <w:color w:val="231F20"/>
          <w:spacing w:val="-2"/>
          <w:w w:val="105"/>
          <w:sz w:val="17"/>
        </w:rPr>
        <w:t> </w:t>
      </w:r>
      <w:r>
        <w:rPr>
          <w:color w:val="231F20"/>
          <w:w w:val="105"/>
          <w:sz w:val="17"/>
        </w:rPr>
        <w:t>(as</w:t>
      </w:r>
      <w:r>
        <w:rPr>
          <w:color w:val="231F20"/>
          <w:spacing w:val="-3"/>
          <w:w w:val="105"/>
          <w:sz w:val="17"/>
        </w:rPr>
        <w:t> </w:t>
      </w:r>
      <w:r>
        <w:rPr>
          <w:color w:val="231F20"/>
          <w:spacing w:val="-2"/>
          <w:w w:val="105"/>
          <w:sz w:val="17"/>
        </w:rPr>
        <w:t>applicable);</w:t>
      </w:r>
    </w:p>
    <w:p>
      <w:pPr>
        <w:pStyle w:val="ListParagraph"/>
        <w:numPr>
          <w:ilvl w:val="0"/>
          <w:numId w:val="47"/>
        </w:numPr>
        <w:tabs>
          <w:tab w:pos="2647" w:val="left" w:leader="none"/>
        </w:tabs>
        <w:spacing w:line="240" w:lineRule="auto" w:before="54" w:after="0"/>
        <w:ind w:left="2647" w:right="0" w:hanging="357"/>
        <w:jc w:val="left"/>
        <w:rPr>
          <w:rFonts w:ascii="Times New Roman"/>
          <w:sz w:val="17"/>
        </w:rPr>
      </w:pPr>
      <w:r>
        <w:rPr>
          <w:color w:val="231F20"/>
          <w:sz w:val="17"/>
        </w:rPr>
        <w:t>effectiveness</w:t>
      </w:r>
      <w:r>
        <w:rPr>
          <w:color w:val="231F20"/>
          <w:spacing w:val="16"/>
          <w:sz w:val="17"/>
        </w:rPr>
        <w:t> </w:t>
      </w:r>
      <w:r>
        <w:rPr>
          <w:color w:val="231F20"/>
          <w:sz w:val="17"/>
        </w:rPr>
        <w:t>of</w:t>
      </w:r>
      <w:r>
        <w:rPr>
          <w:color w:val="231F20"/>
          <w:spacing w:val="17"/>
          <w:sz w:val="17"/>
        </w:rPr>
        <w:t> </w:t>
      </w:r>
      <w:r>
        <w:rPr>
          <w:color w:val="231F20"/>
          <w:sz w:val="17"/>
        </w:rPr>
        <w:t>the</w:t>
      </w:r>
      <w:r>
        <w:rPr>
          <w:color w:val="231F20"/>
          <w:spacing w:val="16"/>
          <w:sz w:val="17"/>
        </w:rPr>
        <w:t> </w:t>
      </w:r>
      <w:r>
        <w:rPr>
          <w:color w:val="231F20"/>
          <w:sz w:val="17"/>
        </w:rPr>
        <w:t>insulation</w:t>
      </w:r>
      <w:r>
        <w:rPr>
          <w:color w:val="231F20"/>
          <w:spacing w:val="17"/>
          <w:sz w:val="17"/>
        </w:rPr>
        <w:t> </w:t>
      </w:r>
      <w:r>
        <w:rPr>
          <w:color w:val="231F20"/>
          <w:sz w:val="17"/>
        </w:rPr>
        <w:t>system</w:t>
      </w:r>
      <w:r>
        <w:rPr>
          <w:color w:val="231F20"/>
          <w:spacing w:val="16"/>
          <w:sz w:val="17"/>
        </w:rPr>
        <w:t> </w:t>
      </w:r>
      <w:r>
        <w:rPr>
          <w:color w:val="231F20"/>
          <w:sz w:val="17"/>
        </w:rPr>
        <w:t>(heat</w:t>
      </w:r>
      <w:r>
        <w:rPr>
          <w:color w:val="231F20"/>
          <w:spacing w:val="17"/>
          <w:sz w:val="17"/>
        </w:rPr>
        <w:t> </w:t>
      </w:r>
      <w:r>
        <w:rPr>
          <w:color w:val="231F20"/>
          <w:sz w:val="17"/>
        </w:rPr>
        <w:t>influx)</w:t>
      </w:r>
      <w:r>
        <w:rPr>
          <w:color w:val="231F20"/>
          <w:spacing w:val="17"/>
          <w:sz w:val="17"/>
        </w:rPr>
        <w:t> </w:t>
      </w:r>
      <w:r>
        <w:rPr>
          <w:color w:val="231F20"/>
          <w:sz w:val="17"/>
        </w:rPr>
        <w:t>(in</w:t>
      </w:r>
      <w:r>
        <w:rPr>
          <w:color w:val="231F20"/>
          <w:spacing w:val="16"/>
          <w:sz w:val="17"/>
        </w:rPr>
        <w:t> </w:t>
      </w:r>
      <w:r>
        <w:rPr>
          <w:color w:val="231F20"/>
          <w:spacing w:val="-2"/>
          <w:sz w:val="17"/>
        </w:rPr>
        <w:t>Watts);</w:t>
      </w:r>
      <w:r>
        <w:rPr>
          <w:rFonts w:ascii="Times New Roman"/>
          <w:color w:val="231F20"/>
          <w:spacing w:val="-2"/>
          <w:sz w:val="17"/>
          <w:vertAlign w:val="superscript"/>
        </w:rPr>
        <w:t>*</w:t>
      </w:r>
    </w:p>
    <w:p>
      <w:pPr>
        <w:pStyle w:val="ListParagraph"/>
        <w:numPr>
          <w:ilvl w:val="0"/>
          <w:numId w:val="49"/>
        </w:numPr>
        <w:tabs>
          <w:tab w:pos="2290" w:val="left" w:leader="none"/>
        </w:tabs>
        <w:spacing w:line="240" w:lineRule="auto" w:before="74" w:after="0"/>
        <w:ind w:left="2290" w:right="0" w:hanging="360"/>
        <w:jc w:val="left"/>
        <w:rPr>
          <w:sz w:val="17"/>
        </w:rPr>
      </w:pPr>
      <w:r>
        <w:rPr>
          <w:color w:val="231F20"/>
          <w:w w:val="105"/>
          <w:sz w:val="17"/>
        </w:rPr>
        <w:t>holding times</w:t>
      </w:r>
      <w:r>
        <w:rPr>
          <w:color w:val="231F20"/>
          <w:spacing w:val="1"/>
          <w:w w:val="105"/>
          <w:sz w:val="17"/>
        </w:rPr>
        <w:t> </w:t>
      </w:r>
      <w:r>
        <w:rPr>
          <w:color w:val="231F20"/>
          <w:w w:val="105"/>
          <w:sz w:val="17"/>
        </w:rPr>
        <w:t>–</w:t>
      </w:r>
      <w:r>
        <w:rPr>
          <w:color w:val="231F20"/>
          <w:spacing w:val="1"/>
          <w:w w:val="105"/>
          <w:sz w:val="17"/>
        </w:rPr>
        <w:t> </w:t>
      </w:r>
      <w:r>
        <w:rPr>
          <w:color w:val="231F20"/>
          <w:w w:val="105"/>
          <w:sz w:val="17"/>
        </w:rPr>
        <w:t>for</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refrigerated</w:t>
      </w:r>
      <w:r>
        <w:rPr>
          <w:color w:val="231F20"/>
          <w:spacing w:val="1"/>
          <w:w w:val="105"/>
          <w:sz w:val="17"/>
        </w:rPr>
        <w:t> </w:t>
      </w:r>
      <w:r>
        <w:rPr>
          <w:color w:val="231F20"/>
          <w:w w:val="105"/>
          <w:sz w:val="17"/>
        </w:rPr>
        <w:t>liquefied</w:t>
      </w:r>
      <w:r>
        <w:rPr>
          <w:color w:val="231F20"/>
          <w:spacing w:val="1"/>
          <w:w w:val="105"/>
          <w:sz w:val="17"/>
        </w:rPr>
        <w:t> </w:t>
      </w:r>
      <w:r>
        <w:rPr>
          <w:color w:val="231F20"/>
          <w:w w:val="105"/>
          <w:sz w:val="17"/>
        </w:rPr>
        <w:t>gas</w:t>
      </w:r>
      <w:r>
        <w:rPr>
          <w:color w:val="231F20"/>
          <w:spacing w:val="1"/>
          <w:w w:val="105"/>
          <w:sz w:val="17"/>
        </w:rPr>
        <w:t> </w:t>
      </w:r>
      <w:r>
        <w:rPr>
          <w:color w:val="231F20"/>
          <w:w w:val="105"/>
          <w:sz w:val="17"/>
        </w:rPr>
        <w:t>permitted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transported 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portable</w:t>
      </w:r>
      <w:r>
        <w:rPr>
          <w:color w:val="231F20"/>
          <w:spacing w:val="1"/>
          <w:w w:val="105"/>
          <w:sz w:val="17"/>
        </w:rPr>
        <w:t> </w:t>
      </w:r>
      <w:r>
        <w:rPr>
          <w:color w:val="231F20"/>
          <w:spacing w:val="-4"/>
          <w:w w:val="105"/>
          <w:sz w:val="17"/>
        </w:rPr>
        <w:t>tank:</w:t>
      </w:r>
    </w:p>
    <w:p>
      <w:pPr>
        <w:pStyle w:val="ListParagraph"/>
        <w:numPr>
          <w:ilvl w:val="1"/>
          <w:numId w:val="49"/>
        </w:numPr>
        <w:tabs>
          <w:tab w:pos="2650" w:val="left" w:leader="none"/>
        </w:tabs>
        <w:spacing w:line="240" w:lineRule="auto" w:before="54" w:after="0"/>
        <w:ind w:left="2650" w:right="0" w:hanging="360"/>
        <w:jc w:val="left"/>
        <w:rPr>
          <w:sz w:val="17"/>
        </w:rPr>
      </w:pPr>
      <w:r>
        <w:rPr>
          <w:color w:val="231F20"/>
          <w:w w:val="105"/>
          <w:sz w:val="17"/>
        </w:rPr>
        <w:t>name,</w:t>
      </w:r>
      <w:r>
        <w:rPr>
          <w:color w:val="231F20"/>
          <w:spacing w:val="-5"/>
          <w:w w:val="105"/>
          <w:sz w:val="17"/>
        </w:rPr>
        <w:t> </w:t>
      </w:r>
      <w:r>
        <w:rPr>
          <w:color w:val="231F20"/>
          <w:w w:val="105"/>
          <w:sz w:val="17"/>
        </w:rPr>
        <w:t>in</w:t>
      </w:r>
      <w:r>
        <w:rPr>
          <w:color w:val="231F20"/>
          <w:spacing w:val="-4"/>
          <w:w w:val="105"/>
          <w:sz w:val="17"/>
        </w:rPr>
        <w:t> </w:t>
      </w:r>
      <w:r>
        <w:rPr>
          <w:color w:val="231F20"/>
          <w:w w:val="105"/>
          <w:sz w:val="17"/>
        </w:rPr>
        <w:t>full,</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refrigerated</w:t>
      </w:r>
      <w:r>
        <w:rPr>
          <w:color w:val="231F20"/>
          <w:spacing w:val="-5"/>
          <w:w w:val="105"/>
          <w:sz w:val="17"/>
        </w:rPr>
        <w:t> </w:t>
      </w:r>
      <w:r>
        <w:rPr>
          <w:color w:val="231F20"/>
          <w:w w:val="105"/>
          <w:sz w:val="17"/>
        </w:rPr>
        <w:t>liquefied</w:t>
      </w:r>
      <w:r>
        <w:rPr>
          <w:color w:val="231F20"/>
          <w:spacing w:val="-4"/>
          <w:w w:val="105"/>
          <w:sz w:val="17"/>
        </w:rPr>
        <w:t> gas;</w:t>
      </w:r>
    </w:p>
    <w:p>
      <w:pPr>
        <w:pStyle w:val="ListParagraph"/>
        <w:numPr>
          <w:ilvl w:val="1"/>
          <w:numId w:val="49"/>
        </w:numPr>
        <w:tabs>
          <w:tab w:pos="2647" w:val="left" w:leader="none"/>
        </w:tabs>
        <w:spacing w:line="240" w:lineRule="auto" w:before="55" w:after="0"/>
        <w:ind w:left="2647" w:right="0" w:hanging="357"/>
        <w:jc w:val="left"/>
        <w:rPr>
          <w:rFonts w:ascii="Times New Roman"/>
          <w:sz w:val="17"/>
        </w:rPr>
      </w:pPr>
      <w:r>
        <w:rPr>
          <w:color w:val="231F20"/>
          <w:sz w:val="17"/>
        </w:rPr>
        <w:t>reference</w:t>
      </w:r>
      <w:r>
        <w:rPr>
          <w:color w:val="231F20"/>
          <w:spacing w:val="15"/>
          <w:sz w:val="17"/>
        </w:rPr>
        <w:t> </w:t>
      </w:r>
      <w:r>
        <w:rPr>
          <w:color w:val="231F20"/>
          <w:sz w:val="17"/>
        </w:rPr>
        <w:t>holding</w:t>
      </w:r>
      <w:r>
        <w:rPr>
          <w:color w:val="231F20"/>
          <w:spacing w:val="15"/>
          <w:sz w:val="17"/>
        </w:rPr>
        <w:t> </w:t>
      </w:r>
      <w:r>
        <w:rPr>
          <w:color w:val="231F20"/>
          <w:sz w:val="17"/>
        </w:rPr>
        <w:t>time</w:t>
      </w:r>
      <w:r>
        <w:rPr>
          <w:color w:val="231F20"/>
          <w:spacing w:val="15"/>
          <w:sz w:val="17"/>
        </w:rPr>
        <w:t> </w:t>
      </w:r>
      <w:r>
        <w:rPr>
          <w:color w:val="231F20"/>
          <w:sz w:val="17"/>
        </w:rPr>
        <w:t>(in</w:t>
      </w:r>
      <w:r>
        <w:rPr>
          <w:color w:val="231F20"/>
          <w:spacing w:val="16"/>
          <w:sz w:val="17"/>
        </w:rPr>
        <w:t> </w:t>
      </w:r>
      <w:r>
        <w:rPr>
          <w:color w:val="231F20"/>
          <w:sz w:val="17"/>
        </w:rPr>
        <w:t>days</w:t>
      </w:r>
      <w:r>
        <w:rPr>
          <w:color w:val="231F20"/>
          <w:spacing w:val="15"/>
          <w:sz w:val="17"/>
        </w:rPr>
        <w:t> </w:t>
      </w:r>
      <w:r>
        <w:rPr>
          <w:color w:val="231F20"/>
          <w:sz w:val="17"/>
        </w:rPr>
        <w:t>or</w:t>
      </w:r>
      <w:r>
        <w:rPr>
          <w:color w:val="231F20"/>
          <w:spacing w:val="15"/>
          <w:sz w:val="17"/>
        </w:rPr>
        <w:t> </w:t>
      </w:r>
      <w:r>
        <w:rPr>
          <w:color w:val="231F20"/>
          <w:spacing w:val="-2"/>
          <w:sz w:val="17"/>
        </w:rPr>
        <w:t>hours);</w:t>
      </w:r>
      <w:r>
        <w:rPr>
          <w:rFonts w:ascii="Times New Roman"/>
          <w:color w:val="231F20"/>
          <w:spacing w:val="-2"/>
          <w:sz w:val="17"/>
          <w:vertAlign w:val="superscript"/>
        </w:rPr>
        <w:t>*</w:t>
      </w:r>
    </w:p>
    <w:p>
      <w:pPr>
        <w:pStyle w:val="ListParagraph"/>
        <w:numPr>
          <w:ilvl w:val="1"/>
          <w:numId w:val="49"/>
        </w:numPr>
        <w:tabs>
          <w:tab w:pos="2646" w:val="left" w:leader="none"/>
        </w:tabs>
        <w:spacing w:line="240" w:lineRule="auto" w:before="54" w:after="0"/>
        <w:ind w:left="2646" w:right="0" w:hanging="356"/>
        <w:jc w:val="left"/>
        <w:rPr>
          <w:rFonts w:ascii="Times New Roman"/>
          <w:sz w:val="17"/>
        </w:rPr>
      </w:pPr>
      <w:r>
        <w:rPr>
          <w:color w:val="231F20"/>
          <w:sz w:val="17"/>
        </w:rPr>
        <w:t>initial</w:t>
      </w:r>
      <w:r>
        <w:rPr>
          <w:color w:val="231F20"/>
          <w:spacing w:val="12"/>
          <w:sz w:val="17"/>
        </w:rPr>
        <w:t> </w:t>
      </w:r>
      <w:r>
        <w:rPr>
          <w:color w:val="231F20"/>
          <w:sz w:val="17"/>
        </w:rPr>
        <w:t>pressure</w:t>
      </w:r>
      <w:r>
        <w:rPr>
          <w:color w:val="231F20"/>
          <w:spacing w:val="12"/>
          <w:sz w:val="17"/>
        </w:rPr>
        <w:t> </w:t>
      </w:r>
      <w:r>
        <w:rPr>
          <w:color w:val="231F20"/>
          <w:sz w:val="17"/>
        </w:rPr>
        <w:t>(in</w:t>
      </w:r>
      <w:r>
        <w:rPr>
          <w:color w:val="231F20"/>
          <w:spacing w:val="12"/>
          <w:sz w:val="17"/>
        </w:rPr>
        <w:t> </w:t>
      </w:r>
      <w:r>
        <w:rPr>
          <w:color w:val="231F20"/>
          <w:sz w:val="17"/>
        </w:rPr>
        <w:t>bar</w:t>
      </w:r>
      <w:r>
        <w:rPr>
          <w:color w:val="231F20"/>
          <w:spacing w:val="13"/>
          <w:sz w:val="17"/>
        </w:rPr>
        <w:t> </w:t>
      </w:r>
      <w:r>
        <w:rPr>
          <w:color w:val="231F20"/>
          <w:sz w:val="17"/>
        </w:rPr>
        <w:t>gauge</w:t>
      </w:r>
      <w:r>
        <w:rPr>
          <w:color w:val="231F20"/>
          <w:spacing w:val="12"/>
          <w:sz w:val="17"/>
        </w:rPr>
        <w:t> </w:t>
      </w:r>
      <w:r>
        <w:rPr>
          <w:color w:val="231F20"/>
          <w:sz w:val="17"/>
        </w:rPr>
        <w:t>or</w:t>
      </w:r>
      <w:r>
        <w:rPr>
          <w:color w:val="231F20"/>
          <w:spacing w:val="12"/>
          <w:sz w:val="17"/>
        </w:rPr>
        <w:t> </w:t>
      </w:r>
      <w:r>
        <w:rPr>
          <w:color w:val="231F20"/>
          <w:sz w:val="17"/>
        </w:rPr>
        <w:t>kPa</w:t>
      </w:r>
      <w:r>
        <w:rPr>
          <w:color w:val="231F20"/>
          <w:spacing w:val="13"/>
          <w:sz w:val="17"/>
        </w:rPr>
        <w:t> </w:t>
      </w:r>
      <w:r>
        <w:rPr>
          <w:color w:val="231F20"/>
          <w:spacing w:val="-2"/>
          <w:sz w:val="17"/>
        </w:rPr>
        <w:t>gauge);</w:t>
      </w:r>
      <w:r>
        <w:rPr>
          <w:rFonts w:ascii="Times New Roman"/>
          <w:color w:val="231F20"/>
          <w:spacing w:val="-2"/>
          <w:sz w:val="17"/>
          <w:vertAlign w:val="superscript"/>
        </w:rPr>
        <w:t>*</w:t>
      </w:r>
    </w:p>
    <w:p>
      <w:pPr>
        <w:pStyle w:val="BodyText"/>
        <w:spacing w:before="51"/>
        <w:ind w:left="2050"/>
        <w:rPr>
          <w:rFonts w:ascii="Times New Roman" w:hAnsi="Times New Roman"/>
        </w:rPr>
      </w:pPr>
      <w:r>
        <w:rPr>
          <w:rFonts w:ascii="Cambria" w:hAnsi="Cambria"/>
          <w:color w:val="231F20"/>
        </w:rPr>
        <w:t>△</w:t>
      </w:r>
      <w:r>
        <w:rPr>
          <w:rFonts w:ascii="Cambria" w:hAnsi="Cambria"/>
          <w:color w:val="231F20"/>
          <w:spacing w:val="62"/>
        </w:rPr>
        <w:t> </w:t>
      </w:r>
      <w:r>
        <w:rPr>
          <w:color w:val="231F20"/>
        </w:rPr>
        <w:t>(iv)</w:t>
      </w:r>
      <w:r>
        <w:rPr>
          <w:color w:val="231F20"/>
          <w:spacing w:val="36"/>
        </w:rPr>
        <w:t>  </w:t>
      </w:r>
      <w:r>
        <w:rPr>
          <w:color w:val="231F20"/>
        </w:rPr>
        <w:t>maximum</w:t>
      </w:r>
      <w:r>
        <w:rPr>
          <w:color w:val="231F20"/>
          <w:spacing w:val="11"/>
        </w:rPr>
        <w:t> </w:t>
      </w:r>
      <w:r>
        <w:rPr>
          <w:color w:val="231F20"/>
        </w:rPr>
        <w:t>allowable</w:t>
      </w:r>
      <w:r>
        <w:rPr>
          <w:color w:val="231F20"/>
          <w:spacing w:val="10"/>
        </w:rPr>
        <w:t> </w:t>
      </w:r>
      <w:r>
        <w:rPr>
          <w:color w:val="231F20"/>
        </w:rPr>
        <w:t>mass</w:t>
      </w:r>
      <w:r>
        <w:rPr>
          <w:color w:val="231F20"/>
          <w:spacing w:val="11"/>
        </w:rPr>
        <w:t> </w:t>
      </w:r>
      <w:r>
        <w:rPr>
          <w:color w:val="231F20"/>
        </w:rPr>
        <w:t>of</w:t>
      </w:r>
      <w:r>
        <w:rPr>
          <w:color w:val="231F20"/>
          <w:spacing w:val="11"/>
        </w:rPr>
        <w:t> </w:t>
      </w:r>
      <w:r>
        <w:rPr>
          <w:color w:val="231F20"/>
        </w:rPr>
        <w:t>gas</w:t>
      </w:r>
      <w:r>
        <w:rPr>
          <w:color w:val="231F20"/>
          <w:spacing w:val="10"/>
        </w:rPr>
        <w:t> </w:t>
      </w:r>
      <w:r>
        <w:rPr>
          <w:color w:val="231F20"/>
        </w:rPr>
        <w:t>filled</w:t>
      </w:r>
      <w:r>
        <w:rPr>
          <w:color w:val="231F20"/>
          <w:spacing w:val="11"/>
        </w:rPr>
        <w:t> </w:t>
      </w:r>
      <w:r>
        <w:rPr>
          <w:color w:val="231F20"/>
        </w:rPr>
        <w:t>(in</w:t>
      </w:r>
      <w:r>
        <w:rPr>
          <w:color w:val="231F20"/>
          <w:spacing w:val="11"/>
        </w:rPr>
        <w:t> </w:t>
      </w:r>
      <w:r>
        <w:rPr>
          <w:color w:val="231F20"/>
          <w:spacing w:val="-4"/>
        </w:rPr>
        <w:t>kg);</w:t>
      </w:r>
      <w:r>
        <w:rPr>
          <w:rFonts w:ascii="Times New Roman" w:hAnsi="Times New Roman"/>
          <w:color w:val="231F20"/>
          <w:spacing w:val="-4"/>
          <w:vertAlign w:val="superscript"/>
        </w:rPr>
        <w:t>*</w:t>
      </w:r>
    </w:p>
    <w:p>
      <w:pPr>
        <w:pStyle w:val="ListParagraph"/>
        <w:numPr>
          <w:ilvl w:val="0"/>
          <w:numId w:val="48"/>
        </w:numPr>
        <w:tabs>
          <w:tab w:pos="2290" w:val="left" w:leader="none"/>
        </w:tabs>
        <w:spacing w:line="240" w:lineRule="auto" w:before="73" w:after="0"/>
        <w:ind w:left="2290" w:right="0" w:hanging="360"/>
        <w:jc w:val="left"/>
        <w:rPr>
          <w:sz w:val="17"/>
        </w:rPr>
      </w:pPr>
      <w:r>
        <w:rPr>
          <w:color w:val="231F20"/>
          <w:w w:val="105"/>
          <w:sz w:val="17"/>
        </w:rPr>
        <w:t>periodic</w:t>
      </w:r>
      <w:r>
        <w:rPr>
          <w:color w:val="231F20"/>
          <w:spacing w:val="6"/>
          <w:w w:val="105"/>
          <w:sz w:val="17"/>
        </w:rPr>
        <w:t> </w:t>
      </w:r>
      <w:r>
        <w:rPr>
          <w:color w:val="231F20"/>
          <w:w w:val="105"/>
          <w:sz w:val="17"/>
        </w:rPr>
        <w:t>inspections</w:t>
      </w:r>
      <w:r>
        <w:rPr>
          <w:color w:val="231F20"/>
          <w:spacing w:val="6"/>
          <w:w w:val="105"/>
          <w:sz w:val="17"/>
        </w:rPr>
        <w:t> </w:t>
      </w:r>
      <w:r>
        <w:rPr>
          <w:color w:val="231F20"/>
          <w:w w:val="105"/>
          <w:sz w:val="17"/>
        </w:rPr>
        <w:t>and</w:t>
      </w:r>
      <w:r>
        <w:rPr>
          <w:color w:val="231F20"/>
          <w:spacing w:val="6"/>
          <w:w w:val="105"/>
          <w:sz w:val="17"/>
        </w:rPr>
        <w:t> </w:t>
      </w:r>
      <w:r>
        <w:rPr>
          <w:color w:val="231F20"/>
          <w:spacing w:val="-2"/>
          <w:w w:val="105"/>
          <w:sz w:val="17"/>
        </w:rPr>
        <w:t>tests</w:t>
      </w:r>
    </w:p>
    <w:p>
      <w:pPr>
        <w:pStyle w:val="ListParagraph"/>
        <w:numPr>
          <w:ilvl w:val="1"/>
          <w:numId w:val="48"/>
        </w:numPr>
        <w:tabs>
          <w:tab w:pos="2650" w:val="left" w:leader="none"/>
        </w:tabs>
        <w:spacing w:line="240" w:lineRule="auto" w:before="55" w:after="0"/>
        <w:ind w:left="2650" w:right="0" w:hanging="360"/>
        <w:jc w:val="left"/>
        <w:rPr>
          <w:sz w:val="17"/>
        </w:rPr>
      </w:pPr>
      <w:r>
        <w:rPr>
          <w:color w:val="231F20"/>
          <w:w w:val="105"/>
          <w:sz w:val="17"/>
        </w:rPr>
        <w:t>type</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most</w:t>
      </w:r>
      <w:r>
        <w:rPr>
          <w:color w:val="231F20"/>
          <w:spacing w:val="-1"/>
          <w:w w:val="105"/>
          <w:sz w:val="17"/>
        </w:rPr>
        <w:t> </w:t>
      </w:r>
      <w:r>
        <w:rPr>
          <w:color w:val="231F20"/>
          <w:w w:val="105"/>
          <w:sz w:val="17"/>
        </w:rPr>
        <w:t>recent</w:t>
      </w:r>
      <w:r>
        <w:rPr>
          <w:color w:val="231F20"/>
          <w:spacing w:val="-2"/>
          <w:w w:val="105"/>
          <w:sz w:val="17"/>
        </w:rPr>
        <w:t> </w:t>
      </w:r>
      <w:r>
        <w:rPr>
          <w:color w:val="231F20"/>
          <w:w w:val="105"/>
          <w:sz w:val="17"/>
        </w:rPr>
        <w:t>periodic</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(2.5-year,</w:t>
      </w:r>
      <w:r>
        <w:rPr>
          <w:color w:val="231F20"/>
          <w:spacing w:val="-2"/>
          <w:w w:val="105"/>
          <w:sz w:val="17"/>
        </w:rPr>
        <w:t> </w:t>
      </w:r>
      <w:r>
        <w:rPr>
          <w:color w:val="231F20"/>
          <w:w w:val="105"/>
          <w:sz w:val="17"/>
        </w:rPr>
        <w:t>5-year</w:t>
      </w:r>
      <w:r>
        <w:rPr>
          <w:color w:val="231F20"/>
          <w:spacing w:val="-1"/>
          <w:w w:val="105"/>
          <w:sz w:val="17"/>
        </w:rPr>
        <w:t> </w:t>
      </w:r>
      <w:r>
        <w:rPr>
          <w:color w:val="231F20"/>
          <w:w w:val="105"/>
          <w:sz w:val="17"/>
        </w:rPr>
        <w:t>or</w:t>
      </w:r>
      <w:r>
        <w:rPr>
          <w:color w:val="231F20"/>
          <w:spacing w:val="-2"/>
          <w:w w:val="105"/>
          <w:sz w:val="17"/>
        </w:rPr>
        <w:t> exceptional);</w:t>
      </w:r>
    </w:p>
    <w:p>
      <w:pPr>
        <w:pStyle w:val="ListParagraph"/>
        <w:numPr>
          <w:ilvl w:val="1"/>
          <w:numId w:val="48"/>
        </w:numPr>
        <w:tabs>
          <w:tab w:pos="2647" w:val="left" w:leader="none"/>
        </w:tabs>
        <w:spacing w:line="240" w:lineRule="auto" w:before="54" w:after="0"/>
        <w:ind w:left="2647" w:right="0" w:hanging="357"/>
        <w:jc w:val="left"/>
        <w:rPr>
          <w:sz w:val="17"/>
        </w:rPr>
      </w:pPr>
      <w:r>
        <w:rPr>
          <w:color w:val="231F20"/>
          <w:w w:val="105"/>
          <w:sz w:val="17"/>
        </w:rPr>
        <w:t>date of the</w:t>
      </w:r>
      <w:r>
        <w:rPr>
          <w:color w:val="231F20"/>
          <w:spacing w:val="1"/>
          <w:w w:val="105"/>
          <w:sz w:val="17"/>
        </w:rPr>
        <w:t> </w:t>
      </w:r>
      <w:r>
        <w:rPr>
          <w:color w:val="231F20"/>
          <w:w w:val="105"/>
          <w:sz w:val="17"/>
        </w:rPr>
        <w:t>most recent</w:t>
      </w:r>
      <w:r>
        <w:rPr>
          <w:color w:val="231F20"/>
          <w:spacing w:val="1"/>
          <w:w w:val="105"/>
          <w:sz w:val="17"/>
        </w:rPr>
        <w:t> </w:t>
      </w:r>
      <w:r>
        <w:rPr>
          <w:color w:val="231F20"/>
          <w:w w:val="105"/>
          <w:sz w:val="17"/>
        </w:rPr>
        <w:t>periodic test</w:t>
      </w:r>
      <w:r>
        <w:rPr>
          <w:color w:val="231F20"/>
          <w:spacing w:val="1"/>
          <w:w w:val="105"/>
          <w:sz w:val="17"/>
        </w:rPr>
        <w:t> </w:t>
      </w:r>
      <w:r>
        <w:rPr>
          <w:color w:val="231F20"/>
          <w:w w:val="105"/>
          <w:sz w:val="17"/>
        </w:rPr>
        <w:t>(month and </w:t>
      </w:r>
      <w:r>
        <w:rPr>
          <w:color w:val="231F20"/>
          <w:spacing w:val="-2"/>
          <w:w w:val="105"/>
          <w:sz w:val="17"/>
        </w:rPr>
        <w:t>year);</w:t>
      </w:r>
    </w:p>
    <w:p>
      <w:pPr>
        <w:pStyle w:val="ListParagraph"/>
        <w:numPr>
          <w:ilvl w:val="1"/>
          <w:numId w:val="48"/>
        </w:numPr>
        <w:tabs>
          <w:tab w:pos="2646" w:val="left" w:leader="none"/>
        </w:tabs>
        <w:spacing w:line="240" w:lineRule="auto" w:before="55" w:after="0"/>
        <w:ind w:left="2646" w:right="0" w:hanging="356"/>
        <w:jc w:val="left"/>
        <w:rPr>
          <w:sz w:val="17"/>
        </w:rPr>
      </w:pPr>
      <w:r>
        <w:rPr>
          <w:color w:val="231F20"/>
          <w:w w:val="105"/>
          <w:sz w:val="17"/>
        </w:rPr>
        <w:t>identification</w:t>
      </w:r>
      <w:r>
        <w:rPr>
          <w:color w:val="231F20"/>
          <w:spacing w:val="2"/>
          <w:w w:val="105"/>
          <w:sz w:val="17"/>
        </w:rPr>
        <w:t> </w:t>
      </w:r>
      <w:r>
        <w:rPr>
          <w:color w:val="231F20"/>
          <w:w w:val="105"/>
          <w:sz w:val="17"/>
        </w:rPr>
        <w:t>mark</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authorized</w:t>
      </w:r>
      <w:r>
        <w:rPr>
          <w:color w:val="231F20"/>
          <w:spacing w:val="2"/>
          <w:w w:val="105"/>
          <w:sz w:val="17"/>
        </w:rPr>
        <w:t> </w:t>
      </w:r>
      <w:r>
        <w:rPr>
          <w:color w:val="231F20"/>
          <w:w w:val="105"/>
          <w:sz w:val="17"/>
        </w:rPr>
        <w:t>body</w:t>
      </w:r>
      <w:r>
        <w:rPr>
          <w:color w:val="231F20"/>
          <w:spacing w:val="3"/>
          <w:w w:val="105"/>
          <w:sz w:val="17"/>
        </w:rPr>
        <w:t> </w:t>
      </w:r>
      <w:r>
        <w:rPr>
          <w:color w:val="231F20"/>
          <w:w w:val="105"/>
          <w:sz w:val="17"/>
        </w:rPr>
        <w:t>who</w:t>
      </w:r>
      <w:r>
        <w:rPr>
          <w:color w:val="231F20"/>
          <w:spacing w:val="3"/>
          <w:w w:val="105"/>
          <w:sz w:val="17"/>
        </w:rPr>
        <w:t> </w:t>
      </w:r>
      <w:r>
        <w:rPr>
          <w:color w:val="231F20"/>
          <w:w w:val="105"/>
          <w:sz w:val="17"/>
        </w:rPr>
        <w:t>performed</w:t>
      </w:r>
      <w:r>
        <w:rPr>
          <w:color w:val="231F20"/>
          <w:spacing w:val="3"/>
          <w:w w:val="105"/>
          <w:sz w:val="17"/>
        </w:rPr>
        <w:t> </w:t>
      </w:r>
      <w:r>
        <w:rPr>
          <w:color w:val="231F20"/>
          <w:w w:val="105"/>
          <w:sz w:val="17"/>
        </w:rPr>
        <w:t>or</w:t>
      </w:r>
      <w:r>
        <w:rPr>
          <w:color w:val="231F20"/>
          <w:spacing w:val="2"/>
          <w:w w:val="105"/>
          <w:sz w:val="17"/>
        </w:rPr>
        <w:t> </w:t>
      </w:r>
      <w:r>
        <w:rPr>
          <w:color w:val="231F20"/>
          <w:w w:val="105"/>
          <w:sz w:val="17"/>
        </w:rPr>
        <w:t>witnessed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most</w:t>
      </w:r>
      <w:r>
        <w:rPr>
          <w:color w:val="231F20"/>
          <w:spacing w:val="3"/>
          <w:w w:val="105"/>
          <w:sz w:val="17"/>
        </w:rPr>
        <w:t> </w:t>
      </w:r>
      <w:r>
        <w:rPr>
          <w:color w:val="231F20"/>
          <w:w w:val="105"/>
          <w:sz w:val="17"/>
        </w:rPr>
        <w:t>recent</w:t>
      </w:r>
      <w:r>
        <w:rPr>
          <w:color w:val="231F20"/>
          <w:spacing w:val="2"/>
          <w:w w:val="105"/>
          <w:sz w:val="17"/>
        </w:rPr>
        <w:t> </w:t>
      </w:r>
      <w:r>
        <w:rPr>
          <w:color w:val="231F20"/>
          <w:spacing w:val="-4"/>
          <w:w w:val="105"/>
          <w:sz w:val="17"/>
        </w:rPr>
        <w:t>test.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626752">
                <wp:simplePos x="0" y="0"/>
                <wp:positionH relativeFrom="page">
                  <wp:posOffset>0</wp:posOffset>
                </wp:positionH>
                <wp:positionV relativeFrom="paragraph">
                  <wp:posOffset>242119</wp:posOffset>
                </wp:positionV>
                <wp:extent cx="360045" cy="1530350"/>
                <wp:effectExtent l="0" t="0" r="0" b="0"/>
                <wp:wrapTopAndBottom/>
                <wp:docPr id="385" name="Textbox 385"/>
                <wp:cNvGraphicFramePr>
                  <a:graphicFrameLocks/>
                </wp:cNvGraphicFramePr>
                <a:graphic>
                  <a:graphicData uri="http://schemas.microsoft.com/office/word/2010/wordprocessingShape">
                    <wps:wsp>
                      <wps:cNvPr id="385" name="Textbox 38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9.064491pt;width:28.35pt;height:120.5pt;mso-position-horizontal-relative:page;mso-position-vertical-relative:paragraph;z-index:-15689728;mso-wrap-distance-left:0;mso-wrap-distance-right:0" type="#_x0000_t202" id="docshape26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627264">
                <wp:simplePos x="0" y="0"/>
                <wp:positionH relativeFrom="page">
                  <wp:posOffset>540000</wp:posOffset>
                </wp:positionH>
                <wp:positionV relativeFrom="paragraph">
                  <wp:posOffset>256913</wp:posOffset>
                </wp:positionV>
                <wp:extent cx="914400" cy="127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229376pt;width:72pt;height:.1pt;mso-position-horizontal-relative:page;mso-position-vertical-relative:paragraph;z-index:-15689216;mso-wrap-distance-left:0;mso-wrap-distance-right:0" id="docshape269" coordorigin="850,405" coordsize="1440,0" path="m850,405l2290,405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1"/>
          <w:sz w:val="16"/>
          <w:vertAlign w:val="baseline"/>
        </w:rPr>
        <w:t> </w:t>
      </w:r>
      <w:r>
        <w:rPr>
          <w:color w:val="231F20"/>
          <w:sz w:val="16"/>
          <w:vertAlign w:val="baseline"/>
        </w:rPr>
        <w:t>The</w:t>
      </w:r>
      <w:r>
        <w:rPr>
          <w:color w:val="231F20"/>
          <w:spacing w:val="4"/>
          <w:sz w:val="16"/>
          <w:vertAlign w:val="baseline"/>
        </w:rPr>
        <w:t> </w:t>
      </w:r>
      <w:r>
        <w:rPr>
          <w:color w:val="231F20"/>
          <w:sz w:val="16"/>
          <w:vertAlign w:val="baseline"/>
        </w:rPr>
        <w:t>unit</w:t>
      </w:r>
      <w:r>
        <w:rPr>
          <w:color w:val="231F20"/>
          <w:spacing w:val="4"/>
          <w:sz w:val="16"/>
          <w:vertAlign w:val="baseline"/>
        </w:rPr>
        <w:t> </w:t>
      </w:r>
      <w:r>
        <w:rPr>
          <w:color w:val="231F20"/>
          <w:sz w:val="16"/>
          <w:vertAlign w:val="baseline"/>
        </w:rPr>
        <w:t>used</w:t>
      </w:r>
      <w:r>
        <w:rPr>
          <w:color w:val="231F20"/>
          <w:spacing w:val="4"/>
          <w:sz w:val="16"/>
          <w:vertAlign w:val="baseline"/>
        </w:rPr>
        <w:t> </w:t>
      </w:r>
      <w:r>
        <w:rPr>
          <w:color w:val="231F20"/>
          <w:sz w:val="16"/>
          <w:vertAlign w:val="baseline"/>
        </w:rPr>
        <w:t>shall</w:t>
      </w:r>
      <w:r>
        <w:rPr>
          <w:color w:val="231F20"/>
          <w:spacing w:val="4"/>
          <w:sz w:val="16"/>
          <w:vertAlign w:val="baseline"/>
        </w:rPr>
        <w:t> </w:t>
      </w:r>
      <w:r>
        <w:rPr>
          <w:color w:val="231F20"/>
          <w:sz w:val="16"/>
          <w:vertAlign w:val="baseline"/>
        </w:rPr>
        <w:t>be</w:t>
      </w:r>
      <w:r>
        <w:rPr>
          <w:color w:val="231F20"/>
          <w:spacing w:val="3"/>
          <w:sz w:val="16"/>
          <w:vertAlign w:val="baseline"/>
        </w:rPr>
        <w:t> </w:t>
      </w:r>
      <w:r>
        <w:rPr>
          <w:color w:val="231F20"/>
          <w:spacing w:val="-2"/>
          <w:sz w:val="16"/>
          <w:vertAlign w:val="baseline"/>
        </w:rPr>
        <w:t>indicated.</w:t>
      </w:r>
    </w:p>
    <w:p>
      <w:pPr>
        <w:spacing w:after="0"/>
        <w:jc w:val="left"/>
        <w:rPr>
          <w:sz w:val="16"/>
        </w:rPr>
        <w:sectPr>
          <w:headerReference w:type="default" r:id="rId78"/>
          <w:headerReference w:type="even" r:id="rId79"/>
          <w:footerReference w:type="default" r:id="rId80"/>
          <w:footerReference w:type="even" r:id="rId81"/>
          <w:pgSz w:w="11910" w:h="16840"/>
          <w:pgMar w:header="303" w:footer="570" w:top="1540" w:bottom="760" w:left="0" w:right="0"/>
          <w:pgNumType w:start="455"/>
        </w:sectPr>
      </w:pPr>
    </w:p>
    <w:p>
      <w:pPr>
        <w:spacing w:before="123"/>
        <w:ind w:left="4824"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70112">
                <wp:simplePos x="0" y="0"/>
                <wp:positionH relativeFrom="page">
                  <wp:posOffset>1547699</wp:posOffset>
                </wp:positionH>
                <wp:positionV relativeFrom="page">
                  <wp:posOffset>1235545</wp:posOffset>
                </wp:positionV>
                <wp:extent cx="5510530" cy="8524239"/>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5510530" cy="8524239"/>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22"/>
                              <w:gridCol w:w="403"/>
                              <w:gridCol w:w="1248"/>
                              <w:gridCol w:w="172"/>
                              <w:gridCol w:w="1449"/>
                              <w:gridCol w:w="822"/>
                              <w:gridCol w:w="586"/>
                              <w:gridCol w:w="313"/>
                              <w:gridCol w:w="821"/>
                              <w:gridCol w:w="293"/>
                              <w:gridCol w:w="425"/>
                              <w:gridCol w:w="1001"/>
                            </w:tblGrid>
                            <w:tr>
                              <w:trPr>
                                <w:trHeight w:val="321" w:hRule="atLeast"/>
                              </w:trPr>
                              <w:tc>
                                <w:tcPr>
                                  <w:tcW w:w="4294" w:type="dxa"/>
                                  <w:gridSpan w:val="5"/>
                                </w:tcPr>
                                <w:p>
                                  <w:pPr>
                                    <w:pStyle w:val="TableParagraph"/>
                                    <w:spacing w:before="39"/>
                                    <w:ind w:left="79"/>
                                    <w:rPr>
                                      <w:sz w:val="16"/>
                                    </w:rPr>
                                  </w:pPr>
                                  <w:r>
                                    <w:rPr>
                                      <w:color w:val="231F20"/>
                                      <w:sz w:val="16"/>
                                    </w:rPr>
                                    <w:t>Owner’s</w:t>
                                  </w:r>
                                  <w:r>
                                    <w:rPr>
                                      <w:color w:val="231F20"/>
                                      <w:spacing w:val="16"/>
                                      <w:sz w:val="16"/>
                                    </w:rPr>
                                    <w:t> </w:t>
                                  </w:r>
                                  <w:r>
                                    <w:rPr>
                                      <w:color w:val="231F20"/>
                                      <w:sz w:val="16"/>
                                    </w:rPr>
                                    <w:t>registration</w:t>
                                  </w:r>
                                  <w:r>
                                    <w:rPr>
                                      <w:color w:val="231F20"/>
                                      <w:spacing w:val="17"/>
                                      <w:sz w:val="16"/>
                                    </w:rPr>
                                    <w:t> </w:t>
                                  </w:r>
                                  <w:r>
                                    <w:rPr>
                                      <w:color w:val="231F20"/>
                                      <w:spacing w:val="-2"/>
                                      <w:sz w:val="16"/>
                                    </w:rPr>
                                    <w:t>number</w:t>
                                  </w:r>
                                </w:p>
                              </w:tc>
                              <w:tc>
                                <w:tcPr>
                                  <w:tcW w:w="4261" w:type="dxa"/>
                                  <w:gridSpan w:val="7"/>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z w:val="16"/>
                                    </w:rPr>
                                    <w:t>MANUFACTURING</w:t>
                                  </w:r>
                                  <w:r>
                                    <w:rPr>
                                      <w:color w:val="231F20"/>
                                      <w:spacing w:val="3"/>
                                      <w:sz w:val="16"/>
                                    </w:rPr>
                                    <w:t> </w:t>
                                  </w:r>
                                  <w:r>
                                    <w:rPr>
                                      <w:color w:val="231F20"/>
                                      <w:spacing w:val="-2"/>
                                      <w:sz w:val="16"/>
                                    </w:rPr>
                                    <w:t>INFORMATION</w:t>
                                  </w:r>
                                </w:p>
                              </w:tc>
                            </w:tr>
                            <w:tr>
                              <w:trPr>
                                <w:trHeight w:val="321" w:hRule="atLeast"/>
                              </w:trPr>
                              <w:tc>
                                <w:tcPr>
                                  <w:tcW w:w="4294" w:type="dxa"/>
                                  <w:gridSpan w:val="5"/>
                                </w:tcPr>
                                <w:p>
                                  <w:pPr>
                                    <w:pStyle w:val="TableParagraph"/>
                                    <w:spacing w:before="39"/>
                                    <w:ind w:left="79"/>
                                    <w:rPr>
                                      <w:sz w:val="16"/>
                                    </w:rPr>
                                  </w:pPr>
                                  <w:r>
                                    <w:rPr>
                                      <w:color w:val="231F20"/>
                                      <w:sz w:val="16"/>
                                    </w:rPr>
                                    <w:t>Country</w:t>
                                  </w:r>
                                  <w:r>
                                    <w:rPr>
                                      <w:color w:val="231F20"/>
                                      <w:spacing w:val="11"/>
                                      <w:sz w:val="16"/>
                                    </w:rPr>
                                    <w:t> </w:t>
                                  </w:r>
                                  <w:r>
                                    <w:rPr>
                                      <w:color w:val="231F20"/>
                                      <w:sz w:val="16"/>
                                    </w:rPr>
                                    <w:t>of</w:t>
                                  </w:r>
                                  <w:r>
                                    <w:rPr>
                                      <w:color w:val="231F20"/>
                                      <w:spacing w:val="12"/>
                                      <w:sz w:val="16"/>
                                    </w:rPr>
                                    <w:t> </w:t>
                                  </w:r>
                                  <w:r>
                                    <w:rPr>
                                      <w:color w:val="231F20"/>
                                      <w:spacing w:val="-2"/>
                                      <w:sz w:val="16"/>
                                    </w:rPr>
                                    <w:t>manufacture</w:t>
                                  </w:r>
                                </w:p>
                              </w:tc>
                              <w:tc>
                                <w:tcPr>
                                  <w:tcW w:w="4261" w:type="dxa"/>
                                  <w:gridSpan w:val="7"/>
                                </w:tcPr>
                                <w:p>
                                  <w:pPr>
                                    <w:pStyle w:val="TableParagraph"/>
                                    <w:rPr>
                                      <w:rFonts w:ascii="Times New Roman"/>
                                      <w:sz w:val="16"/>
                                    </w:rPr>
                                  </w:pPr>
                                </w:p>
                              </w:tc>
                            </w:tr>
                            <w:tr>
                              <w:trPr>
                                <w:trHeight w:val="321" w:hRule="atLeast"/>
                              </w:trPr>
                              <w:tc>
                                <w:tcPr>
                                  <w:tcW w:w="4294" w:type="dxa"/>
                                  <w:gridSpan w:val="5"/>
                                </w:tcPr>
                                <w:p>
                                  <w:pPr>
                                    <w:pStyle w:val="TableParagraph"/>
                                    <w:spacing w:before="39"/>
                                    <w:ind w:left="79"/>
                                    <w:rPr>
                                      <w:sz w:val="16"/>
                                    </w:rPr>
                                  </w:pPr>
                                  <w:r>
                                    <w:rPr>
                                      <w:color w:val="231F20"/>
                                      <w:sz w:val="16"/>
                                    </w:rPr>
                                    <w:t>Year</w:t>
                                  </w:r>
                                  <w:r>
                                    <w:rPr>
                                      <w:color w:val="231F20"/>
                                      <w:spacing w:val="-7"/>
                                      <w:sz w:val="16"/>
                                    </w:rPr>
                                    <w:t> </w:t>
                                  </w:r>
                                  <w:r>
                                    <w:rPr>
                                      <w:color w:val="231F20"/>
                                      <w:sz w:val="16"/>
                                    </w:rPr>
                                    <w:t>of</w:t>
                                  </w:r>
                                  <w:r>
                                    <w:rPr>
                                      <w:color w:val="231F20"/>
                                      <w:spacing w:val="-6"/>
                                      <w:sz w:val="16"/>
                                    </w:rPr>
                                    <w:t> </w:t>
                                  </w:r>
                                  <w:r>
                                    <w:rPr>
                                      <w:color w:val="231F20"/>
                                      <w:spacing w:val="-2"/>
                                      <w:sz w:val="16"/>
                                    </w:rPr>
                                    <w:t>manufacture</w:t>
                                  </w:r>
                                </w:p>
                              </w:tc>
                              <w:tc>
                                <w:tcPr>
                                  <w:tcW w:w="4261" w:type="dxa"/>
                                  <w:gridSpan w:val="7"/>
                                </w:tcPr>
                                <w:p>
                                  <w:pPr>
                                    <w:pStyle w:val="TableParagraph"/>
                                    <w:rPr>
                                      <w:rFonts w:ascii="Times New Roman"/>
                                      <w:sz w:val="16"/>
                                    </w:rPr>
                                  </w:pPr>
                                </w:p>
                              </w:tc>
                            </w:tr>
                            <w:tr>
                              <w:trPr>
                                <w:trHeight w:val="321" w:hRule="atLeast"/>
                              </w:trPr>
                              <w:tc>
                                <w:tcPr>
                                  <w:tcW w:w="4294" w:type="dxa"/>
                                  <w:gridSpan w:val="5"/>
                                </w:tcPr>
                                <w:p>
                                  <w:pPr>
                                    <w:pStyle w:val="TableParagraph"/>
                                    <w:spacing w:before="39"/>
                                    <w:ind w:left="79"/>
                                    <w:rPr>
                                      <w:sz w:val="16"/>
                                    </w:rPr>
                                  </w:pPr>
                                  <w:r>
                                    <w:rPr>
                                      <w:color w:val="231F20"/>
                                      <w:spacing w:val="-2"/>
                                      <w:sz w:val="16"/>
                                    </w:rPr>
                                    <w:t>Manufacturer</w:t>
                                  </w:r>
                                </w:p>
                              </w:tc>
                              <w:tc>
                                <w:tcPr>
                                  <w:tcW w:w="4261" w:type="dxa"/>
                                  <w:gridSpan w:val="7"/>
                                </w:tcPr>
                                <w:p>
                                  <w:pPr>
                                    <w:pStyle w:val="TableParagraph"/>
                                    <w:rPr>
                                      <w:rFonts w:ascii="Times New Roman"/>
                                      <w:sz w:val="16"/>
                                    </w:rPr>
                                  </w:pPr>
                                </w:p>
                              </w:tc>
                            </w:tr>
                            <w:tr>
                              <w:trPr>
                                <w:trHeight w:val="321" w:hRule="atLeast"/>
                              </w:trPr>
                              <w:tc>
                                <w:tcPr>
                                  <w:tcW w:w="4294" w:type="dxa"/>
                                  <w:gridSpan w:val="5"/>
                                </w:tcPr>
                                <w:p>
                                  <w:pPr>
                                    <w:pStyle w:val="TableParagraph"/>
                                    <w:spacing w:before="39"/>
                                    <w:ind w:left="79"/>
                                    <w:rPr>
                                      <w:sz w:val="16"/>
                                    </w:rPr>
                                  </w:pPr>
                                  <w:r>
                                    <w:rPr>
                                      <w:color w:val="231F20"/>
                                      <w:sz w:val="16"/>
                                    </w:rPr>
                                    <w:t>Manufacturer’s</w:t>
                                  </w:r>
                                  <w:r>
                                    <w:rPr>
                                      <w:color w:val="231F20"/>
                                      <w:spacing w:val="13"/>
                                      <w:sz w:val="16"/>
                                    </w:rPr>
                                    <w:t> </w:t>
                                  </w:r>
                                  <w:r>
                                    <w:rPr>
                                      <w:color w:val="231F20"/>
                                      <w:sz w:val="16"/>
                                    </w:rPr>
                                    <w:t>serial</w:t>
                                  </w:r>
                                  <w:r>
                                    <w:rPr>
                                      <w:color w:val="231F20"/>
                                      <w:spacing w:val="14"/>
                                      <w:sz w:val="16"/>
                                    </w:rPr>
                                    <w:t> </w:t>
                                  </w:r>
                                  <w:r>
                                    <w:rPr>
                                      <w:color w:val="231F20"/>
                                      <w:spacing w:val="-2"/>
                                      <w:sz w:val="16"/>
                                    </w:rPr>
                                    <w:t>number</w:t>
                                  </w:r>
                                </w:p>
                              </w:tc>
                              <w:tc>
                                <w:tcPr>
                                  <w:tcW w:w="4261" w:type="dxa"/>
                                  <w:gridSpan w:val="7"/>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z w:val="16"/>
                                    </w:rPr>
                                    <w:t>APPROVAL</w:t>
                                  </w:r>
                                  <w:r>
                                    <w:rPr>
                                      <w:color w:val="231F20"/>
                                      <w:spacing w:val="-11"/>
                                      <w:sz w:val="16"/>
                                    </w:rPr>
                                    <w:t> </w:t>
                                  </w:r>
                                  <w:r>
                                    <w:rPr>
                                      <w:color w:val="231F20"/>
                                      <w:spacing w:val="-2"/>
                                      <w:sz w:val="16"/>
                                    </w:rPr>
                                    <w:t>INFORMATION</w:t>
                                  </w:r>
                                </w:p>
                              </w:tc>
                            </w:tr>
                            <w:tr>
                              <w:trPr>
                                <w:trHeight w:val="321" w:hRule="atLeast"/>
                              </w:trPr>
                              <w:tc>
                                <w:tcPr>
                                  <w:tcW w:w="1022" w:type="dxa"/>
                                  <w:vMerge w:val="restart"/>
                                </w:tcPr>
                                <w:p>
                                  <w:pPr>
                                    <w:pStyle w:val="TableParagraph"/>
                                    <w:rPr>
                                      <w:rFonts w:ascii="Cambria"/>
                                      <w:sz w:val="20"/>
                                    </w:rPr>
                                  </w:pPr>
                                </w:p>
                                <w:p>
                                  <w:pPr>
                                    <w:pStyle w:val="TableParagraph"/>
                                    <w:spacing w:before="88"/>
                                    <w:rPr>
                                      <w:rFonts w:ascii="Cambria"/>
                                      <w:sz w:val="20"/>
                                    </w:rPr>
                                  </w:pPr>
                                </w:p>
                                <w:p>
                                  <w:pPr>
                                    <w:pStyle w:val="TableParagraph"/>
                                    <w:spacing w:line="217" w:lineRule="exact"/>
                                    <w:ind w:left="437"/>
                                    <w:rPr>
                                      <w:rFonts w:ascii="Cambria"/>
                                      <w:position w:val="-3"/>
                                      <w:sz w:val="20"/>
                                    </w:rPr>
                                  </w:pPr>
                                  <w:r>
                                    <w:rPr>
                                      <w:rFonts w:ascii="Cambria"/>
                                      <w:position w:val="-3"/>
                                      <w:sz w:val="20"/>
                                    </w:rPr>
                                    <w:drawing>
                                      <wp:inline distT="0" distB="0" distL="0" distR="0">
                                        <wp:extent cx="118530" cy="138112"/>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34" cstate="print"/>
                                                <a:stretch>
                                                  <a:fillRect/>
                                                </a:stretch>
                                              </pic:blipFill>
                                              <pic:spPr>
                                                <a:xfrm>
                                                  <a:off x="0" y="0"/>
                                                  <a:ext cx="118530" cy="138112"/>
                                                </a:xfrm>
                                                <a:prstGeom prst="rect">
                                                  <a:avLst/>
                                                </a:prstGeom>
                                              </pic:spPr>
                                            </pic:pic>
                                          </a:graphicData>
                                        </a:graphic>
                                      </wp:inline>
                                    </w:drawing>
                                  </w:r>
                                  <w:r>
                                    <w:rPr>
                                      <w:rFonts w:ascii="Cambria"/>
                                      <w:position w:val="-3"/>
                                      <w:sz w:val="20"/>
                                    </w:rPr>
                                  </w:r>
                                </w:p>
                              </w:tc>
                              <w:tc>
                                <w:tcPr>
                                  <w:tcW w:w="3272" w:type="dxa"/>
                                  <w:gridSpan w:val="4"/>
                                </w:tcPr>
                                <w:p>
                                  <w:pPr>
                                    <w:pStyle w:val="TableParagraph"/>
                                    <w:spacing w:before="39"/>
                                    <w:ind w:left="79"/>
                                    <w:rPr>
                                      <w:sz w:val="16"/>
                                    </w:rPr>
                                  </w:pPr>
                                  <w:r>
                                    <w:rPr>
                                      <w:color w:val="231F20"/>
                                      <w:sz w:val="16"/>
                                    </w:rPr>
                                    <w:t>Approval</w:t>
                                  </w:r>
                                  <w:r>
                                    <w:rPr>
                                      <w:color w:val="231F20"/>
                                      <w:spacing w:val="14"/>
                                      <w:sz w:val="16"/>
                                    </w:rPr>
                                    <w:t> </w:t>
                                  </w:r>
                                  <w:r>
                                    <w:rPr>
                                      <w:color w:val="231F20"/>
                                      <w:spacing w:val="-2"/>
                                      <w:sz w:val="16"/>
                                    </w:rPr>
                                    <w:t>country</w:t>
                                  </w:r>
                                </w:p>
                              </w:tc>
                              <w:tc>
                                <w:tcPr>
                                  <w:tcW w:w="4261" w:type="dxa"/>
                                  <w:gridSpan w:val="7"/>
                                </w:tcPr>
                                <w:p>
                                  <w:pPr>
                                    <w:pStyle w:val="TableParagraph"/>
                                    <w:rPr>
                                      <w:rFonts w:ascii="Times New Roman"/>
                                      <w:sz w:val="16"/>
                                    </w:rPr>
                                  </w:pPr>
                                </w:p>
                              </w:tc>
                            </w:tr>
                            <w:tr>
                              <w:trPr>
                                <w:trHeight w:val="321" w:hRule="atLeast"/>
                              </w:trPr>
                              <w:tc>
                                <w:tcPr>
                                  <w:tcW w:w="1022" w:type="dxa"/>
                                  <w:vMerge/>
                                  <w:tcBorders>
                                    <w:top w:val="nil"/>
                                  </w:tcBorders>
                                </w:tcPr>
                                <w:p>
                                  <w:pPr>
                                    <w:rPr>
                                      <w:sz w:val="2"/>
                                      <w:szCs w:val="2"/>
                                    </w:rPr>
                                  </w:pPr>
                                </w:p>
                              </w:tc>
                              <w:tc>
                                <w:tcPr>
                                  <w:tcW w:w="3272" w:type="dxa"/>
                                  <w:gridSpan w:val="4"/>
                                </w:tcPr>
                                <w:p>
                                  <w:pPr>
                                    <w:pStyle w:val="TableParagraph"/>
                                    <w:spacing w:before="39"/>
                                    <w:ind w:left="79"/>
                                    <w:rPr>
                                      <w:sz w:val="16"/>
                                    </w:rPr>
                                  </w:pPr>
                                  <w:r>
                                    <w:rPr>
                                      <w:color w:val="231F20"/>
                                      <w:sz w:val="16"/>
                                    </w:rPr>
                                    <w:t>Authorized</w:t>
                                  </w:r>
                                  <w:r>
                                    <w:rPr>
                                      <w:color w:val="231F20"/>
                                      <w:spacing w:val="13"/>
                                      <w:sz w:val="16"/>
                                    </w:rPr>
                                    <w:t> </w:t>
                                  </w:r>
                                  <w:r>
                                    <w:rPr>
                                      <w:color w:val="231F20"/>
                                      <w:sz w:val="16"/>
                                    </w:rPr>
                                    <w:t>body</w:t>
                                  </w:r>
                                  <w:r>
                                    <w:rPr>
                                      <w:color w:val="231F20"/>
                                      <w:spacing w:val="13"/>
                                      <w:sz w:val="16"/>
                                    </w:rPr>
                                    <w:t> </w:t>
                                  </w:r>
                                  <w:r>
                                    <w:rPr>
                                      <w:color w:val="231F20"/>
                                      <w:sz w:val="16"/>
                                    </w:rPr>
                                    <w:t>for</w:t>
                                  </w:r>
                                  <w:r>
                                    <w:rPr>
                                      <w:color w:val="231F20"/>
                                      <w:spacing w:val="13"/>
                                      <w:sz w:val="16"/>
                                    </w:rPr>
                                    <w:t> </w:t>
                                  </w:r>
                                  <w:r>
                                    <w:rPr>
                                      <w:color w:val="231F20"/>
                                      <w:sz w:val="16"/>
                                    </w:rPr>
                                    <w:t>design</w:t>
                                  </w:r>
                                  <w:r>
                                    <w:rPr>
                                      <w:color w:val="231F20"/>
                                      <w:spacing w:val="13"/>
                                      <w:sz w:val="16"/>
                                    </w:rPr>
                                    <w:t> </w:t>
                                  </w:r>
                                  <w:r>
                                    <w:rPr>
                                      <w:color w:val="231F20"/>
                                      <w:spacing w:val="-2"/>
                                      <w:sz w:val="16"/>
                                    </w:rPr>
                                    <w:t>approval</w:t>
                                  </w:r>
                                </w:p>
                              </w:tc>
                              <w:tc>
                                <w:tcPr>
                                  <w:tcW w:w="4261" w:type="dxa"/>
                                  <w:gridSpan w:val="7"/>
                                </w:tcPr>
                                <w:p>
                                  <w:pPr>
                                    <w:pStyle w:val="TableParagraph"/>
                                    <w:rPr>
                                      <w:rFonts w:ascii="Times New Roman"/>
                                      <w:sz w:val="16"/>
                                    </w:rPr>
                                  </w:pPr>
                                </w:p>
                              </w:tc>
                            </w:tr>
                            <w:tr>
                              <w:trPr>
                                <w:trHeight w:val="427" w:hRule="atLeast"/>
                              </w:trPr>
                              <w:tc>
                                <w:tcPr>
                                  <w:tcW w:w="1022" w:type="dxa"/>
                                  <w:vMerge/>
                                  <w:tcBorders>
                                    <w:top w:val="nil"/>
                                  </w:tcBorders>
                                </w:tcPr>
                                <w:p>
                                  <w:pPr>
                                    <w:rPr>
                                      <w:sz w:val="2"/>
                                      <w:szCs w:val="2"/>
                                    </w:rPr>
                                  </w:pPr>
                                </w:p>
                              </w:tc>
                              <w:tc>
                                <w:tcPr>
                                  <w:tcW w:w="3272" w:type="dxa"/>
                                  <w:gridSpan w:val="4"/>
                                </w:tcPr>
                                <w:p>
                                  <w:pPr>
                                    <w:pStyle w:val="TableParagraph"/>
                                    <w:spacing w:before="39"/>
                                    <w:ind w:left="79"/>
                                    <w:rPr>
                                      <w:sz w:val="16"/>
                                    </w:rPr>
                                  </w:pPr>
                                  <w:r>
                                    <w:rPr>
                                      <w:color w:val="231F20"/>
                                      <w:sz w:val="16"/>
                                    </w:rPr>
                                    <w:t>Design</w:t>
                                  </w:r>
                                  <w:r>
                                    <w:rPr>
                                      <w:color w:val="231F20"/>
                                      <w:spacing w:val="8"/>
                                      <w:sz w:val="16"/>
                                    </w:rPr>
                                    <w:t> </w:t>
                                  </w:r>
                                  <w:r>
                                    <w:rPr>
                                      <w:color w:val="231F20"/>
                                      <w:sz w:val="16"/>
                                    </w:rPr>
                                    <w:t>approval</w:t>
                                  </w:r>
                                  <w:r>
                                    <w:rPr>
                                      <w:color w:val="231F20"/>
                                      <w:spacing w:val="8"/>
                                      <w:sz w:val="16"/>
                                    </w:rPr>
                                    <w:t> </w:t>
                                  </w:r>
                                  <w:r>
                                    <w:rPr>
                                      <w:color w:val="231F20"/>
                                      <w:spacing w:val="-2"/>
                                      <w:sz w:val="16"/>
                                    </w:rPr>
                                    <w:t>number</w:t>
                                  </w:r>
                                </w:p>
                              </w:tc>
                              <w:tc>
                                <w:tcPr>
                                  <w:tcW w:w="2542" w:type="dxa"/>
                                  <w:gridSpan w:val="4"/>
                                </w:tcPr>
                                <w:p>
                                  <w:pPr>
                                    <w:pStyle w:val="TableParagraph"/>
                                    <w:rPr>
                                      <w:rFonts w:ascii="Times New Roman"/>
                                      <w:sz w:val="16"/>
                                    </w:rPr>
                                  </w:pPr>
                                </w:p>
                              </w:tc>
                              <w:tc>
                                <w:tcPr>
                                  <w:tcW w:w="1719" w:type="dxa"/>
                                  <w:gridSpan w:val="3"/>
                                </w:tcPr>
                                <w:p>
                                  <w:pPr>
                                    <w:pStyle w:val="TableParagraph"/>
                                    <w:spacing w:before="39"/>
                                    <w:ind w:left="74"/>
                                    <w:rPr>
                                      <w:rFonts w:ascii="Arial" w:hAnsi="Arial"/>
                                      <w:i/>
                                      <w:sz w:val="16"/>
                                    </w:rPr>
                                  </w:pPr>
                                  <w:r>
                                    <w:rPr>
                                      <w:color w:val="231F20"/>
                                      <w:sz w:val="16"/>
                                    </w:rPr>
                                    <w:t>“AA”</w:t>
                                  </w:r>
                                  <w:r>
                                    <w:rPr>
                                      <w:color w:val="231F20"/>
                                      <w:spacing w:val="4"/>
                                      <w:sz w:val="16"/>
                                    </w:rPr>
                                    <w:t> </w:t>
                                  </w:r>
                                  <w:r>
                                    <w:rPr>
                                      <w:rFonts w:ascii="Arial" w:hAnsi="Arial"/>
                                      <w:i/>
                                      <w:color w:val="231F20"/>
                                      <w:sz w:val="16"/>
                                    </w:rPr>
                                    <w:t>(if</w:t>
                                  </w:r>
                                  <w:r>
                                    <w:rPr>
                                      <w:rFonts w:ascii="Arial" w:hAnsi="Arial"/>
                                      <w:i/>
                                      <w:color w:val="231F20"/>
                                      <w:spacing w:val="4"/>
                                      <w:sz w:val="16"/>
                                    </w:rPr>
                                    <w:t> </w:t>
                                  </w:r>
                                  <w:r>
                                    <w:rPr>
                                      <w:rFonts w:ascii="Arial" w:hAnsi="Arial"/>
                                      <w:i/>
                                      <w:color w:val="231F20"/>
                                      <w:spacing w:val="-2"/>
                                      <w:sz w:val="16"/>
                                    </w:rPr>
                                    <w:t>applicable)</w:t>
                                  </w:r>
                                </w:p>
                              </w:tc>
                            </w:tr>
                            <w:tr>
                              <w:trPr>
                                <w:trHeight w:val="321" w:hRule="atLeast"/>
                              </w:trPr>
                              <w:tc>
                                <w:tcPr>
                                  <w:tcW w:w="4294" w:type="dxa"/>
                                  <w:gridSpan w:val="5"/>
                                </w:tcPr>
                                <w:p>
                                  <w:pPr>
                                    <w:pStyle w:val="TableParagraph"/>
                                    <w:spacing w:before="39"/>
                                    <w:ind w:left="80"/>
                                    <w:rPr>
                                      <w:sz w:val="16"/>
                                    </w:rPr>
                                  </w:pPr>
                                  <w:r>
                                    <w:rPr>
                                      <w:color w:val="231F20"/>
                                      <w:sz w:val="16"/>
                                    </w:rPr>
                                    <w:t>Shell</w:t>
                                  </w:r>
                                  <w:r>
                                    <w:rPr>
                                      <w:color w:val="231F20"/>
                                      <w:spacing w:val="10"/>
                                      <w:sz w:val="16"/>
                                    </w:rPr>
                                    <w:t> </w:t>
                                  </w:r>
                                  <w:r>
                                    <w:rPr>
                                      <w:color w:val="231F20"/>
                                      <w:sz w:val="16"/>
                                    </w:rPr>
                                    <w:t>design</w:t>
                                  </w:r>
                                  <w:r>
                                    <w:rPr>
                                      <w:color w:val="231F20"/>
                                      <w:spacing w:val="10"/>
                                      <w:sz w:val="16"/>
                                    </w:rPr>
                                    <w:t> </w:t>
                                  </w:r>
                                  <w:r>
                                    <w:rPr>
                                      <w:color w:val="231F20"/>
                                      <w:sz w:val="16"/>
                                    </w:rPr>
                                    <w:t>code</w:t>
                                  </w:r>
                                  <w:r>
                                    <w:rPr>
                                      <w:color w:val="231F20"/>
                                      <w:spacing w:val="10"/>
                                      <w:sz w:val="16"/>
                                    </w:rPr>
                                    <w:t> </w:t>
                                  </w:r>
                                  <w:r>
                                    <w:rPr>
                                      <w:color w:val="231F20"/>
                                      <w:sz w:val="16"/>
                                    </w:rPr>
                                    <w:t>(pressure-vessel</w:t>
                                  </w:r>
                                  <w:r>
                                    <w:rPr>
                                      <w:color w:val="231F20"/>
                                      <w:spacing w:val="10"/>
                                      <w:sz w:val="16"/>
                                    </w:rPr>
                                    <w:t> </w:t>
                                  </w:r>
                                  <w:r>
                                    <w:rPr>
                                      <w:color w:val="231F20"/>
                                      <w:spacing w:val="-4"/>
                                      <w:sz w:val="16"/>
                                    </w:rPr>
                                    <w:t>code)</w:t>
                                  </w:r>
                                </w:p>
                              </w:tc>
                              <w:tc>
                                <w:tcPr>
                                  <w:tcW w:w="4261" w:type="dxa"/>
                                  <w:gridSpan w:val="7"/>
                                </w:tcPr>
                                <w:p>
                                  <w:pPr>
                                    <w:pStyle w:val="TableParagraph"/>
                                    <w:rPr>
                                      <w:rFonts w:ascii="Times New Roman"/>
                                      <w:sz w:val="16"/>
                                    </w:rPr>
                                  </w:pPr>
                                </w:p>
                              </w:tc>
                            </w:tr>
                            <w:tr>
                              <w:trPr>
                                <w:trHeight w:val="304" w:hRule="atLeast"/>
                              </w:trPr>
                              <w:tc>
                                <w:tcPr>
                                  <w:tcW w:w="8555" w:type="dxa"/>
                                  <w:gridSpan w:val="12"/>
                                </w:tcPr>
                                <w:p>
                                  <w:pPr>
                                    <w:pStyle w:val="TableParagraph"/>
                                    <w:spacing w:before="39"/>
                                    <w:ind w:left="80"/>
                                    <w:rPr>
                                      <w:sz w:val="16"/>
                                    </w:rPr>
                                  </w:pPr>
                                  <w:r>
                                    <w:rPr>
                                      <w:color w:val="231F20"/>
                                      <w:spacing w:val="-2"/>
                                      <w:sz w:val="16"/>
                                    </w:rPr>
                                    <w:t>PRESSURES</w:t>
                                  </w:r>
                                </w:p>
                              </w:tc>
                            </w:tr>
                            <w:tr>
                              <w:trPr>
                                <w:trHeight w:val="304" w:hRule="atLeast"/>
                              </w:trPr>
                              <w:tc>
                                <w:tcPr>
                                  <w:tcW w:w="4294" w:type="dxa"/>
                                  <w:gridSpan w:val="5"/>
                                </w:tcPr>
                                <w:p>
                                  <w:pPr>
                                    <w:pStyle w:val="TableParagraph"/>
                                    <w:spacing w:before="39"/>
                                    <w:ind w:left="80"/>
                                    <w:rPr>
                                      <w:sz w:val="16"/>
                                    </w:rPr>
                                  </w:pPr>
                                  <w:r>
                                    <w:rPr>
                                      <w:color w:val="231F20"/>
                                      <w:spacing w:val="-4"/>
                                      <w:sz w:val="16"/>
                                    </w:rPr>
                                    <w:t>MAWP</w:t>
                                  </w:r>
                                </w:p>
                              </w:tc>
                              <w:tc>
                                <w:tcPr>
                                  <w:tcW w:w="4261" w:type="dxa"/>
                                  <w:gridSpan w:val="7"/>
                                </w:tcPr>
                                <w:p>
                                  <w:pPr>
                                    <w:pStyle w:val="TableParagraph"/>
                                    <w:spacing w:before="39"/>
                                    <w:ind w:right="7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304" w:hRule="atLeast"/>
                              </w:trPr>
                              <w:tc>
                                <w:tcPr>
                                  <w:tcW w:w="4294" w:type="dxa"/>
                                  <w:gridSpan w:val="5"/>
                                </w:tcPr>
                                <w:p>
                                  <w:pPr>
                                    <w:pStyle w:val="TableParagraph"/>
                                    <w:spacing w:before="39"/>
                                    <w:ind w:left="80"/>
                                    <w:rPr>
                                      <w:sz w:val="16"/>
                                    </w:rPr>
                                  </w:pPr>
                                  <w:r>
                                    <w:rPr>
                                      <w:color w:val="231F20"/>
                                      <w:sz w:val="16"/>
                                    </w:rPr>
                                    <w:t>Test</w:t>
                                  </w:r>
                                  <w:r>
                                    <w:rPr>
                                      <w:color w:val="231F20"/>
                                      <w:spacing w:val="-11"/>
                                      <w:sz w:val="16"/>
                                    </w:rPr>
                                    <w:t> </w:t>
                                  </w:r>
                                  <w:r>
                                    <w:rPr>
                                      <w:color w:val="231F20"/>
                                      <w:spacing w:val="-2"/>
                                      <w:sz w:val="16"/>
                                    </w:rPr>
                                    <w:t>pressure</w:t>
                                  </w:r>
                                </w:p>
                              </w:tc>
                              <w:tc>
                                <w:tcPr>
                                  <w:tcW w:w="4261" w:type="dxa"/>
                                  <w:gridSpan w:val="7"/>
                                </w:tcPr>
                                <w:p>
                                  <w:pPr>
                                    <w:pStyle w:val="TableParagraph"/>
                                    <w:spacing w:before="39"/>
                                    <w:ind w:right="7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321" w:hRule="atLeast"/>
                              </w:trPr>
                              <w:tc>
                                <w:tcPr>
                                  <w:tcW w:w="2673" w:type="dxa"/>
                                  <w:gridSpan w:val="3"/>
                                </w:tcPr>
                                <w:p>
                                  <w:pPr>
                                    <w:pStyle w:val="TableParagraph"/>
                                    <w:spacing w:before="39"/>
                                    <w:ind w:left="80"/>
                                    <w:rPr>
                                      <w:sz w:val="16"/>
                                    </w:rPr>
                                  </w:pPr>
                                  <w:r>
                                    <w:rPr>
                                      <w:color w:val="231F20"/>
                                      <w:sz w:val="16"/>
                                    </w:rPr>
                                    <w:t>Initial</w:t>
                                  </w:r>
                                  <w:r>
                                    <w:rPr>
                                      <w:color w:val="231F20"/>
                                      <w:spacing w:val="9"/>
                                      <w:sz w:val="16"/>
                                    </w:rPr>
                                    <w:t> </w:t>
                                  </w:r>
                                  <w:r>
                                    <w:rPr>
                                      <w:color w:val="231F20"/>
                                      <w:sz w:val="16"/>
                                    </w:rPr>
                                    <w:t>pressure</w:t>
                                  </w:r>
                                  <w:r>
                                    <w:rPr>
                                      <w:color w:val="231F20"/>
                                      <w:spacing w:val="9"/>
                                      <w:sz w:val="16"/>
                                    </w:rPr>
                                    <w:t> </w:t>
                                  </w:r>
                                  <w:r>
                                    <w:rPr>
                                      <w:color w:val="231F20"/>
                                      <w:sz w:val="16"/>
                                    </w:rPr>
                                    <w:t>test</w:t>
                                  </w:r>
                                  <w:r>
                                    <w:rPr>
                                      <w:color w:val="231F20"/>
                                      <w:spacing w:val="9"/>
                                      <w:sz w:val="16"/>
                                    </w:rPr>
                                    <w:t> </w:t>
                                  </w:r>
                                  <w:r>
                                    <w:rPr>
                                      <w:color w:val="231F20"/>
                                      <w:spacing w:val="-4"/>
                                      <w:sz w:val="16"/>
                                    </w:rPr>
                                    <w:t>date:</w:t>
                                  </w:r>
                                </w:p>
                              </w:tc>
                              <w:tc>
                                <w:tcPr>
                                  <w:tcW w:w="1621" w:type="dxa"/>
                                  <w:gridSpan w:val="2"/>
                                </w:tcPr>
                                <w:p>
                                  <w:pPr>
                                    <w:pStyle w:val="TableParagraph"/>
                                    <w:spacing w:before="39"/>
                                    <w:ind w:left="440"/>
                                    <w:rPr>
                                      <w:rFonts w:ascii="Arial"/>
                                      <w:i/>
                                      <w:sz w:val="16"/>
                                    </w:rPr>
                                  </w:pPr>
                                  <w:r>
                                    <w:rPr>
                                      <w:rFonts w:ascii="Arial"/>
                                      <w:i/>
                                      <w:color w:val="231F20"/>
                                      <w:spacing w:val="-2"/>
                                      <w:sz w:val="16"/>
                                    </w:rPr>
                                    <w:t>(mm/yyyy)</w:t>
                                  </w:r>
                                </w:p>
                              </w:tc>
                              <w:tc>
                                <w:tcPr>
                                  <w:tcW w:w="1721" w:type="dxa"/>
                                  <w:gridSpan w:val="3"/>
                                </w:tcPr>
                                <w:p>
                                  <w:pPr>
                                    <w:pStyle w:val="TableParagraph"/>
                                    <w:spacing w:before="39"/>
                                    <w:ind w:left="79"/>
                                    <w:rPr>
                                      <w:sz w:val="16"/>
                                    </w:rPr>
                                  </w:pPr>
                                  <w:r>
                                    <w:rPr>
                                      <w:color w:val="231F20"/>
                                      <w:sz w:val="16"/>
                                    </w:rPr>
                                    <w:t>Witness</w:t>
                                  </w:r>
                                  <w:r>
                                    <w:rPr>
                                      <w:color w:val="231F20"/>
                                      <w:spacing w:val="10"/>
                                      <w:sz w:val="16"/>
                                    </w:rPr>
                                    <w:t> </w:t>
                                  </w:r>
                                  <w:r>
                                    <w:rPr>
                                      <w:color w:val="231F20"/>
                                      <w:spacing w:val="-2"/>
                                      <w:sz w:val="16"/>
                                    </w:rPr>
                                    <w:t>stamp:</w:t>
                                  </w:r>
                                </w:p>
                              </w:tc>
                              <w:tc>
                                <w:tcPr>
                                  <w:tcW w:w="2540" w:type="dxa"/>
                                  <w:gridSpan w:val="4"/>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pacing w:val="-2"/>
                                      <w:sz w:val="16"/>
                                    </w:rPr>
                                    <w:t>TEMPERATURES</w:t>
                                  </w:r>
                                </w:p>
                              </w:tc>
                            </w:tr>
                            <w:tr>
                              <w:trPr>
                                <w:trHeight w:val="304" w:hRule="atLeast"/>
                              </w:trPr>
                              <w:tc>
                                <w:tcPr>
                                  <w:tcW w:w="4294" w:type="dxa"/>
                                  <w:gridSpan w:val="5"/>
                                </w:tcPr>
                                <w:p>
                                  <w:pPr>
                                    <w:pStyle w:val="TableParagraph"/>
                                    <w:spacing w:before="39"/>
                                    <w:ind w:left="79"/>
                                    <w:rPr>
                                      <w:sz w:val="16"/>
                                    </w:rPr>
                                  </w:pPr>
                                  <w:r>
                                    <w:rPr>
                                      <w:color w:val="231F20"/>
                                      <w:sz w:val="16"/>
                                    </w:rPr>
                                    <w:t>Minimum</w:t>
                                  </w:r>
                                  <w:r>
                                    <w:rPr>
                                      <w:color w:val="231F20"/>
                                      <w:spacing w:val="15"/>
                                      <w:sz w:val="16"/>
                                    </w:rPr>
                                    <w:t> </w:t>
                                  </w:r>
                                  <w:r>
                                    <w:rPr>
                                      <w:color w:val="231F20"/>
                                      <w:sz w:val="16"/>
                                    </w:rPr>
                                    <w:t>design</w:t>
                                  </w:r>
                                  <w:r>
                                    <w:rPr>
                                      <w:color w:val="231F20"/>
                                      <w:spacing w:val="15"/>
                                      <w:sz w:val="16"/>
                                    </w:rPr>
                                    <w:t> </w:t>
                                  </w:r>
                                  <w:r>
                                    <w:rPr>
                                      <w:color w:val="231F20"/>
                                      <w:spacing w:val="-2"/>
                                      <w:sz w:val="16"/>
                                    </w:rPr>
                                    <w:t>temperature</w:t>
                                  </w:r>
                                </w:p>
                              </w:tc>
                              <w:tc>
                                <w:tcPr>
                                  <w:tcW w:w="4261" w:type="dxa"/>
                                  <w:gridSpan w:val="7"/>
                                </w:tcPr>
                                <w:p>
                                  <w:pPr>
                                    <w:pStyle w:val="TableParagraph"/>
                                    <w:spacing w:before="39"/>
                                    <w:ind w:right="76"/>
                                    <w:jc w:val="right"/>
                                    <w:rPr>
                                      <w:sz w:val="16"/>
                                    </w:rPr>
                                  </w:pPr>
                                  <w:r>
                                    <w:rPr>
                                      <w:color w:val="231F20"/>
                                      <w:spacing w:val="-5"/>
                                      <w:sz w:val="16"/>
                                    </w:rPr>
                                    <w:t>°C</w:t>
                                  </w:r>
                                </w:p>
                              </w:tc>
                            </w:tr>
                            <w:tr>
                              <w:trPr>
                                <w:trHeight w:val="304" w:hRule="atLeast"/>
                              </w:trPr>
                              <w:tc>
                                <w:tcPr>
                                  <w:tcW w:w="8555" w:type="dxa"/>
                                  <w:gridSpan w:val="12"/>
                                </w:tcPr>
                                <w:p>
                                  <w:pPr>
                                    <w:pStyle w:val="TableParagraph"/>
                                    <w:spacing w:before="39"/>
                                    <w:ind w:left="79"/>
                                    <w:rPr>
                                      <w:sz w:val="16"/>
                                    </w:rPr>
                                  </w:pPr>
                                  <w:r>
                                    <w:rPr>
                                      <w:color w:val="231F20"/>
                                      <w:spacing w:val="-2"/>
                                      <w:sz w:val="16"/>
                                    </w:rPr>
                                    <w:t>MATERIALS</w:t>
                                  </w:r>
                                </w:p>
                              </w:tc>
                            </w:tr>
                            <w:tr>
                              <w:trPr>
                                <w:trHeight w:val="321" w:hRule="atLeast"/>
                              </w:trPr>
                              <w:tc>
                                <w:tcPr>
                                  <w:tcW w:w="4294" w:type="dxa"/>
                                  <w:gridSpan w:val="5"/>
                                </w:tcPr>
                                <w:p>
                                  <w:pPr>
                                    <w:pStyle w:val="TableParagraph"/>
                                    <w:spacing w:before="39"/>
                                    <w:ind w:left="79"/>
                                    <w:rPr>
                                      <w:sz w:val="16"/>
                                    </w:rPr>
                                  </w:pPr>
                                  <w:r>
                                    <w:rPr>
                                      <w:color w:val="231F20"/>
                                      <w:sz w:val="16"/>
                                    </w:rPr>
                                    <w:t>Shell</w:t>
                                  </w:r>
                                  <w:r>
                                    <w:rPr>
                                      <w:color w:val="231F20"/>
                                      <w:spacing w:val="2"/>
                                      <w:sz w:val="16"/>
                                    </w:rPr>
                                    <w:t> </w:t>
                                  </w:r>
                                  <w:r>
                                    <w:rPr>
                                      <w:color w:val="231F20"/>
                                      <w:sz w:val="16"/>
                                    </w:rPr>
                                    <w:t>material(s)</w:t>
                                  </w:r>
                                  <w:r>
                                    <w:rPr>
                                      <w:color w:val="231F20"/>
                                      <w:spacing w:val="3"/>
                                      <w:sz w:val="16"/>
                                    </w:rPr>
                                    <w:t> </w:t>
                                  </w:r>
                                  <w:r>
                                    <w:rPr>
                                      <w:color w:val="231F20"/>
                                      <w:sz w:val="16"/>
                                    </w:rPr>
                                    <w:t>and</w:t>
                                  </w:r>
                                  <w:r>
                                    <w:rPr>
                                      <w:color w:val="231F20"/>
                                      <w:spacing w:val="2"/>
                                      <w:sz w:val="16"/>
                                    </w:rPr>
                                    <w:t> </w:t>
                                  </w:r>
                                  <w:r>
                                    <w:rPr>
                                      <w:color w:val="231F20"/>
                                      <w:sz w:val="16"/>
                                    </w:rPr>
                                    <w:t>material</w:t>
                                  </w:r>
                                  <w:r>
                                    <w:rPr>
                                      <w:color w:val="231F20"/>
                                      <w:spacing w:val="3"/>
                                      <w:sz w:val="16"/>
                                    </w:rPr>
                                    <w:t> </w:t>
                                  </w:r>
                                  <w:r>
                                    <w:rPr>
                                      <w:color w:val="231F20"/>
                                      <w:sz w:val="16"/>
                                    </w:rPr>
                                    <w:t>standard</w:t>
                                  </w:r>
                                  <w:r>
                                    <w:rPr>
                                      <w:color w:val="231F20"/>
                                      <w:spacing w:val="3"/>
                                      <w:sz w:val="16"/>
                                    </w:rPr>
                                    <w:t> </w:t>
                                  </w:r>
                                  <w:r>
                                    <w:rPr>
                                      <w:color w:val="231F20"/>
                                      <w:spacing w:val="-2"/>
                                      <w:sz w:val="16"/>
                                    </w:rPr>
                                    <w:t>reference(s)</w:t>
                                  </w:r>
                                </w:p>
                              </w:tc>
                              <w:tc>
                                <w:tcPr>
                                  <w:tcW w:w="4261" w:type="dxa"/>
                                  <w:gridSpan w:val="7"/>
                                </w:tcPr>
                                <w:p>
                                  <w:pPr>
                                    <w:pStyle w:val="TableParagraph"/>
                                    <w:rPr>
                                      <w:rFonts w:ascii="Times New Roman"/>
                                      <w:sz w:val="16"/>
                                    </w:rPr>
                                  </w:pPr>
                                </w:p>
                              </w:tc>
                            </w:tr>
                            <w:tr>
                              <w:trPr>
                                <w:trHeight w:val="304" w:hRule="atLeast"/>
                              </w:trPr>
                              <w:tc>
                                <w:tcPr>
                                  <w:tcW w:w="4294" w:type="dxa"/>
                                  <w:gridSpan w:val="5"/>
                                </w:tcPr>
                                <w:p>
                                  <w:pPr>
                                    <w:pStyle w:val="TableParagraph"/>
                                    <w:spacing w:before="39"/>
                                    <w:ind w:left="79"/>
                                    <w:rPr>
                                      <w:sz w:val="16"/>
                                    </w:rPr>
                                  </w:pPr>
                                  <w:r>
                                    <w:rPr>
                                      <w:color w:val="231F20"/>
                                      <w:sz w:val="16"/>
                                    </w:rPr>
                                    <w:t>Equivalent</w:t>
                                  </w:r>
                                  <w:r>
                                    <w:rPr>
                                      <w:color w:val="231F20"/>
                                      <w:spacing w:val="7"/>
                                      <w:sz w:val="16"/>
                                    </w:rPr>
                                    <w:t> </w:t>
                                  </w:r>
                                  <w:r>
                                    <w:rPr>
                                      <w:color w:val="231F20"/>
                                      <w:sz w:val="16"/>
                                    </w:rPr>
                                    <w:t>thickness</w:t>
                                  </w:r>
                                  <w:r>
                                    <w:rPr>
                                      <w:color w:val="231F20"/>
                                      <w:spacing w:val="8"/>
                                      <w:sz w:val="16"/>
                                    </w:rPr>
                                    <w:t> </w:t>
                                  </w:r>
                                  <w:r>
                                    <w:rPr>
                                      <w:color w:val="231F20"/>
                                      <w:sz w:val="16"/>
                                    </w:rPr>
                                    <w:t>in</w:t>
                                  </w:r>
                                  <w:r>
                                    <w:rPr>
                                      <w:color w:val="231F20"/>
                                      <w:spacing w:val="8"/>
                                      <w:sz w:val="16"/>
                                    </w:rPr>
                                    <w:t> </w:t>
                                  </w:r>
                                  <w:r>
                                    <w:rPr>
                                      <w:color w:val="231F20"/>
                                      <w:sz w:val="16"/>
                                    </w:rPr>
                                    <w:t>reference</w:t>
                                  </w:r>
                                  <w:r>
                                    <w:rPr>
                                      <w:color w:val="231F20"/>
                                      <w:spacing w:val="7"/>
                                      <w:sz w:val="16"/>
                                    </w:rPr>
                                    <w:t> </w:t>
                                  </w:r>
                                  <w:r>
                                    <w:rPr>
                                      <w:color w:val="231F20"/>
                                      <w:spacing w:val="-4"/>
                                      <w:sz w:val="16"/>
                                    </w:rPr>
                                    <w:t>steel</w:t>
                                  </w:r>
                                </w:p>
                              </w:tc>
                              <w:tc>
                                <w:tcPr>
                                  <w:tcW w:w="4261" w:type="dxa"/>
                                  <w:gridSpan w:val="7"/>
                                </w:tcPr>
                                <w:p>
                                  <w:pPr>
                                    <w:pStyle w:val="TableParagraph"/>
                                    <w:spacing w:before="39"/>
                                    <w:ind w:right="73"/>
                                    <w:jc w:val="right"/>
                                    <w:rPr>
                                      <w:sz w:val="16"/>
                                    </w:rPr>
                                  </w:pPr>
                                  <w:r>
                                    <w:rPr>
                                      <w:color w:val="231F20"/>
                                      <w:spacing w:val="-5"/>
                                      <w:sz w:val="16"/>
                                    </w:rPr>
                                    <w:t>mm</w:t>
                                  </w:r>
                                </w:p>
                              </w:tc>
                            </w:tr>
                            <w:tr>
                              <w:trPr>
                                <w:trHeight w:val="304" w:hRule="atLeast"/>
                              </w:trPr>
                              <w:tc>
                                <w:tcPr>
                                  <w:tcW w:w="8555" w:type="dxa"/>
                                  <w:gridSpan w:val="12"/>
                                </w:tcPr>
                                <w:p>
                                  <w:pPr>
                                    <w:pStyle w:val="TableParagraph"/>
                                    <w:spacing w:before="39"/>
                                    <w:ind w:left="79"/>
                                    <w:rPr>
                                      <w:sz w:val="16"/>
                                    </w:rPr>
                                  </w:pPr>
                                  <w:r>
                                    <w:rPr>
                                      <w:color w:val="231F20"/>
                                      <w:spacing w:val="-2"/>
                                      <w:sz w:val="16"/>
                                    </w:rPr>
                                    <w:t>CAPACITY</w:t>
                                  </w:r>
                                </w:p>
                              </w:tc>
                            </w:tr>
                            <w:tr>
                              <w:trPr>
                                <w:trHeight w:val="304" w:hRule="atLeast"/>
                              </w:trPr>
                              <w:tc>
                                <w:tcPr>
                                  <w:tcW w:w="4294" w:type="dxa"/>
                                  <w:gridSpan w:val="5"/>
                                </w:tcPr>
                                <w:p>
                                  <w:pPr>
                                    <w:pStyle w:val="TableParagraph"/>
                                    <w:spacing w:before="39"/>
                                    <w:ind w:left="79"/>
                                    <w:rPr>
                                      <w:sz w:val="16"/>
                                    </w:rPr>
                                  </w:pPr>
                                  <w:r>
                                    <w:rPr>
                                      <w:color w:val="231F20"/>
                                      <w:sz w:val="16"/>
                                    </w:rPr>
                                    <w:t>Tank</w:t>
                                  </w:r>
                                  <w:r>
                                    <w:rPr>
                                      <w:color w:val="231F20"/>
                                      <w:spacing w:val="5"/>
                                      <w:sz w:val="16"/>
                                    </w:rPr>
                                    <w:t> </w:t>
                                  </w:r>
                                  <w:r>
                                    <w:rPr>
                                      <w:color w:val="231F20"/>
                                      <w:sz w:val="16"/>
                                    </w:rPr>
                                    <w:t>water</w:t>
                                  </w:r>
                                  <w:r>
                                    <w:rPr>
                                      <w:color w:val="231F20"/>
                                      <w:spacing w:val="5"/>
                                      <w:sz w:val="16"/>
                                    </w:rPr>
                                    <w:t> </w:t>
                                  </w:r>
                                  <w:r>
                                    <w:rPr>
                                      <w:color w:val="231F20"/>
                                      <w:sz w:val="16"/>
                                    </w:rPr>
                                    <w:t>capacity</w:t>
                                  </w:r>
                                  <w:r>
                                    <w:rPr>
                                      <w:color w:val="231F20"/>
                                      <w:spacing w:val="6"/>
                                      <w:sz w:val="16"/>
                                    </w:rPr>
                                    <w:t> </w:t>
                                  </w:r>
                                  <w:r>
                                    <w:rPr>
                                      <w:color w:val="231F20"/>
                                      <w:sz w:val="16"/>
                                    </w:rPr>
                                    <w:t>at</w:t>
                                  </w:r>
                                  <w:r>
                                    <w:rPr>
                                      <w:color w:val="231F20"/>
                                      <w:spacing w:val="6"/>
                                      <w:sz w:val="16"/>
                                    </w:rPr>
                                    <w:t> </w:t>
                                  </w:r>
                                  <w:r>
                                    <w:rPr>
                                      <w:color w:val="231F20"/>
                                      <w:spacing w:val="-4"/>
                                      <w:sz w:val="16"/>
                                    </w:rPr>
                                    <w:t>20°C</w:t>
                                  </w:r>
                                </w:p>
                              </w:tc>
                              <w:tc>
                                <w:tcPr>
                                  <w:tcW w:w="4261" w:type="dxa"/>
                                  <w:gridSpan w:val="7"/>
                                </w:tcPr>
                                <w:p>
                                  <w:pPr>
                                    <w:pStyle w:val="TableParagraph"/>
                                    <w:spacing w:before="39"/>
                                    <w:ind w:right="75"/>
                                    <w:jc w:val="right"/>
                                    <w:rPr>
                                      <w:sz w:val="16"/>
                                    </w:rPr>
                                  </w:pPr>
                                  <w:r>
                                    <w:rPr>
                                      <w:color w:val="231F20"/>
                                      <w:spacing w:val="-2"/>
                                      <w:sz w:val="16"/>
                                    </w:rPr>
                                    <w:t>litres</w:t>
                                  </w:r>
                                </w:p>
                              </w:tc>
                            </w:tr>
                            <w:tr>
                              <w:trPr>
                                <w:trHeight w:val="304" w:hRule="atLeast"/>
                              </w:trPr>
                              <w:tc>
                                <w:tcPr>
                                  <w:tcW w:w="8555" w:type="dxa"/>
                                  <w:gridSpan w:val="12"/>
                                </w:tcPr>
                                <w:p>
                                  <w:pPr>
                                    <w:pStyle w:val="TableParagraph"/>
                                    <w:spacing w:before="39"/>
                                    <w:ind w:left="79"/>
                                    <w:rPr>
                                      <w:sz w:val="16"/>
                                    </w:rPr>
                                  </w:pPr>
                                  <w:r>
                                    <w:rPr>
                                      <w:color w:val="231F20"/>
                                      <w:spacing w:val="-2"/>
                                      <w:sz w:val="16"/>
                                    </w:rPr>
                                    <w:t>INSULATION</w:t>
                                  </w:r>
                                </w:p>
                              </w:tc>
                            </w:tr>
                            <w:tr>
                              <w:trPr>
                                <w:trHeight w:val="304" w:hRule="atLeast"/>
                              </w:trPr>
                              <w:tc>
                                <w:tcPr>
                                  <w:tcW w:w="8555" w:type="dxa"/>
                                  <w:gridSpan w:val="12"/>
                                </w:tcPr>
                                <w:p>
                                  <w:pPr>
                                    <w:pStyle w:val="TableParagraph"/>
                                    <w:spacing w:before="39"/>
                                    <w:ind w:left="79"/>
                                    <w:rPr>
                                      <w:rFonts w:ascii="Arial" w:hAnsi="Arial"/>
                                      <w:i/>
                                      <w:sz w:val="16"/>
                                    </w:rPr>
                                  </w:pPr>
                                  <w:r>
                                    <w:rPr>
                                      <w:color w:val="231F20"/>
                                      <w:sz w:val="16"/>
                                    </w:rPr>
                                    <w:t>“Thermally</w:t>
                                  </w:r>
                                  <w:r>
                                    <w:rPr>
                                      <w:color w:val="231F20"/>
                                      <w:spacing w:val="12"/>
                                      <w:sz w:val="16"/>
                                    </w:rPr>
                                    <w:t> </w:t>
                                  </w:r>
                                  <w:r>
                                    <w:rPr>
                                      <w:color w:val="231F20"/>
                                      <w:sz w:val="16"/>
                                    </w:rPr>
                                    <w:t>insulated”</w:t>
                                  </w:r>
                                  <w:r>
                                    <w:rPr>
                                      <w:color w:val="231F20"/>
                                      <w:spacing w:val="12"/>
                                      <w:sz w:val="16"/>
                                    </w:rPr>
                                    <w:t> </w:t>
                                  </w:r>
                                  <w:r>
                                    <w:rPr>
                                      <w:color w:val="231F20"/>
                                      <w:sz w:val="16"/>
                                    </w:rPr>
                                    <w:t>or</w:t>
                                  </w:r>
                                  <w:r>
                                    <w:rPr>
                                      <w:color w:val="231F20"/>
                                      <w:spacing w:val="11"/>
                                      <w:sz w:val="16"/>
                                    </w:rPr>
                                    <w:t> </w:t>
                                  </w:r>
                                  <w:r>
                                    <w:rPr>
                                      <w:color w:val="231F20"/>
                                      <w:sz w:val="16"/>
                                    </w:rPr>
                                    <w:t>“Vacuum</w:t>
                                  </w:r>
                                  <w:r>
                                    <w:rPr>
                                      <w:color w:val="231F20"/>
                                      <w:spacing w:val="12"/>
                                      <w:sz w:val="16"/>
                                    </w:rPr>
                                    <w:t> </w:t>
                                  </w:r>
                                  <w:r>
                                    <w:rPr>
                                      <w:color w:val="231F20"/>
                                      <w:sz w:val="16"/>
                                    </w:rPr>
                                    <w:t>insulated”</w:t>
                                  </w:r>
                                  <w:r>
                                    <w:rPr>
                                      <w:color w:val="231F20"/>
                                      <w:spacing w:val="12"/>
                                      <w:sz w:val="16"/>
                                    </w:rPr>
                                    <w:t> </w:t>
                                  </w:r>
                                  <w:r>
                                    <w:rPr>
                                      <w:rFonts w:ascii="Arial" w:hAnsi="Arial"/>
                                      <w:i/>
                                      <w:color w:val="231F20"/>
                                      <w:sz w:val="16"/>
                                    </w:rPr>
                                    <w:t>(as</w:t>
                                  </w:r>
                                  <w:r>
                                    <w:rPr>
                                      <w:rFonts w:ascii="Arial" w:hAnsi="Arial"/>
                                      <w:i/>
                                      <w:color w:val="231F20"/>
                                      <w:spacing w:val="12"/>
                                      <w:sz w:val="16"/>
                                    </w:rPr>
                                    <w:t> </w:t>
                                  </w:r>
                                  <w:r>
                                    <w:rPr>
                                      <w:rFonts w:ascii="Arial" w:hAnsi="Arial"/>
                                      <w:i/>
                                      <w:color w:val="231F20"/>
                                      <w:spacing w:val="-2"/>
                                      <w:sz w:val="16"/>
                                    </w:rPr>
                                    <w:t>applicable)</w:t>
                                  </w:r>
                                </w:p>
                              </w:tc>
                            </w:tr>
                            <w:tr>
                              <w:trPr>
                                <w:trHeight w:val="304" w:hRule="atLeast"/>
                              </w:trPr>
                              <w:tc>
                                <w:tcPr>
                                  <w:tcW w:w="4294" w:type="dxa"/>
                                  <w:gridSpan w:val="5"/>
                                </w:tcPr>
                                <w:p>
                                  <w:pPr>
                                    <w:pStyle w:val="TableParagraph"/>
                                    <w:spacing w:before="39"/>
                                    <w:ind w:left="79"/>
                                    <w:rPr>
                                      <w:sz w:val="16"/>
                                    </w:rPr>
                                  </w:pPr>
                                  <w:r>
                                    <w:rPr>
                                      <w:color w:val="231F20"/>
                                      <w:sz w:val="16"/>
                                    </w:rPr>
                                    <w:t>Heat</w:t>
                                  </w:r>
                                  <w:r>
                                    <w:rPr>
                                      <w:color w:val="231F20"/>
                                      <w:spacing w:val="2"/>
                                      <w:sz w:val="16"/>
                                    </w:rPr>
                                    <w:t> </w:t>
                                  </w:r>
                                  <w:r>
                                    <w:rPr>
                                      <w:color w:val="231F20"/>
                                      <w:spacing w:val="-2"/>
                                      <w:sz w:val="16"/>
                                    </w:rPr>
                                    <w:t>influx</w:t>
                                  </w:r>
                                </w:p>
                              </w:tc>
                              <w:tc>
                                <w:tcPr>
                                  <w:tcW w:w="4261" w:type="dxa"/>
                                  <w:gridSpan w:val="7"/>
                                </w:tcPr>
                                <w:p>
                                  <w:pPr>
                                    <w:pStyle w:val="TableParagraph"/>
                                    <w:spacing w:before="39"/>
                                    <w:ind w:right="75"/>
                                    <w:jc w:val="right"/>
                                    <w:rPr>
                                      <w:sz w:val="16"/>
                                    </w:rPr>
                                  </w:pPr>
                                  <w:r>
                                    <w:rPr>
                                      <w:color w:val="231F20"/>
                                      <w:spacing w:val="-4"/>
                                      <w:w w:val="105"/>
                                      <w:sz w:val="16"/>
                                    </w:rPr>
                                    <w:t>Watts</w:t>
                                  </w:r>
                                </w:p>
                              </w:tc>
                            </w:tr>
                            <w:tr>
                              <w:trPr>
                                <w:trHeight w:val="304" w:hRule="atLeast"/>
                              </w:trPr>
                              <w:tc>
                                <w:tcPr>
                                  <w:tcW w:w="8555" w:type="dxa"/>
                                  <w:gridSpan w:val="12"/>
                                </w:tcPr>
                                <w:p>
                                  <w:pPr>
                                    <w:pStyle w:val="TableParagraph"/>
                                    <w:spacing w:before="39"/>
                                    <w:ind w:left="79"/>
                                    <w:rPr>
                                      <w:sz w:val="16"/>
                                    </w:rPr>
                                  </w:pPr>
                                  <w:r>
                                    <w:rPr>
                                      <w:color w:val="231F20"/>
                                      <w:sz w:val="16"/>
                                    </w:rPr>
                                    <w:t>HOLDING</w:t>
                                  </w:r>
                                  <w:r>
                                    <w:rPr>
                                      <w:color w:val="231F20"/>
                                      <w:spacing w:val="2"/>
                                      <w:sz w:val="16"/>
                                    </w:rPr>
                                    <w:t> </w:t>
                                  </w:r>
                                  <w:r>
                                    <w:rPr>
                                      <w:color w:val="231F20"/>
                                      <w:spacing w:val="-2"/>
                                      <w:sz w:val="16"/>
                                    </w:rPr>
                                    <w:t>TIMES</w:t>
                                  </w:r>
                                </w:p>
                              </w:tc>
                            </w:tr>
                            <w:tr>
                              <w:trPr>
                                <w:trHeight w:val="874" w:hRule="atLeast"/>
                              </w:trPr>
                              <w:tc>
                                <w:tcPr>
                                  <w:tcW w:w="2845" w:type="dxa"/>
                                  <w:gridSpan w:val="4"/>
                                </w:tcPr>
                                <w:p>
                                  <w:pPr>
                                    <w:pStyle w:val="TableParagraph"/>
                                    <w:spacing w:line="247" w:lineRule="auto" w:before="39"/>
                                    <w:ind w:left="79" w:right="626"/>
                                    <w:rPr>
                                      <w:sz w:val="16"/>
                                    </w:rPr>
                                  </w:pPr>
                                  <w:r>
                                    <w:rPr>
                                      <w:color w:val="231F20"/>
                                      <w:sz w:val="16"/>
                                    </w:rPr>
                                    <w:t>Refrigerated</w:t>
                                  </w:r>
                                  <w:r>
                                    <w:rPr>
                                      <w:color w:val="231F20"/>
                                      <w:spacing w:val="-5"/>
                                      <w:sz w:val="16"/>
                                    </w:rPr>
                                    <w:t> </w:t>
                                  </w:r>
                                  <w:r>
                                    <w:rPr>
                                      <w:color w:val="231F20"/>
                                      <w:sz w:val="16"/>
                                    </w:rPr>
                                    <w:t>liquefied</w:t>
                                  </w:r>
                                  <w:r>
                                    <w:rPr>
                                      <w:color w:val="231F20"/>
                                      <w:spacing w:val="-5"/>
                                      <w:sz w:val="16"/>
                                    </w:rPr>
                                    <w:t> </w:t>
                                  </w:r>
                                  <w:r>
                                    <w:rPr>
                                      <w:color w:val="231F20"/>
                                      <w:sz w:val="16"/>
                                    </w:rPr>
                                    <w:t>gas(es) </w:t>
                                  </w:r>
                                  <w:r>
                                    <w:rPr>
                                      <w:color w:val="231F20"/>
                                      <w:spacing w:val="-2"/>
                                      <w:sz w:val="16"/>
                                    </w:rPr>
                                    <w:t>permitted</w:t>
                                  </w:r>
                                </w:p>
                              </w:tc>
                              <w:tc>
                                <w:tcPr>
                                  <w:tcW w:w="2271" w:type="dxa"/>
                                  <w:gridSpan w:val="2"/>
                                </w:tcPr>
                                <w:p>
                                  <w:pPr>
                                    <w:pStyle w:val="TableParagraph"/>
                                    <w:spacing w:before="39"/>
                                    <w:ind w:left="72"/>
                                    <w:rPr>
                                      <w:sz w:val="16"/>
                                    </w:rPr>
                                  </w:pPr>
                                  <w:r>
                                    <w:rPr>
                                      <w:color w:val="231F20"/>
                                      <w:sz w:val="16"/>
                                    </w:rPr>
                                    <w:t>Reference</w:t>
                                  </w:r>
                                  <w:r>
                                    <w:rPr>
                                      <w:color w:val="231F20"/>
                                      <w:spacing w:val="7"/>
                                      <w:sz w:val="16"/>
                                    </w:rPr>
                                    <w:t> </w:t>
                                  </w:r>
                                  <w:r>
                                    <w:rPr>
                                      <w:color w:val="231F20"/>
                                      <w:sz w:val="16"/>
                                    </w:rPr>
                                    <w:t>holding</w:t>
                                  </w:r>
                                  <w:r>
                                    <w:rPr>
                                      <w:color w:val="231F20"/>
                                      <w:spacing w:val="8"/>
                                      <w:sz w:val="16"/>
                                    </w:rPr>
                                    <w:t> </w:t>
                                  </w:r>
                                  <w:r>
                                    <w:rPr>
                                      <w:color w:val="231F20"/>
                                      <w:spacing w:val="-4"/>
                                      <w:sz w:val="16"/>
                                    </w:rPr>
                                    <w:t>time</w:t>
                                  </w:r>
                                </w:p>
                              </w:tc>
                              <w:tc>
                                <w:tcPr>
                                  <w:tcW w:w="2438" w:type="dxa"/>
                                  <w:gridSpan w:val="5"/>
                                </w:tcPr>
                                <w:p>
                                  <w:pPr>
                                    <w:pStyle w:val="TableParagraph"/>
                                    <w:spacing w:before="39"/>
                                    <w:ind w:left="76"/>
                                    <w:rPr>
                                      <w:sz w:val="16"/>
                                    </w:rPr>
                                  </w:pPr>
                                  <w:r>
                                    <w:rPr>
                                      <w:color w:val="231F20"/>
                                      <w:sz w:val="16"/>
                                    </w:rPr>
                                    <w:t>Initial</w:t>
                                  </w:r>
                                  <w:r>
                                    <w:rPr>
                                      <w:color w:val="231F20"/>
                                      <w:spacing w:val="5"/>
                                      <w:sz w:val="16"/>
                                    </w:rPr>
                                    <w:t> </w:t>
                                  </w:r>
                                  <w:r>
                                    <w:rPr>
                                      <w:color w:val="231F20"/>
                                      <w:spacing w:val="-2"/>
                                      <w:sz w:val="16"/>
                                    </w:rPr>
                                    <w:t>pressure</w:t>
                                  </w:r>
                                </w:p>
                              </w:tc>
                              <w:tc>
                                <w:tcPr>
                                  <w:tcW w:w="1001" w:type="dxa"/>
                                </w:tcPr>
                                <w:p>
                                  <w:pPr>
                                    <w:pStyle w:val="TableParagraph"/>
                                    <w:spacing w:line="247" w:lineRule="auto" w:before="39"/>
                                    <w:ind w:left="73" w:right="119"/>
                                    <w:rPr>
                                      <w:sz w:val="16"/>
                                    </w:rPr>
                                  </w:pPr>
                                  <w:r>
                                    <w:rPr>
                                      <w:color w:val="231F20"/>
                                      <w:spacing w:val="-2"/>
                                      <w:sz w:val="16"/>
                                    </w:rPr>
                                    <w:t>Maximum allowable </w:t>
                                  </w:r>
                                  <w:r>
                                    <w:rPr>
                                      <w:color w:val="231F20"/>
                                      <w:sz w:val="16"/>
                                    </w:rPr>
                                    <w:t>mass of gas filled</w:t>
                                  </w: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spacing w:before="38"/>
                                    <w:ind w:left="1192"/>
                                    <w:rPr>
                                      <w:sz w:val="16"/>
                                    </w:rPr>
                                  </w:pPr>
                                  <w:r>
                                    <w:rPr>
                                      <w:color w:val="231F20"/>
                                      <w:sz w:val="16"/>
                                    </w:rPr>
                                    <w:t>days</w:t>
                                  </w:r>
                                  <w:r>
                                    <w:rPr>
                                      <w:color w:val="231F20"/>
                                      <w:spacing w:val="4"/>
                                      <w:sz w:val="16"/>
                                    </w:rPr>
                                    <w:t> </w:t>
                                  </w:r>
                                  <w:r>
                                    <w:rPr>
                                      <w:rFonts w:ascii="Arial"/>
                                      <w:i/>
                                      <w:color w:val="231F20"/>
                                      <w:sz w:val="16"/>
                                    </w:rPr>
                                    <w:t>or</w:t>
                                  </w:r>
                                  <w:r>
                                    <w:rPr>
                                      <w:rFonts w:ascii="Arial"/>
                                      <w:i/>
                                      <w:color w:val="231F20"/>
                                      <w:spacing w:val="4"/>
                                      <w:sz w:val="16"/>
                                    </w:rPr>
                                    <w:t> </w:t>
                                  </w:r>
                                  <w:r>
                                    <w:rPr>
                                      <w:color w:val="231F20"/>
                                      <w:spacing w:val="-2"/>
                                      <w:sz w:val="16"/>
                                    </w:rPr>
                                    <w:t>hours</w:t>
                                  </w:r>
                                </w:p>
                              </w:tc>
                              <w:tc>
                                <w:tcPr>
                                  <w:tcW w:w="2438" w:type="dxa"/>
                                  <w:gridSpan w:val="5"/>
                                </w:tcPr>
                                <w:p>
                                  <w:pPr>
                                    <w:pStyle w:val="TableParagraph"/>
                                    <w:spacing w:before="38"/>
                                    <w:ind w:left="1601"/>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c>
                                <w:tcPr>
                                  <w:tcW w:w="1001" w:type="dxa"/>
                                </w:tcPr>
                                <w:p>
                                  <w:pPr>
                                    <w:pStyle w:val="TableParagraph"/>
                                    <w:spacing w:before="38"/>
                                    <w:ind w:right="76"/>
                                    <w:jc w:val="right"/>
                                    <w:rPr>
                                      <w:sz w:val="16"/>
                                    </w:rPr>
                                  </w:pPr>
                                  <w:r>
                                    <w:rPr>
                                      <w:color w:val="231F20"/>
                                      <w:spacing w:val="-5"/>
                                      <w:w w:val="105"/>
                                      <w:sz w:val="16"/>
                                    </w:rPr>
                                    <w:t>kg</w:t>
                                  </w: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26"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z w:val="16"/>
                                    </w:rPr>
                                    <w:t>PERIODIC</w:t>
                                  </w:r>
                                  <w:r>
                                    <w:rPr>
                                      <w:color w:val="231F20"/>
                                      <w:spacing w:val="-2"/>
                                      <w:sz w:val="16"/>
                                    </w:rPr>
                                    <w:t> INSPECTIONS/TESTS</w:t>
                                  </w:r>
                                </w:p>
                              </w:tc>
                            </w:tr>
                            <w:tr>
                              <w:trPr>
                                <w:trHeight w:val="434" w:hRule="atLeast"/>
                              </w:trPr>
                              <w:tc>
                                <w:tcPr>
                                  <w:tcW w:w="1425" w:type="dxa"/>
                                  <w:gridSpan w:val="2"/>
                                </w:tcPr>
                                <w:p>
                                  <w:pPr>
                                    <w:pStyle w:val="TableParagraph"/>
                                    <w:spacing w:before="114"/>
                                    <w:ind w:left="377"/>
                                    <w:rPr>
                                      <w:sz w:val="16"/>
                                    </w:rPr>
                                  </w:pPr>
                                  <w:r>
                                    <w:rPr>
                                      <w:color w:val="231F20"/>
                                      <w:spacing w:val="-2"/>
                                      <w:sz w:val="16"/>
                                    </w:rPr>
                                    <w:t>Test</w:t>
                                  </w:r>
                                  <w:r>
                                    <w:rPr>
                                      <w:color w:val="231F20"/>
                                      <w:spacing w:val="-4"/>
                                      <w:sz w:val="16"/>
                                    </w:rPr>
                                    <w:t> type</w:t>
                                  </w:r>
                                </w:p>
                              </w:tc>
                              <w:tc>
                                <w:tcPr>
                                  <w:tcW w:w="1420" w:type="dxa"/>
                                  <w:gridSpan w:val="2"/>
                                </w:tcPr>
                                <w:p>
                                  <w:pPr>
                                    <w:pStyle w:val="TableParagraph"/>
                                    <w:spacing w:before="114"/>
                                    <w:ind w:left="377"/>
                                    <w:rPr>
                                      <w:sz w:val="16"/>
                                    </w:rPr>
                                  </w:pPr>
                                  <w:r>
                                    <w:rPr>
                                      <w:color w:val="231F20"/>
                                      <w:sz w:val="16"/>
                                    </w:rPr>
                                    <w:t>Test</w:t>
                                  </w:r>
                                  <w:r>
                                    <w:rPr>
                                      <w:color w:val="231F20"/>
                                      <w:spacing w:val="-11"/>
                                      <w:sz w:val="16"/>
                                    </w:rPr>
                                    <w:t> </w:t>
                                  </w:r>
                                  <w:r>
                                    <w:rPr>
                                      <w:color w:val="231F20"/>
                                      <w:spacing w:val="-4"/>
                                      <w:sz w:val="16"/>
                                    </w:rPr>
                                    <w:t>date</w:t>
                                  </w:r>
                                </w:p>
                              </w:tc>
                              <w:tc>
                                <w:tcPr>
                                  <w:tcW w:w="1449" w:type="dxa"/>
                                  <w:tcBorders>
                                    <w:right w:val="double" w:sz="6" w:space="0" w:color="231F20"/>
                                  </w:tcBorders>
                                </w:tcPr>
                                <w:p>
                                  <w:pPr>
                                    <w:pStyle w:val="TableParagraph"/>
                                    <w:spacing w:before="114"/>
                                    <w:ind w:left="174"/>
                                    <w:rPr>
                                      <w:sz w:val="16"/>
                                    </w:rPr>
                                  </w:pPr>
                                  <w:r>
                                    <w:rPr>
                                      <w:color w:val="231F20"/>
                                      <w:sz w:val="16"/>
                                    </w:rPr>
                                    <w:t>Witness</w:t>
                                  </w:r>
                                  <w:r>
                                    <w:rPr>
                                      <w:color w:val="231F20"/>
                                      <w:spacing w:val="10"/>
                                      <w:sz w:val="16"/>
                                    </w:rPr>
                                    <w:t> </w:t>
                                  </w:r>
                                  <w:r>
                                    <w:rPr>
                                      <w:color w:val="231F20"/>
                                      <w:spacing w:val="-2"/>
                                      <w:sz w:val="16"/>
                                    </w:rPr>
                                    <w:t>stamp</w:t>
                                  </w:r>
                                </w:p>
                              </w:tc>
                              <w:tc>
                                <w:tcPr>
                                  <w:tcW w:w="1408" w:type="dxa"/>
                                  <w:gridSpan w:val="2"/>
                                  <w:tcBorders>
                                    <w:left w:val="double" w:sz="6" w:space="0" w:color="231F20"/>
                                  </w:tcBorders>
                                </w:tcPr>
                                <w:p>
                                  <w:pPr>
                                    <w:pStyle w:val="TableParagraph"/>
                                    <w:spacing w:before="114"/>
                                    <w:ind w:left="340"/>
                                    <w:rPr>
                                      <w:sz w:val="16"/>
                                    </w:rPr>
                                  </w:pPr>
                                  <w:r>
                                    <w:rPr>
                                      <w:color w:val="231F20"/>
                                      <w:spacing w:val="-2"/>
                                      <w:sz w:val="16"/>
                                    </w:rPr>
                                    <w:t>Test</w:t>
                                  </w:r>
                                  <w:r>
                                    <w:rPr>
                                      <w:color w:val="231F20"/>
                                      <w:spacing w:val="-4"/>
                                      <w:sz w:val="16"/>
                                    </w:rPr>
                                    <w:t> type</w:t>
                                  </w:r>
                                </w:p>
                              </w:tc>
                              <w:tc>
                                <w:tcPr>
                                  <w:tcW w:w="1427" w:type="dxa"/>
                                  <w:gridSpan w:val="3"/>
                                </w:tcPr>
                                <w:p>
                                  <w:pPr>
                                    <w:pStyle w:val="TableParagraph"/>
                                    <w:spacing w:before="114"/>
                                    <w:ind w:left="374"/>
                                    <w:rPr>
                                      <w:sz w:val="16"/>
                                    </w:rPr>
                                  </w:pPr>
                                  <w:r>
                                    <w:rPr>
                                      <w:color w:val="231F20"/>
                                      <w:sz w:val="16"/>
                                    </w:rPr>
                                    <w:t>Test</w:t>
                                  </w:r>
                                  <w:r>
                                    <w:rPr>
                                      <w:color w:val="231F20"/>
                                      <w:spacing w:val="-11"/>
                                      <w:sz w:val="16"/>
                                    </w:rPr>
                                    <w:t> </w:t>
                                  </w:r>
                                  <w:r>
                                    <w:rPr>
                                      <w:color w:val="231F20"/>
                                      <w:spacing w:val="-4"/>
                                      <w:sz w:val="16"/>
                                    </w:rPr>
                                    <w:t>date</w:t>
                                  </w:r>
                                </w:p>
                              </w:tc>
                              <w:tc>
                                <w:tcPr>
                                  <w:tcW w:w="1426" w:type="dxa"/>
                                  <w:gridSpan w:val="2"/>
                                </w:tcPr>
                                <w:p>
                                  <w:pPr>
                                    <w:pStyle w:val="TableParagraph"/>
                                    <w:spacing w:before="114"/>
                                    <w:ind w:left="163"/>
                                    <w:rPr>
                                      <w:sz w:val="16"/>
                                    </w:rPr>
                                  </w:pPr>
                                  <w:r>
                                    <w:rPr>
                                      <w:color w:val="231F20"/>
                                      <w:sz w:val="16"/>
                                    </w:rPr>
                                    <w:t>Witness</w:t>
                                  </w:r>
                                  <w:r>
                                    <w:rPr>
                                      <w:color w:val="231F20"/>
                                      <w:spacing w:val="10"/>
                                      <w:sz w:val="16"/>
                                    </w:rPr>
                                    <w:t> </w:t>
                                  </w:r>
                                  <w:r>
                                    <w:rPr>
                                      <w:color w:val="231F20"/>
                                      <w:spacing w:val="-2"/>
                                      <w:sz w:val="16"/>
                                    </w:rPr>
                                    <w:t>stamp</w:t>
                                  </w: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spacing w:before="39"/>
                                    <w:ind w:left="342"/>
                                    <w:rPr>
                                      <w:rFonts w:ascii="Arial"/>
                                      <w:i/>
                                      <w:sz w:val="16"/>
                                    </w:rPr>
                                  </w:pPr>
                                  <w:r>
                                    <w:rPr>
                                      <w:rFonts w:ascii="Arial"/>
                                      <w:i/>
                                      <w:color w:val="231F20"/>
                                      <w:spacing w:val="-2"/>
                                      <w:sz w:val="16"/>
                                    </w:rPr>
                                    <w:t>(mm/yyyy)</w:t>
                                  </w: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spacing w:before="39"/>
                                    <w:ind w:left="339"/>
                                    <w:rPr>
                                      <w:rFonts w:ascii="Arial"/>
                                      <w:i/>
                                      <w:sz w:val="16"/>
                                    </w:rPr>
                                  </w:pPr>
                                  <w:r>
                                    <w:rPr>
                                      <w:rFonts w:ascii="Arial"/>
                                      <w:i/>
                                      <w:color w:val="231F20"/>
                                      <w:spacing w:val="-2"/>
                                      <w:sz w:val="16"/>
                                    </w:rPr>
                                    <w:t>(mm/yyyy)</w:t>
                                  </w: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21.866096pt;margin-top:97.287018pt;width:433.9pt;height:671.2pt;mso-position-horizontal-relative:page;mso-position-vertical-relative:page;z-index:15770112" type="#_x0000_t202" id="docshape270"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22"/>
                        <w:gridCol w:w="403"/>
                        <w:gridCol w:w="1248"/>
                        <w:gridCol w:w="172"/>
                        <w:gridCol w:w="1449"/>
                        <w:gridCol w:w="822"/>
                        <w:gridCol w:w="586"/>
                        <w:gridCol w:w="313"/>
                        <w:gridCol w:w="821"/>
                        <w:gridCol w:w="293"/>
                        <w:gridCol w:w="425"/>
                        <w:gridCol w:w="1001"/>
                      </w:tblGrid>
                      <w:tr>
                        <w:trPr>
                          <w:trHeight w:val="321" w:hRule="atLeast"/>
                        </w:trPr>
                        <w:tc>
                          <w:tcPr>
                            <w:tcW w:w="4294" w:type="dxa"/>
                            <w:gridSpan w:val="5"/>
                          </w:tcPr>
                          <w:p>
                            <w:pPr>
                              <w:pStyle w:val="TableParagraph"/>
                              <w:spacing w:before="39"/>
                              <w:ind w:left="79"/>
                              <w:rPr>
                                <w:sz w:val="16"/>
                              </w:rPr>
                            </w:pPr>
                            <w:r>
                              <w:rPr>
                                <w:color w:val="231F20"/>
                                <w:sz w:val="16"/>
                              </w:rPr>
                              <w:t>Owner’s</w:t>
                            </w:r>
                            <w:r>
                              <w:rPr>
                                <w:color w:val="231F20"/>
                                <w:spacing w:val="16"/>
                                <w:sz w:val="16"/>
                              </w:rPr>
                              <w:t> </w:t>
                            </w:r>
                            <w:r>
                              <w:rPr>
                                <w:color w:val="231F20"/>
                                <w:sz w:val="16"/>
                              </w:rPr>
                              <w:t>registration</w:t>
                            </w:r>
                            <w:r>
                              <w:rPr>
                                <w:color w:val="231F20"/>
                                <w:spacing w:val="17"/>
                                <w:sz w:val="16"/>
                              </w:rPr>
                              <w:t> </w:t>
                            </w:r>
                            <w:r>
                              <w:rPr>
                                <w:color w:val="231F20"/>
                                <w:spacing w:val="-2"/>
                                <w:sz w:val="16"/>
                              </w:rPr>
                              <w:t>number</w:t>
                            </w:r>
                          </w:p>
                        </w:tc>
                        <w:tc>
                          <w:tcPr>
                            <w:tcW w:w="4261" w:type="dxa"/>
                            <w:gridSpan w:val="7"/>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z w:val="16"/>
                              </w:rPr>
                              <w:t>MANUFACTURING</w:t>
                            </w:r>
                            <w:r>
                              <w:rPr>
                                <w:color w:val="231F20"/>
                                <w:spacing w:val="3"/>
                                <w:sz w:val="16"/>
                              </w:rPr>
                              <w:t> </w:t>
                            </w:r>
                            <w:r>
                              <w:rPr>
                                <w:color w:val="231F20"/>
                                <w:spacing w:val="-2"/>
                                <w:sz w:val="16"/>
                              </w:rPr>
                              <w:t>INFORMATION</w:t>
                            </w:r>
                          </w:p>
                        </w:tc>
                      </w:tr>
                      <w:tr>
                        <w:trPr>
                          <w:trHeight w:val="321" w:hRule="atLeast"/>
                        </w:trPr>
                        <w:tc>
                          <w:tcPr>
                            <w:tcW w:w="4294" w:type="dxa"/>
                            <w:gridSpan w:val="5"/>
                          </w:tcPr>
                          <w:p>
                            <w:pPr>
                              <w:pStyle w:val="TableParagraph"/>
                              <w:spacing w:before="39"/>
                              <w:ind w:left="79"/>
                              <w:rPr>
                                <w:sz w:val="16"/>
                              </w:rPr>
                            </w:pPr>
                            <w:r>
                              <w:rPr>
                                <w:color w:val="231F20"/>
                                <w:sz w:val="16"/>
                              </w:rPr>
                              <w:t>Country</w:t>
                            </w:r>
                            <w:r>
                              <w:rPr>
                                <w:color w:val="231F20"/>
                                <w:spacing w:val="11"/>
                                <w:sz w:val="16"/>
                              </w:rPr>
                              <w:t> </w:t>
                            </w:r>
                            <w:r>
                              <w:rPr>
                                <w:color w:val="231F20"/>
                                <w:sz w:val="16"/>
                              </w:rPr>
                              <w:t>of</w:t>
                            </w:r>
                            <w:r>
                              <w:rPr>
                                <w:color w:val="231F20"/>
                                <w:spacing w:val="12"/>
                                <w:sz w:val="16"/>
                              </w:rPr>
                              <w:t> </w:t>
                            </w:r>
                            <w:r>
                              <w:rPr>
                                <w:color w:val="231F20"/>
                                <w:spacing w:val="-2"/>
                                <w:sz w:val="16"/>
                              </w:rPr>
                              <w:t>manufacture</w:t>
                            </w:r>
                          </w:p>
                        </w:tc>
                        <w:tc>
                          <w:tcPr>
                            <w:tcW w:w="4261" w:type="dxa"/>
                            <w:gridSpan w:val="7"/>
                          </w:tcPr>
                          <w:p>
                            <w:pPr>
                              <w:pStyle w:val="TableParagraph"/>
                              <w:rPr>
                                <w:rFonts w:ascii="Times New Roman"/>
                                <w:sz w:val="16"/>
                              </w:rPr>
                            </w:pPr>
                          </w:p>
                        </w:tc>
                      </w:tr>
                      <w:tr>
                        <w:trPr>
                          <w:trHeight w:val="321" w:hRule="atLeast"/>
                        </w:trPr>
                        <w:tc>
                          <w:tcPr>
                            <w:tcW w:w="4294" w:type="dxa"/>
                            <w:gridSpan w:val="5"/>
                          </w:tcPr>
                          <w:p>
                            <w:pPr>
                              <w:pStyle w:val="TableParagraph"/>
                              <w:spacing w:before="39"/>
                              <w:ind w:left="79"/>
                              <w:rPr>
                                <w:sz w:val="16"/>
                              </w:rPr>
                            </w:pPr>
                            <w:r>
                              <w:rPr>
                                <w:color w:val="231F20"/>
                                <w:sz w:val="16"/>
                              </w:rPr>
                              <w:t>Year</w:t>
                            </w:r>
                            <w:r>
                              <w:rPr>
                                <w:color w:val="231F20"/>
                                <w:spacing w:val="-7"/>
                                <w:sz w:val="16"/>
                              </w:rPr>
                              <w:t> </w:t>
                            </w:r>
                            <w:r>
                              <w:rPr>
                                <w:color w:val="231F20"/>
                                <w:sz w:val="16"/>
                              </w:rPr>
                              <w:t>of</w:t>
                            </w:r>
                            <w:r>
                              <w:rPr>
                                <w:color w:val="231F20"/>
                                <w:spacing w:val="-6"/>
                                <w:sz w:val="16"/>
                              </w:rPr>
                              <w:t> </w:t>
                            </w:r>
                            <w:r>
                              <w:rPr>
                                <w:color w:val="231F20"/>
                                <w:spacing w:val="-2"/>
                                <w:sz w:val="16"/>
                              </w:rPr>
                              <w:t>manufacture</w:t>
                            </w:r>
                          </w:p>
                        </w:tc>
                        <w:tc>
                          <w:tcPr>
                            <w:tcW w:w="4261" w:type="dxa"/>
                            <w:gridSpan w:val="7"/>
                          </w:tcPr>
                          <w:p>
                            <w:pPr>
                              <w:pStyle w:val="TableParagraph"/>
                              <w:rPr>
                                <w:rFonts w:ascii="Times New Roman"/>
                                <w:sz w:val="16"/>
                              </w:rPr>
                            </w:pPr>
                          </w:p>
                        </w:tc>
                      </w:tr>
                      <w:tr>
                        <w:trPr>
                          <w:trHeight w:val="321" w:hRule="atLeast"/>
                        </w:trPr>
                        <w:tc>
                          <w:tcPr>
                            <w:tcW w:w="4294" w:type="dxa"/>
                            <w:gridSpan w:val="5"/>
                          </w:tcPr>
                          <w:p>
                            <w:pPr>
                              <w:pStyle w:val="TableParagraph"/>
                              <w:spacing w:before="39"/>
                              <w:ind w:left="79"/>
                              <w:rPr>
                                <w:sz w:val="16"/>
                              </w:rPr>
                            </w:pPr>
                            <w:r>
                              <w:rPr>
                                <w:color w:val="231F20"/>
                                <w:spacing w:val="-2"/>
                                <w:sz w:val="16"/>
                              </w:rPr>
                              <w:t>Manufacturer</w:t>
                            </w:r>
                          </w:p>
                        </w:tc>
                        <w:tc>
                          <w:tcPr>
                            <w:tcW w:w="4261" w:type="dxa"/>
                            <w:gridSpan w:val="7"/>
                          </w:tcPr>
                          <w:p>
                            <w:pPr>
                              <w:pStyle w:val="TableParagraph"/>
                              <w:rPr>
                                <w:rFonts w:ascii="Times New Roman"/>
                                <w:sz w:val="16"/>
                              </w:rPr>
                            </w:pPr>
                          </w:p>
                        </w:tc>
                      </w:tr>
                      <w:tr>
                        <w:trPr>
                          <w:trHeight w:val="321" w:hRule="atLeast"/>
                        </w:trPr>
                        <w:tc>
                          <w:tcPr>
                            <w:tcW w:w="4294" w:type="dxa"/>
                            <w:gridSpan w:val="5"/>
                          </w:tcPr>
                          <w:p>
                            <w:pPr>
                              <w:pStyle w:val="TableParagraph"/>
                              <w:spacing w:before="39"/>
                              <w:ind w:left="79"/>
                              <w:rPr>
                                <w:sz w:val="16"/>
                              </w:rPr>
                            </w:pPr>
                            <w:r>
                              <w:rPr>
                                <w:color w:val="231F20"/>
                                <w:sz w:val="16"/>
                              </w:rPr>
                              <w:t>Manufacturer’s</w:t>
                            </w:r>
                            <w:r>
                              <w:rPr>
                                <w:color w:val="231F20"/>
                                <w:spacing w:val="13"/>
                                <w:sz w:val="16"/>
                              </w:rPr>
                              <w:t> </w:t>
                            </w:r>
                            <w:r>
                              <w:rPr>
                                <w:color w:val="231F20"/>
                                <w:sz w:val="16"/>
                              </w:rPr>
                              <w:t>serial</w:t>
                            </w:r>
                            <w:r>
                              <w:rPr>
                                <w:color w:val="231F20"/>
                                <w:spacing w:val="14"/>
                                <w:sz w:val="16"/>
                              </w:rPr>
                              <w:t> </w:t>
                            </w:r>
                            <w:r>
                              <w:rPr>
                                <w:color w:val="231F20"/>
                                <w:spacing w:val="-2"/>
                                <w:sz w:val="16"/>
                              </w:rPr>
                              <w:t>number</w:t>
                            </w:r>
                          </w:p>
                        </w:tc>
                        <w:tc>
                          <w:tcPr>
                            <w:tcW w:w="4261" w:type="dxa"/>
                            <w:gridSpan w:val="7"/>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z w:val="16"/>
                              </w:rPr>
                              <w:t>APPROVAL</w:t>
                            </w:r>
                            <w:r>
                              <w:rPr>
                                <w:color w:val="231F20"/>
                                <w:spacing w:val="-11"/>
                                <w:sz w:val="16"/>
                              </w:rPr>
                              <w:t> </w:t>
                            </w:r>
                            <w:r>
                              <w:rPr>
                                <w:color w:val="231F20"/>
                                <w:spacing w:val="-2"/>
                                <w:sz w:val="16"/>
                              </w:rPr>
                              <w:t>INFORMATION</w:t>
                            </w:r>
                          </w:p>
                        </w:tc>
                      </w:tr>
                      <w:tr>
                        <w:trPr>
                          <w:trHeight w:val="321" w:hRule="atLeast"/>
                        </w:trPr>
                        <w:tc>
                          <w:tcPr>
                            <w:tcW w:w="1022" w:type="dxa"/>
                            <w:vMerge w:val="restart"/>
                          </w:tcPr>
                          <w:p>
                            <w:pPr>
                              <w:pStyle w:val="TableParagraph"/>
                              <w:rPr>
                                <w:rFonts w:ascii="Cambria"/>
                                <w:sz w:val="20"/>
                              </w:rPr>
                            </w:pPr>
                          </w:p>
                          <w:p>
                            <w:pPr>
                              <w:pStyle w:val="TableParagraph"/>
                              <w:spacing w:before="88"/>
                              <w:rPr>
                                <w:rFonts w:ascii="Cambria"/>
                                <w:sz w:val="20"/>
                              </w:rPr>
                            </w:pPr>
                          </w:p>
                          <w:p>
                            <w:pPr>
                              <w:pStyle w:val="TableParagraph"/>
                              <w:spacing w:line="217" w:lineRule="exact"/>
                              <w:ind w:left="437"/>
                              <w:rPr>
                                <w:rFonts w:ascii="Cambria"/>
                                <w:position w:val="-3"/>
                                <w:sz w:val="20"/>
                              </w:rPr>
                            </w:pPr>
                            <w:r>
                              <w:rPr>
                                <w:rFonts w:ascii="Cambria"/>
                                <w:position w:val="-3"/>
                                <w:sz w:val="20"/>
                              </w:rPr>
                              <w:drawing>
                                <wp:inline distT="0" distB="0" distL="0" distR="0">
                                  <wp:extent cx="118530" cy="13811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34" cstate="print"/>
                                          <a:stretch>
                                            <a:fillRect/>
                                          </a:stretch>
                                        </pic:blipFill>
                                        <pic:spPr>
                                          <a:xfrm>
                                            <a:off x="0" y="0"/>
                                            <a:ext cx="118530" cy="138112"/>
                                          </a:xfrm>
                                          <a:prstGeom prst="rect">
                                            <a:avLst/>
                                          </a:prstGeom>
                                        </pic:spPr>
                                      </pic:pic>
                                    </a:graphicData>
                                  </a:graphic>
                                </wp:inline>
                              </w:drawing>
                            </w:r>
                            <w:r>
                              <w:rPr>
                                <w:rFonts w:ascii="Cambria"/>
                                <w:position w:val="-3"/>
                                <w:sz w:val="20"/>
                              </w:rPr>
                            </w:r>
                          </w:p>
                        </w:tc>
                        <w:tc>
                          <w:tcPr>
                            <w:tcW w:w="3272" w:type="dxa"/>
                            <w:gridSpan w:val="4"/>
                          </w:tcPr>
                          <w:p>
                            <w:pPr>
                              <w:pStyle w:val="TableParagraph"/>
                              <w:spacing w:before="39"/>
                              <w:ind w:left="79"/>
                              <w:rPr>
                                <w:sz w:val="16"/>
                              </w:rPr>
                            </w:pPr>
                            <w:r>
                              <w:rPr>
                                <w:color w:val="231F20"/>
                                <w:sz w:val="16"/>
                              </w:rPr>
                              <w:t>Approval</w:t>
                            </w:r>
                            <w:r>
                              <w:rPr>
                                <w:color w:val="231F20"/>
                                <w:spacing w:val="14"/>
                                <w:sz w:val="16"/>
                              </w:rPr>
                              <w:t> </w:t>
                            </w:r>
                            <w:r>
                              <w:rPr>
                                <w:color w:val="231F20"/>
                                <w:spacing w:val="-2"/>
                                <w:sz w:val="16"/>
                              </w:rPr>
                              <w:t>country</w:t>
                            </w:r>
                          </w:p>
                        </w:tc>
                        <w:tc>
                          <w:tcPr>
                            <w:tcW w:w="4261" w:type="dxa"/>
                            <w:gridSpan w:val="7"/>
                          </w:tcPr>
                          <w:p>
                            <w:pPr>
                              <w:pStyle w:val="TableParagraph"/>
                              <w:rPr>
                                <w:rFonts w:ascii="Times New Roman"/>
                                <w:sz w:val="16"/>
                              </w:rPr>
                            </w:pPr>
                          </w:p>
                        </w:tc>
                      </w:tr>
                      <w:tr>
                        <w:trPr>
                          <w:trHeight w:val="321" w:hRule="atLeast"/>
                        </w:trPr>
                        <w:tc>
                          <w:tcPr>
                            <w:tcW w:w="1022" w:type="dxa"/>
                            <w:vMerge/>
                            <w:tcBorders>
                              <w:top w:val="nil"/>
                            </w:tcBorders>
                          </w:tcPr>
                          <w:p>
                            <w:pPr>
                              <w:rPr>
                                <w:sz w:val="2"/>
                                <w:szCs w:val="2"/>
                              </w:rPr>
                            </w:pPr>
                          </w:p>
                        </w:tc>
                        <w:tc>
                          <w:tcPr>
                            <w:tcW w:w="3272" w:type="dxa"/>
                            <w:gridSpan w:val="4"/>
                          </w:tcPr>
                          <w:p>
                            <w:pPr>
                              <w:pStyle w:val="TableParagraph"/>
                              <w:spacing w:before="39"/>
                              <w:ind w:left="79"/>
                              <w:rPr>
                                <w:sz w:val="16"/>
                              </w:rPr>
                            </w:pPr>
                            <w:r>
                              <w:rPr>
                                <w:color w:val="231F20"/>
                                <w:sz w:val="16"/>
                              </w:rPr>
                              <w:t>Authorized</w:t>
                            </w:r>
                            <w:r>
                              <w:rPr>
                                <w:color w:val="231F20"/>
                                <w:spacing w:val="13"/>
                                <w:sz w:val="16"/>
                              </w:rPr>
                              <w:t> </w:t>
                            </w:r>
                            <w:r>
                              <w:rPr>
                                <w:color w:val="231F20"/>
                                <w:sz w:val="16"/>
                              </w:rPr>
                              <w:t>body</w:t>
                            </w:r>
                            <w:r>
                              <w:rPr>
                                <w:color w:val="231F20"/>
                                <w:spacing w:val="13"/>
                                <w:sz w:val="16"/>
                              </w:rPr>
                              <w:t> </w:t>
                            </w:r>
                            <w:r>
                              <w:rPr>
                                <w:color w:val="231F20"/>
                                <w:sz w:val="16"/>
                              </w:rPr>
                              <w:t>for</w:t>
                            </w:r>
                            <w:r>
                              <w:rPr>
                                <w:color w:val="231F20"/>
                                <w:spacing w:val="13"/>
                                <w:sz w:val="16"/>
                              </w:rPr>
                              <w:t> </w:t>
                            </w:r>
                            <w:r>
                              <w:rPr>
                                <w:color w:val="231F20"/>
                                <w:sz w:val="16"/>
                              </w:rPr>
                              <w:t>design</w:t>
                            </w:r>
                            <w:r>
                              <w:rPr>
                                <w:color w:val="231F20"/>
                                <w:spacing w:val="13"/>
                                <w:sz w:val="16"/>
                              </w:rPr>
                              <w:t> </w:t>
                            </w:r>
                            <w:r>
                              <w:rPr>
                                <w:color w:val="231F20"/>
                                <w:spacing w:val="-2"/>
                                <w:sz w:val="16"/>
                              </w:rPr>
                              <w:t>approval</w:t>
                            </w:r>
                          </w:p>
                        </w:tc>
                        <w:tc>
                          <w:tcPr>
                            <w:tcW w:w="4261" w:type="dxa"/>
                            <w:gridSpan w:val="7"/>
                          </w:tcPr>
                          <w:p>
                            <w:pPr>
                              <w:pStyle w:val="TableParagraph"/>
                              <w:rPr>
                                <w:rFonts w:ascii="Times New Roman"/>
                                <w:sz w:val="16"/>
                              </w:rPr>
                            </w:pPr>
                          </w:p>
                        </w:tc>
                      </w:tr>
                      <w:tr>
                        <w:trPr>
                          <w:trHeight w:val="427" w:hRule="atLeast"/>
                        </w:trPr>
                        <w:tc>
                          <w:tcPr>
                            <w:tcW w:w="1022" w:type="dxa"/>
                            <w:vMerge/>
                            <w:tcBorders>
                              <w:top w:val="nil"/>
                            </w:tcBorders>
                          </w:tcPr>
                          <w:p>
                            <w:pPr>
                              <w:rPr>
                                <w:sz w:val="2"/>
                                <w:szCs w:val="2"/>
                              </w:rPr>
                            </w:pPr>
                          </w:p>
                        </w:tc>
                        <w:tc>
                          <w:tcPr>
                            <w:tcW w:w="3272" w:type="dxa"/>
                            <w:gridSpan w:val="4"/>
                          </w:tcPr>
                          <w:p>
                            <w:pPr>
                              <w:pStyle w:val="TableParagraph"/>
                              <w:spacing w:before="39"/>
                              <w:ind w:left="79"/>
                              <w:rPr>
                                <w:sz w:val="16"/>
                              </w:rPr>
                            </w:pPr>
                            <w:r>
                              <w:rPr>
                                <w:color w:val="231F20"/>
                                <w:sz w:val="16"/>
                              </w:rPr>
                              <w:t>Design</w:t>
                            </w:r>
                            <w:r>
                              <w:rPr>
                                <w:color w:val="231F20"/>
                                <w:spacing w:val="8"/>
                                <w:sz w:val="16"/>
                              </w:rPr>
                              <w:t> </w:t>
                            </w:r>
                            <w:r>
                              <w:rPr>
                                <w:color w:val="231F20"/>
                                <w:sz w:val="16"/>
                              </w:rPr>
                              <w:t>approval</w:t>
                            </w:r>
                            <w:r>
                              <w:rPr>
                                <w:color w:val="231F20"/>
                                <w:spacing w:val="8"/>
                                <w:sz w:val="16"/>
                              </w:rPr>
                              <w:t> </w:t>
                            </w:r>
                            <w:r>
                              <w:rPr>
                                <w:color w:val="231F20"/>
                                <w:spacing w:val="-2"/>
                                <w:sz w:val="16"/>
                              </w:rPr>
                              <w:t>number</w:t>
                            </w:r>
                          </w:p>
                        </w:tc>
                        <w:tc>
                          <w:tcPr>
                            <w:tcW w:w="2542" w:type="dxa"/>
                            <w:gridSpan w:val="4"/>
                          </w:tcPr>
                          <w:p>
                            <w:pPr>
                              <w:pStyle w:val="TableParagraph"/>
                              <w:rPr>
                                <w:rFonts w:ascii="Times New Roman"/>
                                <w:sz w:val="16"/>
                              </w:rPr>
                            </w:pPr>
                          </w:p>
                        </w:tc>
                        <w:tc>
                          <w:tcPr>
                            <w:tcW w:w="1719" w:type="dxa"/>
                            <w:gridSpan w:val="3"/>
                          </w:tcPr>
                          <w:p>
                            <w:pPr>
                              <w:pStyle w:val="TableParagraph"/>
                              <w:spacing w:before="39"/>
                              <w:ind w:left="74"/>
                              <w:rPr>
                                <w:rFonts w:ascii="Arial" w:hAnsi="Arial"/>
                                <w:i/>
                                <w:sz w:val="16"/>
                              </w:rPr>
                            </w:pPr>
                            <w:r>
                              <w:rPr>
                                <w:color w:val="231F20"/>
                                <w:sz w:val="16"/>
                              </w:rPr>
                              <w:t>“AA”</w:t>
                            </w:r>
                            <w:r>
                              <w:rPr>
                                <w:color w:val="231F20"/>
                                <w:spacing w:val="4"/>
                                <w:sz w:val="16"/>
                              </w:rPr>
                              <w:t> </w:t>
                            </w:r>
                            <w:r>
                              <w:rPr>
                                <w:rFonts w:ascii="Arial" w:hAnsi="Arial"/>
                                <w:i/>
                                <w:color w:val="231F20"/>
                                <w:sz w:val="16"/>
                              </w:rPr>
                              <w:t>(if</w:t>
                            </w:r>
                            <w:r>
                              <w:rPr>
                                <w:rFonts w:ascii="Arial" w:hAnsi="Arial"/>
                                <w:i/>
                                <w:color w:val="231F20"/>
                                <w:spacing w:val="4"/>
                                <w:sz w:val="16"/>
                              </w:rPr>
                              <w:t> </w:t>
                            </w:r>
                            <w:r>
                              <w:rPr>
                                <w:rFonts w:ascii="Arial" w:hAnsi="Arial"/>
                                <w:i/>
                                <w:color w:val="231F20"/>
                                <w:spacing w:val="-2"/>
                                <w:sz w:val="16"/>
                              </w:rPr>
                              <w:t>applicable)</w:t>
                            </w:r>
                          </w:p>
                        </w:tc>
                      </w:tr>
                      <w:tr>
                        <w:trPr>
                          <w:trHeight w:val="321" w:hRule="atLeast"/>
                        </w:trPr>
                        <w:tc>
                          <w:tcPr>
                            <w:tcW w:w="4294" w:type="dxa"/>
                            <w:gridSpan w:val="5"/>
                          </w:tcPr>
                          <w:p>
                            <w:pPr>
                              <w:pStyle w:val="TableParagraph"/>
                              <w:spacing w:before="39"/>
                              <w:ind w:left="80"/>
                              <w:rPr>
                                <w:sz w:val="16"/>
                              </w:rPr>
                            </w:pPr>
                            <w:r>
                              <w:rPr>
                                <w:color w:val="231F20"/>
                                <w:sz w:val="16"/>
                              </w:rPr>
                              <w:t>Shell</w:t>
                            </w:r>
                            <w:r>
                              <w:rPr>
                                <w:color w:val="231F20"/>
                                <w:spacing w:val="10"/>
                                <w:sz w:val="16"/>
                              </w:rPr>
                              <w:t> </w:t>
                            </w:r>
                            <w:r>
                              <w:rPr>
                                <w:color w:val="231F20"/>
                                <w:sz w:val="16"/>
                              </w:rPr>
                              <w:t>design</w:t>
                            </w:r>
                            <w:r>
                              <w:rPr>
                                <w:color w:val="231F20"/>
                                <w:spacing w:val="10"/>
                                <w:sz w:val="16"/>
                              </w:rPr>
                              <w:t> </w:t>
                            </w:r>
                            <w:r>
                              <w:rPr>
                                <w:color w:val="231F20"/>
                                <w:sz w:val="16"/>
                              </w:rPr>
                              <w:t>code</w:t>
                            </w:r>
                            <w:r>
                              <w:rPr>
                                <w:color w:val="231F20"/>
                                <w:spacing w:val="10"/>
                                <w:sz w:val="16"/>
                              </w:rPr>
                              <w:t> </w:t>
                            </w:r>
                            <w:r>
                              <w:rPr>
                                <w:color w:val="231F20"/>
                                <w:sz w:val="16"/>
                              </w:rPr>
                              <w:t>(pressure-vessel</w:t>
                            </w:r>
                            <w:r>
                              <w:rPr>
                                <w:color w:val="231F20"/>
                                <w:spacing w:val="10"/>
                                <w:sz w:val="16"/>
                              </w:rPr>
                              <w:t> </w:t>
                            </w:r>
                            <w:r>
                              <w:rPr>
                                <w:color w:val="231F20"/>
                                <w:spacing w:val="-4"/>
                                <w:sz w:val="16"/>
                              </w:rPr>
                              <w:t>code)</w:t>
                            </w:r>
                          </w:p>
                        </w:tc>
                        <w:tc>
                          <w:tcPr>
                            <w:tcW w:w="4261" w:type="dxa"/>
                            <w:gridSpan w:val="7"/>
                          </w:tcPr>
                          <w:p>
                            <w:pPr>
                              <w:pStyle w:val="TableParagraph"/>
                              <w:rPr>
                                <w:rFonts w:ascii="Times New Roman"/>
                                <w:sz w:val="16"/>
                              </w:rPr>
                            </w:pPr>
                          </w:p>
                        </w:tc>
                      </w:tr>
                      <w:tr>
                        <w:trPr>
                          <w:trHeight w:val="304" w:hRule="atLeast"/>
                        </w:trPr>
                        <w:tc>
                          <w:tcPr>
                            <w:tcW w:w="8555" w:type="dxa"/>
                            <w:gridSpan w:val="12"/>
                          </w:tcPr>
                          <w:p>
                            <w:pPr>
                              <w:pStyle w:val="TableParagraph"/>
                              <w:spacing w:before="39"/>
                              <w:ind w:left="80"/>
                              <w:rPr>
                                <w:sz w:val="16"/>
                              </w:rPr>
                            </w:pPr>
                            <w:r>
                              <w:rPr>
                                <w:color w:val="231F20"/>
                                <w:spacing w:val="-2"/>
                                <w:sz w:val="16"/>
                              </w:rPr>
                              <w:t>PRESSURES</w:t>
                            </w:r>
                          </w:p>
                        </w:tc>
                      </w:tr>
                      <w:tr>
                        <w:trPr>
                          <w:trHeight w:val="304" w:hRule="atLeast"/>
                        </w:trPr>
                        <w:tc>
                          <w:tcPr>
                            <w:tcW w:w="4294" w:type="dxa"/>
                            <w:gridSpan w:val="5"/>
                          </w:tcPr>
                          <w:p>
                            <w:pPr>
                              <w:pStyle w:val="TableParagraph"/>
                              <w:spacing w:before="39"/>
                              <w:ind w:left="80"/>
                              <w:rPr>
                                <w:sz w:val="16"/>
                              </w:rPr>
                            </w:pPr>
                            <w:r>
                              <w:rPr>
                                <w:color w:val="231F20"/>
                                <w:spacing w:val="-4"/>
                                <w:sz w:val="16"/>
                              </w:rPr>
                              <w:t>MAWP</w:t>
                            </w:r>
                          </w:p>
                        </w:tc>
                        <w:tc>
                          <w:tcPr>
                            <w:tcW w:w="4261" w:type="dxa"/>
                            <w:gridSpan w:val="7"/>
                          </w:tcPr>
                          <w:p>
                            <w:pPr>
                              <w:pStyle w:val="TableParagraph"/>
                              <w:spacing w:before="39"/>
                              <w:ind w:right="7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304" w:hRule="atLeast"/>
                        </w:trPr>
                        <w:tc>
                          <w:tcPr>
                            <w:tcW w:w="4294" w:type="dxa"/>
                            <w:gridSpan w:val="5"/>
                          </w:tcPr>
                          <w:p>
                            <w:pPr>
                              <w:pStyle w:val="TableParagraph"/>
                              <w:spacing w:before="39"/>
                              <w:ind w:left="80"/>
                              <w:rPr>
                                <w:sz w:val="16"/>
                              </w:rPr>
                            </w:pPr>
                            <w:r>
                              <w:rPr>
                                <w:color w:val="231F20"/>
                                <w:sz w:val="16"/>
                              </w:rPr>
                              <w:t>Test</w:t>
                            </w:r>
                            <w:r>
                              <w:rPr>
                                <w:color w:val="231F20"/>
                                <w:spacing w:val="-11"/>
                                <w:sz w:val="16"/>
                              </w:rPr>
                              <w:t> </w:t>
                            </w:r>
                            <w:r>
                              <w:rPr>
                                <w:color w:val="231F20"/>
                                <w:spacing w:val="-2"/>
                                <w:sz w:val="16"/>
                              </w:rPr>
                              <w:t>pressure</w:t>
                            </w:r>
                          </w:p>
                        </w:tc>
                        <w:tc>
                          <w:tcPr>
                            <w:tcW w:w="4261" w:type="dxa"/>
                            <w:gridSpan w:val="7"/>
                          </w:tcPr>
                          <w:p>
                            <w:pPr>
                              <w:pStyle w:val="TableParagraph"/>
                              <w:spacing w:before="39"/>
                              <w:ind w:right="75"/>
                              <w:jc w:val="right"/>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r>
                      <w:tr>
                        <w:trPr>
                          <w:trHeight w:val="321" w:hRule="atLeast"/>
                        </w:trPr>
                        <w:tc>
                          <w:tcPr>
                            <w:tcW w:w="2673" w:type="dxa"/>
                            <w:gridSpan w:val="3"/>
                          </w:tcPr>
                          <w:p>
                            <w:pPr>
                              <w:pStyle w:val="TableParagraph"/>
                              <w:spacing w:before="39"/>
                              <w:ind w:left="80"/>
                              <w:rPr>
                                <w:sz w:val="16"/>
                              </w:rPr>
                            </w:pPr>
                            <w:r>
                              <w:rPr>
                                <w:color w:val="231F20"/>
                                <w:sz w:val="16"/>
                              </w:rPr>
                              <w:t>Initial</w:t>
                            </w:r>
                            <w:r>
                              <w:rPr>
                                <w:color w:val="231F20"/>
                                <w:spacing w:val="9"/>
                                <w:sz w:val="16"/>
                              </w:rPr>
                              <w:t> </w:t>
                            </w:r>
                            <w:r>
                              <w:rPr>
                                <w:color w:val="231F20"/>
                                <w:sz w:val="16"/>
                              </w:rPr>
                              <w:t>pressure</w:t>
                            </w:r>
                            <w:r>
                              <w:rPr>
                                <w:color w:val="231F20"/>
                                <w:spacing w:val="9"/>
                                <w:sz w:val="16"/>
                              </w:rPr>
                              <w:t> </w:t>
                            </w:r>
                            <w:r>
                              <w:rPr>
                                <w:color w:val="231F20"/>
                                <w:sz w:val="16"/>
                              </w:rPr>
                              <w:t>test</w:t>
                            </w:r>
                            <w:r>
                              <w:rPr>
                                <w:color w:val="231F20"/>
                                <w:spacing w:val="9"/>
                                <w:sz w:val="16"/>
                              </w:rPr>
                              <w:t> </w:t>
                            </w:r>
                            <w:r>
                              <w:rPr>
                                <w:color w:val="231F20"/>
                                <w:spacing w:val="-4"/>
                                <w:sz w:val="16"/>
                              </w:rPr>
                              <w:t>date:</w:t>
                            </w:r>
                          </w:p>
                        </w:tc>
                        <w:tc>
                          <w:tcPr>
                            <w:tcW w:w="1621" w:type="dxa"/>
                            <w:gridSpan w:val="2"/>
                          </w:tcPr>
                          <w:p>
                            <w:pPr>
                              <w:pStyle w:val="TableParagraph"/>
                              <w:spacing w:before="39"/>
                              <w:ind w:left="440"/>
                              <w:rPr>
                                <w:rFonts w:ascii="Arial"/>
                                <w:i/>
                                <w:sz w:val="16"/>
                              </w:rPr>
                            </w:pPr>
                            <w:r>
                              <w:rPr>
                                <w:rFonts w:ascii="Arial"/>
                                <w:i/>
                                <w:color w:val="231F20"/>
                                <w:spacing w:val="-2"/>
                                <w:sz w:val="16"/>
                              </w:rPr>
                              <w:t>(mm/yyyy)</w:t>
                            </w:r>
                          </w:p>
                        </w:tc>
                        <w:tc>
                          <w:tcPr>
                            <w:tcW w:w="1721" w:type="dxa"/>
                            <w:gridSpan w:val="3"/>
                          </w:tcPr>
                          <w:p>
                            <w:pPr>
                              <w:pStyle w:val="TableParagraph"/>
                              <w:spacing w:before="39"/>
                              <w:ind w:left="79"/>
                              <w:rPr>
                                <w:sz w:val="16"/>
                              </w:rPr>
                            </w:pPr>
                            <w:r>
                              <w:rPr>
                                <w:color w:val="231F20"/>
                                <w:sz w:val="16"/>
                              </w:rPr>
                              <w:t>Witness</w:t>
                            </w:r>
                            <w:r>
                              <w:rPr>
                                <w:color w:val="231F20"/>
                                <w:spacing w:val="10"/>
                                <w:sz w:val="16"/>
                              </w:rPr>
                              <w:t> </w:t>
                            </w:r>
                            <w:r>
                              <w:rPr>
                                <w:color w:val="231F20"/>
                                <w:spacing w:val="-2"/>
                                <w:sz w:val="16"/>
                              </w:rPr>
                              <w:t>stamp:</w:t>
                            </w:r>
                          </w:p>
                        </w:tc>
                        <w:tc>
                          <w:tcPr>
                            <w:tcW w:w="2540" w:type="dxa"/>
                            <w:gridSpan w:val="4"/>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pacing w:val="-2"/>
                                <w:sz w:val="16"/>
                              </w:rPr>
                              <w:t>TEMPERATURES</w:t>
                            </w:r>
                          </w:p>
                        </w:tc>
                      </w:tr>
                      <w:tr>
                        <w:trPr>
                          <w:trHeight w:val="304" w:hRule="atLeast"/>
                        </w:trPr>
                        <w:tc>
                          <w:tcPr>
                            <w:tcW w:w="4294" w:type="dxa"/>
                            <w:gridSpan w:val="5"/>
                          </w:tcPr>
                          <w:p>
                            <w:pPr>
                              <w:pStyle w:val="TableParagraph"/>
                              <w:spacing w:before="39"/>
                              <w:ind w:left="79"/>
                              <w:rPr>
                                <w:sz w:val="16"/>
                              </w:rPr>
                            </w:pPr>
                            <w:r>
                              <w:rPr>
                                <w:color w:val="231F20"/>
                                <w:sz w:val="16"/>
                              </w:rPr>
                              <w:t>Minimum</w:t>
                            </w:r>
                            <w:r>
                              <w:rPr>
                                <w:color w:val="231F20"/>
                                <w:spacing w:val="15"/>
                                <w:sz w:val="16"/>
                              </w:rPr>
                              <w:t> </w:t>
                            </w:r>
                            <w:r>
                              <w:rPr>
                                <w:color w:val="231F20"/>
                                <w:sz w:val="16"/>
                              </w:rPr>
                              <w:t>design</w:t>
                            </w:r>
                            <w:r>
                              <w:rPr>
                                <w:color w:val="231F20"/>
                                <w:spacing w:val="15"/>
                                <w:sz w:val="16"/>
                              </w:rPr>
                              <w:t> </w:t>
                            </w:r>
                            <w:r>
                              <w:rPr>
                                <w:color w:val="231F20"/>
                                <w:spacing w:val="-2"/>
                                <w:sz w:val="16"/>
                              </w:rPr>
                              <w:t>temperature</w:t>
                            </w:r>
                          </w:p>
                        </w:tc>
                        <w:tc>
                          <w:tcPr>
                            <w:tcW w:w="4261" w:type="dxa"/>
                            <w:gridSpan w:val="7"/>
                          </w:tcPr>
                          <w:p>
                            <w:pPr>
                              <w:pStyle w:val="TableParagraph"/>
                              <w:spacing w:before="39"/>
                              <w:ind w:right="76"/>
                              <w:jc w:val="right"/>
                              <w:rPr>
                                <w:sz w:val="16"/>
                              </w:rPr>
                            </w:pPr>
                            <w:r>
                              <w:rPr>
                                <w:color w:val="231F20"/>
                                <w:spacing w:val="-5"/>
                                <w:sz w:val="16"/>
                              </w:rPr>
                              <w:t>°C</w:t>
                            </w:r>
                          </w:p>
                        </w:tc>
                      </w:tr>
                      <w:tr>
                        <w:trPr>
                          <w:trHeight w:val="304" w:hRule="atLeast"/>
                        </w:trPr>
                        <w:tc>
                          <w:tcPr>
                            <w:tcW w:w="8555" w:type="dxa"/>
                            <w:gridSpan w:val="12"/>
                          </w:tcPr>
                          <w:p>
                            <w:pPr>
                              <w:pStyle w:val="TableParagraph"/>
                              <w:spacing w:before="39"/>
                              <w:ind w:left="79"/>
                              <w:rPr>
                                <w:sz w:val="16"/>
                              </w:rPr>
                            </w:pPr>
                            <w:r>
                              <w:rPr>
                                <w:color w:val="231F20"/>
                                <w:spacing w:val="-2"/>
                                <w:sz w:val="16"/>
                              </w:rPr>
                              <w:t>MATERIALS</w:t>
                            </w:r>
                          </w:p>
                        </w:tc>
                      </w:tr>
                      <w:tr>
                        <w:trPr>
                          <w:trHeight w:val="321" w:hRule="atLeast"/>
                        </w:trPr>
                        <w:tc>
                          <w:tcPr>
                            <w:tcW w:w="4294" w:type="dxa"/>
                            <w:gridSpan w:val="5"/>
                          </w:tcPr>
                          <w:p>
                            <w:pPr>
                              <w:pStyle w:val="TableParagraph"/>
                              <w:spacing w:before="39"/>
                              <w:ind w:left="79"/>
                              <w:rPr>
                                <w:sz w:val="16"/>
                              </w:rPr>
                            </w:pPr>
                            <w:r>
                              <w:rPr>
                                <w:color w:val="231F20"/>
                                <w:sz w:val="16"/>
                              </w:rPr>
                              <w:t>Shell</w:t>
                            </w:r>
                            <w:r>
                              <w:rPr>
                                <w:color w:val="231F20"/>
                                <w:spacing w:val="2"/>
                                <w:sz w:val="16"/>
                              </w:rPr>
                              <w:t> </w:t>
                            </w:r>
                            <w:r>
                              <w:rPr>
                                <w:color w:val="231F20"/>
                                <w:sz w:val="16"/>
                              </w:rPr>
                              <w:t>material(s)</w:t>
                            </w:r>
                            <w:r>
                              <w:rPr>
                                <w:color w:val="231F20"/>
                                <w:spacing w:val="3"/>
                                <w:sz w:val="16"/>
                              </w:rPr>
                              <w:t> </w:t>
                            </w:r>
                            <w:r>
                              <w:rPr>
                                <w:color w:val="231F20"/>
                                <w:sz w:val="16"/>
                              </w:rPr>
                              <w:t>and</w:t>
                            </w:r>
                            <w:r>
                              <w:rPr>
                                <w:color w:val="231F20"/>
                                <w:spacing w:val="2"/>
                                <w:sz w:val="16"/>
                              </w:rPr>
                              <w:t> </w:t>
                            </w:r>
                            <w:r>
                              <w:rPr>
                                <w:color w:val="231F20"/>
                                <w:sz w:val="16"/>
                              </w:rPr>
                              <w:t>material</w:t>
                            </w:r>
                            <w:r>
                              <w:rPr>
                                <w:color w:val="231F20"/>
                                <w:spacing w:val="3"/>
                                <w:sz w:val="16"/>
                              </w:rPr>
                              <w:t> </w:t>
                            </w:r>
                            <w:r>
                              <w:rPr>
                                <w:color w:val="231F20"/>
                                <w:sz w:val="16"/>
                              </w:rPr>
                              <w:t>standard</w:t>
                            </w:r>
                            <w:r>
                              <w:rPr>
                                <w:color w:val="231F20"/>
                                <w:spacing w:val="3"/>
                                <w:sz w:val="16"/>
                              </w:rPr>
                              <w:t> </w:t>
                            </w:r>
                            <w:r>
                              <w:rPr>
                                <w:color w:val="231F20"/>
                                <w:spacing w:val="-2"/>
                                <w:sz w:val="16"/>
                              </w:rPr>
                              <w:t>reference(s)</w:t>
                            </w:r>
                          </w:p>
                        </w:tc>
                        <w:tc>
                          <w:tcPr>
                            <w:tcW w:w="4261" w:type="dxa"/>
                            <w:gridSpan w:val="7"/>
                          </w:tcPr>
                          <w:p>
                            <w:pPr>
                              <w:pStyle w:val="TableParagraph"/>
                              <w:rPr>
                                <w:rFonts w:ascii="Times New Roman"/>
                                <w:sz w:val="16"/>
                              </w:rPr>
                            </w:pPr>
                          </w:p>
                        </w:tc>
                      </w:tr>
                      <w:tr>
                        <w:trPr>
                          <w:trHeight w:val="304" w:hRule="atLeast"/>
                        </w:trPr>
                        <w:tc>
                          <w:tcPr>
                            <w:tcW w:w="4294" w:type="dxa"/>
                            <w:gridSpan w:val="5"/>
                          </w:tcPr>
                          <w:p>
                            <w:pPr>
                              <w:pStyle w:val="TableParagraph"/>
                              <w:spacing w:before="39"/>
                              <w:ind w:left="79"/>
                              <w:rPr>
                                <w:sz w:val="16"/>
                              </w:rPr>
                            </w:pPr>
                            <w:r>
                              <w:rPr>
                                <w:color w:val="231F20"/>
                                <w:sz w:val="16"/>
                              </w:rPr>
                              <w:t>Equivalent</w:t>
                            </w:r>
                            <w:r>
                              <w:rPr>
                                <w:color w:val="231F20"/>
                                <w:spacing w:val="7"/>
                                <w:sz w:val="16"/>
                              </w:rPr>
                              <w:t> </w:t>
                            </w:r>
                            <w:r>
                              <w:rPr>
                                <w:color w:val="231F20"/>
                                <w:sz w:val="16"/>
                              </w:rPr>
                              <w:t>thickness</w:t>
                            </w:r>
                            <w:r>
                              <w:rPr>
                                <w:color w:val="231F20"/>
                                <w:spacing w:val="8"/>
                                <w:sz w:val="16"/>
                              </w:rPr>
                              <w:t> </w:t>
                            </w:r>
                            <w:r>
                              <w:rPr>
                                <w:color w:val="231F20"/>
                                <w:sz w:val="16"/>
                              </w:rPr>
                              <w:t>in</w:t>
                            </w:r>
                            <w:r>
                              <w:rPr>
                                <w:color w:val="231F20"/>
                                <w:spacing w:val="8"/>
                                <w:sz w:val="16"/>
                              </w:rPr>
                              <w:t> </w:t>
                            </w:r>
                            <w:r>
                              <w:rPr>
                                <w:color w:val="231F20"/>
                                <w:sz w:val="16"/>
                              </w:rPr>
                              <w:t>reference</w:t>
                            </w:r>
                            <w:r>
                              <w:rPr>
                                <w:color w:val="231F20"/>
                                <w:spacing w:val="7"/>
                                <w:sz w:val="16"/>
                              </w:rPr>
                              <w:t> </w:t>
                            </w:r>
                            <w:r>
                              <w:rPr>
                                <w:color w:val="231F20"/>
                                <w:spacing w:val="-4"/>
                                <w:sz w:val="16"/>
                              </w:rPr>
                              <w:t>steel</w:t>
                            </w:r>
                          </w:p>
                        </w:tc>
                        <w:tc>
                          <w:tcPr>
                            <w:tcW w:w="4261" w:type="dxa"/>
                            <w:gridSpan w:val="7"/>
                          </w:tcPr>
                          <w:p>
                            <w:pPr>
                              <w:pStyle w:val="TableParagraph"/>
                              <w:spacing w:before="39"/>
                              <w:ind w:right="73"/>
                              <w:jc w:val="right"/>
                              <w:rPr>
                                <w:sz w:val="16"/>
                              </w:rPr>
                            </w:pPr>
                            <w:r>
                              <w:rPr>
                                <w:color w:val="231F20"/>
                                <w:spacing w:val="-5"/>
                                <w:sz w:val="16"/>
                              </w:rPr>
                              <w:t>mm</w:t>
                            </w:r>
                          </w:p>
                        </w:tc>
                      </w:tr>
                      <w:tr>
                        <w:trPr>
                          <w:trHeight w:val="304" w:hRule="atLeast"/>
                        </w:trPr>
                        <w:tc>
                          <w:tcPr>
                            <w:tcW w:w="8555" w:type="dxa"/>
                            <w:gridSpan w:val="12"/>
                          </w:tcPr>
                          <w:p>
                            <w:pPr>
                              <w:pStyle w:val="TableParagraph"/>
                              <w:spacing w:before="39"/>
                              <w:ind w:left="79"/>
                              <w:rPr>
                                <w:sz w:val="16"/>
                              </w:rPr>
                            </w:pPr>
                            <w:r>
                              <w:rPr>
                                <w:color w:val="231F20"/>
                                <w:spacing w:val="-2"/>
                                <w:sz w:val="16"/>
                              </w:rPr>
                              <w:t>CAPACITY</w:t>
                            </w:r>
                          </w:p>
                        </w:tc>
                      </w:tr>
                      <w:tr>
                        <w:trPr>
                          <w:trHeight w:val="304" w:hRule="atLeast"/>
                        </w:trPr>
                        <w:tc>
                          <w:tcPr>
                            <w:tcW w:w="4294" w:type="dxa"/>
                            <w:gridSpan w:val="5"/>
                          </w:tcPr>
                          <w:p>
                            <w:pPr>
                              <w:pStyle w:val="TableParagraph"/>
                              <w:spacing w:before="39"/>
                              <w:ind w:left="79"/>
                              <w:rPr>
                                <w:sz w:val="16"/>
                              </w:rPr>
                            </w:pPr>
                            <w:r>
                              <w:rPr>
                                <w:color w:val="231F20"/>
                                <w:sz w:val="16"/>
                              </w:rPr>
                              <w:t>Tank</w:t>
                            </w:r>
                            <w:r>
                              <w:rPr>
                                <w:color w:val="231F20"/>
                                <w:spacing w:val="5"/>
                                <w:sz w:val="16"/>
                              </w:rPr>
                              <w:t> </w:t>
                            </w:r>
                            <w:r>
                              <w:rPr>
                                <w:color w:val="231F20"/>
                                <w:sz w:val="16"/>
                              </w:rPr>
                              <w:t>water</w:t>
                            </w:r>
                            <w:r>
                              <w:rPr>
                                <w:color w:val="231F20"/>
                                <w:spacing w:val="5"/>
                                <w:sz w:val="16"/>
                              </w:rPr>
                              <w:t> </w:t>
                            </w:r>
                            <w:r>
                              <w:rPr>
                                <w:color w:val="231F20"/>
                                <w:sz w:val="16"/>
                              </w:rPr>
                              <w:t>capacity</w:t>
                            </w:r>
                            <w:r>
                              <w:rPr>
                                <w:color w:val="231F20"/>
                                <w:spacing w:val="6"/>
                                <w:sz w:val="16"/>
                              </w:rPr>
                              <w:t> </w:t>
                            </w:r>
                            <w:r>
                              <w:rPr>
                                <w:color w:val="231F20"/>
                                <w:sz w:val="16"/>
                              </w:rPr>
                              <w:t>at</w:t>
                            </w:r>
                            <w:r>
                              <w:rPr>
                                <w:color w:val="231F20"/>
                                <w:spacing w:val="6"/>
                                <w:sz w:val="16"/>
                              </w:rPr>
                              <w:t> </w:t>
                            </w:r>
                            <w:r>
                              <w:rPr>
                                <w:color w:val="231F20"/>
                                <w:spacing w:val="-4"/>
                                <w:sz w:val="16"/>
                              </w:rPr>
                              <w:t>20°C</w:t>
                            </w:r>
                          </w:p>
                        </w:tc>
                        <w:tc>
                          <w:tcPr>
                            <w:tcW w:w="4261" w:type="dxa"/>
                            <w:gridSpan w:val="7"/>
                          </w:tcPr>
                          <w:p>
                            <w:pPr>
                              <w:pStyle w:val="TableParagraph"/>
                              <w:spacing w:before="39"/>
                              <w:ind w:right="75"/>
                              <w:jc w:val="right"/>
                              <w:rPr>
                                <w:sz w:val="16"/>
                              </w:rPr>
                            </w:pPr>
                            <w:r>
                              <w:rPr>
                                <w:color w:val="231F20"/>
                                <w:spacing w:val="-2"/>
                                <w:sz w:val="16"/>
                              </w:rPr>
                              <w:t>litres</w:t>
                            </w:r>
                          </w:p>
                        </w:tc>
                      </w:tr>
                      <w:tr>
                        <w:trPr>
                          <w:trHeight w:val="304" w:hRule="atLeast"/>
                        </w:trPr>
                        <w:tc>
                          <w:tcPr>
                            <w:tcW w:w="8555" w:type="dxa"/>
                            <w:gridSpan w:val="12"/>
                          </w:tcPr>
                          <w:p>
                            <w:pPr>
                              <w:pStyle w:val="TableParagraph"/>
                              <w:spacing w:before="39"/>
                              <w:ind w:left="79"/>
                              <w:rPr>
                                <w:sz w:val="16"/>
                              </w:rPr>
                            </w:pPr>
                            <w:r>
                              <w:rPr>
                                <w:color w:val="231F20"/>
                                <w:spacing w:val="-2"/>
                                <w:sz w:val="16"/>
                              </w:rPr>
                              <w:t>INSULATION</w:t>
                            </w:r>
                          </w:p>
                        </w:tc>
                      </w:tr>
                      <w:tr>
                        <w:trPr>
                          <w:trHeight w:val="304" w:hRule="atLeast"/>
                        </w:trPr>
                        <w:tc>
                          <w:tcPr>
                            <w:tcW w:w="8555" w:type="dxa"/>
                            <w:gridSpan w:val="12"/>
                          </w:tcPr>
                          <w:p>
                            <w:pPr>
                              <w:pStyle w:val="TableParagraph"/>
                              <w:spacing w:before="39"/>
                              <w:ind w:left="79"/>
                              <w:rPr>
                                <w:rFonts w:ascii="Arial" w:hAnsi="Arial"/>
                                <w:i/>
                                <w:sz w:val="16"/>
                              </w:rPr>
                            </w:pPr>
                            <w:r>
                              <w:rPr>
                                <w:color w:val="231F20"/>
                                <w:sz w:val="16"/>
                              </w:rPr>
                              <w:t>“Thermally</w:t>
                            </w:r>
                            <w:r>
                              <w:rPr>
                                <w:color w:val="231F20"/>
                                <w:spacing w:val="12"/>
                                <w:sz w:val="16"/>
                              </w:rPr>
                              <w:t> </w:t>
                            </w:r>
                            <w:r>
                              <w:rPr>
                                <w:color w:val="231F20"/>
                                <w:sz w:val="16"/>
                              </w:rPr>
                              <w:t>insulated”</w:t>
                            </w:r>
                            <w:r>
                              <w:rPr>
                                <w:color w:val="231F20"/>
                                <w:spacing w:val="12"/>
                                <w:sz w:val="16"/>
                              </w:rPr>
                              <w:t> </w:t>
                            </w:r>
                            <w:r>
                              <w:rPr>
                                <w:color w:val="231F20"/>
                                <w:sz w:val="16"/>
                              </w:rPr>
                              <w:t>or</w:t>
                            </w:r>
                            <w:r>
                              <w:rPr>
                                <w:color w:val="231F20"/>
                                <w:spacing w:val="11"/>
                                <w:sz w:val="16"/>
                              </w:rPr>
                              <w:t> </w:t>
                            </w:r>
                            <w:r>
                              <w:rPr>
                                <w:color w:val="231F20"/>
                                <w:sz w:val="16"/>
                              </w:rPr>
                              <w:t>“Vacuum</w:t>
                            </w:r>
                            <w:r>
                              <w:rPr>
                                <w:color w:val="231F20"/>
                                <w:spacing w:val="12"/>
                                <w:sz w:val="16"/>
                              </w:rPr>
                              <w:t> </w:t>
                            </w:r>
                            <w:r>
                              <w:rPr>
                                <w:color w:val="231F20"/>
                                <w:sz w:val="16"/>
                              </w:rPr>
                              <w:t>insulated”</w:t>
                            </w:r>
                            <w:r>
                              <w:rPr>
                                <w:color w:val="231F20"/>
                                <w:spacing w:val="12"/>
                                <w:sz w:val="16"/>
                              </w:rPr>
                              <w:t> </w:t>
                            </w:r>
                            <w:r>
                              <w:rPr>
                                <w:rFonts w:ascii="Arial" w:hAnsi="Arial"/>
                                <w:i/>
                                <w:color w:val="231F20"/>
                                <w:sz w:val="16"/>
                              </w:rPr>
                              <w:t>(as</w:t>
                            </w:r>
                            <w:r>
                              <w:rPr>
                                <w:rFonts w:ascii="Arial" w:hAnsi="Arial"/>
                                <w:i/>
                                <w:color w:val="231F20"/>
                                <w:spacing w:val="12"/>
                                <w:sz w:val="16"/>
                              </w:rPr>
                              <w:t> </w:t>
                            </w:r>
                            <w:r>
                              <w:rPr>
                                <w:rFonts w:ascii="Arial" w:hAnsi="Arial"/>
                                <w:i/>
                                <w:color w:val="231F20"/>
                                <w:spacing w:val="-2"/>
                                <w:sz w:val="16"/>
                              </w:rPr>
                              <w:t>applicable)</w:t>
                            </w:r>
                          </w:p>
                        </w:tc>
                      </w:tr>
                      <w:tr>
                        <w:trPr>
                          <w:trHeight w:val="304" w:hRule="atLeast"/>
                        </w:trPr>
                        <w:tc>
                          <w:tcPr>
                            <w:tcW w:w="4294" w:type="dxa"/>
                            <w:gridSpan w:val="5"/>
                          </w:tcPr>
                          <w:p>
                            <w:pPr>
                              <w:pStyle w:val="TableParagraph"/>
                              <w:spacing w:before="39"/>
                              <w:ind w:left="79"/>
                              <w:rPr>
                                <w:sz w:val="16"/>
                              </w:rPr>
                            </w:pPr>
                            <w:r>
                              <w:rPr>
                                <w:color w:val="231F20"/>
                                <w:sz w:val="16"/>
                              </w:rPr>
                              <w:t>Heat</w:t>
                            </w:r>
                            <w:r>
                              <w:rPr>
                                <w:color w:val="231F20"/>
                                <w:spacing w:val="2"/>
                                <w:sz w:val="16"/>
                              </w:rPr>
                              <w:t> </w:t>
                            </w:r>
                            <w:r>
                              <w:rPr>
                                <w:color w:val="231F20"/>
                                <w:spacing w:val="-2"/>
                                <w:sz w:val="16"/>
                              </w:rPr>
                              <w:t>influx</w:t>
                            </w:r>
                          </w:p>
                        </w:tc>
                        <w:tc>
                          <w:tcPr>
                            <w:tcW w:w="4261" w:type="dxa"/>
                            <w:gridSpan w:val="7"/>
                          </w:tcPr>
                          <w:p>
                            <w:pPr>
                              <w:pStyle w:val="TableParagraph"/>
                              <w:spacing w:before="39"/>
                              <w:ind w:right="75"/>
                              <w:jc w:val="right"/>
                              <w:rPr>
                                <w:sz w:val="16"/>
                              </w:rPr>
                            </w:pPr>
                            <w:r>
                              <w:rPr>
                                <w:color w:val="231F20"/>
                                <w:spacing w:val="-4"/>
                                <w:w w:val="105"/>
                                <w:sz w:val="16"/>
                              </w:rPr>
                              <w:t>Watts</w:t>
                            </w:r>
                          </w:p>
                        </w:tc>
                      </w:tr>
                      <w:tr>
                        <w:trPr>
                          <w:trHeight w:val="304" w:hRule="atLeast"/>
                        </w:trPr>
                        <w:tc>
                          <w:tcPr>
                            <w:tcW w:w="8555" w:type="dxa"/>
                            <w:gridSpan w:val="12"/>
                          </w:tcPr>
                          <w:p>
                            <w:pPr>
                              <w:pStyle w:val="TableParagraph"/>
                              <w:spacing w:before="39"/>
                              <w:ind w:left="79"/>
                              <w:rPr>
                                <w:sz w:val="16"/>
                              </w:rPr>
                            </w:pPr>
                            <w:r>
                              <w:rPr>
                                <w:color w:val="231F20"/>
                                <w:sz w:val="16"/>
                              </w:rPr>
                              <w:t>HOLDING</w:t>
                            </w:r>
                            <w:r>
                              <w:rPr>
                                <w:color w:val="231F20"/>
                                <w:spacing w:val="2"/>
                                <w:sz w:val="16"/>
                              </w:rPr>
                              <w:t> </w:t>
                            </w:r>
                            <w:r>
                              <w:rPr>
                                <w:color w:val="231F20"/>
                                <w:spacing w:val="-2"/>
                                <w:sz w:val="16"/>
                              </w:rPr>
                              <w:t>TIMES</w:t>
                            </w:r>
                          </w:p>
                        </w:tc>
                      </w:tr>
                      <w:tr>
                        <w:trPr>
                          <w:trHeight w:val="874" w:hRule="atLeast"/>
                        </w:trPr>
                        <w:tc>
                          <w:tcPr>
                            <w:tcW w:w="2845" w:type="dxa"/>
                            <w:gridSpan w:val="4"/>
                          </w:tcPr>
                          <w:p>
                            <w:pPr>
                              <w:pStyle w:val="TableParagraph"/>
                              <w:spacing w:line="247" w:lineRule="auto" w:before="39"/>
                              <w:ind w:left="79" w:right="626"/>
                              <w:rPr>
                                <w:sz w:val="16"/>
                              </w:rPr>
                            </w:pPr>
                            <w:r>
                              <w:rPr>
                                <w:color w:val="231F20"/>
                                <w:sz w:val="16"/>
                              </w:rPr>
                              <w:t>Refrigerated</w:t>
                            </w:r>
                            <w:r>
                              <w:rPr>
                                <w:color w:val="231F20"/>
                                <w:spacing w:val="-5"/>
                                <w:sz w:val="16"/>
                              </w:rPr>
                              <w:t> </w:t>
                            </w:r>
                            <w:r>
                              <w:rPr>
                                <w:color w:val="231F20"/>
                                <w:sz w:val="16"/>
                              </w:rPr>
                              <w:t>liquefied</w:t>
                            </w:r>
                            <w:r>
                              <w:rPr>
                                <w:color w:val="231F20"/>
                                <w:spacing w:val="-5"/>
                                <w:sz w:val="16"/>
                              </w:rPr>
                              <w:t> </w:t>
                            </w:r>
                            <w:r>
                              <w:rPr>
                                <w:color w:val="231F20"/>
                                <w:sz w:val="16"/>
                              </w:rPr>
                              <w:t>gas(es) </w:t>
                            </w:r>
                            <w:r>
                              <w:rPr>
                                <w:color w:val="231F20"/>
                                <w:spacing w:val="-2"/>
                                <w:sz w:val="16"/>
                              </w:rPr>
                              <w:t>permitted</w:t>
                            </w:r>
                          </w:p>
                        </w:tc>
                        <w:tc>
                          <w:tcPr>
                            <w:tcW w:w="2271" w:type="dxa"/>
                            <w:gridSpan w:val="2"/>
                          </w:tcPr>
                          <w:p>
                            <w:pPr>
                              <w:pStyle w:val="TableParagraph"/>
                              <w:spacing w:before="39"/>
                              <w:ind w:left="72"/>
                              <w:rPr>
                                <w:sz w:val="16"/>
                              </w:rPr>
                            </w:pPr>
                            <w:r>
                              <w:rPr>
                                <w:color w:val="231F20"/>
                                <w:sz w:val="16"/>
                              </w:rPr>
                              <w:t>Reference</w:t>
                            </w:r>
                            <w:r>
                              <w:rPr>
                                <w:color w:val="231F20"/>
                                <w:spacing w:val="7"/>
                                <w:sz w:val="16"/>
                              </w:rPr>
                              <w:t> </w:t>
                            </w:r>
                            <w:r>
                              <w:rPr>
                                <w:color w:val="231F20"/>
                                <w:sz w:val="16"/>
                              </w:rPr>
                              <w:t>holding</w:t>
                            </w:r>
                            <w:r>
                              <w:rPr>
                                <w:color w:val="231F20"/>
                                <w:spacing w:val="8"/>
                                <w:sz w:val="16"/>
                              </w:rPr>
                              <w:t> </w:t>
                            </w:r>
                            <w:r>
                              <w:rPr>
                                <w:color w:val="231F20"/>
                                <w:spacing w:val="-4"/>
                                <w:sz w:val="16"/>
                              </w:rPr>
                              <w:t>time</w:t>
                            </w:r>
                          </w:p>
                        </w:tc>
                        <w:tc>
                          <w:tcPr>
                            <w:tcW w:w="2438" w:type="dxa"/>
                            <w:gridSpan w:val="5"/>
                          </w:tcPr>
                          <w:p>
                            <w:pPr>
                              <w:pStyle w:val="TableParagraph"/>
                              <w:spacing w:before="39"/>
                              <w:ind w:left="76"/>
                              <w:rPr>
                                <w:sz w:val="16"/>
                              </w:rPr>
                            </w:pPr>
                            <w:r>
                              <w:rPr>
                                <w:color w:val="231F20"/>
                                <w:sz w:val="16"/>
                              </w:rPr>
                              <w:t>Initial</w:t>
                            </w:r>
                            <w:r>
                              <w:rPr>
                                <w:color w:val="231F20"/>
                                <w:spacing w:val="5"/>
                                <w:sz w:val="16"/>
                              </w:rPr>
                              <w:t> </w:t>
                            </w:r>
                            <w:r>
                              <w:rPr>
                                <w:color w:val="231F20"/>
                                <w:spacing w:val="-2"/>
                                <w:sz w:val="16"/>
                              </w:rPr>
                              <w:t>pressure</w:t>
                            </w:r>
                          </w:p>
                        </w:tc>
                        <w:tc>
                          <w:tcPr>
                            <w:tcW w:w="1001" w:type="dxa"/>
                          </w:tcPr>
                          <w:p>
                            <w:pPr>
                              <w:pStyle w:val="TableParagraph"/>
                              <w:spacing w:line="247" w:lineRule="auto" w:before="39"/>
                              <w:ind w:left="73" w:right="119"/>
                              <w:rPr>
                                <w:sz w:val="16"/>
                              </w:rPr>
                            </w:pPr>
                            <w:r>
                              <w:rPr>
                                <w:color w:val="231F20"/>
                                <w:spacing w:val="-2"/>
                                <w:sz w:val="16"/>
                              </w:rPr>
                              <w:t>Maximum allowable </w:t>
                            </w:r>
                            <w:r>
                              <w:rPr>
                                <w:color w:val="231F20"/>
                                <w:sz w:val="16"/>
                              </w:rPr>
                              <w:t>mass of gas filled</w:t>
                            </w: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spacing w:before="38"/>
                              <w:ind w:left="1192"/>
                              <w:rPr>
                                <w:sz w:val="16"/>
                              </w:rPr>
                            </w:pPr>
                            <w:r>
                              <w:rPr>
                                <w:color w:val="231F20"/>
                                <w:sz w:val="16"/>
                              </w:rPr>
                              <w:t>days</w:t>
                            </w:r>
                            <w:r>
                              <w:rPr>
                                <w:color w:val="231F20"/>
                                <w:spacing w:val="4"/>
                                <w:sz w:val="16"/>
                              </w:rPr>
                              <w:t> </w:t>
                            </w:r>
                            <w:r>
                              <w:rPr>
                                <w:rFonts w:ascii="Arial"/>
                                <w:i/>
                                <w:color w:val="231F20"/>
                                <w:sz w:val="16"/>
                              </w:rPr>
                              <w:t>or</w:t>
                            </w:r>
                            <w:r>
                              <w:rPr>
                                <w:rFonts w:ascii="Arial"/>
                                <w:i/>
                                <w:color w:val="231F20"/>
                                <w:spacing w:val="4"/>
                                <w:sz w:val="16"/>
                              </w:rPr>
                              <w:t> </w:t>
                            </w:r>
                            <w:r>
                              <w:rPr>
                                <w:color w:val="231F20"/>
                                <w:spacing w:val="-2"/>
                                <w:sz w:val="16"/>
                              </w:rPr>
                              <w:t>hours</w:t>
                            </w:r>
                          </w:p>
                        </w:tc>
                        <w:tc>
                          <w:tcPr>
                            <w:tcW w:w="2438" w:type="dxa"/>
                            <w:gridSpan w:val="5"/>
                          </w:tcPr>
                          <w:p>
                            <w:pPr>
                              <w:pStyle w:val="TableParagraph"/>
                              <w:spacing w:before="38"/>
                              <w:ind w:left="1601"/>
                              <w:rPr>
                                <w:sz w:val="16"/>
                              </w:rPr>
                            </w:pPr>
                            <w:r>
                              <w:rPr>
                                <w:color w:val="231F20"/>
                                <w:sz w:val="16"/>
                              </w:rPr>
                              <w:t>bar</w:t>
                            </w:r>
                            <w:r>
                              <w:rPr>
                                <w:color w:val="231F20"/>
                                <w:spacing w:val="3"/>
                                <w:sz w:val="16"/>
                              </w:rPr>
                              <w:t> </w:t>
                            </w:r>
                            <w:r>
                              <w:rPr>
                                <w:rFonts w:ascii="Arial"/>
                                <w:i/>
                                <w:color w:val="231F20"/>
                                <w:sz w:val="16"/>
                              </w:rPr>
                              <w:t>or</w:t>
                            </w:r>
                            <w:r>
                              <w:rPr>
                                <w:rFonts w:ascii="Arial"/>
                                <w:i/>
                                <w:color w:val="231F20"/>
                                <w:spacing w:val="4"/>
                                <w:sz w:val="16"/>
                              </w:rPr>
                              <w:t> </w:t>
                            </w:r>
                            <w:r>
                              <w:rPr>
                                <w:color w:val="231F20"/>
                                <w:spacing w:val="-5"/>
                                <w:sz w:val="16"/>
                              </w:rPr>
                              <w:t>kPa</w:t>
                            </w:r>
                          </w:p>
                        </w:tc>
                        <w:tc>
                          <w:tcPr>
                            <w:tcW w:w="1001" w:type="dxa"/>
                          </w:tcPr>
                          <w:p>
                            <w:pPr>
                              <w:pStyle w:val="TableParagraph"/>
                              <w:spacing w:before="38"/>
                              <w:ind w:right="76"/>
                              <w:jc w:val="right"/>
                              <w:rPr>
                                <w:sz w:val="16"/>
                              </w:rPr>
                            </w:pPr>
                            <w:r>
                              <w:rPr>
                                <w:color w:val="231F20"/>
                                <w:spacing w:val="-5"/>
                                <w:w w:val="105"/>
                                <w:sz w:val="16"/>
                              </w:rPr>
                              <w:t>kg</w:t>
                            </w: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21"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26" w:hRule="atLeast"/>
                        </w:trPr>
                        <w:tc>
                          <w:tcPr>
                            <w:tcW w:w="2845" w:type="dxa"/>
                            <w:gridSpan w:val="4"/>
                          </w:tcPr>
                          <w:p>
                            <w:pPr>
                              <w:pStyle w:val="TableParagraph"/>
                              <w:rPr>
                                <w:rFonts w:ascii="Times New Roman"/>
                                <w:sz w:val="16"/>
                              </w:rPr>
                            </w:pPr>
                          </w:p>
                        </w:tc>
                        <w:tc>
                          <w:tcPr>
                            <w:tcW w:w="2271" w:type="dxa"/>
                            <w:gridSpan w:val="2"/>
                          </w:tcPr>
                          <w:p>
                            <w:pPr>
                              <w:pStyle w:val="TableParagraph"/>
                              <w:rPr>
                                <w:rFonts w:ascii="Times New Roman"/>
                                <w:sz w:val="16"/>
                              </w:rPr>
                            </w:pPr>
                          </w:p>
                        </w:tc>
                        <w:tc>
                          <w:tcPr>
                            <w:tcW w:w="2438" w:type="dxa"/>
                            <w:gridSpan w:val="5"/>
                          </w:tcPr>
                          <w:p>
                            <w:pPr>
                              <w:pStyle w:val="TableParagraph"/>
                              <w:rPr>
                                <w:rFonts w:ascii="Times New Roman"/>
                                <w:sz w:val="16"/>
                              </w:rPr>
                            </w:pPr>
                          </w:p>
                        </w:tc>
                        <w:tc>
                          <w:tcPr>
                            <w:tcW w:w="1001" w:type="dxa"/>
                          </w:tcPr>
                          <w:p>
                            <w:pPr>
                              <w:pStyle w:val="TableParagraph"/>
                              <w:rPr>
                                <w:rFonts w:ascii="Times New Roman"/>
                                <w:sz w:val="16"/>
                              </w:rPr>
                            </w:pPr>
                          </w:p>
                        </w:tc>
                      </w:tr>
                      <w:tr>
                        <w:trPr>
                          <w:trHeight w:val="304" w:hRule="atLeast"/>
                        </w:trPr>
                        <w:tc>
                          <w:tcPr>
                            <w:tcW w:w="8555" w:type="dxa"/>
                            <w:gridSpan w:val="12"/>
                          </w:tcPr>
                          <w:p>
                            <w:pPr>
                              <w:pStyle w:val="TableParagraph"/>
                              <w:spacing w:before="39"/>
                              <w:ind w:left="79"/>
                              <w:rPr>
                                <w:sz w:val="16"/>
                              </w:rPr>
                            </w:pPr>
                            <w:r>
                              <w:rPr>
                                <w:color w:val="231F20"/>
                                <w:sz w:val="16"/>
                              </w:rPr>
                              <w:t>PERIODIC</w:t>
                            </w:r>
                            <w:r>
                              <w:rPr>
                                <w:color w:val="231F20"/>
                                <w:spacing w:val="-2"/>
                                <w:sz w:val="16"/>
                              </w:rPr>
                              <w:t> INSPECTIONS/TESTS</w:t>
                            </w:r>
                          </w:p>
                        </w:tc>
                      </w:tr>
                      <w:tr>
                        <w:trPr>
                          <w:trHeight w:val="434" w:hRule="atLeast"/>
                        </w:trPr>
                        <w:tc>
                          <w:tcPr>
                            <w:tcW w:w="1425" w:type="dxa"/>
                            <w:gridSpan w:val="2"/>
                          </w:tcPr>
                          <w:p>
                            <w:pPr>
                              <w:pStyle w:val="TableParagraph"/>
                              <w:spacing w:before="114"/>
                              <w:ind w:left="377"/>
                              <w:rPr>
                                <w:sz w:val="16"/>
                              </w:rPr>
                            </w:pPr>
                            <w:r>
                              <w:rPr>
                                <w:color w:val="231F20"/>
                                <w:spacing w:val="-2"/>
                                <w:sz w:val="16"/>
                              </w:rPr>
                              <w:t>Test</w:t>
                            </w:r>
                            <w:r>
                              <w:rPr>
                                <w:color w:val="231F20"/>
                                <w:spacing w:val="-4"/>
                                <w:sz w:val="16"/>
                              </w:rPr>
                              <w:t> type</w:t>
                            </w:r>
                          </w:p>
                        </w:tc>
                        <w:tc>
                          <w:tcPr>
                            <w:tcW w:w="1420" w:type="dxa"/>
                            <w:gridSpan w:val="2"/>
                          </w:tcPr>
                          <w:p>
                            <w:pPr>
                              <w:pStyle w:val="TableParagraph"/>
                              <w:spacing w:before="114"/>
                              <w:ind w:left="377"/>
                              <w:rPr>
                                <w:sz w:val="16"/>
                              </w:rPr>
                            </w:pPr>
                            <w:r>
                              <w:rPr>
                                <w:color w:val="231F20"/>
                                <w:sz w:val="16"/>
                              </w:rPr>
                              <w:t>Test</w:t>
                            </w:r>
                            <w:r>
                              <w:rPr>
                                <w:color w:val="231F20"/>
                                <w:spacing w:val="-11"/>
                                <w:sz w:val="16"/>
                              </w:rPr>
                              <w:t> </w:t>
                            </w:r>
                            <w:r>
                              <w:rPr>
                                <w:color w:val="231F20"/>
                                <w:spacing w:val="-4"/>
                                <w:sz w:val="16"/>
                              </w:rPr>
                              <w:t>date</w:t>
                            </w:r>
                          </w:p>
                        </w:tc>
                        <w:tc>
                          <w:tcPr>
                            <w:tcW w:w="1449" w:type="dxa"/>
                            <w:tcBorders>
                              <w:right w:val="double" w:sz="6" w:space="0" w:color="231F20"/>
                            </w:tcBorders>
                          </w:tcPr>
                          <w:p>
                            <w:pPr>
                              <w:pStyle w:val="TableParagraph"/>
                              <w:spacing w:before="114"/>
                              <w:ind w:left="174"/>
                              <w:rPr>
                                <w:sz w:val="16"/>
                              </w:rPr>
                            </w:pPr>
                            <w:r>
                              <w:rPr>
                                <w:color w:val="231F20"/>
                                <w:sz w:val="16"/>
                              </w:rPr>
                              <w:t>Witness</w:t>
                            </w:r>
                            <w:r>
                              <w:rPr>
                                <w:color w:val="231F20"/>
                                <w:spacing w:val="10"/>
                                <w:sz w:val="16"/>
                              </w:rPr>
                              <w:t> </w:t>
                            </w:r>
                            <w:r>
                              <w:rPr>
                                <w:color w:val="231F20"/>
                                <w:spacing w:val="-2"/>
                                <w:sz w:val="16"/>
                              </w:rPr>
                              <w:t>stamp</w:t>
                            </w:r>
                          </w:p>
                        </w:tc>
                        <w:tc>
                          <w:tcPr>
                            <w:tcW w:w="1408" w:type="dxa"/>
                            <w:gridSpan w:val="2"/>
                            <w:tcBorders>
                              <w:left w:val="double" w:sz="6" w:space="0" w:color="231F20"/>
                            </w:tcBorders>
                          </w:tcPr>
                          <w:p>
                            <w:pPr>
                              <w:pStyle w:val="TableParagraph"/>
                              <w:spacing w:before="114"/>
                              <w:ind w:left="340"/>
                              <w:rPr>
                                <w:sz w:val="16"/>
                              </w:rPr>
                            </w:pPr>
                            <w:r>
                              <w:rPr>
                                <w:color w:val="231F20"/>
                                <w:spacing w:val="-2"/>
                                <w:sz w:val="16"/>
                              </w:rPr>
                              <w:t>Test</w:t>
                            </w:r>
                            <w:r>
                              <w:rPr>
                                <w:color w:val="231F20"/>
                                <w:spacing w:val="-4"/>
                                <w:sz w:val="16"/>
                              </w:rPr>
                              <w:t> type</w:t>
                            </w:r>
                          </w:p>
                        </w:tc>
                        <w:tc>
                          <w:tcPr>
                            <w:tcW w:w="1427" w:type="dxa"/>
                            <w:gridSpan w:val="3"/>
                          </w:tcPr>
                          <w:p>
                            <w:pPr>
                              <w:pStyle w:val="TableParagraph"/>
                              <w:spacing w:before="114"/>
                              <w:ind w:left="374"/>
                              <w:rPr>
                                <w:sz w:val="16"/>
                              </w:rPr>
                            </w:pPr>
                            <w:r>
                              <w:rPr>
                                <w:color w:val="231F20"/>
                                <w:sz w:val="16"/>
                              </w:rPr>
                              <w:t>Test</w:t>
                            </w:r>
                            <w:r>
                              <w:rPr>
                                <w:color w:val="231F20"/>
                                <w:spacing w:val="-11"/>
                                <w:sz w:val="16"/>
                              </w:rPr>
                              <w:t> </w:t>
                            </w:r>
                            <w:r>
                              <w:rPr>
                                <w:color w:val="231F20"/>
                                <w:spacing w:val="-4"/>
                                <w:sz w:val="16"/>
                              </w:rPr>
                              <w:t>date</w:t>
                            </w:r>
                          </w:p>
                        </w:tc>
                        <w:tc>
                          <w:tcPr>
                            <w:tcW w:w="1426" w:type="dxa"/>
                            <w:gridSpan w:val="2"/>
                          </w:tcPr>
                          <w:p>
                            <w:pPr>
                              <w:pStyle w:val="TableParagraph"/>
                              <w:spacing w:before="114"/>
                              <w:ind w:left="163"/>
                              <w:rPr>
                                <w:sz w:val="16"/>
                              </w:rPr>
                            </w:pPr>
                            <w:r>
                              <w:rPr>
                                <w:color w:val="231F20"/>
                                <w:sz w:val="16"/>
                              </w:rPr>
                              <w:t>Witness</w:t>
                            </w:r>
                            <w:r>
                              <w:rPr>
                                <w:color w:val="231F20"/>
                                <w:spacing w:val="10"/>
                                <w:sz w:val="16"/>
                              </w:rPr>
                              <w:t> </w:t>
                            </w:r>
                            <w:r>
                              <w:rPr>
                                <w:color w:val="231F20"/>
                                <w:spacing w:val="-2"/>
                                <w:sz w:val="16"/>
                              </w:rPr>
                              <w:t>stamp</w:t>
                            </w: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spacing w:before="39"/>
                              <w:ind w:left="342"/>
                              <w:rPr>
                                <w:rFonts w:ascii="Arial"/>
                                <w:i/>
                                <w:sz w:val="16"/>
                              </w:rPr>
                            </w:pPr>
                            <w:r>
                              <w:rPr>
                                <w:rFonts w:ascii="Arial"/>
                                <w:i/>
                                <w:color w:val="231F20"/>
                                <w:spacing w:val="-2"/>
                                <w:sz w:val="16"/>
                              </w:rPr>
                              <w:t>(mm/yyyy)</w:t>
                            </w: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spacing w:before="39"/>
                              <w:ind w:left="339"/>
                              <w:rPr>
                                <w:rFonts w:ascii="Arial"/>
                                <w:i/>
                                <w:sz w:val="16"/>
                              </w:rPr>
                            </w:pPr>
                            <w:r>
                              <w:rPr>
                                <w:rFonts w:ascii="Arial"/>
                                <w:i/>
                                <w:color w:val="231F20"/>
                                <w:spacing w:val="-2"/>
                                <w:sz w:val="16"/>
                              </w:rPr>
                              <w:t>(mm/yyyy)</w:t>
                            </w: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r>
                        <w:trPr>
                          <w:trHeight w:val="321" w:hRule="atLeast"/>
                        </w:trPr>
                        <w:tc>
                          <w:tcPr>
                            <w:tcW w:w="1425" w:type="dxa"/>
                            <w:gridSpan w:val="2"/>
                          </w:tcPr>
                          <w:p>
                            <w:pPr>
                              <w:pStyle w:val="TableParagraph"/>
                              <w:rPr>
                                <w:rFonts w:ascii="Times New Roman"/>
                                <w:sz w:val="16"/>
                              </w:rPr>
                            </w:pPr>
                          </w:p>
                        </w:tc>
                        <w:tc>
                          <w:tcPr>
                            <w:tcW w:w="1420" w:type="dxa"/>
                            <w:gridSpan w:val="2"/>
                          </w:tcPr>
                          <w:p>
                            <w:pPr>
                              <w:pStyle w:val="TableParagraph"/>
                              <w:rPr>
                                <w:rFonts w:ascii="Times New Roman"/>
                                <w:sz w:val="16"/>
                              </w:rPr>
                            </w:pPr>
                          </w:p>
                        </w:tc>
                        <w:tc>
                          <w:tcPr>
                            <w:tcW w:w="1449" w:type="dxa"/>
                            <w:tcBorders>
                              <w:right w:val="double" w:sz="6" w:space="0" w:color="231F20"/>
                            </w:tcBorders>
                          </w:tcPr>
                          <w:p>
                            <w:pPr>
                              <w:pStyle w:val="TableParagraph"/>
                              <w:rPr>
                                <w:rFonts w:ascii="Times New Roman"/>
                                <w:sz w:val="16"/>
                              </w:rPr>
                            </w:pPr>
                          </w:p>
                        </w:tc>
                        <w:tc>
                          <w:tcPr>
                            <w:tcW w:w="1408" w:type="dxa"/>
                            <w:gridSpan w:val="2"/>
                            <w:tcBorders>
                              <w:left w:val="double" w:sz="6" w:space="0" w:color="231F20"/>
                            </w:tcBorders>
                          </w:tcPr>
                          <w:p>
                            <w:pPr>
                              <w:pStyle w:val="TableParagraph"/>
                              <w:rPr>
                                <w:rFonts w:ascii="Times New Roman"/>
                                <w:sz w:val="16"/>
                              </w:rPr>
                            </w:pPr>
                          </w:p>
                        </w:tc>
                        <w:tc>
                          <w:tcPr>
                            <w:tcW w:w="1427" w:type="dxa"/>
                            <w:gridSpan w:val="3"/>
                          </w:tcPr>
                          <w:p>
                            <w:pPr>
                              <w:pStyle w:val="TableParagraph"/>
                              <w:rPr>
                                <w:rFonts w:ascii="Times New Roman"/>
                                <w:sz w:val="16"/>
                              </w:rPr>
                            </w:pPr>
                          </w:p>
                        </w:tc>
                        <w:tc>
                          <w:tcPr>
                            <w:tcW w:w="1426" w:type="dxa"/>
                            <w:gridSpan w:val="2"/>
                          </w:tcPr>
                          <w:p>
                            <w:pPr>
                              <w:pStyle w:val="TableParagraph"/>
                              <w:rPr>
                                <w:rFonts w:ascii="Times New Roman"/>
                                <w:sz w:val="16"/>
                              </w:rPr>
                            </w:pPr>
                          </w:p>
                        </w:tc>
                      </w:tr>
                    </w:tbl>
                    <w:p>
                      <w:pPr>
                        <w:pStyle w:val="BodyText"/>
                      </w:pPr>
                    </w:p>
                  </w:txbxContent>
                </v:textbox>
                <w10:wrap type="none"/>
              </v:shape>
            </w:pict>
          </mc:Fallback>
        </mc:AlternateContent>
      </w:r>
      <w:r>
        <w:rPr>
          <w:color w:val="231F20"/>
          <w:sz w:val="17"/>
        </w:rPr>
        <w:t>Figure</w:t>
      </w:r>
      <w:r>
        <w:rPr>
          <w:color w:val="231F20"/>
          <w:spacing w:val="7"/>
          <w:sz w:val="17"/>
        </w:rPr>
        <w:t> </w:t>
      </w:r>
      <w:r>
        <w:rPr>
          <w:color w:val="231F20"/>
          <w:sz w:val="17"/>
        </w:rPr>
        <w:t>6.7.4.15.1</w:t>
      </w:r>
      <w:r>
        <w:rPr>
          <w:color w:val="231F20"/>
          <w:spacing w:val="8"/>
          <w:sz w:val="17"/>
        </w:rPr>
        <w:t> </w:t>
      </w:r>
      <w:r>
        <w:rPr>
          <w:color w:val="231F20"/>
          <w:sz w:val="17"/>
        </w:rPr>
        <w:t>–</w:t>
      </w:r>
      <w:r>
        <w:rPr>
          <w:color w:val="231F20"/>
          <w:spacing w:val="8"/>
          <w:sz w:val="17"/>
        </w:rPr>
        <w:t> </w:t>
      </w:r>
      <w:r>
        <w:rPr>
          <w:rFonts w:ascii="Arial" w:hAnsi="Arial"/>
          <w:i/>
          <w:color w:val="231F20"/>
          <w:sz w:val="17"/>
        </w:rPr>
        <w:t>Example</w:t>
      </w:r>
      <w:r>
        <w:rPr>
          <w:rFonts w:ascii="Arial" w:hAnsi="Arial"/>
          <w:i/>
          <w:color w:val="231F20"/>
          <w:spacing w:val="7"/>
          <w:sz w:val="17"/>
        </w:rPr>
        <w:t> </w:t>
      </w:r>
      <w:r>
        <w:rPr>
          <w:rFonts w:ascii="Arial" w:hAnsi="Arial"/>
          <w:i/>
          <w:color w:val="231F20"/>
          <w:sz w:val="17"/>
        </w:rPr>
        <w:t>of</w:t>
      </w:r>
      <w:r>
        <w:rPr>
          <w:rFonts w:ascii="Arial" w:hAnsi="Arial"/>
          <w:i/>
          <w:color w:val="231F20"/>
          <w:spacing w:val="8"/>
          <w:sz w:val="17"/>
        </w:rPr>
        <w:t> </w:t>
      </w:r>
      <w:r>
        <w:rPr>
          <w:rFonts w:ascii="Arial" w:hAnsi="Arial"/>
          <w:i/>
          <w:color w:val="231F20"/>
          <w:sz w:val="17"/>
        </w:rPr>
        <w:t>a</w:t>
      </w:r>
      <w:r>
        <w:rPr>
          <w:rFonts w:ascii="Arial" w:hAnsi="Arial"/>
          <w:i/>
          <w:color w:val="231F20"/>
          <w:spacing w:val="8"/>
          <w:sz w:val="17"/>
        </w:rPr>
        <w:t> </w:t>
      </w:r>
      <w:r>
        <w:rPr>
          <w:rFonts w:ascii="Arial" w:hAnsi="Arial"/>
          <w:i/>
          <w:color w:val="231F20"/>
          <w:sz w:val="17"/>
        </w:rPr>
        <w:t>plate</w:t>
      </w:r>
      <w:r>
        <w:rPr>
          <w:rFonts w:ascii="Arial" w:hAnsi="Arial"/>
          <w:i/>
          <w:color w:val="231F20"/>
          <w:spacing w:val="7"/>
          <w:sz w:val="17"/>
        </w:rPr>
        <w:t> </w:t>
      </w:r>
      <w:r>
        <w:rPr>
          <w:rFonts w:ascii="Arial" w:hAnsi="Arial"/>
          <w:i/>
          <w:color w:val="231F20"/>
          <w:sz w:val="17"/>
        </w:rPr>
        <w:t>for</w:t>
      </w:r>
      <w:r>
        <w:rPr>
          <w:rFonts w:ascii="Arial" w:hAnsi="Arial"/>
          <w:i/>
          <w:color w:val="231F20"/>
          <w:spacing w:val="8"/>
          <w:sz w:val="17"/>
        </w:rPr>
        <w:t> </w:t>
      </w:r>
      <w:r>
        <w:rPr>
          <w:rFonts w:ascii="Arial" w:hAnsi="Arial"/>
          <w:i/>
          <w:color w:val="231F20"/>
          <w:spacing w:val="-2"/>
          <w:sz w:val="17"/>
        </w:rPr>
        <w:t>marking</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217"/>
        <w:rPr>
          <w:rFonts w:ascii="Arial"/>
          <w:i/>
          <w:sz w:val="20"/>
        </w:rPr>
      </w:pPr>
      <w:r>
        <w:rPr>
          <w:rFonts w:ascii="Arial"/>
          <w:i/>
          <w:sz w:val="20"/>
        </w:rPr>
        <mc:AlternateContent>
          <mc:Choice Requires="wps">
            <w:drawing>
              <wp:anchor distT="0" distB="0" distL="0" distR="0" allowOverlap="1" layoutInCell="1" locked="0" behindDoc="1" simplePos="0" relativeHeight="487628288">
                <wp:simplePos x="0" y="0"/>
                <wp:positionH relativeFrom="page">
                  <wp:posOffset>1695337</wp:posOffset>
                </wp:positionH>
                <wp:positionV relativeFrom="paragraph">
                  <wp:posOffset>299412</wp:posOffset>
                </wp:positionV>
                <wp:extent cx="461009" cy="461009"/>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461009" cy="461009"/>
                          <a:chExt cx="461009" cy="461009"/>
                        </a:xfrm>
                      </wpg:grpSpPr>
                      <pic:pic>
                        <pic:nvPicPr>
                          <pic:cNvPr id="391" name="Image 391"/>
                          <pic:cNvPicPr/>
                        </pic:nvPicPr>
                        <pic:blipFill>
                          <a:blip r:embed="rId60" cstate="print"/>
                          <a:stretch>
                            <a:fillRect/>
                          </a:stretch>
                        </pic:blipFill>
                        <pic:spPr>
                          <a:xfrm>
                            <a:off x="170525" y="65208"/>
                            <a:ext cx="118262" cy="137617"/>
                          </a:xfrm>
                          <a:prstGeom prst="rect">
                            <a:avLst/>
                          </a:prstGeom>
                        </pic:spPr>
                      </pic:pic>
                      <wps:wsp>
                        <wps:cNvPr id="392" name="Graphic 392"/>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491104pt;margin-top:23.575819pt;width:36.3pt;height:36.3pt;mso-position-horizontal-relative:page;mso-position-vertical-relative:paragraph;z-index:-15688192;mso-wrap-distance-left:0;mso-wrap-distance-right:0" id="docshapegroup271" coordorigin="2670,472" coordsize="726,726">
                <v:shape style="position:absolute;left:2938;top:574;width:187;height:217" type="#_x0000_t75" id="docshape272" stroked="false">
                  <v:imagedata r:id="rId60" o:title=""/>
                </v:shape>
                <v:shape style="position:absolute;left:2692;top:494;width:681;height:681" id="docshape273" coordorigin="2692,494" coordsize="681,681" path="m2692,834l2701,756,2727,685,2767,621,2820,569,2883,529,2954,503,3032,494,3110,503,3182,529,3245,569,3298,621,3338,685,3364,756,3373,834,3364,912,3338,984,3298,1047,3245,1100,3182,1140,3110,1165,3032,1174,2954,1165,2883,1140,2820,1100,2767,1047,2727,984,2701,912,2692,834xe" filled="false" stroked="true" strokeweight="2.25pt" strokecolor="#231f20">
                  <v:path arrowok="t"/>
                  <v:stroke dashstyle="solid"/>
                </v:shape>
                <w10:wrap type="topAndBottom"/>
              </v:group>
            </w:pict>
          </mc:Fallback>
        </mc:AlternateConten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41"/>
        <w:rPr>
          <w:rFonts w:ascii="Arial"/>
          <w:i/>
        </w:rPr>
      </w:pPr>
    </w:p>
    <w:p>
      <w:pPr>
        <w:spacing w:before="0"/>
        <w:ind w:left="2257" w:right="0" w:firstLine="0"/>
        <w:jc w:val="left"/>
        <w:rPr>
          <w:rFonts w:ascii="Cambria" w:hAnsi="Cambria"/>
          <w:sz w:val="17"/>
        </w:rPr>
      </w:pPr>
      <w:r>
        <w:rPr>
          <w:rFonts w:ascii="Cambria" w:hAnsi="Cambria"/>
          <w:color w:val="231F20"/>
          <w:spacing w:val="-10"/>
          <w:w w:val="110"/>
          <w:sz w:val="17"/>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90"/>
        <w:rPr>
          <w:rFonts w:ascii="Cambria"/>
          <w:sz w:val="20"/>
        </w:rPr>
      </w:pPr>
      <w:r>
        <w:rPr>
          <w:rFonts w:ascii="Cambria"/>
          <w:sz w:val="20"/>
        </w:rPr>
        <mc:AlternateContent>
          <mc:Choice Requires="wps">
            <w:drawing>
              <wp:anchor distT="0" distB="0" distL="0" distR="0" allowOverlap="1" layoutInCell="1" locked="0" behindDoc="1" simplePos="0" relativeHeight="487628800">
                <wp:simplePos x="0" y="0"/>
                <wp:positionH relativeFrom="page">
                  <wp:posOffset>7199998</wp:posOffset>
                </wp:positionH>
                <wp:positionV relativeFrom="paragraph">
                  <wp:posOffset>284829</wp:posOffset>
                </wp:positionV>
                <wp:extent cx="360045" cy="1530350"/>
                <wp:effectExtent l="0" t="0" r="0" b="0"/>
                <wp:wrapTopAndBottom/>
                <wp:docPr id="393" name="Textbox 393"/>
                <wp:cNvGraphicFramePr>
                  <a:graphicFrameLocks/>
                </wp:cNvGraphicFramePr>
                <a:graphic>
                  <a:graphicData uri="http://schemas.microsoft.com/office/word/2010/wordprocessingShape">
                    <wps:wsp>
                      <wps:cNvPr id="393" name="Textbox 393"/>
                      <wps:cNvSpPr txBox="1"/>
                      <wps:spPr>
                        <a:xfrm>
                          <a:off x="0" y="0"/>
                          <a:ext cx="360045" cy="1530350"/>
                        </a:xfrm>
                        <a:prstGeom prst="rect">
                          <a:avLst/>
                        </a:prstGeom>
                        <a:solidFill>
                          <a:srgbClr val="58595B"/>
                        </a:solidFill>
                      </wps:spPr>
                      <wps:txbx>
                        <w:txbxContent>
                          <w:p>
                            <w:pPr>
                              <w:pStyle w:val="BodyText"/>
                              <w:spacing w:before="82"/>
                              <w:rPr>
                                <w:rFonts w:ascii="Cambria"/>
                                <w:color w:val="000000"/>
                                <w:sz w:val="64"/>
                              </w:rPr>
                            </w:pPr>
                          </w:p>
                          <w:p>
                            <w:pPr>
                              <w:spacing w:before="0"/>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2.427492pt;width:28.35pt;height:120.5pt;mso-position-horizontal-relative:page;mso-position-vertical-relative:paragraph;z-index:-15687680;mso-wrap-distance-left:0;mso-wrap-distance-right:0" type="#_x0000_t202" id="docshape274" filled="true" fillcolor="#58595b" stroked="false">
                <v:textbox inset="0,0,0,0">
                  <w:txbxContent>
                    <w:p>
                      <w:pPr>
                        <w:pStyle w:val="BodyText"/>
                        <w:spacing w:before="82"/>
                        <w:rPr>
                          <w:rFonts w:ascii="Cambria"/>
                          <w:color w:val="000000"/>
                          <w:sz w:val="64"/>
                        </w:rPr>
                      </w:pPr>
                    </w:p>
                    <w:p>
                      <w:pPr>
                        <w:spacing w:before="0"/>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p>
      <w:pPr>
        <w:pStyle w:val="BodyText"/>
        <w:spacing w:after="0"/>
        <w:rPr>
          <w:rFonts w:ascii="Cambria"/>
          <w:sz w:val="20"/>
        </w:rPr>
        <w:sectPr>
          <w:pgSz w:w="11910" w:h="16840"/>
          <w:pgMar w:header="303" w:footer="570" w:top="1540" w:bottom="760" w:left="0" w:right="0"/>
        </w:sectPr>
      </w:pPr>
    </w:p>
    <w:p>
      <w:pPr>
        <w:pStyle w:val="ListParagraph"/>
        <w:numPr>
          <w:ilvl w:val="4"/>
          <w:numId w:val="1"/>
        </w:numPr>
        <w:tabs>
          <w:tab w:pos="1930" w:val="left" w:leader="none"/>
        </w:tabs>
        <w:spacing w:line="256" w:lineRule="auto" w:before="123" w:after="0"/>
        <w:ind w:left="1930" w:right="1415" w:hanging="1081"/>
        <w:jc w:val="left"/>
        <w:rPr>
          <w:sz w:val="17"/>
        </w:rPr>
      </w:pPr>
      <w:r>
        <w:rPr>
          <w:color w:val="231F20"/>
          <w:w w:val="105"/>
          <w:sz w:val="17"/>
        </w:rPr>
        <w:t>The following information shall be durably marked either on the portable tank itself or on a metal plate firmly secured to the portable tank:</w:t>
      </w:r>
    </w:p>
    <w:p>
      <w:pPr>
        <w:pStyle w:val="BodyText"/>
        <w:spacing w:before="59"/>
        <w:ind w:left="2290"/>
      </w:pPr>
      <w:r>
        <w:rPr>
          <w:color w:val="231F20"/>
          <w:w w:val="105"/>
        </w:rPr>
        <w:t>Name</w:t>
      </w:r>
      <w:r>
        <w:rPr>
          <w:color w:val="231F20"/>
          <w:spacing w:val="-5"/>
          <w:w w:val="105"/>
        </w:rPr>
        <w:t> </w:t>
      </w:r>
      <w:r>
        <w:rPr>
          <w:color w:val="231F20"/>
          <w:w w:val="105"/>
        </w:rPr>
        <w:t>of</w:t>
      </w:r>
      <w:r>
        <w:rPr>
          <w:color w:val="231F20"/>
          <w:spacing w:val="-4"/>
          <w:w w:val="105"/>
        </w:rPr>
        <w:t> </w:t>
      </w:r>
      <w:r>
        <w:rPr>
          <w:color w:val="231F20"/>
          <w:w w:val="105"/>
        </w:rPr>
        <w:t>the</w:t>
      </w:r>
      <w:r>
        <w:rPr>
          <w:color w:val="231F20"/>
          <w:spacing w:val="-5"/>
          <w:w w:val="105"/>
        </w:rPr>
        <w:t> </w:t>
      </w:r>
      <w:r>
        <w:rPr>
          <w:color w:val="231F20"/>
          <w:w w:val="105"/>
        </w:rPr>
        <w:t>owner</w:t>
      </w:r>
      <w:r>
        <w:rPr>
          <w:color w:val="231F20"/>
          <w:spacing w:val="-4"/>
          <w:w w:val="105"/>
        </w:rPr>
        <w:t> </w:t>
      </w:r>
      <w:r>
        <w:rPr>
          <w:color w:val="231F20"/>
          <w:w w:val="105"/>
        </w:rPr>
        <w:t>and</w:t>
      </w:r>
      <w:r>
        <w:rPr>
          <w:color w:val="231F20"/>
          <w:spacing w:val="-4"/>
          <w:w w:val="105"/>
        </w:rPr>
        <w:t> </w:t>
      </w:r>
      <w:r>
        <w:rPr>
          <w:color w:val="231F20"/>
          <w:w w:val="105"/>
        </w:rPr>
        <w:t>the</w:t>
      </w:r>
      <w:r>
        <w:rPr>
          <w:color w:val="231F20"/>
          <w:spacing w:val="-5"/>
          <w:w w:val="105"/>
        </w:rPr>
        <w:t> </w:t>
      </w:r>
      <w:r>
        <w:rPr>
          <w:color w:val="231F20"/>
          <w:spacing w:val="-2"/>
          <w:w w:val="105"/>
        </w:rPr>
        <w:t>operator</w:t>
      </w:r>
    </w:p>
    <w:p>
      <w:pPr>
        <w:pStyle w:val="BodyText"/>
        <w:tabs>
          <w:tab w:pos="6725" w:val="left" w:leader="dot"/>
        </w:tabs>
        <w:spacing w:line="328" w:lineRule="auto" w:before="71"/>
        <w:ind w:left="2290" w:right="2045"/>
      </w:pPr>
      <w:r>
        <w:rPr>
          <w:color w:val="231F20"/>
          <w:w w:val="105"/>
        </w:rPr>
        <w:t>Name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refrigerated</w:t>
      </w:r>
      <w:r>
        <w:rPr>
          <w:color w:val="231F20"/>
          <w:spacing w:val="-2"/>
          <w:w w:val="105"/>
        </w:rPr>
        <w:t> </w:t>
      </w:r>
      <w:r>
        <w:rPr>
          <w:color w:val="231F20"/>
          <w:w w:val="105"/>
        </w:rPr>
        <w:t>liquefied</w:t>
      </w:r>
      <w:r>
        <w:rPr>
          <w:color w:val="231F20"/>
          <w:spacing w:val="-2"/>
          <w:w w:val="105"/>
        </w:rPr>
        <w:t> </w:t>
      </w:r>
      <w:r>
        <w:rPr>
          <w:color w:val="231F20"/>
          <w:w w:val="105"/>
        </w:rPr>
        <w:t>gas</w:t>
      </w:r>
      <w:r>
        <w:rPr>
          <w:color w:val="231F20"/>
          <w:spacing w:val="-2"/>
          <w:w w:val="105"/>
        </w:rPr>
        <w:t> </w:t>
      </w:r>
      <w:r>
        <w:rPr>
          <w:color w:val="231F20"/>
          <w:w w:val="105"/>
        </w:rPr>
        <w:t>being</w:t>
      </w:r>
      <w:r>
        <w:rPr>
          <w:color w:val="231F20"/>
          <w:spacing w:val="-2"/>
          <w:w w:val="105"/>
        </w:rPr>
        <w:t> </w:t>
      </w:r>
      <w:r>
        <w:rPr>
          <w:color w:val="231F20"/>
          <w:w w:val="105"/>
        </w:rPr>
        <w:t>transported</w:t>
      </w:r>
      <w:r>
        <w:rPr>
          <w:color w:val="231F20"/>
          <w:spacing w:val="-2"/>
          <w:w w:val="105"/>
        </w:rPr>
        <w:t> </w:t>
      </w:r>
      <w:r>
        <w:rPr>
          <w:color w:val="231F20"/>
          <w:w w:val="105"/>
        </w:rPr>
        <w:t>(and</w:t>
      </w:r>
      <w:r>
        <w:rPr>
          <w:color w:val="231F20"/>
          <w:spacing w:val="-2"/>
          <w:w w:val="105"/>
        </w:rPr>
        <w:t> </w:t>
      </w:r>
      <w:r>
        <w:rPr>
          <w:color w:val="231F20"/>
          <w:w w:val="105"/>
        </w:rPr>
        <w:t>minimum</w:t>
      </w:r>
      <w:r>
        <w:rPr>
          <w:color w:val="231F20"/>
          <w:spacing w:val="-2"/>
          <w:w w:val="105"/>
        </w:rPr>
        <w:t> </w:t>
      </w:r>
      <w:r>
        <w:rPr>
          <w:color w:val="231F20"/>
          <w:w w:val="105"/>
        </w:rPr>
        <w:t>mean</w:t>
      </w:r>
      <w:r>
        <w:rPr>
          <w:color w:val="231F20"/>
          <w:spacing w:val="-2"/>
          <w:w w:val="105"/>
        </w:rPr>
        <w:t> </w:t>
      </w:r>
      <w:r>
        <w:rPr>
          <w:color w:val="231F20"/>
          <w:w w:val="105"/>
        </w:rPr>
        <w:t>bulk</w:t>
      </w:r>
      <w:r>
        <w:rPr>
          <w:color w:val="231F20"/>
          <w:spacing w:val="-2"/>
          <w:w w:val="105"/>
        </w:rPr>
        <w:t> </w:t>
      </w:r>
      <w:r>
        <w:rPr>
          <w:color w:val="231F20"/>
          <w:w w:val="105"/>
        </w:rPr>
        <w:t>temperature) Maximum permissible gross mass (MPGM)</w:t>
      </w:r>
      <w:r>
        <w:rPr>
          <w:color w:val="231F20"/>
        </w:rPr>
        <w:tab/>
      </w:r>
      <w:r>
        <w:rPr>
          <w:color w:val="231F20"/>
          <w:spacing w:val="-6"/>
          <w:w w:val="105"/>
        </w:rPr>
        <w:t>kg</w:t>
      </w:r>
    </w:p>
    <w:p>
      <w:pPr>
        <w:pStyle w:val="BodyText"/>
        <w:tabs>
          <w:tab w:pos="4894" w:val="left" w:leader="dot"/>
        </w:tabs>
        <w:spacing w:line="194" w:lineRule="exact"/>
        <w:ind w:left="2290"/>
      </w:pPr>
      <w:r>
        <w:rPr>
          <w:color w:val="231F20"/>
        </w:rPr>
        <w:t>Unladen</w:t>
      </w:r>
      <w:r>
        <w:rPr>
          <w:color w:val="231F20"/>
          <w:spacing w:val="4"/>
        </w:rPr>
        <w:t> </w:t>
      </w:r>
      <w:r>
        <w:rPr>
          <w:color w:val="231F20"/>
        </w:rPr>
        <w:t>(tare)</w:t>
      </w:r>
      <w:r>
        <w:rPr>
          <w:color w:val="231F20"/>
          <w:spacing w:val="5"/>
        </w:rPr>
        <w:t> </w:t>
      </w:r>
      <w:r>
        <w:rPr>
          <w:color w:val="231F20"/>
          <w:spacing w:val="-4"/>
        </w:rPr>
        <w:t>mass</w:t>
      </w:r>
      <w:r>
        <w:rPr>
          <w:color w:val="231F20"/>
        </w:rPr>
        <w:tab/>
      </w:r>
      <w:r>
        <w:rPr>
          <w:color w:val="231F20"/>
          <w:spacing w:val="-5"/>
        </w:rPr>
        <w:t>kg</w:t>
      </w:r>
    </w:p>
    <w:p>
      <w:pPr>
        <w:pStyle w:val="BodyText"/>
        <w:tabs>
          <w:tab w:pos="6904" w:val="left" w:leader="dot"/>
        </w:tabs>
        <w:spacing w:before="72"/>
        <w:ind w:left="2290"/>
      </w:pPr>
      <w:r>
        <w:rPr>
          <w:color w:val="231F20"/>
        </w:rPr>
        <w:t>Actual</w:t>
      </w:r>
      <w:r>
        <w:rPr>
          <w:color w:val="231F20"/>
          <w:spacing w:val="20"/>
        </w:rPr>
        <w:t> </w:t>
      </w:r>
      <w:r>
        <w:rPr>
          <w:color w:val="231F20"/>
        </w:rPr>
        <w:t>holding</w:t>
      </w:r>
      <w:r>
        <w:rPr>
          <w:color w:val="231F20"/>
          <w:spacing w:val="20"/>
        </w:rPr>
        <w:t> </w:t>
      </w:r>
      <w:r>
        <w:rPr>
          <w:color w:val="231F20"/>
        </w:rPr>
        <w:t>time</w:t>
      </w:r>
      <w:r>
        <w:rPr>
          <w:color w:val="231F20"/>
          <w:spacing w:val="20"/>
        </w:rPr>
        <w:t> </w:t>
      </w:r>
      <w:r>
        <w:rPr>
          <w:color w:val="231F20"/>
        </w:rPr>
        <w:t>for</w:t>
      </w:r>
      <w:r>
        <w:rPr>
          <w:color w:val="231F20"/>
          <w:spacing w:val="20"/>
        </w:rPr>
        <w:t> </w:t>
      </w:r>
      <w:r>
        <w:rPr>
          <w:color w:val="231F20"/>
        </w:rPr>
        <w:t>gas</w:t>
      </w:r>
      <w:r>
        <w:rPr>
          <w:color w:val="231F20"/>
          <w:spacing w:val="20"/>
        </w:rPr>
        <w:t> </w:t>
      </w:r>
      <w:r>
        <w:rPr>
          <w:color w:val="231F20"/>
        </w:rPr>
        <w:t>being</w:t>
      </w:r>
      <w:r>
        <w:rPr>
          <w:color w:val="231F20"/>
          <w:spacing w:val="20"/>
        </w:rPr>
        <w:t> </w:t>
      </w:r>
      <w:r>
        <w:rPr>
          <w:color w:val="231F20"/>
          <w:spacing w:val="-2"/>
        </w:rPr>
        <w:t>transported</w:t>
      </w:r>
      <w:r>
        <w:rPr>
          <w:color w:val="231F20"/>
        </w:rPr>
        <w:tab/>
        <w:t>days</w:t>
      </w:r>
      <w:r>
        <w:rPr>
          <w:color w:val="231F20"/>
          <w:spacing w:val="4"/>
        </w:rPr>
        <w:t> </w:t>
      </w:r>
      <w:r>
        <w:rPr>
          <w:color w:val="231F20"/>
        </w:rPr>
        <w:t>(or</w:t>
      </w:r>
      <w:r>
        <w:rPr>
          <w:color w:val="231F20"/>
          <w:spacing w:val="4"/>
        </w:rPr>
        <w:t> </w:t>
      </w:r>
      <w:r>
        <w:rPr>
          <w:color w:val="231F20"/>
          <w:spacing w:val="-2"/>
        </w:rPr>
        <w:t>hours)</w:t>
      </w:r>
    </w:p>
    <w:p>
      <w:pPr>
        <w:pStyle w:val="BodyText"/>
        <w:spacing w:before="71"/>
        <w:ind w:left="2290"/>
      </w:pPr>
      <w:r>
        <w:rPr>
          <w:color w:val="231F20"/>
          <w:w w:val="105"/>
        </w:rPr>
        <w:t>Portable</w:t>
      </w:r>
      <w:r>
        <w:rPr>
          <w:color w:val="231F20"/>
          <w:spacing w:val="4"/>
          <w:w w:val="105"/>
        </w:rPr>
        <w:t> </w:t>
      </w:r>
      <w:r>
        <w:rPr>
          <w:color w:val="231F20"/>
          <w:w w:val="105"/>
        </w:rPr>
        <w:t>tank</w:t>
      </w:r>
      <w:r>
        <w:rPr>
          <w:color w:val="231F20"/>
          <w:spacing w:val="4"/>
          <w:w w:val="105"/>
        </w:rPr>
        <w:t> </w:t>
      </w:r>
      <w:r>
        <w:rPr>
          <w:color w:val="231F20"/>
          <w:w w:val="105"/>
        </w:rPr>
        <w:t>instruction</w:t>
      </w:r>
      <w:r>
        <w:rPr>
          <w:color w:val="231F20"/>
          <w:spacing w:val="4"/>
          <w:w w:val="105"/>
        </w:rPr>
        <w:t> </w:t>
      </w:r>
      <w:r>
        <w:rPr>
          <w:color w:val="231F20"/>
          <w:w w:val="105"/>
        </w:rPr>
        <w:t>in</w:t>
      </w:r>
      <w:r>
        <w:rPr>
          <w:color w:val="231F20"/>
          <w:spacing w:val="5"/>
          <w:w w:val="105"/>
        </w:rPr>
        <w:t> </w:t>
      </w:r>
      <w:r>
        <w:rPr>
          <w:color w:val="231F20"/>
          <w:w w:val="105"/>
        </w:rPr>
        <w:t>accordance</w:t>
      </w:r>
      <w:r>
        <w:rPr>
          <w:color w:val="231F20"/>
          <w:spacing w:val="4"/>
          <w:w w:val="105"/>
        </w:rPr>
        <w:t> </w:t>
      </w:r>
      <w:r>
        <w:rPr>
          <w:color w:val="231F20"/>
          <w:w w:val="105"/>
        </w:rPr>
        <w:t>with</w:t>
      </w:r>
      <w:r>
        <w:rPr>
          <w:color w:val="231F20"/>
          <w:spacing w:val="4"/>
          <w:w w:val="105"/>
        </w:rPr>
        <w:t> </w:t>
      </w:r>
      <w:r>
        <w:rPr>
          <w:color w:val="231F20"/>
          <w:spacing w:val="-2"/>
          <w:w w:val="105"/>
        </w:rPr>
        <w:t>4.2.5.2.6.</w:t>
      </w:r>
    </w:p>
    <w:p>
      <w:pPr>
        <w:pStyle w:val="BodyText"/>
        <w:spacing w:before="2"/>
        <w:rPr>
          <w:sz w:val="10"/>
        </w:rPr>
      </w:pPr>
      <w:r>
        <w:rPr>
          <w:sz w:val="10"/>
        </w:rPr>
        <mc:AlternateContent>
          <mc:Choice Requires="wps">
            <w:drawing>
              <wp:anchor distT="0" distB="0" distL="0" distR="0" allowOverlap="1" layoutInCell="1" locked="0" behindDoc="1" simplePos="0" relativeHeight="487629824">
                <wp:simplePos x="0" y="0"/>
                <wp:positionH relativeFrom="page">
                  <wp:posOffset>0</wp:posOffset>
                </wp:positionH>
                <wp:positionV relativeFrom="paragraph">
                  <wp:posOffset>5308141</wp:posOffset>
                </wp:positionV>
                <wp:extent cx="360045" cy="1530350"/>
                <wp:effectExtent l="0" t="0" r="0" b="0"/>
                <wp:wrapTopAndBottom/>
                <wp:docPr id="410" name="Textbox 410"/>
                <wp:cNvGraphicFramePr>
                  <a:graphicFrameLocks/>
                </wp:cNvGraphicFramePr>
                <a:graphic>
                  <a:graphicData uri="http://schemas.microsoft.com/office/word/2010/wordprocessingShape">
                    <wps:wsp>
                      <wps:cNvPr id="410" name="Textbox 41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417.963898pt;width:28.35pt;height:120.5pt;mso-position-horizontal-relative:page;mso-position-vertical-relative:paragraph;z-index:-15686656;mso-wrap-distance-left:0;mso-wrap-distance-right:0" type="#_x0000_t202" id="docshape28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r>
        <w:rPr>
          <w:sz w:val="10"/>
        </w:rPr>
        <mc:AlternateContent>
          <mc:Choice Requires="wps">
            <w:drawing>
              <wp:anchor distT="0" distB="0" distL="0" distR="0" allowOverlap="1" layoutInCell="1" locked="0" behindDoc="1" simplePos="0" relativeHeight="487587840">
                <wp:simplePos x="0" y="0"/>
                <wp:positionH relativeFrom="page">
                  <wp:posOffset>508186</wp:posOffset>
                </wp:positionH>
                <wp:positionV relativeFrom="paragraph">
                  <wp:posOffset>89528</wp:posOffset>
                </wp:positionV>
                <wp:extent cx="6184900" cy="7321550"/>
                <wp:effectExtent l="0" t="0" r="0" b="0"/>
                <wp:wrapTopAndBottom/>
                <wp:docPr id="411" name="Textbox 411"/>
                <wp:cNvGraphicFramePr>
                  <a:graphicFrameLocks/>
                </wp:cNvGraphicFramePr>
                <a:graphic>
                  <a:graphicData uri="http://schemas.microsoft.com/office/word/2010/wordprocessingShape">
                    <wps:wsp>
                      <wps:cNvPr id="411" name="Textbox 411"/>
                      <wps:cNvSpPr txBox="1"/>
                      <wps:spPr>
                        <a:xfrm>
                          <a:off x="0" y="0"/>
                          <a:ext cx="6184900" cy="732155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6"/>
                              <w:gridCol w:w="241"/>
                              <w:gridCol w:w="8651"/>
                            </w:tblGrid>
                            <w:tr>
                              <w:trPr>
                                <w:trHeight w:val="601" w:hRule="atLeast"/>
                              </w:trPr>
                              <w:tc>
                                <w:tcPr>
                                  <w:tcW w:w="846" w:type="dxa"/>
                                </w:tcPr>
                                <w:p>
                                  <w:pPr>
                                    <w:pStyle w:val="TableParagraph"/>
                                    <w:spacing w:before="11"/>
                                    <w:ind w:left="50"/>
                                    <w:rPr>
                                      <w:sz w:val="17"/>
                                    </w:rPr>
                                  </w:pPr>
                                  <w:r>
                                    <w:rPr>
                                      <w:color w:val="231F20"/>
                                      <w:spacing w:val="-2"/>
                                      <w:sz w:val="17"/>
                                    </w:rPr>
                                    <w:t>6.7.4.15.3</w:t>
                                  </w:r>
                                </w:p>
                              </w:tc>
                              <w:tc>
                                <w:tcPr>
                                  <w:tcW w:w="241" w:type="dxa"/>
                                </w:tcPr>
                                <w:p>
                                  <w:pPr>
                                    <w:pStyle w:val="TableParagraph"/>
                                    <w:rPr>
                                      <w:rFonts w:ascii="Times New Roman"/>
                                      <w:sz w:val="16"/>
                                    </w:rPr>
                                  </w:pPr>
                                </w:p>
                              </w:tc>
                              <w:tc>
                                <w:tcPr>
                                  <w:tcW w:w="8651" w:type="dxa"/>
                                </w:tcPr>
                                <w:p>
                                  <w:pPr>
                                    <w:pStyle w:val="TableParagraph"/>
                                    <w:spacing w:line="256" w:lineRule="auto" w:before="11"/>
                                    <w:ind w:left="43"/>
                                    <w:rPr>
                                      <w:sz w:val="17"/>
                                    </w:rPr>
                                  </w:pPr>
                                  <w:r>
                                    <w:rPr>
                                      <w:color w:val="231F20"/>
                                      <w:w w:val="105"/>
                                      <w:sz w:val="17"/>
                                    </w:rPr>
                                    <w:t>If a portable tank is designed and approved for handling in open seas, the words “OFFSHORE PORTABLE TANK” shall be marked on the identification plate.</w:t>
                                  </w:r>
                                </w:p>
                              </w:tc>
                            </w:tr>
                            <w:tr>
                              <w:trPr>
                                <w:trHeight w:val="1066" w:hRule="atLeast"/>
                              </w:trPr>
                              <w:tc>
                                <w:tcPr>
                                  <w:tcW w:w="846" w:type="dxa"/>
                                </w:tcPr>
                                <w:p>
                                  <w:pPr>
                                    <w:pStyle w:val="TableParagraph"/>
                                    <w:spacing w:before="188"/>
                                    <w:ind w:left="50"/>
                                    <w:rPr>
                                      <w:sz w:val="22"/>
                                    </w:rPr>
                                  </w:pPr>
                                  <w:r>
                                    <w:rPr>
                                      <w:color w:val="231F20"/>
                                      <w:spacing w:val="-2"/>
                                      <w:sz w:val="22"/>
                                    </w:rPr>
                                    <w:t>6.7.5</w:t>
                                  </w:r>
                                </w:p>
                              </w:tc>
                              <w:tc>
                                <w:tcPr>
                                  <w:tcW w:w="241" w:type="dxa"/>
                                </w:tcPr>
                                <w:p>
                                  <w:pPr>
                                    <w:pStyle w:val="TableParagraph"/>
                                    <w:rPr>
                                      <w:rFonts w:ascii="Times New Roman"/>
                                      <w:sz w:val="16"/>
                                    </w:rPr>
                                  </w:pPr>
                                </w:p>
                              </w:tc>
                              <w:tc>
                                <w:tcPr>
                                  <w:tcW w:w="8651" w:type="dxa"/>
                                </w:tcPr>
                                <w:p>
                                  <w:pPr>
                                    <w:pStyle w:val="TableParagraph"/>
                                    <w:spacing w:line="228" w:lineRule="auto" w:before="198"/>
                                    <w:ind w:left="43" w:right="2278"/>
                                    <w:rPr>
                                      <w:sz w:val="22"/>
                                    </w:rPr>
                                  </w:pPr>
                                  <w:r>
                                    <w:rPr>
                                      <w:color w:val="231F20"/>
                                      <w:w w:val="105"/>
                                      <w:sz w:val="22"/>
                                    </w:rPr>
                                    <w:t>Provisions for the design, construction, inspection and testing of multiple-element gas containers (MEGCs) intended for</w:t>
                                  </w:r>
                                </w:p>
                                <w:p>
                                  <w:pPr>
                                    <w:pStyle w:val="TableParagraph"/>
                                    <w:spacing w:line="242" w:lineRule="exact"/>
                                    <w:ind w:left="43"/>
                                    <w:rPr>
                                      <w:sz w:val="22"/>
                                    </w:rPr>
                                  </w:pPr>
                                  <w:r>
                                    <w:rPr>
                                      <w:color w:val="231F20"/>
                                      <w:w w:val="105"/>
                                      <w:sz w:val="22"/>
                                    </w:rPr>
                                    <w:t>the</w:t>
                                  </w:r>
                                  <w:r>
                                    <w:rPr>
                                      <w:color w:val="231F20"/>
                                      <w:spacing w:val="6"/>
                                      <w:w w:val="105"/>
                                      <w:sz w:val="22"/>
                                    </w:rPr>
                                    <w:t> </w:t>
                                  </w:r>
                                  <w:r>
                                    <w:rPr>
                                      <w:color w:val="231F20"/>
                                      <w:w w:val="105"/>
                                      <w:sz w:val="22"/>
                                    </w:rPr>
                                    <w:t>transport</w:t>
                                  </w:r>
                                  <w:r>
                                    <w:rPr>
                                      <w:color w:val="231F20"/>
                                      <w:spacing w:val="7"/>
                                      <w:w w:val="105"/>
                                      <w:sz w:val="22"/>
                                    </w:rPr>
                                    <w:t> </w:t>
                                  </w:r>
                                  <w:r>
                                    <w:rPr>
                                      <w:color w:val="231F20"/>
                                      <w:w w:val="105"/>
                                      <w:sz w:val="22"/>
                                    </w:rPr>
                                    <w:t>of</w:t>
                                  </w:r>
                                  <w:r>
                                    <w:rPr>
                                      <w:color w:val="231F20"/>
                                      <w:spacing w:val="6"/>
                                      <w:w w:val="105"/>
                                      <w:sz w:val="22"/>
                                    </w:rPr>
                                    <w:t> </w:t>
                                  </w:r>
                                  <w:r>
                                    <w:rPr>
                                      <w:color w:val="231F20"/>
                                      <w:w w:val="105"/>
                                      <w:sz w:val="22"/>
                                    </w:rPr>
                                    <w:t>non-refrigerated</w:t>
                                  </w:r>
                                  <w:r>
                                    <w:rPr>
                                      <w:color w:val="231F20"/>
                                      <w:spacing w:val="7"/>
                                      <w:w w:val="105"/>
                                      <w:sz w:val="22"/>
                                    </w:rPr>
                                    <w:t> </w:t>
                                  </w:r>
                                  <w:r>
                                    <w:rPr>
                                      <w:color w:val="231F20"/>
                                      <w:spacing w:val="-4"/>
                                      <w:w w:val="105"/>
                                      <w:sz w:val="22"/>
                                    </w:rPr>
                                    <w:t>gases</w:t>
                                  </w:r>
                                </w:p>
                              </w:tc>
                            </w:tr>
                            <w:tr>
                              <w:trPr>
                                <w:trHeight w:val="423" w:hRule="atLeast"/>
                              </w:trPr>
                              <w:tc>
                                <w:tcPr>
                                  <w:tcW w:w="846" w:type="dxa"/>
                                </w:tcPr>
                                <w:p>
                                  <w:pPr>
                                    <w:pStyle w:val="TableParagraph"/>
                                    <w:spacing w:before="146"/>
                                    <w:ind w:left="50"/>
                                    <w:rPr>
                                      <w:sz w:val="18"/>
                                    </w:rPr>
                                  </w:pPr>
                                  <w:r>
                                    <w:rPr>
                                      <w:color w:val="231F20"/>
                                      <w:spacing w:val="-2"/>
                                      <w:sz w:val="18"/>
                                    </w:rPr>
                                    <w:t>6.7.5.1</w:t>
                                  </w:r>
                                </w:p>
                              </w:tc>
                              <w:tc>
                                <w:tcPr>
                                  <w:tcW w:w="241" w:type="dxa"/>
                                </w:tcPr>
                                <w:p>
                                  <w:pPr>
                                    <w:pStyle w:val="TableParagraph"/>
                                    <w:rPr>
                                      <w:rFonts w:ascii="Times New Roman"/>
                                      <w:sz w:val="16"/>
                                    </w:rPr>
                                  </w:pPr>
                                </w:p>
                              </w:tc>
                              <w:tc>
                                <w:tcPr>
                                  <w:tcW w:w="8651" w:type="dxa"/>
                                </w:tcPr>
                                <w:p>
                                  <w:pPr>
                                    <w:pStyle w:val="TableParagraph"/>
                                    <w:spacing w:before="146"/>
                                    <w:ind w:left="43"/>
                                    <w:rPr>
                                      <w:sz w:val="18"/>
                                    </w:rPr>
                                  </w:pPr>
                                  <w:r>
                                    <w:rPr>
                                      <w:color w:val="231F20"/>
                                      <w:spacing w:val="-2"/>
                                      <w:w w:val="105"/>
                                      <w:sz w:val="18"/>
                                    </w:rPr>
                                    <w:t>Definitions</w:t>
                                  </w:r>
                                </w:p>
                              </w:tc>
                            </w:tr>
                            <w:tr>
                              <w:trPr>
                                <w:trHeight w:val="345"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before="79"/>
                                    <w:ind w:left="43"/>
                                    <w:rPr>
                                      <w:sz w:val="17"/>
                                    </w:rPr>
                                  </w:pP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purposes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section:</w:t>
                                  </w:r>
                                </w:p>
                              </w:tc>
                            </w:tr>
                            <w:tr>
                              <w:trPr>
                                <w:trHeight w:val="34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before="80"/>
                                    <w:ind w:left="43"/>
                                    <w:rPr>
                                      <w:sz w:val="17"/>
                                    </w:rPr>
                                  </w:pPr>
                                  <w:r>
                                    <w:rPr>
                                      <w:rFonts w:ascii="Arial"/>
                                      <w:i/>
                                      <w:color w:val="231F20"/>
                                      <w:w w:val="105"/>
                                      <w:sz w:val="17"/>
                                    </w:rPr>
                                    <w:t>Elements</w:t>
                                  </w:r>
                                  <w:r>
                                    <w:rPr>
                                      <w:rFonts w:ascii="Arial"/>
                                      <w:i/>
                                      <w:color w:val="231F20"/>
                                      <w:spacing w:val="-4"/>
                                      <w:w w:val="105"/>
                                      <w:sz w:val="17"/>
                                    </w:rPr>
                                    <w:t> </w:t>
                                  </w:r>
                                  <w:r>
                                    <w:rPr>
                                      <w:color w:val="231F20"/>
                                      <w:w w:val="105"/>
                                      <w:sz w:val="17"/>
                                    </w:rPr>
                                    <w:t>are</w:t>
                                  </w:r>
                                  <w:r>
                                    <w:rPr>
                                      <w:color w:val="231F20"/>
                                      <w:spacing w:val="-4"/>
                                      <w:w w:val="105"/>
                                      <w:sz w:val="17"/>
                                    </w:rPr>
                                    <w:t> </w:t>
                                  </w:r>
                                  <w:r>
                                    <w:rPr>
                                      <w:color w:val="231F20"/>
                                      <w:w w:val="105"/>
                                      <w:sz w:val="17"/>
                                    </w:rPr>
                                    <w:t>cylinders,</w:t>
                                  </w:r>
                                  <w:r>
                                    <w:rPr>
                                      <w:color w:val="231F20"/>
                                      <w:spacing w:val="-4"/>
                                      <w:w w:val="105"/>
                                      <w:sz w:val="17"/>
                                    </w:rPr>
                                    <w:t> </w:t>
                                  </w:r>
                                  <w:r>
                                    <w:rPr>
                                      <w:color w:val="231F20"/>
                                      <w:w w:val="105"/>
                                      <w:sz w:val="17"/>
                                    </w:rPr>
                                    <w:t>tubes</w:t>
                                  </w:r>
                                  <w:r>
                                    <w:rPr>
                                      <w:color w:val="231F20"/>
                                      <w:spacing w:val="-4"/>
                                      <w:w w:val="105"/>
                                      <w:sz w:val="17"/>
                                    </w:rPr>
                                    <w:t> </w:t>
                                  </w:r>
                                  <w:r>
                                    <w:rPr>
                                      <w:color w:val="231F20"/>
                                      <w:w w:val="105"/>
                                      <w:sz w:val="17"/>
                                    </w:rPr>
                                    <w:t>or</w:t>
                                  </w:r>
                                  <w:r>
                                    <w:rPr>
                                      <w:color w:val="231F20"/>
                                      <w:spacing w:val="-4"/>
                                      <w:w w:val="105"/>
                                      <w:sz w:val="17"/>
                                    </w:rPr>
                                    <w:t> </w:t>
                                  </w:r>
                                  <w:r>
                                    <w:rPr>
                                      <w:color w:val="231F20"/>
                                      <w:w w:val="105"/>
                                      <w:sz w:val="17"/>
                                    </w:rPr>
                                    <w:t>bundles</w:t>
                                  </w:r>
                                  <w:r>
                                    <w:rPr>
                                      <w:color w:val="231F20"/>
                                      <w:spacing w:val="-3"/>
                                      <w:w w:val="105"/>
                                      <w:sz w:val="17"/>
                                    </w:rPr>
                                    <w:t> </w:t>
                                  </w:r>
                                  <w:r>
                                    <w:rPr>
                                      <w:color w:val="231F20"/>
                                      <w:w w:val="105"/>
                                      <w:sz w:val="17"/>
                                    </w:rPr>
                                    <w:t>of</w:t>
                                  </w:r>
                                  <w:r>
                                    <w:rPr>
                                      <w:color w:val="231F20"/>
                                      <w:spacing w:val="-4"/>
                                      <w:w w:val="105"/>
                                      <w:sz w:val="17"/>
                                    </w:rPr>
                                    <w:t> </w:t>
                                  </w:r>
                                  <w:r>
                                    <w:rPr>
                                      <w:color w:val="231F20"/>
                                      <w:spacing w:val="-2"/>
                                      <w:w w:val="105"/>
                                      <w:sz w:val="17"/>
                                    </w:rPr>
                                    <w:t>cylinders;</w:t>
                                  </w:r>
                                </w:p>
                              </w:tc>
                            </w:tr>
                            <w:tr>
                              <w:trPr>
                                <w:trHeight w:val="55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Leakproofness</w:t>
                                  </w:r>
                                  <w:r>
                                    <w:rPr>
                                      <w:rFonts w:ascii="Arial"/>
                                      <w:i/>
                                      <w:color w:val="231F20"/>
                                      <w:spacing w:val="-8"/>
                                      <w:w w:val="105"/>
                                      <w:sz w:val="17"/>
                                    </w:rPr>
                                    <w:t> </w:t>
                                  </w:r>
                                  <w:r>
                                    <w:rPr>
                                      <w:rFonts w:ascii="Arial"/>
                                      <w:i/>
                                      <w:color w:val="231F20"/>
                                      <w:w w:val="105"/>
                                      <w:sz w:val="17"/>
                                    </w:rPr>
                                    <w:t>test</w:t>
                                  </w:r>
                                  <w:r>
                                    <w:rPr>
                                      <w:rFonts w:ascii="Arial"/>
                                      <w:i/>
                                      <w:color w:val="231F20"/>
                                      <w:spacing w:val="-8"/>
                                      <w:w w:val="105"/>
                                      <w:sz w:val="17"/>
                                    </w:rPr>
                                    <w:t> </w:t>
                                  </w:r>
                                  <w:r>
                                    <w:rPr>
                                      <w:color w:val="231F20"/>
                                      <w:w w:val="105"/>
                                      <w:sz w:val="17"/>
                                    </w:rPr>
                                    <w:t>means</w:t>
                                  </w:r>
                                  <w:r>
                                    <w:rPr>
                                      <w:color w:val="231F20"/>
                                      <w:spacing w:val="-8"/>
                                      <w:w w:val="105"/>
                                      <w:sz w:val="17"/>
                                    </w:rPr>
                                    <w:t> </w:t>
                                  </w:r>
                                  <w:r>
                                    <w:rPr>
                                      <w:color w:val="231F20"/>
                                      <w:w w:val="105"/>
                                      <w:sz w:val="17"/>
                                    </w:rPr>
                                    <w:t>a</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using</w:t>
                                  </w:r>
                                  <w:r>
                                    <w:rPr>
                                      <w:color w:val="231F20"/>
                                      <w:spacing w:val="-8"/>
                                      <w:w w:val="105"/>
                                      <w:sz w:val="17"/>
                                    </w:rPr>
                                    <w:t> </w:t>
                                  </w:r>
                                  <w:r>
                                    <w:rPr>
                                      <w:color w:val="231F20"/>
                                      <w:w w:val="105"/>
                                      <w:sz w:val="17"/>
                                    </w:rPr>
                                    <w:t>gas,</w:t>
                                  </w:r>
                                  <w:r>
                                    <w:rPr>
                                      <w:color w:val="231F20"/>
                                      <w:spacing w:val="-8"/>
                                      <w:w w:val="105"/>
                                      <w:sz w:val="17"/>
                                    </w:rPr>
                                    <w:t> </w:t>
                                  </w:r>
                                  <w:r>
                                    <w:rPr>
                                      <w:color w:val="231F20"/>
                                      <w:w w:val="105"/>
                                      <w:sz w:val="17"/>
                                    </w:rPr>
                                    <w:t>subjecting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elements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service</w:t>
                                  </w:r>
                                  <w:r>
                                    <w:rPr>
                                      <w:color w:val="231F20"/>
                                      <w:spacing w:val="-8"/>
                                      <w:w w:val="105"/>
                                      <w:sz w:val="17"/>
                                    </w:rPr>
                                    <w:t> </w:t>
                                  </w:r>
                                  <w:r>
                                    <w:rPr>
                                      <w:color w:val="231F20"/>
                                      <w:w w:val="105"/>
                                      <w:sz w:val="17"/>
                                    </w:rPr>
                                    <w:t>equipment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MEGC to an effective internal pressure of not less than 20% of the test pressure;</w:t>
                                  </w:r>
                                </w:p>
                              </w:tc>
                            </w:tr>
                            <w:tr>
                              <w:trPr>
                                <w:trHeight w:val="55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Manifold </w:t>
                                  </w:r>
                                  <w:r>
                                    <w:rPr>
                                      <w:color w:val="231F20"/>
                                      <w:w w:val="105"/>
                                      <w:sz w:val="17"/>
                                    </w:rPr>
                                    <w:t>means an assembly of piping and valves connecting the filling and/or discharge openings of the</w:t>
                                  </w:r>
                                  <w:r>
                                    <w:rPr>
                                      <w:color w:val="231F20"/>
                                      <w:spacing w:val="80"/>
                                      <w:w w:val="105"/>
                                      <w:sz w:val="17"/>
                                    </w:rPr>
                                    <w:t> </w:t>
                                  </w:r>
                                  <w:r>
                                    <w:rPr>
                                      <w:color w:val="231F20"/>
                                      <w:spacing w:val="-2"/>
                                      <w:w w:val="105"/>
                                      <w:sz w:val="17"/>
                                    </w:rPr>
                                    <w:t>elements;</w:t>
                                  </w:r>
                                </w:p>
                              </w:tc>
                            </w:tr>
                            <w:tr>
                              <w:trPr>
                                <w:trHeight w:val="55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Maximum permissible gross mass (MPGM) </w:t>
                                  </w:r>
                                  <w:r>
                                    <w:rPr>
                                      <w:color w:val="231F20"/>
                                      <w:w w:val="105"/>
                                      <w:sz w:val="17"/>
                                    </w:rPr>
                                    <w:t>means the sum of the tare mass of the MEGC and the heaviest load authorized for transport;</w:t>
                                  </w:r>
                                </w:p>
                              </w:tc>
                            </w:tr>
                            <w:tr>
                              <w:trPr>
                                <w:trHeight w:val="34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before="80"/>
                                    <w:ind w:left="43"/>
                                    <w:rPr>
                                      <w:sz w:val="17"/>
                                    </w:rPr>
                                  </w:pPr>
                                  <w:r>
                                    <w:rPr>
                                      <w:rFonts w:ascii="Arial"/>
                                      <w:i/>
                                      <w:color w:val="231F20"/>
                                      <w:sz w:val="17"/>
                                    </w:rPr>
                                    <w:t>Service</w:t>
                                  </w:r>
                                  <w:r>
                                    <w:rPr>
                                      <w:rFonts w:ascii="Arial"/>
                                      <w:i/>
                                      <w:color w:val="231F20"/>
                                      <w:spacing w:val="27"/>
                                      <w:sz w:val="17"/>
                                    </w:rPr>
                                    <w:t> </w:t>
                                  </w:r>
                                  <w:r>
                                    <w:rPr>
                                      <w:rFonts w:ascii="Arial"/>
                                      <w:i/>
                                      <w:color w:val="231F20"/>
                                      <w:sz w:val="17"/>
                                    </w:rPr>
                                    <w:t>equipment</w:t>
                                  </w:r>
                                  <w:r>
                                    <w:rPr>
                                      <w:rFonts w:ascii="Arial"/>
                                      <w:i/>
                                      <w:color w:val="231F20"/>
                                      <w:spacing w:val="27"/>
                                      <w:sz w:val="17"/>
                                    </w:rPr>
                                    <w:t> </w:t>
                                  </w:r>
                                  <w:r>
                                    <w:rPr>
                                      <w:color w:val="231F20"/>
                                      <w:sz w:val="17"/>
                                    </w:rPr>
                                    <w:t>means</w:t>
                                  </w:r>
                                  <w:r>
                                    <w:rPr>
                                      <w:color w:val="231F20"/>
                                      <w:spacing w:val="27"/>
                                      <w:sz w:val="17"/>
                                    </w:rPr>
                                    <w:t> </w:t>
                                  </w:r>
                                  <w:r>
                                    <w:rPr>
                                      <w:color w:val="231F20"/>
                                      <w:sz w:val="17"/>
                                    </w:rPr>
                                    <w:t>measuring</w:t>
                                  </w:r>
                                  <w:r>
                                    <w:rPr>
                                      <w:color w:val="231F20"/>
                                      <w:spacing w:val="28"/>
                                      <w:sz w:val="17"/>
                                    </w:rPr>
                                    <w:t> </w:t>
                                  </w:r>
                                  <w:r>
                                    <w:rPr>
                                      <w:color w:val="231F20"/>
                                      <w:sz w:val="17"/>
                                    </w:rPr>
                                    <w:t>instruments</w:t>
                                  </w:r>
                                  <w:r>
                                    <w:rPr>
                                      <w:color w:val="231F20"/>
                                      <w:spacing w:val="27"/>
                                      <w:sz w:val="17"/>
                                    </w:rPr>
                                    <w:t> </w:t>
                                  </w:r>
                                  <w:r>
                                    <w:rPr>
                                      <w:color w:val="231F20"/>
                                      <w:sz w:val="17"/>
                                    </w:rPr>
                                    <w:t>and</w:t>
                                  </w:r>
                                  <w:r>
                                    <w:rPr>
                                      <w:color w:val="231F20"/>
                                      <w:spacing w:val="27"/>
                                      <w:sz w:val="17"/>
                                    </w:rPr>
                                    <w:t> </w:t>
                                  </w:r>
                                  <w:r>
                                    <w:rPr>
                                      <w:color w:val="231F20"/>
                                      <w:sz w:val="17"/>
                                    </w:rPr>
                                    <w:t>filling,</w:t>
                                  </w:r>
                                  <w:r>
                                    <w:rPr>
                                      <w:color w:val="231F20"/>
                                      <w:spacing w:val="27"/>
                                      <w:sz w:val="17"/>
                                    </w:rPr>
                                    <w:t> </w:t>
                                  </w:r>
                                  <w:r>
                                    <w:rPr>
                                      <w:color w:val="231F20"/>
                                      <w:sz w:val="17"/>
                                    </w:rPr>
                                    <w:t>discharge,</w:t>
                                  </w:r>
                                  <w:r>
                                    <w:rPr>
                                      <w:color w:val="231F20"/>
                                      <w:spacing w:val="28"/>
                                      <w:sz w:val="17"/>
                                    </w:rPr>
                                    <w:t> </w:t>
                                  </w:r>
                                  <w:r>
                                    <w:rPr>
                                      <w:color w:val="231F20"/>
                                      <w:sz w:val="17"/>
                                    </w:rPr>
                                    <w:t>venting</w:t>
                                  </w:r>
                                  <w:r>
                                    <w:rPr>
                                      <w:color w:val="231F20"/>
                                      <w:spacing w:val="27"/>
                                      <w:sz w:val="17"/>
                                    </w:rPr>
                                    <w:t> </w:t>
                                  </w:r>
                                  <w:r>
                                    <w:rPr>
                                      <w:color w:val="231F20"/>
                                      <w:sz w:val="17"/>
                                    </w:rPr>
                                    <w:t>and</w:t>
                                  </w:r>
                                  <w:r>
                                    <w:rPr>
                                      <w:color w:val="231F20"/>
                                      <w:spacing w:val="27"/>
                                      <w:sz w:val="17"/>
                                    </w:rPr>
                                    <w:t> </w:t>
                                  </w:r>
                                  <w:r>
                                    <w:rPr>
                                      <w:color w:val="231F20"/>
                                      <w:sz w:val="17"/>
                                    </w:rPr>
                                    <w:t>safety</w:t>
                                  </w:r>
                                  <w:r>
                                    <w:rPr>
                                      <w:color w:val="231F20"/>
                                      <w:spacing w:val="27"/>
                                      <w:sz w:val="17"/>
                                    </w:rPr>
                                    <w:t> </w:t>
                                  </w:r>
                                  <w:r>
                                    <w:rPr>
                                      <w:color w:val="231F20"/>
                                      <w:spacing w:val="-2"/>
                                      <w:sz w:val="17"/>
                                    </w:rPr>
                                    <w:t>devices;</w:t>
                                  </w:r>
                                </w:p>
                              </w:tc>
                            </w:tr>
                            <w:tr>
                              <w:trPr>
                                <w:trHeight w:val="635"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Structural equipment </w:t>
                                  </w:r>
                                  <w:r>
                                    <w:rPr>
                                      <w:color w:val="231F20"/>
                                      <w:w w:val="105"/>
                                      <w:sz w:val="17"/>
                                    </w:rPr>
                                    <w:t>means the reinforcing, fastening, protective and stabilizing members external to the</w:t>
                                  </w:r>
                                  <w:r>
                                    <w:rPr>
                                      <w:color w:val="231F20"/>
                                      <w:spacing w:val="40"/>
                                      <w:w w:val="105"/>
                                      <w:sz w:val="17"/>
                                    </w:rPr>
                                    <w:t> </w:t>
                                  </w:r>
                                  <w:r>
                                    <w:rPr>
                                      <w:color w:val="231F20"/>
                                      <w:spacing w:val="-2"/>
                                      <w:w w:val="105"/>
                                      <w:sz w:val="17"/>
                                    </w:rPr>
                                    <w:t>elements.</w:t>
                                  </w:r>
                                </w:p>
                              </w:tc>
                            </w:tr>
                            <w:tr>
                              <w:trPr>
                                <w:trHeight w:val="429" w:hRule="atLeast"/>
                              </w:trPr>
                              <w:tc>
                                <w:tcPr>
                                  <w:tcW w:w="846" w:type="dxa"/>
                                </w:tcPr>
                                <w:p>
                                  <w:pPr>
                                    <w:pStyle w:val="TableParagraph"/>
                                    <w:spacing w:before="152"/>
                                    <w:ind w:left="50"/>
                                    <w:rPr>
                                      <w:sz w:val="18"/>
                                    </w:rPr>
                                  </w:pPr>
                                  <w:r>
                                    <w:rPr>
                                      <w:color w:val="231F20"/>
                                      <w:spacing w:val="-2"/>
                                      <w:sz w:val="18"/>
                                    </w:rPr>
                                    <w:t>6.7.5.2</w:t>
                                  </w:r>
                                </w:p>
                              </w:tc>
                              <w:tc>
                                <w:tcPr>
                                  <w:tcW w:w="241" w:type="dxa"/>
                                </w:tcPr>
                                <w:p>
                                  <w:pPr>
                                    <w:pStyle w:val="TableParagraph"/>
                                    <w:rPr>
                                      <w:rFonts w:ascii="Times New Roman"/>
                                      <w:sz w:val="16"/>
                                    </w:rPr>
                                  </w:pPr>
                                </w:p>
                              </w:tc>
                              <w:tc>
                                <w:tcPr>
                                  <w:tcW w:w="8651" w:type="dxa"/>
                                </w:tcPr>
                                <w:p>
                                  <w:pPr>
                                    <w:pStyle w:val="TableParagraph"/>
                                    <w:spacing w:before="152"/>
                                    <w:ind w:left="43"/>
                                    <w:rPr>
                                      <w:sz w:val="18"/>
                                    </w:rPr>
                                  </w:pPr>
                                  <w:r>
                                    <w:rPr>
                                      <w:color w:val="231F20"/>
                                      <w:w w:val="105"/>
                                      <w:sz w:val="18"/>
                                    </w:rPr>
                                    <w:t>General</w:t>
                                  </w:r>
                                  <w:r>
                                    <w:rPr>
                                      <w:color w:val="231F20"/>
                                      <w:spacing w:val="5"/>
                                      <w:w w:val="105"/>
                                      <w:sz w:val="18"/>
                                    </w:rPr>
                                    <w:t> </w:t>
                                  </w:r>
                                  <w:r>
                                    <w:rPr>
                                      <w:color w:val="231F20"/>
                                      <w:w w:val="105"/>
                                      <w:sz w:val="18"/>
                                    </w:rPr>
                                    <w:t>design</w:t>
                                  </w:r>
                                  <w:r>
                                    <w:rPr>
                                      <w:color w:val="231F20"/>
                                      <w:spacing w:val="5"/>
                                      <w:w w:val="105"/>
                                      <w:sz w:val="18"/>
                                    </w:rPr>
                                    <w:t> </w:t>
                                  </w:r>
                                  <w:r>
                                    <w:rPr>
                                      <w:color w:val="231F20"/>
                                      <w:w w:val="105"/>
                                      <w:sz w:val="18"/>
                                    </w:rPr>
                                    <w:t>and</w:t>
                                  </w:r>
                                  <w:r>
                                    <w:rPr>
                                      <w:color w:val="231F20"/>
                                      <w:spacing w:val="5"/>
                                      <w:w w:val="105"/>
                                      <w:sz w:val="18"/>
                                    </w:rPr>
                                    <w:t> </w:t>
                                  </w:r>
                                  <w:r>
                                    <w:rPr>
                                      <w:color w:val="231F20"/>
                                      <w:w w:val="105"/>
                                      <w:sz w:val="18"/>
                                    </w:rPr>
                                    <w:t>construction</w:t>
                                  </w:r>
                                  <w:r>
                                    <w:rPr>
                                      <w:color w:val="231F20"/>
                                      <w:spacing w:val="5"/>
                                      <w:w w:val="105"/>
                                      <w:sz w:val="18"/>
                                    </w:rPr>
                                    <w:t> </w:t>
                                  </w:r>
                                  <w:r>
                                    <w:rPr>
                                      <w:color w:val="231F20"/>
                                      <w:spacing w:val="-2"/>
                                      <w:w w:val="105"/>
                                      <w:sz w:val="18"/>
                                    </w:rPr>
                                    <w:t>provisions</w:t>
                                  </w:r>
                                </w:p>
                              </w:tc>
                            </w:tr>
                            <w:tr>
                              <w:trPr>
                                <w:trHeight w:val="1395" w:hRule="atLeast"/>
                              </w:trPr>
                              <w:tc>
                                <w:tcPr>
                                  <w:tcW w:w="846" w:type="dxa"/>
                                </w:tcPr>
                                <w:p>
                                  <w:pPr>
                                    <w:pStyle w:val="TableParagraph"/>
                                    <w:spacing w:before="79"/>
                                    <w:ind w:left="50"/>
                                    <w:rPr>
                                      <w:sz w:val="17"/>
                                    </w:rPr>
                                  </w:pPr>
                                  <w:r>
                                    <w:rPr>
                                      <w:color w:val="231F20"/>
                                      <w:spacing w:val="-2"/>
                                      <w:sz w:val="17"/>
                                    </w:rPr>
                                    <w:t>6.7.5.2.1</w:t>
                                  </w:r>
                                </w:p>
                              </w:tc>
                              <w:tc>
                                <w:tcPr>
                                  <w:tcW w:w="241" w:type="dxa"/>
                                </w:tcPr>
                                <w:p>
                                  <w:pPr>
                                    <w:pStyle w:val="TableParagraph"/>
                                    <w:rPr>
                                      <w:rFonts w:ascii="Times New Roman"/>
                                      <w:sz w:val="16"/>
                                    </w:rPr>
                                  </w:pPr>
                                </w:p>
                              </w:tc>
                              <w:tc>
                                <w:tcPr>
                                  <w:tcW w:w="8651" w:type="dxa"/>
                                </w:tcPr>
                                <w:p>
                                  <w:pPr>
                                    <w:pStyle w:val="TableParagraph"/>
                                    <w:spacing w:line="256" w:lineRule="auto" w:before="79"/>
                                    <w:ind w:left="43" w:right="47"/>
                                    <w:jc w:val="both"/>
                                    <w:rPr>
                                      <w:sz w:val="17"/>
                                    </w:rPr>
                                  </w:pPr>
                                  <w:r>
                                    <w:rPr>
                                      <w:color w:val="231F20"/>
                                      <w:w w:val="105"/>
                                      <w:sz w:val="17"/>
                                    </w:rPr>
                                    <w:t>The</w:t>
                                  </w:r>
                                  <w:r>
                                    <w:rPr>
                                      <w:color w:val="231F20"/>
                                      <w:spacing w:val="11"/>
                                      <w:w w:val="105"/>
                                      <w:sz w:val="17"/>
                                    </w:rPr>
                                    <w:t> </w:t>
                                  </w:r>
                                  <w:r>
                                    <w:rPr>
                                      <w:color w:val="231F20"/>
                                      <w:w w:val="105"/>
                                      <w:sz w:val="17"/>
                                    </w:rPr>
                                    <w:t>MEGC</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capable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being</w:t>
                                  </w:r>
                                  <w:r>
                                    <w:rPr>
                                      <w:color w:val="231F20"/>
                                      <w:spacing w:val="11"/>
                                      <w:w w:val="105"/>
                                      <w:sz w:val="17"/>
                                    </w:rPr>
                                    <w:t> </w:t>
                                  </w:r>
                                  <w:r>
                                    <w:rPr>
                                      <w:color w:val="231F20"/>
                                      <w:w w:val="105"/>
                                      <w:sz w:val="17"/>
                                    </w:rPr>
                                    <w:t>filled</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discharged</w:t>
                                  </w:r>
                                  <w:r>
                                    <w:rPr>
                                      <w:color w:val="231F20"/>
                                      <w:spacing w:val="11"/>
                                      <w:w w:val="105"/>
                                      <w:sz w:val="17"/>
                                    </w:rPr>
                                    <w:t> </w:t>
                                  </w:r>
                                  <w:r>
                                    <w:rPr>
                                      <w:color w:val="231F20"/>
                                      <w:w w:val="105"/>
                                      <w:sz w:val="17"/>
                                    </w:rPr>
                                    <w:t>without</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removal</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its</w:t>
                                  </w:r>
                                  <w:r>
                                    <w:rPr>
                                      <w:color w:val="231F20"/>
                                      <w:spacing w:val="11"/>
                                      <w:w w:val="105"/>
                                      <w:sz w:val="17"/>
                                    </w:rPr>
                                    <w:t> </w:t>
                                  </w:r>
                                  <w:r>
                                    <w:rPr>
                                      <w:color w:val="231F20"/>
                                      <w:w w:val="105"/>
                                      <w:sz w:val="17"/>
                                    </w:rPr>
                                    <w:t>structural</w:t>
                                  </w:r>
                                  <w:r>
                                    <w:rPr>
                                      <w:color w:val="231F20"/>
                                      <w:spacing w:val="11"/>
                                      <w:w w:val="105"/>
                                      <w:sz w:val="17"/>
                                    </w:rPr>
                                    <w:t> </w:t>
                                  </w:r>
                                  <w:r>
                                    <w:rPr>
                                      <w:color w:val="231F20"/>
                                      <w:w w:val="105"/>
                                      <w:sz w:val="17"/>
                                    </w:rPr>
                                    <w:t>equipment. It</w:t>
                                  </w:r>
                                  <w:r>
                                    <w:rPr>
                                      <w:color w:val="231F20"/>
                                      <w:spacing w:val="31"/>
                                      <w:w w:val="105"/>
                                      <w:sz w:val="17"/>
                                    </w:rPr>
                                    <w:t> </w:t>
                                  </w:r>
                                  <w:r>
                                    <w:rPr>
                                      <w:color w:val="231F20"/>
                                      <w:w w:val="105"/>
                                      <w:sz w:val="17"/>
                                    </w:rPr>
                                    <w:t>shall</w:t>
                                  </w:r>
                                  <w:r>
                                    <w:rPr>
                                      <w:color w:val="231F20"/>
                                      <w:spacing w:val="31"/>
                                      <w:w w:val="105"/>
                                      <w:sz w:val="17"/>
                                    </w:rPr>
                                    <w:t> </w:t>
                                  </w:r>
                                  <w:r>
                                    <w:rPr>
                                      <w:color w:val="231F20"/>
                                      <w:w w:val="105"/>
                                      <w:sz w:val="17"/>
                                    </w:rPr>
                                    <w:t>possess</w:t>
                                  </w:r>
                                  <w:r>
                                    <w:rPr>
                                      <w:color w:val="231F20"/>
                                      <w:spacing w:val="31"/>
                                      <w:w w:val="105"/>
                                      <w:sz w:val="17"/>
                                    </w:rPr>
                                    <w:t> </w:t>
                                  </w:r>
                                  <w:r>
                                    <w:rPr>
                                      <w:color w:val="231F20"/>
                                      <w:w w:val="105"/>
                                      <w:sz w:val="17"/>
                                    </w:rPr>
                                    <w:t>stabilizing</w:t>
                                  </w:r>
                                  <w:r>
                                    <w:rPr>
                                      <w:color w:val="231F20"/>
                                      <w:spacing w:val="31"/>
                                      <w:w w:val="105"/>
                                      <w:sz w:val="17"/>
                                    </w:rPr>
                                    <w:t> </w:t>
                                  </w:r>
                                  <w:r>
                                    <w:rPr>
                                      <w:color w:val="231F20"/>
                                      <w:w w:val="105"/>
                                      <w:sz w:val="17"/>
                                    </w:rPr>
                                    <w:t>members</w:t>
                                  </w:r>
                                  <w:r>
                                    <w:rPr>
                                      <w:color w:val="231F20"/>
                                      <w:spacing w:val="31"/>
                                      <w:w w:val="105"/>
                                      <w:sz w:val="17"/>
                                    </w:rPr>
                                    <w:t> </w:t>
                                  </w:r>
                                  <w:r>
                                    <w:rPr>
                                      <w:color w:val="231F20"/>
                                      <w:w w:val="105"/>
                                      <w:sz w:val="17"/>
                                    </w:rPr>
                                    <w:t>external</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elements</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provide</w:t>
                                  </w:r>
                                  <w:r>
                                    <w:rPr>
                                      <w:color w:val="231F20"/>
                                      <w:spacing w:val="31"/>
                                      <w:w w:val="105"/>
                                      <w:sz w:val="17"/>
                                    </w:rPr>
                                    <w:t> </w:t>
                                  </w:r>
                                  <w:r>
                                    <w:rPr>
                                      <w:color w:val="231F20"/>
                                      <w:w w:val="105"/>
                                      <w:sz w:val="17"/>
                                    </w:rPr>
                                    <w:t>structural</w:t>
                                  </w:r>
                                  <w:r>
                                    <w:rPr>
                                      <w:color w:val="231F20"/>
                                      <w:spacing w:val="31"/>
                                      <w:w w:val="105"/>
                                      <w:sz w:val="17"/>
                                    </w:rPr>
                                    <w:t> </w:t>
                                  </w:r>
                                  <w:r>
                                    <w:rPr>
                                      <w:color w:val="231F20"/>
                                      <w:w w:val="105"/>
                                      <w:sz w:val="17"/>
                                    </w:rPr>
                                    <w:t>integrity</w:t>
                                  </w:r>
                                  <w:r>
                                    <w:rPr>
                                      <w:color w:val="231F20"/>
                                      <w:spacing w:val="31"/>
                                      <w:w w:val="105"/>
                                      <w:sz w:val="17"/>
                                    </w:rPr>
                                    <w:t> </w:t>
                                  </w:r>
                                  <w:r>
                                    <w:rPr>
                                      <w:color w:val="231F20"/>
                                      <w:w w:val="105"/>
                                      <w:sz w:val="17"/>
                                    </w:rPr>
                                    <w:t>for</w:t>
                                  </w:r>
                                  <w:r>
                                    <w:rPr>
                                      <w:color w:val="231F20"/>
                                      <w:spacing w:val="31"/>
                                      <w:w w:val="105"/>
                                      <w:sz w:val="17"/>
                                    </w:rPr>
                                    <w:t> </w:t>
                                  </w:r>
                                  <w:r>
                                    <w:rPr>
                                      <w:color w:val="231F20"/>
                                      <w:w w:val="105"/>
                                      <w:sz w:val="17"/>
                                    </w:rPr>
                                    <w:t>handling and transport. MEGCs shall be designed and constructed with supports to provide a secure base during transport and with lifting and tie-down attachments which are adequate for lifting the MEGC, including when loaded to its maximum permissible gross mass. The MEGC shall be designed to be loaded onto or into a vehicle or ship and shall be equipped with skids, mountings or accessories to facilitate mechanical handling.</w:t>
                                  </w:r>
                                </w:p>
                              </w:tc>
                            </w:tr>
                            <w:tr>
                              <w:trPr>
                                <w:trHeight w:val="767" w:hRule="atLeast"/>
                              </w:trPr>
                              <w:tc>
                                <w:tcPr>
                                  <w:tcW w:w="846" w:type="dxa"/>
                                </w:tcPr>
                                <w:p>
                                  <w:pPr>
                                    <w:pStyle w:val="TableParagraph"/>
                                    <w:spacing w:before="80"/>
                                    <w:ind w:left="50"/>
                                    <w:rPr>
                                      <w:sz w:val="17"/>
                                    </w:rPr>
                                  </w:pPr>
                                  <w:r>
                                    <w:rPr>
                                      <w:color w:val="231F20"/>
                                      <w:spacing w:val="-2"/>
                                      <w:sz w:val="17"/>
                                    </w:rPr>
                                    <w:t>6.7.5.2.2</w:t>
                                  </w:r>
                                </w:p>
                              </w:tc>
                              <w:tc>
                                <w:tcPr>
                                  <w:tcW w:w="241" w:type="dxa"/>
                                </w:tcPr>
                                <w:p>
                                  <w:pPr>
                                    <w:pStyle w:val="TableParagraph"/>
                                    <w:rPr>
                                      <w:rFonts w:ascii="Times New Roman"/>
                                      <w:sz w:val="16"/>
                                    </w:rPr>
                                  </w:pPr>
                                </w:p>
                              </w:tc>
                              <w:tc>
                                <w:tcPr>
                                  <w:tcW w:w="8651" w:type="dxa"/>
                                </w:tcPr>
                                <w:p>
                                  <w:pPr>
                                    <w:pStyle w:val="TableParagraph"/>
                                    <w:spacing w:line="256" w:lineRule="auto" w:before="80"/>
                                    <w:ind w:left="43" w:right="47"/>
                                    <w:jc w:val="both"/>
                                    <w:rPr>
                                      <w:sz w:val="17"/>
                                    </w:rPr>
                                  </w:pPr>
                                  <w:r>
                                    <w:rPr>
                                      <w:color w:val="231F20"/>
                                      <w:w w:val="105"/>
                                      <w:sz w:val="17"/>
                                    </w:rPr>
                                    <w:t>MEGCs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manufactured</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equipped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w:t>
                                  </w:r>
                                  <w:r>
                                    <w:rPr>
                                      <w:color w:val="231F20"/>
                                      <w:spacing w:val="-2"/>
                                      <w:w w:val="105"/>
                                      <w:sz w:val="17"/>
                                    </w:rPr>
                                    <w:t> </w:t>
                                  </w:r>
                                  <w:r>
                                    <w:rPr>
                                      <w:color w:val="231F20"/>
                                      <w:w w:val="105"/>
                                      <w:sz w:val="17"/>
                                    </w:rPr>
                                    <w:t>way</w:t>
                                  </w:r>
                                  <w:r>
                                    <w:rPr>
                                      <w:color w:val="231F20"/>
                                      <w:spacing w:val="-2"/>
                                      <w:w w:val="105"/>
                                      <w:sz w:val="17"/>
                                    </w:rPr>
                                    <w:t> </w:t>
                                  </w:r>
                                  <w:r>
                                    <w:rPr>
                                      <w:color w:val="231F20"/>
                                      <w:w w:val="105"/>
                                      <w:sz w:val="17"/>
                                    </w:rPr>
                                    <w:t>as</w:t>
                                  </w:r>
                                  <w:r>
                                    <w:rPr>
                                      <w:color w:val="231F20"/>
                                      <w:spacing w:val="-2"/>
                                      <w:w w:val="105"/>
                                      <w:sz w:val="17"/>
                                    </w:rPr>
                                    <w:t> </w:t>
                                  </w:r>
                                  <w:r>
                                    <w:rPr>
                                      <w:color w:val="231F20"/>
                                      <w:w w:val="105"/>
                                      <w:sz w:val="17"/>
                                    </w:rPr>
                                    <w:t>to</w:t>
                                  </w:r>
                                  <w:r>
                                    <w:rPr>
                                      <w:color w:val="231F20"/>
                                      <w:spacing w:val="-2"/>
                                      <w:w w:val="105"/>
                                      <w:sz w:val="17"/>
                                    </w:rPr>
                                    <w:t> </w:t>
                                  </w:r>
                                  <w:r>
                                    <w:rPr>
                                      <w:color w:val="231F20"/>
                                      <w:w w:val="105"/>
                                      <w:sz w:val="17"/>
                                    </w:rPr>
                                    <w:t>withstand</w:t>
                                  </w:r>
                                  <w:r>
                                    <w:rPr>
                                      <w:color w:val="231F20"/>
                                      <w:spacing w:val="-2"/>
                                      <w:w w:val="105"/>
                                      <w:sz w:val="17"/>
                                    </w:rPr>
                                    <w:t> </w:t>
                                  </w:r>
                                  <w:r>
                                    <w:rPr>
                                      <w:color w:val="231F20"/>
                                      <w:w w:val="105"/>
                                      <w:sz w:val="17"/>
                                    </w:rPr>
                                    <w:t>all</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to</w:t>
                                  </w:r>
                                  <w:r>
                                    <w:rPr>
                                      <w:color w:val="231F20"/>
                                      <w:spacing w:val="-2"/>
                                      <w:w w:val="105"/>
                                      <w:sz w:val="17"/>
                                    </w:rPr>
                                    <w:t> </w:t>
                                  </w:r>
                                  <w:r>
                                    <w:rPr>
                                      <w:color w:val="231F20"/>
                                      <w:w w:val="105"/>
                                      <w:sz w:val="17"/>
                                    </w:rPr>
                                    <w:t>which they will be subjected during normal conditions of handling and transport. The design shall take into account the effects of dynamic loading and fatigue.</w:t>
                                  </w:r>
                                </w:p>
                              </w:tc>
                            </w:tr>
                            <w:tr>
                              <w:trPr>
                                <w:trHeight w:val="557" w:hRule="atLeast"/>
                              </w:trPr>
                              <w:tc>
                                <w:tcPr>
                                  <w:tcW w:w="846" w:type="dxa"/>
                                </w:tcPr>
                                <w:p>
                                  <w:pPr>
                                    <w:pStyle w:val="TableParagraph"/>
                                    <w:spacing w:before="80"/>
                                    <w:ind w:left="50"/>
                                    <w:rPr>
                                      <w:sz w:val="17"/>
                                    </w:rPr>
                                  </w:pPr>
                                  <w:r>
                                    <w:rPr>
                                      <w:color w:val="231F20"/>
                                      <w:spacing w:val="-2"/>
                                      <w:sz w:val="17"/>
                                    </w:rPr>
                                    <w:t>6.7.5.2.3</w:t>
                                  </w: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color w:val="231F20"/>
                                      <w:w w:val="105"/>
                                      <w:sz w:val="17"/>
                                    </w:rPr>
                                    <w:t>Elements of an MEGC shall be made of seamless steel or composite construction and be constructed and tested according to chapter 6.2. All of the elements in an MEGC shall be of the same design type.</w:t>
                                  </w:r>
                                </w:p>
                              </w:tc>
                            </w:tr>
                            <w:tr>
                              <w:trPr>
                                <w:trHeight w:val="317" w:hRule="atLeast"/>
                              </w:trPr>
                              <w:tc>
                                <w:tcPr>
                                  <w:tcW w:w="846" w:type="dxa"/>
                                </w:tcPr>
                                <w:p>
                                  <w:pPr>
                                    <w:pStyle w:val="TableParagraph"/>
                                    <w:spacing w:before="80"/>
                                    <w:ind w:left="50"/>
                                    <w:rPr>
                                      <w:sz w:val="17"/>
                                    </w:rPr>
                                  </w:pPr>
                                  <w:r>
                                    <w:rPr>
                                      <w:color w:val="231F20"/>
                                      <w:spacing w:val="-2"/>
                                      <w:sz w:val="17"/>
                                    </w:rPr>
                                    <w:t>6.7.5.2.4</w:t>
                                  </w:r>
                                </w:p>
                              </w:tc>
                              <w:tc>
                                <w:tcPr>
                                  <w:tcW w:w="241" w:type="dxa"/>
                                </w:tcPr>
                                <w:p>
                                  <w:pPr>
                                    <w:pStyle w:val="TableParagraph"/>
                                    <w:rPr>
                                      <w:rFonts w:ascii="Times New Roman"/>
                                      <w:sz w:val="16"/>
                                    </w:rPr>
                                  </w:pPr>
                                </w:p>
                              </w:tc>
                              <w:tc>
                                <w:tcPr>
                                  <w:tcW w:w="8651" w:type="dxa"/>
                                </w:tcPr>
                                <w:p>
                                  <w:pPr>
                                    <w:pStyle w:val="TableParagraph"/>
                                    <w:spacing w:before="80"/>
                                    <w:ind w:left="43"/>
                                    <w:rPr>
                                      <w:sz w:val="17"/>
                                    </w:rPr>
                                  </w:pPr>
                                  <w:r>
                                    <w:rPr>
                                      <w:color w:val="231F20"/>
                                      <w:w w:val="105"/>
                                      <w:sz w:val="17"/>
                                    </w:rPr>
                                    <w:t>Elements</w:t>
                                  </w:r>
                                  <w:r>
                                    <w:rPr>
                                      <w:color w:val="231F20"/>
                                      <w:spacing w:val="-5"/>
                                      <w:w w:val="105"/>
                                      <w:sz w:val="17"/>
                                    </w:rPr>
                                    <w:t> </w:t>
                                  </w:r>
                                  <w:r>
                                    <w:rPr>
                                      <w:color w:val="231F20"/>
                                      <w:w w:val="105"/>
                                      <w:sz w:val="17"/>
                                    </w:rPr>
                                    <w:t>of</w:t>
                                  </w:r>
                                  <w:r>
                                    <w:rPr>
                                      <w:color w:val="231F20"/>
                                      <w:spacing w:val="-4"/>
                                      <w:w w:val="105"/>
                                      <w:sz w:val="17"/>
                                    </w:rPr>
                                    <w:t> </w:t>
                                  </w:r>
                                  <w:r>
                                    <w:rPr>
                                      <w:color w:val="231F20"/>
                                      <w:w w:val="105"/>
                                      <w:sz w:val="17"/>
                                    </w:rPr>
                                    <w:t>MEGCs,</w:t>
                                  </w:r>
                                  <w:r>
                                    <w:rPr>
                                      <w:color w:val="231F20"/>
                                      <w:spacing w:val="-5"/>
                                      <w:w w:val="105"/>
                                      <w:sz w:val="17"/>
                                    </w:rPr>
                                    <w:t> </w:t>
                                  </w:r>
                                  <w:r>
                                    <w:rPr>
                                      <w:color w:val="231F20"/>
                                      <w:w w:val="105"/>
                                      <w:sz w:val="17"/>
                                    </w:rPr>
                                    <w:t>fittings</w:t>
                                  </w:r>
                                  <w:r>
                                    <w:rPr>
                                      <w:color w:val="231F20"/>
                                      <w:spacing w:val="-4"/>
                                      <w:w w:val="105"/>
                                      <w:sz w:val="17"/>
                                    </w:rPr>
                                    <w:t> </w:t>
                                  </w:r>
                                  <w:r>
                                    <w:rPr>
                                      <w:color w:val="231F20"/>
                                      <w:w w:val="105"/>
                                      <w:sz w:val="17"/>
                                    </w:rPr>
                                    <w:t>and</w:t>
                                  </w:r>
                                  <w:r>
                                    <w:rPr>
                                      <w:color w:val="231F20"/>
                                      <w:spacing w:val="-5"/>
                                      <w:w w:val="105"/>
                                      <w:sz w:val="17"/>
                                    </w:rPr>
                                    <w:t> </w:t>
                                  </w:r>
                                  <w:r>
                                    <w:rPr>
                                      <w:color w:val="231F20"/>
                                      <w:w w:val="105"/>
                                      <w:sz w:val="17"/>
                                    </w:rPr>
                                    <w:t>pipework</w:t>
                                  </w:r>
                                  <w:r>
                                    <w:rPr>
                                      <w:color w:val="231F20"/>
                                      <w:spacing w:val="-4"/>
                                      <w:w w:val="105"/>
                                      <w:sz w:val="17"/>
                                    </w:rPr>
                                    <w:t> </w:t>
                                  </w:r>
                                  <w:r>
                                    <w:rPr>
                                      <w:color w:val="231F20"/>
                                      <w:w w:val="105"/>
                                      <w:sz w:val="17"/>
                                    </w:rPr>
                                    <w:t>shall</w:t>
                                  </w:r>
                                  <w:r>
                                    <w:rPr>
                                      <w:color w:val="231F20"/>
                                      <w:spacing w:val="-5"/>
                                      <w:w w:val="105"/>
                                      <w:sz w:val="17"/>
                                    </w:rPr>
                                    <w:t> be:</w:t>
                                  </w:r>
                                </w:p>
                              </w:tc>
                            </w:tr>
                            <w:tr>
                              <w:trPr>
                                <w:trHeight w:val="496" w:hRule="atLeast"/>
                              </w:trPr>
                              <w:tc>
                                <w:tcPr>
                                  <w:tcW w:w="846" w:type="dxa"/>
                                </w:tcPr>
                                <w:p>
                                  <w:pPr>
                                    <w:pStyle w:val="TableParagraph"/>
                                    <w:rPr>
                                      <w:rFonts w:ascii="Times New Roman"/>
                                      <w:sz w:val="16"/>
                                    </w:rPr>
                                  </w:pPr>
                                </w:p>
                              </w:tc>
                              <w:tc>
                                <w:tcPr>
                                  <w:tcW w:w="241" w:type="dxa"/>
                                </w:tcPr>
                                <w:p>
                                  <w:pPr>
                                    <w:pStyle w:val="TableParagraph"/>
                                    <w:spacing w:before="47"/>
                                    <w:ind w:left="44"/>
                                    <w:rPr>
                                      <w:rFonts w:ascii="Cambria" w:hAnsi="Cambria"/>
                                      <w:sz w:val="17"/>
                                    </w:rPr>
                                  </w:pPr>
                                  <w:r>
                                    <w:rPr>
                                      <w:rFonts w:ascii="Cambria" w:hAnsi="Cambria"/>
                                      <w:color w:val="231F20"/>
                                      <w:spacing w:val="-10"/>
                                      <w:w w:val="110"/>
                                      <w:sz w:val="17"/>
                                    </w:rPr>
                                    <w:t>△</w:t>
                                  </w:r>
                                </w:p>
                              </w:tc>
                              <w:tc>
                                <w:tcPr>
                                  <w:tcW w:w="8651" w:type="dxa"/>
                                </w:tcPr>
                                <w:p>
                                  <w:pPr>
                                    <w:pStyle w:val="TableParagraph"/>
                                    <w:tabs>
                                      <w:tab w:pos="403" w:val="left" w:leader="none"/>
                                    </w:tabs>
                                    <w:spacing w:line="256" w:lineRule="auto" w:before="49"/>
                                    <w:ind w:left="403" w:right="48" w:hanging="360"/>
                                    <w:rPr>
                                      <w:sz w:val="17"/>
                                    </w:rPr>
                                  </w:pPr>
                                  <w:r>
                                    <w:rPr>
                                      <w:color w:val="231F20"/>
                                      <w:spacing w:val="-6"/>
                                      <w:w w:val="105"/>
                                      <w:sz w:val="17"/>
                                    </w:rPr>
                                    <w:t>.1</w:t>
                                  </w:r>
                                  <w:r>
                                    <w:rPr>
                                      <w:color w:val="231F20"/>
                                      <w:sz w:val="17"/>
                                    </w:rPr>
                                    <w:tab/>
                                  </w:r>
                                  <w:r>
                                    <w:rPr>
                                      <w:color w:val="231F20"/>
                                      <w:w w:val="105"/>
                                      <w:sz w:val="17"/>
                                    </w:rPr>
                                    <w:t>compatible</w:t>
                                  </w:r>
                                  <w:r>
                                    <w:rPr>
                                      <w:color w:val="231F20"/>
                                      <w:spacing w:val="35"/>
                                      <w:w w:val="105"/>
                                      <w:sz w:val="17"/>
                                    </w:rPr>
                                    <w:t> </w:t>
                                  </w:r>
                                  <w:r>
                                    <w:rPr>
                                      <w:color w:val="231F20"/>
                                      <w:w w:val="105"/>
                                      <w:sz w:val="17"/>
                                    </w:rPr>
                                    <w:t>with</w:t>
                                  </w:r>
                                  <w:r>
                                    <w:rPr>
                                      <w:color w:val="231F20"/>
                                      <w:spacing w:val="35"/>
                                      <w:w w:val="105"/>
                                      <w:sz w:val="17"/>
                                    </w:rPr>
                                    <w:t> </w:t>
                                  </w:r>
                                  <w:r>
                                    <w:rPr>
                                      <w:color w:val="231F20"/>
                                      <w:w w:val="105"/>
                                      <w:sz w:val="17"/>
                                    </w:rPr>
                                    <w:t>the</w:t>
                                  </w:r>
                                  <w:r>
                                    <w:rPr>
                                      <w:color w:val="231F20"/>
                                      <w:spacing w:val="35"/>
                                      <w:w w:val="105"/>
                                      <w:sz w:val="17"/>
                                    </w:rPr>
                                    <w:t> </w:t>
                                  </w:r>
                                  <w:r>
                                    <w:rPr>
                                      <w:color w:val="231F20"/>
                                      <w:w w:val="105"/>
                                      <w:sz w:val="17"/>
                                    </w:rPr>
                                    <w:t>substances</w:t>
                                  </w:r>
                                  <w:r>
                                    <w:rPr>
                                      <w:color w:val="231F20"/>
                                      <w:spacing w:val="35"/>
                                      <w:w w:val="105"/>
                                      <w:sz w:val="17"/>
                                    </w:rPr>
                                    <w:t> </w:t>
                                  </w:r>
                                  <w:r>
                                    <w:rPr>
                                      <w:color w:val="231F20"/>
                                      <w:w w:val="105"/>
                                      <w:sz w:val="17"/>
                                    </w:rPr>
                                    <w:t>intended</w:t>
                                  </w:r>
                                  <w:r>
                                    <w:rPr>
                                      <w:color w:val="231F20"/>
                                      <w:spacing w:val="35"/>
                                      <w:w w:val="105"/>
                                      <w:sz w:val="17"/>
                                    </w:rPr>
                                    <w:t> </w:t>
                                  </w:r>
                                  <w:r>
                                    <w:rPr>
                                      <w:color w:val="231F20"/>
                                      <w:w w:val="105"/>
                                      <w:sz w:val="17"/>
                                    </w:rPr>
                                    <w:t>to</w:t>
                                  </w:r>
                                  <w:r>
                                    <w:rPr>
                                      <w:color w:val="231F20"/>
                                      <w:spacing w:val="35"/>
                                      <w:w w:val="105"/>
                                      <w:sz w:val="17"/>
                                    </w:rPr>
                                    <w:t> </w:t>
                                  </w:r>
                                  <w:r>
                                    <w:rPr>
                                      <w:color w:val="231F20"/>
                                      <w:w w:val="105"/>
                                      <w:sz w:val="17"/>
                                    </w:rPr>
                                    <w:t>be</w:t>
                                  </w:r>
                                  <w:r>
                                    <w:rPr>
                                      <w:color w:val="231F20"/>
                                      <w:spacing w:val="35"/>
                                      <w:w w:val="105"/>
                                      <w:sz w:val="17"/>
                                    </w:rPr>
                                    <w:t> </w:t>
                                  </w:r>
                                  <w:r>
                                    <w:rPr>
                                      <w:color w:val="231F20"/>
                                      <w:w w:val="105"/>
                                      <w:sz w:val="17"/>
                                    </w:rPr>
                                    <w:t>transported</w:t>
                                  </w:r>
                                  <w:r>
                                    <w:rPr>
                                      <w:color w:val="231F20"/>
                                      <w:spacing w:val="35"/>
                                      <w:w w:val="105"/>
                                      <w:sz w:val="17"/>
                                    </w:rPr>
                                    <w:t> </w:t>
                                  </w:r>
                                  <w:r>
                                    <w:rPr>
                                      <w:color w:val="231F20"/>
                                      <w:w w:val="105"/>
                                      <w:sz w:val="17"/>
                                    </w:rPr>
                                    <w:t>(for</w:t>
                                  </w:r>
                                  <w:r>
                                    <w:rPr>
                                      <w:color w:val="231F20"/>
                                      <w:spacing w:val="35"/>
                                      <w:w w:val="105"/>
                                      <w:sz w:val="17"/>
                                    </w:rPr>
                                    <w:t> </w:t>
                                  </w:r>
                                  <w:r>
                                    <w:rPr>
                                      <w:color w:val="231F20"/>
                                      <w:w w:val="105"/>
                                      <w:sz w:val="17"/>
                                    </w:rPr>
                                    <w:t>gases,</w:t>
                                  </w:r>
                                  <w:r>
                                    <w:rPr>
                                      <w:color w:val="231F20"/>
                                      <w:spacing w:val="35"/>
                                      <w:w w:val="105"/>
                                      <w:sz w:val="17"/>
                                    </w:rPr>
                                    <w:t> </w:t>
                                  </w:r>
                                  <w:r>
                                    <w:rPr>
                                      <w:color w:val="231F20"/>
                                      <w:w w:val="105"/>
                                      <w:sz w:val="17"/>
                                    </w:rPr>
                                    <w:t>see</w:t>
                                  </w:r>
                                  <w:r>
                                    <w:rPr>
                                      <w:color w:val="231F20"/>
                                      <w:spacing w:val="35"/>
                                      <w:w w:val="105"/>
                                      <w:sz w:val="17"/>
                                    </w:rPr>
                                    <w:t> </w:t>
                                  </w:r>
                                  <w:r>
                                    <w:rPr>
                                      <w:color w:val="231F20"/>
                                      <w:w w:val="105"/>
                                      <w:sz w:val="17"/>
                                    </w:rPr>
                                    <w:t>ISO</w:t>
                                  </w:r>
                                  <w:r>
                                    <w:rPr>
                                      <w:color w:val="231F20"/>
                                      <w:spacing w:val="35"/>
                                      <w:w w:val="105"/>
                                      <w:sz w:val="17"/>
                                    </w:rPr>
                                    <w:t> </w:t>
                                  </w:r>
                                  <w:r>
                                    <w:rPr>
                                      <w:color w:val="231F20"/>
                                      <w:w w:val="105"/>
                                      <w:sz w:val="17"/>
                                    </w:rPr>
                                    <w:t>11114-1:2020</w:t>
                                  </w:r>
                                  <w:r>
                                    <w:rPr>
                                      <w:color w:val="231F20"/>
                                      <w:spacing w:val="35"/>
                                      <w:w w:val="105"/>
                                      <w:sz w:val="17"/>
                                    </w:rPr>
                                    <w:t> </w:t>
                                  </w:r>
                                  <w:r>
                                    <w:rPr>
                                      <w:color w:val="231F20"/>
                                      <w:w w:val="105"/>
                                      <w:sz w:val="17"/>
                                    </w:rPr>
                                    <w:t>and ISO</w:t>
                                  </w:r>
                                  <w:r>
                                    <w:rPr>
                                      <w:color w:val="231F20"/>
                                      <w:spacing w:val="-8"/>
                                      <w:w w:val="105"/>
                                      <w:sz w:val="17"/>
                                    </w:rPr>
                                    <w:t> </w:t>
                                  </w:r>
                                  <w:r>
                                    <w:rPr>
                                      <w:color w:val="231F20"/>
                                      <w:w w:val="105"/>
                                      <w:sz w:val="17"/>
                                    </w:rPr>
                                    <w:t>ISO</w:t>
                                  </w:r>
                                  <w:r>
                                    <w:rPr>
                                      <w:color w:val="231F20"/>
                                      <w:spacing w:val="-8"/>
                                      <w:w w:val="105"/>
                                      <w:sz w:val="17"/>
                                    </w:rPr>
                                    <w:t> </w:t>
                                  </w:r>
                                  <w:r>
                                    <w:rPr>
                                      <w:color w:val="231F20"/>
                                      <w:w w:val="105"/>
                                      <w:sz w:val="17"/>
                                    </w:rPr>
                                    <w:t>11114-2:2021);</w:t>
                                  </w:r>
                                  <w:r>
                                    <w:rPr>
                                      <w:color w:val="231F20"/>
                                      <w:spacing w:val="-8"/>
                                      <w:w w:val="105"/>
                                      <w:sz w:val="17"/>
                                    </w:rPr>
                                    <w:t> </w:t>
                                  </w:r>
                                  <w:r>
                                    <w:rPr>
                                      <w:color w:val="231F20"/>
                                      <w:w w:val="105"/>
                                      <w:sz w:val="17"/>
                                    </w:rPr>
                                    <w:t>or</w:t>
                                  </w:r>
                                </w:p>
                              </w:tc>
                            </w:tr>
                            <w:tr>
                              <w:trPr>
                                <w:trHeight w:val="31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tabs>
                                      <w:tab w:pos="402" w:val="left" w:leader="none"/>
                                    </w:tabs>
                                    <w:spacing w:before="50"/>
                                    <w:ind w:left="43"/>
                                    <w:rPr>
                                      <w:sz w:val="17"/>
                                    </w:rPr>
                                  </w:pPr>
                                  <w:r>
                                    <w:rPr>
                                      <w:color w:val="231F20"/>
                                      <w:spacing w:val="-5"/>
                                      <w:w w:val="105"/>
                                      <w:sz w:val="17"/>
                                    </w:rPr>
                                    <w:t>.2</w:t>
                                  </w:r>
                                  <w:r>
                                    <w:rPr>
                                      <w:color w:val="231F20"/>
                                      <w:sz w:val="17"/>
                                    </w:rPr>
                                    <w:tab/>
                                  </w:r>
                                  <w:r>
                                    <w:rPr>
                                      <w:color w:val="231F20"/>
                                      <w:w w:val="105"/>
                                      <w:sz w:val="17"/>
                                    </w:rPr>
                                    <w:t>properly</w:t>
                                  </w:r>
                                  <w:r>
                                    <w:rPr>
                                      <w:color w:val="231F20"/>
                                      <w:spacing w:val="-2"/>
                                      <w:w w:val="105"/>
                                      <w:sz w:val="17"/>
                                    </w:rPr>
                                    <w:t> </w:t>
                                  </w:r>
                                  <w:r>
                                    <w:rPr>
                                      <w:color w:val="231F20"/>
                                      <w:w w:val="105"/>
                                      <w:sz w:val="17"/>
                                    </w:rPr>
                                    <w:t>passivated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neutralized</w:t>
                                  </w:r>
                                  <w:r>
                                    <w:rPr>
                                      <w:color w:val="231F20"/>
                                      <w:spacing w:val="-2"/>
                                      <w:w w:val="105"/>
                                      <w:sz w:val="17"/>
                                    </w:rPr>
                                    <w:t> </w:t>
                                  </w:r>
                                  <w:r>
                                    <w:rPr>
                                      <w:color w:val="231F20"/>
                                      <w:w w:val="105"/>
                                      <w:sz w:val="17"/>
                                    </w:rPr>
                                    <w:t>by</w:t>
                                  </w:r>
                                  <w:r>
                                    <w:rPr>
                                      <w:color w:val="231F20"/>
                                      <w:spacing w:val="-1"/>
                                      <w:w w:val="105"/>
                                      <w:sz w:val="17"/>
                                    </w:rPr>
                                    <w:t> </w:t>
                                  </w:r>
                                  <w:r>
                                    <w:rPr>
                                      <w:color w:val="231F20"/>
                                      <w:w w:val="105"/>
                                      <w:sz w:val="17"/>
                                    </w:rPr>
                                    <w:t>chemical</w:t>
                                  </w:r>
                                  <w:r>
                                    <w:rPr>
                                      <w:color w:val="231F20"/>
                                      <w:spacing w:val="-2"/>
                                      <w:w w:val="105"/>
                                      <w:sz w:val="17"/>
                                    </w:rPr>
                                    <w:t> reaction.</w:t>
                                  </w:r>
                                </w:p>
                              </w:tc>
                            </w:tr>
                            <w:tr>
                              <w:trPr>
                                <w:trHeight w:val="347" w:hRule="atLeast"/>
                              </w:trPr>
                              <w:tc>
                                <w:tcPr>
                                  <w:tcW w:w="846" w:type="dxa"/>
                                </w:tcPr>
                                <w:p>
                                  <w:pPr>
                                    <w:pStyle w:val="TableParagraph"/>
                                    <w:spacing w:before="79"/>
                                    <w:ind w:left="50"/>
                                    <w:rPr>
                                      <w:sz w:val="17"/>
                                    </w:rPr>
                                  </w:pPr>
                                  <w:r>
                                    <w:rPr>
                                      <w:color w:val="231F20"/>
                                      <w:spacing w:val="-2"/>
                                      <w:sz w:val="17"/>
                                    </w:rPr>
                                    <w:t>6.7.5.2.5</w:t>
                                  </w:r>
                                </w:p>
                              </w:tc>
                              <w:tc>
                                <w:tcPr>
                                  <w:tcW w:w="241" w:type="dxa"/>
                                </w:tcPr>
                                <w:p>
                                  <w:pPr>
                                    <w:pStyle w:val="TableParagraph"/>
                                    <w:rPr>
                                      <w:rFonts w:ascii="Times New Roman"/>
                                      <w:sz w:val="16"/>
                                    </w:rPr>
                                  </w:pPr>
                                </w:p>
                              </w:tc>
                              <w:tc>
                                <w:tcPr>
                                  <w:tcW w:w="8651" w:type="dxa"/>
                                </w:tcPr>
                                <w:p>
                                  <w:pPr>
                                    <w:pStyle w:val="TableParagraph"/>
                                    <w:spacing w:before="79"/>
                                    <w:ind w:left="43"/>
                                    <w:rPr>
                                      <w:sz w:val="17"/>
                                    </w:rPr>
                                  </w:pPr>
                                  <w:r>
                                    <w:rPr>
                                      <w:color w:val="231F20"/>
                                      <w:w w:val="105"/>
                                      <w:sz w:val="17"/>
                                    </w:rPr>
                                    <w:t>Contact</w:t>
                                  </w:r>
                                  <w:r>
                                    <w:rPr>
                                      <w:color w:val="231F20"/>
                                      <w:spacing w:val="-1"/>
                                      <w:w w:val="105"/>
                                      <w:sz w:val="17"/>
                                    </w:rPr>
                                    <w:t> </w:t>
                                  </w:r>
                                  <w:r>
                                    <w:rPr>
                                      <w:color w:val="231F20"/>
                                      <w:w w:val="105"/>
                                      <w:sz w:val="17"/>
                                    </w:rPr>
                                    <w:t>between</w:t>
                                  </w:r>
                                  <w:r>
                                    <w:rPr>
                                      <w:color w:val="231F20"/>
                                      <w:spacing w:val="-1"/>
                                      <w:w w:val="105"/>
                                      <w:sz w:val="17"/>
                                    </w:rPr>
                                    <w:t> </w:t>
                                  </w:r>
                                  <w:r>
                                    <w:rPr>
                                      <w:color w:val="231F20"/>
                                      <w:w w:val="105"/>
                                      <w:sz w:val="17"/>
                                    </w:rPr>
                                    <w:t>dissimilar</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could</w:t>
                                  </w:r>
                                  <w:r>
                                    <w:rPr>
                                      <w:color w:val="231F20"/>
                                      <w:spacing w:val="-1"/>
                                      <w:w w:val="105"/>
                                      <w:sz w:val="17"/>
                                    </w:rPr>
                                    <w:t> </w:t>
                                  </w:r>
                                  <w:r>
                                    <w:rPr>
                                      <w:color w:val="231F20"/>
                                      <w:w w:val="105"/>
                                      <w:sz w:val="17"/>
                                    </w:rPr>
                                    <w:t>result</w:t>
                                  </w:r>
                                  <w:r>
                                    <w:rPr>
                                      <w:color w:val="231F20"/>
                                      <w:spacing w:val="-1"/>
                                      <w:w w:val="105"/>
                                      <w:sz w:val="17"/>
                                    </w:rPr>
                                    <w:t> </w:t>
                                  </w:r>
                                  <w:r>
                                    <w:rPr>
                                      <w:color w:val="231F20"/>
                                      <w:w w:val="105"/>
                                      <w:sz w:val="17"/>
                                    </w:rPr>
                                    <w:t>in</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by</w:t>
                                  </w:r>
                                  <w:r>
                                    <w:rPr>
                                      <w:color w:val="231F20"/>
                                      <w:spacing w:val="-1"/>
                                      <w:w w:val="105"/>
                                      <w:sz w:val="17"/>
                                    </w:rPr>
                                    <w:t> </w:t>
                                  </w:r>
                                  <w:r>
                                    <w:rPr>
                                      <w:color w:val="231F20"/>
                                      <w:w w:val="105"/>
                                      <w:sz w:val="17"/>
                                    </w:rPr>
                                    <w:t>galvanic</w:t>
                                  </w:r>
                                  <w:r>
                                    <w:rPr>
                                      <w:color w:val="231F20"/>
                                      <w:spacing w:val="-1"/>
                                      <w:w w:val="105"/>
                                      <w:sz w:val="17"/>
                                    </w:rPr>
                                    <w:t> </w:t>
                                  </w:r>
                                  <w:r>
                                    <w:rPr>
                                      <w:color w:val="231F20"/>
                                      <w:w w:val="105"/>
                                      <w:sz w:val="17"/>
                                    </w:rPr>
                                    <w:t>action shall</w:t>
                                  </w:r>
                                  <w:r>
                                    <w:rPr>
                                      <w:color w:val="231F20"/>
                                      <w:spacing w:val="-1"/>
                                      <w:w w:val="105"/>
                                      <w:sz w:val="17"/>
                                    </w:rPr>
                                    <w:t> </w:t>
                                  </w:r>
                                  <w:r>
                                    <w:rPr>
                                      <w:color w:val="231F20"/>
                                      <w:w w:val="105"/>
                                      <w:sz w:val="17"/>
                                    </w:rPr>
                                    <w:t>be</w:t>
                                  </w:r>
                                  <w:r>
                                    <w:rPr>
                                      <w:color w:val="231F20"/>
                                      <w:spacing w:val="-1"/>
                                      <w:w w:val="105"/>
                                      <w:sz w:val="17"/>
                                    </w:rPr>
                                    <w:t> </w:t>
                                  </w:r>
                                  <w:r>
                                    <w:rPr>
                                      <w:color w:val="231F20"/>
                                      <w:spacing w:val="-2"/>
                                      <w:w w:val="105"/>
                                      <w:sz w:val="17"/>
                                    </w:rPr>
                                    <w:t>avoided.</w:t>
                                  </w:r>
                                </w:p>
                              </w:tc>
                            </w:tr>
                            <w:tr>
                              <w:trPr>
                                <w:trHeight w:val="556" w:hRule="atLeast"/>
                              </w:trPr>
                              <w:tc>
                                <w:tcPr>
                                  <w:tcW w:w="846" w:type="dxa"/>
                                </w:tcPr>
                                <w:p>
                                  <w:pPr>
                                    <w:pStyle w:val="TableParagraph"/>
                                    <w:spacing w:before="79"/>
                                    <w:ind w:left="50"/>
                                    <w:rPr>
                                      <w:sz w:val="17"/>
                                    </w:rPr>
                                  </w:pPr>
                                  <w:r>
                                    <w:rPr>
                                      <w:color w:val="231F20"/>
                                      <w:spacing w:val="-2"/>
                                      <w:sz w:val="17"/>
                                    </w:rPr>
                                    <w:t>6.7.5.2.6</w:t>
                                  </w:r>
                                </w:p>
                              </w:tc>
                              <w:tc>
                                <w:tcPr>
                                  <w:tcW w:w="241" w:type="dxa"/>
                                </w:tcPr>
                                <w:p>
                                  <w:pPr>
                                    <w:pStyle w:val="TableParagraph"/>
                                    <w:rPr>
                                      <w:rFonts w:ascii="Times New Roman"/>
                                      <w:sz w:val="16"/>
                                    </w:rPr>
                                  </w:pPr>
                                </w:p>
                              </w:tc>
                              <w:tc>
                                <w:tcPr>
                                  <w:tcW w:w="8651" w:type="dxa"/>
                                </w:tcPr>
                                <w:p>
                                  <w:pPr>
                                    <w:pStyle w:val="TableParagraph"/>
                                    <w:spacing w:line="256" w:lineRule="auto" w:before="79"/>
                                    <w:ind w:left="43"/>
                                    <w:rPr>
                                      <w:sz w:val="17"/>
                                    </w:rPr>
                                  </w:pPr>
                                  <w:r>
                                    <w:rPr>
                                      <w:color w:val="231F20"/>
                                      <w:w w:val="105"/>
                                      <w:sz w:val="17"/>
                                    </w:rPr>
                                    <w:t>The materials of the MEGC, including any devices, gaskets, and accessories, shall not adversely affect the gases intended for transport in the MEGC.</w:t>
                                  </w:r>
                                </w:p>
                              </w:tc>
                            </w:tr>
                            <w:tr>
                              <w:trPr>
                                <w:trHeight w:val="907" w:hRule="atLeast"/>
                              </w:trPr>
                              <w:tc>
                                <w:tcPr>
                                  <w:tcW w:w="846" w:type="dxa"/>
                                </w:tcPr>
                                <w:p>
                                  <w:pPr>
                                    <w:pStyle w:val="TableParagraph"/>
                                    <w:spacing w:before="80"/>
                                    <w:ind w:left="50"/>
                                    <w:rPr>
                                      <w:sz w:val="17"/>
                                    </w:rPr>
                                  </w:pPr>
                                  <w:r>
                                    <w:rPr>
                                      <w:color w:val="231F20"/>
                                      <w:spacing w:val="-2"/>
                                      <w:sz w:val="17"/>
                                    </w:rPr>
                                    <w:t>6.7.5.2.7</w:t>
                                  </w:r>
                                </w:p>
                              </w:tc>
                              <w:tc>
                                <w:tcPr>
                                  <w:tcW w:w="241" w:type="dxa"/>
                                </w:tcPr>
                                <w:p>
                                  <w:pPr>
                                    <w:pStyle w:val="TableParagraph"/>
                                    <w:rPr>
                                      <w:rFonts w:ascii="Times New Roman"/>
                                      <w:sz w:val="16"/>
                                    </w:rPr>
                                  </w:pPr>
                                </w:p>
                              </w:tc>
                              <w:tc>
                                <w:tcPr>
                                  <w:tcW w:w="8651" w:type="dxa"/>
                                </w:tcPr>
                                <w:p>
                                  <w:pPr>
                                    <w:pStyle w:val="TableParagraph"/>
                                    <w:spacing w:line="210" w:lineRule="atLeast" w:before="47"/>
                                    <w:ind w:left="43" w:right="47"/>
                                    <w:jc w:val="both"/>
                                    <w:rPr>
                                      <w:sz w:val="17"/>
                                    </w:rPr>
                                  </w:pPr>
                                  <w:r>
                                    <w:rPr>
                                      <w:color w:val="231F20"/>
                                      <w:w w:val="105"/>
                                      <w:sz w:val="17"/>
                                    </w:rPr>
                                    <w:t>MEGCs shall be designed to withstand, without loss of contents, at least the internal pressure due to the contents, and the static, dynamic and thermal loads during normal conditions of handling and transport. The design shall demonstrate that the effects of fatigue, caused by repeated application of these loads through the expected life of the multiple-element gas container, have been taken into account.</w:t>
                                  </w:r>
                                </w:p>
                              </w:tc>
                            </w:tr>
                          </w:tbl>
                          <w:p>
                            <w:pPr>
                              <w:pStyle w:val="BodyText"/>
                            </w:pPr>
                          </w:p>
                        </w:txbxContent>
                      </wps:txbx>
                      <wps:bodyPr wrap="square" lIns="0" tIns="0" rIns="0" bIns="0" rtlCol="0">
                        <a:noAutofit/>
                      </wps:bodyPr>
                    </wps:wsp>
                  </a:graphicData>
                </a:graphic>
              </wp:anchor>
            </w:drawing>
          </mc:Choice>
          <mc:Fallback>
            <w:pict>
              <v:shape style="position:absolute;margin-left:40.014702pt;margin-top:7.049512pt;width:487pt;height:576.5pt;mso-position-horizontal-relative:page;mso-position-vertical-relative:paragraph;z-index:-15728640;mso-wrap-distance-left:0;mso-wrap-distance-right:0" type="#_x0000_t202" id="docshape286"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6"/>
                        <w:gridCol w:w="241"/>
                        <w:gridCol w:w="8651"/>
                      </w:tblGrid>
                      <w:tr>
                        <w:trPr>
                          <w:trHeight w:val="601" w:hRule="atLeast"/>
                        </w:trPr>
                        <w:tc>
                          <w:tcPr>
                            <w:tcW w:w="846" w:type="dxa"/>
                          </w:tcPr>
                          <w:p>
                            <w:pPr>
                              <w:pStyle w:val="TableParagraph"/>
                              <w:spacing w:before="11"/>
                              <w:ind w:left="50"/>
                              <w:rPr>
                                <w:sz w:val="17"/>
                              </w:rPr>
                            </w:pPr>
                            <w:r>
                              <w:rPr>
                                <w:color w:val="231F20"/>
                                <w:spacing w:val="-2"/>
                                <w:sz w:val="17"/>
                              </w:rPr>
                              <w:t>6.7.4.15.3</w:t>
                            </w:r>
                          </w:p>
                        </w:tc>
                        <w:tc>
                          <w:tcPr>
                            <w:tcW w:w="241" w:type="dxa"/>
                          </w:tcPr>
                          <w:p>
                            <w:pPr>
                              <w:pStyle w:val="TableParagraph"/>
                              <w:rPr>
                                <w:rFonts w:ascii="Times New Roman"/>
                                <w:sz w:val="16"/>
                              </w:rPr>
                            </w:pPr>
                          </w:p>
                        </w:tc>
                        <w:tc>
                          <w:tcPr>
                            <w:tcW w:w="8651" w:type="dxa"/>
                          </w:tcPr>
                          <w:p>
                            <w:pPr>
                              <w:pStyle w:val="TableParagraph"/>
                              <w:spacing w:line="256" w:lineRule="auto" w:before="11"/>
                              <w:ind w:left="43"/>
                              <w:rPr>
                                <w:sz w:val="17"/>
                              </w:rPr>
                            </w:pPr>
                            <w:r>
                              <w:rPr>
                                <w:color w:val="231F20"/>
                                <w:w w:val="105"/>
                                <w:sz w:val="17"/>
                              </w:rPr>
                              <w:t>If a portable tank is designed and approved for handling in open seas, the words “OFFSHORE PORTABLE TANK” shall be marked on the identification plate.</w:t>
                            </w:r>
                          </w:p>
                        </w:tc>
                      </w:tr>
                      <w:tr>
                        <w:trPr>
                          <w:trHeight w:val="1066" w:hRule="atLeast"/>
                        </w:trPr>
                        <w:tc>
                          <w:tcPr>
                            <w:tcW w:w="846" w:type="dxa"/>
                          </w:tcPr>
                          <w:p>
                            <w:pPr>
                              <w:pStyle w:val="TableParagraph"/>
                              <w:spacing w:before="188"/>
                              <w:ind w:left="50"/>
                              <w:rPr>
                                <w:sz w:val="22"/>
                              </w:rPr>
                            </w:pPr>
                            <w:r>
                              <w:rPr>
                                <w:color w:val="231F20"/>
                                <w:spacing w:val="-2"/>
                                <w:sz w:val="22"/>
                              </w:rPr>
                              <w:t>6.7.5</w:t>
                            </w:r>
                          </w:p>
                        </w:tc>
                        <w:tc>
                          <w:tcPr>
                            <w:tcW w:w="241" w:type="dxa"/>
                          </w:tcPr>
                          <w:p>
                            <w:pPr>
                              <w:pStyle w:val="TableParagraph"/>
                              <w:rPr>
                                <w:rFonts w:ascii="Times New Roman"/>
                                <w:sz w:val="16"/>
                              </w:rPr>
                            </w:pPr>
                          </w:p>
                        </w:tc>
                        <w:tc>
                          <w:tcPr>
                            <w:tcW w:w="8651" w:type="dxa"/>
                          </w:tcPr>
                          <w:p>
                            <w:pPr>
                              <w:pStyle w:val="TableParagraph"/>
                              <w:spacing w:line="228" w:lineRule="auto" w:before="198"/>
                              <w:ind w:left="43" w:right="2278"/>
                              <w:rPr>
                                <w:sz w:val="22"/>
                              </w:rPr>
                            </w:pPr>
                            <w:r>
                              <w:rPr>
                                <w:color w:val="231F20"/>
                                <w:w w:val="105"/>
                                <w:sz w:val="22"/>
                              </w:rPr>
                              <w:t>Provisions for the design, construction, inspection and testing of multiple-element gas containers (MEGCs) intended for</w:t>
                            </w:r>
                          </w:p>
                          <w:p>
                            <w:pPr>
                              <w:pStyle w:val="TableParagraph"/>
                              <w:spacing w:line="242" w:lineRule="exact"/>
                              <w:ind w:left="43"/>
                              <w:rPr>
                                <w:sz w:val="22"/>
                              </w:rPr>
                            </w:pPr>
                            <w:r>
                              <w:rPr>
                                <w:color w:val="231F20"/>
                                <w:w w:val="105"/>
                                <w:sz w:val="22"/>
                              </w:rPr>
                              <w:t>the</w:t>
                            </w:r>
                            <w:r>
                              <w:rPr>
                                <w:color w:val="231F20"/>
                                <w:spacing w:val="6"/>
                                <w:w w:val="105"/>
                                <w:sz w:val="22"/>
                              </w:rPr>
                              <w:t> </w:t>
                            </w:r>
                            <w:r>
                              <w:rPr>
                                <w:color w:val="231F20"/>
                                <w:w w:val="105"/>
                                <w:sz w:val="22"/>
                              </w:rPr>
                              <w:t>transport</w:t>
                            </w:r>
                            <w:r>
                              <w:rPr>
                                <w:color w:val="231F20"/>
                                <w:spacing w:val="7"/>
                                <w:w w:val="105"/>
                                <w:sz w:val="22"/>
                              </w:rPr>
                              <w:t> </w:t>
                            </w:r>
                            <w:r>
                              <w:rPr>
                                <w:color w:val="231F20"/>
                                <w:w w:val="105"/>
                                <w:sz w:val="22"/>
                              </w:rPr>
                              <w:t>of</w:t>
                            </w:r>
                            <w:r>
                              <w:rPr>
                                <w:color w:val="231F20"/>
                                <w:spacing w:val="6"/>
                                <w:w w:val="105"/>
                                <w:sz w:val="22"/>
                              </w:rPr>
                              <w:t> </w:t>
                            </w:r>
                            <w:r>
                              <w:rPr>
                                <w:color w:val="231F20"/>
                                <w:w w:val="105"/>
                                <w:sz w:val="22"/>
                              </w:rPr>
                              <w:t>non-refrigerated</w:t>
                            </w:r>
                            <w:r>
                              <w:rPr>
                                <w:color w:val="231F20"/>
                                <w:spacing w:val="7"/>
                                <w:w w:val="105"/>
                                <w:sz w:val="22"/>
                              </w:rPr>
                              <w:t> </w:t>
                            </w:r>
                            <w:r>
                              <w:rPr>
                                <w:color w:val="231F20"/>
                                <w:spacing w:val="-4"/>
                                <w:w w:val="105"/>
                                <w:sz w:val="22"/>
                              </w:rPr>
                              <w:t>gases</w:t>
                            </w:r>
                          </w:p>
                        </w:tc>
                      </w:tr>
                      <w:tr>
                        <w:trPr>
                          <w:trHeight w:val="423" w:hRule="atLeast"/>
                        </w:trPr>
                        <w:tc>
                          <w:tcPr>
                            <w:tcW w:w="846" w:type="dxa"/>
                          </w:tcPr>
                          <w:p>
                            <w:pPr>
                              <w:pStyle w:val="TableParagraph"/>
                              <w:spacing w:before="146"/>
                              <w:ind w:left="50"/>
                              <w:rPr>
                                <w:sz w:val="18"/>
                              </w:rPr>
                            </w:pPr>
                            <w:r>
                              <w:rPr>
                                <w:color w:val="231F20"/>
                                <w:spacing w:val="-2"/>
                                <w:sz w:val="18"/>
                              </w:rPr>
                              <w:t>6.7.5.1</w:t>
                            </w:r>
                          </w:p>
                        </w:tc>
                        <w:tc>
                          <w:tcPr>
                            <w:tcW w:w="241" w:type="dxa"/>
                          </w:tcPr>
                          <w:p>
                            <w:pPr>
                              <w:pStyle w:val="TableParagraph"/>
                              <w:rPr>
                                <w:rFonts w:ascii="Times New Roman"/>
                                <w:sz w:val="16"/>
                              </w:rPr>
                            </w:pPr>
                          </w:p>
                        </w:tc>
                        <w:tc>
                          <w:tcPr>
                            <w:tcW w:w="8651" w:type="dxa"/>
                          </w:tcPr>
                          <w:p>
                            <w:pPr>
                              <w:pStyle w:val="TableParagraph"/>
                              <w:spacing w:before="146"/>
                              <w:ind w:left="43"/>
                              <w:rPr>
                                <w:sz w:val="18"/>
                              </w:rPr>
                            </w:pPr>
                            <w:r>
                              <w:rPr>
                                <w:color w:val="231F20"/>
                                <w:spacing w:val="-2"/>
                                <w:w w:val="105"/>
                                <w:sz w:val="18"/>
                              </w:rPr>
                              <w:t>Definitions</w:t>
                            </w:r>
                          </w:p>
                        </w:tc>
                      </w:tr>
                      <w:tr>
                        <w:trPr>
                          <w:trHeight w:val="345"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before="79"/>
                              <w:ind w:left="43"/>
                              <w:rPr>
                                <w:sz w:val="17"/>
                              </w:rPr>
                            </w:pP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purposes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section:</w:t>
                            </w:r>
                          </w:p>
                        </w:tc>
                      </w:tr>
                      <w:tr>
                        <w:trPr>
                          <w:trHeight w:val="34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before="80"/>
                              <w:ind w:left="43"/>
                              <w:rPr>
                                <w:sz w:val="17"/>
                              </w:rPr>
                            </w:pPr>
                            <w:r>
                              <w:rPr>
                                <w:rFonts w:ascii="Arial"/>
                                <w:i/>
                                <w:color w:val="231F20"/>
                                <w:w w:val="105"/>
                                <w:sz w:val="17"/>
                              </w:rPr>
                              <w:t>Elements</w:t>
                            </w:r>
                            <w:r>
                              <w:rPr>
                                <w:rFonts w:ascii="Arial"/>
                                <w:i/>
                                <w:color w:val="231F20"/>
                                <w:spacing w:val="-4"/>
                                <w:w w:val="105"/>
                                <w:sz w:val="17"/>
                              </w:rPr>
                              <w:t> </w:t>
                            </w:r>
                            <w:r>
                              <w:rPr>
                                <w:color w:val="231F20"/>
                                <w:w w:val="105"/>
                                <w:sz w:val="17"/>
                              </w:rPr>
                              <w:t>are</w:t>
                            </w:r>
                            <w:r>
                              <w:rPr>
                                <w:color w:val="231F20"/>
                                <w:spacing w:val="-4"/>
                                <w:w w:val="105"/>
                                <w:sz w:val="17"/>
                              </w:rPr>
                              <w:t> </w:t>
                            </w:r>
                            <w:r>
                              <w:rPr>
                                <w:color w:val="231F20"/>
                                <w:w w:val="105"/>
                                <w:sz w:val="17"/>
                              </w:rPr>
                              <w:t>cylinders,</w:t>
                            </w:r>
                            <w:r>
                              <w:rPr>
                                <w:color w:val="231F20"/>
                                <w:spacing w:val="-4"/>
                                <w:w w:val="105"/>
                                <w:sz w:val="17"/>
                              </w:rPr>
                              <w:t> </w:t>
                            </w:r>
                            <w:r>
                              <w:rPr>
                                <w:color w:val="231F20"/>
                                <w:w w:val="105"/>
                                <w:sz w:val="17"/>
                              </w:rPr>
                              <w:t>tubes</w:t>
                            </w:r>
                            <w:r>
                              <w:rPr>
                                <w:color w:val="231F20"/>
                                <w:spacing w:val="-4"/>
                                <w:w w:val="105"/>
                                <w:sz w:val="17"/>
                              </w:rPr>
                              <w:t> </w:t>
                            </w:r>
                            <w:r>
                              <w:rPr>
                                <w:color w:val="231F20"/>
                                <w:w w:val="105"/>
                                <w:sz w:val="17"/>
                              </w:rPr>
                              <w:t>or</w:t>
                            </w:r>
                            <w:r>
                              <w:rPr>
                                <w:color w:val="231F20"/>
                                <w:spacing w:val="-4"/>
                                <w:w w:val="105"/>
                                <w:sz w:val="17"/>
                              </w:rPr>
                              <w:t> </w:t>
                            </w:r>
                            <w:r>
                              <w:rPr>
                                <w:color w:val="231F20"/>
                                <w:w w:val="105"/>
                                <w:sz w:val="17"/>
                              </w:rPr>
                              <w:t>bundles</w:t>
                            </w:r>
                            <w:r>
                              <w:rPr>
                                <w:color w:val="231F20"/>
                                <w:spacing w:val="-3"/>
                                <w:w w:val="105"/>
                                <w:sz w:val="17"/>
                              </w:rPr>
                              <w:t> </w:t>
                            </w:r>
                            <w:r>
                              <w:rPr>
                                <w:color w:val="231F20"/>
                                <w:w w:val="105"/>
                                <w:sz w:val="17"/>
                              </w:rPr>
                              <w:t>of</w:t>
                            </w:r>
                            <w:r>
                              <w:rPr>
                                <w:color w:val="231F20"/>
                                <w:spacing w:val="-4"/>
                                <w:w w:val="105"/>
                                <w:sz w:val="17"/>
                              </w:rPr>
                              <w:t> </w:t>
                            </w:r>
                            <w:r>
                              <w:rPr>
                                <w:color w:val="231F20"/>
                                <w:spacing w:val="-2"/>
                                <w:w w:val="105"/>
                                <w:sz w:val="17"/>
                              </w:rPr>
                              <w:t>cylinders;</w:t>
                            </w:r>
                          </w:p>
                        </w:tc>
                      </w:tr>
                      <w:tr>
                        <w:trPr>
                          <w:trHeight w:val="55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Leakproofness</w:t>
                            </w:r>
                            <w:r>
                              <w:rPr>
                                <w:rFonts w:ascii="Arial"/>
                                <w:i/>
                                <w:color w:val="231F20"/>
                                <w:spacing w:val="-8"/>
                                <w:w w:val="105"/>
                                <w:sz w:val="17"/>
                              </w:rPr>
                              <w:t> </w:t>
                            </w:r>
                            <w:r>
                              <w:rPr>
                                <w:rFonts w:ascii="Arial"/>
                                <w:i/>
                                <w:color w:val="231F20"/>
                                <w:w w:val="105"/>
                                <w:sz w:val="17"/>
                              </w:rPr>
                              <w:t>test</w:t>
                            </w:r>
                            <w:r>
                              <w:rPr>
                                <w:rFonts w:ascii="Arial"/>
                                <w:i/>
                                <w:color w:val="231F20"/>
                                <w:spacing w:val="-8"/>
                                <w:w w:val="105"/>
                                <w:sz w:val="17"/>
                              </w:rPr>
                              <w:t> </w:t>
                            </w:r>
                            <w:r>
                              <w:rPr>
                                <w:color w:val="231F20"/>
                                <w:w w:val="105"/>
                                <w:sz w:val="17"/>
                              </w:rPr>
                              <w:t>means</w:t>
                            </w:r>
                            <w:r>
                              <w:rPr>
                                <w:color w:val="231F20"/>
                                <w:spacing w:val="-8"/>
                                <w:w w:val="105"/>
                                <w:sz w:val="17"/>
                              </w:rPr>
                              <w:t> </w:t>
                            </w:r>
                            <w:r>
                              <w:rPr>
                                <w:color w:val="231F20"/>
                                <w:w w:val="105"/>
                                <w:sz w:val="17"/>
                              </w:rPr>
                              <w:t>a</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using</w:t>
                            </w:r>
                            <w:r>
                              <w:rPr>
                                <w:color w:val="231F20"/>
                                <w:spacing w:val="-8"/>
                                <w:w w:val="105"/>
                                <w:sz w:val="17"/>
                              </w:rPr>
                              <w:t> </w:t>
                            </w:r>
                            <w:r>
                              <w:rPr>
                                <w:color w:val="231F20"/>
                                <w:w w:val="105"/>
                                <w:sz w:val="17"/>
                              </w:rPr>
                              <w:t>gas,</w:t>
                            </w:r>
                            <w:r>
                              <w:rPr>
                                <w:color w:val="231F20"/>
                                <w:spacing w:val="-8"/>
                                <w:w w:val="105"/>
                                <w:sz w:val="17"/>
                              </w:rPr>
                              <w:t> </w:t>
                            </w:r>
                            <w:r>
                              <w:rPr>
                                <w:color w:val="231F20"/>
                                <w:w w:val="105"/>
                                <w:sz w:val="17"/>
                              </w:rPr>
                              <w:t>subjecting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elements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service</w:t>
                            </w:r>
                            <w:r>
                              <w:rPr>
                                <w:color w:val="231F20"/>
                                <w:spacing w:val="-8"/>
                                <w:w w:val="105"/>
                                <w:sz w:val="17"/>
                              </w:rPr>
                              <w:t> </w:t>
                            </w:r>
                            <w:r>
                              <w:rPr>
                                <w:color w:val="231F20"/>
                                <w:w w:val="105"/>
                                <w:sz w:val="17"/>
                              </w:rPr>
                              <w:t>equipment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MEGC to an effective internal pressure of not less than 20% of the test pressure;</w:t>
                            </w:r>
                          </w:p>
                        </w:tc>
                      </w:tr>
                      <w:tr>
                        <w:trPr>
                          <w:trHeight w:val="55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Manifold </w:t>
                            </w:r>
                            <w:r>
                              <w:rPr>
                                <w:color w:val="231F20"/>
                                <w:w w:val="105"/>
                                <w:sz w:val="17"/>
                              </w:rPr>
                              <w:t>means an assembly of piping and valves connecting the filling and/or discharge openings of the</w:t>
                            </w:r>
                            <w:r>
                              <w:rPr>
                                <w:color w:val="231F20"/>
                                <w:spacing w:val="80"/>
                                <w:w w:val="105"/>
                                <w:sz w:val="17"/>
                              </w:rPr>
                              <w:t> </w:t>
                            </w:r>
                            <w:r>
                              <w:rPr>
                                <w:color w:val="231F20"/>
                                <w:spacing w:val="-2"/>
                                <w:w w:val="105"/>
                                <w:sz w:val="17"/>
                              </w:rPr>
                              <w:t>elements;</w:t>
                            </w:r>
                          </w:p>
                        </w:tc>
                      </w:tr>
                      <w:tr>
                        <w:trPr>
                          <w:trHeight w:val="55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Maximum permissible gross mass (MPGM) </w:t>
                            </w:r>
                            <w:r>
                              <w:rPr>
                                <w:color w:val="231F20"/>
                                <w:w w:val="105"/>
                                <w:sz w:val="17"/>
                              </w:rPr>
                              <w:t>means the sum of the tare mass of the MEGC and the heaviest load authorized for transport;</w:t>
                            </w:r>
                          </w:p>
                        </w:tc>
                      </w:tr>
                      <w:tr>
                        <w:trPr>
                          <w:trHeight w:val="34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before="80"/>
                              <w:ind w:left="43"/>
                              <w:rPr>
                                <w:sz w:val="17"/>
                              </w:rPr>
                            </w:pPr>
                            <w:r>
                              <w:rPr>
                                <w:rFonts w:ascii="Arial"/>
                                <w:i/>
                                <w:color w:val="231F20"/>
                                <w:sz w:val="17"/>
                              </w:rPr>
                              <w:t>Service</w:t>
                            </w:r>
                            <w:r>
                              <w:rPr>
                                <w:rFonts w:ascii="Arial"/>
                                <w:i/>
                                <w:color w:val="231F20"/>
                                <w:spacing w:val="27"/>
                                <w:sz w:val="17"/>
                              </w:rPr>
                              <w:t> </w:t>
                            </w:r>
                            <w:r>
                              <w:rPr>
                                <w:rFonts w:ascii="Arial"/>
                                <w:i/>
                                <w:color w:val="231F20"/>
                                <w:sz w:val="17"/>
                              </w:rPr>
                              <w:t>equipment</w:t>
                            </w:r>
                            <w:r>
                              <w:rPr>
                                <w:rFonts w:ascii="Arial"/>
                                <w:i/>
                                <w:color w:val="231F20"/>
                                <w:spacing w:val="27"/>
                                <w:sz w:val="17"/>
                              </w:rPr>
                              <w:t> </w:t>
                            </w:r>
                            <w:r>
                              <w:rPr>
                                <w:color w:val="231F20"/>
                                <w:sz w:val="17"/>
                              </w:rPr>
                              <w:t>means</w:t>
                            </w:r>
                            <w:r>
                              <w:rPr>
                                <w:color w:val="231F20"/>
                                <w:spacing w:val="27"/>
                                <w:sz w:val="17"/>
                              </w:rPr>
                              <w:t> </w:t>
                            </w:r>
                            <w:r>
                              <w:rPr>
                                <w:color w:val="231F20"/>
                                <w:sz w:val="17"/>
                              </w:rPr>
                              <w:t>measuring</w:t>
                            </w:r>
                            <w:r>
                              <w:rPr>
                                <w:color w:val="231F20"/>
                                <w:spacing w:val="28"/>
                                <w:sz w:val="17"/>
                              </w:rPr>
                              <w:t> </w:t>
                            </w:r>
                            <w:r>
                              <w:rPr>
                                <w:color w:val="231F20"/>
                                <w:sz w:val="17"/>
                              </w:rPr>
                              <w:t>instruments</w:t>
                            </w:r>
                            <w:r>
                              <w:rPr>
                                <w:color w:val="231F20"/>
                                <w:spacing w:val="27"/>
                                <w:sz w:val="17"/>
                              </w:rPr>
                              <w:t> </w:t>
                            </w:r>
                            <w:r>
                              <w:rPr>
                                <w:color w:val="231F20"/>
                                <w:sz w:val="17"/>
                              </w:rPr>
                              <w:t>and</w:t>
                            </w:r>
                            <w:r>
                              <w:rPr>
                                <w:color w:val="231F20"/>
                                <w:spacing w:val="27"/>
                                <w:sz w:val="17"/>
                              </w:rPr>
                              <w:t> </w:t>
                            </w:r>
                            <w:r>
                              <w:rPr>
                                <w:color w:val="231F20"/>
                                <w:sz w:val="17"/>
                              </w:rPr>
                              <w:t>filling,</w:t>
                            </w:r>
                            <w:r>
                              <w:rPr>
                                <w:color w:val="231F20"/>
                                <w:spacing w:val="27"/>
                                <w:sz w:val="17"/>
                              </w:rPr>
                              <w:t> </w:t>
                            </w:r>
                            <w:r>
                              <w:rPr>
                                <w:color w:val="231F20"/>
                                <w:sz w:val="17"/>
                              </w:rPr>
                              <w:t>discharge,</w:t>
                            </w:r>
                            <w:r>
                              <w:rPr>
                                <w:color w:val="231F20"/>
                                <w:spacing w:val="28"/>
                                <w:sz w:val="17"/>
                              </w:rPr>
                              <w:t> </w:t>
                            </w:r>
                            <w:r>
                              <w:rPr>
                                <w:color w:val="231F20"/>
                                <w:sz w:val="17"/>
                              </w:rPr>
                              <w:t>venting</w:t>
                            </w:r>
                            <w:r>
                              <w:rPr>
                                <w:color w:val="231F20"/>
                                <w:spacing w:val="27"/>
                                <w:sz w:val="17"/>
                              </w:rPr>
                              <w:t> </w:t>
                            </w:r>
                            <w:r>
                              <w:rPr>
                                <w:color w:val="231F20"/>
                                <w:sz w:val="17"/>
                              </w:rPr>
                              <w:t>and</w:t>
                            </w:r>
                            <w:r>
                              <w:rPr>
                                <w:color w:val="231F20"/>
                                <w:spacing w:val="27"/>
                                <w:sz w:val="17"/>
                              </w:rPr>
                              <w:t> </w:t>
                            </w:r>
                            <w:r>
                              <w:rPr>
                                <w:color w:val="231F20"/>
                                <w:sz w:val="17"/>
                              </w:rPr>
                              <w:t>safety</w:t>
                            </w:r>
                            <w:r>
                              <w:rPr>
                                <w:color w:val="231F20"/>
                                <w:spacing w:val="27"/>
                                <w:sz w:val="17"/>
                              </w:rPr>
                              <w:t> </w:t>
                            </w:r>
                            <w:r>
                              <w:rPr>
                                <w:color w:val="231F20"/>
                                <w:spacing w:val="-2"/>
                                <w:sz w:val="17"/>
                              </w:rPr>
                              <w:t>devices;</w:t>
                            </w:r>
                          </w:p>
                        </w:tc>
                      </w:tr>
                      <w:tr>
                        <w:trPr>
                          <w:trHeight w:val="635"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rFonts w:ascii="Arial"/>
                                <w:i/>
                                <w:color w:val="231F20"/>
                                <w:w w:val="105"/>
                                <w:sz w:val="17"/>
                              </w:rPr>
                              <w:t>Structural equipment </w:t>
                            </w:r>
                            <w:r>
                              <w:rPr>
                                <w:color w:val="231F20"/>
                                <w:w w:val="105"/>
                                <w:sz w:val="17"/>
                              </w:rPr>
                              <w:t>means the reinforcing, fastening, protective and stabilizing members external to the</w:t>
                            </w:r>
                            <w:r>
                              <w:rPr>
                                <w:color w:val="231F20"/>
                                <w:spacing w:val="40"/>
                                <w:w w:val="105"/>
                                <w:sz w:val="17"/>
                              </w:rPr>
                              <w:t> </w:t>
                            </w:r>
                            <w:r>
                              <w:rPr>
                                <w:color w:val="231F20"/>
                                <w:spacing w:val="-2"/>
                                <w:w w:val="105"/>
                                <w:sz w:val="17"/>
                              </w:rPr>
                              <w:t>elements.</w:t>
                            </w:r>
                          </w:p>
                        </w:tc>
                      </w:tr>
                      <w:tr>
                        <w:trPr>
                          <w:trHeight w:val="429" w:hRule="atLeast"/>
                        </w:trPr>
                        <w:tc>
                          <w:tcPr>
                            <w:tcW w:w="846" w:type="dxa"/>
                          </w:tcPr>
                          <w:p>
                            <w:pPr>
                              <w:pStyle w:val="TableParagraph"/>
                              <w:spacing w:before="152"/>
                              <w:ind w:left="50"/>
                              <w:rPr>
                                <w:sz w:val="18"/>
                              </w:rPr>
                            </w:pPr>
                            <w:r>
                              <w:rPr>
                                <w:color w:val="231F20"/>
                                <w:spacing w:val="-2"/>
                                <w:sz w:val="18"/>
                              </w:rPr>
                              <w:t>6.7.5.2</w:t>
                            </w:r>
                          </w:p>
                        </w:tc>
                        <w:tc>
                          <w:tcPr>
                            <w:tcW w:w="241" w:type="dxa"/>
                          </w:tcPr>
                          <w:p>
                            <w:pPr>
                              <w:pStyle w:val="TableParagraph"/>
                              <w:rPr>
                                <w:rFonts w:ascii="Times New Roman"/>
                                <w:sz w:val="16"/>
                              </w:rPr>
                            </w:pPr>
                          </w:p>
                        </w:tc>
                        <w:tc>
                          <w:tcPr>
                            <w:tcW w:w="8651" w:type="dxa"/>
                          </w:tcPr>
                          <w:p>
                            <w:pPr>
                              <w:pStyle w:val="TableParagraph"/>
                              <w:spacing w:before="152"/>
                              <w:ind w:left="43"/>
                              <w:rPr>
                                <w:sz w:val="18"/>
                              </w:rPr>
                            </w:pPr>
                            <w:r>
                              <w:rPr>
                                <w:color w:val="231F20"/>
                                <w:w w:val="105"/>
                                <w:sz w:val="18"/>
                              </w:rPr>
                              <w:t>General</w:t>
                            </w:r>
                            <w:r>
                              <w:rPr>
                                <w:color w:val="231F20"/>
                                <w:spacing w:val="5"/>
                                <w:w w:val="105"/>
                                <w:sz w:val="18"/>
                              </w:rPr>
                              <w:t> </w:t>
                            </w:r>
                            <w:r>
                              <w:rPr>
                                <w:color w:val="231F20"/>
                                <w:w w:val="105"/>
                                <w:sz w:val="18"/>
                              </w:rPr>
                              <w:t>design</w:t>
                            </w:r>
                            <w:r>
                              <w:rPr>
                                <w:color w:val="231F20"/>
                                <w:spacing w:val="5"/>
                                <w:w w:val="105"/>
                                <w:sz w:val="18"/>
                              </w:rPr>
                              <w:t> </w:t>
                            </w:r>
                            <w:r>
                              <w:rPr>
                                <w:color w:val="231F20"/>
                                <w:w w:val="105"/>
                                <w:sz w:val="18"/>
                              </w:rPr>
                              <w:t>and</w:t>
                            </w:r>
                            <w:r>
                              <w:rPr>
                                <w:color w:val="231F20"/>
                                <w:spacing w:val="5"/>
                                <w:w w:val="105"/>
                                <w:sz w:val="18"/>
                              </w:rPr>
                              <w:t> </w:t>
                            </w:r>
                            <w:r>
                              <w:rPr>
                                <w:color w:val="231F20"/>
                                <w:w w:val="105"/>
                                <w:sz w:val="18"/>
                              </w:rPr>
                              <w:t>construction</w:t>
                            </w:r>
                            <w:r>
                              <w:rPr>
                                <w:color w:val="231F20"/>
                                <w:spacing w:val="5"/>
                                <w:w w:val="105"/>
                                <w:sz w:val="18"/>
                              </w:rPr>
                              <w:t> </w:t>
                            </w:r>
                            <w:r>
                              <w:rPr>
                                <w:color w:val="231F20"/>
                                <w:spacing w:val="-2"/>
                                <w:w w:val="105"/>
                                <w:sz w:val="18"/>
                              </w:rPr>
                              <w:t>provisions</w:t>
                            </w:r>
                          </w:p>
                        </w:tc>
                      </w:tr>
                      <w:tr>
                        <w:trPr>
                          <w:trHeight w:val="1395" w:hRule="atLeast"/>
                        </w:trPr>
                        <w:tc>
                          <w:tcPr>
                            <w:tcW w:w="846" w:type="dxa"/>
                          </w:tcPr>
                          <w:p>
                            <w:pPr>
                              <w:pStyle w:val="TableParagraph"/>
                              <w:spacing w:before="79"/>
                              <w:ind w:left="50"/>
                              <w:rPr>
                                <w:sz w:val="17"/>
                              </w:rPr>
                            </w:pPr>
                            <w:r>
                              <w:rPr>
                                <w:color w:val="231F20"/>
                                <w:spacing w:val="-2"/>
                                <w:sz w:val="17"/>
                              </w:rPr>
                              <w:t>6.7.5.2.1</w:t>
                            </w:r>
                          </w:p>
                        </w:tc>
                        <w:tc>
                          <w:tcPr>
                            <w:tcW w:w="241" w:type="dxa"/>
                          </w:tcPr>
                          <w:p>
                            <w:pPr>
                              <w:pStyle w:val="TableParagraph"/>
                              <w:rPr>
                                <w:rFonts w:ascii="Times New Roman"/>
                                <w:sz w:val="16"/>
                              </w:rPr>
                            </w:pPr>
                          </w:p>
                        </w:tc>
                        <w:tc>
                          <w:tcPr>
                            <w:tcW w:w="8651" w:type="dxa"/>
                          </w:tcPr>
                          <w:p>
                            <w:pPr>
                              <w:pStyle w:val="TableParagraph"/>
                              <w:spacing w:line="256" w:lineRule="auto" w:before="79"/>
                              <w:ind w:left="43" w:right="47"/>
                              <w:jc w:val="both"/>
                              <w:rPr>
                                <w:sz w:val="17"/>
                              </w:rPr>
                            </w:pPr>
                            <w:r>
                              <w:rPr>
                                <w:color w:val="231F20"/>
                                <w:w w:val="105"/>
                                <w:sz w:val="17"/>
                              </w:rPr>
                              <w:t>The</w:t>
                            </w:r>
                            <w:r>
                              <w:rPr>
                                <w:color w:val="231F20"/>
                                <w:spacing w:val="11"/>
                                <w:w w:val="105"/>
                                <w:sz w:val="17"/>
                              </w:rPr>
                              <w:t> </w:t>
                            </w:r>
                            <w:r>
                              <w:rPr>
                                <w:color w:val="231F20"/>
                                <w:w w:val="105"/>
                                <w:sz w:val="17"/>
                              </w:rPr>
                              <w:t>MEGC</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capable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being</w:t>
                            </w:r>
                            <w:r>
                              <w:rPr>
                                <w:color w:val="231F20"/>
                                <w:spacing w:val="11"/>
                                <w:w w:val="105"/>
                                <w:sz w:val="17"/>
                              </w:rPr>
                              <w:t> </w:t>
                            </w:r>
                            <w:r>
                              <w:rPr>
                                <w:color w:val="231F20"/>
                                <w:w w:val="105"/>
                                <w:sz w:val="17"/>
                              </w:rPr>
                              <w:t>filled</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discharged</w:t>
                            </w:r>
                            <w:r>
                              <w:rPr>
                                <w:color w:val="231F20"/>
                                <w:spacing w:val="11"/>
                                <w:w w:val="105"/>
                                <w:sz w:val="17"/>
                              </w:rPr>
                              <w:t> </w:t>
                            </w:r>
                            <w:r>
                              <w:rPr>
                                <w:color w:val="231F20"/>
                                <w:w w:val="105"/>
                                <w:sz w:val="17"/>
                              </w:rPr>
                              <w:t>without</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removal</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its</w:t>
                            </w:r>
                            <w:r>
                              <w:rPr>
                                <w:color w:val="231F20"/>
                                <w:spacing w:val="11"/>
                                <w:w w:val="105"/>
                                <w:sz w:val="17"/>
                              </w:rPr>
                              <w:t> </w:t>
                            </w:r>
                            <w:r>
                              <w:rPr>
                                <w:color w:val="231F20"/>
                                <w:w w:val="105"/>
                                <w:sz w:val="17"/>
                              </w:rPr>
                              <w:t>structural</w:t>
                            </w:r>
                            <w:r>
                              <w:rPr>
                                <w:color w:val="231F20"/>
                                <w:spacing w:val="11"/>
                                <w:w w:val="105"/>
                                <w:sz w:val="17"/>
                              </w:rPr>
                              <w:t> </w:t>
                            </w:r>
                            <w:r>
                              <w:rPr>
                                <w:color w:val="231F20"/>
                                <w:w w:val="105"/>
                                <w:sz w:val="17"/>
                              </w:rPr>
                              <w:t>equipment. It</w:t>
                            </w:r>
                            <w:r>
                              <w:rPr>
                                <w:color w:val="231F20"/>
                                <w:spacing w:val="31"/>
                                <w:w w:val="105"/>
                                <w:sz w:val="17"/>
                              </w:rPr>
                              <w:t> </w:t>
                            </w:r>
                            <w:r>
                              <w:rPr>
                                <w:color w:val="231F20"/>
                                <w:w w:val="105"/>
                                <w:sz w:val="17"/>
                              </w:rPr>
                              <w:t>shall</w:t>
                            </w:r>
                            <w:r>
                              <w:rPr>
                                <w:color w:val="231F20"/>
                                <w:spacing w:val="31"/>
                                <w:w w:val="105"/>
                                <w:sz w:val="17"/>
                              </w:rPr>
                              <w:t> </w:t>
                            </w:r>
                            <w:r>
                              <w:rPr>
                                <w:color w:val="231F20"/>
                                <w:w w:val="105"/>
                                <w:sz w:val="17"/>
                              </w:rPr>
                              <w:t>possess</w:t>
                            </w:r>
                            <w:r>
                              <w:rPr>
                                <w:color w:val="231F20"/>
                                <w:spacing w:val="31"/>
                                <w:w w:val="105"/>
                                <w:sz w:val="17"/>
                              </w:rPr>
                              <w:t> </w:t>
                            </w:r>
                            <w:r>
                              <w:rPr>
                                <w:color w:val="231F20"/>
                                <w:w w:val="105"/>
                                <w:sz w:val="17"/>
                              </w:rPr>
                              <w:t>stabilizing</w:t>
                            </w:r>
                            <w:r>
                              <w:rPr>
                                <w:color w:val="231F20"/>
                                <w:spacing w:val="31"/>
                                <w:w w:val="105"/>
                                <w:sz w:val="17"/>
                              </w:rPr>
                              <w:t> </w:t>
                            </w:r>
                            <w:r>
                              <w:rPr>
                                <w:color w:val="231F20"/>
                                <w:w w:val="105"/>
                                <w:sz w:val="17"/>
                              </w:rPr>
                              <w:t>members</w:t>
                            </w:r>
                            <w:r>
                              <w:rPr>
                                <w:color w:val="231F20"/>
                                <w:spacing w:val="31"/>
                                <w:w w:val="105"/>
                                <w:sz w:val="17"/>
                              </w:rPr>
                              <w:t> </w:t>
                            </w:r>
                            <w:r>
                              <w:rPr>
                                <w:color w:val="231F20"/>
                                <w:w w:val="105"/>
                                <w:sz w:val="17"/>
                              </w:rPr>
                              <w:t>external</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elements</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provide</w:t>
                            </w:r>
                            <w:r>
                              <w:rPr>
                                <w:color w:val="231F20"/>
                                <w:spacing w:val="31"/>
                                <w:w w:val="105"/>
                                <w:sz w:val="17"/>
                              </w:rPr>
                              <w:t> </w:t>
                            </w:r>
                            <w:r>
                              <w:rPr>
                                <w:color w:val="231F20"/>
                                <w:w w:val="105"/>
                                <w:sz w:val="17"/>
                              </w:rPr>
                              <w:t>structural</w:t>
                            </w:r>
                            <w:r>
                              <w:rPr>
                                <w:color w:val="231F20"/>
                                <w:spacing w:val="31"/>
                                <w:w w:val="105"/>
                                <w:sz w:val="17"/>
                              </w:rPr>
                              <w:t> </w:t>
                            </w:r>
                            <w:r>
                              <w:rPr>
                                <w:color w:val="231F20"/>
                                <w:w w:val="105"/>
                                <w:sz w:val="17"/>
                              </w:rPr>
                              <w:t>integrity</w:t>
                            </w:r>
                            <w:r>
                              <w:rPr>
                                <w:color w:val="231F20"/>
                                <w:spacing w:val="31"/>
                                <w:w w:val="105"/>
                                <w:sz w:val="17"/>
                              </w:rPr>
                              <w:t> </w:t>
                            </w:r>
                            <w:r>
                              <w:rPr>
                                <w:color w:val="231F20"/>
                                <w:w w:val="105"/>
                                <w:sz w:val="17"/>
                              </w:rPr>
                              <w:t>for</w:t>
                            </w:r>
                            <w:r>
                              <w:rPr>
                                <w:color w:val="231F20"/>
                                <w:spacing w:val="31"/>
                                <w:w w:val="105"/>
                                <w:sz w:val="17"/>
                              </w:rPr>
                              <w:t> </w:t>
                            </w:r>
                            <w:r>
                              <w:rPr>
                                <w:color w:val="231F20"/>
                                <w:w w:val="105"/>
                                <w:sz w:val="17"/>
                              </w:rPr>
                              <w:t>handling and transport. MEGCs shall be designed and constructed with supports to provide a secure base during transport and with lifting and tie-down attachments which are adequate for lifting the MEGC, including when loaded to its maximum permissible gross mass. The MEGC shall be designed to be loaded onto or into a vehicle or ship and shall be equipped with skids, mountings or accessories to facilitate mechanical handling.</w:t>
                            </w:r>
                          </w:p>
                        </w:tc>
                      </w:tr>
                      <w:tr>
                        <w:trPr>
                          <w:trHeight w:val="767" w:hRule="atLeast"/>
                        </w:trPr>
                        <w:tc>
                          <w:tcPr>
                            <w:tcW w:w="846" w:type="dxa"/>
                          </w:tcPr>
                          <w:p>
                            <w:pPr>
                              <w:pStyle w:val="TableParagraph"/>
                              <w:spacing w:before="80"/>
                              <w:ind w:left="50"/>
                              <w:rPr>
                                <w:sz w:val="17"/>
                              </w:rPr>
                            </w:pPr>
                            <w:r>
                              <w:rPr>
                                <w:color w:val="231F20"/>
                                <w:spacing w:val="-2"/>
                                <w:sz w:val="17"/>
                              </w:rPr>
                              <w:t>6.7.5.2.2</w:t>
                            </w:r>
                          </w:p>
                        </w:tc>
                        <w:tc>
                          <w:tcPr>
                            <w:tcW w:w="241" w:type="dxa"/>
                          </w:tcPr>
                          <w:p>
                            <w:pPr>
                              <w:pStyle w:val="TableParagraph"/>
                              <w:rPr>
                                <w:rFonts w:ascii="Times New Roman"/>
                                <w:sz w:val="16"/>
                              </w:rPr>
                            </w:pPr>
                          </w:p>
                        </w:tc>
                        <w:tc>
                          <w:tcPr>
                            <w:tcW w:w="8651" w:type="dxa"/>
                          </w:tcPr>
                          <w:p>
                            <w:pPr>
                              <w:pStyle w:val="TableParagraph"/>
                              <w:spacing w:line="256" w:lineRule="auto" w:before="80"/>
                              <w:ind w:left="43" w:right="47"/>
                              <w:jc w:val="both"/>
                              <w:rPr>
                                <w:sz w:val="17"/>
                              </w:rPr>
                            </w:pPr>
                            <w:r>
                              <w:rPr>
                                <w:color w:val="231F20"/>
                                <w:w w:val="105"/>
                                <w:sz w:val="17"/>
                              </w:rPr>
                              <w:t>MEGCs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manufactured</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equipped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w:t>
                            </w:r>
                            <w:r>
                              <w:rPr>
                                <w:color w:val="231F20"/>
                                <w:spacing w:val="-2"/>
                                <w:w w:val="105"/>
                                <w:sz w:val="17"/>
                              </w:rPr>
                              <w:t> </w:t>
                            </w:r>
                            <w:r>
                              <w:rPr>
                                <w:color w:val="231F20"/>
                                <w:w w:val="105"/>
                                <w:sz w:val="17"/>
                              </w:rPr>
                              <w:t>way</w:t>
                            </w:r>
                            <w:r>
                              <w:rPr>
                                <w:color w:val="231F20"/>
                                <w:spacing w:val="-2"/>
                                <w:w w:val="105"/>
                                <w:sz w:val="17"/>
                              </w:rPr>
                              <w:t> </w:t>
                            </w:r>
                            <w:r>
                              <w:rPr>
                                <w:color w:val="231F20"/>
                                <w:w w:val="105"/>
                                <w:sz w:val="17"/>
                              </w:rPr>
                              <w:t>as</w:t>
                            </w:r>
                            <w:r>
                              <w:rPr>
                                <w:color w:val="231F20"/>
                                <w:spacing w:val="-2"/>
                                <w:w w:val="105"/>
                                <w:sz w:val="17"/>
                              </w:rPr>
                              <w:t> </w:t>
                            </w:r>
                            <w:r>
                              <w:rPr>
                                <w:color w:val="231F20"/>
                                <w:w w:val="105"/>
                                <w:sz w:val="17"/>
                              </w:rPr>
                              <w:t>to</w:t>
                            </w:r>
                            <w:r>
                              <w:rPr>
                                <w:color w:val="231F20"/>
                                <w:spacing w:val="-2"/>
                                <w:w w:val="105"/>
                                <w:sz w:val="17"/>
                              </w:rPr>
                              <w:t> </w:t>
                            </w:r>
                            <w:r>
                              <w:rPr>
                                <w:color w:val="231F20"/>
                                <w:w w:val="105"/>
                                <w:sz w:val="17"/>
                              </w:rPr>
                              <w:t>withstand</w:t>
                            </w:r>
                            <w:r>
                              <w:rPr>
                                <w:color w:val="231F20"/>
                                <w:spacing w:val="-2"/>
                                <w:w w:val="105"/>
                                <w:sz w:val="17"/>
                              </w:rPr>
                              <w:t> </w:t>
                            </w:r>
                            <w:r>
                              <w:rPr>
                                <w:color w:val="231F20"/>
                                <w:w w:val="105"/>
                                <w:sz w:val="17"/>
                              </w:rPr>
                              <w:t>all</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to</w:t>
                            </w:r>
                            <w:r>
                              <w:rPr>
                                <w:color w:val="231F20"/>
                                <w:spacing w:val="-2"/>
                                <w:w w:val="105"/>
                                <w:sz w:val="17"/>
                              </w:rPr>
                              <w:t> </w:t>
                            </w:r>
                            <w:r>
                              <w:rPr>
                                <w:color w:val="231F20"/>
                                <w:w w:val="105"/>
                                <w:sz w:val="17"/>
                              </w:rPr>
                              <w:t>which they will be subjected during normal conditions of handling and transport. The design shall take into account the effects of dynamic loading and fatigue.</w:t>
                            </w:r>
                          </w:p>
                        </w:tc>
                      </w:tr>
                      <w:tr>
                        <w:trPr>
                          <w:trHeight w:val="557" w:hRule="atLeast"/>
                        </w:trPr>
                        <w:tc>
                          <w:tcPr>
                            <w:tcW w:w="846" w:type="dxa"/>
                          </w:tcPr>
                          <w:p>
                            <w:pPr>
                              <w:pStyle w:val="TableParagraph"/>
                              <w:spacing w:before="80"/>
                              <w:ind w:left="50"/>
                              <w:rPr>
                                <w:sz w:val="17"/>
                              </w:rPr>
                            </w:pPr>
                            <w:r>
                              <w:rPr>
                                <w:color w:val="231F20"/>
                                <w:spacing w:val="-2"/>
                                <w:sz w:val="17"/>
                              </w:rPr>
                              <w:t>6.7.5.2.3</w:t>
                            </w:r>
                          </w:p>
                        </w:tc>
                        <w:tc>
                          <w:tcPr>
                            <w:tcW w:w="241" w:type="dxa"/>
                          </w:tcPr>
                          <w:p>
                            <w:pPr>
                              <w:pStyle w:val="TableParagraph"/>
                              <w:rPr>
                                <w:rFonts w:ascii="Times New Roman"/>
                                <w:sz w:val="16"/>
                              </w:rPr>
                            </w:pPr>
                          </w:p>
                        </w:tc>
                        <w:tc>
                          <w:tcPr>
                            <w:tcW w:w="8651" w:type="dxa"/>
                          </w:tcPr>
                          <w:p>
                            <w:pPr>
                              <w:pStyle w:val="TableParagraph"/>
                              <w:spacing w:line="256" w:lineRule="auto" w:before="80"/>
                              <w:ind w:left="43"/>
                              <w:rPr>
                                <w:sz w:val="17"/>
                              </w:rPr>
                            </w:pPr>
                            <w:r>
                              <w:rPr>
                                <w:color w:val="231F20"/>
                                <w:w w:val="105"/>
                                <w:sz w:val="17"/>
                              </w:rPr>
                              <w:t>Elements of an MEGC shall be made of seamless steel or composite construction and be constructed and tested according to chapter 6.2. All of the elements in an MEGC shall be of the same design type.</w:t>
                            </w:r>
                          </w:p>
                        </w:tc>
                      </w:tr>
                      <w:tr>
                        <w:trPr>
                          <w:trHeight w:val="317" w:hRule="atLeast"/>
                        </w:trPr>
                        <w:tc>
                          <w:tcPr>
                            <w:tcW w:w="846" w:type="dxa"/>
                          </w:tcPr>
                          <w:p>
                            <w:pPr>
                              <w:pStyle w:val="TableParagraph"/>
                              <w:spacing w:before="80"/>
                              <w:ind w:left="50"/>
                              <w:rPr>
                                <w:sz w:val="17"/>
                              </w:rPr>
                            </w:pPr>
                            <w:r>
                              <w:rPr>
                                <w:color w:val="231F20"/>
                                <w:spacing w:val="-2"/>
                                <w:sz w:val="17"/>
                              </w:rPr>
                              <w:t>6.7.5.2.4</w:t>
                            </w:r>
                          </w:p>
                        </w:tc>
                        <w:tc>
                          <w:tcPr>
                            <w:tcW w:w="241" w:type="dxa"/>
                          </w:tcPr>
                          <w:p>
                            <w:pPr>
                              <w:pStyle w:val="TableParagraph"/>
                              <w:rPr>
                                <w:rFonts w:ascii="Times New Roman"/>
                                <w:sz w:val="16"/>
                              </w:rPr>
                            </w:pPr>
                          </w:p>
                        </w:tc>
                        <w:tc>
                          <w:tcPr>
                            <w:tcW w:w="8651" w:type="dxa"/>
                          </w:tcPr>
                          <w:p>
                            <w:pPr>
                              <w:pStyle w:val="TableParagraph"/>
                              <w:spacing w:before="80"/>
                              <w:ind w:left="43"/>
                              <w:rPr>
                                <w:sz w:val="17"/>
                              </w:rPr>
                            </w:pPr>
                            <w:r>
                              <w:rPr>
                                <w:color w:val="231F20"/>
                                <w:w w:val="105"/>
                                <w:sz w:val="17"/>
                              </w:rPr>
                              <w:t>Elements</w:t>
                            </w:r>
                            <w:r>
                              <w:rPr>
                                <w:color w:val="231F20"/>
                                <w:spacing w:val="-5"/>
                                <w:w w:val="105"/>
                                <w:sz w:val="17"/>
                              </w:rPr>
                              <w:t> </w:t>
                            </w:r>
                            <w:r>
                              <w:rPr>
                                <w:color w:val="231F20"/>
                                <w:w w:val="105"/>
                                <w:sz w:val="17"/>
                              </w:rPr>
                              <w:t>of</w:t>
                            </w:r>
                            <w:r>
                              <w:rPr>
                                <w:color w:val="231F20"/>
                                <w:spacing w:val="-4"/>
                                <w:w w:val="105"/>
                                <w:sz w:val="17"/>
                              </w:rPr>
                              <w:t> </w:t>
                            </w:r>
                            <w:r>
                              <w:rPr>
                                <w:color w:val="231F20"/>
                                <w:w w:val="105"/>
                                <w:sz w:val="17"/>
                              </w:rPr>
                              <w:t>MEGCs,</w:t>
                            </w:r>
                            <w:r>
                              <w:rPr>
                                <w:color w:val="231F20"/>
                                <w:spacing w:val="-5"/>
                                <w:w w:val="105"/>
                                <w:sz w:val="17"/>
                              </w:rPr>
                              <w:t> </w:t>
                            </w:r>
                            <w:r>
                              <w:rPr>
                                <w:color w:val="231F20"/>
                                <w:w w:val="105"/>
                                <w:sz w:val="17"/>
                              </w:rPr>
                              <w:t>fittings</w:t>
                            </w:r>
                            <w:r>
                              <w:rPr>
                                <w:color w:val="231F20"/>
                                <w:spacing w:val="-4"/>
                                <w:w w:val="105"/>
                                <w:sz w:val="17"/>
                              </w:rPr>
                              <w:t> </w:t>
                            </w:r>
                            <w:r>
                              <w:rPr>
                                <w:color w:val="231F20"/>
                                <w:w w:val="105"/>
                                <w:sz w:val="17"/>
                              </w:rPr>
                              <w:t>and</w:t>
                            </w:r>
                            <w:r>
                              <w:rPr>
                                <w:color w:val="231F20"/>
                                <w:spacing w:val="-5"/>
                                <w:w w:val="105"/>
                                <w:sz w:val="17"/>
                              </w:rPr>
                              <w:t> </w:t>
                            </w:r>
                            <w:r>
                              <w:rPr>
                                <w:color w:val="231F20"/>
                                <w:w w:val="105"/>
                                <w:sz w:val="17"/>
                              </w:rPr>
                              <w:t>pipework</w:t>
                            </w:r>
                            <w:r>
                              <w:rPr>
                                <w:color w:val="231F20"/>
                                <w:spacing w:val="-4"/>
                                <w:w w:val="105"/>
                                <w:sz w:val="17"/>
                              </w:rPr>
                              <w:t> </w:t>
                            </w:r>
                            <w:r>
                              <w:rPr>
                                <w:color w:val="231F20"/>
                                <w:w w:val="105"/>
                                <w:sz w:val="17"/>
                              </w:rPr>
                              <w:t>shall</w:t>
                            </w:r>
                            <w:r>
                              <w:rPr>
                                <w:color w:val="231F20"/>
                                <w:spacing w:val="-5"/>
                                <w:w w:val="105"/>
                                <w:sz w:val="17"/>
                              </w:rPr>
                              <w:t> be:</w:t>
                            </w:r>
                          </w:p>
                        </w:tc>
                      </w:tr>
                      <w:tr>
                        <w:trPr>
                          <w:trHeight w:val="496" w:hRule="atLeast"/>
                        </w:trPr>
                        <w:tc>
                          <w:tcPr>
                            <w:tcW w:w="846" w:type="dxa"/>
                          </w:tcPr>
                          <w:p>
                            <w:pPr>
                              <w:pStyle w:val="TableParagraph"/>
                              <w:rPr>
                                <w:rFonts w:ascii="Times New Roman"/>
                                <w:sz w:val="16"/>
                              </w:rPr>
                            </w:pPr>
                          </w:p>
                        </w:tc>
                        <w:tc>
                          <w:tcPr>
                            <w:tcW w:w="241" w:type="dxa"/>
                          </w:tcPr>
                          <w:p>
                            <w:pPr>
                              <w:pStyle w:val="TableParagraph"/>
                              <w:spacing w:before="47"/>
                              <w:ind w:left="44"/>
                              <w:rPr>
                                <w:rFonts w:ascii="Cambria" w:hAnsi="Cambria"/>
                                <w:sz w:val="17"/>
                              </w:rPr>
                            </w:pPr>
                            <w:r>
                              <w:rPr>
                                <w:rFonts w:ascii="Cambria" w:hAnsi="Cambria"/>
                                <w:color w:val="231F20"/>
                                <w:spacing w:val="-10"/>
                                <w:w w:val="110"/>
                                <w:sz w:val="17"/>
                              </w:rPr>
                              <w:t>△</w:t>
                            </w:r>
                          </w:p>
                        </w:tc>
                        <w:tc>
                          <w:tcPr>
                            <w:tcW w:w="8651" w:type="dxa"/>
                          </w:tcPr>
                          <w:p>
                            <w:pPr>
                              <w:pStyle w:val="TableParagraph"/>
                              <w:tabs>
                                <w:tab w:pos="403" w:val="left" w:leader="none"/>
                              </w:tabs>
                              <w:spacing w:line="256" w:lineRule="auto" w:before="49"/>
                              <w:ind w:left="403" w:right="48" w:hanging="360"/>
                              <w:rPr>
                                <w:sz w:val="17"/>
                              </w:rPr>
                            </w:pPr>
                            <w:r>
                              <w:rPr>
                                <w:color w:val="231F20"/>
                                <w:spacing w:val="-6"/>
                                <w:w w:val="105"/>
                                <w:sz w:val="17"/>
                              </w:rPr>
                              <w:t>.1</w:t>
                            </w:r>
                            <w:r>
                              <w:rPr>
                                <w:color w:val="231F20"/>
                                <w:sz w:val="17"/>
                              </w:rPr>
                              <w:tab/>
                            </w:r>
                            <w:r>
                              <w:rPr>
                                <w:color w:val="231F20"/>
                                <w:w w:val="105"/>
                                <w:sz w:val="17"/>
                              </w:rPr>
                              <w:t>compatible</w:t>
                            </w:r>
                            <w:r>
                              <w:rPr>
                                <w:color w:val="231F20"/>
                                <w:spacing w:val="35"/>
                                <w:w w:val="105"/>
                                <w:sz w:val="17"/>
                              </w:rPr>
                              <w:t> </w:t>
                            </w:r>
                            <w:r>
                              <w:rPr>
                                <w:color w:val="231F20"/>
                                <w:w w:val="105"/>
                                <w:sz w:val="17"/>
                              </w:rPr>
                              <w:t>with</w:t>
                            </w:r>
                            <w:r>
                              <w:rPr>
                                <w:color w:val="231F20"/>
                                <w:spacing w:val="35"/>
                                <w:w w:val="105"/>
                                <w:sz w:val="17"/>
                              </w:rPr>
                              <w:t> </w:t>
                            </w:r>
                            <w:r>
                              <w:rPr>
                                <w:color w:val="231F20"/>
                                <w:w w:val="105"/>
                                <w:sz w:val="17"/>
                              </w:rPr>
                              <w:t>the</w:t>
                            </w:r>
                            <w:r>
                              <w:rPr>
                                <w:color w:val="231F20"/>
                                <w:spacing w:val="35"/>
                                <w:w w:val="105"/>
                                <w:sz w:val="17"/>
                              </w:rPr>
                              <w:t> </w:t>
                            </w:r>
                            <w:r>
                              <w:rPr>
                                <w:color w:val="231F20"/>
                                <w:w w:val="105"/>
                                <w:sz w:val="17"/>
                              </w:rPr>
                              <w:t>substances</w:t>
                            </w:r>
                            <w:r>
                              <w:rPr>
                                <w:color w:val="231F20"/>
                                <w:spacing w:val="35"/>
                                <w:w w:val="105"/>
                                <w:sz w:val="17"/>
                              </w:rPr>
                              <w:t> </w:t>
                            </w:r>
                            <w:r>
                              <w:rPr>
                                <w:color w:val="231F20"/>
                                <w:w w:val="105"/>
                                <w:sz w:val="17"/>
                              </w:rPr>
                              <w:t>intended</w:t>
                            </w:r>
                            <w:r>
                              <w:rPr>
                                <w:color w:val="231F20"/>
                                <w:spacing w:val="35"/>
                                <w:w w:val="105"/>
                                <w:sz w:val="17"/>
                              </w:rPr>
                              <w:t> </w:t>
                            </w:r>
                            <w:r>
                              <w:rPr>
                                <w:color w:val="231F20"/>
                                <w:w w:val="105"/>
                                <w:sz w:val="17"/>
                              </w:rPr>
                              <w:t>to</w:t>
                            </w:r>
                            <w:r>
                              <w:rPr>
                                <w:color w:val="231F20"/>
                                <w:spacing w:val="35"/>
                                <w:w w:val="105"/>
                                <w:sz w:val="17"/>
                              </w:rPr>
                              <w:t> </w:t>
                            </w:r>
                            <w:r>
                              <w:rPr>
                                <w:color w:val="231F20"/>
                                <w:w w:val="105"/>
                                <w:sz w:val="17"/>
                              </w:rPr>
                              <w:t>be</w:t>
                            </w:r>
                            <w:r>
                              <w:rPr>
                                <w:color w:val="231F20"/>
                                <w:spacing w:val="35"/>
                                <w:w w:val="105"/>
                                <w:sz w:val="17"/>
                              </w:rPr>
                              <w:t> </w:t>
                            </w:r>
                            <w:r>
                              <w:rPr>
                                <w:color w:val="231F20"/>
                                <w:w w:val="105"/>
                                <w:sz w:val="17"/>
                              </w:rPr>
                              <w:t>transported</w:t>
                            </w:r>
                            <w:r>
                              <w:rPr>
                                <w:color w:val="231F20"/>
                                <w:spacing w:val="35"/>
                                <w:w w:val="105"/>
                                <w:sz w:val="17"/>
                              </w:rPr>
                              <w:t> </w:t>
                            </w:r>
                            <w:r>
                              <w:rPr>
                                <w:color w:val="231F20"/>
                                <w:w w:val="105"/>
                                <w:sz w:val="17"/>
                              </w:rPr>
                              <w:t>(for</w:t>
                            </w:r>
                            <w:r>
                              <w:rPr>
                                <w:color w:val="231F20"/>
                                <w:spacing w:val="35"/>
                                <w:w w:val="105"/>
                                <w:sz w:val="17"/>
                              </w:rPr>
                              <w:t> </w:t>
                            </w:r>
                            <w:r>
                              <w:rPr>
                                <w:color w:val="231F20"/>
                                <w:w w:val="105"/>
                                <w:sz w:val="17"/>
                              </w:rPr>
                              <w:t>gases,</w:t>
                            </w:r>
                            <w:r>
                              <w:rPr>
                                <w:color w:val="231F20"/>
                                <w:spacing w:val="35"/>
                                <w:w w:val="105"/>
                                <w:sz w:val="17"/>
                              </w:rPr>
                              <w:t> </w:t>
                            </w:r>
                            <w:r>
                              <w:rPr>
                                <w:color w:val="231F20"/>
                                <w:w w:val="105"/>
                                <w:sz w:val="17"/>
                              </w:rPr>
                              <w:t>see</w:t>
                            </w:r>
                            <w:r>
                              <w:rPr>
                                <w:color w:val="231F20"/>
                                <w:spacing w:val="35"/>
                                <w:w w:val="105"/>
                                <w:sz w:val="17"/>
                              </w:rPr>
                              <w:t> </w:t>
                            </w:r>
                            <w:r>
                              <w:rPr>
                                <w:color w:val="231F20"/>
                                <w:w w:val="105"/>
                                <w:sz w:val="17"/>
                              </w:rPr>
                              <w:t>ISO</w:t>
                            </w:r>
                            <w:r>
                              <w:rPr>
                                <w:color w:val="231F20"/>
                                <w:spacing w:val="35"/>
                                <w:w w:val="105"/>
                                <w:sz w:val="17"/>
                              </w:rPr>
                              <w:t> </w:t>
                            </w:r>
                            <w:r>
                              <w:rPr>
                                <w:color w:val="231F20"/>
                                <w:w w:val="105"/>
                                <w:sz w:val="17"/>
                              </w:rPr>
                              <w:t>11114-1:2020</w:t>
                            </w:r>
                            <w:r>
                              <w:rPr>
                                <w:color w:val="231F20"/>
                                <w:spacing w:val="35"/>
                                <w:w w:val="105"/>
                                <w:sz w:val="17"/>
                              </w:rPr>
                              <w:t> </w:t>
                            </w:r>
                            <w:r>
                              <w:rPr>
                                <w:color w:val="231F20"/>
                                <w:w w:val="105"/>
                                <w:sz w:val="17"/>
                              </w:rPr>
                              <w:t>and ISO</w:t>
                            </w:r>
                            <w:r>
                              <w:rPr>
                                <w:color w:val="231F20"/>
                                <w:spacing w:val="-8"/>
                                <w:w w:val="105"/>
                                <w:sz w:val="17"/>
                              </w:rPr>
                              <w:t> </w:t>
                            </w:r>
                            <w:r>
                              <w:rPr>
                                <w:color w:val="231F20"/>
                                <w:w w:val="105"/>
                                <w:sz w:val="17"/>
                              </w:rPr>
                              <w:t>ISO</w:t>
                            </w:r>
                            <w:r>
                              <w:rPr>
                                <w:color w:val="231F20"/>
                                <w:spacing w:val="-8"/>
                                <w:w w:val="105"/>
                                <w:sz w:val="17"/>
                              </w:rPr>
                              <w:t> </w:t>
                            </w:r>
                            <w:r>
                              <w:rPr>
                                <w:color w:val="231F20"/>
                                <w:w w:val="105"/>
                                <w:sz w:val="17"/>
                              </w:rPr>
                              <w:t>11114-2:2021);</w:t>
                            </w:r>
                            <w:r>
                              <w:rPr>
                                <w:color w:val="231F20"/>
                                <w:spacing w:val="-8"/>
                                <w:w w:val="105"/>
                                <w:sz w:val="17"/>
                              </w:rPr>
                              <w:t> </w:t>
                            </w:r>
                            <w:r>
                              <w:rPr>
                                <w:color w:val="231F20"/>
                                <w:w w:val="105"/>
                                <w:sz w:val="17"/>
                              </w:rPr>
                              <w:t>or</w:t>
                            </w:r>
                          </w:p>
                        </w:tc>
                      </w:tr>
                      <w:tr>
                        <w:trPr>
                          <w:trHeight w:val="317" w:hRule="atLeast"/>
                        </w:trPr>
                        <w:tc>
                          <w:tcPr>
                            <w:tcW w:w="846" w:type="dxa"/>
                          </w:tcPr>
                          <w:p>
                            <w:pPr>
                              <w:pStyle w:val="TableParagraph"/>
                              <w:rPr>
                                <w:rFonts w:ascii="Times New Roman"/>
                                <w:sz w:val="16"/>
                              </w:rPr>
                            </w:pPr>
                          </w:p>
                        </w:tc>
                        <w:tc>
                          <w:tcPr>
                            <w:tcW w:w="241" w:type="dxa"/>
                          </w:tcPr>
                          <w:p>
                            <w:pPr>
                              <w:pStyle w:val="TableParagraph"/>
                              <w:rPr>
                                <w:rFonts w:ascii="Times New Roman"/>
                                <w:sz w:val="16"/>
                              </w:rPr>
                            </w:pPr>
                          </w:p>
                        </w:tc>
                        <w:tc>
                          <w:tcPr>
                            <w:tcW w:w="8651" w:type="dxa"/>
                          </w:tcPr>
                          <w:p>
                            <w:pPr>
                              <w:pStyle w:val="TableParagraph"/>
                              <w:tabs>
                                <w:tab w:pos="402" w:val="left" w:leader="none"/>
                              </w:tabs>
                              <w:spacing w:before="50"/>
                              <w:ind w:left="43"/>
                              <w:rPr>
                                <w:sz w:val="17"/>
                              </w:rPr>
                            </w:pPr>
                            <w:r>
                              <w:rPr>
                                <w:color w:val="231F20"/>
                                <w:spacing w:val="-5"/>
                                <w:w w:val="105"/>
                                <w:sz w:val="17"/>
                              </w:rPr>
                              <w:t>.2</w:t>
                            </w:r>
                            <w:r>
                              <w:rPr>
                                <w:color w:val="231F20"/>
                                <w:sz w:val="17"/>
                              </w:rPr>
                              <w:tab/>
                            </w:r>
                            <w:r>
                              <w:rPr>
                                <w:color w:val="231F20"/>
                                <w:w w:val="105"/>
                                <w:sz w:val="17"/>
                              </w:rPr>
                              <w:t>properly</w:t>
                            </w:r>
                            <w:r>
                              <w:rPr>
                                <w:color w:val="231F20"/>
                                <w:spacing w:val="-2"/>
                                <w:w w:val="105"/>
                                <w:sz w:val="17"/>
                              </w:rPr>
                              <w:t> </w:t>
                            </w:r>
                            <w:r>
                              <w:rPr>
                                <w:color w:val="231F20"/>
                                <w:w w:val="105"/>
                                <w:sz w:val="17"/>
                              </w:rPr>
                              <w:t>passivated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neutralized</w:t>
                            </w:r>
                            <w:r>
                              <w:rPr>
                                <w:color w:val="231F20"/>
                                <w:spacing w:val="-2"/>
                                <w:w w:val="105"/>
                                <w:sz w:val="17"/>
                              </w:rPr>
                              <w:t> </w:t>
                            </w:r>
                            <w:r>
                              <w:rPr>
                                <w:color w:val="231F20"/>
                                <w:w w:val="105"/>
                                <w:sz w:val="17"/>
                              </w:rPr>
                              <w:t>by</w:t>
                            </w:r>
                            <w:r>
                              <w:rPr>
                                <w:color w:val="231F20"/>
                                <w:spacing w:val="-1"/>
                                <w:w w:val="105"/>
                                <w:sz w:val="17"/>
                              </w:rPr>
                              <w:t> </w:t>
                            </w:r>
                            <w:r>
                              <w:rPr>
                                <w:color w:val="231F20"/>
                                <w:w w:val="105"/>
                                <w:sz w:val="17"/>
                              </w:rPr>
                              <w:t>chemical</w:t>
                            </w:r>
                            <w:r>
                              <w:rPr>
                                <w:color w:val="231F20"/>
                                <w:spacing w:val="-2"/>
                                <w:w w:val="105"/>
                                <w:sz w:val="17"/>
                              </w:rPr>
                              <w:t> reaction.</w:t>
                            </w:r>
                          </w:p>
                        </w:tc>
                      </w:tr>
                      <w:tr>
                        <w:trPr>
                          <w:trHeight w:val="347" w:hRule="atLeast"/>
                        </w:trPr>
                        <w:tc>
                          <w:tcPr>
                            <w:tcW w:w="846" w:type="dxa"/>
                          </w:tcPr>
                          <w:p>
                            <w:pPr>
                              <w:pStyle w:val="TableParagraph"/>
                              <w:spacing w:before="79"/>
                              <w:ind w:left="50"/>
                              <w:rPr>
                                <w:sz w:val="17"/>
                              </w:rPr>
                            </w:pPr>
                            <w:r>
                              <w:rPr>
                                <w:color w:val="231F20"/>
                                <w:spacing w:val="-2"/>
                                <w:sz w:val="17"/>
                              </w:rPr>
                              <w:t>6.7.5.2.5</w:t>
                            </w:r>
                          </w:p>
                        </w:tc>
                        <w:tc>
                          <w:tcPr>
                            <w:tcW w:w="241" w:type="dxa"/>
                          </w:tcPr>
                          <w:p>
                            <w:pPr>
                              <w:pStyle w:val="TableParagraph"/>
                              <w:rPr>
                                <w:rFonts w:ascii="Times New Roman"/>
                                <w:sz w:val="16"/>
                              </w:rPr>
                            </w:pPr>
                          </w:p>
                        </w:tc>
                        <w:tc>
                          <w:tcPr>
                            <w:tcW w:w="8651" w:type="dxa"/>
                          </w:tcPr>
                          <w:p>
                            <w:pPr>
                              <w:pStyle w:val="TableParagraph"/>
                              <w:spacing w:before="79"/>
                              <w:ind w:left="43"/>
                              <w:rPr>
                                <w:sz w:val="17"/>
                              </w:rPr>
                            </w:pPr>
                            <w:r>
                              <w:rPr>
                                <w:color w:val="231F20"/>
                                <w:w w:val="105"/>
                                <w:sz w:val="17"/>
                              </w:rPr>
                              <w:t>Contact</w:t>
                            </w:r>
                            <w:r>
                              <w:rPr>
                                <w:color w:val="231F20"/>
                                <w:spacing w:val="-1"/>
                                <w:w w:val="105"/>
                                <w:sz w:val="17"/>
                              </w:rPr>
                              <w:t> </w:t>
                            </w:r>
                            <w:r>
                              <w:rPr>
                                <w:color w:val="231F20"/>
                                <w:w w:val="105"/>
                                <w:sz w:val="17"/>
                              </w:rPr>
                              <w:t>between</w:t>
                            </w:r>
                            <w:r>
                              <w:rPr>
                                <w:color w:val="231F20"/>
                                <w:spacing w:val="-1"/>
                                <w:w w:val="105"/>
                                <w:sz w:val="17"/>
                              </w:rPr>
                              <w:t> </w:t>
                            </w:r>
                            <w:r>
                              <w:rPr>
                                <w:color w:val="231F20"/>
                                <w:w w:val="105"/>
                                <w:sz w:val="17"/>
                              </w:rPr>
                              <w:t>dissimilar</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could</w:t>
                            </w:r>
                            <w:r>
                              <w:rPr>
                                <w:color w:val="231F20"/>
                                <w:spacing w:val="-1"/>
                                <w:w w:val="105"/>
                                <w:sz w:val="17"/>
                              </w:rPr>
                              <w:t> </w:t>
                            </w:r>
                            <w:r>
                              <w:rPr>
                                <w:color w:val="231F20"/>
                                <w:w w:val="105"/>
                                <w:sz w:val="17"/>
                              </w:rPr>
                              <w:t>result</w:t>
                            </w:r>
                            <w:r>
                              <w:rPr>
                                <w:color w:val="231F20"/>
                                <w:spacing w:val="-1"/>
                                <w:w w:val="105"/>
                                <w:sz w:val="17"/>
                              </w:rPr>
                              <w:t> </w:t>
                            </w:r>
                            <w:r>
                              <w:rPr>
                                <w:color w:val="231F20"/>
                                <w:w w:val="105"/>
                                <w:sz w:val="17"/>
                              </w:rPr>
                              <w:t>in</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by</w:t>
                            </w:r>
                            <w:r>
                              <w:rPr>
                                <w:color w:val="231F20"/>
                                <w:spacing w:val="-1"/>
                                <w:w w:val="105"/>
                                <w:sz w:val="17"/>
                              </w:rPr>
                              <w:t> </w:t>
                            </w:r>
                            <w:r>
                              <w:rPr>
                                <w:color w:val="231F20"/>
                                <w:w w:val="105"/>
                                <w:sz w:val="17"/>
                              </w:rPr>
                              <w:t>galvanic</w:t>
                            </w:r>
                            <w:r>
                              <w:rPr>
                                <w:color w:val="231F20"/>
                                <w:spacing w:val="-1"/>
                                <w:w w:val="105"/>
                                <w:sz w:val="17"/>
                              </w:rPr>
                              <w:t> </w:t>
                            </w:r>
                            <w:r>
                              <w:rPr>
                                <w:color w:val="231F20"/>
                                <w:w w:val="105"/>
                                <w:sz w:val="17"/>
                              </w:rPr>
                              <w:t>action shall</w:t>
                            </w:r>
                            <w:r>
                              <w:rPr>
                                <w:color w:val="231F20"/>
                                <w:spacing w:val="-1"/>
                                <w:w w:val="105"/>
                                <w:sz w:val="17"/>
                              </w:rPr>
                              <w:t> </w:t>
                            </w:r>
                            <w:r>
                              <w:rPr>
                                <w:color w:val="231F20"/>
                                <w:w w:val="105"/>
                                <w:sz w:val="17"/>
                              </w:rPr>
                              <w:t>be</w:t>
                            </w:r>
                            <w:r>
                              <w:rPr>
                                <w:color w:val="231F20"/>
                                <w:spacing w:val="-1"/>
                                <w:w w:val="105"/>
                                <w:sz w:val="17"/>
                              </w:rPr>
                              <w:t> </w:t>
                            </w:r>
                            <w:r>
                              <w:rPr>
                                <w:color w:val="231F20"/>
                                <w:spacing w:val="-2"/>
                                <w:w w:val="105"/>
                                <w:sz w:val="17"/>
                              </w:rPr>
                              <w:t>avoided.</w:t>
                            </w:r>
                          </w:p>
                        </w:tc>
                      </w:tr>
                      <w:tr>
                        <w:trPr>
                          <w:trHeight w:val="556" w:hRule="atLeast"/>
                        </w:trPr>
                        <w:tc>
                          <w:tcPr>
                            <w:tcW w:w="846" w:type="dxa"/>
                          </w:tcPr>
                          <w:p>
                            <w:pPr>
                              <w:pStyle w:val="TableParagraph"/>
                              <w:spacing w:before="79"/>
                              <w:ind w:left="50"/>
                              <w:rPr>
                                <w:sz w:val="17"/>
                              </w:rPr>
                            </w:pPr>
                            <w:r>
                              <w:rPr>
                                <w:color w:val="231F20"/>
                                <w:spacing w:val="-2"/>
                                <w:sz w:val="17"/>
                              </w:rPr>
                              <w:t>6.7.5.2.6</w:t>
                            </w:r>
                          </w:p>
                        </w:tc>
                        <w:tc>
                          <w:tcPr>
                            <w:tcW w:w="241" w:type="dxa"/>
                          </w:tcPr>
                          <w:p>
                            <w:pPr>
                              <w:pStyle w:val="TableParagraph"/>
                              <w:rPr>
                                <w:rFonts w:ascii="Times New Roman"/>
                                <w:sz w:val="16"/>
                              </w:rPr>
                            </w:pPr>
                          </w:p>
                        </w:tc>
                        <w:tc>
                          <w:tcPr>
                            <w:tcW w:w="8651" w:type="dxa"/>
                          </w:tcPr>
                          <w:p>
                            <w:pPr>
                              <w:pStyle w:val="TableParagraph"/>
                              <w:spacing w:line="256" w:lineRule="auto" w:before="79"/>
                              <w:ind w:left="43"/>
                              <w:rPr>
                                <w:sz w:val="17"/>
                              </w:rPr>
                            </w:pPr>
                            <w:r>
                              <w:rPr>
                                <w:color w:val="231F20"/>
                                <w:w w:val="105"/>
                                <w:sz w:val="17"/>
                              </w:rPr>
                              <w:t>The materials of the MEGC, including any devices, gaskets, and accessories, shall not adversely affect the gases intended for transport in the MEGC.</w:t>
                            </w:r>
                          </w:p>
                        </w:tc>
                      </w:tr>
                      <w:tr>
                        <w:trPr>
                          <w:trHeight w:val="907" w:hRule="atLeast"/>
                        </w:trPr>
                        <w:tc>
                          <w:tcPr>
                            <w:tcW w:w="846" w:type="dxa"/>
                          </w:tcPr>
                          <w:p>
                            <w:pPr>
                              <w:pStyle w:val="TableParagraph"/>
                              <w:spacing w:before="80"/>
                              <w:ind w:left="50"/>
                              <w:rPr>
                                <w:sz w:val="17"/>
                              </w:rPr>
                            </w:pPr>
                            <w:r>
                              <w:rPr>
                                <w:color w:val="231F20"/>
                                <w:spacing w:val="-2"/>
                                <w:sz w:val="17"/>
                              </w:rPr>
                              <w:t>6.7.5.2.7</w:t>
                            </w:r>
                          </w:p>
                        </w:tc>
                        <w:tc>
                          <w:tcPr>
                            <w:tcW w:w="241" w:type="dxa"/>
                          </w:tcPr>
                          <w:p>
                            <w:pPr>
                              <w:pStyle w:val="TableParagraph"/>
                              <w:rPr>
                                <w:rFonts w:ascii="Times New Roman"/>
                                <w:sz w:val="16"/>
                              </w:rPr>
                            </w:pPr>
                          </w:p>
                        </w:tc>
                        <w:tc>
                          <w:tcPr>
                            <w:tcW w:w="8651" w:type="dxa"/>
                          </w:tcPr>
                          <w:p>
                            <w:pPr>
                              <w:pStyle w:val="TableParagraph"/>
                              <w:spacing w:line="210" w:lineRule="atLeast" w:before="47"/>
                              <w:ind w:left="43" w:right="47"/>
                              <w:jc w:val="both"/>
                              <w:rPr>
                                <w:sz w:val="17"/>
                              </w:rPr>
                            </w:pPr>
                            <w:r>
                              <w:rPr>
                                <w:color w:val="231F20"/>
                                <w:w w:val="105"/>
                                <w:sz w:val="17"/>
                              </w:rPr>
                              <w:t>MEGCs shall be designed to withstand, without loss of contents, at least the internal pressure due to the contents, and the static, dynamic and thermal loads during normal conditions of handling and transport. The design shall demonstrate that the effects of fatigue, caused by repeated application of these loads through the expected life of the multiple-element gas container, have been taken into account.</w:t>
                            </w:r>
                          </w:p>
                        </w:tc>
                      </w:tr>
                    </w:tbl>
                    <w:p>
                      <w:pPr>
                        <w:pStyle w:val="BodyText"/>
                      </w:pPr>
                    </w:p>
                  </w:txbxContent>
                </v:textbox>
                <w10:wrap type="topAndBottom"/>
              </v:shape>
            </w:pict>
          </mc:Fallback>
        </mc:AlternateContent>
      </w:r>
    </w:p>
    <w:p>
      <w:pPr>
        <w:pStyle w:val="BodyText"/>
        <w:spacing w:after="0"/>
        <w:rPr>
          <w:sz w:val="10"/>
        </w:rPr>
        <w:sectPr>
          <w:headerReference w:type="default" r:id="rId82"/>
          <w:headerReference w:type="even" r:id="rId83"/>
          <w:footerReference w:type="default" r:id="rId84"/>
          <w:footerReference w:type="even" r:id="rId85"/>
          <w:pgSz w:w="11910" w:h="16840"/>
          <w:pgMar w:header="303" w:footer="570" w:top="1540" w:bottom="760" w:left="0" w:right="0"/>
          <w:pgNumType w:start="457"/>
        </w:sectPr>
      </w:pPr>
    </w:p>
    <w:p>
      <w:pPr>
        <w:pStyle w:val="ListParagraph"/>
        <w:numPr>
          <w:ilvl w:val="4"/>
          <w:numId w:val="50"/>
        </w:numPr>
        <w:tabs>
          <w:tab w:pos="2497" w:val="left" w:leader="none"/>
        </w:tabs>
        <w:spacing w:line="256" w:lineRule="auto" w:before="123" w:after="0"/>
        <w:ind w:left="2497" w:right="849" w:hanging="1081"/>
        <w:jc w:val="left"/>
        <w:rPr>
          <w:sz w:val="17"/>
        </w:rPr>
      </w:pPr>
      <w:r>
        <w:rPr>
          <w:color w:val="231F20"/>
          <w:w w:val="105"/>
          <w:sz w:val="17"/>
        </w:rPr>
        <w:t>MEGCs</w:t>
      </w:r>
      <w:r>
        <w:rPr>
          <w:color w:val="231F20"/>
          <w:spacing w:val="24"/>
          <w:w w:val="105"/>
          <w:sz w:val="17"/>
        </w:rPr>
        <w:t> </w:t>
      </w:r>
      <w:r>
        <w:rPr>
          <w:color w:val="231F20"/>
          <w:w w:val="105"/>
          <w:sz w:val="17"/>
        </w:rPr>
        <w:t>and</w:t>
      </w:r>
      <w:r>
        <w:rPr>
          <w:color w:val="231F20"/>
          <w:spacing w:val="24"/>
          <w:w w:val="105"/>
          <w:sz w:val="17"/>
        </w:rPr>
        <w:t> </w:t>
      </w:r>
      <w:r>
        <w:rPr>
          <w:color w:val="231F20"/>
          <w:w w:val="105"/>
          <w:sz w:val="17"/>
        </w:rPr>
        <w:t>their</w:t>
      </w:r>
      <w:r>
        <w:rPr>
          <w:color w:val="231F20"/>
          <w:spacing w:val="24"/>
          <w:w w:val="105"/>
          <w:sz w:val="17"/>
        </w:rPr>
        <w:t> </w:t>
      </w:r>
      <w:r>
        <w:rPr>
          <w:color w:val="231F20"/>
          <w:w w:val="105"/>
          <w:sz w:val="17"/>
        </w:rPr>
        <w:t>fastenings</w:t>
      </w:r>
      <w:r>
        <w:rPr>
          <w:color w:val="231F20"/>
          <w:spacing w:val="24"/>
          <w:w w:val="105"/>
          <w:sz w:val="17"/>
        </w:rPr>
        <w:t> </w:t>
      </w:r>
      <w:r>
        <w:rPr>
          <w:color w:val="231F20"/>
          <w:w w:val="105"/>
          <w:sz w:val="17"/>
        </w:rPr>
        <w:t>shall,</w:t>
      </w:r>
      <w:r>
        <w:rPr>
          <w:color w:val="231F20"/>
          <w:spacing w:val="24"/>
          <w:w w:val="105"/>
          <w:sz w:val="17"/>
        </w:rPr>
        <w:t> </w:t>
      </w:r>
      <w:r>
        <w:rPr>
          <w:color w:val="231F20"/>
          <w:w w:val="105"/>
          <w:sz w:val="17"/>
        </w:rPr>
        <w:t>under</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maximum</w:t>
      </w:r>
      <w:r>
        <w:rPr>
          <w:color w:val="231F20"/>
          <w:spacing w:val="24"/>
          <w:w w:val="105"/>
          <w:sz w:val="17"/>
        </w:rPr>
        <w:t> </w:t>
      </w:r>
      <w:r>
        <w:rPr>
          <w:color w:val="231F20"/>
          <w:w w:val="105"/>
          <w:sz w:val="17"/>
        </w:rPr>
        <w:t>permissible</w:t>
      </w:r>
      <w:r>
        <w:rPr>
          <w:color w:val="231F20"/>
          <w:spacing w:val="24"/>
          <w:w w:val="105"/>
          <w:sz w:val="17"/>
        </w:rPr>
        <w:t> </w:t>
      </w:r>
      <w:r>
        <w:rPr>
          <w:color w:val="231F20"/>
          <w:w w:val="105"/>
          <w:sz w:val="17"/>
        </w:rPr>
        <w:t>load,</w:t>
      </w:r>
      <w:r>
        <w:rPr>
          <w:color w:val="231F20"/>
          <w:spacing w:val="24"/>
          <w:w w:val="105"/>
          <w:sz w:val="17"/>
        </w:rPr>
        <w:t> </w:t>
      </w:r>
      <w:r>
        <w:rPr>
          <w:color w:val="231F20"/>
          <w:w w:val="105"/>
          <w:sz w:val="17"/>
        </w:rPr>
        <w:t>be</w:t>
      </w:r>
      <w:r>
        <w:rPr>
          <w:color w:val="231F20"/>
          <w:spacing w:val="24"/>
          <w:w w:val="105"/>
          <w:sz w:val="17"/>
        </w:rPr>
        <w:t> </w:t>
      </w:r>
      <w:r>
        <w:rPr>
          <w:color w:val="231F20"/>
          <w:w w:val="105"/>
          <w:sz w:val="17"/>
        </w:rPr>
        <w:t>capable</w:t>
      </w:r>
      <w:r>
        <w:rPr>
          <w:color w:val="231F20"/>
          <w:spacing w:val="24"/>
          <w:w w:val="105"/>
          <w:sz w:val="17"/>
        </w:rPr>
        <w:t> </w:t>
      </w:r>
      <w:r>
        <w:rPr>
          <w:color w:val="231F20"/>
          <w:w w:val="105"/>
          <w:sz w:val="17"/>
        </w:rPr>
        <w:t>of</w:t>
      </w:r>
      <w:r>
        <w:rPr>
          <w:color w:val="231F20"/>
          <w:spacing w:val="24"/>
          <w:w w:val="105"/>
          <w:sz w:val="17"/>
        </w:rPr>
        <w:t> </w:t>
      </w:r>
      <w:r>
        <w:rPr>
          <w:color w:val="231F20"/>
          <w:w w:val="105"/>
          <w:sz w:val="17"/>
        </w:rPr>
        <w:t>withstanding</w:t>
      </w:r>
      <w:r>
        <w:rPr>
          <w:color w:val="231F20"/>
          <w:spacing w:val="24"/>
          <w:w w:val="105"/>
          <w:sz w:val="17"/>
        </w:rPr>
        <w:t> </w:t>
      </w:r>
      <w:r>
        <w:rPr>
          <w:color w:val="231F20"/>
          <w:w w:val="105"/>
          <w:sz w:val="17"/>
        </w:rPr>
        <w:t>the following separately applied static forces:</w:t>
      </w:r>
    </w:p>
    <w:p>
      <w:pPr>
        <w:pStyle w:val="ListParagraph"/>
        <w:numPr>
          <w:ilvl w:val="5"/>
          <w:numId w:val="50"/>
        </w:numPr>
        <w:tabs>
          <w:tab w:pos="2857" w:val="left" w:leader="none"/>
        </w:tabs>
        <w:spacing w:line="240" w:lineRule="auto" w:before="76" w:after="0"/>
        <w:ind w:left="2857" w:right="0" w:hanging="360"/>
        <w:jc w:val="left"/>
        <w:rPr>
          <w:rFonts w:ascii="Times New Roman"/>
          <w:sz w:val="17"/>
        </w:rPr>
      </w:pP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direction of</w:t>
      </w:r>
      <w:r>
        <w:rPr>
          <w:color w:val="231F20"/>
          <w:spacing w:val="-1"/>
          <w:w w:val="105"/>
          <w:sz w:val="17"/>
        </w:rPr>
        <w:t> </w:t>
      </w:r>
      <w:r>
        <w:rPr>
          <w:color w:val="231F20"/>
          <w:w w:val="105"/>
          <w:sz w:val="17"/>
        </w:rPr>
        <w:t>travel:</w:t>
      </w:r>
      <w:r>
        <w:rPr>
          <w:color w:val="231F20"/>
          <w:spacing w:val="-1"/>
          <w:w w:val="105"/>
          <w:sz w:val="17"/>
        </w:rPr>
        <w:t> </w:t>
      </w:r>
      <w:r>
        <w:rPr>
          <w:color w:val="231F20"/>
          <w:w w:val="105"/>
          <w:sz w:val="17"/>
        </w:rPr>
        <w:t>twice the</w:t>
      </w:r>
      <w:r>
        <w:rPr>
          <w:color w:val="231F20"/>
          <w:spacing w:val="-1"/>
          <w:w w:val="105"/>
          <w:sz w:val="17"/>
        </w:rPr>
        <w:t> </w:t>
      </w:r>
      <w:r>
        <w:rPr>
          <w:color w:val="231F20"/>
          <w:w w:val="105"/>
          <w:sz w:val="17"/>
        </w:rPr>
        <w:t>MPGM</w:t>
      </w:r>
      <w:r>
        <w:rPr>
          <w:color w:val="231F20"/>
          <w:spacing w:val="-1"/>
          <w:w w:val="105"/>
          <w:sz w:val="17"/>
        </w:rPr>
        <w:t> </w:t>
      </w:r>
      <w:r>
        <w:rPr>
          <w:color w:val="231F20"/>
          <w:w w:val="105"/>
          <w:sz w:val="17"/>
        </w:rPr>
        <w:t>multiplied by</w:t>
      </w:r>
      <w:r>
        <w:rPr>
          <w:color w:val="231F20"/>
          <w:spacing w:val="-1"/>
          <w:w w:val="105"/>
          <w:sz w:val="17"/>
        </w:rPr>
        <w:t> </w:t>
      </w:r>
      <w:r>
        <w:rPr>
          <w:color w:val="231F20"/>
          <w:w w:val="105"/>
          <w:sz w:val="17"/>
        </w:rPr>
        <w:t>the acceleration</w:t>
      </w:r>
      <w:r>
        <w:rPr>
          <w:color w:val="231F20"/>
          <w:spacing w:val="-1"/>
          <w:w w:val="105"/>
          <w:sz w:val="17"/>
        </w:rPr>
        <w:t> </w:t>
      </w:r>
      <w:r>
        <w:rPr>
          <w:color w:val="231F20"/>
          <w:w w:val="105"/>
          <w:sz w:val="17"/>
        </w:rPr>
        <w:t>due</w:t>
      </w:r>
      <w:r>
        <w:rPr>
          <w:color w:val="231F20"/>
          <w:spacing w:val="-1"/>
          <w:w w:val="105"/>
          <w:sz w:val="17"/>
        </w:rPr>
        <w:t> </w:t>
      </w:r>
      <w:r>
        <w:rPr>
          <w:color w:val="231F20"/>
          <w:w w:val="105"/>
          <w:sz w:val="17"/>
        </w:rPr>
        <w:t>to gravity</w:t>
      </w:r>
      <w:r>
        <w:rPr>
          <w:color w:val="231F20"/>
          <w:spacing w:val="-1"/>
          <w:w w:val="105"/>
          <w:sz w:val="17"/>
        </w:rPr>
        <w:t> </w:t>
      </w:r>
      <w:r>
        <w:rPr>
          <w:color w:val="231F20"/>
          <w:spacing w:val="-4"/>
          <w:w w:val="105"/>
          <w:sz w:val="17"/>
        </w:rPr>
        <w:t>(g);</w:t>
      </w:r>
      <w:r>
        <w:rPr>
          <w:rFonts w:ascii="Times New Roman"/>
          <w:color w:val="231F20"/>
          <w:spacing w:val="-4"/>
          <w:w w:val="105"/>
          <w:sz w:val="17"/>
          <w:vertAlign w:val="superscript"/>
        </w:rPr>
        <w:t>*</w:t>
      </w:r>
    </w:p>
    <w:p>
      <w:pPr>
        <w:pStyle w:val="ListParagraph"/>
        <w:numPr>
          <w:ilvl w:val="5"/>
          <w:numId w:val="50"/>
        </w:numPr>
        <w:tabs>
          <w:tab w:pos="2857" w:val="left" w:leader="none"/>
        </w:tabs>
        <w:spacing w:line="256" w:lineRule="auto" w:before="88" w:after="0"/>
        <w:ind w:left="2857" w:right="848" w:hanging="360"/>
        <w:jc w:val="left"/>
        <w:rPr>
          <w:rFonts w:ascii="Times New Roman"/>
          <w:sz w:val="17"/>
        </w:rPr>
      </w:pPr>
      <w:r>
        <w:rPr>
          <w:color w:val="231F20"/>
          <w:w w:val="105"/>
          <w:sz w:val="17"/>
        </w:rPr>
        <w:t>horizontally</w:t>
      </w:r>
      <w:r>
        <w:rPr>
          <w:color w:val="231F20"/>
          <w:spacing w:val="-3"/>
          <w:w w:val="105"/>
          <w:sz w:val="17"/>
        </w:rPr>
        <w:t> </w:t>
      </w:r>
      <w:r>
        <w:rPr>
          <w:color w:val="231F20"/>
          <w:w w:val="105"/>
          <w:sz w:val="17"/>
        </w:rPr>
        <w:t>at</w:t>
      </w:r>
      <w:r>
        <w:rPr>
          <w:color w:val="231F20"/>
          <w:spacing w:val="-3"/>
          <w:w w:val="105"/>
          <w:sz w:val="17"/>
        </w:rPr>
        <w:t> </w:t>
      </w:r>
      <w:r>
        <w:rPr>
          <w:color w:val="231F20"/>
          <w:w w:val="105"/>
          <w:sz w:val="17"/>
        </w:rPr>
        <w:t>right</w:t>
      </w:r>
      <w:r>
        <w:rPr>
          <w:color w:val="231F20"/>
          <w:spacing w:val="-3"/>
          <w:w w:val="105"/>
          <w:sz w:val="17"/>
        </w:rPr>
        <w:t> </w:t>
      </w:r>
      <w:r>
        <w:rPr>
          <w:color w:val="231F20"/>
          <w:w w:val="105"/>
          <w:sz w:val="17"/>
        </w:rPr>
        <w:t>angles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MPGM</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direction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travel</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clearly </w:t>
      </w:r>
      <w:r>
        <w:rPr>
          <w:color w:val="231F20"/>
          <w:sz w:val="17"/>
        </w:rPr>
        <w:t>determined, the forces shall be equal to twice the MPGM) multiplied by the acceleration due to gravity (g);</w:t>
      </w:r>
      <w:r>
        <w:rPr>
          <w:rFonts w:ascii="Times New Roman"/>
          <w:color w:val="231F20"/>
          <w:sz w:val="17"/>
          <w:vertAlign w:val="superscript"/>
        </w:rPr>
        <w:t>*</w:t>
      </w:r>
    </w:p>
    <w:p>
      <w:pPr>
        <w:pStyle w:val="ListParagraph"/>
        <w:numPr>
          <w:ilvl w:val="5"/>
          <w:numId w:val="50"/>
        </w:numPr>
        <w:tabs>
          <w:tab w:pos="2857" w:val="left" w:leader="none"/>
        </w:tabs>
        <w:spacing w:line="240" w:lineRule="auto" w:before="75" w:after="0"/>
        <w:ind w:left="2857" w:right="0" w:hanging="360"/>
        <w:jc w:val="left"/>
        <w:rPr>
          <w:sz w:val="17"/>
        </w:rPr>
      </w:pPr>
      <w:r>
        <w:rPr>
          <w:color w:val="231F20"/>
          <w:w w:val="105"/>
          <w:sz w:val="17"/>
        </w:rPr>
        <w:t>vertically</w:t>
      </w:r>
      <w:r>
        <w:rPr>
          <w:color w:val="231F20"/>
          <w:spacing w:val="-4"/>
          <w:w w:val="105"/>
          <w:sz w:val="17"/>
        </w:rPr>
        <w:t> </w:t>
      </w:r>
      <w:r>
        <w:rPr>
          <w:color w:val="231F20"/>
          <w:w w:val="105"/>
          <w:sz w:val="17"/>
        </w:rPr>
        <w:t>upwards: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MPGM</w:t>
      </w:r>
      <w:r>
        <w:rPr>
          <w:color w:val="231F20"/>
          <w:spacing w:val="-3"/>
          <w:w w:val="105"/>
          <w:sz w:val="17"/>
        </w:rPr>
        <w:t> </w:t>
      </w:r>
      <w:r>
        <w:rPr>
          <w:color w:val="231F20"/>
          <w:w w:val="105"/>
          <w:sz w:val="17"/>
        </w:rPr>
        <w:t>multiplied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3"/>
          <w:w w:val="105"/>
          <w:sz w:val="17"/>
        </w:rPr>
        <w:t> </w:t>
      </w:r>
      <w:r>
        <w:rPr>
          <w:color w:val="231F20"/>
          <w:w w:val="105"/>
          <w:sz w:val="17"/>
        </w:rPr>
        <w:t>acceleration</w:t>
      </w:r>
      <w:r>
        <w:rPr>
          <w:color w:val="231F20"/>
          <w:spacing w:val="-4"/>
          <w:w w:val="105"/>
          <w:sz w:val="17"/>
        </w:rPr>
        <w:t> </w:t>
      </w:r>
      <w:r>
        <w:rPr>
          <w:color w:val="231F20"/>
          <w:w w:val="105"/>
          <w:sz w:val="17"/>
        </w:rPr>
        <w:t>due</w:t>
      </w:r>
      <w:r>
        <w:rPr>
          <w:color w:val="231F20"/>
          <w:spacing w:val="-4"/>
          <w:w w:val="105"/>
          <w:sz w:val="17"/>
        </w:rPr>
        <w:t> </w:t>
      </w:r>
      <w:r>
        <w:rPr>
          <w:color w:val="231F20"/>
          <w:w w:val="105"/>
          <w:sz w:val="17"/>
        </w:rPr>
        <w:t>to</w:t>
      </w:r>
      <w:r>
        <w:rPr>
          <w:color w:val="231F20"/>
          <w:spacing w:val="-3"/>
          <w:w w:val="105"/>
          <w:sz w:val="17"/>
        </w:rPr>
        <w:t> </w:t>
      </w:r>
      <w:r>
        <w:rPr>
          <w:color w:val="231F20"/>
          <w:w w:val="105"/>
          <w:sz w:val="17"/>
        </w:rPr>
        <w:t>gravity</w:t>
      </w:r>
      <w:r>
        <w:rPr>
          <w:color w:val="231F20"/>
          <w:spacing w:val="-4"/>
          <w:w w:val="105"/>
          <w:sz w:val="17"/>
        </w:rPr>
        <w:t> </w:t>
      </w:r>
      <w:r>
        <w:rPr>
          <w:color w:val="231F20"/>
          <w:w w:val="105"/>
          <w:sz w:val="17"/>
        </w:rPr>
        <w:t>(g);</w:t>
      </w:r>
      <w:r>
        <w:rPr>
          <w:rFonts w:ascii="Times New Roman"/>
          <w:color w:val="231F20"/>
          <w:w w:val="105"/>
          <w:sz w:val="17"/>
          <w:vertAlign w:val="superscript"/>
        </w:rPr>
        <w:t>*</w:t>
      </w:r>
      <w:r>
        <w:rPr>
          <w:rFonts w:ascii="Times New Roman"/>
          <w:color w:val="231F20"/>
          <w:spacing w:val="2"/>
          <w:w w:val="105"/>
          <w:sz w:val="17"/>
          <w:vertAlign w:val="baseline"/>
        </w:rPr>
        <w:t> </w:t>
      </w:r>
      <w:r>
        <w:rPr>
          <w:color w:val="231F20"/>
          <w:spacing w:val="-5"/>
          <w:w w:val="105"/>
          <w:sz w:val="17"/>
          <w:vertAlign w:val="baseline"/>
        </w:rPr>
        <w:t>and</w:t>
      </w:r>
    </w:p>
    <w:p>
      <w:pPr>
        <w:pStyle w:val="ListParagraph"/>
        <w:numPr>
          <w:ilvl w:val="5"/>
          <w:numId w:val="50"/>
        </w:numPr>
        <w:tabs>
          <w:tab w:pos="2857" w:val="left" w:leader="none"/>
        </w:tabs>
        <w:spacing w:line="256" w:lineRule="auto" w:before="88" w:after="0"/>
        <w:ind w:left="2857" w:right="849" w:hanging="360"/>
        <w:jc w:val="left"/>
        <w:rPr>
          <w:rFonts w:ascii="Times New Roman"/>
          <w:sz w:val="17"/>
        </w:rPr>
      </w:pPr>
      <w:r>
        <w:rPr>
          <w:color w:val="231F20"/>
          <w:w w:val="105"/>
          <w:sz w:val="17"/>
        </w:rPr>
        <w:t>vertically</w:t>
      </w:r>
      <w:r>
        <w:rPr>
          <w:color w:val="231F20"/>
          <w:spacing w:val="23"/>
          <w:w w:val="105"/>
          <w:sz w:val="17"/>
        </w:rPr>
        <w:t> </w:t>
      </w:r>
      <w:r>
        <w:rPr>
          <w:color w:val="231F20"/>
          <w:w w:val="105"/>
          <w:sz w:val="17"/>
        </w:rPr>
        <w:t>downwards:</w:t>
      </w:r>
      <w:r>
        <w:rPr>
          <w:color w:val="231F20"/>
          <w:spacing w:val="23"/>
          <w:w w:val="105"/>
          <w:sz w:val="17"/>
        </w:rPr>
        <w:t> </w:t>
      </w:r>
      <w:r>
        <w:rPr>
          <w:color w:val="231F20"/>
          <w:w w:val="105"/>
          <w:sz w:val="17"/>
        </w:rPr>
        <w:t>twice</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MPGM</w:t>
      </w:r>
      <w:r>
        <w:rPr>
          <w:color w:val="231F20"/>
          <w:spacing w:val="23"/>
          <w:w w:val="105"/>
          <w:sz w:val="17"/>
        </w:rPr>
        <w:t> </w:t>
      </w:r>
      <w:r>
        <w:rPr>
          <w:color w:val="231F20"/>
          <w:w w:val="105"/>
          <w:sz w:val="17"/>
        </w:rPr>
        <w:t>(total</w:t>
      </w:r>
      <w:r>
        <w:rPr>
          <w:color w:val="231F20"/>
          <w:spacing w:val="23"/>
          <w:w w:val="105"/>
          <w:sz w:val="17"/>
        </w:rPr>
        <w:t> </w:t>
      </w:r>
      <w:r>
        <w:rPr>
          <w:color w:val="231F20"/>
          <w:w w:val="105"/>
          <w:sz w:val="17"/>
        </w:rPr>
        <w:t>loading</w:t>
      </w:r>
      <w:r>
        <w:rPr>
          <w:color w:val="231F20"/>
          <w:spacing w:val="23"/>
          <w:w w:val="105"/>
          <w:sz w:val="17"/>
        </w:rPr>
        <w:t> </w:t>
      </w:r>
      <w:r>
        <w:rPr>
          <w:color w:val="231F20"/>
          <w:w w:val="105"/>
          <w:sz w:val="17"/>
        </w:rPr>
        <w:t>including</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effect</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gravity)</w:t>
      </w:r>
      <w:r>
        <w:rPr>
          <w:color w:val="231F20"/>
          <w:spacing w:val="23"/>
          <w:w w:val="105"/>
          <w:sz w:val="17"/>
        </w:rPr>
        <w:t> </w:t>
      </w:r>
      <w:r>
        <w:rPr>
          <w:color w:val="231F20"/>
          <w:w w:val="105"/>
          <w:sz w:val="17"/>
        </w:rPr>
        <w:t>multiplied</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the acceleration due to gravity (g).</w:t>
      </w:r>
      <w:r>
        <w:rPr>
          <w:rFonts w:ascii="Times New Roman"/>
          <w:color w:val="231F20"/>
          <w:w w:val="105"/>
          <w:sz w:val="17"/>
          <w:vertAlign w:val="superscript"/>
        </w:rPr>
        <w:t>*</w:t>
      </w:r>
    </w:p>
    <w:p>
      <w:pPr>
        <w:pStyle w:val="ListParagraph"/>
        <w:numPr>
          <w:ilvl w:val="4"/>
          <w:numId w:val="50"/>
        </w:numPr>
        <w:tabs>
          <w:tab w:pos="2491" w:val="left" w:leader="none"/>
          <w:tab w:pos="2497" w:val="left" w:leader="none"/>
        </w:tabs>
        <w:spacing w:line="256" w:lineRule="auto" w:before="135" w:after="0"/>
        <w:ind w:left="2497" w:right="848" w:hanging="1081"/>
        <w:jc w:val="both"/>
        <w:rPr>
          <w:sz w:val="17"/>
        </w:rPr>
      </w:pPr>
      <w:r>
        <w:rPr>
          <w:color w:val="231F20"/>
          <w:sz w:val="17"/>
        </w:rPr>
        <w:t>Under the forces defined above, the stress at the most severely stressed point of the elements shall not exceed </w:t>
      </w:r>
      <w:r>
        <w:rPr>
          <w:color w:val="231F20"/>
          <w:w w:val="105"/>
          <w:sz w:val="17"/>
        </w:rPr>
        <w:t>the values given in either the relevant standards of 6.2.2.1 or, if the elements are not designed, constructed and tested according to those standards, in the technical code or standard recognized or approved by the competent authority of the country of use (see 6.2.3.1).</w:t>
      </w:r>
    </w:p>
    <w:p>
      <w:pPr>
        <w:pStyle w:val="ListParagraph"/>
        <w:numPr>
          <w:ilvl w:val="4"/>
          <w:numId w:val="50"/>
        </w:numPr>
        <w:tabs>
          <w:tab w:pos="2497" w:val="left" w:leader="none"/>
        </w:tabs>
        <w:spacing w:line="256" w:lineRule="auto" w:before="137" w:after="0"/>
        <w:ind w:left="2497" w:right="848" w:hanging="1080"/>
        <w:jc w:val="left"/>
        <w:rPr>
          <w:sz w:val="17"/>
        </w:rPr>
      </w:pPr>
      <w:r>
        <w:rPr>
          <w:color w:val="231F20"/>
          <w:w w:val="105"/>
          <w:sz w:val="17"/>
        </w:rPr>
        <w:t>Under</w:t>
      </w:r>
      <w:r>
        <w:rPr>
          <w:color w:val="231F20"/>
          <w:spacing w:val="-2"/>
          <w:w w:val="105"/>
          <w:sz w:val="17"/>
        </w:rPr>
        <w:t> </w:t>
      </w:r>
      <w:r>
        <w:rPr>
          <w:color w:val="231F20"/>
          <w:w w:val="105"/>
          <w:sz w:val="17"/>
        </w:rPr>
        <w:t>each</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forces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6.7.5.2.8,</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safety</w:t>
      </w:r>
      <w:r>
        <w:rPr>
          <w:color w:val="231F20"/>
          <w:spacing w:val="-2"/>
          <w:w w:val="105"/>
          <w:sz w:val="17"/>
        </w:rPr>
        <w:t> </w:t>
      </w:r>
      <w:r>
        <w:rPr>
          <w:color w:val="231F20"/>
          <w:w w:val="105"/>
          <w:sz w:val="17"/>
        </w:rPr>
        <w:t>factor</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framework</w:t>
      </w:r>
      <w:r>
        <w:rPr>
          <w:color w:val="231F20"/>
          <w:spacing w:val="-2"/>
          <w:w w:val="105"/>
          <w:sz w:val="17"/>
        </w:rPr>
        <w:t> </w:t>
      </w:r>
      <w:r>
        <w:rPr>
          <w:color w:val="231F20"/>
          <w:w w:val="105"/>
          <w:sz w:val="17"/>
        </w:rPr>
        <w:t>and</w:t>
      </w:r>
      <w:r>
        <w:rPr>
          <w:color w:val="231F20"/>
          <w:spacing w:val="-2"/>
          <w:w w:val="105"/>
          <w:sz w:val="17"/>
        </w:rPr>
        <w:t> </w:t>
      </w:r>
      <w:r>
        <w:rPr>
          <w:color w:val="231F20"/>
          <w:w w:val="105"/>
          <w:sz w:val="17"/>
        </w:rPr>
        <w:t>fastenings</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observed</w:t>
      </w:r>
      <w:r>
        <w:rPr>
          <w:color w:val="231F20"/>
          <w:spacing w:val="-2"/>
          <w:w w:val="105"/>
          <w:sz w:val="17"/>
        </w:rPr>
        <w:t> </w:t>
      </w:r>
      <w:r>
        <w:rPr>
          <w:color w:val="231F20"/>
          <w:w w:val="105"/>
          <w:sz w:val="17"/>
        </w:rPr>
        <w:t>shall be as follows:</w:t>
      </w:r>
    </w:p>
    <w:p>
      <w:pPr>
        <w:pStyle w:val="ListParagraph"/>
        <w:numPr>
          <w:ilvl w:val="5"/>
          <w:numId w:val="50"/>
        </w:numPr>
        <w:tabs>
          <w:tab w:pos="2857" w:val="left" w:leader="none"/>
        </w:tabs>
        <w:spacing w:line="256" w:lineRule="auto" w:before="76" w:after="0"/>
        <w:ind w:left="2857" w:right="847" w:hanging="360"/>
        <w:jc w:val="left"/>
        <w:rPr>
          <w:sz w:val="17"/>
        </w:rPr>
      </w:pPr>
      <w:r>
        <w:rPr>
          <w:color w:val="231F20"/>
          <w:w w:val="105"/>
          <w:sz w:val="17"/>
        </w:rPr>
        <w:t>for steels having a clearly defined yield point, a safety factor of 1.5 in relation to the guaranteed yield</w:t>
      </w:r>
      <w:r>
        <w:rPr>
          <w:color w:val="231F20"/>
          <w:spacing w:val="80"/>
          <w:w w:val="105"/>
          <w:sz w:val="17"/>
        </w:rPr>
        <w:t> </w:t>
      </w:r>
      <w:r>
        <w:rPr>
          <w:color w:val="231F20"/>
          <w:w w:val="105"/>
          <w:sz w:val="17"/>
        </w:rPr>
        <w:t>strength; or</w:t>
      </w:r>
    </w:p>
    <w:p>
      <w:pPr>
        <w:pStyle w:val="ListParagraph"/>
        <w:numPr>
          <w:ilvl w:val="5"/>
          <w:numId w:val="50"/>
        </w:numPr>
        <w:tabs>
          <w:tab w:pos="2857" w:val="left" w:leader="none"/>
        </w:tabs>
        <w:spacing w:line="256" w:lineRule="auto" w:before="76" w:after="0"/>
        <w:ind w:left="2857" w:right="847" w:hanging="360"/>
        <w:jc w:val="left"/>
        <w:rPr>
          <w:sz w:val="17"/>
        </w:rPr>
      </w:pPr>
      <w:r>
        <w:rPr>
          <w:color w:val="231F20"/>
          <w:w w:val="105"/>
          <w:sz w:val="17"/>
        </w:rPr>
        <w:t>for</w:t>
      </w:r>
      <w:r>
        <w:rPr>
          <w:color w:val="231F20"/>
          <w:spacing w:val="-7"/>
          <w:w w:val="105"/>
          <w:sz w:val="17"/>
        </w:rPr>
        <w:t> </w:t>
      </w:r>
      <w:r>
        <w:rPr>
          <w:color w:val="231F20"/>
          <w:w w:val="105"/>
          <w:sz w:val="17"/>
        </w:rPr>
        <w:t>steels</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no</w:t>
      </w:r>
      <w:r>
        <w:rPr>
          <w:color w:val="231F20"/>
          <w:spacing w:val="-7"/>
          <w:w w:val="105"/>
          <w:sz w:val="17"/>
        </w:rPr>
        <w:t> </w:t>
      </w:r>
      <w:r>
        <w:rPr>
          <w:color w:val="231F20"/>
          <w:w w:val="105"/>
          <w:sz w:val="17"/>
        </w:rPr>
        <w:t>clearly</w:t>
      </w:r>
      <w:r>
        <w:rPr>
          <w:color w:val="231F20"/>
          <w:spacing w:val="-7"/>
          <w:w w:val="105"/>
          <w:sz w:val="17"/>
        </w:rPr>
        <w:t> </w:t>
      </w:r>
      <w:r>
        <w:rPr>
          <w:color w:val="231F20"/>
          <w:w w:val="105"/>
          <w:sz w:val="17"/>
        </w:rPr>
        <w:t>defined</w:t>
      </w:r>
      <w:r>
        <w:rPr>
          <w:color w:val="231F20"/>
          <w:spacing w:val="-7"/>
          <w:w w:val="105"/>
          <w:sz w:val="17"/>
        </w:rPr>
        <w:t> </w:t>
      </w:r>
      <w:r>
        <w:rPr>
          <w:color w:val="231F20"/>
          <w:w w:val="105"/>
          <w:sz w:val="17"/>
        </w:rPr>
        <w:t>yield</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a</w:t>
      </w:r>
      <w:r>
        <w:rPr>
          <w:color w:val="231F20"/>
          <w:spacing w:val="-7"/>
          <w:w w:val="105"/>
          <w:sz w:val="17"/>
        </w:rPr>
        <w:t> </w:t>
      </w:r>
      <w:r>
        <w:rPr>
          <w:color w:val="231F20"/>
          <w:w w:val="105"/>
          <w:sz w:val="17"/>
        </w:rPr>
        <w:t>safety</w:t>
      </w:r>
      <w:r>
        <w:rPr>
          <w:color w:val="231F20"/>
          <w:spacing w:val="-7"/>
          <w:w w:val="105"/>
          <w:sz w:val="17"/>
        </w:rPr>
        <w:t> </w:t>
      </w:r>
      <w:r>
        <w:rPr>
          <w:color w:val="231F20"/>
          <w:w w:val="105"/>
          <w:sz w:val="17"/>
        </w:rPr>
        <w:t>factor</w:t>
      </w:r>
      <w:r>
        <w:rPr>
          <w:color w:val="231F20"/>
          <w:spacing w:val="-7"/>
          <w:w w:val="105"/>
          <w:sz w:val="17"/>
        </w:rPr>
        <w:t> </w:t>
      </w:r>
      <w:r>
        <w:rPr>
          <w:color w:val="231F20"/>
          <w:w w:val="105"/>
          <w:sz w:val="17"/>
        </w:rPr>
        <w:t>of</w:t>
      </w:r>
      <w:r>
        <w:rPr>
          <w:color w:val="231F20"/>
          <w:spacing w:val="-7"/>
          <w:w w:val="105"/>
          <w:sz w:val="17"/>
        </w:rPr>
        <w:t> </w:t>
      </w:r>
      <w:r>
        <w:rPr>
          <w:color w:val="231F20"/>
          <w:w w:val="105"/>
          <w:sz w:val="17"/>
        </w:rPr>
        <w:t>1.5</w:t>
      </w:r>
      <w:r>
        <w:rPr>
          <w:color w:val="231F20"/>
          <w:spacing w:val="-7"/>
          <w:w w:val="105"/>
          <w:sz w:val="17"/>
        </w:rPr>
        <w:t> </w:t>
      </w:r>
      <w:r>
        <w:rPr>
          <w:color w:val="231F20"/>
          <w:w w:val="105"/>
          <w:sz w:val="17"/>
        </w:rPr>
        <w:t>in</w:t>
      </w:r>
      <w:r>
        <w:rPr>
          <w:color w:val="231F20"/>
          <w:spacing w:val="-7"/>
          <w:w w:val="105"/>
          <w:sz w:val="17"/>
        </w:rPr>
        <w:t> </w:t>
      </w:r>
      <w:r>
        <w:rPr>
          <w:color w:val="231F20"/>
          <w:w w:val="105"/>
          <w:sz w:val="17"/>
        </w:rPr>
        <w:t>relation</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guaranteed</w:t>
      </w:r>
      <w:r>
        <w:rPr>
          <w:color w:val="231F20"/>
          <w:spacing w:val="-7"/>
          <w:w w:val="105"/>
          <w:sz w:val="17"/>
        </w:rPr>
        <w:t> </w:t>
      </w:r>
      <w:r>
        <w:rPr>
          <w:color w:val="231F20"/>
          <w:w w:val="105"/>
          <w:sz w:val="17"/>
        </w:rPr>
        <w:t>0.2%</w:t>
      </w:r>
      <w:r>
        <w:rPr>
          <w:color w:val="231F20"/>
          <w:spacing w:val="-7"/>
          <w:w w:val="105"/>
          <w:sz w:val="17"/>
        </w:rPr>
        <w:t> </w:t>
      </w:r>
      <w:r>
        <w:rPr>
          <w:color w:val="231F20"/>
          <w:w w:val="105"/>
          <w:sz w:val="17"/>
        </w:rPr>
        <w:t>proof strength and, for austenitic steels, the 1% proof strength.</w:t>
      </w:r>
    </w:p>
    <w:p>
      <w:pPr>
        <w:pStyle w:val="ListParagraph"/>
        <w:numPr>
          <w:ilvl w:val="4"/>
          <w:numId w:val="50"/>
        </w:numPr>
        <w:tabs>
          <w:tab w:pos="2497" w:val="left" w:leader="none"/>
        </w:tabs>
        <w:spacing w:line="240" w:lineRule="auto" w:before="136" w:after="0"/>
        <w:ind w:left="2497" w:right="0" w:hanging="1080"/>
        <w:jc w:val="left"/>
        <w:rPr>
          <w:sz w:val="17"/>
        </w:rPr>
      </w:pPr>
      <w:r>
        <w:rPr>
          <w:color w:val="231F20"/>
          <w:w w:val="105"/>
          <w:sz w:val="17"/>
        </w:rPr>
        <w:t>MEGCs</w:t>
      </w:r>
      <w:r>
        <w:rPr>
          <w:color w:val="231F20"/>
          <w:spacing w:val="-2"/>
          <w:w w:val="105"/>
          <w:sz w:val="17"/>
        </w:rPr>
        <w:t> </w:t>
      </w:r>
      <w:r>
        <w:rPr>
          <w:color w:val="231F20"/>
          <w:w w:val="105"/>
          <w:sz w:val="17"/>
        </w:rPr>
        <w:t>intended</w:t>
      </w:r>
      <w:r>
        <w:rPr>
          <w:color w:val="231F20"/>
          <w:spacing w:val="-2"/>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flammable</w:t>
      </w:r>
      <w:r>
        <w:rPr>
          <w:color w:val="231F20"/>
          <w:spacing w:val="-1"/>
          <w:w w:val="105"/>
          <w:sz w:val="17"/>
        </w:rPr>
        <w:t> </w:t>
      </w:r>
      <w:r>
        <w:rPr>
          <w:color w:val="231F20"/>
          <w:w w:val="105"/>
          <w:sz w:val="17"/>
        </w:rPr>
        <w:t>gases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capable</w:t>
      </w:r>
      <w:r>
        <w:rPr>
          <w:color w:val="231F20"/>
          <w:spacing w:val="-2"/>
          <w:w w:val="105"/>
          <w:sz w:val="17"/>
        </w:rPr>
        <w:t> </w:t>
      </w:r>
      <w:r>
        <w:rPr>
          <w:color w:val="231F20"/>
          <w:w w:val="105"/>
          <w:sz w:val="17"/>
        </w:rPr>
        <w:t>of</w:t>
      </w:r>
      <w:r>
        <w:rPr>
          <w:color w:val="231F20"/>
          <w:spacing w:val="-2"/>
          <w:w w:val="105"/>
          <w:sz w:val="17"/>
        </w:rPr>
        <w:t> </w:t>
      </w:r>
      <w:r>
        <w:rPr>
          <w:color w:val="231F20"/>
          <w:w w:val="105"/>
          <w:sz w:val="17"/>
        </w:rPr>
        <w:t>being</w:t>
      </w:r>
      <w:r>
        <w:rPr>
          <w:color w:val="231F20"/>
          <w:spacing w:val="-1"/>
          <w:w w:val="105"/>
          <w:sz w:val="17"/>
        </w:rPr>
        <w:t> </w:t>
      </w:r>
      <w:r>
        <w:rPr>
          <w:color w:val="231F20"/>
          <w:w w:val="105"/>
          <w:sz w:val="17"/>
        </w:rPr>
        <w:t>electrically</w:t>
      </w:r>
      <w:r>
        <w:rPr>
          <w:color w:val="231F20"/>
          <w:spacing w:val="-2"/>
          <w:w w:val="105"/>
          <w:sz w:val="17"/>
        </w:rPr>
        <w:t> earthed.</w:t>
      </w:r>
    </w:p>
    <w:p>
      <w:pPr>
        <w:pStyle w:val="ListParagraph"/>
        <w:numPr>
          <w:ilvl w:val="4"/>
          <w:numId w:val="50"/>
        </w:numPr>
        <w:tabs>
          <w:tab w:pos="2492" w:val="left" w:leader="none"/>
          <w:tab w:pos="2497" w:val="left" w:leader="none"/>
        </w:tabs>
        <w:spacing w:line="256" w:lineRule="auto" w:before="149" w:after="0"/>
        <w:ind w:left="2497" w:right="848" w:hanging="1081"/>
        <w:jc w:val="both"/>
        <w:rPr>
          <w:sz w:val="17"/>
        </w:rPr>
      </w:pPr>
      <w:r>
        <w:rPr>
          <w:color w:val="231F20"/>
          <w:w w:val="105"/>
          <w:sz w:val="17"/>
        </w:rPr>
        <w:t>The</w:t>
      </w:r>
      <w:r>
        <w:rPr>
          <w:color w:val="231F20"/>
          <w:spacing w:val="-7"/>
          <w:w w:val="105"/>
          <w:sz w:val="17"/>
        </w:rPr>
        <w:t> </w:t>
      </w:r>
      <w:r>
        <w:rPr>
          <w:color w:val="231F20"/>
          <w:w w:val="105"/>
          <w:sz w:val="17"/>
        </w:rPr>
        <w:t>elements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secured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w:t>
      </w:r>
      <w:r>
        <w:rPr>
          <w:color w:val="231F20"/>
          <w:spacing w:val="-7"/>
          <w:w w:val="105"/>
          <w:sz w:val="17"/>
        </w:rPr>
        <w:t> </w:t>
      </w:r>
      <w:r>
        <w:rPr>
          <w:color w:val="231F20"/>
          <w:w w:val="105"/>
          <w:sz w:val="17"/>
        </w:rPr>
        <w:t>manner</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prevents</w:t>
      </w:r>
      <w:r>
        <w:rPr>
          <w:color w:val="231F20"/>
          <w:spacing w:val="-7"/>
          <w:w w:val="105"/>
          <w:sz w:val="17"/>
        </w:rPr>
        <w:t> </w:t>
      </w:r>
      <w:r>
        <w:rPr>
          <w:color w:val="231F20"/>
          <w:w w:val="105"/>
          <w:sz w:val="17"/>
        </w:rPr>
        <w:t>undesired</w:t>
      </w:r>
      <w:r>
        <w:rPr>
          <w:color w:val="231F20"/>
          <w:spacing w:val="-7"/>
          <w:w w:val="105"/>
          <w:sz w:val="17"/>
        </w:rPr>
        <w:t> </w:t>
      </w:r>
      <w:r>
        <w:rPr>
          <w:color w:val="231F20"/>
          <w:w w:val="105"/>
          <w:sz w:val="17"/>
        </w:rPr>
        <w:t>movement</w:t>
      </w:r>
      <w:r>
        <w:rPr>
          <w:color w:val="231F20"/>
          <w:spacing w:val="-7"/>
          <w:w w:val="105"/>
          <w:sz w:val="17"/>
        </w:rPr>
        <w:t> </w:t>
      </w:r>
      <w:r>
        <w:rPr>
          <w:color w:val="231F20"/>
          <w:w w:val="105"/>
          <w:sz w:val="17"/>
        </w:rPr>
        <w:t>in</w:t>
      </w:r>
      <w:r>
        <w:rPr>
          <w:color w:val="231F20"/>
          <w:spacing w:val="-7"/>
          <w:w w:val="105"/>
          <w:sz w:val="17"/>
        </w:rPr>
        <w:t> </w:t>
      </w:r>
      <w:r>
        <w:rPr>
          <w:color w:val="231F20"/>
          <w:w w:val="105"/>
          <w:sz w:val="17"/>
        </w:rPr>
        <w:t>relation</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structure</w:t>
      </w:r>
      <w:r>
        <w:rPr>
          <w:color w:val="231F20"/>
          <w:spacing w:val="-7"/>
          <w:w w:val="105"/>
          <w:sz w:val="17"/>
        </w:rPr>
        <w:t> </w:t>
      </w:r>
      <w:r>
        <w:rPr>
          <w:color w:val="231F20"/>
          <w:w w:val="105"/>
          <w:sz w:val="17"/>
        </w:rPr>
        <w:t>and the concentration of harmful localized stresses.</w:t>
      </w:r>
    </w:p>
    <w:p>
      <w:pPr>
        <w:pStyle w:val="BodyText"/>
        <w:spacing w:before="91"/>
      </w:pPr>
    </w:p>
    <w:p>
      <w:pPr>
        <w:pStyle w:val="Heading2"/>
        <w:numPr>
          <w:ilvl w:val="3"/>
          <w:numId w:val="51"/>
        </w:numPr>
        <w:tabs>
          <w:tab w:pos="2497" w:val="left" w:leader="none"/>
        </w:tabs>
        <w:spacing w:line="240" w:lineRule="auto" w:before="0" w:after="0"/>
        <w:ind w:left="2497" w:right="0" w:hanging="1080"/>
        <w:jc w:val="left"/>
      </w:pPr>
      <w:r>
        <w:rPr>
          <w:color w:val="231F20"/>
        </w:rPr>
        <w:t>Service</w:t>
      </w:r>
      <w:r>
        <w:rPr>
          <w:color w:val="231F20"/>
          <w:spacing w:val="30"/>
        </w:rPr>
        <w:t> </w:t>
      </w:r>
      <w:r>
        <w:rPr>
          <w:color w:val="231F20"/>
          <w:spacing w:val="-2"/>
        </w:rPr>
        <w:t>equipment</w:t>
      </w:r>
    </w:p>
    <w:p>
      <w:pPr>
        <w:pStyle w:val="ListParagraph"/>
        <w:numPr>
          <w:ilvl w:val="4"/>
          <w:numId w:val="51"/>
        </w:numPr>
        <w:tabs>
          <w:tab w:pos="2492" w:val="left" w:leader="none"/>
          <w:tab w:pos="2497" w:val="left" w:leader="none"/>
        </w:tabs>
        <w:spacing w:line="256" w:lineRule="auto" w:before="146" w:after="0"/>
        <w:ind w:left="2497" w:right="847" w:hanging="1080"/>
        <w:jc w:val="both"/>
        <w:rPr>
          <w:sz w:val="17"/>
        </w:rPr>
      </w:pPr>
      <w:r>
        <w:rPr>
          <w:color w:val="231F20"/>
          <w:w w:val="105"/>
          <w:sz w:val="17"/>
        </w:rPr>
        <w:t>Service</w:t>
      </w:r>
      <w:r>
        <w:rPr>
          <w:color w:val="231F20"/>
          <w:spacing w:val="22"/>
          <w:w w:val="105"/>
          <w:sz w:val="17"/>
        </w:rPr>
        <w:t> </w:t>
      </w:r>
      <w:r>
        <w:rPr>
          <w:color w:val="231F20"/>
          <w:w w:val="105"/>
          <w:sz w:val="17"/>
        </w:rPr>
        <w:t>equipment</w:t>
      </w:r>
      <w:r>
        <w:rPr>
          <w:color w:val="231F20"/>
          <w:spacing w:val="22"/>
          <w:w w:val="105"/>
          <w:sz w:val="17"/>
        </w:rPr>
        <w:t> </w:t>
      </w:r>
      <w:r>
        <w:rPr>
          <w:color w:val="231F20"/>
          <w:w w:val="105"/>
          <w:sz w:val="17"/>
        </w:rPr>
        <w:t>shall</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configured</w:t>
      </w:r>
      <w:r>
        <w:rPr>
          <w:color w:val="231F20"/>
          <w:spacing w:val="22"/>
          <w:w w:val="105"/>
          <w:sz w:val="17"/>
        </w:rPr>
        <w:t> </w:t>
      </w:r>
      <w:r>
        <w:rPr>
          <w:color w:val="231F20"/>
          <w:w w:val="105"/>
          <w:sz w:val="17"/>
        </w:rPr>
        <w:t>or</w:t>
      </w:r>
      <w:r>
        <w:rPr>
          <w:color w:val="231F20"/>
          <w:spacing w:val="22"/>
          <w:w w:val="105"/>
          <w:sz w:val="17"/>
        </w:rPr>
        <w:t> </w:t>
      </w:r>
      <w:r>
        <w:rPr>
          <w:color w:val="231F20"/>
          <w:w w:val="105"/>
          <w:sz w:val="17"/>
        </w:rPr>
        <w:t>designed</w:t>
      </w:r>
      <w:r>
        <w:rPr>
          <w:color w:val="231F20"/>
          <w:spacing w:val="22"/>
          <w:w w:val="105"/>
          <w:sz w:val="17"/>
        </w:rPr>
        <w:t> </w:t>
      </w:r>
      <w:r>
        <w:rPr>
          <w:color w:val="231F20"/>
          <w:w w:val="105"/>
          <w:sz w:val="17"/>
        </w:rPr>
        <w:t>to</w:t>
      </w:r>
      <w:r>
        <w:rPr>
          <w:color w:val="231F20"/>
          <w:spacing w:val="22"/>
          <w:w w:val="105"/>
          <w:sz w:val="17"/>
        </w:rPr>
        <w:t> </w:t>
      </w:r>
      <w:r>
        <w:rPr>
          <w:color w:val="231F20"/>
          <w:w w:val="105"/>
          <w:sz w:val="17"/>
        </w:rPr>
        <w:t>prevent</w:t>
      </w:r>
      <w:r>
        <w:rPr>
          <w:color w:val="231F20"/>
          <w:spacing w:val="22"/>
          <w:w w:val="105"/>
          <w:sz w:val="17"/>
        </w:rPr>
        <w:t> </w:t>
      </w:r>
      <w:r>
        <w:rPr>
          <w:color w:val="231F20"/>
          <w:w w:val="105"/>
          <w:sz w:val="17"/>
        </w:rPr>
        <w:t>damage</w:t>
      </w:r>
      <w:r>
        <w:rPr>
          <w:color w:val="231F20"/>
          <w:spacing w:val="22"/>
          <w:w w:val="105"/>
          <w:sz w:val="17"/>
        </w:rPr>
        <w:t> </w:t>
      </w:r>
      <w:r>
        <w:rPr>
          <w:color w:val="231F20"/>
          <w:w w:val="105"/>
          <w:sz w:val="17"/>
        </w:rPr>
        <w:t>that</w:t>
      </w:r>
      <w:r>
        <w:rPr>
          <w:color w:val="231F20"/>
          <w:spacing w:val="22"/>
          <w:w w:val="105"/>
          <w:sz w:val="17"/>
        </w:rPr>
        <w:t> </w:t>
      </w:r>
      <w:r>
        <w:rPr>
          <w:color w:val="231F20"/>
          <w:w w:val="105"/>
          <w:sz w:val="17"/>
        </w:rPr>
        <w:t>could</w:t>
      </w:r>
      <w:r>
        <w:rPr>
          <w:color w:val="231F20"/>
          <w:spacing w:val="22"/>
          <w:w w:val="105"/>
          <w:sz w:val="17"/>
        </w:rPr>
        <w:t> </w:t>
      </w:r>
      <w:r>
        <w:rPr>
          <w:color w:val="231F20"/>
          <w:w w:val="105"/>
          <w:sz w:val="17"/>
        </w:rPr>
        <w:t>result</w:t>
      </w:r>
      <w:r>
        <w:rPr>
          <w:color w:val="231F20"/>
          <w:spacing w:val="22"/>
          <w:w w:val="105"/>
          <w:sz w:val="17"/>
        </w:rPr>
        <w:t> </w:t>
      </w:r>
      <w:r>
        <w:rPr>
          <w:color w:val="231F20"/>
          <w:w w:val="105"/>
          <w:sz w:val="17"/>
        </w:rPr>
        <w:t>in</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release</w:t>
      </w:r>
      <w:r>
        <w:rPr>
          <w:color w:val="231F20"/>
          <w:spacing w:val="22"/>
          <w:w w:val="105"/>
          <w:sz w:val="17"/>
        </w:rPr>
        <w:t> </w:t>
      </w:r>
      <w:r>
        <w:rPr>
          <w:color w:val="231F20"/>
          <w:w w:val="105"/>
          <w:sz w:val="17"/>
        </w:rPr>
        <w:t>of the pressure receptacle contents during normal conditions of handling and transport. When the connection between the frame and the elements allows relative movement between the sub-assemblies, the equipment shall</w:t>
      </w:r>
      <w:r>
        <w:rPr>
          <w:color w:val="231F20"/>
          <w:w w:val="105"/>
          <w:sz w:val="17"/>
        </w:rPr>
        <w:t> be</w:t>
      </w:r>
      <w:r>
        <w:rPr>
          <w:color w:val="231F20"/>
          <w:w w:val="105"/>
          <w:sz w:val="17"/>
        </w:rPr>
        <w:t> so</w:t>
      </w:r>
      <w:r>
        <w:rPr>
          <w:color w:val="231F20"/>
          <w:w w:val="105"/>
          <w:sz w:val="17"/>
        </w:rPr>
        <w:t> fastened</w:t>
      </w:r>
      <w:r>
        <w:rPr>
          <w:color w:val="231F20"/>
          <w:w w:val="105"/>
          <w:sz w:val="17"/>
        </w:rPr>
        <w:t> as</w:t>
      </w:r>
      <w:r>
        <w:rPr>
          <w:color w:val="231F20"/>
          <w:w w:val="105"/>
          <w:sz w:val="17"/>
        </w:rPr>
        <w:t> to</w:t>
      </w:r>
      <w:r>
        <w:rPr>
          <w:color w:val="231F20"/>
          <w:w w:val="105"/>
          <w:sz w:val="17"/>
        </w:rPr>
        <w:t> permit</w:t>
      </w:r>
      <w:r>
        <w:rPr>
          <w:color w:val="231F20"/>
          <w:w w:val="105"/>
          <w:sz w:val="17"/>
        </w:rPr>
        <w:t> such</w:t>
      </w:r>
      <w:r>
        <w:rPr>
          <w:color w:val="231F20"/>
          <w:w w:val="105"/>
          <w:sz w:val="17"/>
        </w:rPr>
        <w:t> movement</w:t>
      </w:r>
      <w:r>
        <w:rPr>
          <w:color w:val="231F20"/>
          <w:w w:val="105"/>
          <w:sz w:val="17"/>
        </w:rPr>
        <w:t> without</w:t>
      </w:r>
      <w:r>
        <w:rPr>
          <w:color w:val="231F20"/>
          <w:w w:val="105"/>
          <w:sz w:val="17"/>
        </w:rPr>
        <w:t> damage</w:t>
      </w:r>
      <w:r>
        <w:rPr>
          <w:color w:val="231F20"/>
          <w:w w:val="105"/>
          <w:sz w:val="17"/>
        </w:rPr>
        <w:t> to</w:t>
      </w:r>
      <w:r>
        <w:rPr>
          <w:color w:val="231F20"/>
          <w:w w:val="105"/>
          <w:sz w:val="17"/>
        </w:rPr>
        <w:t> working</w:t>
      </w:r>
      <w:r>
        <w:rPr>
          <w:color w:val="231F20"/>
          <w:w w:val="105"/>
          <w:sz w:val="17"/>
        </w:rPr>
        <w:t> parts.</w:t>
      </w:r>
      <w:r>
        <w:rPr>
          <w:color w:val="231F20"/>
          <w:w w:val="105"/>
          <w:sz w:val="17"/>
        </w:rPr>
        <w:t> The</w:t>
      </w:r>
      <w:r>
        <w:rPr>
          <w:color w:val="231F20"/>
          <w:w w:val="105"/>
          <w:sz w:val="17"/>
        </w:rPr>
        <w:t> manifolds,</w:t>
      </w:r>
      <w:r>
        <w:rPr>
          <w:color w:val="231F20"/>
          <w:w w:val="105"/>
          <w:sz w:val="17"/>
        </w:rPr>
        <w:t> the </w:t>
      </w:r>
      <w:r>
        <w:rPr>
          <w:color w:val="231F20"/>
          <w:sz w:val="17"/>
        </w:rPr>
        <w:t>discharge</w:t>
      </w:r>
      <w:r>
        <w:rPr>
          <w:color w:val="231F20"/>
          <w:spacing w:val="19"/>
          <w:sz w:val="17"/>
        </w:rPr>
        <w:t> </w:t>
      </w:r>
      <w:r>
        <w:rPr>
          <w:color w:val="231F20"/>
          <w:sz w:val="17"/>
        </w:rPr>
        <w:t>fittings</w:t>
      </w:r>
      <w:r>
        <w:rPr>
          <w:color w:val="231F20"/>
          <w:spacing w:val="19"/>
          <w:sz w:val="17"/>
        </w:rPr>
        <w:t> </w:t>
      </w:r>
      <w:r>
        <w:rPr>
          <w:color w:val="231F20"/>
          <w:sz w:val="17"/>
        </w:rPr>
        <w:t>(pipe</w:t>
      </w:r>
      <w:r>
        <w:rPr>
          <w:color w:val="231F20"/>
          <w:spacing w:val="19"/>
          <w:sz w:val="17"/>
        </w:rPr>
        <w:t> </w:t>
      </w:r>
      <w:r>
        <w:rPr>
          <w:color w:val="231F20"/>
          <w:sz w:val="17"/>
        </w:rPr>
        <w:t>sockets,</w:t>
      </w:r>
      <w:r>
        <w:rPr>
          <w:color w:val="231F20"/>
          <w:spacing w:val="19"/>
          <w:sz w:val="17"/>
        </w:rPr>
        <w:t> </w:t>
      </w:r>
      <w:r>
        <w:rPr>
          <w:color w:val="231F20"/>
          <w:sz w:val="17"/>
        </w:rPr>
        <w:t>shut-off</w:t>
      </w:r>
      <w:r>
        <w:rPr>
          <w:color w:val="231F20"/>
          <w:spacing w:val="19"/>
          <w:sz w:val="17"/>
        </w:rPr>
        <w:t> </w:t>
      </w:r>
      <w:r>
        <w:rPr>
          <w:color w:val="231F20"/>
          <w:sz w:val="17"/>
        </w:rPr>
        <w:t>devices),</w:t>
      </w:r>
      <w:r>
        <w:rPr>
          <w:color w:val="231F20"/>
          <w:spacing w:val="19"/>
          <w:sz w:val="17"/>
        </w:rPr>
        <w:t> </w:t>
      </w:r>
      <w:r>
        <w:rPr>
          <w:color w:val="231F20"/>
          <w:sz w:val="17"/>
        </w:rPr>
        <w:t>and</w:t>
      </w:r>
      <w:r>
        <w:rPr>
          <w:color w:val="231F20"/>
          <w:spacing w:val="19"/>
          <w:sz w:val="17"/>
        </w:rPr>
        <w:t> </w:t>
      </w:r>
      <w:r>
        <w:rPr>
          <w:color w:val="231F20"/>
          <w:sz w:val="17"/>
        </w:rPr>
        <w:t>the</w:t>
      </w:r>
      <w:r>
        <w:rPr>
          <w:color w:val="231F20"/>
          <w:spacing w:val="19"/>
          <w:sz w:val="17"/>
        </w:rPr>
        <w:t> </w:t>
      </w:r>
      <w:r>
        <w:rPr>
          <w:color w:val="231F20"/>
          <w:sz w:val="17"/>
        </w:rPr>
        <w:t>stop-valves</w:t>
      </w:r>
      <w:r>
        <w:rPr>
          <w:color w:val="231F20"/>
          <w:spacing w:val="19"/>
          <w:sz w:val="17"/>
        </w:rPr>
        <w:t> </w:t>
      </w:r>
      <w:r>
        <w:rPr>
          <w:color w:val="231F20"/>
          <w:sz w:val="17"/>
        </w:rPr>
        <w:t>shall</w:t>
      </w:r>
      <w:r>
        <w:rPr>
          <w:color w:val="231F20"/>
          <w:spacing w:val="19"/>
          <w:sz w:val="17"/>
        </w:rPr>
        <w:t> </w:t>
      </w:r>
      <w:r>
        <w:rPr>
          <w:color w:val="231F20"/>
          <w:sz w:val="17"/>
        </w:rPr>
        <w:t>be</w:t>
      </w:r>
      <w:r>
        <w:rPr>
          <w:color w:val="231F20"/>
          <w:spacing w:val="19"/>
          <w:sz w:val="17"/>
        </w:rPr>
        <w:t> </w:t>
      </w:r>
      <w:r>
        <w:rPr>
          <w:color w:val="231F20"/>
          <w:sz w:val="17"/>
        </w:rPr>
        <w:t>protected</w:t>
      </w:r>
      <w:r>
        <w:rPr>
          <w:color w:val="231F20"/>
          <w:spacing w:val="19"/>
          <w:sz w:val="17"/>
        </w:rPr>
        <w:t> </w:t>
      </w:r>
      <w:r>
        <w:rPr>
          <w:color w:val="231F20"/>
          <w:sz w:val="17"/>
        </w:rPr>
        <w:t>from</w:t>
      </w:r>
      <w:r>
        <w:rPr>
          <w:color w:val="231F20"/>
          <w:spacing w:val="19"/>
          <w:sz w:val="17"/>
        </w:rPr>
        <w:t> </w:t>
      </w:r>
      <w:r>
        <w:rPr>
          <w:color w:val="231F20"/>
          <w:sz w:val="17"/>
        </w:rPr>
        <w:t>being</w:t>
      </w:r>
      <w:r>
        <w:rPr>
          <w:color w:val="231F20"/>
          <w:spacing w:val="19"/>
          <w:sz w:val="17"/>
        </w:rPr>
        <w:t> </w:t>
      </w:r>
      <w:r>
        <w:rPr>
          <w:color w:val="231F20"/>
          <w:sz w:val="17"/>
        </w:rPr>
        <w:t>wrenched </w:t>
      </w:r>
      <w:r>
        <w:rPr>
          <w:color w:val="231F20"/>
          <w:w w:val="105"/>
          <w:sz w:val="17"/>
        </w:rPr>
        <w:t>off by external forces. Manifold piping leading to shut-off valves shall be sufficiently flexible to protect the valves and the piping from shearing, or releasing the pressure receptacle contents. The filling and discharge devices</w:t>
      </w:r>
      <w:r>
        <w:rPr>
          <w:color w:val="231F20"/>
          <w:w w:val="105"/>
          <w:sz w:val="17"/>
        </w:rPr>
        <w:t> (including</w:t>
      </w:r>
      <w:r>
        <w:rPr>
          <w:color w:val="231F20"/>
          <w:w w:val="105"/>
          <w:sz w:val="17"/>
        </w:rPr>
        <w:t> flanges</w:t>
      </w:r>
      <w:r>
        <w:rPr>
          <w:color w:val="231F20"/>
          <w:w w:val="105"/>
          <w:sz w:val="17"/>
        </w:rPr>
        <w:t> or</w:t>
      </w:r>
      <w:r>
        <w:rPr>
          <w:color w:val="231F20"/>
          <w:w w:val="105"/>
          <w:sz w:val="17"/>
        </w:rPr>
        <w:t> threaded</w:t>
      </w:r>
      <w:r>
        <w:rPr>
          <w:color w:val="231F20"/>
          <w:w w:val="105"/>
          <w:sz w:val="17"/>
        </w:rPr>
        <w:t> plugs)</w:t>
      </w:r>
      <w:r>
        <w:rPr>
          <w:color w:val="231F20"/>
          <w:w w:val="105"/>
          <w:sz w:val="17"/>
        </w:rPr>
        <w:t> and</w:t>
      </w:r>
      <w:r>
        <w:rPr>
          <w:color w:val="231F20"/>
          <w:w w:val="105"/>
          <w:sz w:val="17"/>
        </w:rPr>
        <w:t> any</w:t>
      </w:r>
      <w:r>
        <w:rPr>
          <w:color w:val="231F20"/>
          <w:w w:val="105"/>
          <w:sz w:val="17"/>
        </w:rPr>
        <w:t> protective</w:t>
      </w:r>
      <w:r>
        <w:rPr>
          <w:color w:val="231F20"/>
          <w:w w:val="105"/>
          <w:sz w:val="17"/>
        </w:rPr>
        <w:t> caps</w:t>
      </w:r>
      <w:r>
        <w:rPr>
          <w:color w:val="231F20"/>
          <w:w w:val="105"/>
          <w:sz w:val="17"/>
        </w:rPr>
        <w:t> shall</w:t>
      </w:r>
      <w:r>
        <w:rPr>
          <w:color w:val="231F20"/>
          <w:w w:val="105"/>
          <w:sz w:val="17"/>
        </w:rPr>
        <w:t> be</w:t>
      </w:r>
      <w:r>
        <w:rPr>
          <w:color w:val="231F20"/>
          <w:w w:val="105"/>
          <w:sz w:val="17"/>
        </w:rPr>
        <w:t> capable</w:t>
      </w:r>
      <w:r>
        <w:rPr>
          <w:color w:val="231F20"/>
          <w:w w:val="105"/>
          <w:sz w:val="17"/>
        </w:rPr>
        <w:t> of</w:t>
      </w:r>
      <w:r>
        <w:rPr>
          <w:color w:val="231F20"/>
          <w:w w:val="105"/>
          <w:sz w:val="17"/>
        </w:rPr>
        <w:t> being</w:t>
      </w:r>
      <w:r>
        <w:rPr>
          <w:color w:val="231F20"/>
          <w:w w:val="105"/>
          <w:sz w:val="17"/>
        </w:rPr>
        <w:t> secured against unintended opening.</w:t>
      </w:r>
    </w:p>
    <w:p>
      <w:pPr>
        <w:pStyle w:val="ListParagraph"/>
        <w:numPr>
          <w:ilvl w:val="4"/>
          <w:numId w:val="51"/>
        </w:numPr>
        <w:tabs>
          <w:tab w:pos="2491" w:val="left" w:leader="none"/>
          <w:tab w:pos="2497" w:val="left" w:leader="none"/>
        </w:tabs>
        <w:spacing w:line="256" w:lineRule="auto" w:before="142" w:after="0"/>
        <w:ind w:left="2497" w:right="848" w:hanging="1080"/>
        <w:jc w:val="both"/>
        <w:rPr>
          <w:sz w:val="17"/>
        </w:rPr>
      </w:pPr>
      <w:r>
        <w:rPr>
          <w:color w:val="231F20"/>
          <w:w w:val="105"/>
          <w:sz w:val="17"/>
        </w:rPr>
        <w:t>Each element intended for the transport of gases of class 2.3 shall be fitted with a valve. The manifold for liquefied</w:t>
      </w:r>
      <w:r>
        <w:rPr>
          <w:color w:val="231F20"/>
          <w:w w:val="105"/>
          <w:sz w:val="17"/>
        </w:rPr>
        <w:t> gases</w:t>
      </w:r>
      <w:r>
        <w:rPr>
          <w:color w:val="231F20"/>
          <w:w w:val="105"/>
          <w:sz w:val="17"/>
        </w:rPr>
        <w:t> of</w:t>
      </w:r>
      <w:r>
        <w:rPr>
          <w:color w:val="231F20"/>
          <w:w w:val="105"/>
          <w:sz w:val="17"/>
        </w:rPr>
        <w:t> class</w:t>
      </w:r>
      <w:r>
        <w:rPr>
          <w:color w:val="231F20"/>
          <w:w w:val="105"/>
          <w:sz w:val="17"/>
        </w:rPr>
        <w:t> 2.3</w:t>
      </w:r>
      <w:r>
        <w:rPr>
          <w:color w:val="231F20"/>
          <w:w w:val="105"/>
          <w:sz w:val="17"/>
        </w:rPr>
        <w:t> shall</w:t>
      </w:r>
      <w:r>
        <w:rPr>
          <w:color w:val="231F20"/>
          <w:w w:val="105"/>
          <w:sz w:val="17"/>
        </w:rPr>
        <w:t> be</w:t>
      </w:r>
      <w:r>
        <w:rPr>
          <w:color w:val="231F20"/>
          <w:w w:val="105"/>
          <w:sz w:val="17"/>
        </w:rPr>
        <w:t> so</w:t>
      </w:r>
      <w:r>
        <w:rPr>
          <w:color w:val="231F20"/>
          <w:w w:val="105"/>
          <w:sz w:val="17"/>
        </w:rPr>
        <w:t> designed</w:t>
      </w:r>
      <w:r>
        <w:rPr>
          <w:color w:val="231F20"/>
          <w:w w:val="105"/>
          <w:sz w:val="17"/>
        </w:rPr>
        <w:t> that</w:t>
      </w:r>
      <w:r>
        <w:rPr>
          <w:color w:val="231F20"/>
          <w:w w:val="105"/>
          <w:sz w:val="17"/>
        </w:rPr>
        <w:t> the</w:t>
      </w:r>
      <w:r>
        <w:rPr>
          <w:color w:val="231F20"/>
          <w:w w:val="105"/>
          <w:sz w:val="17"/>
        </w:rPr>
        <w:t> elements</w:t>
      </w:r>
      <w:r>
        <w:rPr>
          <w:color w:val="231F20"/>
          <w:w w:val="105"/>
          <w:sz w:val="17"/>
        </w:rPr>
        <w:t> can</w:t>
      </w:r>
      <w:r>
        <w:rPr>
          <w:color w:val="231F20"/>
          <w:w w:val="105"/>
          <w:sz w:val="17"/>
        </w:rPr>
        <w:t> be</w:t>
      </w:r>
      <w:r>
        <w:rPr>
          <w:color w:val="231F20"/>
          <w:w w:val="105"/>
          <w:sz w:val="17"/>
        </w:rPr>
        <w:t> filled</w:t>
      </w:r>
      <w:r>
        <w:rPr>
          <w:color w:val="231F20"/>
          <w:w w:val="105"/>
          <w:sz w:val="17"/>
        </w:rPr>
        <w:t> separately</w:t>
      </w:r>
      <w:r>
        <w:rPr>
          <w:color w:val="231F20"/>
          <w:w w:val="105"/>
          <w:sz w:val="17"/>
        </w:rPr>
        <w:t> and</w:t>
      </w:r>
      <w:r>
        <w:rPr>
          <w:color w:val="231F20"/>
          <w:w w:val="105"/>
          <w:sz w:val="17"/>
        </w:rPr>
        <w:t> be</w:t>
      </w:r>
      <w:r>
        <w:rPr>
          <w:color w:val="231F20"/>
          <w:w w:val="105"/>
          <w:sz w:val="17"/>
        </w:rPr>
        <w:t> kept isolated by a valve capable of being sealed. For the transport of gases of class 2.1, the elements shall be divided into groups of not more than 3,000 L each isolated by a valve.</w:t>
      </w:r>
    </w:p>
    <w:p>
      <w:pPr>
        <w:pStyle w:val="ListParagraph"/>
        <w:numPr>
          <w:ilvl w:val="4"/>
          <w:numId w:val="51"/>
        </w:numPr>
        <w:tabs>
          <w:tab w:pos="2491" w:val="left" w:leader="none"/>
          <w:tab w:pos="2497" w:val="left" w:leader="none"/>
        </w:tabs>
        <w:spacing w:line="256" w:lineRule="auto" w:before="138" w:after="0"/>
        <w:ind w:left="2497" w:right="847" w:hanging="1080"/>
        <w:jc w:val="both"/>
        <w:rPr>
          <w:sz w:val="17"/>
        </w:rPr>
      </w:pPr>
      <w:r>
        <w:rPr>
          <w:sz w:val="17"/>
        </w:rPr>
        <mc:AlternateContent>
          <mc:Choice Requires="wps">
            <w:drawing>
              <wp:anchor distT="0" distB="0" distL="0" distR="0" allowOverlap="1" layoutInCell="1" locked="0" behindDoc="0" simplePos="0" relativeHeight="15771648">
                <wp:simplePos x="0" y="0"/>
                <wp:positionH relativeFrom="page">
                  <wp:posOffset>7199998</wp:posOffset>
                </wp:positionH>
                <wp:positionV relativeFrom="paragraph">
                  <wp:posOffset>937164</wp:posOffset>
                </wp:positionV>
                <wp:extent cx="360045" cy="153035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73.792473pt;width:28.35pt;height:120.5pt;mso-position-horizontal-relative:page;mso-position-vertical-relative:paragraph;z-index:15771648" type="#_x0000_t202" id="docshape28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For</w:t>
      </w:r>
      <w:r>
        <w:rPr>
          <w:color w:val="231F20"/>
          <w:spacing w:val="-6"/>
          <w:w w:val="105"/>
          <w:sz w:val="17"/>
        </w:rPr>
        <w:t> </w:t>
      </w:r>
      <w:r>
        <w:rPr>
          <w:color w:val="231F20"/>
          <w:w w:val="105"/>
          <w:sz w:val="17"/>
        </w:rPr>
        <w:t>filling</w:t>
      </w:r>
      <w:r>
        <w:rPr>
          <w:color w:val="231F20"/>
          <w:spacing w:val="-6"/>
          <w:w w:val="105"/>
          <w:sz w:val="17"/>
        </w:rPr>
        <w:t> </w:t>
      </w:r>
      <w:r>
        <w:rPr>
          <w:color w:val="231F20"/>
          <w:w w:val="105"/>
          <w:sz w:val="17"/>
        </w:rPr>
        <w:t>and</w:t>
      </w:r>
      <w:r>
        <w:rPr>
          <w:color w:val="231F20"/>
          <w:spacing w:val="-6"/>
          <w:w w:val="105"/>
          <w:sz w:val="17"/>
        </w:rPr>
        <w:t> </w:t>
      </w:r>
      <w:r>
        <w:rPr>
          <w:color w:val="231F20"/>
          <w:w w:val="105"/>
          <w:sz w:val="17"/>
        </w:rPr>
        <w:t>discharge</w:t>
      </w:r>
      <w:r>
        <w:rPr>
          <w:color w:val="231F20"/>
          <w:spacing w:val="-6"/>
          <w:w w:val="105"/>
          <w:sz w:val="17"/>
        </w:rPr>
        <w:t> </w:t>
      </w:r>
      <w:r>
        <w:rPr>
          <w:color w:val="231F20"/>
          <w:w w:val="105"/>
          <w:sz w:val="17"/>
        </w:rPr>
        <w:t>openings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MEGC,</w:t>
      </w:r>
      <w:r>
        <w:rPr>
          <w:color w:val="231F20"/>
          <w:spacing w:val="-6"/>
          <w:w w:val="105"/>
          <w:sz w:val="17"/>
        </w:rPr>
        <w:t> </w:t>
      </w:r>
      <w:r>
        <w:rPr>
          <w:color w:val="231F20"/>
          <w:w w:val="105"/>
          <w:sz w:val="17"/>
        </w:rPr>
        <w:t>two</w:t>
      </w:r>
      <w:r>
        <w:rPr>
          <w:color w:val="231F20"/>
          <w:spacing w:val="-6"/>
          <w:w w:val="105"/>
          <w:sz w:val="17"/>
        </w:rPr>
        <w:t> </w:t>
      </w:r>
      <w:r>
        <w:rPr>
          <w:color w:val="231F20"/>
          <w:w w:val="105"/>
          <w:sz w:val="17"/>
        </w:rPr>
        <w:t>valves</w:t>
      </w:r>
      <w:r>
        <w:rPr>
          <w:color w:val="231F20"/>
          <w:spacing w:val="-6"/>
          <w:w w:val="105"/>
          <w:sz w:val="17"/>
        </w:rPr>
        <w:t> </w:t>
      </w:r>
      <w:r>
        <w:rPr>
          <w:color w:val="231F20"/>
          <w:w w:val="105"/>
          <w:sz w:val="17"/>
        </w:rPr>
        <w:t>in</w:t>
      </w:r>
      <w:r>
        <w:rPr>
          <w:color w:val="231F20"/>
          <w:spacing w:val="-6"/>
          <w:w w:val="105"/>
          <w:sz w:val="17"/>
        </w:rPr>
        <w:t> </w:t>
      </w:r>
      <w:r>
        <w:rPr>
          <w:color w:val="231F20"/>
          <w:w w:val="105"/>
          <w:sz w:val="17"/>
        </w:rPr>
        <w:t>series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placed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an</w:t>
      </w:r>
      <w:r>
        <w:rPr>
          <w:color w:val="231F20"/>
          <w:spacing w:val="-6"/>
          <w:w w:val="105"/>
          <w:sz w:val="17"/>
        </w:rPr>
        <w:t> </w:t>
      </w:r>
      <w:r>
        <w:rPr>
          <w:color w:val="231F20"/>
          <w:w w:val="105"/>
          <w:sz w:val="17"/>
        </w:rPr>
        <w:t>accessible</w:t>
      </w:r>
      <w:r>
        <w:rPr>
          <w:color w:val="231F20"/>
          <w:spacing w:val="-6"/>
          <w:w w:val="105"/>
          <w:sz w:val="17"/>
        </w:rPr>
        <w:t> </w:t>
      </w:r>
      <w:r>
        <w:rPr>
          <w:color w:val="231F20"/>
          <w:w w:val="105"/>
          <w:sz w:val="17"/>
        </w:rPr>
        <w:t>position on</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discharge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filling</w:t>
      </w:r>
      <w:r>
        <w:rPr>
          <w:color w:val="231F20"/>
          <w:spacing w:val="-3"/>
          <w:w w:val="105"/>
          <w:sz w:val="17"/>
        </w:rPr>
        <w:t> </w:t>
      </w:r>
      <w:r>
        <w:rPr>
          <w:color w:val="231F20"/>
          <w:w w:val="105"/>
          <w:sz w:val="17"/>
        </w:rPr>
        <w:t>pipe.</w:t>
      </w:r>
      <w:r>
        <w:rPr>
          <w:color w:val="231F20"/>
          <w:spacing w:val="40"/>
          <w:w w:val="105"/>
          <w:sz w:val="17"/>
        </w:rPr>
        <w:t> </w:t>
      </w:r>
      <w:r>
        <w:rPr>
          <w:color w:val="231F20"/>
          <w:w w:val="105"/>
          <w:sz w:val="17"/>
        </w:rPr>
        <w:t>One of the valves may be a non-return valve. The filling and discharge devices</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fitted</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a</w:t>
      </w:r>
      <w:r>
        <w:rPr>
          <w:color w:val="231F20"/>
          <w:spacing w:val="21"/>
          <w:w w:val="105"/>
          <w:sz w:val="17"/>
        </w:rPr>
        <w:t> </w:t>
      </w:r>
      <w:r>
        <w:rPr>
          <w:color w:val="231F20"/>
          <w:w w:val="105"/>
          <w:sz w:val="17"/>
        </w:rPr>
        <w:t>manifold.</w:t>
      </w:r>
      <w:r>
        <w:rPr>
          <w:color w:val="231F20"/>
          <w:spacing w:val="21"/>
          <w:w w:val="105"/>
          <w:sz w:val="17"/>
        </w:rPr>
        <w:t> </w:t>
      </w:r>
      <w:r>
        <w:rPr>
          <w:color w:val="231F20"/>
          <w:w w:val="105"/>
          <w:sz w:val="17"/>
        </w:rPr>
        <w:t>For</w:t>
      </w:r>
      <w:r>
        <w:rPr>
          <w:color w:val="231F20"/>
          <w:spacing w:val="21"/>
          <w:w w:val="105"/>
          <w:sz w:val="17"/>
        </w:rPr>
        <w:t> </w:t>
      </w:r>
      <w:r>
        <w:rPr>
          <w:color w:val="231F20"/>
          <w:w w:val="105"/>
          <w:sz w:val="17"/>
        </w:rPr>
        <w:t>sections</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piping</w:t>
      </w:r>
      <w:r>
        <w:rPr>
          <w:color w:val="231F20"/>
          <w:spacing w:val="21"/>
          <w:w w:val="105"/>
          <w:sz w:val="17"/>
        </w:rPr>
        <w:t> </w:t>
      </w:r>
      <w:r>
        <w:rPr>
          <w:color w:val="231F20"/>
          <w:w w:val="105"/>
          <w:sz w:val="17"/>
        </w:rPr>
        <w:t>which</w:t>
      </w:r>
      <w:r>
        <w:rPr>
          <w:color w:val="231F20"/>
          <w:spacing w:val="21"/>
          <w:w w:val="105"/>
          <w:sz w:val="17"/>
        </w:rPr>
        <w:t> </w:t>
      </w:r>
      <w:r>
        <w:rPr>
          <w:color w:val="231F20"/>
          <w:w w:val="105"/>
          <w:sz w:val="17"/>
        </w:rPr>
        <w:t>can</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closed</w:t>
      </w:r>
      <w:r>
        <w:rPr>
          <w:color w:val="231F20"/>
          <w:spacing w:val="21"/>
          <w:w w:val="105"/>
          <w:sz w:val="17"/>
        </w:rPr>
        <w:t> </w:t>
      </w:r>
      <w:r>
        <w:rPr>
          <w:color w:val="231F20"/>
          <w:w w:val="105"/>
          <w:sz w:val="17"/>
        </w:rPr>
        <w:t>at</w:t>
      </w:r>
      <w:r>
        <w:rPr>
          <w:color w:val="231F20"/>
          <w:spacing w:val="21"/>
          <w:w w:val="105"/>
          <w:sz w:val="17"/>
        </w:rPr>
        <w:t> </w:t>
      </w:r>
      <w:r>
        <w:rPr>
          <w:color w:val="231F20"/>
          <w:w w:val="105"/>
          <w:sz w:val="17"/>
        </w:rPr>
        <w:t>both</w:t>
      </w:r>
      <w:r>
        <w:rPr>
          <w:color w:val="231F20"/>
          <w:spacing w:val="21"/>
          <w:w w:val="105"/>
          <w:sz w:val="17"/>
        </w:rPr>
        <w:t> </w:t>
      </w:r>
      <w:r>
        <w:rPr>
          <w:color w:val="231F20"/>
          <w:w w:val="105"/>
          <w:sz w:val="17"/>
        </w:rPr>
        <w:t>ends</w:t>
      </w:r>
      <w:r>
        <w:rPr>
          <w:color w:val="231F20"/>
          <w:spacing w:val="21"/>
          <w:w w:val="105"/>
          <w:sz w:val="17"/>
        </w:rPr>
        <w:t> </w:t>
      </w:r>
      <w:r>
        <w:rPr>
          <w:color w:val="231F20"/>
          <w:w w:val="105"/>
          <w:sz w:val="17"/>
        </w:rPr>
        <w:t>and</w:t>
      </w:r>
      <w:r>
        <w:rPr>
          <w:color w:val="231F20"/>
          <w:spacing w:val="21"/>
          <w:w w:val="105"/>
          <w:sz w:val="17"/>
        </w:rPr>
        <w:t> </w:t>
      </w:r>
      <w:r>
        <w:rPr>
          <w:color w:val="231F20"/>
          <w:w w:val="105"/>
          <w:sz w:val="17"/>
        </w:rPr>
        <w:t>where a</w:t>
      </w:r>
      <w:r>
        <w:rPr>
          <w:color w:val="231F20"/>
          <w:w w:val="105"/>
          <w:sz w:val="17"/>
        </w:rPr>
        <w:t> liquid</w:t>
      </w:r>
      <w:r>
        <w:rPr>
          <w:color w:val="231F20"/>
          <w:w w:val="105"/>
          <w:sz w:val="17"/>
        </w:rPr>
        <w:t> product</w:t>
      </w:r>
      <w:r>
        <w:rPr>
          <w:color w:val="231F20"/>
          <w:w w:val="105"/>
          <w:sz w:val="17"/>
        </w:rPr>
        <w:t> can</w:t>
      </w:r>
      <w:r>
        <w:rPr>
          <w:color w:val="231F20"/>
          <w:w w:val="105"/>
          <w:sz w:val="17"/>
        </w:rPr>
        <w:t> be</w:t>
      </w:r>
      <w:r>
        <w:rPr>
          <w:color w:val="231F20"/>
          <w:w w:val="105"/>
          <w:sz w:val="17"/>
        </w:rPr>
        <w:t> trapped,</w:t>
      </w:r>
      <w:r>
        <w:rPr>
          <w:color w:val="231F20"/>
          <w:w w:val="105"/>
          <w:sz w:val="17"/>
        </w:rPr>
        <w:t> a</w:t>
      </w:r>
      <w:r>
        <w:rPr>
          <w:color w:val="231F20"/>
          <w:w w:val="105"/>
          <w:sz w:val="17"/>
        </w:rPr>
        <w:t> pressure</w:t>
      </w:r>
      <w:r>
        <w:rPr>
          <w:color w:val="231F20"/>
          <w:w w:val="105"/>
          <w:sz w:val="17"/>
        </w:rPr>
        <w:t> relief</w:t>
      </w:r>
      <w:r>
        <w:rPr>
          <w:color w:val="231F20"/>
          <w:w w:val="105"/>
          <w:sz w:val="17"/>
        </w:rPr>
        <w:t> valve</w:t>
      </w:r>
      <w:r>
        <w:rPr>
          <w:color w:val="231F20"/>
          <w:w w:val="105"/>
          <w:sz w:val="17"/>
        </w:rPr>
        <w:t> shall</w:t>
      </w:r>
      <w:r>
        <w:rPr>
          <w:color w:val="231F20"/>
          <w:w w:val="105"/>
          <w:sz w:val="17"/>
        </w:rPr>
        <w:t> be</w:t>
      </w:r>
      <w:r>
        <w:rPr>
          <w:color w:val="231F20"/>
          <w:w w:val="105"/>
          <w:sz w:val="17"/>
        </w:rPr>
        <w:t> provided</w:t>
      </w:r>
      <w:r>
        <w:rPr>
          <w:color w:val="231F20"/>
          <w:w w:val="105"/>
          <w:sz w:val="17"/>
        </w:rPr>
        <w:t> to</w:t>
      </w:r>
      <w:r>
        <w:rPr>
          <w:color w:val="231F20"/>
          <w:w w:val="105"/>
          <w:sz w:val="17"/>
        </w:rPr>
        <w:t> prevent</w:t>
      </w:r>
      <w:r>
        <w:rPr>
          <w:color w:val="231F20"/>
          <w:w w:val="105"/>
          <w:sz w:val="17"/>
        </w:rPr>
        <w:t> excessive</w:t>
      </w:r>
      <w:r>
        <w:rPr>
          <w:color w:val="231F20"/>
          <w:w w:val="105"/>
          <w:sz w:val="17"/>
        </w:rPr>
        <w:t> pressure</w:t>
      </w:r>
      <w:r>
        <w:rPr>
          <w:color w:val="231F20"/>
          <w:spacing w:val="40"/>
          <w:w w:val="105"/>
          <w:sz w:val="17"/>
        </w:rPr>
        <w:t> </w:t>
      </w:r>
      <w:r>
        <w:rPr>
          <w:color w:val="231F20"/>
          <w:w w:val="105"/>
          <w:sz w:val="17"/>
        </w:rPr>
        <w:t>build-up.</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main</w:t>
      </w:r>
      <w:r>
        <w:rPr>
          <w:color w:val="231F20"/>
          <w:spacing w:val="-7"/>
          <w:w w:val="105"/>
          <w:sz w:val="17"/>
        </w:rPr>
        <w:t> </w:t>
      </w:r>
      <w:r>
        <w:rPr>
          <w:color w:val="231F20"/>
          <w:w w:val="105"/>
          <w:sz w:val="17"/>
        </w:rPr>
        <w:t>isolation</w:t>
      </w:r>
      <w:r>
        <w:rPr>
          <w:color w:val="231F20"/>
          <w:spacing w:val="-7"/>
          <w:w w:val="105"/>
          <w:sz w:val="17"/>
        </w:rPr>
        <w:t> </w:t>
      </w:r>
      <w:r>
        <w:rPr>
          <w:color w:val="231F20"/>
          <w:w w:val="105"/>
          <w:sz w:val="17"/>
        </w:rPr>
        <w:t>valves</w:t>
      </w:r>
      <w:r>
        <w:rPr>
          <w:color w:val="231F20"/>
          <w:spacing w:val="-7"/>
          <w:w w:val="105"/>
          <w:sz w:val="17"/>
        </w:rPr>
        <w:t> </w:t>
      </w:r>
      <w:r>
        <w:rPr>
          <w:color w:val="231F20"/>
          <w:w w:val="105"/>
          <w:sz w:val="17"/>
        </w:rPr>
        <w:t>on</w:t>
      </w:r>
      <w:r>
        <w:rPr>
          <w:color w:val="231F20"/>
          <w:spacing w:val="-7"/>
          <w:w w:val="105"/>
          <w:sz w:val="17"/>
        </w:rPr>
        <w:t> </w:t>
      </w:r>
      <w:r>
        <w:rPr>
          <w:color w:val="231F20"/>
          <w:w w:val="105"/>
          <w:sz w:val="17"/>
        </w:rPr>
        <w:t>an</w:t>
      </w:r>
      <w:r>
        <w:rPr>
          <w:color w:val="231F20"/>
          <w:spacing w:val="-7"/>
          <w:w w:val="105"/>
          <w:sz w:val="17"/>
        </w:rPr>
        <w:t> </w:t>
      </w:r>
      <w:r>
        <w:rPr>
          <w:color w:val="231F20"/>
          <w:w w:val="105"/>
          <w:sz w:val="17"/>
        </w:rPr>
        <w:t>MEGC</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clearly</w:t>
      </w:r>
      <w:r>
        <w:rPr>
          <w:color w:val="231F20"/>
          <w:spacing w:val="-7"/>
          <w:w w:val="105"/>
          <w:sz w:val="17"/>
        </w:rPr>
        <w:t> </w:t>
      </w:r>
      <w:r>
        <w:rPr>
          <w:color w:val="231F20"/>
          <w:w w:val="105"/>
          <w:sz w:val="17"/>
        </w:rPr>
        <w:t>marked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indicate</w:t>
      </w:r>
      <w:r>
        <w:rPr>
          <w:color w:val="231F20"/>
          <w:spacing w:val="-7"/>
          <w:w w:val="105"/>
          <w:sz w:val="17"/>
        </w:rPr>
        <w:t> </w:t>
      </w:r>
      <w:r>
        <w:rPr>
          <w:color w:val="231F20"/>
          <w:w w:val="105"/>
          <w:sz w:val="17"/>
        </w:rPr>
        <w:t>their</w:t>
      </w:r>
      <w:r>
        <w:rPr>
          <w:color w:val="231F20"/>
          <w:spacing w:val="-7"/>
          <w:w w:val="105"/>
          <w:sz w:val="17"/>
        </w:rPr>
        <w:t> </w:t>
      </w:r>
      <w:r>
        <w:rPr>
          <w:color w:val="231F20"/>
          <w:w w:val="105"/>
          <w:sz w:val="17"/>
        </w:rPr>
        <w:t>directions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closure. Each stop-valve or other means of closure shall be designed and constructed to withstand a pressure equal to or greater than 1.5 times the test pressure of the MEGC. All stop-valves with screwed spindles shall close by</w:t>
      </w:r>
      <w:r>
        <w:rPr>
          <w:color w:val="231F20"/>
          <w:spacing w:val="-3"/>
          <w:w w:val="105"/>
          <w:sz w:val="17"/>
        </w:rPr>
        <w:t> </w:t>
      </w:r>
      <w:r>
        <w:rPr>
          <w:color w:val="231F20"/>
          <w:w w:val="105"/>
          <w:sz w:val="17"/>
        </w:rPr>
        <w:t>a</w:t>
      </w:r>
      <w:r>
        <w:rPr>
          <w:color w:val="231F20"/>
          <w:spacing w:val="-3"/>
          <w:w w:val="105"/>
          <w:sz w:val="17"/>
        </w:rPr>
        <w:t> </w:t>
      </w:r>
      <w:r>
        <w:rPr>
          <w:color w:val="231F20"/>
          <w:w w:val="105"/>
          <w:sz w:val="17"/>
        </w:rPr>
        <w:t>clockwise</w:t>
      </w:r>
      <w:r>
        <w:rPr>
          <w:color w:val="231F20"/>
          <w:spacing w:val="-3"/>
          <w:w w:val="105"/>
          <w:sz w:val="17"/>
        </w:rPr>
        <w:t> </w:t>
      </w:r>
      <w:r>
        <w:rPr>
          <w:color w:val="231F20"/>
          <w:w w:val="105"/>
          <w:sz w:val="17"/>
        </w:rPr>
        <w:t>motion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handwheel.</w:t>
      </w:r>
      <w:r>
        <w:rPr>
          <w:color w:val="231F20"/>
          <w:spacing w:val="-3"/>
          <w:w w:val="105"/>
          <w:sz w:val="17"/>
        </w:rPr>
        <w:t> </w:t>
      </w:r>
      <w:r>
        <w:rPr>
          <w:color w:val="231F20"/>
          <w:w w:val="105"/>
          <w:sz w:val="17"/>
        </w:rPr>
        <w:t>For</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stop-valves,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positions</w:t>
      </w:r>
      <w:r>
        <w:rPr>
          <w:color w:val="231F20"/>
          <w:spacing w:val="-3"/>
          <w:w w:val="105"/>
          <w:sz w:val="17"/>
        </w:rPr>
        <w:t> </w:t>
      </w:r>
      <w:r>
        <w:rPr>
          <w:color w:val="231F20"/>
          <w:w w:val="105"/>
          <w:sz w:val="17"/>
        </w:rPr>
        <w:t>(open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closed)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direction of</w:t>
      </w:r>
      <w:r>
        <w:rPr>
          <w:color w:val="231F20"/>
          <w:spacing w:val="-4"/>
          <w:w w:val="105"/>
          <w:sz w:val="17"/>
        </w:rPr>
        <w:t> </w:t>
      </w:r>
      <w:r>
        <w:rPr>
          <w:color w:val="231F20"/>
          <w:w w:val="105"/>
          <w:sz w:val="17"/>
        </w:rPr>
        <w:t>closure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clearly</w:t>
      </w:r>
      <w:r>
        <w:rPr>
          <w:color w:val="231F20"/>
          <w:spacing w:val="-4"/>
          <w:w w:val="105"/>
          <w:sz w:val="17"/>
        </w:rPr>
        <w:t> </w:t>
      </w:r>
      <w:r>
        <w:rPr>
          <w:color w:val="231F20"/>
          <w:w w:val="105"/>
          <w:sz w:val="17"/>
        </w:rPr>
        <w:t>indicated.</w:t>
      </w:r>
      <w:r>
        <w:rPr>
          <w:color w:val="231F20"/>
          <w:spacing w:val="-4"/>
          <w:w w:val="105"/>
          <w:sz w:val="17"/>
        </w:rPr>
        <w:t> </w:t>
      </w:r>
      <w:r>
        <w:rPr>
          <w:color w:val="231F20"/>
          <w:w w:val="105"/>
          <w:sz w:val="17"/>
        </w:rPr>
        <w:t>All</w:t>
      </w:r>
      <w:r>
        <w:rPr>
          <w:color w:val="231F20"/>
          <w:spacing w:val="-4"/>
          <w:w w:val="105"/>
          <w:sz w:val="17"/>
        </w:rPr>
        <w:t> </w:t>
      </w:r>
      <w:r>
        <w:rPr>
          <w:color w:val="231F20"/>
          <w:w w:val="105"/>
          <w:sz w:val="17"/>
        </w:rPr>
        <w:t>stop-valves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positioned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prevent</w:t>
      </w:r>
      <w:r>
        <w:rPr>
          <w:color w:val="231F20"/>
          <w:spacing w:val="-4"/>
          <w:w w:val="105"/>
          <w:sz w:val="17"/>
        </w:rPr>
        <w:t> </w:t>
      </w:r>
      <w:r>
        <w:rPr>
          <w:color w:val="231F20"/>
          <w:w w:val="105"/>
          <w:sz w:val="17"/>
        </w:rPr>
        <w:t>unintentional opening. Ductile metals shall be used in the construction of valves or accessories.</w:t>
      </w:r>
    </w:p>
    <w:p>
      <w:pPr>
        <w:pStyle w:val="ListParagraph"/>
        <w:numPr>
          <w:ilvl w:val="4"/>
          <w:numId w:val="51"/>
        </w:numPr>
        <w:tabs>
          <w:tab w:pos="2491" w:val="left" w:leader="none"/>
          <w:tab w:pos="2497" w:val="left" w:leader="none"/>
        </w:tabs>
        <w:spacing w:line="256" w:lineRule="auto" w:before="142" w:after="0"/>
        <w:ind w:left="2497" w:right="848" w:hanging="1081"/>
        <w:jc w:val="both"/>
        <w:rPr>
          <w:sz w:val="17"/>
        </w:rPr>
      </w:pPr>
      <w:r>
        <w:rPr>
          <w:color w:val="231F20"/>
          <w:w w:val="105"/>
          <w:sz w:val="17"/>
        </w:rPr>
        <w:t>Piping</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constructed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installed</w:t>
      </w:r>
      <w:r>
        <w:rPr>
          <w:color w:val="231F20"/>
          <w:spacing w:val="-4"/>
          <w:w w:val="105"/>
          <w:sz w:val="17"/>
        </w:rPr>
        <w:t> </w:t>
      </w:r>
      <w:r>
        <w:rPr>
          <w:color w:val="231F20"/>
          <w:w w:val="105"/>
          <w:sz w:val="17"/>
        </w:rPr>
        <w:t>so</w:t>
      </w:r>
      <w:r>
        <w:rPr>
          <w:color w:val="231F20"/>
          <w:spacing w:val="-4"/>
          <w:w w:val="105"/>
          <w:sz w:val="17"/>
        </w:rPr>
        <w:t> </w:t>
      </w:r>
      <w:r>
        <w:rPr>
          <w:color w:val="231F20"/>
          <w:w w:val="105"/>
          <w:sz w:val="17"/>
        </w:rPr>
        <w:t>as</w:t>
      </w:r>
      <w:r>
        <w:rPr>
          <w:color w:val="231F20"/>
          <w:spacing w:val="-4"/>
          <w:w w:val="105"/>
          <w:sz w:val="17"/>
        </w:rPr>
        <w:t> </w:t>
      </w:r>
      <w:r>
        <w:rPr>
          <w:color w:val="231F20"/>
          <w:w w:val="105"/>
          <w:sz w:val="17"/>
        </w:rPr>
        <w:t>to</w:t>
      </w:r>
      <w:r>
        <w:rPr>
          <w:color w:val="231F20"/>
          <w:spacing w:val="-4"/>
          <w:w w:val="105"/>
          <w:sz w:val="17"/>
        </w:rPr>
        <w:t> </w:t>
      </w:r>
      <w:r>
        <w:rPr>
          <w:color w:val="231F20"/>
          <w:w w:val="105"/>
          <w:sz w:val="17"/>
        </w:rPr>
        <w:t>avoid</w:t>
      </w:r>
      <w:r>
        <w:rPr>
          <w:color w:val="231F20"/>
          <w:spacing w:val="-4"/>
          <w:w w:val="105"/>
          <w:sz w:val="17"/>
        </w:rPr>
        <w:t> </w:t>
      </w:r>
      <w:r>
        <w:rPr>
          <w:color w:val="231F20"/>
          <w:w w:val="105"/>
          <w:sz w:val="17"/>
        </w:rPr>
        <w:t>damage</w:t>
      </w:r>
      <w:r>
        <w:rPr>
          <w:color w:val="231F20"/>
          <w:spacing w:val="-4"/>
          <w:w w:val="105"/>
          <w:sz w:val="17"/>
        </w:rPr>
        <w:t> </w:t>
      </w:r>
      <w:r>
        <w:rPr>
          <w:color w:val="231F20"/>
          <w:w w:val="105"/>
          <w:sz w:val="17"/>
        </w:rPr>
        <w:t>due</w:t>
      </w:r>
      <w:r>
        <w:rPr>
          <w:color w:val="231F20"/>
          <w:spacing w:val="-4"/>
          <w:w w:val="105"/>
          <w:sz w:val="17"/>
        </w:rPr>
        <w:t> </w:t>
      </w:r>
      <w:r>
        <w:rPr>
          <w:color w:val="231F20"/>
          <w:w w:val="105"/>
          <w:sz w:val="17"/>
        </w:rPr>
        <w:t>to</w:t>
      </w:r>
      <w:r>
        <w:rPr>
          <w:color w:val="231F20"/>
          <w:spacing w:val="-4"/>
          <w:w w:val="105"/>
          <w:sz w:val="17"/>
        </w:rPr>
        <w:t> </w:t>
      </w:r>
      <w:r>
        <w:rPr>
          <w:color w:val="231F20"/>
          <w:w w:val="105"/>
          <w:sz w:val="17"/>
        </w:rPr>
        <w:t>expansion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contraction, mechanical shock and vibration. Joints in tubing shall be brazed or have an equally strong metal union. The melting</w:t>
      </w:r>
      <w:r>
        <w:rPr>
          <w:color w:val="231F20"/>
          <w:spacing w:val="-2"/>
          <w:w w:val="105"/>
          <w:sz w:val="17"/>
        </w:rPr>
        <w:t> </w:t>
      </w:r>
      <w:r>
        <w:rPr>
          <w:color w:val="231F20"/>
          <w:w w:val="105"/>
          <w:sz w:val="17"/>
        </w:rPr>
        <w:t>point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brazing</w:t>
      </w:r>
      <w:r>
        <w:rPr>
          <w:color w:val="231F20"/>
          <w:spacing w:val="-2"/>
          <w:w w:val="105"/>
          <w:sz w:val="17"/>
        </w:rPr>
        <w:t> </w:t>
      </w:r>
      <w:r>
        <w:rPr>
          <w:color w:val="231F20"/>
          <w:w w:val="105"/>
          <w:sz w:val="17"/>
        </w:rPr>
        <w:t>materials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no</w:t>
      </w:r>
      <w:r>
        <w:rPr>
          <w:color w:val="231F20"/>
          <w:spacing w:val="-2"/>
          <w:w w:val="105"/>
          <w:sz w:val="17"/>
        </w:rPr>
        <w:t> </w:t>
      </w:r>
      <w:r>
        <w:rPr>
          <w:color w:val="231F20"/>
          <w:w w:val="105"/>
          <w:sz w:val="17"/>
        </w:rPr>
        <w:t>lower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525</w:t>
      </w:r>
      <w:r>
        <w:rPr>
          <w:rFonts w:ascii="Cambria" w:hAnsi="Cambria"/>
          <w:color w:val="231F20"/>
          <w:w w:val="105"/>
          <w:sz w:val="17"/>
        </w:rPr>
        <w:t>°</w:t>
      </w:r>
      <w:r>
        <w:rPr>
          <w:color w:val="231F20"/>
          <w:w w:val="105"/>
          <w:sz w:val="17"/>
        </w:rPr>
        <w:t>C.</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rated</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service</w:t>
      </w:r>
      <w:r>
        <w:rPr>
          <w:color w:val="231F20"/>
          <w:spacing w:val="-2"/>
          <w:w w:val="105"/>
          <w:sz w:val="17"/>
        </w:rPr>
        <w:t> </w:t>
      </w:r>
      <w:r>
        <w:rPr>
          <w:color w:val="231F20"/>
          <w:w w:val="105"/>
          <w:sz w:val="17"/>
        </w:rPr>
        <w:t>equipment and of the manifold shall be not less than two thirds of the test pressure of the elements.</w:t>
      </w:r>
    </w:p>
    <w:p>
      <w:pPr>
        <w:pStyle w:val="BodyText"/>
        <w:spacing w:before="88"/>
      </w:pPr>
    </w:p>
    <w:p>
      <w:pPr>
        <w:pStyle w:val="Heading2"/>
        <w:numPr>
          <w:ilvl w:val="3"/>
          <w:numId w:val="51"/>
        </w:numPr>
        <w:tabs>
          <w:tab w:pos="2497" w:val="left" w:leader="none"/>
        </w:tabs>
        <w:spacing w:line="240" w:lineRule="auto" w:before="1" w:after="0"/>
        <w:ind w:left="2497" w:right="0" w:hanging="1080"/>
        <w:jc w:val="left"/>
      </w:pPr>
      <w:r>
        <w:rPr>
          <w:color w:val="231F20"/>
        </w:rPr>
        <w:t>Pressure</w:t>
      </w:r>
      <w:r>
        <w:rPr>
          <w:color w:val="231F20"/>
          <w:spacing w:val="23"/>
        </w:rPr>
        <w:t> </w:t>
      </w:r>
      <w:r>
        <w:rPr>
          <w:color w:val="231F20"/>
        </w:rPr>
        <w:t>relief</w:t>
      </w:r>
      <w:r>
        <w:rPr>
          <w:color w:val="231F20"/>
          <w:spacing w:val="24"/>
        </w:rPr>
        <w:t> </w:t>
      </w:r>
      <w:r>
        <w:rPr>
          <w:color w:val="231F20"/>
          <w:spacing w:val="-2"/>
        </w:rPr>
        <w:t>devices</w:t>
      </w:r>
    </w:p>
    <w:p>
      <w:pPr>
        <w:pStyle w:val="ListParagraph"/>
        <w:numPr>
          <w:ilvl w:val="4"/>
          <w:numId w:val="51"/>
        </w:numPr>
        <w:tabs>
          <w:tab w:pos="2492" w:val="left" w:leader="none"/>
          <w:tab w:pos="2497" w:val="left" w:leader="none"/>
        </w:tabs>
        <w:spacing w:line="256" w:lineRule="auto" w:before="146" w:after="0"/>
        <w:ind w:left="2497" w:right="848" w:hanging="1081"/>
        <w:jc w:val="both"/>
        <w:rPr>
          <w:sz w:val="17"/>
        </w:rPr>
      </w:pPr>
      <w:r>
        <w:rPr>
          <w:color w:val="231F20"/>
          <w:w w:val="105"/>
          <w:sz w:val="17"/>
        </w:rPr>
        <w:t>The elements of MEGCs used for the transport of UN 1013 carbon dioxide and UN 1070 nitrous oxide shall be divided into groups of not more than 3,000 L each isolated by a valve. Each group shall be fitted with one</w:t>
      </w:r>
    </w:p>
    <w:p>
      <w:pPr>
        <w:pStyle w:val="BodyText"/>
        <w:spacing w:before="9"/>
        <w:rPr>
          <w:sz w:val="19"/>
        </w:rPr>
      </w:pPr>
      <w:r>
        <w:rPr>
          <w:sz w:val="19"/>
        </w:rPr>
        <mc:AlternateContent>
          <mc:Choice Requires="wps">
            <w:drawing>
              <wp:anchor distT="0" distB="0" distL="0" distR="0" allowOverlap="1" layoutInCell="1" locked="0" behindDoc="1" simplePos="0" relativeHeight="487630336">
                <wp:simplePos x="0" y="0"/>
                <wp:positionH relativeFrom="page">
                  <wp:posOffset>900000</wp:posOffset>
                </wp:positionH>
                <wp:positionV relativeFrom="paragraph">
                  <wp:posOffset>159785</wp:posOffset>
                </wp:positionV>
                <wp:extent cx="914400" cy="127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581507pt;width:72pt;height:.1pt;mso-position-horizontal-relative:page;mso-position-vertical-relative:paragraph;z-index:-15686144;mso-wrap-distance-left:0;mso-wrap-distance-right:0" id="docshape288" coordorigin="1417,252" coordsize="1440,0" path="m1417,252l2857,252e" filled="false" stroked="true" strokeweight=".5pt" strokecolor="#231f20">
                <v:path arrowok="t"/>
                <v:stroke dashstyle="solid"/>
                <w10:wrap type="topAndBottom"/>
              </v:shape>
            </w:pict>
          </mc:Fallback>
        </mc:AlternateContent>
      </w:r>
    </w:p>
    <w:p>
      <w:pPr>
        <w:spacing w:before="62"/>
        <w:ind w:left="1417" w:right="0" w:firstLine="0"/>
        <w:jc w:val="left"/>
        <w:rPr>
          <w:sz w:val="16"/>
        </w:rPr>
      </w:pPr>
      <w:r>
        <w:rPr>
          <w:rFonts w:ascii="Times New Roman"/>
          <w:color w:val="231F20"/>
          <w:w w:val="105"/>
          <w:position w:val="6"/>
          <w:sz w:val="11"/>
        </w:rPr>
        <w:t>*</w:t>
      </w:r>
      <w:r>
        <w:rPr>
          <w:rFonts w:ascii="Times New Roman"/>
          <w:color w:val="231F20"/>
          <w:spacing w:val="20"/>
          <w:w w:val="105"/>
          <w:position w:val="6"/>
          <w:sz w:val="11"/>
        </w:rPr>
        <w:t> </w:t>
      </w:r>
      <w:r>
        <w:rPr>
          <w:color w:val="231F20"/>
          <w:w w:val="105"/>
          <w:sz w:val="16"/>
        </w:rPr>
        <w:t>For</w:t>
      </w:r>
      <w:r>
        <w:rPr>
          <w:color w:val="231F20"/>
          <w:spacing w:val="-8"/>
          <w:w w:val="105"/>
          <w:sz w:val="16"/>
        </w:rPr>
        <w:t> </w:t>
      </w:r>
      <w:r>
        <w:rPr>
          <w:color w:val="231F20"/>
          <w:w w:val="105"/>
          <w:sz w:val="16"/>
        </w:rPr>
        <w:t>calculation</w:t>
      </w:r>
      <w:r>
        <w:rPr>
          <w:color w:val="231F20"/>
          <w:spacing w:val="-7"/>
          <w:w w:val="105"/>
          <w:sz w:val="16"/>
        </w:rPr>
        <w:t> </w:t>
      </w:r>
      <w:r>
        <w:rPr>
          <w:color w:val="231F20"/>
          <w:w w:val="105"/>
          <w:sz w:val="16"/>
        </w:rPr>
        <w:t>purposes,</w:t>
      </w:r>
      <w:r>
        <w:rPr>
          <w:color w:val="231F20"/>
          <w:spacing w:val="-8"/>
          <w:w w:val="105"/>
          <w:sz w:val="16"/>
        </w:rPr>
        <w:t> </w:t>
      </w:r>
      <w:r>
        <w:rPr>
          <w:color w:val="231F20"/>
          <w:w w:val="105"/>
          <w:sz w:val="16"/>
        </w:rPr>
        <w:t>g</w:t>
      </w:r>
      <w:r>
        <w:rPr>
          <w:color w:val="231F20"/>
          <w:spacing w:val="-7"/>
          <w:w w:val="105"/>
          <w:sz w:val="16"/>
        </w:rPr>
        <w:t> </w:t>
      </w:r>
      <w:r>
        <w:rPr>
          <w:rFonts w:ascii="Cambria"/>
          <w:color w:val="231F20"/>
          <w:w w:val="110"/>
          <w:sz w:val="16"/>
        </w:rPr>
        <w:t>= </w:t>
      </w:r>
      <w:r>
        <w:rPr>
          <w:color w:val="231F20"/>
          <w:w w:val="105"/>
          <w:sz w:val="16"/>
        </w:rPr>
        <w:t>9.81</w:t>
      </w:r>
      <w:r>
        <w:rPr>
          <w:color w:val="231F20"/>
          <w:spacing w:val="-8"/>
          <w:w w:val="105"/>
          <w:sz w:val="16"/>
        </w:rPr>
        <w:t> </w:t>
      </w:r>
      <w:r>
        <w:rPr>
          <w:color w:val="231F20"/>
          <w:spacing w:val="-2"/>
          <w:w w:val="105"/>
          <w:sz w:val="16"/>
        </w:rPr>
        <w:t>m/s</w:t>
      </w:r>
      <w:r>
        <w:rPr>
          <w:color w:val="231F20"/>
          <w:spacing w:val="-2"/>
          <w:w w:val="105"/>
          <w:sz w:val="16"/>
          <w:vertAlign w:val="superscript"/>
        </w:rPr>
        <w:t>2</w:t>
      </w:r>
      <w:r>
        <w:rPr>
          <w:color w:val="231F20"/>
          <w:spacing w:val="-2"/>
          <w:w w:val="105"/>
          <w:sz w:val="16"/>
          <w:vertAlign w:val="baseline"/>
        </w:rPr>
        <w:t>.</w:t>
      </w:r>
    </w:p>
    <w:p>
      <w:pPr>
        <w:spacing w:after="0"/>
        <w:jc w:val="left"/>
        <w:rPr>
          <w:sz w:val="16"/>
        </w:rPr>
        <w:sectPr>
          <w:pgSz w:w="11910" w:h="16840"/>
          <w:pgMar w:header="303" w:footer="570" w:top="1540" w:bottom="760" w:left="0" w:right="0"/>
        </w:sectPr>
      </w:pPr>
    </w:p>
    <w:p>
      <w:pPr>
        <w:pStyle w:val="BodyText"/>
        <w:spacing w:line="256" w:lineRule="auto" w:before="123"/>
        <w:ind w:left="1930" w:right="1416"/>
      </w:pPr>
      <w:r>
        <w:rPr>
          <w:color w:val="231F20"/>
          <w:w w:val="105"/>
        </w:rPr>
        <w:t>or more pressure relief devices. If so required by the competent authority of the country of use, MEGCs for other gases shall be fitted with pressure relief devices as specified by that competent authority.</w:t>
      </w:r>
    </w:p>
    <w:p>
      <w:pPr>
        <w:pStyle w:val="ListParagraph"/>
        <w:numPr>
          <w:ilvl w:val="4"/>
          <w:numId w:val="51"/>
        </w:numPr>
        <w:tabs>
          <w:tab w:pos="1926" w:val="left" w:leader="none"/>
          <w:tab w:pos="1930" w:val="left" w:leader="none"/>
        </w:tabs>
        <w:spacing w:line="256" w:lineRule="auto" w:before="122" w:after="0"/>
        <w:ind w:left="1930" w:right="1414" w:hanging="1080"/>
        <w:jc w:val="both"/>
        <w:rPr>
          <w:sz w:val="17"/>
        </w:rPr>
      </w:pPr>
      <w:r>
        <w:rPr>
          <w:color w:val="231F20"/>
          <w:w w:val="105"/>
          <w:sz w:val="17"/>
        </w:rPr>
        <w:t>When</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fitted,</w:t>
      </w:r>
      <w:r>
        <w:rPr>
          <w:color w:val="231F20"/>
          <w:spacing w:val="-3"/>
          <w:w w:val="105"/>
          <w:sz w:val="17"/>
        </w:rPr>
        <w:t> </w:t>
      </w:r>
      <w:r>
        <w:rPr>
          <w:color w:val="231F20"/>
          <w:w w:val="105"/>
          <w:sz w:val="17"/>
        </w:rPr>
        <w:t>every</w:t>
      </w:r>
      <w:r>
        <w:rPr>
          <w:color w:val="231F20"/>
          <w:spacing w:val="-3"/>
          <w:w w:val="105"/>
          <w:sz w:val="17"/>
        </w:rPr>
        <w:t> </w:t>
      </w:r>
      <w:r>
        <w:rPr>
          <w:color w:val="231F20"/>
          <w:w w:val="105"/>
          <w:sz w:val="17"/>
        </w:rPr>
        <w:t>element</w:t>
      </w:r>
      <w:r>
        <w:rPr>
          <w:color w:val="231F20"/>
          <w:spacing w:val="-3"/>
          <w:w w:val="105"/>
          <w:sz w:val="17"/>
        </w:rPr>
        <w:t> </w:t>
      </w:r>
      <w:r>
        <w:rPr>
          <w:color w:val="231F20"/>
          <w:w w:val="105"/>
          <w:sz w:val="17"/>
        </w:rPr>
        <w:t>or</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of</w:t>
      </w:r>
      <w:r>
        <w:rPr>
          <w:color w:val="231F20"/>
          <w:spacing w:val="-3"/>
          <w:w w:val="105"/>
          <w:sz w:val="17"/>
        </w:rPr>
        <w:t> </w:t>
      </w:r>
      <w:r>
        <w:rPr>
          <w:color w:val="231F20"/>
          <w:w w:val="105"/>
          <w:sz w:val="17"/>
        </w:rPr>
        <w:t>elements</w:t>
      </w:r>
      <w:r>
        <w:rPr>
          <w:color w:val="231F20"/>
          <w:spacing w:val="-3"/>
          <w:w w:val="105"/>
          <w:sz w:val="17"/>
        </w:rPr>
        <w:t> </w:t>
      </w:r>
      <w:r>
        <w:rPr>
          <w:color w:val="231F20"/>
          <w:w w:val="105"/>
          <w:sz w:val="17"/>
        </w:rPr>
        <w:t>of</w:t>
      </w:r>
      <w:r>
        <w:rPr>
          <w:color w:val="231F20"/>
          <w:spacing w:val="-3"/>
          <w:w w:val="105"/>
          <w:sz w:val="17"/>
        </w:rPr>
        <w:t> </w:t>
      </w:r>
      <w:r>
        <w:rPr>
          <w:color w:val="231F20"/>
          <w:w w:val="105"/>
          <w:sz w:val="17"/>
        </w:rPr>
        <w:t>an</w:t>
      </w:r>
      <w:r>
        <w:rPr>
          <w:color w:val="231F20"/>
          <w:spacing w:val="-3"/>
          <w:w w:val="105"/>
          <w:sz w:val="17"/>
        </w:rPr>
        <w:t> </w:t>
      </w:r>
      <w:r>
        <w:rPr>
          <w:color w:val="231F20"/>
          <w:w w:val="105"/>
          <w:sz w:val="17"/>
        </w:rPr>
        <w:t>MEGC</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can</w:t>
      </w:r>
      <w:r>
        <w:rPr>
          <w:color w:val="231F20"/>
          <w:spacing w:val="-3"/>
          <w:w w:val="105"/>
          <w:sz w:val="17"/>
        </w:rPr>
        <w:t> </w:t>
      </w:r>
      <w:r>
        <w:rPr>
          <w:color w:val="231F20"/>
          <w:w w:val="105"/>
          <w:sz w:val="17"/>
        </w:rPr>
        <w:t>be</w:t>
      </w:r>
      <w:r>
        <w:rPr>
          <w:color w:val="231F20"/>
          <w:spacing w:val="-3"/>
          <w:w w:val="105"/>
          <w:sz w:val="17"/>
        </w:rPr>
        <w:t> </w:t>
      </w:r>
      <w:r>
        <w:rPr>
          <w:color w:val="231F20"/>
          <w:w w:val="105"/>
          <w:sz w:val="17"/>
        </w:rPr>
        <w:t>isolated shall</w:t>
      </w:r>
      <w:r>
        <w:rPr>
          <w:color w:val="231F20"/>
          <w:spacing w:val="-5"/>
          <w:w w:val="105"/>
          <w:sz w:val="17"/>
        </w:rPr>
        <w:t> </w:t>
      </w:r>
      <w:r>
        <w:rPr>
          <w:color w:val="231F20"/>
          <w:w w:val="105"/>
          <w:sz w:val="17"/>
        </w:rPr>
        <w:t>then</w:t>
      </w:r>
      <w:r>
        <w:rPr>
          <w:color w:val="231F20"/>
          <w:spacing w:val="-5"/>
          <w:w w:val="105"/>
          <w:sz w:val="17"/>
        </w:rPr>
        <w:t> </w:t>
      </w:r>
      <w:r>
        <w:rPr>
          <w:color w:val="231F20"/>
          <w:w w:val="105"/>
          <w:sz w:val="17"/>
        </w:rPr>
        <w:t>be</w:t>
      </w:r>
      <w:r>
        <w:rPr>
          <w:color w:val="231F20"/>
          <w:spacing w:val="-5"/>
          <w:w w:val="105"/>
          <w:sz w:val="17"/>
        </w:rPr>
        <w:t> </w:t>
      </w:r>
      <w:r>
        <w:rPr>
          <w:color w:val="231F20"/>
          <w:w w:val="105"/>
          <w:sz w:val="17"/>
        </w:rPr>
        <w:t>fitted</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one</w:t>
      </w:r>
      <w:r>
        <w:rPr>
          <w:color w:val="231F20"/>
          <w:spacing w:val="-5"/>
          <w:w w:val="105"/>
          <w:sz w:val="17"/>
        </w:rPr>
        <w:t> </w:t>
      </w:r>
      <w:r>
        <w:rPr>
          <w:color w:val="231F20"/>
          <w:w w:val="105"/>
          <w:sz w:val="17"/>
        </w:rPr>
        <w:t>or</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relief</w:t>
      </w:r>
      <w:r>
        <w:rPr>
          <w:color w:val="231F20"/>
          <w:spacing w:val="-5"/>
          <w:w w:val="105"/>
          <w:sz w:val="17"/>
        </w:rPr>
        <w:t> </w:t>
      </w:r>
      <w:r>
        <w:rPr>
          <w:color w:val="231F20"/>
          <w:w w:val="105"/>
          <w:sz w:val="17"/>
        </w:rPr>
        <w:t>devices.</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relief</w:t>
      </w:r>
      <w:r>
        <w:rPr>
          <w:color w:val="231F20"/>
          <w:spacing w:val="-5"/>
          <w:w w:val="105"/>
          <w:sz w:val="17"/>
        </w:rPr>
        <w:t> </w:t>
      </w:r>
      <w:r>
        <w:rPr>
          <w:color w:val="231F20"/>
          <w:w w:val="105"/>
          <w:sz w:val="17"/>
        </w:rPr>
        <w:t>devices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type</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will resist</w:t>
      </w:r>
      <w:r>
        <w:rPr>
          <w:color w:val="231F20"/>
          <w:spacing w:val="-3"/>
          <w:w w:val="105"/>
          <w:sz w:val="17"/>
        </w:rPr>
        <w:t> </w:t>
      </w:r>
      <w:r>
        <w:rPr>
          <w:color w:val="231F20"/>
          <w:w w:val="105"/>
          <w:sz w:val="17"/>
        </w:rPr>
        <w:t>dynamic</w:t>
      </w:r>
      <w:r>
        <w:rPr>
          <w:color w:val="231F20"/>
          <w:spacing w:val="-3"/>
          <w:w w:val="105"/>
          <w:sz w:val="17"/>
        </w:rPr>
        <w:t> </w:t>
      </w:r>
      <w:r>
        <w:rPr>
          <w:color w:val="231F20"/>
          <w:w w:val="105"/>
          <w:sz w:val="17"/>
        </w:rPr>
        <w:t>forces,</w:t>
      </w:r>
      <w:r>
        <w:rPr>
          <w:color w:val="231F20"/>
          <w:spacing w:val="-3"/>
          <w:w w:val="105"/>
          <w:sz w:val="17"/>
        </w:rPr>
        <w:t> </w:t>
      </w:r>
      <w:r>
        <w:rPr>
          <w:color w:val="231F20"/>
          <w:w w:val="105"/>
          <w:sz w:val="17"/>
        </w:rPr>
        <w:t>including</w:t>
      </w:r>
      <w:r>
        <w:rPr>
          <w:color w:val="231F20"/>
          <w:spacing w:val="-3"/>
          <w:w w:val="105"/>
          <w:sz w:val="17"/>
        </w:rPr>
        <w:t> </w:t>
      </w:r>
      <w:r>
        <w:rPr>
          <w:color w:val="231F20"/>
          <w:w w:val="105"/>
          <w:sz w:val="17"/>
        </w:rPr>
        <w:t>liquid</w:t>
      </w:r>
      <w:r>
        <w:rPr>
          <w:color w:val="231F20"/>
          <w:spacing w:val="-3"/>
          <w:w w:val="105"/>
          <w:sz w:val="17"/>
        </w:rPr>
        <w:t> </w:t>
      </w:r>
      <w:r>
        <w:rPr>
          <w:color w:val="231F20"/>
          <w:w w:val="105"/>
          <w:sz w:val="17"/>
        </w:rPr>
        <w:t>surge,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prevent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entry</w:t>
      </w:r>
      <w:r>
        <w:rPr>
          <w:color w:val="231F20"/>
          <w:spacing w:val="-3"/>
          <w:w w:val="105"/>
          <w:sz w:val="17"/>
        </w:rPr>
        <w:t> </w:t>
      </w:r>
      <w:r>
        <w:rPr>
          <w:color w:val="231F20"/>
          <w:w w:val="105"/>
          <w:sz w:val="17"/>
        </w:rPr>
        <w:t>of</w:t>
      </w:r>
      <w:r>
        <w:rPr>
          <w:color w:val="231F20"/>
          <w:spacing w:val="-3"/>
          <w:w w:val="105"/>
          <w:sz w:val="17"/>
        </w:rPr>
        <w:t> </w:t>
      </w:r>
      <w:r>
        <w:rPr>
          <w:color w:val="231F20"/>
          <w:w w:val="105"/>
          <w:sz w:val="17"/>
        </w:rPr>
        <w:t>foreign</w:t>
      </w:r>
      <w:r>
        <w:rPr>
          <w:color w:val="231F20"/>
          <w:spacing w:val="-3"/>
          <w:w w:val="105"/>
          <w:sz w:val="17"/>
        </w:rPr>
        <w:t> </w:t>
      </w:r>
      <w:r>
        <w:rPr>
          <w:color w:val="231F20"/>
          <w:w w:val="105"/>
          <w:sz w:val="17"/>
        </w:rPr>
        <w:t>matter,</w:t>
      </w:r>
      <w:r>
        <w:rPr>
          <w:color w:val="231F20"/>
          <w:spacing w:val="-3"/>
          <w:w w:val="105"/>
          <w:sz w:val="17"/>
        </w:rPr>
        <w:t> </w:t>
      </w:r>
      <w:r>
        <w:rPr>
          <w:color w:val="231F20"/>
          <w:w w:val="105"/>
          <w:sz w:val="17"/>
        </w:rPr>
        <w:t>the leakage of gas and the development of any dangerous excess pressure.</w:t>
      </w:r>
    </w:p>
    <w:p>
      <w:pPr>
        <w:pStyle w:val="ListParagraph"/>
        <w:numPr>
          <w:ilvl w:val="4"/>
          <w:numId w:val="51"/>
        </w:numPr>
        <w:tabs>
          <w:tab w:pos="1924" w:val="left" w:leader="none"/>
          <w:tab w:pos="1930" w:val="left" w:leader="none"/>
        </w:tabs>
        <w:spacing w:line="256" w:lineRule="auto" w:before="123" w:after="0"/>
        <w:ind w:left="1930" w:right="1413" w:hanging="1081"/>
        <w:jc w:val="both"/>
        <w:rPr>
          <w:sz w:val="17"/>
        </w:rPr>
      </w:pPr>
      <w:r>
        <w:rPr>
          <w:color w:val="231F20"/>
          <w:w w:val="105"/>
          <w:sz w:val="17"/>
        </w:rPr>
        <w:t>MEGCs used for the transport of certain non-refrigerated gases identified in instruction T50 in 4.2.5.2.6 may have a pressure relief device as required by the competent authority of the country of use. Unless an MEGC in</w:t>
      </w:r>
      <w:r>
        <w:rPr>
          <w:color w:val="231F20"/>
          <w:spacing w:val="-4"/>
          <w:w w:val="105"/>
          <w:sz w:val="17"/>
        </w:rPr>
        <w:t> </w:t>
      </w:r>
      <w:r>
        <w:rPr>
          <w:color w:val="231F20"/>
          <w:w w:val="105"/>
          <w:sz w:val="17"/>
        </w:rPr>
        <w:t>dedicated</w:t>
      </w:r>
      <w:r>
        <w:rPr>
          <w:color w:val="231F20"/>
          <w:spacing w:val="-4"/>
          <w:w w:val="105"/>
          <w:sz w:val="17"/>
        </w:rPr>
        <w:t> </w:t>
      </w:r>
      <w:r>
        <w:rPr>
          <w:color w:val="231F20"/>
          <w:w w:val="105"/>
          <w:sz w:val="17"/>
        </w:rPr>
        <w:t>service</w:t>
      </w:r>
      <w:r>
        <w:rPr>
          <w:color w:val="231F20"/>
          <w:spacing w:val="-4"/>
          <w:w w:val="105"/>
          <w:sz w:val="17"/>
        </w:rPr>
        <w:t> </w:t>
      </w:r>
      <w:r>
        <w:rPr>
          <w:color w:val="231F20"/>
          <w:w w:val="105"/>
          <w:sz w:val="17"/>
        </w:rPr>
        <w:t>is</w:t>
      </w:r>
      <w:r>
        <w:rPr>
          <w:color w:val="231F20"/>
          <w:spacing w:val="-4"/>
          <w:w w:val="105"/>
          <w:sz w:val="17"/>
        </w:rPr>
        <w:t> </w:t>
      </w:r>
      <w:r>
        <w:rPr>
          <w:color w:val="231F20"/>
          <w:w w:val="105"/>
          <w:sz w:val="17"/>
        </w:rPr>
        <w:t>fitted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an</w:t>
      </w:r>
      <w:r>
        <w:rPr>
          <w:color w:val="231F20"/>
          <w:spacing w:val="-4"/>
          <w:w w:val="105"/>
          <w:sz w:val="17"/>
        </w:rPr>
        <w:t> </w:t>
      </w:r>
      <w:r>
        <w:rPr>
          <w:color w:val="231F20"/>
          <w:w w:val="105"/>
          <w:sz w:val="17"/>
        </w:rPr>
        <w:t>approved</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relief</w:t>
      </w:r>
      <w:r>
        <w:rPr>
          <w:color w:val="231F20"/>
          <w:spacing w:val="-4"/>
          <w:w w:val="105"/>
          <w:sz w:val="17"/>
        </w:rPr>
        <w:t> </w:t>
      </w:r>
      <w:r>
        <w:rPr>
          <w:color w:val="231F20"/>
          <w:w w:val="105"/>
          <w:sz w:val="17"/>
        </w:rPr>
        <w:t>device</w:t>
      </w:r>
      <w:r>
        <w:rPr>
          <w:color w:val="231F20"/>
          <w:spacing w:val="-4"/>
          <w:w w:val="105"/>
          <w:sz w:val="17"/>
        </w:rPr>
        <w:t> </w:t>
      </w:r>
      <w:r>
        <w:rPr>
          <w:color w:val="231F20"/>
          <w:w w:val="105"/>
          <w:sz w:val="17"/>
        </w:rPr>
        <w:t>constructed</w:t>
      </w:r>
      <w:r>
        <w:rPr>
          <w:color w:val="231F20"/>
          <w:spacing w:val="-4"/>
          <w:w w:val="105"/>
          <w:sz w:val="17"/>
        </w:rPr>
        <w:t> </w:t>
      </w:r>
      <w:r>
        <w:rPr>
          <w:color w:val="231F20"/>
          <w:w w:val="105"/>
          <w:sz w:val="17"/>
        </w:rPr>
        <w:t>of</w:t>
      </w:r>
      <w:r>
        <w:rPr>
          <w:color w:val="231F20"/>
          <w:spacing w:val="-4"/>
          <w:w w:val="105"/>
          <w:sz w:val="17"/>
        </w:rPr>
        <w:t> </w:t>
      </w:r>
      <w:r>
        <w:rPr>
          <w:color w:val="231F20"/>
          <w:w w:val="105"/>
          <w:sz w:val="17"/>
        </w:rPr>
        <w:t>materials</w:t>
      </w:r>
      <w:r>
        <w:rPr>
          <w:color w:val="231F20"/>
          <w:spacing w:val="-4"/>
          <w:w w:val="105"/>
          <w:sz w:val="17"/>
        </w:rPr>
        <w:t> </w:t>
      </w:r>
      <w:r>
        <w:rPr>
          <w:color w:val="231F20"/>
          <w:w w:val="105"/>
          <w:sz w:val="17"/>
        </w:rPr>
        <w:t>compatible</w:t>
      </w:r>
      <w:r>
        <w:rPr>
          <w:color w:val="231F20"/>
          <w:spacing w:val="-4"/>
          <w:w w:val="105"/>
          <w:sz w:val="17"/>
        </w:rPr>
        <w:t> </w:t>
      </w:r>
      <w:r>
        <w:rPr>
          <w:color w:val="231F20"/>
          <w:w w:val="105"/>
          <w:sz w:val="17"/>
        </w:rPr>
        <w:t>with the</w:t>
      </w:r>
      <w:r>
        <w:rPr>
          <w:color w:val="231F20"/>
          <w:spacing w:val="-5"/>
          <w:w w:val="105"/>
          <w:sz w:val="17"/>
        </w:rPr>
        <w:t> </w:t>
      </w:r>
      <w:r>
        <w:rPr>
          <w:color w:val="231F20"/>
          <w:w w:val="105"/>
          <w:sz w:val="17"/>
        </w:rPr>
        <w:t>load,</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w:t>
      </w:r>
      <w:r>
        <w:rPr>
          <w:color w:val="231F20"/>
          <w:spacing w:val="-5"/>
          <w:w w:val="105"/>
          <w:sz w:val="17"/>
        </w:rPr>
        <w:t> </w:t>
      </w:r>
      <w:r>
        <w:rPr>
          <w:color w:val="231F20"/>
          <w:w w:val="105"/>
          <w:sz w:val="17"/>
        </w:rPr>
        <w:t>device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comprise</w:t>
      </w:r>
      <w:r>
        <w:rPr>
          <w:color w:val="231F20"/>
          <w:spacing w:val="-5"/>
          <w:w w:val="105"/>
          <w:sz w:val="17"/>
        </w:rPr>
        <w:t> </w:t>
      </w:r>
      <w:r>
        <w:rPr>
          <w:color w:val="231F20"/>
          <w:w w:val="105"/>
          <w:sz w:val="17"/>
        </w:rPr>
        <w:t>a</w:t>
      </w:r>
      <w:r>
        <w:rPr>
          <w:color w:val="231F20"/>
          <w:spacing w:val="-5"/>
          <w:w w:val="105"/>
          <w:sz w:val="17"/>
        </w:rPr>
        <w:t> </w:t>
      </w:r>
      <w:r>
        <w:rPr>
          <w:color w:val="231F20"/>
          <w:w w:val="105"/>
          <w:sz w:val="17"/>
        </w:rPr>
        <w:t>frangible</w:t>
      </w:r>
      <w:r>
        <w:rPr>
          <w:color w:val="231F20"/>
          <w:spacing w:val="-5"/>
          <w:w w:val="105"/>
          <w:sz w:val="17"/>
        </w:rPr>
        <w:t> </w:t>
      </w:r>
      <w:r>
        <w:rPr>
          <w:color w:val="231F20"/>
          <w:w w:val="105"/>
          <w:sz w:val="17"/>
        </w:rPr>
        <w:t>disc</w:t>
      </w:r>
      <w:r>
        <w:rPr>
          <w:color w:val="231F20"/>
          <w:spacing w:val="-5"/>
          <w:w w:val="105"/>
          <w:sz w:val="17"/>
        </w:rPr>
        <w:t> </w:t>
      </w:r>
      <w:r>
        <w:rPr>
          <w:color w:val="231F20"/>
          <w:w w:val="105"/>
          <w:sz w:val="17"/>
        </w:rPr>
        <w:t>preceding</w:t>
      </w:r>
      <w:r>
        <w:rPr>
          <w:color w:val="231F20"/>
          <w:spacing w:val="-5"/>
          <w:w w:val="105"/>
          <w:sz w:val="17"/>
        </w:rPr>
        <w:t> </w:t>
      </w:r>
      <w:r>
        <w:rPr>
          <w:color w:val="231F20"/>
          <w:w w:val="105"/>
          <w:sz w:val="17"/>
        </w:rPr>
        <w:t>a</w:t>
      </w:r>
      <w:r>
        <w:rPr>
          <w:color w:val="231F20"/>
          <w:spacing w:val="-5"/>
          <w:w w:val="105"/>
          <w:sz w:val="17"/>
        </w:rPr>
        <w:t> </w:t>
      </w:r>
      <w:r>
        <w:rPr>
          <w:color w:val="231F20"/>
          <w:w w:val="105"/>
          <w:sz w:val="17"/>
        </w:rPr>
        <w:t>spring-loaded</w:t>
      </w:r>
      <w:r>
        <w:rPr>
          <w:color w:val="231F20"/>
          <w:spacing w:val="-5"/>
          <w:w w:val="105"/>
          <w:sz w:val="17"/>
        </w:rPr>
        <w:t> </w:t>
      </w:r>
      <w:r>
        <w:rPr>
          <w:color w:val="231F20"/>
          <w:w w:val="105"/>
          <w:sz w:val="17"/>
        </w:rPr>
        <w:t>device.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space</w:t>
      </w:r>
      <w:r>
        <w:rPr>
          <w:color w:val="231F20"/>
          <w:spacing w:val="-5"/>
          <w:w w:val="105"/>
          <w:sz w:val="17"/>
        </w:rPr>
        <w:t> </w:t>
      </w:r>
      <w:r>
        <w:rPr>
          <w:color w:val="231F20"/>
          <w:w w:val="105"/>
          <w:sz w:val="17"/>
        </w:rPr>
        <w:t>between the</w:t>
      </w:r>
      <w:r>
        <w:rPr>
          <w:color w:val="231F20"/>
          <w:spacing w:val="-3"/>
          <w:w w:val="105"/>
          <w:sz w:val="17"/>
        </w:rPr>
        <w:t> </w:t>
      </w:r>
      <w:r>
        <w:rPr>
          <w:color w:val="231F20"/>
          <w:w w:val="105"/>
          <w:sz w:val="17"/>
        </w:rPr>
        <w:t>frangible</w:t>
      </w:r>
      <w:r>
        <w:rPr>
          <w:color w:val="231F20"/>
          <w:spacing w:val="-3"/>
          <w:w w:val="105"/>
          <w:sz w:val="17"/>
        </w:rPr>
        <w:t> </w:t>
      </w:r>
      <w:r>
        <w:rPr>
          <w:color w:val="231F20"/>
          <w:w w:val="105"/>
          <w:sz w:val="17"/>
        </w:rPr>
        <w:t>disc</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spring-loaded</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equipped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gauge</w:t>
      </w:r>
      <w:r>
        <w:rPr>
          <w:color w:val="231F20"/>
          <w:spacing w:val="-3"/>
          <w:w w:val="105"/>
          <w:sz w:val="17"/>
        </w:rPr>
        <w:t> </w:t>
      </w:r>
      <w:r>
        <w:rPr>
          <w:color w:val="231F20"/>
          <w:w w:val="105"/>
          <w:sz w:val="17"/>
        </w:rPr>
        <w:t>or</w:t>
      </w:r>
      <w:r>
        <w:rPr>
          <w:color w:val="231F20"/>
          <w:spacing w:val="-3"/>
          <w:w w:val="105"/>
          <w:sz w:val="17"/>
        </w:rPr>
        <w:t> </w:t>
      </w:r>
      <w:r>
        <w:rPr>
          <w:color w:val="231F20"/>
          <w:w w:val="105"/>
          <w:sz w:val="17"/>
        </w:rPr>
        <w:t>a</w:t>
      </w:r>
      <w:r>
        <w:rPr>
          <w:color w:val="231F20"/>
          <w:spacing w:val="-3"/>
          <w:w w:val="105"/>
          <w:sz w:val="17"/>
        </w:rPr>
        <w:t> </w:t>
      </w:r>
      <w:r>
        <w:rPr>
          <w:color w:val="231F20"/>
          <w:w w:val="105"/>
          <w:sz w:val="17"/>
        </w:rPr>
        <w:t>suitable</w:t>
      </w:r>
      <w:r>
        <w:rPr>
          <w:color w:val="231F20"/>
          <w:spacing w:val="-3"/>
          <w:w w:val="105"/>
          <w:sz w:val="17"/>
        </w:rPr>
        <w:t> </w:t>
      </w:r>
      <w:r>
        <w:rPr>
          <w:color w:val="231F20"/>
          <w:w w:val="105"/>
          <w:sz w:val="17"/>
        </w:rPr>
        <w:t>tell-tale indicator. This arrangement permits the detection of disc rupture, pinholing or leakage which could cause a malfunction of the pressure relief device. The frangible disc shall rupture at a nominal pressure 10% above the start-to-discharge pressure of the spring-loaded device.</w:t>
      </w:r>
    </w:p>
    <w:p>
      <w:pPr>
        <w:pStyle w:val="ListParagraph"/>
        <w:numPr>
          <w:ilvl w:val="4"/>
          <w:numId w:val="51"/>
        </w:numPr>
        <w:tabs>
          <w:tab w:pos="1926" w:val="left" w:leader="none"/>
          <w:tab w:pos="1930" w:val="left" w:leader="none"/>
        </w:tabs>
        <w:spacing w:line="256" w:lineRule="auto" w:before="127" w:after="0"/>
        <w:ind w:left="1930" w:right="1415" w:hanging="1080"/>
        <w:jc w:val="both"/>
        <w:rPr>
          <w:sz w:val="17"/>
        </w:rPr>
      </w:pPr>
      <w:r>
        <w:rPr>
          <w:color w:val="231F20"/>
          <w:w w:val="105"/>
          <w:sz w:val="17"/>
        </w:rPr>
        <w:t>In the case of multi-purpose MEGCs used for the transport of low-pressure liquefied gases, the pressure relief</w:t>
      </w:r>
      <w:r>
        <w:rPr>
          <w:color w:val="231F20"/>
          <w:w w:val="105"/>
          <w:sz w:val="17"/>
        </w:rPr>
        <w:t> devices</w:t>
      </w:r>
      <w:r>
        <w:rPr>
          <w:color w:val="231F20"/>
          <w:w w:val="105"/>
          <w:sz w:val="17"/>
        </w:rPr>
        <w:t> shall</w:t>
      </w:r>
      <w:r>
        <w:rPr>
          <w:color w:val="231F20"/>
          <w:w w:val="105"/>
          <w:sz w:val="17"/>
        </w:rPr>
        <w:t> open</w:t>
      </w:r>
      <w:r>
        <w:rPr>
          <w:color w:val="231F20"/>
          <w:w w:val="105"/>
          <w:sz w:val="17"/>
        </w:rPr>
        <w:t> at</w:t>
      </w:r>
      <w:r>
        <w:rPr>
          <w:color w:val="231F20"/>
          <w:w w:val="105"/>
          <w:sz w:val="17"/>
        </w:rPr>
        <w:t> a</w:t>
      </w:r>
      <w:r>
        <w:rPr>
          <w:color w:val="231F20"/>
          <w:w w:val="105"/>
          <w:sz w:val="17"/>
        </w:rPr>
        <w:t> pressure</w:t>
      </w:r>
      <w:r>
        <w:rPr>
          <w:color w:val="231F20"/>
          <w:w w:val="105"/>
          <w:sz w:val="17"/>
        </w:rPr>
        <w:t> as</w:t>
      </w:r>
      <w:r>
        <w:rPr>
          <w:color w:val="231F20"/>
          <w:w w:val="105"/>
          <w:sz w:val="17"/>
        </w:rPr>
        <w:t> specified</w:t>
      </w:r>
      <w:r>
        <w:rPr>
          <w:color w:val="231F20"/>
          <w:w w:val="105"/>
          <w:sz w:val="17"/>
        </w:rPr>
        <w:t> in</w:t>
      </w:r>
      <w:r>
        <w:rPr>
          <w:color w:val="231F20"/>
          <w:w w:val="105"/>
          <w:sz w:val="17"/>
        </w:rPr>
        <w:t> 6.7.3.7.1</w:t>
      </w:r>
      <w:r>
        <w:rPr>
          <w:color w:val="231F20"/>
          <w:w w:val="105"/>
          <w:sz w:val="17"/>
        </w:rPr>
        <w:t> for</w:t>
      </w:r>
      <w:r>
        <w:rPr>
          <w:color w:val="231F20"/>
          <w:w w:val="105"/>
          <w:sz w:val="17"/>
        </w:rPr>
        <w:t> the</w:t>
      </w:r>
      <w:r>
        <w:rPr>
          <w:color w:val="231F20"/>
          <w:w w:val="105"/>
          <w:sz w:val="17"/>
        </w:rPr>
        <w:t> gas</w:t>
      </w:r>
      <w:r>
        <w:rPr>
          <w:color w:val="231F20"/>
          <w:w w:val="105"/>
          <w:sz w:val="17"/>
        </w:rPr>
        <w:t> having</w:t>
      </w:r>
      <w:r>
        <w:rPr>
          <w:color w:val="231F20"/>
          <w:w w:val="105"/>
          <w:sz w:val="17"/>
        </w:rPr>
        <w:t> the</w:t>
      </w:r>
      <w:r>
        <w:rPr>
          <w:color w:val="231F20"/>
          <w:w w:val="105"/>
          <w:sz w:val="17"/>
        </w:rPr>
        <w:t> highest</w:t>
      </w:r>
      <w:r>
        <w:rPr>
          <w:color w:val="231F20"/>
          <w:w w:val="105"/>
          <w:sz w:val="17"/>
        </w:rPr>
        <w:t> maximum allowable working pressure of the gases allowed to be transported in the MEGC.</w:t>
      </w:r>
    </w:p>
    <w:p>
      <w:pPr>
        <w:pStyle w:val="BodyText"/>
        <w:spacing w:before="77"/>
      </w:pPr>
    </w:p>
    <w:p>
      <w:pPr>
        <w:pStyle w:val="Heading2"/>
        <w:numPr>
          <w:ilvl w:val="3"/>
          <w:numId w:val="51"/>
        </w:numPr>
        <w:tabs>
          <w:tab w:pos="1930" w:val="left" w:leader="none"/>
        </w:tabs>
        <w:spacing w:line="240" w:lineRule="auto" w:before="0" w:after="0"/>
        <w:ind w:left="1930" w:right="0" w:hanging="1080"/>
        <w:jc w:val="left"/>
      </w:pPr>
      <w:r>
        <w:rPr>
          <w:color w:val="231F20"/>
          <w:w w:val="105"/>
        </w:rPr>
        <w:t>Capacity</w:t>
      </w:r>
      <w:r>
        <w:rPr>
          <w:color w:val="231F20"/>
          <w:spacing w:val="1"/>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51"/>
        </w:numPr>
        <w:tabs>
          <w:tab w:pos="1926" w:val="left" w:leader="none"/>
          <w:tab w:pos="1930" w:val="left" w:leader="none"/>
        </w:tabs>
        <w:spacing w:line="256" w:lineRule="auto" w:before="133" w:after="0"/>
        <w:ind w:left="1930" w:right="1414" w:hanging="1080"/>
        <w:jc w:val="both"/>
        <w:rPr>
          <w:sz w:val="17"/>
        </w:rPr>
      </w:pPr>
      <w:r>
        <w:rPr>
          <w:color w:val="231F20"/>
          <w:w w:val="105"/>
          <w:sz w:val="17"/>
        </w:rPr>
        <w:t>The</w:t>
      </w:r>
      <w:r>
        <w:rPr>
          <w:color w:val="231F20"/>
          <w:spacing w:val="-1"/>
          <w:w w:val="105"/>
          <w:sz w:val="17"/>
        </w:rPr>
        <w:t> </w:t>
      </w:r>
      <w:r>
        <w:rPr>
          <w:color w:val="231F20"/>
          <w:w w:val="105"/>
          <w:sz w:val="17"/>
        </w:rPr>
        <w:t>combined</w:t>
      </w:r>
      <w:r>
        <w:rPr>
          <w:color w:val="231F20"/>
          <w:spacing w:val="-1"/>
          <w:w w:val="105"/>
          <w:sz w:val="17"/>
        </w:rPr>
        <w:t> </w:t>
      </w:r>
      <w:r>
        <w:rPr>
          <w:color w:val="231F20"/>
          <w:w w:val="105"/>
          <w:sz w:val="17"/>
        </w:rPr>
        <w:t>delivery</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fitted</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sufficient</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event of complete fire engulfment of the MEGC, the pressure (including accumulation) inside the elements does not exceed 120% of the set pressure of the pressure relief device. The formula provided in CGA S-1.2-2003 </w:t>
      </w:r>
      <w:r>
        <w:rPr>
          <w:rFonts w:ascii="Arial"/>
          <w:i/>
          <w:color w:val="231F20"/>
          <w:w w:val="105"/>
          <w:sz w:val="17"/>
        </w:rPr>
        <w:t>Pressure Relief Device Standards, Part 2, Cargo and Portable Tanks for Compressed Gases </w:t>
      </w:r>
      <w:r>
        <w:rPr>
          <w:color w:val="231F20"/>
          <w:w w:val="105"/>
          <w:sz w:val="17"/>
        </w:rPr>
        <w:t>shall be used to</w:t>
      </w:r>
      <w:r>
        <w:rPr>
          <w:color w:val="231F20"/>
          <w:w w:val="105"/>
          <w:sz w:val="17"/>
        </w:rPr>
        <w:t> determine</w:t>
      </w:r>
      <w:r>
        <w:rPr>
          <w:color w:val="231F20"/>
          <w:w w:val="105"/>
          <w:sz w:val="17"/>
        </w:rPr>
        <w:t> the</w:t>
      </w:r>
      <w:r>
        <w:rPr>
          <w:color w:val="231F20"/>
          <w:w w:val="105"/>
          <w:sz w:val="17"/>
        </w:rPr>
        <w:t> minimum</w:t>
      </w:r>
      <w:r>
        <w:rPr>
          <w:color w:val="231F20"/>
          <w:w w:val="105"/>
          <w:sz w:val="17"/>
        </w:rPr>
        <w:t> total</w:t>
      </w:r>
      <w:r>
        <w:rPr>
          <w:color w:val="231F20"/>
          <w:w w:val="105"/>
          <w:sz w:val="17"/>
        </w:rPr>
        <w:t> flow</w:t>
      </w:r>
      <w:r>
        <w:rPr>
          <w:color w:val="231F20"/>
          <w:w w:val="105"/>
          <w:sz w:val="17"/>
        </w:rPr>
        <w:t> capacity</w:t>
      </w:r>
      <w:r>
        <w:rPr>
          <w:color w:val="231F20"/>
          <w:w w:val="105"/>
          <w:sz w:val="17"/>
        </w:rPr>
        <w:t> for</w:t>
      </w:r>
      <w:r>
        <w:rPr>
          <w:color w:val="231F20"/>
          <w:w w:val="105"/>
          <w:sz w:val="17"/>
        </w:rPr>
        <w:t> the</w:t>
      </w:r>
      <w:r>
        <w:rPr>
          <w:color w:val="231F20"/>
          <w:w w:val="105"/>
          <w:sz w:val="17"/>
        </w:rPr>
        <w:t> system</w:t>
      </w:r>
      <w:r>
        <w:rPr>
          <w:color w:val="231F20"/>
          <w:w w:val="105"/>
          <w:sz w:val="17"/>
        </w:rPr>
        <w:t> of</w:t>
      </w:r>
      <w:r>
        <w:rPr>
          <w:color w:val="231F20"/>
          <w:w w:val="105"/>
          <w:sz w:val="17"/>
        </w:rPr>
        <w:t> pressure</w:t>
      </w:r>
      <w:r>
        <w:rPr>
          <w:color w:val="231F20"/>
          <w:w w:val="105"/>
          <w:sz w:val="17"/>
        </w:rPr>
        <w:t> relief</w:t>
      </w:r>
      <w:r>
        <w:rPr>
          <w:color w:val="231F20"/>
          <w:w w:val="105"/>
          <w:sz w:val="17"/>
        </w:rPr>
        <w:t> devices.</w:t>
      </w:r>
      <w:r>
        <w:rPr>
          <w:color w:val="231F20"/>
          <w:w w:val="105"/>
          <w:sz w:val="17"/>
        </w:rPr>
        <w:t> CGA</w:t>
      </w:r>
      <w:r>
        <w:rPr>
          <w:color w:val="231F20"/>
          <w:w w:val="105"/>
          <w:sz w:val="17"/>
        </w:rPr>
        <w:t> S-1.1-2003 </w:t>
      </w:r>
      <w:r>
        <w:rPr>
          <w:rFonts w:ascii="Arial"/>
          <w:i/>
          <w:color w:val="231F20"/>
          <w:w w:val="105"/>
          <w:sz w:val="17"/>
        </w:rPr>
        <w:t>Pressure Relief Device Standards, Part 1, Cylinders for Compressed Gases </w:t>
      </w:r>
      <w:r>
        <w:rPr>
          <w:color w:val="231F20"/>
          <w:w w:val="105"/>
          <w:sz w:val="17"/>
        </w:rPr>
        <w:t>may be used to determine the relief capacity of individual elements. Spring-loaded pressure relief devices may be used to achieve the full relief capacity prescribed in the case of low-pressure liquefied gases. In the case of multi-purpose MEGCs, the combined delivery capacity of the pressure relief devices shall be taken for the gas which requires the highest delivery capacity of the gases allowed to be transported in the MEGC.</w:t>
      </w:r>
    </w:p>
    <w:p>
      <w:pPr>
        <w:pStyle w:val="ListParagraph"/>
        <w:numPr>
          <w:ilvl w:val="4"/>
          <w:numId w:val="51"/>
        </w:numPr>
        <w:tabs>
          <w:tab w:pos="1925" w:val="left" w:leader="none"/>
          <w:tab w:pos="1930" w:val="left" w:leader="none"/>
        </w:tabs>
        <w:spacing w:line="256" w:lineRule="auto" w:before="128" w:after="0"/>
        <w:ind w:left="1930" w:right="1414" w:hanging="1080"/>
        <w:jc w:val="both"/>
        <w:rPr>
          <w:sz w:val="17"/>
        </w:rPr>
      </w:pPr>
      <w:r>
        <w:rPr>
          <w:color w:val="231F20"/>
          <w:w w:val="105"/>
          <w:sz w:val="17"/>
        </w:rPr>
        <w:t>To</w:t>
      </w:r>
      <w:r>
        <w:rPr>
          <w:color w:val="231F20"/>
          <w:w w:val="105"/>
          <w:sz w:val="17"/>
        </w:rPr>
        <w:t> determine</w:t>
      </w:r>
      <w:r>
        <w:rPr>
          <w:color w:val="231F20"/>
          <w:w w:val="105"/>
          <w:sz w:val="17"/>
        </w:rPr>
        <w:t> the</w:t>
      </w:r>
      <w:r>
        <w:rPr>
          <w:color w:val="231F20"/>
          <w:w w:val="105"/>
          <w:sz w:val="17"/>
        </w:rPr>
        <w:t> total</w:t>
      </w:r>
      <w:r>
        <w:rPr>
          <w:color w:val="231F20"/>
          <w:w w:val="105"/>
          <w:sz w:val="17"/>
        </w:rPr>
        <w:t> required</w:t>
      </w:r>
      <w:r>
        <w:rPr>
          <w:color w:val="231F20"/>
          <w:w w:val="105"/>
          <w:sz w:val="17"/>
        </w:rPr>
        <w:t> capacity</w:t>
      </w:r>
      <w:r>
        <w:rPr>
          <w:color w:val="231F20"/>
          <w:w w:val="105"/>
          <w:sz w:val="17"/>
        </w:rPr>
        <w:t> of</w:t>
      </w:r>
      <w:r>
        <w:rPr>
          <w:color w:val="231F20"/>
          <w:w w:val="105"/>
          <w:sz w:val="17"/>
        </w:rPr>
        <w:t> the</w:t>
      </w:r>
      <w:r>
        <w:rPr>
          <w:color w:val="231F20"/>
          <w:w w:val="105"/>
          <w:sz w:val="17"/>
        </w:rPr>
        <w:t> pressure</w:t>
      </w:r>
      <w:r>
        <w:rPr>
          <w:color w:val="231F20"/>
          <w:w w:val="105"/>
          <w:sz w:val="17"/>
        </w:rPr>
        <w:t> relief</w:t>
      </w:r>
      <w:r>
        <w:rPr>
          <w:color w:val="231F20"/>
          <w:w w:val="105"/>
          <w:sz w:val="17"/>
        </w:rPr>
        <w:t> devices</w:t>
      </w:r>
      <w:r>
        <w:rPr>
          <w:color w:val="231F20"/>
          <w:w w:val="105"/>
          <w:sz w:val="17"/>
        </w:rPr>
        <w:t> installed</w:t>
      </w:r>
      <w:r>
        <w:rPr>
          <w:color w:val="231F20"/>
          <w:w w:val="105"/>
          <w:sz w:val="17"/>
        </w:rPr>
        <w:t> on</w:t>
      </w:r>
      <w:r>
        <w:rPr>
          <w:color w:val="231F20"/>
          <w:w w:val="105"/>
          <w:sz w:val="17"/>
        </w:rPr>
        <w:t> the</w:t>
      </w:r>
      <w:r>
        <w:rPr>
          <w:color w:val="231F20"/>
          <w:w w:val="105"/>
          <w:sz w:val="17"/>
        </w:rPr>
        <w:t> elements</w:t>
      </w:r>
      <w:r>
        <w:rPr>
          <w:color w:val="231F20"/>
          <w:w w:val="105"/>
          <w:sz w:val="17"/>
        </w:rPr>
        <w:t> for</w:t>
      </w:r>
      <w:r>
        <w:rPr>
          <w:color w:val="231F20"/>
          <w:w w:val="105"/>
          <w:sz w:val="17"/>
        </w:rPr>
        <w:t> the transport of liquefied gases, the thermodynamic properties of the gas shall be considered (see, for example, </w:t>
      </w:r>
      <w:r>
        <w:rPr>
          <w:color w:val="231F20"/>
          <w:sz w:val="17"/>
        </w:rPr>
        <w:t>CGA S-1.2-2003 </w:t>
      </w:r>
      <w:r>
        <w:rPr>
          <w:rFonts w:ascii="Arial"/>
          <w:i/>
          <w:color w:val="231F20"/>
          <w:sz w:val="17"/>
        </w:rPr>
        <w:t>Pressure Relief Device Standards, Part 2, Cargo and Portable Tanks for Compressed Gases</w:t>
      </w:r>
      <w:r>
        <w:rPr>
          <w:rFonts w:ascii="Arial"/>
          <w:i/>
          <w:color w:val="231F20"/>
          <w:spacing w:val="80"/>
          <w:w w:val="105"/>
          <w:sz w:val="17"/>
        </w:rPr>
        <w:t> </w:t>
      </w:r>
      <w:r>
        <w:rPr>
          <w:color w:val="231F20"/>
          <w:w w:val="105"/>
          <w:sz w:val="17"/>
        </w:rPr>
        <w:t>for</w:t>
      </w:r>
      <w:r>
        <w:rPr>
          <w:color w:val="231F20"/>
          <w:spacing w:val="-9"/>
          <w:w w:val="105"/>
          <w:sz w:val="17"/>
        </w:rPr>
        <w:t> </w:t>
      </w:r>
      <w:r>
        <w:rPr>
          <w:color w:val="231F20"/>
          <w:w w:val="105"/>
          <w:sz w:val="17"/>
        </w:rPr>
        <w:t>low-pressure</w:t>
      </w:r>
      <w:r>
        <w:rPr>
          <w:color w:val="231F20"/>
          <w:spacing w:val="-9"/>
          <w:w w:val="105"/>
          <w:sz w:val="17"/>
        </w:rPr>
        <w:t> </w:t>
      </w:r>
      <w:r>
        <w:rPr>
          <w:color w:val="231F20"/>
          <w:w w:val="105"/>
          <w:sz w:val="17"/>
        </w:rPr>
        <w:t>liquefied</w:t>
      </w:r>
      <w:r>
        <w:rPr>
          <w:color w:val="231F20"/>
          <w:spacing w:val="-9"/>
          <w:w w:val="105"/>
          <w:sz w:val="17"/>
        </w:rPr>
        <w:t> </w:t>
      </w:r>
      <w:r>
        <w:rPr>
          <w:color w:val="231F20"/>
          <w:w w:val="105"/>
          <w:sz w:val="17"/>
        </w:rPr>
        <w:t>gases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CGA</w:t>
      </w:r>
      <w:r>
        <w:rPr>
          <w:color w:val="231F20"/>
          <w:spacing w:val="-9"/>
          <w:w w:val="105"/>
          <w:sz w:val="17"/>
        </w:rPr>
        <w:t> </w:t>
      </w:r>
      <w:r>
        <w:rPr>
          <w:color w:val="231F20"/>
          <w:w w:val="105"/>
          <w:sz w:val="17"/>
        </w:rPr>
        <w:t>S-1.1-2003</w:t>
      </w:r>
      <w:r>
        <w:rPr>
          <w:color w:val="231F20"/>
          <w:spacing w:val="-9"/>
          <w:w w:val="105"/>
          <w:sz w:val="17"/>
        </w:rPr>
        <w:t> </w:t>
      </w:r>
      <w:r>
        <w:rPr>
          <w:rFonts w:ascii="Arial"/>
          <w:i/>
          <w:color w:val="231F20"/>
          <w:w w:val="105"/>
          <w:sz w:val="17"/>
        </w:rPr>
        <w:t>Pressure</w:t>
      </w:r>
      <w:r>
        <w:rPr>
          <w:rFonts w:ascii="Arial"/>
          <w:i/>
          <w:color w:val="231F20"/>
          <w:spacing w:val="-9"/>
          <w:w w:val="105"/>
          <w:sz w:val="17"/>
        </w:rPr>
        <w:t> </w:t>
      </w:r>
      <w:r>
        <w:rPr>
          <w:rFonts w:ascii="Arial"/>
          <w:i/>
          <w:color w:val="231F20"/>
          <w:w w:val="105"/>
          <w:sz w:val="17"/>
        </w:rPr>
        <w:t>Relief</w:t>
      </w:r>
      <w:r>
        <w:rPr>
          <w:rFonts w:ascii="Arial"/>
          <w:i/>
          <w:color w:val="231F20"/>
          <w:spacing w:val="-9"/>
          <w:w w:val="105"/>
          <w:sz w:val="17"/>
        </w:rPr>
        <w:t> </w:t>
      </w:r>
      <w:r>
        <w:rPr>
          <w:rFonts w:ascii="Arial"/>
          <w:i/>
          <w:color w:val="231F20"/>
          <w:w w:val="105"/>
          <w:sz w:val="17"/>
        </w:rPr>
        <w:t>Device</w:t>
      </w:r>
      <w:r>
        <w:rPr>
          <w:rFonts w:ascii="Arial"/>
          <w:i/>
          <w:color w:val="231F20"/>
          <w:spacing w:val="-9"/>
          <w:w w:val="105"/>
          <w:sz w:val="17"/>
        </w:rPr>
        <w:t> </w:t>
      </w:r>
      <w:r>
        <w:rPr>
          <w:rFonts w:ascii="Arial"/>
          <w:i/>
          <w:color w:val="231F20"/>
          <w:w w:val="105"/>
          <w:sz w:val="17"/>
        </w:rPr>
        <w:t>Standards,</w:t>
      </w:r>
      <w:r>
        <w:rPr>
          <w:rFonts w:ascii="Arial"/>
          <w:i/>
          <w:color w:val="231F20"/>
          <w:spacing w:val="-9"/>
          <w:w w:val="105"/>
          <w:sz w:val="17"/>
        </w:rPr>
        <w:t> </w:t>
      </w:r>
      <w:r>
        <w:rPr>
          <w:rFonts w:ascii="Arial"/>
          <w:i/>
          <w:color w:val="231F20"/>
          <w:w w:val="105"/>
          <w:sz w:val="17"/>
        </w:rPr>
        <w:t>Part</w:t>
      </w:r>
      <w:r>
        <w:rPr>
          <w:rFonts w:ascii="Arial"/>
          <w:i/>
          <w:color w:val="231F20"/>
          <w:spacing w:val="-9"/>
          <w:w w:val="105"/>
          <w:sz w:val="17"/>
        </w:rPr>
        <w:t> </w:t>
      </w:r>
      <w:r>
        <w:rPr>
          <w:rFonts w:ascii="Arial"/>
          <w:i/>
          <w:color w:val="231F20"/>
          <w:w w:val="105"/>
          <w:sz w:val="17"/>
        </w:rPr>
        <w:t>1,</w:t>
      </w:r>
      <w:r>
        <w:rPr>
          <w:rFonts w:ascii="Arial"/>
          <w:i/>
          <w:color w:val="231F20"/>
          <w:spacing w:val="-9"/>
          <w:w w:val="105"/>
          <w:sz w:val="17"/>
        </w:rPr>
        <w:t> </w:t>
      </w:r>
      <w:r>
        <w:rPr>
          <w:rFonts w:ascii="Arial"/>
          <w:i/>
          <w:color w:val="231F20"/>
          <w:w w:val="105"/>
          <w:sz w:val="17"/>
        </w:rPr>
        <w:t>Cylinders</w:t>
      </w:r>
      <w:r>
        <w:rPr>
          <w:rFonts w:ascii="Arial"/>
          <w:i/>
          <w:color w:val="231F20"/>
          <w:spacing w:val="-9"/>
          <w:w w:val="105"/>
          <w:sz w:val="17"/>
        </w:rPr>
        <w:t> </w:t>
      </w:r>
      <w:r>
        <w:rPr>
          <w:rFonts w:ascii="Arial"/>
          <w:i/>
          <w:color w:val="231F20"/>
          <w:w w:val="105"/>
          <w:sz w:val="17"/>
        </w:rPr>
        <w:t>for Compressed Gases </w:t>
      </w:r>
      <w:r>
        <w:rPr>
          <w:color w:val="231F20"/>
          <w:w w:val="105"/>
          <w:sz w:val="17"/>
        </w:rPr>
        <w:t>for high-pressure liquefied gases).</w:t>
      </w:r>
    </w:p>
    <w:p>
      <w:pPr>
        <w:pStyle w:val="BodyText"/>
        <w:spacing w:before="79"/>
      </w:pPr>
    </w:p>
    <w:p>
      <w:pPr>
        <w:pStyle w:val="Heading2"/>
        <w:numPr>
          <w:ilvl w:val="3"/>
          <w:numId w:val="51"/>
        </w:numPr>
        <w:tabs>
          <w:tab w:pos="1930" w:val="left" w:leader="none"/>
        </w:tabs>
        <w:spacing w:line="240" w:lineRule="auto" w:before="0" w:after="0"/>
        <w:ind w:left="1930" w:right="0" w:hanging="1080"/>
        <w:jc w:val="left"/>
      </w:pPr>
      <w:r>
        <w:rPr>
          <w:color w:val="231F20"/>
          <w:w w:val="105"/>
        </w:rPr>
        <w:t>Marking</w:t>
      </w:r>
      <w:r>
        <w:rPr>
          <w:color w:val="231F20"/>
          <w:spacing w:val="2"/>
          <w:w w:val="105"/>
        </w:rPr>
        <w:t> </w:t>
      </w:r>
      <w:r>
        <w:rPr>
          <w:color w:val="231F20"/>
          <w:w w:val="105"/>
        </w:rPr>
        <w:t>of</w:t>
      </w:r>
      <w:r>
        <w:rPr>
          <w:color w:val="231F20"/>
          <w:spacing w:val="2"/>
          <w:w w:val="105"/>
        </w:rPr>
        <w:t> </w:t>
      </w:r>
      <w:r>
        <w:rPr>
          <w:color w:val="231F20"/>
          <w:w w:val="105"/>
        </w:rPr>
        <w:t>pressure</w:t>
      </w:r>
      <w:r>
        <w:rPr>
          <w:color w:val="231F20"/>
          <w:spacing w:val="2"/>
          <w:w w:val="105"/>
        </w:rPr>
        <w:t> </w:t>
      </w:r>
      <w:r>
        <w:rPr>
          <w:color w:val="231F20"/>
          <w:w w:val="105"/>
        </w:rPr>
        <w:t>relief</w:t>
      </w:r>
      <w:r>
        <w:rPr>
          <w:color w:val="231F20"/>
          <w:spacing w:val="2"/>
          <w:w w:val="105"/>
        </w:rPr>
        <w:t> </w:t>
      </w:r>
      <w:r>
        <w:rPr>
          <w:color w:val="231F20"/>
          <w:spacing w:val="-2"/>
          <w:w w:val="105"/>
        </w:rPr>
        <w:t>devices</w:t>
      </w:r>
    </w:p>
    <w:p>
      <w:pPr>
        <w:pStyle w:val="ListParagraph"/>
        <w:numPr>
          <w:ilvl w:val="4"/>
          <w:numId w:val="51"/>
        </w:numPr>
        <w:tabs>
          <w:tab w:pos="1930" w:val="left" w:leader="none"/>
        </w:tabs>
        <w:spacing w:line="240" w:lineRule="auto" w:before="133" w:after="0"/>
        <w:ind w:left="1930" w:right="0" w:hanging="1080"/>
        <w:jc w:val="left"/>
        <w:rPr>
          <w:sz w:val="17"/>
        </w:rPr>
      </w:pP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devices</w:t>
      </w:r>
      <w:r>
        <w:rPr>
          <w:color w:val="231F20"/>
          <w:spacing w:val="-5"/>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5"/>
          <w:w w:val="105"/>
          <w:sz w:val="17"/>
        </w:rPr>
        <w:t> </w:t>
      </w:r>
      <w:r>
        <w:rPr>
          <w:color w:val="231F20"/>
          <w:w w:val="105"/>
          <w:sz w:val="17"/>
        </w:rPr>
        <w:t>clearly</w:t>
      </w:r>
      <w:r>
        <w:rPr>
          <w:color w:val="231F20"/>
          <w:spacing w:val="-6"/>
          <w:w w:val="105"/>
          <w:sz w:val="17"/>
        </w:rPr>
        <w:t> </w:t>
      </w:r>
      <w:r>
        <w:rPr>
          <w:color w:val="231F20"/>
          <w:w w:val="105"/>
          <w:sz w:val="17"/>
        </w:rPr>
        <w:t>and</w:t>
      </w:r>
      <w:r>
        <w:rPr>
          <w:color w:val="231F20"/>
          <w:spacing w:val="-5"/>
          <w:w w:val="105"/>
          <w:sz w:val="17"/>
        </w:rPr>
        <w:t> </w:t>
      </w:r>
      <w:r>
        <w:rPr>
          <w:color w:val="231F20"/>
          <w:w w:val="105"/>
          <w:sz w:val="17"/>
        </w:rPr>
        <w:t>permanently</w:t>
      </w:r>
      <w:r>
        <w:rPr>
          <w:color w:val="231F20"/>
          <w:spacing w:val="-6"/>
          <w:w w:val="105"/>
          <w:sz w:val="17"/>
        </w:rPr>
        <w:t> </w:t>
      </w:r>
      <w:r>
        <w:rPr>
          <w:color w:val="231F20"/>
          <w:w w:val="105"/>
          <w:sz w:val="17"/>
        </w:rPr>
        <w:t>marked</w:t>
      </w:r>
      <w:r>
        <w:rPr>
          <w:color w:val="231F20"/>
          <w:spacing w:val="-5"/>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5"/>
          <w:w w:val="105"/>
          <w:sz w:val="17"/>
        </w:rPr>
        <w:t> </w:t>
      </w:r>
      <w:r>
        <w:rPr>
          <w:color w:val="231F20"/>
          <w:spacing w:val="-2"/>
          <w:w w:val="105"/>
          <w:sz w:val="17"/>
        </w:rPr>
        <w:t>following:</w:t>
      </w:r>
    </w:p>
    <w:p>
      <w:pPr>
        <w:pStyle w:val="ListParagraph"/>
        <w:numPr>
          <w:ilvl w:val="5"/>
          <w:numId w:val="51"/>
        </w:numPr>
        <w:tabs>
          <w:tab w:pos="2288" w:val="left" w:leader="none"/>
        </w:tabs>
        <w:spacing w:line="240" w:lineRule="auto" w:before="74" w:after="0"/>
        <w:ind w:left="2288" w:right="0" w:hanging="358"/>
        <w:jc w:val="left"/>
        <w:rPr>
          <w:sz w:val="17"/>
        </w:rPr>
      </w:pPr>
      <w:r>
        <w:rPr>
          <w:color w:val="231F20"/>
          <w:w w:val="105"/>
          <w:sz w:val="17"/>
        </w:rPr>
        <w:t>the</w:t>
      </w:r>
      <w:r>
        <w:rPr>
          <w:color w:val="231F20"/>
          <w:spacing w:val="-7"/>
          <w:w w:val="105"/>
          <w:sz w:val="17"/>
        </w:rPr>
        <w:t> </w:t>
      </w:r>
      <w:r>
        <w:rPr>
          <w:color w:val="231F20"/>
          <w:w w:val="105"/>
          <w:sz w:val="17"/>
        </w:rPr>
        <w:t>manufacturer’s</w:t>
      </w:r>
      <w:r>
        <w:rPr>
          <w:color w:val="231F20"/>
          <w:spacing w:val="-6"/>
          <w:w w:val="105"/>
          <w:sz w:val="17"/>
        </w:rPr>
        <w:t> </w:t>
      </w:r>
      <w:r>
        <w:rPr>
          <w:color w:val="231F20"/>
          <w:w w:val="105"/>
          <w:sz w:val="17"/>
        </w:rPr>
        <w:t>name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relevant</w:t>
      </w:r>
      <w:r>
        <w:rPr>
          <w:color w:val="231F20"/>
          <w:spacing w:val="-6"/>
          <w:w w:val="105"/>
          <w:sz w:val="17"/>
        </w:rPr>
        <w:t> </w:t>
      </w:r>
      <w:r>
        <w:rPr>
          <w:color w:val="231F20"/>
          <w:w w:val="105"/>
          <w:sz w:val="17"/>
        </w:rPr>
        <w:t>catalogue</w:t>
      </w:r>
      <w:r>
        <w:rPr>
          <w:color w:val="231F20"/>
          <w:spacing w:val="-6"/>
          <w:w w:val="105"/>
          <w:sz w:val="17"/>
        </w:rPr>
        <w:t> </w:t>
      </w:r>
      <w:r>
        <w:rPr>
          <w:color w:val="231F20"/>
          <w:spacing w:val="-2"/>
          <w:w w:val="105"/>
          <w:sz w:val="17"/>
        </w:rPr>
        <w:t>number;</w:t>
      </w:r>
    </w:p>
    <w:p>
      <w:pPr>
        <w:pStyle w:val="ListParagraph"/>
        <w:numPr>
          <w:ilvl w:val="5"/>
          <w:numId w:val="51"/>
        </w:numPr>
        <w:tabs>
          <w:tab w:pos="2288" w:val="left" w:leader="none"/>
        </w:tabs>
        <w:spacing w:line="240" w:lineRule="auto" w:before="75" w:after="0"/>
        <w:ind w:left="2288" w:right="0" w:hanging="358"/>
        <w:jc w:val="left"/>
        <w:rPr>
          <w:sz w:val="17"/>
        </w:rPr>
      </w:pPr>
      <w:r>
        <w:rPr>
          <w:color w:val="231F20"/>
          <w:w w:val="105"/>
          <w:sz w:val="17"/>
        </w:rPr>
        <w:t>the</w:t>
      </w:r>
      <w:r>
        <w:rPr>
          <w:color w:val="231F20"/>
          <w:spacing w:val="-3"/>
          <w:w w:val="105"/>
          <w:sz w:val="17"/>
        </w:rPr>
        <w:t> </w:t>
      </w:r>
      <w:r>
        <w:rPr>
          <w:color w:val="231F20"/>
          <w:w w:val="105"/>
          <w:sz w:val="17"/>
        </w:rPr>
        <w:t>set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and/or</w:t>
      </w:r>
      <w:r>
        <w:rPr>
          <w:color w:val="231F20"/>
          <w:spacing w:val="-3"/>
          <w:w w:val="105"/>
          <w:sz w:val="17"/>
        </w:rPr>
        <w:t> </w:t>
      </w:r>
      <w:r>
        <w:rPr>
          <w:color w:val="231F20"/>
          <w:w w:val="105"/>
          <w:sz w:val="17"/>
        </w:rPr>
        <w:t>the</w:t>
      </w:r>
      <w:r>
        <w:rPr>
          <w:color w:val="231F20"/>
          <w:spacing w:val="-2"/>
          <w:w w:val="105"/>
          <w:sz w:val="17"/>
        </w:rPr>
        <w:t> </w:t>
      </w:r>
      <w:r>
        <w:rPr>
          <w:color w:val="231F20"/>
          <w:w w:val="105"/>
          <w:sz w:val="17"/>
        </w:rPr>
        <w:t>set</w:t>
      </w:r>
      <w:r>
        <w:rPr>
          <w:color w:val="231F20"/>
          <w:spacing w:val="-2"/>
          <w:w w:val="105"/>
          <w:sz w:val="17"/>
        </w:rPr>
        <w:t> temperature;</w:t>
      </w:r>
    </w:p>
    <w:p>
      <w:pPr>
        <w:pStyle w:val="ListParagraph"/>
        <w:numPr>
          <w:ilvl w:val="5"/>
          <w:numId w:val="51"/>
        </w:numPr>
        <w:tabs>
          <w:tab w:pos="2288" w:val="left" w:leader="none"/>
        </w:tabs>
        <w:spacing w:line="240" w:lineRule="auto" w:before="74" w:after="0"/>
        <w:ind w:left="2288" w:right="0" w:hanging="358"/>
        <w:jc w:val="left"/>
        <w:rPr>
          <w:sz w:val="17"/>
        </w:rPr>
      </w:pPr>
      <w:r>
        <w:rPr>
          <w:color w:val="231F20"/>
          <w:w w:val="105"/>
          <w:sz w:val="17"/>
        </w:rPr>
        <w:t>the</w:t>
      </w:r>
      <w:r>
        <w:rPr>
          <w:color w:val="231F20"/>
          <w:spacing w:val="-2"/>
          <w:w w:val="105"/>
          <w:sz w:val="17"/>
        </w:rPr>
        <w:t> </w:t>
      </w:r>
      <w:r>
        <w:rPr>
          <w:color w:val="231F20"/>
          <w:w w:val="105"/>
          <w:sz w:val="17"/>
        </w:rPr>
        <w:t>date</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last</w:t>
      </w:r>
      <w:r>
        <w:rPr>
          <w:color w:val="231F20"/>
          <w:spacing w:val="-1"/>
          <w:w w:val="105"/>
          <w:sz w:val="17"/>
        </w:rPr>
        <w:t> </w:t>
      </w:r>
      <w:r>
        <w:rPr>
          <w:color w:val="231F20"/>
          <w:w w:val="105"/>
          <w:sz w:val="17"/>
        </w:rPr>
        <w:t>test;</w:t>
      </w:r>
      <w:r>
        <w:rPr>
          <w:color w:val="231F20"/>
          <w:spacing w:val="-2"/>
          <w:w w:val="105"/>
          <w:sz w:val="17"/>
        </w:rPr>
        <w:t> </w:t>
      </w:r>
      <w:r>
        <w:rPr>
          <w:color w:val="231F20"/>
          <w:spacing w:val="-5"/>
          <w:w w:val="105"/>
          <w:sz w:val="17"/>
        </w:rPr>
        <w:t>and</w:t>
      </w:r>
    </w:p>
    <w:p>
      <w:pPr>
        <w:pStyle w:val="ListParagraph"/>
        <w:numPr>
          <w:ilvl w:val="5"/>
          <w:numId w:val="51"/>
        </w:numPr>
        <w:tabs>
          <w:tab w:pos="2288" w:val="left" w:leader="none"/>
        </w:tabs>
        <w:spacing w:line="240" w:lineRule="auto" w:before="75" w:after="0"/>
        <w:ind w:left="2288" w:right="0" w:hanging="358"/>
        <w:jc w:val="left"/>
        <w:rPr>
          <w:sz w:val="17"/>
        </w:rPr>
      </w:pPr>
      <w:r>
        <w:rPr>
          <w:color w:val="231F20"/>
          <w:w w:val="105"/>
          <w:sz w:val="17"/>
        </w:rPr>
        <w:t>the</w:t>
      </w:r>
      <w:r>
        <w:rPr>
          <w:color w:val="231F20"/>
          <w:spacing w:val="-2"/>
          <w:w w:val="105"/>
          <w:sz w:val="17"/>
        </w:rPr>
        <w:t> </w:t>
      </w:r>
      <w:r>
        <w:rPr>
          <w:color w:val="231F20"/>
          <w:w w:val="105"/>
          <w:sz w:val="17"/>
        </w:rPr>
        <w:t>cross</w:t>
      </w:r>
      <w:r>
        <w:rPr>
          <w:color w:val="231F20"/>
          <w:spacing w:val="-1"/>
          <w:w w:val="105"/>
          <w:sz w:val="17"/>
        </w:rPr>
        <w:t> </w:t>
      </w:r>
      <w:r>
        <w:rPr>
          <w:color w:val="231F20"/>
          <w:w w:val="105"/>
          <w:sz w:val="17"/>
        </w:rPr>
        <w:t>sectional</w:t>
      </w:r>
      <w:r>
        <w:rPr>
          <w:color w:val="231F20"/>
          <w:spacing w:val="-2"/>
          <w:w w:val="105"/>
          <w:sz w:val="17"/>
        </w:rPr>
        <w:t> </w:t>
      </w:r>
      <w:r>
        <w:rPr>
          <w:color w:val="231F20"/>
          <w:w w:val="105"/>
          <w:sz w:val="17"/>
        </w:rPr>
        <w:t>flow</w:t>
      </w:r>
      <w:r>
        <w:rPr>
          <w:color w:val="231F20"/>
          <w:spacing w:val="-1"/>
          <w:w w:val="105"/>
          <w:sz w:val="17"/>
        </w:rPr>
        <w:t> </w:t>
      </w:r>
      <w:r>
        <w:rPr>
          <w:color w:val="231F20"/>
          <w:w w:val="105"/>
          <w:sz w:val="17"/>
        </w:rPr>
        <w:t>areas</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spring-loaded</w:t>
      </w:r>
      <w:r>
        <w:rPr>
          <w:color w:val="231F20"/>
          <w:spacing w:val="-1"/>
          <w:w w:val="105"/>
          <w:sz w:val="17"/>
        </w:rPr>
        <w:t> </w:t>
      </w:r>
      <w:r>
        <w:rPr>
          <w:color w:val="231F20"/>
          <w:w w:val="105"/>
          <w:sz w:val="17"/>
        </w:rPr>
        <w:t>pressure</w:t>
      </w:r>
      <w:r>
        <w:rPr>
          <w:color w:val="231F20"/>
          <w:spacing w:val="-2"/>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frangible</w:t>
      </w:r>
      <w:r>
        <w:rPr>
          <w:color w:val="231F20"/>
          <w:spacing w:val="-1"/>
          <w:w w:val="105"/>
          <w:sz w:val="17"/>
        </w:rPr>
        <w:t> </w:t>
      </w:r>
      <w:r>
        <w:rPr>
          <w:color w:val="231F20"/>
          <w:w w:val="105"/>
          <w:sz w:val="17"/>
        </w:rPr>
        <w:t>discs</w:t>
      </w:r>
      <w:r>
        <w:rPr>
          <w:color w:val="231F20"/>
          <w:spacing w:val="-2"/>
          <w:w w:val="105"/>
          <w:sz w:val="17"/>
        </w:rPr>
        <w:t> </w:t>
      </w:r>
      <w:r>
        <w:rPr>
          <w:color w:val="231F20"/>
          <w:w w:val="105"/>
          <w:sz w:val="17"/>
        </w:rPr>
        <w:t>in</w:t>
      </w:r>
      <w:r>
        <w:rPr>
          <w:color w:val="231F20"/>
          <w:spacing w:val="-1"/>
          <w:w w:val="105"/>
          <w:sz w:val="17"/>
        </w:rPr>
        <w:t> </w:t>
      </w:r>
      <w:r>
        <w:rPr>
          <w:color w:val="231F20"/>
          <w:spacing w:val="-4"/>
          <w:w w:val="105"/>
          <w:sz w:val="17"/>
        </w:rPr>
        <w:t>mm².</w:t>
      </w:r>
    </w:p>
    <w:p>
      <w:pPr>
        <w:pStyle w:val="ListParagraph"/>
        <w:numPr>
          <w:ilvl w:val="4"/>
          <w:numId w:val="51"/>
        </w:numPr>
        <w:tabs>
          <w:tab w:pos="1925" w:val="left" w:leader="none"/>
          <w:tab w:pos="1930" w:val="left" w:leader="none"/>
        </w:tabs>
        <w:spacing w:line="256" w:lineRule="auto" w:before="134" w:after="0"/>
        <w:ind w:left="1930" w:right="1414" w:hanging="1080"/>
        <w:jc w:val="both"/>
        <w:rPr>
          <w:sz w:val="17"/>
        </w:rPr>
      </w:pPr>
      <w:r>
        <w:rPr>
          <w:sz w:val="17"/>
        </w:rPr>
        <mc:AlternateContent>
          <mc:Choice Requires="wps">
            <w:drawing>
              <wp:anchor distT="0" distB="0" distL="0" distR="0" allowOverlap="1" layoutInCell="1" locked="0" behindDoc="0" simplePos="0" relativeHeight="15772160">
                <wp:simplePos x="0" y="0"/>
                <wp:positionH relativeFrom="page">
                  <wp:posOffset>0</wp:posOffset>
                </wp:positionH>
                <wp:positionV relativeFrom="paragraph">
                  <wp:posOffset>426235</wp:posOffset>
                </wp:positionV>
                <wp:extent cx="360045" cy="153035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33.56189pt;width:28.35pt;height:120.5pt;mso-position-horizontal-relative:page;mso-position-vertical-relative:paragraph;z-index:15772160" type="#_x0000_t202" id="docshape29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rated flow capacity marked on spring-loaded pressure relief devices for low-pressure liquefied gases shall be determined according to ISO 4126-1:2004 and ISO 4126-7:2004.</w:t>
      </w:r>
    </w:p>
    <w:p>
      <w:pPr>
        <w:pStyle w:val="BodyText"/>
        <w:spacing w:before="77"/>
      </w:pPr>
    </w:p>
    <w:p>
      <w:pPr>
        <w:pStyle w:val="Heading2"/>
        <w:numPr>
          <w:ilvl w:val="3"/>
          <w:numId w:val="51"/>
        </w:numPr>
        <w:tabs>
          <w:tab w:pos="1930" w:val="left" w:leader="none"/>
        </w:tabs>
        <w:spacing w:line="240" w:lineRule="auto" w:before="0" w:after="0"/>
        <w:ind w:left="1930" w:right="0" w:hanging="1080"/>
        <w:jc w:val="left"/>
      </w:pPr>
      <w:r>
        <w:rPr>
          <w:color w:val="231F20"/>
          <w:w w:val="105"/>
        </w:rPr>
        <w:t>Connections</w:t>
      </w:r>
      <w:r>
        <w:rPr>
          <w:color w:val="231F20"/>
          <w:spacing w:val="3"/>
          <w:w w:val="105"/>
        </w:rPr>
        <w:t> </w:t>
      </w:r>
      <w:r>
        <w:rPr>
          <w:color w:val="231F20"/>
          <w:w w:val="105"/>
        </w:rPr>
        <w:t>to</w:t>
      </w:r>
      <w:r>
        <w:rPr>
          <w:color w:val="231F20"/>
          <w:spacing w:val="3"/>
          <w:w w:val="105"/>
        </w:rPr>
        <w:t> </w:t>
      </w:r>
      <w:r>
        <w:rPr>
          <w:color w:val="231F20"/>
          <w:w w:val="105"/>
        </w:rPr>
        <w:t>pressure</w:t>
      </w:r>
      <w:r>
        <w:rPr>
          <w:color w:val="231F20"/>
          <w:spacing w:val="3"/>
          <w:w w:val="105"/>
        </w:rPr>
        <w:t> </w:t>
      </w:r>
      <w:r>
        <w:rPr>
          <w:color w:val="231F20"/>
          <w:w w:val="105"/>
        </w:rPr>
        <w:t>relief</w:t>
      </w:r>
      <w:r>
        <w:rPr>
          <w:color w:val="231F20"/>
          <w:spacing w:val="3"/>
          <w:w w:val="105"/>
        </w:rPr>
        <w:t> </w:t>
      </w:r>
      <w:r>
        <w:rPr>
          <w:color w:val="231F20"/>
          <w:spacing w:val="-2"/>
          <w:w w:val="105"/>
        </w:rPr>
        <w:t>devices</w:t>
      </w:r>
    </w:p>
    <w:p>
      <w:pPr>
        <w:pStyle w:val="ListParagraph"/>
        <w:numPr>
          <w:ilvl w:val="4"/>
          <w:numId w:val="51"/>
        </w:numPr>
        <w:tabs>
          <w:tab w:pos="1925" w:val="left" w:leader="none"/>
          <w:tab w:pos="1930" w:val="left" w:leader="none"/>
        </w:tabs>
        <w:spacing w:line="256" w:lineRule="auto" w:before="132" w:after="0"/>
        <w:ind w:left="1930" w:right="1413" w:hanging="1081"/>
        <w:jc w:val="both"/>
        <w:rPr>
          <w:sz w:val="17"/>
        </w:rPr>
      </w:pPr>
      <w:r>
        <w:rPr>
          <w:color w:val="231F20"/>
          <w:w w:val="105"/>
          <w:sz w:val="17"/>
        </w:rPr>
        <w:t>Connections to pressure relief devices shall be of sufficient size to enable the required discharge to pass unrestricted</w:t>
      </w:r>
      <w:r>
        <w:rPr>
          <w:color w:val="231F20"/>
          <w:w w:val="105"/>
          <w:sz w:val="17"/>
        </w:rPr>
        <w:t> to</w:t>
      </w:r>
      <w:r>
        <w:rPr>
          <w:color w:val="231F20"/>
          <w:w w:val="105"/>
          <w:sz w:val="17"/>
        </w:rPr>
        <w:t> the</w:t>
      </w:r>
      <w:r>
        <w:rPr>
          <w:color w:val="231F20"/>
          <w:w w:val="105"/>
          <w:sz w:val="17"/>
        </w:rPr>
        <w:t> pressure</w:t>
      </w:r>
      <w:r>
        <w:rPr>
          <w:color w:val="231F20"/>
          <w:w w:val="105"/>
          <w:sz w:val="17"/>
        </w:rPr>
        <w:t> relief</w:t>
      </w:r>
      <w:r>
        <w:rPr>
          <w:color w:val="231F20"/>
          <w:w w:val="105"/>
          <w:sz w:val="17"/>
        </w:rPr>
        <w:t> device.</w:t>
      </w:r>
      <w:r>
        <w:rPr>
          <w:color w:val="231F20"/>
          <w:w w:val="105"/>
          <w:sz w:val="17"/>
        </w:rPr>
        <w:t> No</w:t>
      </w:r>
      <w:r>
        <w:rPr>
          <w:color w:val="231F20"/>
          <w:w w:val="105"/>
          <w:sz w:val="17"/>
        </w:rPr>
        <w:t> stop-valve</w:t>
      </w:r>
      <w:r>
        <w:rPr>
          <w:color w:val="231F20"/>
          <w:w w:val="105"/>
          <w:sz w:val="17"/>
        </w:rPr>
        <w:t> shall</w:t>
      </w:r>
      <w:r>
        <w:rPr>
          <w:color w:val="231F20"/>
          <w:w w:val="105"/>
          <w:sz w:val="17"/>
        </w:rPr>
        <w:t> be</w:t>
      </w:r>
      <w:r>
        <w:rPr>
          <w:color w:val="231F20"/>
          <w:w w:val="105"/>
          <w:sz w:val="17"/>
        </w:rPr>
        <w:t> installed</w:t>
      </w:r>
      <w:r>
        <w:rPr>
          <w:color w:val="231F20"/>
          <w:w w:val="105"/>
          <w:sz w:val="17"/>
        </w:rPr>
        <w:t> between</w:t>
      </w:r>
      <w:r>
        <w:rPr>
          <w:color w:val="231F20"/>
          <w:w w:val="105"/>
          <w:sz w:val="17"/>
        </w:rPr>
        <w:t> the</w:t>
      </w:r>
      <w:r>
        <w:rPr>
          <w:color w:val="231F20"/>
          <w:w w:val="105"/>
          <w:sz w:val="17"/>
        </w:rPr>
        <w:t> element</w:t>
      </w:r>
      <w:r>
        <w:rPr>
          <w:color w:val="231F20"/>
          <w:w w:val="105"/>
          <w:sz w:val="17"/>
        </w:rPr>
        <w:t> and</w:t>
      </w:r>
      <w:r>
        <w:rPr>
          <w:color w:val="231F20"/>
          <w:w w:val="105"/>
          <w:sz w:val="17"/>
        </w:rPr>
        <w:t> the pressure relief devices, except when duplicate devices are provided for maintenance or other reasons, and the</w:t>
      </w:r>
      <w:r>
        <w:rPr>
          <w:color w:val="231F20"/>
          <w:spacing w:val="-4"/>
          <w:w w:val="105"/>
          <w:sz w:val="17"/>
        </w:rPr>
        <w:t> </w:t>
      </w:r>
      <w:r>
        <w:rPr>
          <w:color w:val="231F20"/>
          <w:w w:val="105"/>
          <w:sz w:val="17"/>
        </w:rPr>
        <w:t>stop-valves</w:t>
      </w:r>
      <w:r>
        <w:rPr>
          <w:color w:val="231F20"/>
          <w:spacing w:val="-4"/>
          <w:w w:val="105"/>
          <w:sz w:val="17"/>
        </w:rPr>
        <w:t> </w:t>
      </w:r>
      <w:r>
        <w:rPr>
          <w:color w:val="231F20"/>
          <w:w w:val="105"/>
          <w:sz w:val="17"/>
        </w:rPr>
        <w:t>serving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devices</w:t>
      </w:r>
      <w:r>
        <w:rPr>
          <w:color w:val="231F20"/>
          <w:spacing w:val="-4"/>
          <w:w w:val="105"/>
          <w:sz w:val="17"/>
        </w:rPr>
        <w:t> </w:t>
      </w:r>
      <w:r>
        <w:rPr>
          <w:color w:val="231F20"/>
          <w:w w:val="105"/>
          <w:sz w:val="17"/>
        </w:rPr>
        <w:t>actually</w:t>
      </w:r>
      <w:r>
        <w:rPr>
          <w:color w:val="231F20"/>
          <w:spacing w:val="-4"/>
          <w:w w:val="105"/>
          <w:sz w:val="17"/>
        </w:rPr>
        <w:t> </w:t>
      </w:r>
      <w:r>
        <w:rPr>
          <w:color w:val="231F20"/>
          <w:w w:val="105"/>
          <w:sz w:val="17"/>
        </w:rPr>
        <w:t>in</w:t>
      </w:r>
      <w:r>
        <w:rPr>
          <w:color w:val="231F20"/>
          <w:spacing w:val="-4"/>
          <w:w w:val="105"/>
          <w:sz w:val="17"/>
        </w:rPr>
        <w:t> </w:t>
      </w:r>
      <w:r>
        <w:rPr>
          <w:color w:val="231F20"/>
          <w:w w:val="105"/>
          <w:sz w:val="17"/>
        </w:rPr>
        <w:t>use</w:t>
      </w:r>
      <w:r>
        <w:rPr>
          <w:color w:val="231F20"/>
          <w:spacing w:val="-4"/>
          <w:w w:val="105"/>
          <w:sz w:val="17"/>
        </w:rPr>
        <w:t> </w:t>
      </w:r>
      <w:r>
        <w:rPr>
          <w:color w:val="231F20"/>
          <w:w w:val="105"/>
          <w:sz w:val="17"/>
        </w:rPr>
        <w:t>are</w:t>
      </w:r>
      <w:r>
        <w:rPr>
          <w:color w:val="231F20"/>
          <w:spacing w:val="-4"/>
          <w:w w:val="105"/>
          <w:sz w:val="17"/>
        </w:rPr>
        <w:t> </w:t>
      </w:r>
      <w:r>
        <w:rPr>
          <w:color w:val="231F20"/>
          <w:w w:val="105"/>
          <w:sz w:val="17"/>
        </w:rPr>
        <w:t>locked</w:t>
      </w:r>
      <w:r>
        <w:rPr>
          <w:color w:val="231F20"/>
          <w:spacing w:val="-4"/>
          <w:w w:val="105"/>
          <w:sz w:val="17"/>
        </w:rPr>
        <w:t> </w:t>
      </w:r>
      <w:r>
        <w:rPr>
          <w:color w:val="231F20"/>
          <w:w w:val="105"/>
          <w:sz w:val="17"/>
        </w:rPr>
        <w:t>open,</w:t>
      </w:r>
      <w:r>
        <w:rPr>
          <w:color w:val="231F20"/>
          <w:spacing w:val="-4"/>
          <w:w w:val="105"/>
          <w:sz w:val="17"/>
        </w:rPr>
        <w:t> </w:t>
      </w:r>
      <w:r>
        <w:rPr>
          <w:color w:val="231F20"/>
          <w:w w:val="105"/>
          <w:sz w:val="17"/>
        </w:rPr>
        <w:t>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stop-valves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interlocked</w:t>
      </w:r>
      <w:r>
        <w:rPr>
          <w:color w:val="231F20"/>
          <w:spacing w:val="-4"/>
          <w:w w:val="105"/>
          <w:sz w:val="17"/>
        </w:rPr>
        <w:t> </w:t>
      </w:r>
      <w:r>
        <w:rPr>
          <w:color w:val="231F20"/>
          <w:w w:val="105"/>
          <w:sz w:val="17"/>
        </w:rPr>
        <w:t>so</w:t>
      </w:r>
      <w:r>
        <w:rPr>
          <w:color w:val="231F20"/>
          <w:spacing w:val="-4"/>
          <w:w w:val="105"/>
          <w:sz w:val="17"/>
        </w:rPr>
        <w:t> </w:t>
      </w:r>
      <w:r>
        <w:rPr>
          <w:color w:val="231F20"/>
          <w:w w:val="105"/>
          <w:sz w:val="17"/>
        </w:rPr>
        <w:t>that at least one of the duplicate devices is always operable and capable of meeting the requirements of 6.7.5.5. There shall be no obstruction in an opening leading to or leaving from a vent or pressure relief device which might restrict or cut off the flow from the element to that device. The opening through all piping and fittings shall have at least the same flow area as the inlet of the pressure relief device to which it is connected. The nominal</w:t>
      </w:r>
      <w:r>
        <w:rPr>
          <w:color w:val="231F20"/>
          <w:spacing w:val="-8"/>
          <w:w w:val="105"/>
          <w:sz w:val="17"/>
        </w:rPr>
        <w:t> </w:t>
      </w:r>
      <w:r>
        <w:rPr>
          <w:color w:val="231F20"/>
          <w:w w:val="105"/>
          <w:sz w:val="17"/>
        </w:rPr>
        <w:t>size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discharge</w:t>
      </w:r>
      <w:r>
        <w:rPr>
          <w:color w:val="231F20"/>
          <w:spacing w:val="-8"/>
          <w:w w:val="105"/>
          <w:sz w:val="17"/>
        </w:rPr>
        <w:t> </w:t>
      </w:r>
      <w:r>
        <w:rPr>
          <w:color w:val="231F20"/>
          <w:w w:val="105"/>
          <w:sz w:val="17"/>
        </w:rPr>
        <w:t>piping</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at</w:t>
      </w:r>
      <w:r>
        <w:rPr>
          <w:color w:val="231F20"/>
          <w:spacing w:val="-8"/>
          <w:w w:val="105"/>
          <w:sz w:val="17"/>
        </w:rPr>
        <w:t> </w:t>
      </w:r>
      <w:r>
        <w:rPr>
          <w:color w:val="231F20"/>
          <w:w w:val="105"/>
          <w:sz w:val="17"/>
        </w:rPr>
        <w:t>least</w:t>
      </w:r>
      <w:r>
        <w:rPr>
          <w:color w:val="231F20"/>
          <w:spacing w:val="-8"/>
          <w:w w:val="105"/>
          <w:sz w:val="17"/>
        </w:rPr>
        <w:t> </w:t>
      </w:r>
      <w:r>
        <w:rPr>
          <w:color w:val="231F20"/>
          <w:w w:val="105"/>
          <w:sz w:val="17"/>
        </w:rPr>
        <w:t>as</w:t>
      </w:r>
      <w:r>
        <w:rPr>
          <w:color w:val="231F20"/>
          <w:spacing w:val="-8"/>
          <w:w w:val="105"/>
          <w:sz w:val="17"/>
        </w:rPr>
        <w:t> </w:t>
      </w:r>
      <w:r>
        <w:rPr>
          <w:color w:val="231F20"/>
          <w:w w:val="105"/>
          <w:sz w:val="17"/>
        </w:rPr>
        <w:t>large</w:t>
      </w:r>
      <w:r>
        <w:rPr>
          <w:color w:val="231F20"/>
          <w:spacing w:val="-8"/>
          <w:w w:val="105"/>
          <w:sz w:val="17"/>
        </w:rPr>
        <w:t> </w:t>
      </w:r>
      <w:r>
        <w:rPr>
          <w:color w:val="231F20"/>
          <w:w w:val="105"/>
          <w:sz w:val="17"/>
        </w:rPr>
        <w:t>as</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relief</w:t>
      </w:r>
      <w:r>
        <w:rPr>
          <w:color w:val="231F20"/>
          <w:spacing w:val="-8"/>
          <w:w w:val="105"/>
          <w:sz w:val="17"/>
        </w:rPr>
        <w:t> </w:t>
      </w:r>
      <w:r>
        <w:rPr>
          <w:color w:val="231F20"/>
          <w:w w:val="105"/>
          <w:sz w:val="17"/>
        </w:rPr>
        <w:t>device</w:t>
      </w:r>
      <w:r>
        <w:rPr>
          <w:color w:val="231F20"/>
          <w:spacing w:val="-8"/>
          <w:w w:val="105"/>
          <w:sz w:val="17"/>
        </w:rPr>
        <w:t> </w:t>
      </w:r>
      <w:r>
        <w:rPr>
          <w:color w:val="231F20"/>
          <w:w w:val="105"/>
          <w:sz w:val="17"/>
        </w:rPr>
        <w:t>outlet.</w:t>
      </w:r>
      <w:r>
        <w:rPr>
          <w:color w:val="231F20"/>
          <w:spacing w:val="-8"/>
          <w:w w:val="105"/>
          <w:sz w:val="17"/>
        </w:rPr>
        <w:t> </w:t>
      </w:r>
      <w:r>
        <w:rPr>
          <w:color w:val="231F20"/>
          <w:w w:val="105"/>
          <w:sz w:val="17"/>
        </w:rPr>
        <w:t>Vents from the pressure relief devices, when used, shall deliver the relieved vapour or liquid to the atmosphere in conditions of minimum back-pressure on the relieving device.</w:t>
      </w:r>
    </w:p>
    <w:p>
      <w:pPr>
        <w:pStyle w:val="ListParagraph"/>
        <w:spacing w:after="0" w:line="256" w:lineRule="auto"/>
        <w:jc w:val="both"/>
        <w:rPr>
          <w:sz w:val="17"/>
        </w:rPr>
        <w:sectPr>
          <w:headerReference w:type="default" r:id="rId86"/>
          <w:headerReference w:type="even" r:id="rId87"/>
          <w:footerReference w:type="default" r:id="rId88"/>
          <w:footerReference w:type="even" r:id="rId89"/>
          <w:pgSz w:w="11910" w:h="16840"/>
          <w:pgMar w:header="303" w:footer="570" w:top="1540" w:bottom="760" w:left="0" w:right="0"/>
          <w:pgNumType w:start="459"/>
        </w:sectPr>
      </w:pPr>
    </w:p>
    <w:p>
      <w:pPr>
        <w:pStyle w:val="Heading2"/>
        <w:numPr>
          <w:ilvl w:val="3"/>
          <w:numId w:val="51"/>
        </w:numPr>
        <w:tabs>
          <w:tab w:pos="2497" w:val="left" w:leader="none"/>
        </w:tabs>
        <w:spacing w:line="240" w:lineRule="auto" w:before="117" w:after="0"/>
        <w:ind w:left="2497" w:right="0" w:hanging="1080"/>
        <w:jc w:val="left"/>
      </w:pPr>
      <w:r>
        <w:rPr>
          <w:color w:val="231F20"/>
          <w:w w:val="105"/>
        </w:rPr>
        <w:t>Siting of</w:t>
      </w:r>
      <w:r>
        <w:rPr>
          <w:color w:val="231F20"/>
          <w:spacing w:val="1"/>
          <w:w w:val="105"/>
        </w:rPr>
        <w:t> </w:t>
      </w:r>
      <w:r>
        <w:rPr>
          <w:color w:val="231F20"/>
          <w:w w:val="105"/>
        </w:rPr>
        <w:t>pressure relief</w:t>
      </w:r>
      <w:r>
        <w:rPr>
          <w:color w:val="231F20"/>
          <w:spacing w:val="1"/>
          <w:w w:val="105"/>
        </w:rPr>
        <w:t> </w:t>
      </w:r>
      <w:r>
        <w:rPr>
          <w:color w:val="231F20"/>
          <w:spacing w:val="-2"/>
          <w:w w:val="105"/>
        </w:rPr>
        <w:t>devices</w:t>
      </w:r>
    </w:p>
    <w:p>
      <w:pPr>
        <w:pStyle w:val="ListParagraph"/>
        <w:numPr>
          <w:ilvl w:val="4"/>
          <w:numId w:val="51"/>
        </w:numPr>
        <w:tabs>
          <w:tab w:pos="2492" w:val="left" w:leader="none"/>
          <w:tab w:pos="2497" w:val="left" w:leader="none"/>
        </w:tabs>
        <w:spacing w:line="256" w:lineRule="auto" w:before="147" w:after="0"/>
        <w:ind w:left="2497" w:right="847" w:hanging="1081"/>
        <w:jc w:val="both"/>
        <w:rPr>
          <w:sz w:val="17"/>
        </w:rPr>
      </w:pPr>
      <w:r>
        <w:rPr>
          <w:color w:val="231F20"/>
          <w:w w:val="105"/>
          <w:sz w:val="17"/>
        </w:rPr>
        <w:t>Each pressure relief device shall, under maximum filling conditions, be in communication with the vapour space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elements</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transport</w:t>
      </w:r>
      <w:r>
        <w:rPr>
          <w:color w:val="231F20"/>
          <w:spacing w:val="-8"/>
          <w:w w:val="105"/>
          <w:sz w:val="17"/>
        </w:rPr>
        <w:t> </w:t>
      </w:r>
      <w:r>
        <w:rPr>
          <w:color w:val="231F20"/>
          <w:w w:val="105"/>
          <w:sz w:val="17"/>
        </w:rPr>
        <w:t>of</w:t>
      </w:r>
      <w:r>
        <w:rPr>
          <w:color w:val="231F20"/>
          <w:spacing w:val="-8"/>
          <w:w w:val="105"/>
          <w:sz w:val="17"/>
        </w:rPr>
        <w:t> </w:t>
      </w:r>
      <w:r>
        <w:rPr>
          <w:color w:val="231F20"/>
          <w:w w:val="105"/>
          <w:sz w:val="17"/>
        </w:rPr>
        <w:t>liquefied</w:t>
      </w:r>
      <w:r>
        <w:rPr>
          <w:color w:val="231F20"/>
          <w:spacing w:val="-8"/>
          <w:w w:val="105"/>
          <w:sz w:val="17"/>
        </w:rPr>
        <w:t> </w:t>
      </w:r>
      <w:r>
        <w:rPr>
          <w:color w:val="231F20"/>
          <w:w w:val="105"/>
          <w:sz w:val="17"/>
        </w:rPr>
        <w:t>gases.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devices,</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fitted,</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so</w:t>
      </w:r>
      <w:r>
        <w:rPr>
          <w:color w:val="231F20"/>
          <w:spacing w:val="-8"/>
          <w:w w:val="105"/>
          <w:sz w:val="17"/>
        </w:rPr>
        <w:t> </w:t>
      </w:r>
      <w:r>
        <w:rPr>
          <w:color w:val="231F20"/>
          <w:w w:val="105"/>
          <w:sz w:val="17"/>
        </w:rPr>
        <w:t>arranged</w:t>
      </w:r>
      <w:r>
        <w:rPr>
          <w:color w:val="231F20"/>
          <w:spacing w:val="-8"/>
          <w:w w:val="105"/>
          <w:sz w:val="17"/>
        </w:rPr>
        <w:t> </w:t>
      </w:r>
      <w:r>
        <w:rPr>
          <w:color w:val="231F20"/>
          <w:w w:val="105"/>
          <w:sz w:val="17"/>
        </w:rPr>
        <w:t>as</w:t>
      </w:r>
      <w:r>
        <w:rPr>
          <w:color w:val="231F20"/>
          <w:spacing w:val="-8"/>
          <w:w w:val="105"/>
          <w:sz w:val="17"/>
        </w:rPr>
        <w:t> </w:t>
      </w:r>
      <w:r>
        <w:rPr>
          <w:color w:val="231F20"/>
          <w:w w:val="105"/>
          <w:sz w:val="17"/>
        </w:rPr>
        <w:t>to ensure</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escaping</w:t>
      </w:r>
      <w:r>
        <w:rPr>
          <w:color w:val="231F20"/>
          <w:spacing w:val="-3"/>
          <w:w w:val="105"/>
          <w:sz w:val="17"/>
        </w:rPr>
        <w:t> </w:t>
      </w:r>
      <w:r>
        <w:rPr>
          <w:color w:val="231F20"/>
          <w:w w:val="105"/>
          <w:sz w:val="17"/>
        </w:rPr>
        <w:t>vapour</w:t>
      </w:r>
      <w:r>
        <w:rPr>
          <w:color w:val="231F20"/>
          <w:spacing w:val="-3"/>
          <w:w w:val="105"/>
          <w:sz w:val="17"/>
        </w:rPr>
        <w:t> </w:t>
      </w:r>
      <w:r>
        <w:rPr>
          <w:color w:val="231F20"/>
          <w:w w:val="105"/>
          <w:sz w:val="17"/>
        </w:rPr>
        <w:t>is</w:t>
      </w:r>
      <w:r>
        <w:rPr>
          <w:color w:val="231F20"/>
          <w:spacing w:val="-3"/>
          <w:w w:val="105"/>
          <w:sz w:val="17"/>
        </w:rPr>
        <w:t> </w:t>
      </w:r>
      <w:r>
        <w:rPr>
          <w:color w:val="231F20"/>
          <w:w w:val="105"/>
          <w:sz w:val="17"/>
        </w:rPr>
        <w:t>discharged</w:t>
      </w:r>
      <w:r>
        <w:rPr>
          <w:color w:val="231F20"/>
          <w:spacing w:val="-3"/>
          <w:w w:val="105"/>
          <w:sz w:val="17"/>
        </w:rPr>
        <w:t> </w:t>
      </w:r>
      <w:r>
        <w:rPr>
          <w:color w:val="231F20"/>
          <w:w w:val="105"/>
          <w:sz w:val="17"/>
        </w:rPr>
        <w:t>upwards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unrestrictedly</w:t>
      </w:r>
      <w:r>
        <w:rPr>
          <w:color w:val="231F20"/>
          <w:spacing w:val="-3"/>
          <w:w w:val="105"/>
          <w:sz w:val="17"/>
        </w:rPr>
        <w:t> </w:t>
      </w:r>
      <w:r>
        <w:rPr>
          <w:color w:val="231F20"/>
          <w:w w:val="105"/>
          <w:sz w:val="17"/>
        </w:rPr>
        <w:t>so</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prevent</w:t>
      </w:r>
      <w:r>
        <w:rPr>
          <w:color w:val="231F20"/>
          <w:spacing w:val="-3"/>
          <w:w w:val="105"/>
          <w:sz w:val="17"/>
        </w:rPr>
        <w:t> </w:t>
      </w:r>
      <w:r>
        <w:rPr>
          <w:color w:val="231F20"/>
          <w:w w:val="105"/>
          <w:sz w:val="17"/>
        </w:rPr>
        <w:t>any</w:t>
      </w:r>
      <w:r>
        <w:rPr>
          <w:color w:val="231F20"/>
          <w:spacing w:val="-3"/>
          <w:w w:val="105"/>
          <w:sz w:val="17"/>
        </w:rPr>
        <w:t> </w:t>
      </w:r>
      <w:r>
        <w:rPr>
          <w:color w:val="231F20"/>
          <w:w w:val="105"/>
          <w:sz w:val="17"/>
        </w:rPr>
        <w:t>impingement of</w:t>
      </w:r>
      <w:r>
        <w:rPr>
          <w:color w:val="231F20"/>
          <w:spacing w:val="-6"/>
          <w:w w:val="105"/>
          <w:sz w:val="17"/>
        </w:rPr>
        <w:t> </w:t>
      </w:r>
      <w:r>
        <w:rPr>
          <w:color w:val="231F20"/>
          <w:w w:val="105"/>
          <w:sz w:val="17"/>
        </w:rPr>
        <w:t>escaping</w:t>
      </w:r>
      <w:r>
        <w:rPr>
          <w:color w:val="231F20"/>
          <w:spacing w:val="-6"/>
          <w:w w:val="105"/>
          <w:sz w:val="17"/>
        </w:rPr>
        <w:t> </w:t>
      </w:r>
      <w:r>
        <w:rPr>
          <w:color w:val="231F20"/>
          <w:w w:val="105"/>
          <w:sz w:val="17"/>
        </w:rPr>
        <w:t>gas</w:t>
      </w:r>
      <w:r>
        <w:rPr>
          <w:color w:val="231F20"/>
          <w:spacing w:val="-6"/>
          <w:w w:val="105"/>
          <w:sz w:val="17"/>
        </w:rPr>
        <w:t> </w:t>
      </w:r>
      <w:r>
        <w:rPr>
          <w:color w:val="231F20"/>
          <w:w w:val="105"/>
          <w:sz w:val="17"/>
        </w:rPr>
        <w:t>or</w:t>
      </w:r>
      <w:r>
        <w:rPr>
          <w:color w:val="231F20"/>
          <w:spacing w:val="-6"/>
          <w:w w:val="105"/>
          <w:sz w:val="17"/>
        </w:rPr>
        <w:t> </w:t>
      </w:r>
      <w:r>
        <w:rPr>
          <w:color w:val="231F20"/>
          <w:w w:val="105"/>
          <w:sz w:val="17"/>
        </w:rPr>
        <w:t>liquid</w:t>
      </w:r>
      <w:r>
        <w:rPr>
          <w:color w:val="231F20"/>
          <w:spacing w:val="-6"/>
          <w:w w:val="105"/>
          <w:sz w:val="17"/>
        </w:rPr>
        <w:t> </w:t>
      </w:r>
      <w:r>
        <w:rPr>
          <w:color w:val="231F20"/>
          <w:w w:val="105"/>
          <w:sz w:val="17"/>
        </w:rPr>
        <w:t>upon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MEGC,</w:t>
      </w:r>
      <w:r>
        <w:rPr>
          <w:color w:val="231F20"/>
          <w:spacing w:val="-6"/>
          <w:w w:val="105"/>
          <w:sz w:val="17"/>
        </w:rPr>
        <w:t> </w:t>
      </w:r>
      <w:r>
        <w:rPr>
          <w:color w:val="231F20"/>
          <w:w w:val="105"/>
          <w:sz w:val="17"/>
        </w:rPr>
        <w:t>its</w:t>
      </w:r>
      <w:r>
        <w:rPr>
          <w:color w:val="231F20"/>
          <w:spacing w:val="-6"/>
          <w:w w:val="105"/>
          <w:sz w:val="17"/>
        </w:rPr>
        <w:t> </w:t>
      </w:r>
      <w:r>
        <w:rPr>
          <w:color w:val="231F20"/>
          <w:w w:val="105"/>
          <w:sz w:val="17"/>
        </w:rPr>
        <w:t>elements</w:t>
      </w:r>
      <w:r>
        <w:rPr>
          <w:color w:val="231F20"/>
          <w:spacing w:val="-6"/>
          <w:w w:val="105"/>
          <w:sz w:val="17"/>
        </w:rPr>
        <w:t> </w:t>
      </w:r>
      <w:r>
        <w:rPr>
          <w:color w:val="231F20"/>
          <w:w w:val="105"/>
          <w:sz w:val="17"/>
        </w:rPr>
        <w:t>or</w:t>
      </w:r>
      <w:r>
        <w:rPr>
          <w:color w:val="231F20"/>
          <w:spacing w:val="-6"/>
          <w:w w:val="105"/>
          <w:sz w:val="17"/>
        </w:rPr>
        <w:t> </w:t>
      </w:r>
      <w:r>
        <w:rPr>
          <w:color w:val="231F20"/>
          <w:w w:val="105"/>
          <w:sz w:val="17"/>
        </w:rPr>
        <w:t>personnel.</w:t>
      </w:r>
      <w:r>
        <w:rPr>
          <w:color w:val="231F20"/>
          <w:spacing w:val="-6"/>
          <w:w w:val="105"/>
          <w:sz w:val="17"/>
        </w:rPr>
        <w:t> </w:t>
      </w:r>
      <w:r>
        <w:rPr>
          <w:color w:val="231F20"/>
          <w:w w:val="105"/>
          <w:sz w:val="17"/>
        </w:rPr>
        <w:t>For</w:t>
      </w:r>
      <w:r>
        <w:rPr>
          <w:color w:val="231F20"/>
          <w:spacing w:val="-6"/>
          <w:w w:val="105"/>
          <w:sz w:val="17"/>
        </w:rPr>
        <w:t> </w:t>
      </w:r>
      <w:r>
        <w:rPr>
          <w:color w:val="231F20"/>
          <w:w w:val="105"/>
          <w:sz w:val="17"/>
        </w:rPr>
        <w:t>flammable,</w:t>
      </w:r>
      <w:r>
        <w:rPr>
          <w:color w:val="231F20"/>
          <w:spacing w:val="-6"/>
          <w:w w:val="105"/>
          <w:sz w:val="17"/>
        </w:rPr>
        <w:t> </w:t>
      </w:r>
      <w:r>
        <w:rPr>
          <w:color w:val="231F20"/>
          <w:w w:val="105"/>
          <w:sz w:val="17"/>
        </w:rPr>
        <w:t>pyrophoric</w:t>
      </w:r>
      <w:r>
        <w:rPr>
          <w:color w:val="231F20"/>
          <w:spacing w:val="-6"/>
          <w:w w:val="105"/>
          <w:sz w:val="17"/>
        </w:rPr>
        <w:t> </w:t>
      </w:r>
      <w:r>
        <w:rPr>
          <w:color w:val="231F20"/>
          <w:w w:val="105"/>
          <w:sz w:val="17"/>
        </w:rPr>
        <w:t>and</w:t>
      </w:r>
      <w:r>
        <w:rPr>
          <w:color w:val="231F20"/>
          <w:spacing w:val="-6"/>
          <w:w w:val="105"/>
          <w:sz w:val="17"/>
        </w:rPr>
        <w:t> </w:t>
      </w:r>
      <w:r>
        <w:rPr>
          <w:color w:val="231F20"/>
          <w:w w:val="105"/>
          <w:sz w:val="17"/>
        </w:rPr>
        <w:t>oxidizing gases, the escaping gas shall be directed away from the element in such a manner that it cannot impinge upon</w:t>
      </w:r>
      <w:r>
        <w:rPr>
          <w:color w:val="231F20"/>
          <w:w w:val="105"/>
          <w:sz w:val="17"/>
        </w:rPr>
        <w:t> the</w:t>
      </w:r>
      <w:r>
        <w:rPr>
          <w:color w:val="231F20"/>
          <w:w w:val="105"/>
          <w:sz w:val="17"/>
        </w:rPr>
        <w:t> other</w:t>
      </w:r>
      <w:r>
        <w:rPr>
          <w:color w:val="231F20"/>
          <w:w w:val="105"/>
          <w:sz w:val="17"/>
        </w:rPr>
        <w:t> elements.</w:t>
      </w:r>
      <w:r>
        <w:rPr>
          <w:color w:val="231F20"/>
          <w:w w:val="105"/>
          <w:sz w:val="17"/>
        </w:rPr>
        <w:t> Heat-resistant</w:t>
      </w:r>
      <w:r>
        <w:rPr>
          <w:color w:val="231F20"/>
          <w:w w:val="105"/>
          <w:sz w:val="17"/>
        </w:rPr>
        <w:t> protective</w:t>
      </w:r>
      <w:r>
        <w:rPr>
          <w:color w:val="231F20"/>
          <w:w w:val="105"/>
          <w:sz w:val="17"/>
        </w:rPr>
        <w:t> devices</w:t>
      </w:r>
      <w:r>
        <w:rPr>
          <w:color w:val="231F20"/>
          <w:w w:val="105"/>
          <w:sz w:val="17"/>
        </w:rPr>
        <w:t> which</w:t>
      </w:r>
      <w:r>
        <w:rPr>
          <w:color w:val="231F20"/>
          <w:w w:val="105"/>
          <w:sz w:val="17"/>
        </w:rPr>
        <w:t> deflect</w:t>
      </w:r>
      <w:r>
        <w:rPr>
          <w:color w:val="231F20"/>
          <w:w w:val="105"/>
          <w:sz w:val="17"/>
        </w:rPr>
        <w:t> the</w:t>
      </w:r>
      <w:r>
        <w:rPr>
          <w:color w:val="231F20"/>
          <w:w w:val="105"/>
          <w:sz w:val="17"/>
        </w:rPr>
        <w:t> flow</w:t>
      </w:r>
      <w:r>
        <w:rPr>
          <w:color w:val="231F20"/>
          <w:w w:val="105"/>
          <w:sz w:val="17"/>
        </w:rPr>
        <w:t> of</w:t>
      </w:r>
      <w:r>
        <w:rPr>
          <w:color w:val="231F20"/>
          <w:w w:val="105"/>
          <w:sz w:val="17"/>
        </w:rPr>
        <w:t> gas</w:t>
      </w:r>
      <w:r>
        <w:rPr>
          <w:color w:val="231F20"/>
          <w:w w:val="105"/>
          <w:sz w:val="17"/>
        </w:rPr>
        <w:t> are</w:t>
      </w:r>
      <w:r>
        <w:rPr>
          <w:color w:val="231F20"/>
          <w:w w:val="105"/>
          <w:sz w:val="17"/>
        </w:rPr>
        <w:t> permissible provided the required pressure relief device capacity is not reduced.</w:t>
      </w:r>
    </w:p>
    <w:p>
      <w:pPr>
        <w:pStyle w:val="ListParagraph"/>
        <w:numPr>
          <w:ilvl w:val="4"/>
          <w:numId w:val="51"/>
        </w:numPr>
        <w:tabs>
          <w:tab w:pos="2492" w:val="left" w:leader="none"/>
          <w:tab w:pos="2497" w:val="left" w:leader="none"/>
        </w:tabs>
        <w:spacing w:line="256" w:lineRule="auto" w:before="141" w:after="0"/>
        <w:ind w:left="2497" w:right="849" w:hanging="1080"/>
        <w:jc w:val="both"/>
        <w:rPr>
          <w:sz w:val="17"/>
        </w:rPr>
      </w:pPr>
      <w:r>
        <w:rPr>
          <w:color w:val="231F20"/>
          <w:w w:val="105"/>
          <w:sz w:val="17"/>
        </w:rPr>
        <w:t>Arrangements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made</w:t>
      </w:r>
      <w:r>
        <w:rPr>
          <w:color w:val="231F20"/>
          <w:spacing w:val="-6"/>
          <w:w w:val="105"/>
          <w:sz w:val="17"/>
        </w:rPr>
        <w:t> </w:t>
      </w:r>
      <w:r>
        <w:rPr>
          <w:color w:val="231F20"/>
          <w:w w:val="105"/>
          <w:sz w:val="17"/>
        </w:rPr>
        <w:t>to</w:t>
      </w:r>
      <w:r>
        <w:rPr>
          <w:color w:val="231F20"/>
          <w:spacing w:val="-6"/>
          <w:w w:val="105"/>
          <w:sz w:val="17"/>
        </w:rPr>
        <w:t> </w:t>
      </w:r>
      <w:r>
        <w:rPr>
          <w:color w:val="231F20"/>
          <w:w w:val="105"/>
          <w:sz w:val="17"/>
        </w:rPr>
        <w:t>prevent</w:t>
      </w:r>
      <w:r>
        <w:rPr>
          <w:color w:val="231F20"/>
          <w:spacing w:val="-6"/>
          <w:w w:val="105"/>
          <w:sz w:val="17"/>
        </w:rPr>
        <w:t> </w:t>
      </w:r>
      <w:r>
        <w:rPr>
          <w:color w:val="231F20"/>
          <w:w w:val="105"/>
          <w:sz w:val="17"/>
        </w:rPr>
        <w:t>access</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by</w:t>
      </w:r>
      <w:r>
        <w:rPr>
          <w:color w:val="231F20"/>
          <w:spacing w:val="-6"/>
          <w:w w:val="105"/>
          <w:sz w:val="17"/>
        </w:rPr>
        <w:t> </w:t>
      </w:r>
      <w:r>
        <w:rPr>
          <w:color w:val="231F20"/>
          <w:w w:val="105"/>
          <w:sz w:val="17"/>
        </w:rPr>
        <w:t>unauthorized</w:t>
      </w:r>
      <w:r>
        <w:rPr>
          <w:color w:val="231F20"/>
          <w:spacing w:val="-6"/>
          <w:w w:val="105"/>
          <w:sz w:val="17"/>
        </w:rPr>
        <w:t> </w:t>
      </w:r>
      <w:r>
        <w:rPr>
          <w:color w:val="231F20"/>
          <w:w w:val="105"/>
          <w:sz w:val="17"/>
        </w:rPr>
        <w:t>persons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to protect the devices from damage caused by the MEGC overturning.</w:t>
      </w:r>
    </w:p>
    <w:p>
      <w:pPr>
        <w:pStyle w:val="BodyText"/>
        <w:spacing w:before="92"/>
      </w:pPr>
    </w:p>
    <w:p>
      <w:pPr>
        <w:pStyle w:val="Heading2"/>
        <w:numPr>
          <w:ilvl w:val="3"/>
          <w:numId w:val="51"/>
        </w:numPr>
        <w:tabs>
          <w:tab w:pos="2497" w:val="left" w:leader="none"/>
        </w:tabs>
        <w:spacing w:line="240" w:lineRule="auto" w:before="0" w:after="0"/>
        <w:ind w:left="2497" w:right="0" w:hanging="1080"/>
        <w:jc w:val="left"/>
      </w:pPr>
      <w:r>
        <w:rPr>
          <w:color w:val="231F20"/>
        </w:rPr>
        <w:t>Gauging</w:t>
      </w:r>
      <w:r>
        <w:rPr>
          <w:color w:val="231F20"/>
          <w:spacing w:val="26"/>
        </w:rPr>
        <w:t> </w:t>
      </w:r>
      <w:r>
        <w:rPr>
          <w:color w:val="231F20"/>
          <w:spacing w:val="-2"/>
        </w:rPr>
        <w:t>devices</w:t>
      </w:r>
    </w:p>
    <w:p>
      <w:pPr>
        <w:pStyle w:val="ListParagraph"/>
        <w:numPr>
          <w:ilvl w:val="4"/>
          <w:numId w:val="51"/>
        </w:numPr>
        <w:tabs>
          <w:tab w:pos="2492" w:val="left" w:leader="none"/>
          <w:tab w:pos="2497" w:val="left" w:leader="none"/>
        </w:tabs>
        <w:spacing w:line="256" w:lineRule="auto" w:before="147" w:after="0"/>
        <w:ind w:left="2497" w:right="847" w:hanging="1081"/>
        <w:jc w:val="both"/>
        <w:rPr>
          <w:sz w:val="17"/>
        </w:rPr>
      </w:pPr>
      <w:r>
        <w:rPr>
          <w:color w:val="231F20"/>
          <w:w w:val="105"/>
          <w:sz w:val="17"/>
        </w:rPr>
        <w:t>When an MEGC is intended to be filled by mass, it shall be equipped with one or more gauging devices. Level-gauges made of glass or other fragile material shall not be used.</w:t>
      </w:r>
    </w:p>
    <w:p>
      <w:pPr>
        <w:pStyle w:val="BodyText"/>
        <w:spacing w:before="92"/>
      </w:pPr>
    </w:p>
    <w:p>
      <w:pPr>
        <w:pStyle w:val="Heading2"/>
        <w:numPr>
          <w:ilvl w:val="3"/>
          <w:numId w:val="51"/>
        </w:numPr>
        <w:tabs>
          <w:tab w:pos="2497" w:val="left" w:leader="none"/>
        </w:tabs>
        <w:spacing w:line="240" w:lineRule="auto" w:before="0" w:after="0"/>
        <w:ind w:left="2497" w:right="0" w:hanging="1080"/>
        <w:jc w:val="left"/>
      </w:pPr>
      <w:r>
        <w:rPr>
          <w:color w:val="231F20"/>
          <w:w w:val="105"/>
        </w:rPr>
        <w:t>MEGC</w:t>
      </w:r>
      <w:r>
        <w:rPr>
          <w:color w:val="231F20"/>
          <w:spacing w:val="7"/>
          <w:w w:val="105"/>
        </w:rPr>
        <w:t> </w:t>
      </w:r>
      <w:r>
        <w:rPr>
          <w:color w:val="231F20"/>
          <w:w w:val="105"/>
        </w:rPr>
        <w:t>supports,</w:t>
      </w:r>
      <w:r>
        <w:rPr>
          <w:color w:val="231F20"/>
          <w:spacing w:val="8"/>
          <w:w w:val="105"/>
        </w:rPr>
        <w:t> </w:t>
      </w:r>
      <w:r>
        <w:rPr>
          <w:color w:val="231F20"/>
          <w:w w:val="105"/>
        </w:rPr>
        <w:t>frameworks,</w:t>
      </w:r>
      <w:r>
        <w:rPr>
          <w:color w:val="231F20"/>
          <w:spacing w:val="7"/>
          <w:w w:val="105"/>
        </w:rPr>
        <w:t> </w:t>
      </w:r>
      <w:r>
        <w:rPr>
          <w:color w:val="231F20"/>
          <w:w w:val="105"/>
        </w:rPr>
        <w:t>lifting</w:t>
      </w:r>
      <w:r>
        <w:rPr>
          <w:color w:val="231F20"/>
          <w:spacing w:val="8"/>
          <w:w w:val="105"/>
        </w:rPr>
        <w:t> </w:t>
      </w:r>
      <w:r>
        <w:rPr>
          <w:color w:val="231F20"/>
          <w:w w:val="105"/>
        </w:rPr>
        <w:t>and</w:t>
      </w:r>
      <w:r>
        <w:rPr>
          <w:color w:val="231F20"/>
          <w:spacing w:val="7"/>
          <w:w w:val="105"/>
        </w:rPr>
        <w:t> </w:t>
      </w:r>
      <w:r>
        <w:rPr>
          <w:color w:val="231F20"/>
          <w:w w:val="105"/>
        </w:rPr>
        <w:t>tie-down</w:t>
      </w:r>
      <w:r>
        <w:rPr>
          <w:color w:val="231F20"/>
          <w:spacing w:val="8"/>
          <w:w w:val="105"/>
        </w:rPr>
        <w:t> </w:t>
      </w:r>
      <w:r>
        <w:rPr>
          <w:color w:val="231F20"/>
          <w:spacing w:val="-2"/>
          <w:w w:val="105"/>
        </w:rPr>
        <w:t>attachments</w:t>
      </w:r>
    </w:p>
    <w:p>
      <w:pPr>
        <w:pStyle w:val="ListParagraph"/>
        <w:numPr>
          <w:ilvl w:val="4"/>
          <w:numId w:val="51"/>
        </w:numPr>
        <w:tabs>
          <w:tab w:pos="2492" w:val="left" w:leader="none"/>
          <w:tab w:pos="2497" w:val="left" w:leader="none"/>
        </w:tabs>
        <w:spacing w:line="256" w:lineRule="auto" w:before="147" w:after="0"/>
        <w:ind w:left="2497" w:right="847" w:hanging="1080"/>
        <w:jc w:val="both"/>
        <w:rPr>
          <w:sz w:val="17"/>
        </w:rPr>
      </w:pPr>
      <w:r>
        <w:rPr>
          <w:color w:val="231F20"/>
          <w:w w:val="105"/>
          <w:sz w:val="17"/>
        </w:rPr>
        <w:t>MEGCs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designed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constructed</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a</w:t>
      </w:r>
      <w:r>
        <w:rPr>
          <w:color w:val="231F20"/>
          <w:spacing w:val="-7"/>
          <w:w w:val="105"/>
          <w:sz w:val="17"/>
        </w:rPr>
        <w:t> </w:t>
      </w:r>
      <w:r>
        <w:rPr>
          <w:color w:val="231F20"/>
          <w:w w:val="105"/>
          <w:sz w:val="17"/>
        </w:rPr>
        <w:t>support</w:t>
      </w:r>
      <w:r>
        <w:rPr>
          <w:color w:val="231F20"/>
          <w:spacing w:val="-7"/>
          <w:w w:val="105"/>
          <w:sz w:val="17"/>
        </w:rPr>
        <w:t> </w:t>
      </w:r>
      <w:r>
        <w:rPr>
          <w:color w:val="231F20"/>
          <w:w w:val="105"/>
          <w:sz w:val="17"/>
        </w:rPr>
        <w:t>structure</w:t>
      </w:r>
      <w:r>
        <w:rPr>
          <w:color w:val="231F20"/>
          <w:spacing w:val="-7"/>
          <w:w w:val="105"/>
          <w:sz w:val="17"/>
        </w:rPr>
        <w:t> </w:t>
      </w:r>
      <w:r>
        <w:rPr>
          <w:color w:val="231F20"/>
          <w:w w:val="105"/>
          <w:sz w:val="17"/>
        </w:rPr>
        <w:t>to</w:t>
      </w:r>
      <w:r>
        <w:rPr>
          <w:color w:val="231F20"/>
          <w:spacing w:val="-7"/>
          <w:w w:val="105"/>
          <w:sz w:val="17"/>
        </w:rPr>
        <w:t> </w:t>
      </w:r>
      <w:r>
        <w:rPr>
          <w:color w:val="231F20"/>
          <w:w w:val="105"/>
          <w:sz w:val="17"/>
        </w:rPr>
        <w:t>provide</w:t>
      </w:r>
      <w:r>
        <w:rPr>
          <w:color w:val="231F20"/>
          <w:spacing w:val="-7"/>
          <w:w w:val="105"/>
          <w:sz w:val="17"/>
        </w:rPr>
        <w:t> </w:t>
      </w:r>
      <w:r>
        <w:rPr>
          <w:color w:val="231F20"/>
          <w:w w:val="105"/>
          <w:sz w:val="17"/>
        </w:rPr>
        <w:t>a</w:t>
      </w:r>
      <w:r>
        <w:rPr>
          <w:color w:val="231F20"/>
          <w:spacing w:val="-7"/>
          <w:w w:val="105"/>
          <w:sz w:val="17"/>
        </w:rPr>
        <w:t> </w:t>
      </w:r>
      <w:r>
        <w:rPr>
          <w:color w:val="231F20"/>
          <w:w w:val="105"/>
          <w:sz w:val="17"/>
        </w:rPr>
        <w:t>secure</w:t>
      </w:r>
      <w:r>
        <w:rPr>
          <w:color w:val="231F20"/>
          <w:spacing w:val="-7"/>
          <w:w w:val="105"/>
          <w:sz w:val="17"/>
        </w:rPr>
        <w:t> </w:t>
      </w:r>
      <w:r>
        <w:rPr>
          <w:color w:val="231F20"/>
          <w:w w:val="105"/>
          <w:sz w:val="17"/>
        </w:rPr>
        <w:t>base</w:t>
      </w:r>
      <w:r>
        <w:rPr>
          <w:color w:val="231F20"/>
          <w:spacing w:val="-7"/>
          <w:w w:val="105"/>
          <w:sz w:val="17"/>
        </w:rPr>
        <w:t> </w:t>
      </w:r>
      <w:r>
        <w:rPr>
          <w:color w:val="231F20"/>
          <w:w w:val="105"/>
          <w:sz w:val="17"/>
        </w:rPr>
        <w:t>during</w:t>
      </w:r>
      <w:r>
        <w:rPr>
          <w:color w:val="231F20"/>
          <w:spacing w:val="-7"/>
          <w:w w:val="105"/>
          <w:sz w:val="17"/>
        </w:rPr>
        <w:t> </w:t>
      </w:r>
      <w:r>
        <w:rPr>
          <w:color w:val="231F20"/>
          <w:w w:val="105"/>
          <w:sz w:val="17"/>
        </w:rPr>
        <w:t>transport. The</w:t>
      </w:r>
      <w:r>
        <w:rPr>
          <w:color w:val="231F20"/>
          <w:spacing w:val="-9"/>
          <w:w w:val="105"/>
          <w:sz w:val="17"/>
        </w:rPr>
        <w:t> </w:t>
      </w:r>
      <w:r>
        <w:rPr>
          <w:color w:val="231F20"/>
          <w:w w:val="105"/>
          <w:sz w:val="17"/>
        </w:rPr>
        <w:t>forces</w:t>
      </w:r>
      <w:r>
        <w:rPr>
          <w:color w:val="231F20"/>
          <w:spacing w:val="-9"/>
          <w:w w:val="105"/>
          <w:sz w:val="17"/>
        </w:rPr>
        <w:t> </w:t>
      </w:r>
      <w:r>
        <w:rPr>
          <w:color w:val="231F20"/>
          <w:w w:val="105"/>
          <w:sz w:val="17"/>
        </w:rPr>
        <w:t>specified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6.7.5.2.8</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safety</w:t>
      </w:r>
      <w:r>
        <w:rPr>
          <w:color w:val="231F20"/>
          <w:spacing w:val="-9"/>
          <w:w w:val="105"/>
          <w:sz w:val="17"/>
        </w:rPr>
        <w:t> </w:t>
      </w:r>
      <w:r>
        <w:rPr>
          <w:color w:val="231F20"/>
          <w:w w:val="105"/>
          <w:sz w:val="17"/>
        </w:rPr>
        <w:t>factor</w:t>
      </w:r>
      <w:r>
        <w:rPr>
          <w:color w:val="231F20"/>
          <w:spacing w:val="-9"/>
          <w:w w:val="105"/>
          <w:sz w:val="17"/>
        </w:rPr>
        <w:t> </w:t>
      </w:r>
      <w:r>
        <w:rPr>
          <w:color w:val="231F20"/>
          <w:w w:val="105"/>
          <w:sz w:val="17"/>
        </w:rPr>
        <w:t>specified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6.7.5.2.10</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considered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this</w:t>
      </w:r>
      <w:r>
        <w:rPr>
          <w:color w:val="231F20"/>
          <w:spacing w:val="-9"/>
          <w:w w:val="105"/>
          <w:sz w:val="17"/>
        </w:rPr>
        <w:t> </w:t>
      </w:r>
      <w:r>
        <w:rPr>
          <w:color w:val="231F20"/>
          <w:w w:val="105"/>
          <w:sz w:val="17"/>
        </w:rPr>
        <w:t>aspect of the design. Skids, frameworks, cradles or other similar structures are acceptable.</w:t>
      </w:r>
    </w:p>
    <w:p>
      <w:pPr>
        <w:pStyle w:val="ListParagraph"/>
        <w:numPr>
          <w:ilvl w:val="4"/>
          <w:numId w:val="51"/>
        </w:numPr>
        <w:tabs>
          <w:tab w:pos="2491" w:val="left" w:leader="none"/>
          <w:tab w:pos="2497" w:val="left" w:leader="none"/>
        </w:tabs>
        <w:spacing w:line="256" w:lineRule="auto" w:before="137" w:after="0"/>
        <w:ind w:left="2497" w:right="848" w:hanging="1081"/>
        <w:jc w:val="both"/>
        <w:rPr>
          <w:sz w:val="17"/>
        </w:rPr>
      </w:pPr>
      <w:r>
        <w:rPr>
          <w:color w:val="231F20"/>
          <w:w w:val="105"/>
          <w:sz w:val="17"/>
        </w:rPr>
        <w:t>The</w:t>
      </w:r>
      <w:r>
        <w:rPr>
          <w:color w:val="231F20"/>
          <w:spacing w:val="28"/>
          <w:w w:val="105"/>
          <w:sz w:val="17"/>
        </w:rPr>
        <w:t> </w:t>
      </w:r>
      <w:r>
        <w:rPr>
          <w:color w:val="231F20"/>
          <w:w w:val="105"/>
          <w:sz w:val="17"/>
        </w:rPr>
        <w:t>combined</w:t>
      </w:r>
      <w:r>
        <w:rPr>
          <w:color w:val="231F20"/>
          <w:spacing w:val="28"/>
          <w:w w:val="105"/>
          <w:sz w:val="17"/>
        </w:rPr>
        <w:t> </w:t>
      </w:r>
      <w:r>
        <w:rPr>
          <w:color w:val="231F20"/>
          <w:w w:val="105"/>
          <w:sz w:val="17"/>
        </w:rPr>
        <w:t>stresses</w:t>
      </w:r>
      <w:r>
        <w:rPr>
          <w:color w:val="231F20"/>
          <w:spacing w:val="28"/>
          <w:w w:val="105"/>
          <w:sz w:val="17"/>
        </w:rPr>
        <w:t> </w:t>
      </w:r>
      <w:r>
        <w:rPr>
          <w:color w:val="231F20"/>
          <w:w w:val="105"/>
          <w:sz w:val="17"/>
        </w:rPr>
        <w:t>caused</w:t>
      </w:r>
      <w:r>
        <w:rPr>
          <w:color w:val="231F20"/>
          <w:spacing w:val="28"/>
          <w:w w:val="105"/>
          <w:sz w:val="17"/>
        </w:rPr>
        <w:t> </w:t>
      </w:r>
      <w:r>
        <w:rPr>
          <w:color w:val="231F20"/>
          <w:w w:val="105"/>
          <w:sz w:val="17"/>
        </w:rPr>
        <w:t>by</w:t>
      </w:r>
      <w:r>
        <w:rPr>
          <w:color w:val="231F20"/>
          <w:spacing w:val="28"/>
          <w:w w:val="105"/>
          <w:sz w:val="17"/>
        </w:rPr>
        <w:t> </w:t>
      </w:r>
      <w:r>
        <w:rPr>
          <w:color w:val="231F20"/>
          <w:w w:val="105"/>
          <w:sz w:val="17"/>
        </w:rPr>
        <w:t>element</w:t>
      </w:r>
      <w:r>
        <w:rPr>
          <w:color w:val="231F20"/>
          <w:spacing w:val="28"/>
          <w:w w:val="105"/>
          <w:sz w:val="17"/>
        </w:rPr>
        <w:t> </w:t>
      </w:r>
      <w:r>
        <w:rPr>
          <w:color w:val="231F20"/>
          <w:w w:val="105"/>
          <w:sz w:val="17"/>
        </w:rPr>
        <w:t>mountings</w:t>
      </w:r>
      <w:r>
        <w:rPr>
          <w:color w:val="231F20"/>
          <w:spacing w:val="28"/>
          <w:w w:val="105"/>
          <w:sz w:val="17"/>
        </w:rPr>
        <w:t> </w:t>
      </w:r>
      <w:r>
        <w:rPr>
          <w:color w:val="231F20"/>
          <w:w w:val="105"/>
          <w:sz w:val="17"/>
        </w:rPr>
        <w:t>(e.g.</w:t>
      </w:r>
      <w:r>
        <w:rPr>
          <w:color w:val="231F20"/>
          <w:spacing w:val="28"/>
          <w:w w:val="105"/>
          <w:sz w:val="17"/>
        </w:rPr>
        <w:t> </w:t>
      </w:r>
      <w:r>
        <w:rPr>
          <w:color w:val="231F20"/>
          <w:w w:val="105"/>
          <w:sz w:val="17"/>
        </w:rPr>
        <w:t>cradles,</w:t>
      </w:r>
      <w:r>
        <w:rPr>
          <w:color w:val="231F20"/>
          <w:spacing w:val="28"/>
          <w:w w:val="105"/>
          <w:sz w:val="17"/>
        </w:rPr>
        <w:t> </w:t>
      </w:r>
      <w:r>
        <w:rPr>
          <w:color w:val="231F20"/>
          <w:w w:val="105"/>
          <w:sz w:val="17"/>
        </w:rPr>
        <w:t>frameworks,</w:t>
      </w:r>
      <w:r>
        <w:rPr>
          <w:color w:val="231F20"/>
          <w:spacing w:val="28"/>
          <w:w w:val="105"/>
          <w:sz w:val="17"/>
        </w:rPr>
        <w:t> </w:t>
      </w:r>
      <w:r>
        <w:rPr>
          <w:color w:val="231F20"/>
          <w:w w:val="105"/>
          <w:sz w:val="17"/>
        </w:rPr>
        <w:t>etc.)</w:t>
      </w:r>
      <w:r>
        <w:rPr>
          <w:color w:val="231F20"/>
          <w:spacing w:val="28"/>
          <w:w w:val="105"/>
          <w:sz w:val="17"/>
        </w:rPr>
        <w:t> </w:t>
      </w:r>
      <w:r>
        <w:rPr>
          <w:color w:val="231F20"/>
          <w:w w:val="105"/>
          <w:sz w:val="17"/>
        </w:rPr>
        <w:t>and</w:t>
      </w:r>
      <w:r>
        <w:rPr>
          <w:color w:val="231F20"/>
          <w:spacing w:val="28"/>
          <w:w w:val="105"/>
          <w:sz w:val="17"/>
        </w:rPr>
        <w:t> </w:t>
      </w:r>
      <w:r>
        <w:rPr>
          <w:color w:val="231F20"/>
          <w:w w:val="105"/>
          <w:sz w:val="17"/>
        </w:rPr>
        <w:t>MEGC</w:t>
      </w:r>
      <w:r>
        <w:rPr>
          <w:color w:val="231F20"/>
          <w:spacing w:val="28"/>
          <w:w w:val="105"/>
          <w:sz w:val="17"/>
        </w:rPr>
        <w:t> </w:t>
      </w:r>
      <w:r>
        <w:rPr>
          <w:color w:val="231F20"/>
          <w:w w:val="105"/>
          <w:sz w:val="17"/>
        </w:rPr>
        <w:t>lifting and tie-down attachments shall not cause excessive stress in any element. Permanent lifting and tie-down attachments shall be fitted to all MEGCs. In no case shall mountings or attachments be welded onto the </w:t>
      </w:r>
      <w:r>
        <w:rPr>
          <w:color w:val="231F20"/>
          <w:spacing w:val="-2"/>
          <w:w w:val="105"/>
          <w:sz w:val="17"/>
        </w:rPr>
        <w:t>elements.</w:t>
      </w:r>
    </w:p>
    <w:p>
      <w:pPr>
        <w:pStyle w:val="ListParagraph"/>
        <w:numPr>
          <w:ilvl w:val="4"/>
          <w:numId w:val="51"/>
        </w:numPr>
        <w:tabs>
          <w:tab w:pos="2497" w:val="left" w:leader="none"/>
        </w:tabs>
        <w:spacing w:line="240" w:lineRule="auto" w:before="139" w:after="0"/>
        <w:ind w:left="2497" w:right="0" w:hanging="1080"/>
        <w:jc w:val="left"/>
        <w:rPr>
          <w:sz w:val="17"/>
        </w:rPr>
      </w:pP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supports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frameworks,</w:t>
      </w:r>
      <w:r>
        <w:rPr>
          <w:color w:val="231F20"/>
          <w:spacing w:val="-7"/>
          <w:w w:val="105"/>
          <w:sz w:val="17"/>
        </w:rPr>
        <w:t> </w:t>
      </w:r>
      <w:r>
        <w:rPr>
          <w:color w:val="231F20"/>
          <w:w w:val="105"/>
          <w:sz w:val="17"/>
        </w:rPr>
        <w:t>the</w:t>
      </w:r>
      <w:r>
        <w:rPr>
          <w:color w:val="231F20"/>
          <w:spacing w:val="-6"/>
          <w:w w:val="105"/>
          <w:sz w:val="17"/>
        </w:rPr>
        <w:t> </w:t>
      </w:r>
      <w:r>
        <w:rPr>
          <w:color w:val="231F20"/>
          <w:w w:val="105"/>
          <w:sz w:val="17"/>
        </w:rPr>
        <w:t>effects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environmental</w:t>
      </w:r>
      <w:r>
        <w:rPr>
          <w:color w:val="231F20"/>
          <w:spacing w:val="-7"/>
          <w:w w:val="105"/>
          <w:sz w:val="17"/>
        </w:rPr>
        <w:t> </w:t>
      </w:r>
      <w:r>
        <w:rPr>
          <w:color w:val="231F20"/>
          <w:w w:val="105"/>
          <w:sz w:val="17"/>
        </w:rPr>
        <w:t>corrosion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taken</w:t>
      </w:r>
      <w:r>
        <w:rPr>
          <w:color w:val="231F20"/>
          <w:spacing w:val="-6"/>
          <w:w w:val="105"/>
          <w:sz w:val="17"/>
        </w:rPr>
        <w:t> </w:t>
      </w:r>
      <w:r>
        <w:rPr>
          <w:color w:val="231F20"/>
          <w:w w:val="105"/>
          <w:sz w:val="17"/>
        </w:rPr>
        <w:t>into</w:t>
      </w:r>
      <w:r>
        <w:rPr>
          <w:color w:val="231F20"/>
          <w:spacing w:val="-7"/>
          <w:w w:val="105"/>
          <w:sz w:val="17"/>
        </w:rPr>
        <w:t> </w:t>
      </w:r>
      <w:r>
        <w:rPr>
          <w:color w:val="231F20"/>
          <w:spacing w:val="-2"/>
          <w:w w:val="105"/>
          <w:sz w:val="17"/>
        </w:rPr>
        <w:t>account.</w:t>
      </w:r>
    </w:p>
    <w:p>
      <w:pPr>
        <w:pStyle w:val="ListParagraph"/>
        <w:numPr>
          <w:ilvl w:val="4"/>
          <w:numId w:val="51"/>
        </w:numPr>
        <w:tabs>
          <w:tab w:pos="2491" w:val="left" w:leader="none"/>
          <w:tab w:pos="2497" w:val="left" w:leader="none"/>
        </w:tabs>
        <w:spacing w:line="256" w:lineRule="auto" w:before="149" w:after="0"/>
        <w:ind w:left="2497" w:right="847" w:hanging="1081"/>
        <w:jc w:val="both"/>
        <w:rPr>
          <w:sz w:val="17"/>
        </w:rPr>
      </w:pPr>
      <w:r>
        <w:rPr>
          <w:color w:val="231F20"/>
          <w:w w:val="105"/>
          <w:sz w:val="17"/>
        </w:rPr>
        <w:t>When MEGCs are not protected during transport, according to 4.2.4.3, the elements and service equipment 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protected</w:t>
      </w:r>
      <w:r>
        <w:rPr>
          <w:color w:val="231F20"/>
          <w:spacing w:val="-6"/>
          <w:w w:val="105"/>
          <w:sz w:val="17"/>
        </w:rPr>
        <w:t> </w:t>
      </w:r>
      <w:r>
        <w:rPr>
          <w:color w:val="231F20"/>
          <w:w w:val="105"/>
          <w:sz w:val="17"/>
        </w:rPr>
        <w:t>against</w:t>
      </w:r>
      <w:r>
        <w:rPr>
          <w:color w:val="231F20"/>
          <w:spacing w:val="-6"/>
          <w:w w:val="105"/>
          <w:sz w:val="17"/>
        </w:rPr>
        <w:t> </w:t>
      </w:r>
      <w:r>
        <w:rPr>
          <w:color w:val="231F20"/>
          <w:w w:val="105"/>
          <w:sz w:val="17"/>
        </w:rPr>
        <w:t>damage</w:t>
      </w:r>
      <w:r>
        <w:rPr>
          <w:color w:val="231F20"/>
          <w:spacing w:val="-6"/>
          <w:w w:val="105"/>
          <w:sz w:val="17"/>
        </w:rPr>
        <w:t> </w:t>
      </w:r>
      <w:r>
        <w:rPr>
          <w:color w:val="231F20"/>
          <w:w w:val="105"/>
          <w:sz w:val="17"/>
        </w:rPr>
        <w:t>resulting</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lateral</w:t>
      </w:r>
      <w:r>
        <w:rPr>
          <w:color w:val="231F20"/>
          <w:spacing w:val="-6"/>
          <w:w w:val="105"/>
          <w:sz w:val="17"/>
        </w:rPr>
        <w:t> </w:t>
      </w:r>
      <w:r>
        <w:rPr>
          <w:color w:val="231F20"/>
          <w:w w:val="105"/>
          <w:sz w:val="17"/>
        </w:rPr>
        <w:t>or</w:t>
      </w:r>
      <w:r>
        <w:rPr>
          <w:color w:val="231F20"/>
          <w:spacing w:val="-6"/>
          <w:w w:val="105"/>
          <w:sz w:val="17"/>
        </w:rPr>
        <w:t> </w:t>
      </w:r>
      <w:r>
        <w:rPr>
          <w:color w:val="231F20"/>
          <w:w w:val="105"/>
          <w:sz w:val="17"/>
        </w:rPr>
        <w:t>longitudinal</w:t>
      </w:r>
      <w:r>
        <w:rPr>
          <w:color w:val="231F20"/>
          <w:spacing w:val="-6"/>
          <w:w w:val="105"/>
          <w:sz w:val="17"/>
        </w:rPr>
        <w:t> </w:t>
      </w:r>
      <w:r>
        <w:rPr>
          <w:color w:val="231F20"/>
          <w:w w:val="105"/>
          <w:sz w:val="17"/>
        </w:rPr>
        <w:t>impact</w:t>
      </w:r>
      <w:r>
        <w:rPr>
          <w:color w:val="231F20"/>
          <w:spacing w:val="-6"/>
          <w:w w:val="105"/>
          <w:sz w:val="17"/>
        </w:rPr>
        <w:t> </w:t>
      </w:r>
      <w:r>
        <w:rPr>
          <w:color w:val="231F20"/>
          <w:w w:val="105"/>
          <w:sz w:val="17"/>
        </w:rPr>
        <w:t>or</w:t>
      </w:r>
      <w:r>
        <w:rPr>
          <w:color w:val="231F20"/>
          <w:spacing w:val="-6"/>
          <w:w w:val="105"/>
          <w:sz w:val="17"/>
        </w:rPr>
        <w:t> </w:t>
      </w:r>
      <w:r>
        <w:rPr>
          <w:color w:val="231F20"/>
          <w:w w:val="105"/>
          <w:sz w:val="17"/>
        </w:rPr>
        <w:t>overturning.</w:t>
      </w:r>
      <w:r>
        <w:rPr>
          <w:color w:val="231F20"/>
          <w:spacing w:val="-6"/>
          <w:w w:val="105"/>
          <w:sz w:val="17"/>
        </w:rPr>
        <w:t> </w:t>
      </w:r>
      <w:r>
        <w:rPr>
          <w:color w:val="231F20"/>
          <w:w w:val="105"/>
          <w:sz w:val="17"/>
        </w:rPr>
        <w:t>External</w:t>
      </w:r>
      <w:r>
        <w:rPr>
          <w:color w:val="231F20"/>
          <w:spacing w:val="-6"/>
          <w:w w:val="105"/>
          <w:sz w:val="17"/>
        </w:rPr>
        <w:t> </w:t>
      </w:r>
      <w:r>
        <w:rPr>
          <w:color w:val="231F20"/>
          <w:w w:val="105"/>
          <w:sz w:val="17"/>
        </w:rPr>
        <w:t>fittings shall</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protected</w:t>
      </w:r>
      <w:r>
        <w:rPr>
          <w:color w:val="231F20"/>
          <w:spacing w:val="21"/>
          <w:w w:val="105"/>
          <w:sz w:val="17"/>
        </w:rPr>
        <w:t> </w:t>
      </w:r>
      <w:r>
        <w:rPr>
          <w:color w:val="231F20"/>
          <w:w w:val="105"/>
          <w:sz w:val="17"/>
        </w:rPr>
        <w:t>so</w:t>
      </w:r>
      <w:r>
        <w:rPr>
          <w:color w:val="231F20"/>
          <w:spacing w:val="21"/>
          <w:w w:val="105"/>
          <w:sz w:val="17"/>
        </w:rPr>
        <w:t> </w:t>
      </w:r>
      <w:r>
        <w:rPr>
          <w:color w:val="231F20"/>
          <w:w w:val="105"/>
          <w:sz w:val="17"/>
        </w:rPr>
        <w:t>as</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preclude</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release</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elements’</w:t>
      </w:r>
      <w:r>
        <w:rPr>
          <w:color w:val="231F20"/>
          <w:spacing w:val="21"/>
          <w:w w:val="105"/>
          <w:sz w:val="17"/>
        </w:rPr>
        <w:t> </w:t>
      </w:r>
      <w:r>
        <w:rPr>
          <w:color w:val="231F20"/>
          <w:w w:val="105"/>
          <w:sz w:val="17"/>
        </w:rPr>
        <w:t>contents</w:t>
      </w:r>
      <w:r>
        <w:rPr>
          <w:color w:val="231F20"/>
          <w:spacing w:val="21"/>
          <w:w w:val="105"/>
          <w:sz w:val="17"/>
        </w:rPr>
        <w:t> </w:t>
      </w:r>
      <w:r>
        <w:rPr>
          <w:color w:val="231F20"/>
          <w:w w:val="105"/>
          <w:sz w:val="17"/>
        </w:rPr>
        <w:t>upon</w:t>
      </w:r>
      <w:r>
        <w:rPr>
          <w:color w:val="231F20"/>
          <w:spacing w:val="21"/>
          <w:w w:val="105"/>
          <w:sz w:val="17"/>
        </w:rPr>
        <w:t> </w:t>
      </w:r>
      <w:r>
        <w:rPr>
          <w:color w:val="231F20"/>
          <w:w w:val="105"/>
          <w:sz w:val="17"/>
        </w:rPr>
        <w:t>impact</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overturning</w:t>
      </w:r>
      <w:r>
        <w:rPr>
          <w:color w:val="231F20"/>
          <w:spacing w:val="21"/>
          <w:w w:val="105"/>
          <w:sz w:val="17"/>
        </w:rPr>
        <w:t> </w:t>
      </w:r>
      <w:r>
        <w:rPr>
          <w:color w:val="231F20"/>
          <w:w w:val="105"/>
          <w:sz w:val="17"/>
        </w:rPr>
        <w:t>of the MEGC on its fittings. Particular attention shall be paid to the protection of the manifold. Examples of protection include:</w:t>
      </w:r>
    </w:p>
    <w:p>
      <w:pPr>
        <w:pStyle w:val="ListParagraph"/>
        <w:numPr>
          <w:ilvl w:val="0"/>
          <w:numId w:val="52"/>
        </w:numPr>
        <w:tabs>
          <w:tab w:pos="2857" w:val="left" w:leader="none"/>
        </w:tabs>
        <w:spacing w:line="240" w:lineRule="auto" w:before="79" w:after="0"/>
        <w:ind w:left="2857" w:right="0" w:hanging="360"/>
        <w:jc w:val="left"/>
        <w:rPr>
          <w:sz w:val="17"/>
        </w:rPr>
      </w:pPr>
      <w:r>
        <w:rPr>
          <w:color w:val="231F20"/>
          <w:w w:val="105"/>
          <w:sz w:val="17"/>
        </w:rPr>
        <w:t>protection</w:t>
      </w:r>
      <w:r>
        <w:rPr>
          <w:color w:val="231F20"/>
          <w:spacing w:val="2"/>
          <w:w w:val="105"/>
          <w:sz w:val="17"/>
        </w:rPr>
        <w:t> </w:t>
      </w:r>
      <w:r>
        <w:rPr>
          <w:color w:val="231F20"/>
          <w:w w:val="105"/>
          <w:sz w:val="17"/>
        </w:rPr>
        <w:t>against</w:t>
      </w:r>
      <w:r>
        <w:rPr>
          <w:color w:val="231F20"/>
          <w:spacing w:val="3"/>
          <w:w w:val="105"/>
          <w:sz w:val="17"/>
        </w:rPr>
        <w:t> </w:t>
      </w:r>
      <w:r>
        <w:rPr>
          <w:color w:val="231F20"/>
          <w:w w:val="105"/>
          <w:sz w:val="17"/>
        </w:rPr>
        <w:t>lateral</w:t>
      </w:r>
      <w:r>
        <w:rPr>
          <w:color w:val="231F20"/>
          <w:spacing w:val="2"/>
          <w:w w:val="105"/>
          <w:sz w:val="17"/>
        </w:rPr>
        <w:t> </w:t>
      </w:r>
      <w:r>
        <w:rPr>
          <w:color w:val="231F20"/>
          <w:w w:val="105"/>
          <w:sz w:val="17"/>
        </w:rPr>
        <w:t>impact,</w:t>
      </w:r>
      <w:r>
        <w:rPr>
          <w:color w:val="231F20"/>
          <w:spacing w:val="3"/>
          <w:w w:val="105"/>
          <w:sz w:val="17"/>
        </w:rPr>
        <w:t> </w:t>
      </w:r>
      <w:r>
        <w:rPr>
          <w:color w:val="231F20"/>
          <w:w w:val="105"/>
          <w:sz w:val="17"/>
        </w:rPr>
        <w:t>which</w:t>
      </w:r>
      <w:r>
        <w:rPr>
          <w:color w:val="231F20"/>
          <w:spacing w:val="2"/>
          <w:w w:val="105"/>
          <w:sz w:val="17"/>
        </w:rPr>
        <w:t> </w:t>
      </w:r>
      <w:r>
        <w:rPr>
          <w:color w:val="231F20"/>
          <w:w w:val="105"/>
          <w:sz w:val="17"/>
        </w:rPr>
        <w:t>may</w:t>
      </w:r>
      <w:r>
        <w:rPr>
          <w:color w:val="231F20"/>
          <w:spacing w:val="3"/>
          <w:w w:val="105"/>
          <w:sz w:val="17"/>
        </w:rPr>
        <w:t> </w:t>
      </w:r>
      <w:r>
        <w:rPr>
          <w:color w:val="231F20"/>
          <w:w w:val="105"/>
          <w:sz w:val="17"/>
        </w:rPr>
        <w:t>consist</w:t>
      </w:r>
      <w:r>
        <w:rPr>
          <w:color w:val="231F20"/>
          <w:spacing w:val="3"/>
          <w:w w:val="105"/>
          <w:sz w:val="17"/>
        </w:rPr>
        <w:t> </w:t>
      </w:r>
      <w:r>
        <w:rPr>
          <w:color w:val="231F20"/>
          <w:w w:val="105"/>
          <w:sz w:val="17"/>
        </w:rPr>
        <w:t>of</w:t>
      </w:r>
      <w:r>
        <w:rPr>
          <w:color w:val="231F20"/>
          <w:spacing w:val="2"/>
          <w:w w:val="105"/>
          <w:sz w:val="17"/>
        </w:rPr>
        <w:t> </w:t>
      </w:r>
      <w:r>
        <w:rPr>
          <w:color w:val="231F20"/>
          <w:w w:val="105"/>
          <w:sz w:val="17"/>
        </w:rPr>
        <w:t>longitudinal</w:t>
      </w:r>
      <w:r>
        <w:rPr>
          <w:color w:val="231F20"/>
          <w:spacing w:val="3"/>
          <w:w w:val="105"/>
          <w:sz w:val="17"/>
        </w:rPr>
        <w:t> </w:t>
      </w:r>
      <w:r>
        <w:rPr>
          <w:color w:val="231F20"/>
          <w:spacing w:val="-4"/>
          <w:w w:val="105"/>
          <w:sz w:val="17"/>
        </w:rPr>
        <w:t>bars;</w:t>
      </w:r>
    </w:p>
    <w:p>
      <w:pPr>
        <w:pStyle w:val="ListParagraph"/>
        <w:numPr>
          <w:ilvl w:val="0"/>
          <w:numId w:val="52"/>
        </w:numPr>
        <w:tabs>
          <w:tab w:pos="2857" w:val="left" w:leader="none"/>
        </w:tabs>
        <w:spacing w:line="240" w:lineRule="auto" w:before="90" w:after="0"/>
        <w:ind w:left="2857" w:right="0" w:hanging="360"/>
        <w:jc w:val="left"/>
        <w:rPr>
          <w:sz w:val="17"/>
        </w:rPr>
      </w:pPr>
      <w:r>
        <w:rPr>
          <w:color w:val="231F20"/>
          <w:w w:val="105"/>
          <w:sz w:val="17"/>
        </w:rPr>
        <w:t>protection</w:t>
      </w:r>
      <w:r>
        <w:rPr>
          <w:color w:val="231F20"/>
          <w:spacing w:val="-1"/>
          <w:w w:val="105"/>
          <w:sz w:val="17"/>
        </w:rPr>
        <w:t> </w:t>
      </w:r>
      <w:r>
        <w:rPr>
          <w:color w:val="231F20"/>
          <w:w w:val="105"/>
          <w:sz w:val="17"/>
        </w:rPr>
        <w:t>against</w:t>
      </w:r>
      <w:r>
        <w:rPr>
          <w:color w:val="231F20"/>
          <w:spacing w:val="-1"/>
          <w:w w:val="105"/>
          <w:sz w:val="17"/>
        </w:rPr>
        <w:t> </w:t>
      </w:r>
      <w:r>
        <w:rPr>
          <w:color w:val="231F20"/>
          <w:w w:val="105"/>
          <w:sz w:val="17"/>
        </w:rPr>
        <w:t>overturning,</w:t>
      </w:r>
      <w:r>
        <w:rPr>
          <w:color w:val="231F20"/>
          <w:spacing w:val="-1"/>
          <w:w w:val="105"/>
          <w:sz w:val="17"/>
        </w:rPr>
        <w:t> </w:t>
      </w:r>
      <w:r>
        <w:rPr>
          <w:color w:val="231F20"/>
          <w:w w:val="105"/>
          <w:sz w:val="17"/>
        </w:rPr>
        <w:t>which may</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 reinforcement</w:t>
      </w:r>
      <w:r>
        <w:rPr>
          <w:color w:val="231F20"/>
          <w:spacing w:val="-1"/>
          <w:w w:val="105"/>
          <w:sz w:val="17"/>
        </w:rPr>
        <w:t> </w:t>
      </w:r>
      <w:r>
        <w:rPr>
          <w:color w:val="231F20"/>
          <w:w w:val="105"/>
          <w:sz w:val="17"/>
        </w:rPr>
        <w:t>rings</w:t>
      </w:r>
      <w:r>
        <w:rPr>
          <w:color w:val="231F20"/>
          <w:spacing w:val="-1"/>
          <w:w w:val="105"/>
          <w:sz w:val="17"/>
        </w:rPr>
        <w:t> </w:t>
      </w:r>
      <w:r>
        <w:rPr>
          <w:color w:val="231F20"/>
          <w:w w:val="105"/>
          <w:sz w:val="17"/>
        </w:rPr>
        <w:t>or bars</w:t>
      </w:r>
      <w:r>
        <w:rPr>
          <w:color w:val="231F20"/>
          <w:spacing w:val="-1"/>
          <w:w w:val="105"/>
          <w:sz w:val="17"/>
        </w:rPr>
        <w:t> </w:t>
      </w:r>
      <w:r>
        <w:rPr>
          <w:color w:val="231F20"/>
          <w:w w:val="105"/>
          <w:sz w:val="17"/>
        </w:rPr>
        <w:t>fixed</w:t>
      </w:r>
      <w:r>
        <w:rPr>
          <w:color w:val="231F20"/>
          <w:spacing w:val="-1"/>
          <w:w w:val="105"/>
          <w:sz w:val="17"/>
        </w:rPr>
        <w:t> </w:t>
      </w:r>
      <w:r>
        <w:rPr>
          <w:color w:val="231F20"/>
          <w:w w:val="105"/>
          <w:sz w:val="17"/>
        </w:rPr>
        <w:t>across</w:t>
      </w:r>
      <w:r>
        <w:rPr>
          <w:color w:val="231F20"/>
          <w:spacing w:val="-1"/>
          <w:w w:val="105"/>
          <w:sz w:val="17"/>
        </w:rPr>
        <w:t> </w:t>
      </w:r>
      <w:r>
        <w:rPr>
          <w:color w:val="231F20"/>
          <w:w w:val="105"/>
          <w:sz w:val="17"/>
        </w:rPr>
        <w:t>the </w:t>
      </w:r>
      <w:r>
        <w:rPr>
          <w:color w:val="231F20"/>
          <w:spacing w:val="-2"/>
          <w:w w:val="105"/>
          <w:sz w:val="17"/>
        </w:rPr>
        <w:t>frame;</w:t>
      </w:r>
    </w:p>
    <w:p>
      <w:pPr>
        <w:pStyle w:val="ListParagraph"/>
        <w:numPr>
          <w:ilvl w:val="0"/>
          <w:numId w:val="52"/>
        </w:numPr>
        <w:tabs>
          <w:tab w:pos="2857" w:val="left" w:leader="none"/>
        </w:tabs>
        <w:spacing w:line="240" w:lineRule="auto" w:before="89" w:after="0"/>
        <w:ind w:left="2857" w:right="0" w:hanging="360"/>
        <w:jc w:val="left"/>
        <w:rPr>
          <w:sz w:val="17"/>
        </w:rPr>
      </w:pPr>
      <w:r>
        <w:rPr>
          <w:color w:val="231F20"/>
          <w:w w:val="105"/>
          <w:sz w:val="17"/>
        </w:rPr>
        <w:t>protection</w:t>
      </w:r>
      <w:r>
        <w:rPr>
          <w:color w:val="231F20"/>
          <w:spacing w:val="-1"/>
          <w:w w:val="105"/>
          <w:sz w:val="17"/>
        </w:rPr>
        <w:t> </w:t>
      </w:r>
      <w:r>
        <w:rPr>
          <w:color w:val="231F20"/>
          <w:w w:val="105"/>
          <w:sz w:val="17"/>
        </w:rPr>
        <w:t>against</w:t>
      </w:r>
      <w:r>
        <w:rPr>
          <w:color w:val="231F20"/>
          <w:spacing w:val="1"/>
          <w:w w:val="105"/>
          <w:sz w:val="17"/>
        </w:rPr>
        <w:t> </w:t>
      </w:r>
      <w:r>
        <w:rPr>
          <w:color w:val="231F20"/>
          <w:w w:val="105"/>
          <w:sz w:val="17"/>
        </w:rPr>
        <w:t>rear</w:t>
      </w:r>
      <w:r>
        <w:rPr>
          <w:color w:val="231F20"/>
          <w:spacing w:val="1"/>
          <w:w w:val="105"/>
          <w:sz w:val="17"/>
        </w:rPr>
        <w:t> </w:t>
      </w:r>
      <w:r>
        <w:rPr>
          <w:color w:val="231F20"/>
          <w:w w:val="105"/>
          <w:sz w:val="17"/>
        </w:rPr>
        <w:t>impact,</w:t>
      </w:r>
      <w:r>
        <w:rPr>
          <w:color w:val="231F20"/>
          <w:spacing w:val="2"/>
          <w:w w:val="105"/>
          <w:sz w:val="17"/>
        </w:rPr>
        <w:t> </w:t>
      </w:r>
      <w:r>
        <w:rPr>
          <w:color w:val="231F20"/>
          <w:w w:val="105"/>
          <w:sz w:val="17"/>
        </w:rPr>
        <w:t>which</w:t>
      </w:r>
      <w:r>
        <w:rPr>
          <w:color w:val="231F20"/>
          <w:spacing w:val="1"/>
          <w:w w:val="105"/>
          <w:sz w:val="17"/>
        </w:rPr>
        <w:t> </w:t>
      </w:r>
      <w:r>
        <w:rPr>
          <w:color w:val="231F20"/>
          <w:w w:val="105"/>
          <w:sz w:val="17"/>
        </w:rPr>
        <w:t>may</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bumper</w:t>
      </w:r>
      <w:r>
        <w:rPr>
          <w:color w:val="231F20"/>
          <w:spacing w:val="1"/>
          <w:w w:val="105"/>
          <w:sz w:val="17"/>
        </w:rPr>
        <w:t> </w:t>
      </w:r>
      <w:r>
        <w:rPr>
          <w:color w:val="231F20"/>
          <w:w w:val="105"/>
          <w:sz w:val="17"/>
        </w:rPr>
        <w:t>or</w:t>
      </w:r>
      <w:r>
        <w:rPr>
          <w:color w:val="231F20"/>
          <w:spacing w:val="2"/>
          <w:w w:val="105"/>
          <w:sz w:val="17"/>
        </w:rPr>
        <w:t> </w:t>
      </w:r>
      <w:r>
        <w:rPr>
          <w:color w:val="231F20"/>
          <w:spacing w:val="-2"/>
          <w:w w:val="105"/>
          <w:sz w:val="17"/>
        </w:rPr>
        <w:t>frame;</w:t>
      </w:r>
    </w:p>
    <w:p>
      <w:pPr>
        <w:pStyle w:val="ListParagraph"/>
        <w:numPr>
          <w:ilvl w:val="0"/>
          <w:numId w:val="52"/>
        </w:numPr>
        <w:tabs>
          <w:tab w:pos="2857" w:val="left" w:leader="none"/>
        </w:tabs>
        <w:spacing w:line="256" w:lineRule="auto" w:before="89" w:after="0"/>
        <w:ind w:left="2857" w:right="847" w:hanging="360"/>
        <w:jc w:val="left"/>
        <w:rPr>
          <w:sz w:val="17"/>
        </w:rPr>
      </w:pPr>
      <w:r>
        <w:rPr>
          <w:color w:val="231F20"/>
          <w:w w:val="105"/>
          <w:sz w:val="17"/>
        </w:rPr>
        <w:t>protection of the elements and service equipment against damage from impact or overturning by use of an ISO frame in accordance with the relevant provisions of ISO 1496-3:1995.</w:t>
      </w:r>
    </w:p>
    <w:p>
      <w:pPr>
        <w:pStyle w:val="BodyText"/>
        <w:spacing w:before="92"/>
      </w:pPr>
    </w:p>
    <w:p>
      <w:pPr>
        <w:pStyle w:val="Heading2"/>
        <w:numPr>
          <w:ilvl w:val="3"/>
          <w:numId w:val="51"/>
        </w:numPr>
        <w:tabs>
          <w:tab w:pos="2497" w:val="left" w:leader="none"/>
        </w:tabs>
        <w:spacing w:line="240" w:lineRule="auto" w:before="0" w:after="0"/>
        <w:ind w:left="2497" w:right="0" w:hanging="1080"/>
        <w:jc w:val="left"/>
      </w:pPr>
      <w:r>
        <w:rPr>
          <w:color w:val="231F20"/>
        </w:rPr>
        <w:t>Design</w:t>
      </w:r>
      <w:r>
        <w:rPr>
          <w:color w:val="231F20"/>
          <w:spacing w:val="21"/>
        </w:rPr>
        <w:t> </w:t>
      </w:r>
      <w:r>
        <w:rPr>
          <w:color w:val="231F20"/>
          <w:spacing w:val="-2"/>
        </w:rPr>
        <w:t>approval</w:t>
      </w:r>
    </w:p>
    <w:p>
      <w:pPr>
        <w:pStyle w:val="ListParagraph"/>
        <w:numPr>
          <w:ilvl w:val="4"/>
          <w:numId w:val="51"/>
        </w:numPr>
        <w:tabs>
          <w:tab w:pos="2491" w:val="left" w:leader="none"/>
          <w:tab w:pos="2497" w:val="left" w:leader="none"/>
        </w:tabs>
        <w:spacing w:line="256" w:lineRule="auto" w:before="147" w:after="0"/>
        <w:ind w:left="2497" w:right="847" w:hanging="1081"/>
        <w:jc w:val="both"/>
        <w:rPr>
          <w:sz w:val="17"/>
        </w:rPr>
      </w:pPr>
      <w:r>
        <w:rPr>
          <w:color w:val="231F20"/>
          <w:w w:val="105"/>
          <w:sz w:val="17"/>
        </w:rPr>
        <w:t>The competent authority or its authorized body shall issue a design approval certificate for any new design</w:t>
      </w:r>
      <w:r>
        <w:rPr>
          <w:color w:val="231F20"/>
          <w:spacing w:val="40"/>
          <w:w w:val="105"/>
          <w:sz w:val="17"/>
        </w:rPr>
        <w:t> </w:t>
      </w:r>
      <w:r>
        <w:rPr>
          <w:color w:val="231F20"/>
          <w:w w:val="105"/>
          <w:sz w:val="17"/>
        </w:rPr>
        <w:t>of</w:t>
      </w:r>
      <w:r>
        <w:rPr>
          <w:color w:val="231F20"/>
          <w:spacing w:val="-6"/>
          <w:w w:val="105"/>
          <w:sz w:val="17"/>
        </w:rPr>
        <w:t> </w:t>
      </w:r>
      <w:r>
        <w:rPr>
          <w:color w:val="231F20"/>
          <w:w w:val="105"/>
          <w:sz w:val="17"/>
        </w:rPr>
        <w:t>an</w:t>
      </w:r>
      <w:r>
        <w:rPr>
          <w:color w:val="231F20"/>
          <w:spacing w:val="-6"/>
          <w:w w:val="105"/>
          <w:sz w:val="17"/>
        </w:rPr>
        <w:t> </w:t>
      </w:r>
      <w:r>
        <w:rPr>
          <w:color w:val="231F20"/>
          <w:w w:val="105"/>
          <w:sz w:val="17"/>
        </w:rPr>
        <w:t>MEGC.</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certificate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attest</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MEGC</w:t>
      </w:r>
      <w:r>
        <w:rPr>
          <w:color w:val="231F20"/>
          <w:spacing w:val="-6"/>
          <w:w w:val="105"/>
          <w:sz w:val="17"/>
        </w:rPr>
        <w:t> </w:t>
      </w:r>
      <w:r>
        <w:rPr>
          <w:color w:val="231F20"/>
          <w:w w:val="105"/>
          <w:sz w:val="17"/>
        </w:rPr>
        <w:t>has</w:t>
      </w:r>
      <w:r>
        <w:rPr>
          <w:color w:val="231F20"/>
          <w:spacing w:val="-6"/>
          <w:w w:val="105"/>
          <w:sz w:val="17"/>
        </w:rPr>
        <w:t> </w:t>
      </w:r>
      <w:r>
        <w:rPr>
          <w:color w:val="231F20"/>
          <w:w w:val="105"/>
          <w:sz w:val="17"/>
        </w:rPr>
        <w:t>been</w:t>
      </w:r>
      <w:r>
        <w:rPr>
          <w:color w:val="231F20"/>
          <w:spacing w:val="-6"/>
          <w:w w:val="105"/>
          <w:sz w:val="17"/>
        </w:rPr>
        <w:t> </w:t>
      </w:r>
      <w:r>
        <w:rPr>
          <w:color w:val="231F20"/>
          <w:w w:val="105"/>
          <w:sz w:val="17"/>
        </w:rPr>
        <w:t>surveyed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authority,</w:t>
      </w:r>
      <w:r>
        <w:rPr>
          <w:color w:val="231F20"/>
          <w:spacing w:val="-6"/>
          <w:w w:val="105"/>
          <w:sz w:val="17"/>
        </w:rPr>
        <w:t> </w:t>
      </w:r>
      <w:r>
        <w:rPr>
          <w:color w:val="231F20"/>
          <w:w w:val="105"/>
          <w:sz w:val="17"/>
        </w:rPr>
        <w:t>is</w:t>
      </w:r>
      <w:r>
        <w:rPr>
          <w:color w:val="231F20"/>
          <w:spacing w:val="-6"/>
          <w:w w:val="105"/>
          <w:sz w:val="17"/>
        </w:rPr>
        <w:t> </w:t>
      </w:r>
      <w:r>
        <w:rPr>
          <w:color w:val="231F20"/>
          <w:w w:val="105"/>
          <w:sz w:val="17"/>
        </w:rPr>
        <w:t>suitable</w:t>
      </w:r>
      <w:r>
        <w:rPr>
          <w:color w:val="231F20"/>
          <w:spacing w:val="-6"/>
          <w:w w:val="105"/>
          <w:sz w:val="17"/>
        </w:rPr>
        <w:t> </w:t>
      </w:r>
      <w:r>
        <w:rPr>
          <w:color w:val="231F20"/>
          <w:w w:val="105"/>
          <w:sz w:val="17"/>
        </w:rPr>
        <w:t>for</w:t>
      </w:r>
      <w:r>
        <w:rPr>
          <w:color w:val="231F20"/>
          <w:spacing w:val="-6"/>
          <w:w w:val="105"/>
          <w:sz w:val="17"/>
        </w:rPr>
        <w:t> </w:t>
      </w:r>
      <w:r>
        <w:rPr>
          <w:color w:val="231F20"/>
          <w:w w:val="105"/>
          <w:sz w:val="17"/>
        </w:rPr>
        <w:t>its intended purpose and meets the requirements of this chapter, the applicable provisions for gases of chapter</w:t>
      </w:r>
    </w:p>
    <w:p>
      <w:pPr>
        <w:pStyle w:val="BodyText"/>
        <w:spacing w:line="256" w:lineRule="auto" w:before="3"/>
        <w:ind w:left="2497" w:right="847"/>
        <w:jc w:val="both"/>
      </w:pPr>
      <w:r>
        <w:rPr/>
        <mc:AlternateContent>
          <mc:Choice Requires="wps">
            <w:drawing>
              <wp:anchor distT="0" distB="0" distL="0" distR="0" allowOverlap="1" layoutInCell="1" locked="0" behindDoc="0" simplePos="0" relativeHeight="15773184">
                <wp:simplePos x="0" y="0"/>
                <wp:positionH relativeFrom="page">
                  <wp:posOffset>7199998</wp:posOffset>
                </wp:positionH>
                <wp:positionV relativeFrom="paragraph">
                  <wp:posOffset>344768</wp:posOffset>
                </wp:positionV>
                <wp:extent cx="360045" cy="153035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7.147095pt;width:28.35pt;height:120.5pt;mso-position-horizontal-relative:page;mso-position-vertical-relative:paragraph;z-index:15773184" type="#_x0000_t202" id="docshape30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4.1</w:t>
      </w:r>
      <w:r>
        <w:rPr>
          <w:color w:val="231F20"/>
          <w:spacing w:val="-2"/>
          <w:w w:val="105"/>
        </w:rPr>
        <w:t> </w:t>
      </w:r>
      <w:r>
        <w:rPr>
          <w:color w:val="231F20"/>
          <w:w w:val="105"/>
        </w:rPr>
        <w:t>and</w:t>
      </w:r>
      <w:r>
        <w:rPr>
          <w:color w:val="231F20"/>
          <w:spacing w:val="-2"/>
          <w:w w:val="105"/>
        </w:rPr>
        <w:t> </w:t>
      </w:r>
      <w:r>
        <w:rPr>
          <w:color w:val="231F20"/>
          <w:w w:val="105"/>
        </w:rPr>
        <w:t>of</w:t>
      </w:r>
      <w:r>
        <w:rPr>
          <w:color w:val="231F20"/>
          <w:spacing w:val="-2"/>
          <w:w w:val="105"/>
        </w:rPr>
        <w:t> </w:t>
      </w:r>
      <w:r>
        <w:rPr>
          <w:color w:val="231F20"/>
          <w:w w:val="105"/>
        </w:rPr>
        <w:t>packing</w:t>
      </w:r>
      <w:r>
        <w:rPr>
          <w:color w:val="231F20"/>
          <w:spacing w:val="-2"/>
          <w:w w:val="105"/>
        </w:rPr>
        <w:t> </w:t>
      </w:r>
      <w:r>
        <w:rPr>
          <w:color w:val="231F20"/>
          <w:w w:val="105"/>
        </w:rPr>
        <w:t>instruction</w:t>
      </w:r>
      <w:r>
        <w:rPr>
          <w:color w:val="231F20"/>
          <w:spacing w:val="80"/>
          <w:w w:val="105"/>
        </w:rPr>
        <w:t> </w:t>
      </w:r>
      <w:r>
        <w:rPr>
          <w:color w:val="231F20"/>
          <w:w w:val="105"/>
        </w:rPr>
        <w:t>P200.</w:t>
      </w:r>
      <w:r>
        <w:rPr>
          <w:color w:val="231F20"/>
          <w:w w:val="105"/>
        </w:rPr>
        <w:t> When</w:t>
      </w:r>
      <w:r>
        <w:rPr>
          <w:color w:val="231F20"/>
          <w:w w:val="105"/>
        </w:rPr>
        <w:t> a</w:t>
      </w:r>
      <w:r>
        <w:rPr>
          <w:color w:val="231F20"/>
          <w:w w:val="105"/>
        </w:rPr>
        <w:t> series</w:t>
      </w:r>
      <w:r>
        <w:rPr>
          <w:color w:val="231F20"/>
          <w:w w:val="105"/>
        </w:rPr>
        <w:t> of</w:t>
      </w:r>
      <w:r>
        <w:rPr>
          <w:color w:val="231F20"/>
          <w:w w:val="105"/>
        </w:rPr>
        <w:t> MEGCs</w:t>
      </w:r>
      <w:r>
        <w:rPr>
          <w:color w:val="231F20"/>
          <w:w w:val="105"/>
        </w:rPr>
        <w:t> are</w:t>
      </w:r>
      <w:r>
        <w:rPr>
          <w:color w:val="231F20"/>
          <w:w w:val="105"/>
        </w:rPr>
        <w:t> manufactured</w:t>
      </w:r>
      <w:r>
        <w:rPr>
          <w:color w:val="231F20"/>
          <w:w w:val="105"/>
        </w:rPr>
        <w:t> without</w:t>
      </w:r>
      <w:r>
        <w:rPr>
          <w:color w:val="231F20"/>
          <w:w w:val="105"/>
        </w:rPr>
        <w:t> change</w:t>
      </w:r>
      <w:r>
        <w:rPr>
          <w:color w:val="231F20"/>
          <w:w w:val="105"/>
        </w:rPr>
        <w:t> in</w:t>
      </w:r>
      <w:r>
        <w:rPr>
          <w:color w:val="231F20"/>
          <w:w w:val="105"/>
        </w:rPr>
        <w:t> the design,</w:t>
      </w:r>
      <w:r>
        <w:rPr>
          <w:color w:val="231F20"/>
          <w:spacing w:val="-4"/>
          <w:w w:val="105"/>
        </w:rPr>
        <w:t> </w:t>
      </w:r>
      <w:r>
        <w:rPr>
          <w:color w:val="231F20"/>
          <w:w w:val="105"/>
        </w:rPr>
        <w:t>the</w:t>
      </w:r>
      <w:r>
        <w:rPr>
          <w:color w:val="231F20"/>
          <w:spacing w:val="-4"/>
          <w:w w:val="105"/>
        </w:rPr>
        <w:t> </w:t>
      </w:r>
      <w:r>
        <w:rPr>
          <w:color w:val="231F20"/>
          <w:w w:val="105"/>
        </w:rPr>
        <w:t>certificate</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valid</w:t>
      </w:r>
      <w:r>
        <w:rPr>
          <w:color w:val="231F20"/>
          <w:spacing w:val="-4"/>
          <w:w w:val="105"/>
        </w:rPr>
        <w:t> </w:t>
      </w:r>
      <w:r>
        <w:rPr>
          <w:color w:val="231F20"/>
          <w:w w:val="105"/>
        </w:rPr>
        <w:t>for</w:t>
      </w:r>
      <w:r>
        <w:rPr>
          <w:color w:val="231F20"/>
          <w:spacing w:val="-4"/>
          <w:w w:val="105"/>
        </w:rPr>
        <w:t> </w:t>
      </w:r>
      <w:r>
        <w:rPr>
          <w:color w:val="231F20"/>
          <w:w w:val="105"/>
        </w:rPr>
        <w:t>the</w:t>
      </w:r>
      <w:r>
        <w:rPr>
          <w:color w:val="231F20"/>
          <w:spacing w:val="-4"/>
          <w:w w:val="105"/>
        </w:rPr>
        <w:t> </w:t>
      </w:r>
      <w:r>
        <w:rPr>
          <w:color w:val="231F20"/>
          <w:w w:val="105"/>
        </w:rPr>
        <w:t>entire</w:t>
      </w:r>
      <w:r>
        <w:rPr>
          <w:color w:val="231F20"/>
          <w:spacing w:val="-4"/>
          <w:w w:val="105"/>
        </w:rPr>
        <w:t> </w:t>
      </w:r>
      <w:r>
        <w:rPr>
          <w:color w:val="231F20"/>
          <w:w w:val="105"/>
        </w:rPr>
        <w:t>series.</w:t>
      </w:r>
      <w:r>
        <w:rPr>
          <w:color w:val="231F20"/>
          <w:spacing w:val="-4"/>
          <w:w w:val="105"/>
        </w:rPr>
        <w:t> </w:t>
      </w:r>
      <w:r>
        <w:rPr>
          <w:color w:val="231F20"/>
          <w:w w:val="105"/>
        </w:rPr>
        <w:t>The</w:t>
      </w:r>
      <w:r>
        <w:rPr>
          <w:color w:val="231F20"/>
          <w:spacing w:val="-4"/>
          <w:w w:val="105"/>
        </w:rPr>
        <w:t> </w:t>
      </w:r>
      <w:r>
        <w:rPr>
          <w:color w:val="231F20"/>
          <w:w w:val="105"/>
        </w:rPr>
        <w:t>certificate</w:t>
      </w:r>
      <w:r>
        <w:rPr>
          <w:color w:val="231F20"/>
          <w:spacing w:val="-4"/>
          <w:w w:val="105"/>
        </w:rPr>
        <w:t> </w:t>
      </w:r>
      <w:r>
        <w:rPr>
          <w:color w:val="231F20"/>
          <w:w w:val="105"/>
        </w:rPr>
        <w:t>shall</w:t>
      </w:r>
      <w:r>
        <w:rPr>
          <w:color w:val="231F20"/>
          <w:spacing w:val="-4"/>
          <w:w w:val="105"/>
        </w:rPr>
        <w:t> </w:t>
      </w:r>
      <w:r>
        <w:rPr>
          <w:color w:val="231F20"/>
          <w:w w:val="105"/>
        </w:rPr>
        <w:t>refer</w:t>
      </w:r>
      <w:r>
        <w:rPr>
          <w:color w:val="231F20"/>
          <w:spacing w:val="-4"/>
          <w:w w:val="105"/>
        </w:rPr>
        <w:t> </w:t>
      </w:r>
      <w:r>
        <w:rPr>
          <w:color w:val="231F20"/>
          <w:w w:val="105"/>
        </w:rPr>
        <w:t>to</w:t>
      </w:r>
      <w:r>
        <w:rPr>
          <w:color w:val="231F20"/>
          <w:spacing w:val="-4"/>
          <w:w w:val="105"/>
        </w:rPr>
        <w:t> </w:t>
      </w:r>
      <w:r>
        <w:rPr>
          <w:color w:val="231F20"/>
          <w:w w:val="105"/>
        </w:rPr>
        <w:t>the</w:t>
      </w:r>
      <w:r>
        <w:rPr>
          <w:color w:val="231F20"/>
          <w:spacing w:val="-4"/>
          <w:w w:val="105"/>
        </w:rPr>
        <w:t> </w:t>
      </w:r>
      <w:r>
        <w:rPr>
          <w:color w:val="231F20"/>
          <w:w w:val="105"/>
        </w:rPr>
        <w:t>prototype</w:t>
      </w:r>
      <w:r>
        <w:rPr>
          <w:color w:val="231F20"/>
          <w:spacing w:val="-4"/>
          <w:w w:val="105"/>
        </w:rPr>
        <w:t> </w:t>
      </w:r>
      <w:r>
        <w:rPr>
          <w:color w:val="231F20"/>
          <w:w w:val="105"/>
        </w:rPr>
        <w:t>test</w:t>
      </w:r>
      <w:r>
        <w:rPr>
          <w:color w:val="231F20"/>
          <w:spacing w:val="-4"/>
          <w:w w:val="105"/>
        </w:rPr>
        <w:t> </w:t>
      </w:r>
      <w:r>
        <w:rPr>
          <w:color w:val="231F20"/>
          <w:w w:val="105"/>
        </w:rPr>
        <w:t>report, the</w:t>
      </w:r>
      <w:r>
        <w:rPr>
          <w:color w:val="231F20"/>
          <w:spacing w:val="-2"/>
          <w:w w:val="105"/>
        </w:rPr>
        <w:t> </w:t>
      </w:r>
      <w:r>
        <w:rPr>
          <w:color w:val="231F20"/>
          <w:w w:val="105"/>
        </w:rPr>
        <w:t>materials</w:t>
      </w:r>
      <w:r>
        <w:rPr>
          <w:color w:val="231F20"/>
          <w:spacing w:val="-2"/>
          <w:w w:val="105"/>
        </w:rPr>
        <w:t> </w:t>
      </w:r>
      <w:r>
        <w:rPr>
          <w:color w:val="231F20"/>
          <w:w w:val="105"/>
        </w:rPr>
        <w:t>of</w:t>
      </w:r>
      <w:r>
        <w:rPr>
          <w:color w:val="231F20"/>
          <w:spacing w:val="-2"/>
          <w:w w:val="105"/>
        </w:rPr>
        <w:t> </w:t>
      </w:r>
      <w:r>
        <w:rPr>
          <w:color w:val="231F20"/>
          <w:w w:val="105"/>
        </w:rPr>
        <w:t>construction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manifold,</w:t>
      </w:r>
      <w:r>
        <w:rPr>
          <w:color w:val="231F20"/>
          <w:spacing w:val="-2"/>
          <w:w w:val="105"/>
        </w:rPr>
        <w:t> </w:t>
      </w:r>
      <w:r>
        <w:rPr>
          <w:color w:val="231F20"/>
          <w:w w:val="105"/>
        </w:rPr>
        <w:t>the</w:t>
      </w:r>
      <w:r>
        <w:rPr>
          <w:color w:val="231F20"/>
          <w:spacing w:val="-2"/>
          <w:w w:val="105"/>
        </w:rPr>
        <w:t> </w:t>
      </w:r>
      <w:r>
        <w:rPr>
          <w:color w:val="231F20"/>
          <w:w w:val="105"/>
        </w:rPr>
        <w:t>standards</w:t>
      </w:r>
      <w:r>
        <w:rPr>
          <w:color w:val="231F20"/>
          <w:spacing w:val="-2"/>
          <w:w w:val="105"/>
        </w:rPr>
        <w:t> </w:t>
      </w:r>
      <w:r>
        <w:rPr>
          <w:color w:val="231F20"/>
          <w:w w:val="105"/>
        </w:rPr>
        <w:t>to</w:t>
      </w:r>
      <w:r>
        <w:rPr>
          <w:color w:val="231F20"/>
          <w:spacing w:val="-2"/>
          <w:w w:val="105"/>
        </w:rPr>
        <w:t> </w:t>
      </w:r>
      <w:r>
        <w:rPr>
          <w:color w:val="231F20"/>
          <w:w w:val="105"/>
        </w:rPr>
        <w:t>which</w:t>
      </w:r>
      <w:r>
        <w:rPr>
          <w:color w:val="231F20"/>
          <w:spacing w:val="-2"/>
          <w:w w:val="105"/>
        </w:rPr>
        <w:t> </w:t>
      </w:r>
      <w:r>
        <w:rPr>
          <w:color w:val="231F20"/>
          <w:w w:val="105"/>
        </w:rPr>
        <w:t>the</w:t>
      </w:r>
      <w:r>
        <w:rPr>
          <w:color w:val="231F20"/>
          <w:spacing w:val="-2"/>
          <w:w w:val="105"/>
        </w:rPr>
        <w:t> </w:t>
      </w:r>
      <w:r>
        <w:rPr>
          <w:color w:val="231F20"/>
          <w:w w:val="105"/>
        </w:rPr>
        <w:t>elements</w:t>
      </w:r>
      <w:r>
        <w:rPr>
          <w:color w:val="231F20"/>
          <w:spacing w:val="-2"/>
          <w:w w:val="105"/>
        </w:rPr>
        <w:t> </w:t>
      </w:r>
      <w:r>
        <w:rPr>
          <w:color w:val="231F20"/>
          <w:w w:val="105"/>
        </w:rPr>
        <w:t>are</w:t>
      </w:r>
      <w:r>
        <w:rPr>
          <w:color w:val="231F20"/>
          <w:spacing w:val="-2"/>
          <w:w w:val="105"/>
        </w:rPr>
        <w:t> </w:t>
      </w:r>
      <w:r>
        <w:rPr>
          <w:color w:val="231F20"/>
          <w:w w:val="105"/>
        </w:rPr>
        <w:t>made</w:t>
      </w:r>
      <w:r>
        <w:rPr>
          <w:color w:val="231F20"/>
          <w:spacing w:val="-2"/>
          <w:w w:val="105"/>
        </w:rPr>
        <w:t> </w:t>
      </w:r>
      <w:r>
        <w:rPr>
          <w:color w:val="231F20"/>
          <w:w w:val="105"/>
        </w:rPr>
        <w:t>and</w:t>
      </w:r>
      <w:r>
        <w:rPr>
          <w:color w:val="231F20"/>
          <w:spacing w:val="-2"/>
          <w:w w:val="105"/>
        </w:rPr>
        <w:t> </w:t>
      </w:r>
      <w:r>
        <w:rPr>
          <w:color w:val="231F20"/>
          <w:w w:val="105"/>
        </w:rPr>
        <w:t>an</w:t>
      </w:r>
      <w:r>
        <w:rPr>
          <w:color w:val="231F20"/>
          <w:spacing w:val="-2"/>
          <w:w w:val="105"/>
        </w:rPr>
        <w:t> </w:t>
      </w:r>
      <w:r>
        <w:rPr>
          <w:color w:val="231F20"/>
          <w:w w:val="105"/>
        </w:rPr>
        <w:t>approval number. The approval number shall consist of the distinguishing sign or mark of the country granting the approval, indicated by the distinguishing sign used on vehicles in international road traffic</w:t>
      </w:r>
      <w:r>
        <w:rPr>
          <w:rFonts w:ascii="Times New Roman"/>
          <w:color w:val="231F20"/>
          <w:w w:val="105"/>
          <w:vertAlign w:val="superscript"/>
        </w:rPr>
        <w:t>*</w:t>
      </w:r>
      <w:r>
        <w:rPr>
          <w:rFonts w:ascii="Times New Roman"/>
          <w:color w:val="231F20"/>
          <w:w w:val="105"/>
          <w:vertAlign w:val="baseline"/>
        </w:rPr>
        <w:t> </w:t>
      </w:r>
      <w:r>
        <w:rPr>
          <w:color w:val="231F20"/>
          <w:w w:val="105"/>
          <w:vertAlign w:val="baseline"/>
        </w:rPr>
        <w:t>and a registration number.</w:t>
      </w:r>
      <w:r>
        <w:rPr>
          <w:color w:val="231F20"/>
          <w:w w:val="105"/>
          <w:vertAlign w:val="baseline"/>
        </w:rPr>
        <w:t> Any</w:t>
      </w:r>
      <w:r>
        <w:rPr>
          <w:color w:val="231F20"/>
          <w:w w:val="105"/>
          <w:vertAlign w:val="baseline"/>
        </w:rPr>
        <w:t> alternative</w:t>
      </w:r>
      <w:r>
        <w:rPr>
          <w:color w:val="231F20"/>
          <w:w w:val="105"/>
          <w:vertAlign w:val="baseline"/>
        </w:rPr>
        <w:t> arrangements</w:t>
      </w:r>
      <w:r>
        <w:rPr>
          <w:color w:val="231F20"/>
          <w:w w:val="105"/>
          <w:vertAlign w:val="baseline"/>
        </w:rPr>
        <w:t> according</w:t>
      </w:r>
      <w:r>
        <w:rPr>
          <w:color w:val="231F20"/>
          <w:w w:val="105"/>
          <w:vertAlign w:val="baseline"/>
        </w:rPr>
        <w:t> to</w:t>
      </w:r>
      <w:r>
        <w:rPr>
          <w:color w:val="231F20"/>
          <w:w w:val="105"/>
          <w:vertAlign w:val="baseline"/>
        </w:rPr>
        <w:t> 6.7.1.2</w:t>
      </w:r>
      <w:r>
        <w:rPr>
          <w:color w:val="231F20"/>
          <w:w w:val="105"/>
          <w:vertAlign w:val="baseline"/>
        </w:rPr>
        <w:t> shall</w:t>
      </w:r>
      <w:r>
        <w:rPr>
          <w:color w:val="231F20"/>
          <w:w w:val="105"/>
          <w:vertAlign w:val="baseline"/>
        </w:rPr>
        <w:t> be</w:t>
      </w:r>
      <w:r>
        <w:rPr>
          <w:color w:val="231F20"/>
          <w:w w:val="105"/>
          <w:vertAlign w:val="baseline"/>
        </w:rPr>
        <w:t> indicated</w:t>
      </w:r>
      <w:r>
        <w:rPr>
          <w:color w:val="231F20"/>
          <w:w w:val="105"/>
          <w:vertAlign w:val="baseline"/>
        </w:rPr>
        <w:t> on</w:t>
      </w:r>
      <w:r>
        <w:rPr>
          <w:color w:val="231F20"/>
          <w:w w:val="105"/>
          <w:vertAlign w:val="baseline"/>
        </w:rPr>
        <w:t> the</w:t>
      </w:r>
      <w:r>
        <w:rPr>
          <w:color w:val="231F20"/>
          <w:w w:val="105"/>
          <w:vertAlign w:val="baseline"/>
        </w:rPr>
        <w:t> certificate.</w:t>
      </w:r>
      <w:r>
        <w:rPr>
          <w:color w:val="231F20"/>
          <w:w w:val="105"/>
          <w:vertAlign w:val="baseline"/>
        </w:rPr>
        <w:t> A</w:t>
      </w:r>
      <w:r>
        <w:rPr>
          <w:color w:val="231F20"/>
          <w:w w:val="105"/>
          <w:vertAlign w:val="baseline"/>
        </w:rPr>
        <w:t> design approval</w:t>
      </w:r>
      <w:r>
        <w:rPr>
          <w:color w:val="231F20"/>
          <w:spacing w:val="-5"/>
          <w:w w:val="105"/>
          <w:vertAlign w:val="baseline"/>
        </w:rPr>
        <w:t> </w:t>
      </w:r>
      <w:r>
        <w:rPr>
          <w:color w:val="231F20"/>
          <w:w w:val="105"/>
          <w:vertAlign w:val="baseline"/>
        </w:rPr>
        <w:t>may</w:t>
      </w:r>
      <w:r>
        <w:rPr>
          <w:color w:val="231F20"/>
          <w:spacing w:val="-5"/>
          <w:w w:val="105"/>
          <w:vertAlign w:val="baseline"/>
        </w:rPr>
        <w:t> </w:t>
      </w:r>
      <w:r>
        <w:rPr>
          <w:color w:val="231F20"/>
          <w:w w:val="105"/>
          <w:vertAlign w:val="baseline"/>
        </w:rPr>
        <w:t>serve</w:t>
      </w:r>
      <w:r>
        <w:rPr>
          <w:color w:val="231F20"/>
          <w:spacing w:val="-5"/>
          <w:w w:val="105"/>
          <w:vertAlign w:val="baseline"/>
        </w:rPr>
        <w:t> </w:t>
      </w:r>
      <w:r>
        <w:rPr>
          <w:color w:val="231F20"/>
          <w:w w:val="105"/>
          <w:vertAlign w:val="baseline"/>
        </w:rPr>
        <w:t>for</w:t>
      </w:r>
      <w:r>
        <w:rPr>
          <w:color w:val="231F20"/>
          <w:spacing w:val="-5"/>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approval</w:t>
      </w:r>
      <w:r>
        <w:rPr>
          <w:color w:val="231F20"/>
          <w:spacing w:val="-5"/>
          <w:w w:val="105"/>
          <w:vertAlign w:val="baseline"/>
        </w:rPr>
        <w:t> </w:t>
      </w:r>
      <w:r>
        <w:rPr>
          <w:color w:val="231F20"/>
          <w:w w:val="105"/>
          <w:vertAlign w:val="baseline"/>
        </w:rPr>
        <w:t>of</w:t>
      </w:r>
      <w:r>
        <w:rPr>
          <w:color w:val="231F20"/>
          <w:spacing w:val="-5"/>
          <w:w w:val="105"/>
          <w:vertAlign w:val="baseline"/>
        </w:rPr>
        <w:t> </w:t>
      </w:r>
      <w:r>
        <w:rPr>
          <w:color w:val="231F20"/>
          <w:w w:val="105"/>
          <w:vertAlign w:val="baseline"/>
        </w:rPr>
        <w:t>smaller</w:t>
      </w:r>
      <w:r>
        <w:rPr>
          <w:color w:val="231F20"/>
          <w:spacing w:val="-5"/>
          <w:w w:val="105"/>
          <w:vertAlign w:val="baseline"/>
        </w:rPr>
        <w:t> </w:t>
      </w:r>
      <w:r>
        <w:rPr>
          <w:color w:val="231F20"/>
          <w:w w:val="105"/>
          <w:vertAlign w:val="baseline"/>
        </w:rPr>
        <w:t>MEGCs</w:t>
      </w:r>
      <w:r>
        <w:rPr>
          <w:color w:val="231F20"/>
          <w:spacing w:val="-5"/>
          <w:w w:val="105"/>
          <w:vertAlign w:val="baseline"/>
        </w:rPr>
        <w:t> </w:t>
      </w:r>
      <w:r>
        <w:rPr>
          <w:color w:val="231F20"/>
          <w:w w:val="105"/>
          <w:vertAlign w:val="baseline"/>
        </w:rPr>
        <w:t>made</w:t>
      </w:r>
      <w:r>
        <w:rPr>
          <w:color w:val="231F20"/>
          <w:spacing w:val="-5"/>
          <w:w w:val="105"/>
          <w:vertAlign w:val="baseline"/>
        </w:rPr>
        <w:t> </w:t>
      </w:r>
      <w:r>
        <w:rPr>
          <w:color w:val="231F20"/>
          <w:w w:val="105"/>
          <w:vertAlign w:val="baseline"/>
        </w:rPr>
        <w:t>of</w:t>
      </w:r>
      <w:r>
        <w:rPr>
          <w:color w:val="231F20"/>
          <w:spacing w:val="-5"/>
          <w:w w:val="105"/>
          <w:vertAlign w:val="baseline"/>
        </w:rPr>
        <w:t> </w:t>
      </w:r>
      <w:r>
        <w:rPr>
          <w:color w:val="231F20"/>
          <w:w w:val="105"/>
          <w:vertAlign w:val="baseline"/>
        </w:rPr>
        <w:t>materials</w:t>
      </w:r>
      <w:r>
        <w:rPr>
          <w:color w:val="231F20"/>
          <w:spacing w:val="-5"/>
          <w:w w:val="105"/>
          <w:vertAlign w:val="baseline"/>
        </w:rPr>
        <w:t> </w:t>
      </w:r>
      <w:r>
        <w:rPr>
          <w:color w:val="231F20"/>
          <w:w w:val="105"/>
          <w:vertAlign w:val="baseline"/>
        </w:rPr>
        <w:t>of</w:t>
      </w:r>
      <w:r>
        <w:rPr>
          <w:color w:val="231F20"/>
          <w:spacing w:val="-5"/>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same</w:t>
      </w:r>
      <w:r>
        <w:rPr>
          <w:color w:val="231F20"/>
          <w:spacing w:val="-5"/>
          <w:w w:val="105"/>
          <w:vertAlign w:val="baseline"/>
        </w:rPr>
        <w:t> </w:t>
      </w:r>
      <w:r>
        <w:rPr>
          <w:color w:val="231F20"/>
          <w:w w:val="105"/>
          <w:vertAlign w:val="baseline"/>
        </w:rPr>
        <w:t>type</w:t>
      </w:r>
      <w:r>
        <w:rPr>
          <w:color w:val="231F20"/>
          <w:spacing w:val="-5"/>
          <w:w w:val="105"/>
          <w:vertAlign w:val="baseline"/>
        </w:rPr>
        <w:t> </w:t>
      </w:r>
      <w:r>
        <w:rPr>
          <w:color w:val="231F20"/>
          <w:w w:val="105"/>
          <w:vertAlign w:val="baseline"/>
        </w:rPr>
        <w:t>and</w:t>
      </w:r>
      <w:r>
        <w:rPr>
          <w:color w:val="231F20"/>
          <w:spacing w:val="-5"/>
          <w:w w:val="105"/>
          <w:vertAlign w:val="baseline"/>
        </w:rPr>
        <w:t> </w:t>
      </w:r>
      <w:r>
        <w:rPr>
          <w:color w:val="231F20"/>
          <w:w w:val="105"/>
          <w:vertAlign w:val="baseline"/>
        </w:rPr>
        <w:t>thickness,</w:t>
      </w:r>
      <w:r>
        <w:rPr>
          <w:color w:val="231F20"/>
          <w:spacing w:val="-5"/>
          <w:w w:val="105"/>
          <w:vertAlign w:val="baseline"/>
        </w:rPr>
        <w:t> </w:t>
      </w:r>
      <w:r>
        <w:rPr>
          <w:color w:val="231F20"/>
          <w:w w:val="105"/>
          <w:vertAlign w:val="baseline"/>
        </w:rPr>
        <w:t>by the same fabrication techniques and with identical supports, equivalent closures and other appurtenances.</w:t>
      </w:r>
    </w:p>
    <w:p>
      <w:pPr>
        <w:pStyle w:val="ListParagraph"/>
        <w:numPr>
          <w:ilvl w:val="4"/>
          <w:numId w:val="51"/>
        </w:numPr>
        <w:tabs>
          <w:tab w:pos="2497" w:val="left" w:leader="none"/>
        </w:tabs>
        <w:spacing w:line="240" w:lineRule="auto" w:before="141" w:after="0"/>
        <w:ind w:left="2497" w:right="0" w:hanging="1080"/>
        <w:jc w:val="left"/>
        <w:rPr>
          <w:sz w:val="17"/>
        </w:rPr>
      </w:pPr>
      <w:r>
        <w:rPr>
          <w:color w:val="231F20"/>
          <w:w w:val="105"/>
          <w:sz w:val="17"/>
        </w:rPr>
        <w:t>The</w:t>
      </w:r>
      <w:r>
        <w:rPr>
          <w:color w:val="231F20"/>
          <w:spacing w:val="-1"/>
          <w:w w:val="105"/>
          <w:sz w:val="17"/>
        </w:rPr>
        <w:t> </w:t>
      </w:r>
      <w:r>
        <w:rPr>
          <w:color w:val="231F20"/>
          <w:w w:val="105"/>
          <w:sz w:val="17"/>
        </w:rPr>
        <w:t>prototype</w:t>
      </w:r>
      <w:r>
        <w:rPr>
          <w:color w:val="231F20"/>
          <w:spacing w:val="-1"/>
          <w:w w:val="105"/>
          <w:sz w:val="17"/>
        </w:rPr>
        <w:t> </w:t>
      </w:r>
      <w:r>
        <w:rPr>
          <w:color w:val="231F20"/>
          <w:w w:val="105"/>
          <w:sz w:val="17"/>
        </w:rPr>
        <w:t>test report</w:t>
      </w:r>
      <w:r>
        <w:rPr>
          <w:color w:val="231F20"/>
          <w:spacing w:val="-1"/>
          <w:w w:val="105"/>
          <w:sz w:val="17"/>
        </w:rPr>
        <w:t> </w:t>
      </w:r>
      <w:r>
        <w:rPr>
          <w:color w:val="231F20"/>
          <w:w w:val="105"/>
          <w:sz w:val="17"/>
        </w:rPr>
        <w:t>for the</w:t>
      </w:r>
      <w:r>
        <w:rPr>
          <w:color w:val="231F20"/>
          <w:spacing w:val="-1"/>
          <w:w w:val="105"/>
          <w:sz w:val="17"/>
        </w:rPr>
        <w:t> </w:t>
      </w:r>
      <w:r>
        <w:rPr>
          <w:color w:val="231F20"/>
          <w:w w:val="105"/>
          <w:sz w:val="17"/>
        </w:rPr>
        <w:t>design approval</w:t>
      </w:r>
      <w:r>
        <w:rPr>
          <w:color w:val="231F20"/>
          <w:spacing w:val="-1"/>
          <w:w w:val="105"/>
          <w:sz w:val="17"/>
        </w:rPr>
        <w:t> </w:t>
      </w:r>
      <w:r>
        <w:rPr>
          <w:color w:val="231F20"/>
          <w:w w:val="105"/>
          <w:sz w:val="17"/>
        </w:rPr>
        <w:t>shall include</w:t>
      </w:r>
      <w:r>
        <w:rPr>
          <w:color w:val="231F20"/>
          <w:spacing w:val="-1"/>
          <w:w w:val="105"/>
          <w:sz w:val="17"/>
        </w:rPr>
        <w:t> </w:t>
      </w:r>
      <w:r>
        <w:rPr>
          <w:color w:val="231F20"/>
          <w:w w:val="105"/>
          <w:sz w:val="17"/>
        </w:rPr>
        <w:t>at least</w:t>
      </w:r>
      <w:r>
        <w:rPr>
          <w:color w:val="231F20"/>
          <w:spacing w:val="-1"/>
          <w:w w:val="105"/>
          <w:sz w:val="17"/>
        </w:rPr>
        <w:t> </w:t>
      </w:r>
      <w:r>
        <w:rPr>
          <w:color w:val="231F20"/>
          <w:w w:val="105"/>
          <w:sz w:val="17"/>
        </w:rPr>
        <w:t>the </w:t>
      </w:r>
      <w:r>
        <w:rPr>
          <w:color w:val="231F20"/>
          <w:spacing w:val="-2"/>
          <w:w w:val="105"/>
          <w:sz w:val="17"/>
        </w:rPr>
        <w:t>following:</w:t>
      </w:r>
    </w:p>
    <w:p>
      <w:pPr>
        <w:pStyle w:val="ListParagraph"/>
        <w:numPr>
          <w:ilvl w:val="0"/>
          <w:numId w:val="53"/>
        </w:numPr>
        <w:tabs>
          <w:tab w:pos="2857" w:val="left" w:leader="none"/>
        </w:tabs>
        <w:spacing w:line="240" w:lineRule="auto" w:before="89" w:after="0"/>
        <w:ind w:left="2857" w:right="0" w:hanging="360"/>
        <w:jc w:val="left"/>
        <w:rPr>
          <w:sz w:val="17"/>
        </w:rPr>
      </w:pPr>
      <w:r>
        <w:rPr>
          <w:color w:val="231F20"/>
          <w:w w:val="105"/>
          <w:sz w:val="17"/>
        </w:rPr>
        <w:t>the</w:t>
      </w:r>
      <w:r>
        <w:rPr>
          <w:color w:val="231F20"/>
          <w:spacing w:val="-2"/>
          <w:w w:val="105"/>
          <w:sz w:val="17"/>
        </w:rPr>
        <w:t> </w:t>
      </w:r>
      <w:r>
        <w:rPr>
          <w:color w:val="231F20"/>
          <w:w w:val="105"/>
          <w:sz w:val="17"/>
        </w:rPr>
        <w:t>results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applicable</w:t>
      </w:r>
      <w:r>
        <w:rPr>
          <w:color w:val="231F20"/>
          <w:spacing w:val="-2"/>
          <w:w w:val="105"/>
          <w:sz w:val="17"/>
        </w:rPr>
        <w:t> </w:t>
      </w:r>
      <w:r>
        <w:rPr>
          <w:color w:val="231F20"/>
          <w:w w:val="105"/>
          <w:sz w:val="17"/>
        </w:rPr>
        <w:t>framework</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1"/>
          <w:w w:val="105"/>
          <w:sz w:val="17"/>
        </w:rPr>
        <w:t> </w:t>
      </w:r>
      <w:r>
        <w:rPr>
          <w:color w:val="231F20"/>
          <w:w w:val="105"/>
          <w:sz w:val="17"/>
        </w:rPr>
        <w:t>ISO</w:t>
      </w:r>
      <w:r>
        <w:rPr>
          <w:color w:val="231F20"/>
          <w:spacing w:val="-2"/>
          <w:w w:val="105"/>
          <w:sz w:val="17"/>
        </w:rPr>
        <w:t> </w:t>
      </w:r>
      <w:r>
        <w:rPr>
          <w:color w:val="231F20"/>
          <w:w w:val="105"/>
          <w:sz w:val="17"/>
        </w:rPr>
        <w:t>1496-</w:t>
      </w:r>
      <w:r>
        <w:rPr>
          <w:color w:val="231F20"/>
          <w:spacing w:val="-2"/>
          <w:w w:val="105"/>
          <w:sz w:val="17"/>
        </w:rPr>
        <w:t>3:1995;</w:t>
      </w:r>
    </w:p>
    <w:p>
      <w:pPr>
        <w:pStyle w:val="ListParagraph"/>
        <w:numPr>
          <w:ilvl w:val="0"/>
          <w:numId w:val="53"/>
        </w:numPr>
        <w:tabs>
          <w:tab w:pos="2857" w:val="left" w:leader="none"/>
        </w:tabs>
        <w:spacing w:line="240" w:lineRule="auto" w:before="89" w:after="0"/>
        <w:ind w:left="2857" w:right="0" w:hanging="360"/>
        <w:jc w:val="left"/>
        <w:rPr>
          <w:sz w:val="17"/>
        </w:rPr>
      </w:pPr>
      <w:r>
        <w:rPr>
          <w:color w:val="231F20"/>
          <w:w w:val="105"/>
          <w:sz w:val="17"/>
        </w:rPr>
        <w:t>the results of the initial inspection and test specified in </w:t>
      </w:r>
      <w:r>
        <w:rPr>
          <w:color w:val="231F20"/>
          <w:spacing w:val="-2"/>
          <w:w w:val="105"/>
          <w:sz w:val="17"/>
        </w:rPr>
        <w:t>6.7.5.12.3;</w:t>
      </w:r>
    </w:p>
    <w:p>
      <w:pPr>
        <w:pStyle w:val="ListParagraph"/>
        <w:numPr>
          <w:ilvl w:val="0"/>
          <w:numId w:val="53"/>
        </w:numPr>
        <w:tabs>
          <w:tab w:pos="2857" w:val="left" w:leader="none"/>
        </w:tabs>
        <w:spacing w:line="240" w:lineRule="auto" w:before="90" w:after="0"/>
        <w:ind w:left="2857" w:right="0" w:hanging="360"/>
        <w:jc w:val="left"/>
        <w:rPr>
          <w:sz w:val="17"/>
        </w:rPr>
      </w:pPr>
      <w:r>
        <w:rPr>
          <w:color w:val="231F20"/>
          <w:w w:val="105"/>
          <w:sz w:val="17"/>
        </w:rPr>
        <w:t>the</w:t>
      </w:r>
      <w:r>
        <w:rPr>
          <w:color w:val="231F20"/>
          <w:spacing w:val="-11"/>
          <w:w w:val="105"/>
          <w:sz w:val="17"/>
        </w:rPr>
        <w:t> </w:t>
      </w:r>
      <w:r>
        <w:rPr>
          <w:color w:val="231F20"/>
          <w:w w:val="105"/>
          <w:sz w:val="17"/>
        </w:rPr>
        <w:t>results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impact</w:t>
      </w:r>
      <w:r>
        <w:rPr>
          <w:color w:val="231F20"/>
          <w:spacing w:val="-10"/>
          <w:w w:val="105"/>
          <w:sz w:val="17"/>
        </w:rPr>
        <w:t> </w:t>
      </w:r>
      <w:r>
        <w:rPr>
          <w:color w:val="231F20"/>
          <w:w w:val="105"/>
          <w:sz w:val="17"/>
        </w:rPr>
        <w:t>test</w:t>
      </w:r>
      <w:r>
        <w:rPr>
          <w:color w:val="231F20"/>
          <w:spacing w:val="-11"/>
          <w:w w:val="105"/>
          <w:sz w:val="17"/>
        </w:rPr>
        <w:t> </w:t>
      </w:r>
      <w:r>
        <w:rPr>
          <w:color w:val="231F20"/>
          <w:w w:val="105"/>
          <w:sz w:val="17"/>
        </w:rPr>
        <w:t>specified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6.7.5.12.1;</w:t>
      </w:r>
      <w:r>
        <w:rPr>
          <w:color w:val="231F20"/>
          <w:spacing w:val="-10"/>
          <w:w w:val="105"/>
          <w:sz w:val="17"/>
        </w:rPr>
        <w:t> </w:t>
      </w:r>
      <w:r>
        <w:rPr>
          <w:color w:val="231F20"/>
          <w:spacing w:val="-5"/>
          <w:w w:val="105"/>
          <w:sz w:val="17"/>
        </w:rPr>
        <w:t>and</w:t>
      </w:r>
    </w:p>
    <w:p>
      <w:pPr>
        <w:pStyle w:val="ListParagraph"/>
        <w:numPr>
          <w:ilvl w:val="0"/>
          <w:numId w:val="53"/>
        </w:numPr>
        <w:tabs>
          <w:tab w:pos="2857" w:val="left" w:leader="none"/>
        </w:tabs>
        <w:spacing w:line="240" w:lineRule="auto" w:before="89" w:after="0"/>
        <w:ind w:left="2857" w:right="0" w:hanging="360"/>
        <w:jc w:val="left"/>
        <w:rPr>
          <w:sz w:val="17"/>
        </w:rPr>
      </w:pPr>
      <w:r>
        <w:rPr>
          <w:color w:val="231F20"/>
          <w:w w:val="105"/>
          <w:sz w:val="17"/>
        </w:rPr>
        <w:t>certification</w:t>
      </w:r>
      <w:r>
        <w:rPr>
          <w:color w:val="231F20"/>
          <w:spacing w:val="3"/>
          <w:w w:val="105"/>
          <w:sz w:val="17"/>
        </w:rPr>
        <w:t> </w:t>
      </w:r>
      <w:r>
        <w:rPr>
          <w:color w:val="231F20"/>
          <w:w w:val="105"/>
          <w:sz w:val="17"/>
        </w:rPr>
        <w:t>documents</w:t>
      </w:r>
      <w:r>
        <w:rPr>
          <w:color w:val="231F20"/>
          <w:spacing w:val="4"/>
          <w:w w:val="105"/>
          <w:sz w:val="17"/>
        </w:rPr>
        <w:t> </w:t>
      </w:r>
      <w:r>
        <w:rPr>
          <w:color w:val="231F20"/>
          <w:w w:val="105"/>
          <w:sz w:val="17"/>
        </w:rPr>
        <w:t>verifying</w:t>
      </w:r>
      <w:r>
        <w:rPr>
          <w:color w:val="231F20"/>
          <w:spacing w:val="4"/>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4"/>
          <w:w w:val="105"/>
          <w:sz w:val="17"/>
        </w:rPr>
        <w:t> </w:t>
      </w:r>
      <w:r>
        <w:rPr>
          <w:color w:val="231F20"/>
          <w:w w:val="105"/>
          <w:sz w:val="17"/>
        </w:rPr>
        <w:t>cylinders</w:t>
      </w:r>
      <w:r>
        <w:rPr>
          <w:color w:val="231F20"/>
          <w:spacing w:val="4"/>
          <w:w w:val="105"/>
          <w:sz w:val="17"/>
        </w:rPr>
        <w:t> </w:t>
      </w:r>
      <w:r>
        <w:rPr>
          <w:color w:val="231F20"/>
          <w:w w:val="105"/>
          <w:sz w:val="17"/>
        </w:rPr>
        <w:t>and</w:t>
      </w:r>
      <w:r>
        <w:rPr>
          <w:color w:val="231F20"/>
          <w:spacing w:val="3"/>
          <w:w w:val="105"/>
          <w:sz w:val="17"/>
        </w:rPr>
        <w:t> </w:t>
      </w:r>
      <w:r>
        <w:rPr>
          <w:color w:val="231F20"/>
          <w:w w:val="105"/>
          <w:sz w:val="17"/>
        </w:rPr>
        <w:t>tubes</w:t>
      </w:r>
      <w:r>
        <w:rPr>
          <w:color w:val="231F20"/>
          <w:spacing w:val="4"/>
          <w:w w:val="105"/>
          <w:sz w:val="17"/>
        </w:rPr>
        <w:t> </w:t>
      </w:r>
      <w:r>
        <w:rPr>
          <w:color w:val="231F20"/>
          <w:w w:val="105"/>
          <w:sz w:val="17"/>
        </w:rPr>
        <w:t>comply</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4"/>
          <w:w w:val="105"/>
          <w:sz w:val="17"/>
        </w:rPr>
        <w:t> </w:t>
      </w:r>
      <w:r>
        <w:rPr>
          <w:color w:val="231F20"/>
          <w:spacing w:val="-2"/>
          <w:w w:val="105"/>
          <w:sz w:val="17"/>
        </w:rPr>
        <w:t>standards.</w:t>
      </w:r>
    </w:p>
    <w:p>
      <w:pPr>
        <w:pStyle w:val="BodyText"/>
        <w:spacing w:before="10"/>
        <w:rPr>
          <w:sz w:val="20"/>
        </w:rPr>
      </w:pPr>
      <w:r>
        <w:rPr>
          <w:sz w:val="20"/>
        </w:rPr>
        <mc:AlternateContent>
          <mc:Choice Requires="wps">
            <w:drawing>
              <wp:anchor distT="0" distB="0" distL="0" distR="0" allowOverlap="1" layoutInCell="1" locked="0" behindDoc="1" simplePos="0" relativeHeight="487631872">
                <wp:simplePos x="0" y="0"/>
                <wp:positionH relativeFrom="page">
                  <wp:posOffset>899999</wp:posOffset>
                </wp:positionH>
                <wp:positionV relativeFrom="paragraph">
                  <wp:posOffset>167925</wp:posOffset>
                </wp:positionV>
                <wp:extent cx="914400" cy="1270"/>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3.222498pt;width:72pt;height:.1pt;mso-position-horizontal-relative:page;mso-position-vertical-relative:paragraph;z-index:-15684608;mso-wrap-distance-left:0;mso-wrap-distance-right:0" id="docshape301" coordorigin="1417,264" coordsize="1440,0" path="m1417,264l2857,264e" filled="false" stroked="true" strokeweight=".5pt" strokecolor="#231f20">
                <v:path arrowok="t"/>
                <v:stroke dashstyle="solid"/>
                <w10:wrap type="topAndBottom"/>
              </v:shape>
            </w:pict>
          </mc:Fallback>
        </mc:AlternateContent>
      </w:r>
    </w:p>
    <w:p>
      <w:pPr>
        <w:spacing w:line="220" w:lineRule="auto" w:before="87"/>
        <w:ind w:left="1417" w:right="855"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pgSz w:w="11910" w:h="16840"/>
          <w:pgMar w:header="303" w:footer="570" w:top="1540" w:bottom="760" w:left="0" w:right="0"/>
        </w:sectPr>
      </w:pPr>
    </w:p>
    <w:p>
      <w:pPr>
        <w:pStyle w:val="Heading2"/>
        <w:numPr>
          <w:ilvl w:val="3"/>
          <w:numId w:val="51"/>
        </w:numPr>
        <w:tabs>
          <w:tab w:pos="1930" w:val="left" w:leader="none"/>
        </w:tabs>
        <w:spacing w:line="240" w:lineRule="auto" w:before="117" w:after="0"/>
        <w:ind w:left="1930" w:right="0" w:hanging="1080"/>
        <w:jc w:val="left"/>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51"/>
        </w:numPr>
        <w:tabs>
          <w:tab w:pos="1926" w:val="left" w:leader="none"/>
          <w:tab w:pos="1930" w:val="left" w:leader="none"/>
        </w:tabs>
        <w:spacing w:line="256" w:lineRule="auto" w:before="132" w:after="0"/>
        <w:ind w:left="1930" w:right="1414" w:hanging="1080"/>
        <w:jc w:val="both"/>
        <w:rPr>
          <w:sz w:val="17"/>
        </w:rPr>
      </w:pPr>
      <w:r>
        <w:rPr>
          <w:color w:val="231F20"/>
          <w:w w:val="105"/>
          <w:sz w:val="17"/>
        </w:rPr>
        <w:t>MEGCs</w:t>
      </w:r>
      <w:r>
        <w:rPr>
          <w:color w:val="231F20"/>
          <w:spacing w:val="40"/>
          <w:w w:val="105"/>
          <w:sz w:val="17"/>
        </w:rPr>
        <w:t> </w:t>
      </w:r>
      <w:r>
        <w:rPr>
          <w:color w:val="231F20"/>
          <w:w w:val="105"/>
          <w:sz w:val="17"/>
        </w:rPr>
        <w:t>meeting</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definition</w:t>
      </w:r>
      <w:r>
        <w:rPr>
          <w:color w:val="231F20"/>
          <w:spacing w:val="40"/>
          <w:w w:val="105"/>
          <w:sz w:val="17"/>
        </w:rPr>
        <w:t> </w:t>
      </w:r>
      <w:r>
        <w:rPr>
          <w:color w:val="231F20"/>
          <w:w w:val="105"/>
          <w:sz w:val="17"/>
        </w:rPr>
        <w:t>of</w:t>
      </w:r>
      <w:r>
        <w:rPr>
          <w:color w:val="231F20"/>
          <w:spacing w:val="40"/>
          <w:w w:val="105"/>
          <w:sz w:val="17"/>
        </w:rPr>
        <w:t> </w:t>
      </w:r>
      <w:r>
        <w:rPr>
          <w:rFonts w:ascii="Arial"/>
          <w:i/>
          <w:color w:val="231F20"/>
          <w:w w:val="105"/>
          <w:sz w:val="17"/>
        </w:rPr>
        <w:t>container</w:t>
      </w:r>
      <w:r>
        <w:rPr>
          <w:rFonts w:ascii="Arial"/>
          <w:i/>
          <w:color w:val="231F20"/>
          <w:spacing w:val="40"/>
          <w:w w:val="105"/>
          <w:sz w:val="17"/>
        </w:rPr>
        <w:t> </w:t>
      </w:r>
      <w:r>
        <w:rPr>
          <w:color w:val="231F20"/>
          <w:w w:val="105"/>
          <w:sz w:val="17"/>
        </w:rPr>
        <w:t>in</w:t>
      </w:r>
      <w:r>
        <w:rPr>
          <w:color w:val="231F20"/>
          <w:spacing w:val="40"/>
          <w:w w:val="105"/>
          <w:sz w:val="17"/>
        </w:rPr>
        <w:t> </w:t>
      </w:r>
      <w:r>
        <w:rPr>
          <w:color w:val="231F20"/>
          <w:w w:val="105"/>
          <w:sz w:val="17"/>
        </w:rPr>
        <w:t>the</w:t>
      </w:r>
      <w:r>
        <w:rPr>
          <w:color w:val="231F20"/>
          <w:spacing w:val="40"/>
          <w:w w:val="105"/>
          <w:sz w:val="17"/>
        </w:rPr>
        <w:t> </w:t>
      </w:r>
      <w:r>
        <w:rPr>
          <w:rFonts w:ascii="Arial"/>
          <w:i/>
          <w:color w:val="231F20"/>
          <w:w w:val="105"/>
          <w:sz w:val="17"/>
        </w:rPr>
        <w:t>International</w:t>
      </w:r>
      <w:r>
        <w:rPr>
          <w:rFonts w:ascii="Arial"/>
          <w:i/>
          <w:color w:val="231F20"/>
          <w:spacing w:val="40"/>
          <w:w w:val="105"/>
          <w:sz w:val="17"/>
        </w:rPr>
        <w:t> </w:t>
      </w:r>
      <w:r>
        <w:rPr>
          <w:rFonts w:ascii="Arial"/>
          <w:i/>
          <w:color w:val="231F20"/>
          <w:w w:val="105"/>
          <w:sz w:val="17"/>
        </w:rPr>
        <w:t>Convention</w:t>
      </w:r>
      <w:r>
        <w:rPr>
          <w:rFonts w:ascii="Arial"/>
          <w:i/>
          <w:color w:val="231F20"/>
          <w:spacing w:val="40"/>
          <w:w w:val="105"/>
          <w:sz w:val="17"/>
        </w:rPr>
        <w:t> </w:t>
      </w:r>
      <w:r>
        <w:rPr>
          <w:rFonts w:ascii="Arial"/>
          <w:i/>
          <w:color w:val="231F20"/>
          <w:w w:val="105"/>
          <w:sz w:val="17"/>
        </w:rPr>
        <w:t>for</w:t>
      </w:r>
      <w:r>
        <w:rPr>
          <w:rFonts w:ascii="Arial"/>
          <w:i/>
          <w:color w:val="231F20"/>
          <w:spacing w:val="40"/>
          <w:w w:val="105"/>
          <w:sz w:val="17"/>
        </w:rPr>
        <w:t> </w:t>
      </w:r>
      <w:r>
        <w:rPr>
          <w:rFonts w:ascii="Arial"/>
          <w:i/>
          <w:color w:val="231F20"/>
          <w:w w:val="105"/>
          <w:sz w:val="17"/>
        </w:rPr>
        <w:t>Safe</w:t>
      </w:r>
      <w:r>
        <w:rPr>
          <w:rFonts w:ascii="Arial"/>
          <w:i/>
          <w:color w:val="231F20"/>
          <w:spacing w:val="40"/>
          <w:w w:val="105"/>
          <w:sz w:val="17"/>
        </w:rPr>
        <w:t> </w:t>
      </w:r>
      <w:r>
        <w:rPr>
          <w:rFonts w:ascii="Arial"/>
          <w:i/>
          <w:color w:val="231F20"/>
          <w:w w:val="105"/>
          <w:sz w:val="17"/>
        </w:rPr>
        <w:t>Containers,</w:t>
      </w:r>
      <w:r>
        <w:rPr>
          <w:rFonts w:ascii="Arial"/>
          <w:i/>
          <w:color w:val="231F20"/>
          <w:spacing w:val="40"/>
          <w:w w:val="105"/>
          <w:sz w:val="17"/>
        </w:rPr>
        <w:t> </w:t>
      </w:r>
      <w:r>
        <w:rPr>
          <w:rFonts w:ascii="Arial"/>
          <w:i/>
          <w:color w:val="231F20"/>
          <w:w w:val="105"/>
          <w:sz w:val="17"/>
        </w:rPr>
        <w:t>1972 </w:t>
      </w:r>
      <w:r>
        <w:rPr>
          <w:color w:val="231F20"/>
          <w:w w:val="105"/>
          <w:sz w:val="17"/>
        </w:rPr>
        <w:t>(CSC</w:t>
      </w:r>
      <w:r>
        <w:rPr>
          <w:color w:val="231F20"/>
          <w:w w:val="105"/>
          <w:sz w:val="17"/>
        </w:rPr>
        <w:t> Convention),</w:t>
      </w:r>
      <w:r>
        <w:rPr>
          <w:color w:val="231F20"/>
          <w:w w:val="105"/>
          <w:sz w:val="17"/>
        </w:rPr>
        <w:t> as</w:t>
      </w:r>
      <w:r>
        <w:rPr>
          <w:color w:val="231F20"/>
          <w:w w:val="105"/>
          <w:sz w:val="17"/>
        </w:rPr>
        <w:t> amended,</w:t>
      </w:r>
      <w:r>
        <w:rPr>
          <w:color w:val="231F20"/>
          <w:w w:val="105"/>
          <w:sz w:val="17"/>
        </w:rPr>
        <w:t> shall</w:t>
      </w:r>
      <w:r>
        <w:rPr>
          <w:color w:val="231F20"/>
          <w:w w:val="105"/>
          <w:sz w:val="17"/>
        </w:rPr>
        <w:t> not</w:t>
      </w:r>
      <w:r>
        <w:rPr>
          <w:color w:val="231F20"/>
          <w:w w:val="105"/>
          <w:sz w:val="17"/>
        </w:rPr>
        <w:t> be</w:t>
      </w:r>
      <w:r>
        <w:rPr>
          <w:color w:val="231F20"/>
          <w:w w:val="105"/>
          <w:sz w:val="17"/>
        </w:rPr>
        <w:t> used</w:t>
      </w:r>
      <w:r>
        <w:rPr>
          <w:color w:val="231F20"/>
          <w:w w:val="105"/>
          <w:sz w:val="17"/>
        </w:rPr>
        <w:t> unless</w:t>
      </w:r>
      <w:r>
        <w:rPr>
          <w:color w:val="231F20"/>
          <w:w w:val="105"/>
          <w:sz w:val="17"/>
        </w:rPr>
        <w:t> they</w:t>
      </w:r>
      <w:r>
        <w:rPr>
          <w:color w:val="231F20"/>
          <w:w w:val="105"/>
          <w:sz w:val="17"/>
        </w:rPr>
        <w:t> are</w:t>
      </w:r>
      <w:r>
        <w:rPr>
          <w:color w:val="231F20"/>
          <w:w w:val="105"/>
          <w:sz w:val="17"/>
        </w:rPr>
        <w:t> successfully</w:t>
      </w:r>
      <w:r>
        <w:rPr>
          <w:color w:val="231F20"/>
          <w:w w:val="105"/>
          <w:sz w:val="17"/>
        </w:rPr>
        <w:t> qualified</w:t>
      </w:r>
      <w:r>
        <w:rPr>
          <w:color w:val="231F20"/>
          <w:w w:val="105"/>
          <w:sz w:val="17"/>
        </w:rPr>
        <w:t> by</w:t>
      </w:r>
      <w:r>
        <w:rPr>
          <w:color w:val="231F20"/>
          <w:w w:val="105"/>
          <w:sz w:val="17"/>
        </w:rPr>
        <w:t> subjecting</w:t>
      </w:r>
      <w:r>
        <w:rPr>
          <w:color w:val="231F20"/>
          <w:w w:val="105"/>
          <w:sz w:val="17"/>
        </w:rPr>
        <w:t> a representative</w:t>
      </w:r>
      <w:r>
        <w:rPr>
          <w:color w:val="231F20"/>
          <w:spacing w:val="-7"/>
          <w:w w:val="105"/>
          <w:sz w:val="17"/>
        </w:rPr>
        <w:t> </w:t>
      </w:r>
      <w:r>
        <w:rPr>
          <w:color w:val="231F20"/>
          <w:w w:val="105"/>
          <w:sz w:val="17"/>
        </w:rPr>
        <w:t>prototype</w:t>
      </w:r>
      <w:r>
        <w:rPr>
          <w:color w:val="231F20"/>
          <w:spacing w:val="-7"/>
          <w:w w:val="105"/>
          <w:sz w:val="17"/>
        </w:rPr>
        <w:t> </w:t>
      </w:r>
      <w:r>
        <w:rPr>
          <w:color w:val="231F20"/>
          <w:w w:val="105"/>
          <w:sz w:val="17"/>
        </w:rPr>
        <w:t>of</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Dynamic,</w:t>
      </w:r>
      <w:r>
        <w:rPr>
          <w:color w:val="231F20"/>
          <w:spacing w:val="-7"/>
          <w:w w:val="105"/>
          <w:sz w:val="17"/>
        </w:rPr>
        <w:t> </w:t>
      </w:r>
      <w:r>
        <w:rPr>
          <w:color w:val="231F20"/>
          <w:w w:val="105"/>
          <w:sz w:val="17"/>
        </w:rPr>
        <w:t>Longitudinal</w:t>
      </w:r>
      <w:r>
        <w:rPr>
          <w:color w:val="231F20"/>
          <w:spacing w:val="-7"/>
          <w:w w:val="105"/>
          <w:sz w:val="17"/>
        </w:rPr>
        <w:t> </w:t>
      </w:r>
      <w:r>
        <w:rPr>
          <w:color w:val="231F20"/>
          <w:w w:val="105"/>
          <w:sz w:val="17"/>
        </w:rPr>
        <w:t>Impact</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prescribed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rFonts w:ascii="Arial"/>
          <w:i/>
          <w:color w:val="231F20"/>
          <w:w w:val="105"/>
          <w:sz w:val="17"/>
        </w:rPr>
        <w:t>Manual</w:t>
      </w:r>
      <w:r>
        <w:rPr>
          <w:rFonts w:ascii="Arial"/>
          <w:i/>
          <w:color w:val="231F20"/>
          <w:spacing w:val="-7"/>
          <w:w w:val="105"/>
          <w:sz w:val="17"/>
        </w:rPr>
        <w:t> </w:t>
      </w:r>
      <w:r>
        <w:rPr>
          <w:rFonts w:ascii="Arial"/>
          <w:i/>
          <w:color w:val="231F20"/>
          <w:w w:val="105"/>
          <w:sz w:val="17"/>
        </w:rPr>
        <w:t>of Tests</w:t>
      </w:r>
      <w:r>
        <w:rPr>
          <w:rFonts w:ascii="Arial"/>
          <w:i/>
          <w:color w:val="231F20"/>
          <w:spacing w:val="-6"/>
          <w:w w:val="105"/>
          <w:sz w:val="17"/>
        </w:rPr>
        <w:t> </w:t>
      </w:r>
      <w:r>
        <w:rPr>
          <w:rFonts w:ascii="Arial"/>
          <w:i/>
          <w:color w:val="231F20"/>
          <w:w w:val="105"/>
          <w:sz w:val="17"/>
        </w:rPr>
        <w:t>and</w:t>
      </w:r>
      <w:r>
        <w:rPr>
          <w:rFonts w:ascii="Arial"/>
          <w:i/>
          <w:color w:val="231F20"/>
          <w:spacing w:val="-6"/>
          <w:w w:val="105"/>
          <w:sz w:val="17"/>
        </w:rPr>
        <w:t> </w:t>
      </w:r>
      <w:r>
        <w:rPr>
          <w:rFonts w:ascii="Arial"/>
          <w:i/>
          <w:color w:val="231F20"/>
          <w:w w:val="105"/>
          <w:sz w:val="17"/>
        </w:rPr>
        <w:t>Criteria</w:t>
      </w:r>
      <w:r>
        <w:rPr>
          <w:color w:val="231F20"/>
          <w:w w:val="105"/>
          <w:sz w:val="17"/>
        </w:rPr>
        <w:t>,</w:t>
      </w:r>
      <w:r>
        <w:rPr>
          <w:color w:val="231F20"/>
          <w:spacing w:val="-6"/>
          <w:w w:val="105"/>
          <w:sz w:val="17"/>
        </w:rPr>
        <w:t> </w:t>
      </w:r>
      <w:r>
        <w:rPr>
          <w:color w:val="231F20"/>
          <w:w w:val="105"/>
          <w:sz w:val="17"/>
        </w:rPr>
        <w:t>part</w:t>
      </w:r>
      <w:r>
        <w:rPr>
          <w:color w:val="231F20"/>
          <w:spacing w:val="-6"/>
          <w:w w:val="105"/>
          <w:sz w:val="17"/>
        </w:rPr>
        <w:t> </w:t>
      </w:r>
      <w:r>
        <w:rPr>
          <w:color w:val="231F20"/>
          <w:w w:val="105"/>
          <w:sz w:val="17"/>
        </w:rPr>
        <w:t>IV,</w:t>
      </w:r>
      <w:r>
        <w:rPr>
          <w:color w:val="231F20"/>
          <w:spacing w:val="-6"/>
          <w:w w:val="105"/>
          <w:sz w:val="17"/>
        </w:rPr>
        <w:t> </w:t>
      </w:r>
      <w:r>
        <w:rPr>
          <w:color w:val="231F20"/>
          <w:w w:val="105"/>
          <w:sz w:val="17"/>
        </w:rPr>
        <w:t>section</w:t>
      </w:r>
      <w:r>
        <w:rPr>
          <w:color w:val="231F20"/>
          <w:spacing w:val="-6"/>
          <w:w w:val="105"/>
          <w:sz w:val="17"/>
        </w:rPr>
        <w:t> </w:t>
      </w:r>
      <w:r>
        <w:rPr>
          <w:color w:val="231F20"/>
          <w:w w:val="105"/>
          <w:sz w:val="17"/>
        </w:rPr>
        <w:t>41.</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provision</w:t>
      </w:r>
      <w:r>
        <w:rPr>
          <w:color w:val="231F20"/>
          <w:spacing w:val="-6"/>
          <w:w w:val="105"/>
          <w:sz w:val="17"/>
        </w:rPr>
        <w:t> </w:t>
      </w:r>
      <w:r>
        <w:rPr>
          <w:color w:val="231F20"/>
          <w:w w:val="105"/>
          <w:sz w:val="17"/>
        </w:rPr>
        <w:t>only</w:t>
      </w:r>
      <w:r>
        <w:rPr>
          <w:color w:val="231F20"/>
          <w:spacing w:val="-6"/>
          <w:w w:val="105"/>
          <w:sz w:val="17"/>
        </w:rPr>
        <w:t> </w:t>
      </w:r>
      <w:r>
        <w:rPr>
          <w:color w:val="231F20"/>
          <w:w w:val="105"/>
          <w:sz w:val="17"/>
        </w:rPr>
        <w:t>applies</w:t>
      </w:r>
      <w:r>
        <w:rPr>
          <w:color w:val="231F20"/>
          <w:spacing w:val="-6"/>
          <w:w w:val="105"/>
          <w:sz w:val="17"/>
        </w:rPr>
        <w:t> </w:t>
      </w:r>
      <w:r>
        <w:rPr>
          <w:color w:val="231F20"/>
          <w:w w:val="105"/>
          <w:sz w:val="17"/>
        </w:rPr>
        <w:t>to</w:t>
      </w:r>
      <w:r>
        <w:rPr>
          <w:color w:val="231F20"/>
          <w:spacing w:val="-6"/>
          <w:w w:val="105"/>
          <w:sz w:val="17"/>
        </w:rPr>
        <w:t> </w:t>
      </w:r>
      <w:r>
        <w:rPr>
          <w:color w:val="231F20"/>
          <w:w w:val="105"/>
          <w:sz w:val="17"/>
        </w:rPr>
        <w:t>MEGCs</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are</w:t>
      </w:r>
      <w:r>
        <w:rPr>
          <w:color w:val="231F20"/>
          <w:spacing w:val="-6"/>
          <w:w w:val="105"/>
          <w:sz w:val="17"/>
        </w:rPr>
        <w:t> </w:t>
      </w:r>
      <w:r>
        <w:rPr>
          <w:color w:val="231F20"/>
          <w:w w:val="105"/>
          <w:sz w:val="17"/>
        </w:rPr>
        <w:t>constructed</w:t>
      </w:r>
      <w:r>
        <w:rPr>
          <w:color w:val="231F20"/>
          <w:spacing w:val="-6"/>
          <w:w w:val="105"/>
          <w:sz w:val="17"/>
        </w:rPr>
        <w:t> </w:t>
      </w:r>
      <w:r>
        <w:rPr>
          <w:color w:val="231F20"/>
          <w:w w:val="105"/>
          <w:sz w:val="17"/>
        </w:rPr>
        <w:t>according to a design approval certificate which has been issued on or after 1 January 2008.</w:t>
      </w:r>
    </w:p>
    <w:p>
      <w:pPr>
        <w:pStyle w:val="ListParagraph"/>
        <w:numPr>
          <w:ilvl w:val="4"/>
          <w:numId w:val="51"/>
        </w:numPr>
        <w:tabs>
          <w:tab w:pos="1925" w:val="left" w:leader="none"/>
          <w:tab w:pos="1930" w:val="left" w:leader="none"/>
        </w:tabs>
        <w:spacing w:line="256" w:lineRule="auto" w:before="125" w:after="0"/>
        <w:ind w:left="1930" w:right="1414" w:hanging="1081"/>
        <w:jc w:val="both"/>
        <w:rPr>
          <w:sz w:val="17"/>
        </w:rPr>
      </w:pPr>
      <w:r>
        <w:rPr>
          <w:color w:val="231F20"/>
          <w:w w:val="105"/>
          <w:sz w:val="17"/>
        </w:rPr>
        <w:t>The elements and items of equipment of each MEGC shall be inspected and tested before being put into service for the first time (initial inspection and test). Thereafter, MEGCs shall be inspected at no more than five-year</w:t>
      </w:r>
      <w:r>
        <w:rPr>
          <w:color w:val="231F20"/>
          <w:w w:val="105"/>
          <w:sz w:val="17"/>
        </w:rPr>
        <w:t> intervals</w:t>
      </w:r>
      <w:r>
        <w:rPr>
          <w:color w:val="231F20"/>
          <w:w w:val="105"/>
          <w:sz w:val="17"/>
        </w:rPr>
        <w:t> (5-year</w:t>
      </w:r>
      <w:r>
        <w:rPr>
          <w:color w:val="231F20"/>
          <w:w w:val="105"/>
          <w:sz w:val="17"/>
        </w:rPr>
        <w:t> periodic</w:t>
      </w:r>
      <w:r>
        <w:rPr>
          <w:color w:val="231F20"/>
          <w:w w:val="105"/>
          <w:sz w:val="17"/>
        </w:rPr>
        <w:t> inspection).</w:t>
      </w:r>
      <w:r>
        <w:rPr>
          <w:color w:val="231F20"/>
          <w:w w:val="105"/>
          <w:sz w:val="17"/>
        </w:rPr>
        <w:t> An</w:t>
      </w:r>
      <w:r>
        <w:rPr>
          <w:color w:val="231F20"/>
          <w:w w:val="105"/>
          <w:sz w:val="17"/>
        </w:rPr>
        <w:t> exceptional</w:t>
      </w:r>
      <w:r>
        <w:rPr>
          <w:color w:val="231F20"/>
          <w:w w:val="105"/>
          <w:sz w:val="17"/>
        </w:rPr>
        <w:t> inspection</w:t>
      </w:r>
      <w:r>
        <w:rPr>
          <w:color w:val="231F20"/>
          <w:w w:val="105"/>
          <w:sz w:val="17"/>
        </w:rPr>
        <w:t> and</w:t>
      </w:r>
      <w:r>
        <w:rPr>
          <w:color w:val="231F20"/>
          <w:w w:val="105"/>
          <w:sz w:val="17"/>
        </w:rPr>
        <w:t> test</w:t>
      </w:r>
      <w:r>
        <w:rPr>
          <w:color w:val="231F20"/>
          <w:w w:val="105"/>
          <w:sz w:val="17"/>
        </w:rPr>
        <w:t> shall</w:t>
      </w:r>
      <w:r>
        <w:rPr>
          <w:color w:val="231F20"/>
          <w:w w:val="105"/>
          <w:sz w:val="17"/>
        </w:rPr>
        <w:t> be</w:t>
      </w:r>
      <w:r>
        <w:rPr>
          <w:color w:val="231F20"/>
          <w:w w:val="105"/>
          <w:sz w:val="17"/>
        </w:rPr>
        <w:t> performed, regardless of the last periodic inspection and test, when necessary according to 6.7.5.12.5.</w:t>
      </w:r>
    </w:p>
    <w:p>
      <w:pPr>
        <w:pStyle w:val="ListParagraph"/>
        <w:numPr>
          <w:ilvl w:val="4"/>
          <w:numId w:val="51"/>
        </w:numPr>
        <w:tabs>
          <w:tab w:pos="1925" w:val="left" w:leader="none"/>
          <w:tab w:pos="1930" w:val="left" w:leader="none"/>
        </w:tabs>
        <w:spacing w:line="256" w:lineRule="auto" w:before="123" w:after="0"/>
        <w:ind w:left="1930" w:right="1413" w:hanging="1080"/>
        <w:jc w:val="both"/>
        <w:rPr>
          <w:sz w:val="17"/>
        </w:rPr>
      </w:pPr>
      <w:r>
        <w:rPr>
          <w:color w:val="231F20"/>
          <w:w w:val="105"/>
          <w:sz w:val="17"/>
        </w:rPr>
        <w:t>The initial inspection and test of an MEGC shall include a check of the design characteristics, an external examination of the MEGC and its fittings with due regard to the gases to be transported, and a pressure test performed at the test pressures according to packing instruction P200. The pressure test of the manifold</w:t>
      </w:r>
      <w:r>
        <w:rPr>
          <w:color w:val="231F20"/>
          <w:spacing w:val="40"/>
          <w:w w:val="105"/>
          <w:sz w:val="17"/>
        </w:rPr>
        <w:t> </w:t>
      </w:r>
      <w:r>
        <w:rPr>
          <w:color w:val="231F20"/>
          <w:w w:val="105"/>
          <w:sz w:val="17"/>
        </w:rPr>
        <w:t>may be performed as a hydraulic test or by using another liquid or gas with the agreement of the competent authority</w:t>
      </w:r>
      <w:r>
        <w:rPr>
          <w:color w:val="231F20"/>
          <w:spacing w:val="-9"/>
          <w:w w:val="105"/>
          <w:sz w:val="17"/>
        </w:rPr>
        <w:t> </w:t>
      </w:r>
      <w:r>
        <w:rPr>
          <w:color w:val="231F20"/>
          <w:w w:val="105"/>
          <w:sz w:val="17"/>
        </w:rPr>
        <w:t>or</w:t>
      </w:r>
      <w:r>
        <w:rPr>
          <w:color w:val="231F20"/>
          <w:spacing w:val="-9"/>
          <w:w w:val="105"/>
          <w:sz w:val="17"/>
        </w:rPr>
        <w:t> </w:t>
      </w:r>
      <w:r>
        <w:rPr>
          <w:color w:val="231F20"/>
          <w:w w:val="105"/>
          <w:sz w:val="17"/>
        </w:rPr>
        <w:t>its</w:t>
      </w:r>
      <w:r>
        <w:rPr>
          <w:color w:val="231F20"/>
          <w:spacing w:val="-9"/>
          <w:w w:val="105"/>
          <w:sz w:val="17"/>
        </w:rPr>
        <w:t> </w:t>
      </w:r>
      <w:r>
        <w:rPr>
          <w:color w:val="231F20"/>
          <w:w w:val="105"/>
          <w:sz w:val="17"/>
        </w:rPr>
        <w:t>authorized</w:t>
      </w:r>
      <w:r>
        <w:rPr>
          <w:color w:val="231F20"/>
          <w:spacing w:val="-9"/>
          <w:w w:val="105"/>
          <w:sz w:val="17"/>
        </w:rPr>
        <w:t> </w:t>
      </w:r>
      <w:r>
        <w:rPr>
          <w:color w:val="231F20"/>
          <w:w w:val="105"/>
          <w:sz w:val="17"/>
        </w:rPr>
        <w:t>body.</w:t>
      </w:r>
      <w:r>
        <w:rPr>
          <w:color w:val="231F20"/>
          <w:spacing w:val="-9"/>
          <w:w w:val="105"/>
          <w:sz w:val="17"/>
        </w:rPr>
        <w:t> </w:t>
      </w:r>
      <w:r>
        <w:rPr>
          <w:color w:val="231F20"/>
          <w:w w:val="105"/>
          <w:sz w:val="17"/>
        </w:rPr>
        <w:t>Before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MEGC</w:t>
      </w:r>
      <w:r>
        <w:rPr>
          <w:color w:val="231F20"/>
          <w:spacing w:val="-9"/>
          <w:w w:val="105"/>
          <w:sz w:val="17"/>
        </w:rPr>
        <w:t> </w:t>
      </w:r>
      <w:r>
        <w:rPr>
          <w:color w:val="231F20"/>
          <w:w w:val="105"/>
          <w:sz w:val="17"/>
        </w:rPr>
        <w:t>is</w:t>
      </w:r>
      <w:r>
        <w:rPr>
          <w:color w:val="231F20"/>
          <w:spacing w:val="-9"/>
          <w:w w:val="105"/>
          <w:sz w:val="17"/>
        </w:rPr>
        <w:t> </w:t>
      </w:r>
      <w:r>
        <w:rPr>
          <w:color w:val="231F20"/>
          <w:w w:val="105"/>
          <w:sz w:val="17"/>
        </w:rPr>
        <w:t>placed</w:t>
      </w:r>
      <w:r>
        <w:rPr>
          <w:color w:val="231F20"/>
          <w:spacing w:val="-9"/>
          <w:w w:val="105"/>
          <w:sz w:val="17"/>
        </w:rPr>
        <w:t> </w:t>
      </w:r>
      <w:r>
        <w:rPr>
          <w:color w:val="231F20"/>
          <w:w w:val="105"/>
          <w:sz w:val="17"/>
        </w:rPr>
        <w:t>into</w:t>
      </w:r>
      <w:r>
        <w:rPr>
          <w:color w:val="231F20"/>
          <w:spacing w:val="-9"/>
          <w:w w:val="105"/>
          <w:sz w:val="17"/>
        </w:rPr>
        <w:t> </w:t>
      </w:r>
      <w:r>
        <w:rPr>
          <w:color w:val="231F20"/>
          <w:w w:val="105"/>
          <w:sz w:val="17"/>
        </w:rPr>
        <w:t>service,</w:t>
      </w:r>
      <w:r>
        <w:rPr>
          <w:color w:val="231F20"/>
          <w:spacing w:val="-9"/>
          <w:w w:val="105"/>
          <w:sz w:val="17"/>
        </w:rPr>
        <w:t> </w:t>
      </w:r>
      <w:r>
        <w:rPr>
          <w:color w:val="231F20"/>
          <w:w w:val="105"/>
          <w:sz w:val="17"/>
        </w:rPr>
        <w:t>a</w:t>
      </w:r>
      <w:r>
        <w:rPr>
          <w:color w:val="231F20"/>
          <w:spacing w:val="-9"/>
          <w:w w:val="105"/>
          <w:sz w:val="17"/>
        </w:rPr>
        <w:t> </w:t>
      </w:r>
      <w:r>
        <w:rPr>
          <w:color w:val="231F20"/>
          <w:w w:val="105"/>
          <w:sz w:val="17"/>
        </w:rPr>
        <w:t>leakproofness</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and</w:t>
      </w:r>
      <w:r>
        <w:rPr>
          <w:color w:val="231F20"/>
          <w:spacing w:val="-9"/>
          <w:w w:val="105"/>
          <w:sz w:val="17"/>
        </w:rPr>
        <w:t> </w:t>
      </w:r>
      <w:r>
        <w:rPr>
          <w:color w:val="231F20"/>
          <w:w w:val="105"/>
          <w:sz w:val="17"/>
        </w:rPr>
        <w:t>a</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 satisfactory operation of all service equipment shall also be performed. When the elements and their fittings have been pressure-tested separately, they shall be subjected together after assembly to a leakproofness </w:t>
      </w:r>
      <w:r>
        <w:rPr>
          <w:color w:val="231F20"/>
          <w:spacing w:val="-4"/>
          <w:w w:val="105"/>
          <w:sz w:val="17"/>
        </w:rPr>
        <w:t>test.</w:t>
      </w:r>
    </w:p>
    <w:p>
      <w:pPr>
        <w:pStyle w:val="ListParagraph"/>
        <w:numPr>
          <w:ilvl w:val="4"/>
          <w:numId w:val="51"/>
        </w:numPr>
        <w:tabs>
          <w:tab w:pos="1925" w:val="left" w:leader="none"/>
          <w:tab w:pos="1930" w:val="left" w:leader="none"/>
        </w:tabs>
        <w:spacing w:line="256" w:lineRule="auto" w:before="127" w:after="0"/>
        <w:ind w:left="1930" w:right="1414" w:hanging="1081"/>
        <w:jc w:val="both"/>
        <w:rPr>
          <w:sz w:val="17"/>
        </w:rPr>
      </w:pPr>
      <w:r>
        <w:rPr>
          <w:color w:val="231F20"/>
          <w:w w:val="105"/>
          <w:sz w:val="17"/>
        </w:rPr>
        <w:t>The 5-year periodic inspection and test shall include an external examination of the structure, the elements and the service equipment in accordance with 6.7.5.12.6. The elements and the piping shall be tested at the periodicity specified in packing instruction P200 and in accordance with the provisions described in 6.2.1.6. When the elements and equipment have been pressure-tested separately, they shall be subjected together after assembly to a leakproofness test.</w:t>
      </w:r>
    </w:p>
    <w:p>
      <w:pPr>
        <w:pStyle w:val="ListParagraph"/>
        <w:numPr>
          <w:ilvl w:val="4"/>
          <w:numId w:val="51"/>
        </w:numPr>
        <w:tabs>
          <w:tab w:pos="1925" w:val="left" w:leader="none"/>
          <w:tab w:pos="1930" w:val="left" w:leader="none"/>
        </w:tabs>
        <w:spacing w:line="256" w:lineRule="auto" w:before="124" w:after="0"/>
        <w:ind w:left="1930" w:right="1414" w:hanging="1080"/>
        <w:jc w:val="both"/>
        <w:rPr>
          <w:sz w:val="17"/>
        </w:rPr>
      </w:pPr>
      <w:r>
        <w:rPr>
          <w:color w:val="231F20"/>
          <w:w w:val="105"/>
          <w:sz w:val="17"/>
        </w:rPr>
        <w:t>An exceptional inspection and test is necessary when the MEGC shows evidence of damaged or corroded areas, leakage, or other conditions that indicate a deficiency that could affect the integrity of the MEGC. The extent of the exceptional inspection and test shall depend on the amount of damage or deterioration of the MEGC. It shall include at least the examinations required under 6.7.5.12.6.</w:t>
      </w:r>
    </w:p>
    <w:p>
      <w:pPr>
        <w:pStyle w:val="ListParagraph"/>
        <w:numPr>
          <w:ilvl w:val="4"/>
          <w:numId w:val="51"/>
        </w:numPr>
        <w:tabs>
          <w:tab w:pos="1930" w:val="left" w:leader="none"/>
        </w:tabs>
        <w:spacing w:line="240" w:lineRule="auto" w:before="123" w:after="0"/>
        <w:ind w:left="1930" w:right="0" w:hanging="1080"/>
        <w:jc w:val="left"/>
        <w:rPr>
          <w:sz w:val="17"/>
        </w:rPr>
      </w:pPr>
      <w:r>
        <w:rPr>
          <w:color w:val="231F20"/>
          <w:sz w:val="17"/>
        </w:rPr>
        <w:t>The</w:t>
      </w:r>
      <w:r>
        <w:rPr>
          <w:color w:val="231F20"/>
          <w:spacing w:val="16"/>
          <w:sz w:val="17"/>
        </w:rPr>
        <w:t> </w:t>
      </w:r>
      <w:r>
        <w:rPr>
          <w:color w:val="231F20"/>
          <w:sz w:val="17"/>
        </w:rPr>
        <w:t>examinations</w:t>
      </w:r>
      <w:r>
        <w:rPr>
          <w:color w:val="231F20"/>
          <w:spacing w:val="17"/>
          <w:sz w:val="17"/>
        </w:rPr>
        <w:t> </w:t>
      </w:r>
      <w:r>
        <w:rPr>
          <w:color w:val="231F20"/>
          <w:sz w:val="17"/>
        </w:rPr>
        <w:t>shall</w:t>
      </w:r>
      <w:r>
        <w:rPr>
          <w:color w:val="231F20"/>
          <w:spacing w:val="16"/>
          <w:sz w:val="17"/>
        </w:rPr>
        <w:t> </w:t>
      </w:r>
      <w:r>
        <w:rPr>
          <w:color w:val="231F20"/>
          <w:sz w:val="17"/>
        </w:rPr>
        <w:t>ensure</w:t>
      </w:r>
      <w:r>
        <w:rPr>
          <w:color w:val="231F20"/>
          <w:spacing w:val="17"/>
          <w:sz w:val="17"/>
        </w:rPr>
        <w:t> </w:t>
      </w:r>
      <w:r>
        <w:rPr>
          <w:color w:val="231F20"/>
          <w:spacing w:val="-2"/>
          <w:sz w:val="17"/>
        </w:rPr>
        <w:t>that:</w:t>
      </w:r>
    </w:p>
    <w:p>
      <w:pPr>
        <w:pStyle w:val="ListParagraph"/>
        <w:numPr>
          <w:ilvl w:val="0"/>
          <w:numId w:val="54"/>
        </w:numPr>
        <w:tabs>
          <w:tab w:pos="2290" w:val="left" w:leader="none"/>
        </w:tabs>
        <w:spacing w:line="256" w:lineRule="auto" w:before="75" w:after="0"/>
        <w:ind w:left="2290" w:right="1415" w:hanging="360"/>
        <w:jc w:val="left"/>
        <w:rPr>
          <w:sz w:val="17"/>
        </w:rPr>
      </w:pPr>
      <w:r>
        <w:rPr>
          <w:color w:val="231F20"/>
          <w:w w:val="105"/>
          <w:sz w:val="17"/>
        </w:rPr>
        <w:t>the</w:t>
      </w:r>
      <w:r>
        <w:rPr>
          <w:color w:val="231F20"/>
          <w:spacing w:val="33"/>
          <w:w w:val="105"/>
          <w:sz w:val="17"/>
        </w:rPr>
        <w:t> </w:t>
      </w:r>
      <w:r>
        <w:rPr>
          <w:color w:val="231F20"/>
          <w:w w:val="105"/>
          <w:sz w:val="17"/>
        </w:rPr>
        <w:t>elements</w:t>
      </w:r>
      <w:r>
        <w:rPr>
          <w:color w:val="231F20"/>
          <w:spacing w:val="33"/>
          <w:w w:val="105"/>
          <w:sz w:val="17"/>
        </w:rPr>
        <w:t> </w:t>
      </w:r>
      <w:r>
        <w:rPr>
          <w:color w:val="231F20"/>
          <w:w w:val="105"/>
          <w:sz w:val="17"/>
        </w:rPr>
        <w:t>are</w:t>
      </w:r>
      <w:r>
        <w:rPr>
          <w:color w:val="231F20"/>
          <w:spacing w:val="33"/>
          <w:w w:val="105"/>
          <w:sz w:val="17"/>
        </w:rPr>
        <w:t> </w:t>
      </w:r>
      <w:r>
        <w:rPr>
          <w:color w:val="231F20"/>
          <w:w w:val="105"/>
          <w:sz w:val="17"/>
        </w:rPr>
        <w:t>inspected</w:t>
      </w:r>
      <w:r>
        <w:rPr>
          <w:color w:val="231F20"/>
          <w:spacing w:val="33"/>
          <w:w w:val="105"/>
          <w:sz w:val="17"/>
        </w:rPr>
        <w:t> </w:t>
      </w:r>
      <w:r>
        <w:rPr>
          <w:color w:val="231F20"/>
          <w:w w:val="105"/>
          <w:sz w:val="17"/>
        </w:rPr>
        <w:t>externally</w:t>
      </w:r>
      <w:r>
        <w:rPr>
          <w:color w:val="231F20"/>
          <w:spacing w:val="33"/>
          <w:w w:val="105"/>
          <w:sz w:val="17"/>
        </w:rPr>
        <w:t> </w:t>
      </w:r>
      <w:r>
        <w:rPr>
          <w:color w:val="231F20"/>
          <w:w w:val="105"/>
          <w:sz w:val="17"/>
        </w:rPr>
        <w:t>for</w:t>
      </w:r>
      <w:r>
        <w:rPr>
          <w:color w:val="231F20"/>
          <w:spacing w:val="33"/>
          <w:w w:val="105"/>
          <w:sz w:val="17"/>
        </w:rPr>
        <w:t> </w:t>
      </w:r>
      <w:r>
        <w:rPr>
          <w:color w:val="231F20"/>
          <w:w w:val="105"/>
          <w:sz w:val="17"/>
        </w:rPr>
        <w:t>pitting,</w:t>
      </w:r>
      <w:r>
        <w:rPr>
          <w:color w:val="231F20"/>
          <w:spacing w:val="33"/>
          <w:w w:val="105"/>
          <w:sz w:val="17"/>
        </w:rPr>
        <w:t> </w:t>
      </w:r>
      <w:r>
        <w:rPr>
          <w:color w:val="231F20"/>
          <w:w w:val="105"/>
          <w:sz w:val="17"/>
        </w:rPr>
        <w:t>corrosion,</w:t>
      </w:r>
      <w:r>
        <w:rPr>
          <w:color w:val="231F20"/>
          <w:spacing w:val="33"/>
          <w:w w:val="105"/>
          <w:sz w:val="17"/>
        </w:rPr>
        <w:t> </w:t>
      </w:r>
      <w:r>
        <w:rPr>
          <w:color w:val="231F20"/>
          <w:w w:val="105"/>
          <w:sz w:val="17"/>
        </w:rPr>
        <w:t>abrasions,</w:t>
      </w:r>
      <w:r>
        <w:rPr>
          <w:color w:val="231F20"/>
          <w:spacing w:val="33"/>
          <w:w w:val="105"/>
          <w:sz w:val="17"/>
        </w:rPr>
        <w:t> </w:t>
      </w:r>
      <w:r>
        <w:rPr>
          <w:color w:val="231F20"/>
          <w:w w:val="105"/>
          <w:sz w:val="17"/>
        </w:rPr>
        <w:t>dents,</w:t>
      </w:r>
      <w:r>
        <w:rPr>
          <w:color w:val="231F20"/>
          <w:spacing w:val="33"/>
          <w:w w:val="105"/>
          <w:sz w:val="17"/>
        </w:rPr>
        <w:t> </w:t>
      </w:r>
      <w:r>
        <w:rPr>
          <w:color w:val="231F20"/>
          <w:w w:val="105"/>
          <w:sz w:val="17"/>
        </w:rPr>
        <w:t>distortions,</w:t>
      </w:r>
      <w:r>
        <w:rPr>
          <w:color w:val="231F20"/>
          <w:spacing w:val="33"/>
          <w:w w:val="105"/>
          <w:sz w:val="17"/>
        </w:rPr>
        <w:t> </w:t>
      </w:r>
      <w:r>
        <w:rPr>
          <w:color w:val="231F20"/>
          <w:w w:val="105"/>
          <w:sz w:val="17"/>
        </w:rPr>
        <w:t>defects</w:t>
      </w:r>
      <w:r>
        <w:rPr>
          <w:color w:val="231F20"/>
          <w:spacing w:val="33"/>
          <w:w w:val="105"/>
          <w:sz w:val="17"/>
        </w:rPr>
        <w:t> </w:t>
      </w:r>
      <w:r>
        <w:rPr>
          <w:color w:val="231F20"/>
          <w:w w:val="105"/>
          <w:sz w:val="17"/>
        </w:rPr>
        <w:t>in welds or any other conditions, including leakage, that might render the MEGC unsafe for transport;</w:t>
      </w:r>
    </w:p>
    <w:p>
      <w:pPr>
        <w:pStyle w:val="ListParagraph"/>
        <w:numPr>
          <w:ilvl w:val="0"/>
          <w:numId w:val="54"/>
        </w:numPr>
        <w:tabs>
          <w:tab w:pos="2290" w:val="left" w:leader="none"/>
        </w:tabs>
        <w:spacing w:line="256" w:lineRule="auto" w:before="62" w:after="0"/>
        <w:ind w:left="2290" w:right="1415" w:hanging="360"/>
        <w:jc w:val="left"/>
        <w:rPr>
          <w:sz w:val="17"/>
        </w:rPr>
      </w:pPr>
      <w:r>
        <w:rPr>
          <w:color w:val="231F20"/>
          <w:w w:val="105"/>
          <w:sz w:val="17"/>
        </w:rPr>
        <w:t>the</w:t>
      </w:r>
      <w:r>
        <w:rPr>
          <w:color w:val="231F20"/>
          <w:spacing w:val="-7"/>
          <w:w w:val="105"/>
          <w:sz w:val="17"/>
        </w:rPr>
        <w:t> </w:t>
      </w:r>
      <w:r>
        <w:rPr>
          <w:color w:val="231F20"/>
          <w:w w:val="105"/>
          <w:sz w:val="17"/>
        </w:rPr>
        <w:t>piping,</w:t>
      </w:r>
      <w:r>
        <w:rPr>
          <w:color w:val="231F20"/>
          <w:spacing w:val="-7"/>
          <w:w w:val="105"/>
          <w:sz w:val="17"/>
        </w:rPr>
        <w:t> </w:t>
      </w:r>
      <w:r>
        <w:rPr>
          <w:color w:val="231F20"/>
          <w:w w:val="105"/>
          <w:sz w:val="17"/>
        </w:rPr>
        <w:t>valves,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gaskets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inspected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corroded</w:t>
      </w:r>
      <w:r>
        <w:rPr>
          <w:color w:val="231F20"/>
          <w:spacing w:val="-7"/>
          <w:w w:val="105"/>
          <w:sz w:val="17"/>
        </w:rPr>
        <w:t> </w:t>
      </w:r>
      <w:r>
        <w:rPr>
          <w:color w:val="231F20"/>
          <w:w w:val="105"/>
          <w:sz w:val="17"/>
        </w:rPr>
        <w:t>areas,</w:t>
      </w:r>
      <w:r>
        <w:rPr>
          <w:color w:val="231F20"/>
          <w:spacing w:val="-7"/>
          <w:w w:val="105"/>
          <w:sz w:val="17"/>
        </w:rPr>
        <w:t> </w:t>
      </w:r>
      <w:r>
        <w:rPr>
          <w:color w:val="231F20"/>
          <w:w w:val="105"/>
          <w:sz w:val="17"/>
        </w:rPr>
        <w:t>defects,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conditions,</w:t>
      </w:r>
      <w:r>
        <w:rPr>
          <w:color w:val="231F20"/>
          <w:spacing w:val="-7"/>
          <w:w w:val="105"/>
          <w:sz w:val="17"/>
        </w:rPr>
        <w:t> </w:t>
      </w:r>
      <w:r>
        <w:rPr>
          <w:color w:val="231F20"/>
          <w:w w:val="105"/>
          <w:sz w:val="17"/>
        </w:rPr>
        <w:t>including leakage, that might render the MEGC unsafe for filling, discharge or transport;</w:t>
      </w:r>
    </w:p>
    <w:p>
      <w:pPr>
        <w:pStyle w:val="ListParagraph"/>
        <w:numPr>
          <w:ilvl w:val="0"/>
          <w:numId w:val="54"/>
        </w:numPr>
        <w:tabs>
          <w:tab w:pos="2290" w:val="left" w:leader="none"/>
        </w:tabs>
        <w:spacing w:line="240" w:lineRule="auto" w:before="61" w:after="0"/>
        <w:ind w:left="2290" w:right="0" w:hanging="360"/>
        <w:jc w:val="left"/>
        <w:rPr>
          <w:sz w:val="17"/>
        </w:rPr>
      </w:pPr>
      <w:r>
        <w:rPr>
          <w:color w:val="231F20"/>
          <w:w w:val="105"/>
          <w:sz w:val="17"/>
        </w:rPr>
        <w:t>missing</w:t>
      </w:r>
      <w:r>
        <w:rPr>
          <w:color w:val="231F20"/>
          <w:spacing w:val="-2"/>
          <w:w w:val="105"/>
          <w:sz w:val="17"/>
        </w:rPr>
        <w:t> </w:t>
      </w:r>
      <w:r>
        <w:rPr>
          <w:color w:val="231F20"/>
          <w:w w:val="105"/>
          <w:sz w:val="17"/>
        </w:rPr>
        <w:t>or</w:t>
      </w:r>
      <w:r>
        <w:rPr>
          <w:color w:val="231F20"/>
          <w:spacing w:val="-1"/>
          <w:w w:val="105"/>
          <w:sz w:val="17"/>
        </w:rPr>
        <w:t> </w:t>
      </w:r>
      <w:r>
        <w:rPr>
          <w:color w:val="231F20"/>
          <w:w w:val="105"/>
          <w:sz w:val="17"/>
        </w:rPr>
        <w:t>loose</w:t>
      </w:r>
      <w:r>
        <w:rPr>
          <w:color w:val="231F20"/>
          <w:spacing w:val="-1"/>
          <w:w w:val="105"/>
          <w:sz w:val="17"/>
        </w:rPr>
        <w:t> </w:t>
      </w:r>
      <w:r>
        <w:rPr>
          <w:color w:val="231F20"/>
          <w:w w:val="105"/>
          <w:sz w:val="17"/>
        </w:rPr>
        <w:t>bolts</w:t>
      </w:r>
      <w:r>
        <w:rPr>
          <w:color w:val="231F20"/>
          <w:spacing w:val="-2"/>
          <w:w w:val="105"/>
          <w:sz w:val="17"/>
        </w:rPr>
        <w:t> </w:t>
      </w:r>
      <w:r>
        <w:rPr>
          <w:color w:val="231F20"/>
          <w:w w:val="105"/>
          <w:sz w:val="17"/>
        </w:rPr>
        <w:t>or</w:t>
      </w:r>
      <w:r>
        <w:rPr>
          <w:color w:val="231F20"/>
          <w:spacing w:val="-1"/>
          <w:w w:val="105"/>
          <w:sz w:val="17"/>
        </w:rPr>
        <w:t> </w:t>
      </w:r>
      <w:r>
        <w:rPr>
          <w:color w:val="231F20"/>
          <w:w w:val="105"/>
          <w:sz w:val="17"/>
        </w:rPr>
        <w:t>nuts</w:t>
      </w:r>
      <w:r>
        <w:rPr>
          <w:color w:val="231F20"/>
          <w:spacing w:val="-1"/>
          <w:w w:val="105"/>
          <w:sz w:val="17"/>
        </w:rPr>
        <w:t> </w:t>
      </w:r>
      <w:r>
        <w:rPr>
          <w:color w:val="231F20"/>
          <w:w w:val="105"/>
          <w:sz w:val="17"/>
        </w:rPr>
        <w:t>on</w:t>
      </w:r>
      <w:r>
        <w:rPr>
          <w:color w:val="231F20"/>
          <w:spacing w:val="-1"/>
          <w:w w:val="105"/>
          <w:sz w:val="17"/>
        </w:rPr>
        <w:t> </w:t>
      </w:r>
      <w:r>
        <w:rPr>
          <w:color w:val="231F20"/>
          <w:w w:val="105"/>
          <w:sz w:val="17"/>
        </w:rPr>
        <w:t>any</w:t>
      </w:r>
      <w:r>
        <w:rPr>
          <w:color w:val="231F20"/>
          <w:spacing w:val="-2"/>
          <w:w w:val="105"/>
          <w:sz w:val="17"/>
        </w:rPr>
        <w:t> </w:t>
      </w:r>
      <w:r>
        <w:rPr>
          <w:color w:val="231F20"/>
          <w:w w:val="105"/>
          <w:sz w:val="17"/>
        </w:rPr>
        <w:t>flanged</w:t>
      </w:r>
      <w:r>
        <w:rPr>
          <w:color w:val="231F20"/>
          <w:spacing w:val="-1"/>
          <w:w w:val="105"/>
          <w:sz w:val="17"/>
        </w:rPr>
        <w:t> </w:t>
      </w:r>
      <w:r>
        <w:rPr>
          <w:color w:val="231F20"/>
          <w:w w:val="105"/>
          <w:sz w:val="17"/>
        </w:rPr>
        <w:t>connection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blank</w:t>
      </w:r>
      <w:r>
        <w:rPr>
          <w:color w:val="231F20"/>
          <w:spacing w:val="-2"/>
          <w:w w:val="105"/>
          <w:sz w:val="17"/>
        </w:rPr>
        <w:t> </w:t>
      </w:r>
      <w:r>
        <w:rPr>
          <w:color w:val="231F20"/>
          <w:w w:val="105"/>
          <w:sz w:val="17"/>
        </w:rPr>
        <w:t>flange</w:t>
      </w:r>
      <w:r>
        <w:rPr>
          <w:color w:val="231F20"/>
          <w:spacing w:val="-1"/>
          <w:w w:val="105"/>
          <w:sz w:val="17"/>
        </w:rPr>
        <w:t> </w:t>
      </w:r>
      <w:r>
        <w:rPr>
          <w:color w:val="231F20"/>
          <w:w w:val="105"/>
          <w:sz w:val="17"/>
        </w:rPr>
        <w:t>are</w:t>
      </w:r>
      <w:r>
        <w:rPr>
          <w:color w:val="231F20"/>
          <w:spacing w:val="-1"/>
          <w:w w:val="105"/>
          <w:sz w:val="17"/>
        </w:rPr>
        <w:t> </w:t>
      </w:r>
      <w:r>
        <w:rPr>
          <w:color w:val="231F20"/>
          <w:w w:val="105"/>
          <w:sz w:val="17"/>
        </w:rPr>
        <w:t>replaced</w:t>
      </w:r>
      <w:r>
        <w:rPr>
          <w:color w:val="231F20"/>
          <w:spacing w:val="-1"/>
          <w:w w:val="105"/>
          <w:sz w:val="17"/>
        </w:rPr>
        <w:t> </w:t>
      </w:r>
      <w:r>
        <w:rPr>
          <w:color w:val="231F20"/>
          <w:w w:val="105"/>
          <w:sz w:val="17"/>
        </w:rPr>
        <w:t>or</w:t>
      </w:r>
      <w:r>
        <w:rPr>
          <w:color w:val="231F20"/>
          <w:spacing w:val="-2"/>
          <w:w w:val="105"/>
          <w:sz w:val="17"/>
        </w:rPr>
        <w:t> tightened;</w:t>
      </w:r>
    </w:p>
    <w:p>
      <w:pPr>
        <w:pStyle w:val="ListParagraph"/>
        <w:numPr>
          <w:ilvl w:val="0"/>
          <w:numId w:val="54"/>
        </w:numPr>
        <w:tabs>
          <w:tab w:pos="2290" w:val="left" w:leader="none"/>
        </w:tabs>
        <w:spacing w:line="256" w:lineRule="auto" w:before="75" w:after="0"/>
        <w:ind w:left="2290" w:right="1415" w:hanging="360"/>
        <w:jc w:val="both"/>
        <w:rPr>
          <w:sz w:val="17"/>
        </w:rPr>
      </w:pPr>
      <w:r>
        <w:rPr>
          <w:color w:val="231F20"/>
          <w:w w:val="105"/>
          <w:sz w:val="17"/>
        </w:rPr>
        <w:t>all</w:t>
      </w:r>
      <w:r>
        <w:rPr>
          <w:color w:val="231F20"/>
          <w:spacing w:val="-9"/>
          <w:w w:val="105"/>
          <w:sz w:val="17"/>
        </w:rPr>
        <w:t> </w:t>
      </w:r>
      <w:r>
        <w:rPr>
          <w:color w:val="231F20"/>
          <w:w w:val="105"/>
          <w:sz w:val="17"/>
        </w:rPr>
        <w:t>emergency</w:t>
      </w:r>
      <w:r>
        <w:rPr>
          <w:color w:val="231F20"/>
          <w:spacing w:val="-9"/>
          <w:w w:val="105"/>
          <w:sz w:val="17"/>
        </w:rPr>
        <w:t> </w:t>
      </w:r>
      <w:r>
        <w:rPr>
          <w:color w:val="231F20"/>
          <w:w w:val="105"/>
          <w:sz w:val="17"/>
        </w:rPr>
        <w:t>devices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valves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free</w:t>
      </w:r>
      <w:r>
        <w:rPr>
          <w:color w:val="231F20"/>
          <w:spacing w:val="-9"/>
          <w:w w:val="105"/>
          <w:sz w:val="17"/>
        </w:rPr>
        <w:t> </w:t>
      </w:r>
      <w:r>
        <w:rPr>
          <w:color w:val="231F20"/>
          <w:w w:val="105"/>
          <w:sz w:val="17"/>
        </w:rPr>
        <w:t>from</w:t>
      </w:r>
      <w:r>
        <w:rPr>
          <w:color w:val="231F20"/>
          <w:spacing w:val="-9"/>
          <w:w w:val="105"/>
          <w:sz w:val="17"/>
        </w:rPr>
        <w:t> </w:t>
      </w:r>
      <w:r>
        <w:rPr>
          <w:color w:val="231F20"/>
          <w:w w:val="105"/>
          <w:sz w:val="17"/>
        </w:rPr>
        <w:t>corrosion,</w:t>
      </w:r>
      <w:r>
        <w:rPr>
          <w:color w:val="231F20"/>
          <w:spacing w:val="-9"/>
          <w:w w:val="105"/>
          <w:sz w:val="17"/>
        </w:rPr>
        <w:t> </w:t>
      </w:r>
      <w:r>
        <w:rPr>
          <w:color w:val="231F20"/>
          <w:w w:val="105"/>
          <w:sz w:val="17"/>
        </w:rPr>
        <w:t>distortion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any</w:t>
      </w:r>
      <w:r>
        <w:rPr>
          <w:color w:val="231F20"/>
          <w:spacing w:val="-9"/>
          <w:w w:val="105"/>
          <w:sz w:val="17"/>
        </w:rPr>
        <w:t> </w:t>
      </w:r>
      <w:r>
        <w:rPr>
          <w:color w:val="231F20"/>
          <w:w w:val="105"/>
          <w:sz w:val="17"/>
        </w:rPr>
        <w:t>damage</w:t>
      </w:r>
      <w:r>
        <w:rPr>
          <w:color w:val="231F20"/>
          <w:spacing w:val="-9"/>
          <w:w w:val="105"/>
          <w:sz w:val="17"/>
        </w:rPr>
        <w:t> </w:t>
      </w:r>
      <w:r>
        <w:rPr>
          <w:color w:val="231F20"/>
          <w:w w:val="105"/>
          <w:sz w:val="17"/>
        </w:rPr>
        <w:t>or</w:t>
      </w:r>
      <w:r>
        <w:rPr>
          <w:color w:val="231F20"/>
          <w:spacing w:val="-9"/>
          <w:w w:val="105"/>
          <w:sz w:val="17"/>
        </w:rPr>
        <w:t> </w:t>
      </w:r>
      <w:r>
        <w:rPr>
          <w:color w:val="231F20"/>
          <w:w w:val="105"/>
          <w:sz w:val="17"/>
        </w:rPr>
        <w:t>defect</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could prevent</w:t>
      </w:r>
      <w:r>
        <w:rPr>
          <w:color w:val="231F20"/>
          <w:spacing w:val="-7"/>
          <w:w w:val="105"/>
          <w:sz w:val="17"/>
        </w:rPr>
        <w:t> </w:t>
      </w:r>
      <w:r>
        <w:rPr>
          <w:color w:val="231F20"/>
          <w:w w:val="105"/>
          <w:sz w:val="17"/>
        </w:rPr>
        <w:t>their</w:t>
      </w:r>
      <w:r>
        <w:rPr>
          <w:color w:val="231F20"/>
          <w:spacing w:val="-7"/>
          <w:w w:val="105"/>
          <w:sz w:val="17"/>
        </w:rPr>
        <w:t> </w:t>
      </w:r>
      <w:r>
        <w:rPr>
          <w:color w:val="231F20"/>
          <w:w w:val="105"/>
          <w:sz w:val="17"/>
        </w:rPr>
        <w:t>normal</w:t>
      </w:r>
      <w:r>
        <w:rPr>
          <w:color w:val="231F20"/>
          <w:spacing w:val="-7"/>
          <w:w w:val="105"/>
          <w:sz w:val="17"/>
        </w:rPr>
        <w:t> </w:t>
      </w:r>
      <w:r>
        <w:rPr>
          <w:color w:val="231F20"/>
          <w:w w:val="105"/>
          <w:sz w:val="17"/>
        </w:rPr>
        <w:t>operation.</w:t>
      </w:r>
      <w:r>
        <w:rPr>
          <w:color w:val="231F20"/>
          <w:spacing w:val="-7"/>
          <w:w w:val="105"/>
          <w:sz w:val="17"/>
        </w:rPr>
        <w:t> </w:t>
      </w:r>
      <w:r>
        <w:rPr>
          <w:color w:val="231F20"/>
          <w:w w:val="105"/>
          <w:sz w:val="17"/>
        </w:rPr>
        <w:t>Remote</w:t>
      </w:r>
      <w:r>
        <w:rPr>
          <w:color w:val="231F20"/>
          <w:spacing w:val="-7"/>
          <w:w w:val="105"/>
          <w:sz w:val="17"/>
        </w:rPr>
        <w:t> </w:t>
      </w:r>
      <w:r>
        <w:rPr>
          <w:color w:val="231F20"/>
          <w:w w:val="105"/>
          <w:sz w:val="17"/>
        </w:rPr>
        <w:t>closure</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self-closing</w:t>
      </w:r>
      <w:r>
        <w:rPr>
          <w:color w:val="231F20"/>
          <w:spacing w:val="-7"/>
          <w:w w:val="105"/>
          <w:sz w:val="17"/>
        </w:rPr>
        <w:t> </w:t>
      </w:r>
      <w:r>
        <w:rPr>
          <w:color w:val="231F20"/>
          <w:w w:val="105"/>
          <w:sz w:val="17"/>
        </w:rPr>
        <w:t>stop-valves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operated</w:t>
      </w:r>
      <w:r>
        <w:rPr>
          <w:color w:val="231F20"/>
          <w:spacing w:val="-7"/>
          <w:w w:val="105"/>
          <w:sz w:val="17"/>
        </w:rPr>
        <w:t> </w:t>
      </w:r>
      <w:r>
        <w:rPr>
          <w:color w:val="231F20"/>
          <w:w w:val="105"/>
          <w:sz w:val="17"/>
        </w:rPr>
        <w:t>to demonstrate proper operation;</w:t>
      </w:r>
    </w:p>
    <w:p>
      <w:pPr>
        <w:pStyle w:val="ListParagraph"/>
        <w:numPr>
          <w:ilvl w:val="0"/>
          <w:numId w:val="54"/>
        </w:numPr>
        <w:tabs>
          <w:tab w:pos="2288" w:val="left" w:leader="none"/>
        </w:tabs>
        <w:spacing w:line="240" w:lineRule="auto" w:before="62" w:after="0"/>
        <w:ind w:left="2288" w:right="0" w:hanging="358"/>
        <w:jc w:val="both"/>
        <w:rPr>
          <w:sz w:val="17"/>
        </w:rPr>
      </w:pPr>
      <w:r>
        <w:rPr>
          <w:color w:val="231F20"/>
          <w:w w:val="105"/>
          <w:sz w:val="17"/>
        </w:rPr>
        <w:t>required</w:t>
      </w:r>
      <w:r>
        <w:rPr>
          <w:color w:val="231F20"/>
          <w:spacing w:val="-4"/>
          <w:w w:val="105"/>
          <w:sz w:val="17"/>
        </w:rPr>
        <w:t> </w:t>
      </w:r>
      <w:r>
        <w:rPr>
          <w:color w:val="231F20"/>
          <w:w w:val="105"/>
          <w:sz w:val="17"/>
        </w:rPr>
        <w:t>marks</w:t>
      </w:r>
      <w:r>
        <w:rPr>
          <w:color w:val="231F20"/>
          <w:spacing w:val="-4"/>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4"/>
          <w:w w:val="105"/>
          <w:sz w:val="17"/>
        </w:rPr>
        <w:t> </w:t>
      </w:r>
      <w:r>
        <w:rPr>
          <w:color w:val="231F20"/>
          <w:w w:val="105"/>
          <w:sz w:val="17"/>
        </w:rPr>
        <w:t>MEGC</w:t>
      </w:r>
      <w:r>
        <w:rPr>
          <w:color w:val="231F20"/>
          <w:spacing w:val="-3"/>
          <w:w w:val="105"/>
          <w:sz w:val="17"/>
        </w:rPr>
        <w:t> </w:t>
      </w:r>
      <w:r>
        <w:rPr>
          <w:color w:val="231F20"/>
          <w:w w:val="105"/>
          <w:sz w:val="17"/>
        </w:rPr>
        <w:t>are</w:t>
      </w:r>
      <w:r>
        <w:rPr>
          <w:color w:val="231F20"/>
          <w:spacing w:val="-4"/>
          <w:w w:val="105"/>
          <w:sz w:val="17"/>
        </w:rPr>
        <w:t> </w:t>
      </w:r>
      <w:r>
        <w:rPr>
          <w:color w:val="231F20"/>
          <w:w w:val="105"/>
          <w:sz w:val="17"/>
        </w:rPr>
        <w:t>legible</w:t>
      </w:r>
      <w:r>
        <w:rPr>
          <w:color w:val="231F20"/>
          <w:spacing w:val="-4"/>
          <w:w w:val="105"/>
          <w:sz w:val="17"/>
        </w:rPr>
        <w:t> </w:t>
      </w:r>
      <w:r>
        <w:rPr>
          <w:color w:val="231F20"/>
          <w:w w:val="105"/>
          <w:sz w:val="17"/>
        </w:rPr>
        <w:t>and</w:t>
      </w:r>
      <w:r>
        <w:rPr>
          <w:color w:val="231F20"/>
          <w:spacing w:val="-3"/>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applicable</w:t>
      </w:r>
      <w:r>
        <w:rPr>
          <w:color w:val="231F20"/>
          <w:spacing w:val="-3"/>
          <w:w w:val="105"/>
          <w:sz w:val="17"/>
        </w:rPr>
        <w:t> </w:t>
      </w:r>
      <w:r>
        <w:rPr>
          <w:color w:val="231F20"/>
          <w:w w:val="105"/>
          <w:sz w:val="17"/>
        </w:rPr>
        <w:t>requirements;</w:t>
      </w:r>
      <w:r>
        <w:rPr>
          <w:color w:val="231F20"/>
          <w:spacing w:val="-4"/>
          <w:w w:val="105"/>
          <w:sz w:val="17"/>
        </w:rPr>
        <w:t> </w:t>
      </w:r>
      <w:r>
        <w:rPr>
          <w:color w:val="231F20"/>
          <w:spacing w:val="-5"/>
          <w:w w:val="105"/>
          <w:sz w:val="17"/>
        </w:rPr>
        <w:t>and</w:t>
      </w:r>
    </w:p>
    <w:p>
      <w:pPr>
        <w:pStyle w:val="ListParagraph"/>
        <w:numPr>
          <w:ilvl w:val="0"/>
          <w:numId w:val="54"/>
        </w:numPr>
        <w:tabs>
          <w:tab w:pos="2289" w:val="left" w:leader="none"/>
        </w:tabs>
        <w:spacing w:line="240" w:lineRule="auto" w:before="75" w:after="0"/>
        <w:ind w:left="2289" w:right="0" w:hanging="359"/>
        <w:jc w:val="both"/>
        <w:rPr>
          <w:sz w:val="17"/>
        </w:rPr>
      </w:pPr>
      <w:r>
        <w:rPr>
          <w:color w:val="231F20"/>
          <w:w w:val="105"/>
          <w:sz w:val="17"/>
        </w:rPr>
        <w:t>the</w:t>
      </w:r>
      <w:r>
        <w:rPr>
          <w:color w:val="231F20"/>
          <w:spacing w:val="-2"/>
          <w:w w:val="105"/>
          <w:sz w:val="17"/>
        </w:rPr>
        <w:t> </w:t>
      </w:r>
      <w:r>
        <w:rPr>
          <w:color w:val="231F20"/>
          <w:w w:val="105"/>
          <w:sz w:val="17"/>
        </w:rPr>
        <w:t>framework,</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supports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2"/>
          <w:w w:val="105"/>
          <w:sz w:val="17"/>
        </w:rPr>
        <w:t> </w:t>
      </w:r>
      <w:r>
        <w:rPr>
          <w:color w:val="231F20"/>
          <w:w w:val="105"/>
          <w:sz w:val="17"/>
        </w:rPr>
        <w:t>arrangements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lifting</w:t>
      </w:r>
      <w:r>
        <w:rPr>
          <w:color w:val="231F20"/>
          <w:spacing w:val="-1"/>
          <w:w w:val="105"/>
          <w:sz w:val="17"/>
        </w:rPr>
        <w:t> </w:t>
      </w:r>
      <w:r>
        <w:rPr>
          <w:color w:val="231F20"/>
          <w:w w:val="105"/>
          <w:sz w:val="17"/>
        </w:rPr>
        <w:t>the</w:t>
      </w:r>
      <w:r>
        <w:rPr>
          <w:color w:val="231F20"/>
          <w:spacing w:val="-2"/>
          <w:w w:val="105"/>
          <w:sz w:val="17"/>
        </w:rPr>
        <w:t> </w:t>
      </w:r>
      <w:r>
        <w:rPr>
          <w:color w:val="231F20"/>
          <w:w w:val="105"/>
          <w:sz w:val="17"/>
        </w:rPr>
        <w:t>MEGC</w:t>
      </w:r>
      <w:r>
        <w:rPr>
          <w:color w:val="231F20"/>
          <w:spacing w:val="-2"/>
          <w:w w:val="105"/>
          <w:sz w:val="17"/>
        </w:rPr>
        <w:t> </w:t>
      </w:r>
      <w:r>
        <w:rPr>
          <w:color w:val="231F20"/>
          <w:w w:val="105"/>
          <w:sz w:val="17"/>
        </w:rPr>
        <w:t>are</w:t>
      </w:r>
      <w:r>
        <w:rPr>
          <w:color w:val="231F20"/>
          <w:spacing w:val="-2"/>
          <w:w w:val="105"/>
          <w:sz w:val="17"/>
        </w:rPr>
        <w:t> </w:t>
      </w:r>
      <w:r>
        <w:rPr>
          <w:color w:val="231F20"/>
          <w:w w:val="105"/>
          <w:sz w:val="17"/>
        </w:rPr>
        <w:t>in</w:t>
      </w:r>
      <w:r>
        <w:rPr>
          <w:color w:val="231F20"/>
          <w:spacing w:val="-2"/>
          <w:w w:val="105"/>
          <w:sz w:val="17"/>
        </w:rPr>
        <w:t> </w:t>
      </w:r>
      <w:r>
        <w:rPr>
          <w:color w:val="231F20"/>
          <w:w w:val="105"/>
          <w:sz w:val="17"/>
        </w:rPr>
        <w:t>satisfactory</w:t>
      </w:r>
      <w:r>
        <w:rPr>
          <w:color w:val="231F20"/>
          <w:spacing w:val="-1"/>
          <w:w w:val="105"/>
          <w:sz w:val="17"/>
        </w:rPr>
        <w:t> </w:t>
      </w:r>
      <w:r>
        <w:rPr>
          <w:color w:val="231F20"/>
          <w:spacing w:val="-2"/>
          <w:w w:val="105"/>
          <w:sz w:val="17"/>
        </w:rPr>
        <w:t>condition.</w:t>
      </w:r>
    </w:p>
    <w:p>
      <w:pPr>
        <w:pStyle w:val="ListParagraph"/>
        <w:numPr>
          <w:ilvl w:val="4"/>
          <w:numId w:val="51"/>
        </w:numPr>
        <w:tabs>
          <w:tab w:pos="1925" w:val="left" w:leader="none"/>
          <w:tab w:pos="1930" w:val="left" w:leader="none"/>
        </w:tabs>
        <w:spacing w:line="256" w:lineRule="auto" w:before="134" w:after="0"/>
        <w:ind w:left="1930" w:right="1413" w:hanging="1081"/>
        <w:jc w:val="both"/>
        <w:rPr>
          <w:sz w:val="17"/>
        </w:rPr>
      </w:pPr>
      <w:r>
        <w:rPr>
          <w:color w:val="231F20"/>
          <w:spacing w:val="-2"/>
          <w:w w:val="105"/>
          <w:sz w:val="17"/>
        </w:rPr>
        <w:t>The</w:t>
      </w:r>
      <w:r>
        <w:rPr>
          <w:color w:val="231F20"/>
          <w:spacing w:val="-9"/>
          <w:w w:val="105"/>
          <w:sz w:val="17"/>
        </w:rPr>
        <w:t> </w:t>
      </w:r>
      <w:r>
        <w:rPr>
          <w:color w:val="231F20"/>
          <w:spacing w:val="-2"/>
          <w:w w:val="105"/>
          <w:sz w:val="17"/>
        </w:rPr>
        <w:t>inspections</w:t>
      </w:r>
      <w:r>
        <w:rPr>
          <w:color w:val="231F20"/>
          <w:spacing w:val="-9"/>
          <w:w w:val="105"/>
          <w:sz w:val="17"/>
        </w:rPr>
        <w:t> </w:t>
      </w:r>
      <w:r>
        <w:rPr>
          <w:color w:val="231F20"/>
          <w:spacing w:val="-2"/>
          <w:w w:val="105"/>
          <w:sz w:val="17"/>
        </w:rPr>
        <w:t>and</w:t>
      </w:r>
      <w:r>
        <w:rPr>
          <w:color w:val="231F20"/>
          <w:spacing w:val="-9"/>
          <w:w w:val="105"/>
          <w:sz w:val="17"/>
        </w:rPr>
        <w:t> </w:t>
      </w:r>
      <w:r>
        <w:rPr>
          <w:color w:val="231F20"/>
          <w:spacing w:val="-2"/>
          <w:w w:val="105"/>
          <w:sz w:val="17"/>
        </w:rPr>
        <w:t>tests</w:t>
      </w:r>
      <w:r>
        <w:rPr>
          <w:color w:val="231F20"/>
          <w:spacing w:val="-9"/>
          <w:w w:val="105"/>
          <w:sz w:val="17"/>
        </w:rPr>
        <w:t> </w:t>
      </w:r>
      <w:r>
        <w:rPr>
          <w:color w:val="231F20"/>
          <w:spacing w:val="-2"/>
          <w:w w:val="105"/>
          <w:sz w:val="17"/>
        </w:rPr>
        <w:t>in</w:t>
      </w:r>
      <w:r>
        <w:rPr>
          <w:color w:val="231F20"/>
          <w:spacing w:val="-9"/>
          <w:w w:val="105"/>
          <w:sz w:val="17"/>
        </w:rPr>
        <w:t> </w:t>
      </w:r>
      <w:r>
        <w:rPr>
          <w:color w:val="231F20"/>
          <w:spacing w:val="-2"/>
          <w:w w:val="105"/>
          <w:sz w:val="17"/>
        </w:rPr>
        <w:t>6.7.5.12.1,</w:t>
      </w:r>
      <w:r>
        <w:rPr>
          <w:color w:val="231F20"/>
          <w:spacing w:val="-9"/>
          <w:w w:val="105"/>
          <w:sz w:val="17"/>
        </w:rPr>
        <w:t> </w:t>
      </w:r>
      <w:r>
        <w:rPr>
          <w:color w:val="231F20"/>
          <w:spacing w:val="-2"/>
          <w:w w:val="105"/>
          <w:sz w:val="17"/>
        </w:rPr>
        <w:t>6.7.5.12.3,</w:t>
      </w:r>
      <w:r>
        <w:rPr>
          <w:color w:val="231F20"/>
          <w:spacing w:val="-9"/>
          <w:w w:val="105"/>
          <w:sz w:val="17"/>
        </w:rPr>
        <w:t> </w:t>
      </w:r>
      <w:r>
        <w:rPr>
          <w:color w:val="231F20"/>
          <w:spacing w:val="-2"/>
          <w:w w:val="105"/>
          <w:sz w:val="17"/>
        </w:rPr>
        <w:t>6.7.5.12.4</w:t>
      </w:r>
      <w:r>
        <w:rPr>
          <w:color w:val="231F20"/>
          <w:spacing w:val="-9"/>
          <w:w w:val="105"/>
          <w:sz w:val="17"/>
        </w:rPr>
        <w:t> </w:t>
      </w:r>
      <w:r>
        <w:rPr>
          <w:color w:val="231F20"/>
          <w:spacing w:val="-2"/>
          <w:w w:val="105"/>
          <w:sz w:val="17"/>
        </w:rPr>
        <w:t>and</w:t>
      </w:r>
      <w:r>
        <w:rPr>
          <w:color w:val="231F20"/>
          <w:spacing w:val="-9"/>
          <w:w w:val="105"/>
          <w:sz w:val="17"/>
        </w:rPr>
        <w:t> </w:t>
      </w:r>
      <w:r>
        <w:rPr>
          <w:color w:val="231F20"/>
          <w:spacing w:val="-2"/>
          <w:w w:val="105"/>
          <w:sz w:val="17"/>
        </w:rPr>
        <w:t>6.7.5.12.5</w:t>
      </w:r>
      <w:r>
        <w:rPr>
          <w:color w:val="231F20"/>
          <w:spacing w:val="-9"/>
          <w:w w:val="105"/>
          <w:sz w:val="17"/>
        </w:rPr>
        <w:t> </w:t>
      </w:r>
      <w:r>
        <w:rPr>
          <w:color w:val="231F20"/>
          <w:spacing w:val="-2"/>
          <w:w w:val="105"/>
          <w:sz w:val="17"/>
        </w:rPr>
        <w:t>shall</w:t>
      </w:r>
      <w:r>
        <w:rPr>
          <w:color w:val="231F20"/>
          <w:spacing w:val="-9"/>
          <w:w w:val="105"/>
          <w:sz w:val="17"/>
        </w:rPr>
        <w:t> </w:t>
      </w:r>
      <w:r>
        <w:rPr>
          <w:color w:val="231F20"/>
          <w:spacing w:val="-2"/>
          <w:w w:val="105"/>
          <w:sz w:val="17"/>
        </w:rPr>
        <w:t>be</w:t>
      </w:r>
      <w:r>
        <w:rPr>
          <w:color w:val="231F20"/>
          <w:spacing w:val="-9"/>
          <w:w w:val="105"/>
          <w:sz w:val="17"/>
        </w:rPr>
        <w:t> </w:t>
      </w:r>
      <w:r>
        <w:rPr>
          <w:color w:val="231F20"/>
          <w:spacing w:val="-2"/>
          <w:w w:val="105"/>
          <w:sz w:val="17"/>
        </w:rPr>
        <w:t>performed</w:t>
      </w:r>
      <w:r>
        <w:rPr>
          <w:color w:val="231F20"/>
          <w:spacing w:val="-9"/>
          <w:w w:val="105"/>
          <w:sz w:val="17"/>
        </w:rPr>
        <w:t> </w:t>
      </w:r>
      <w:r>
        <w:rPr>
          <w:color w:val="231F20"/>
          <w:spacing w:val="-2"/>
          <w:w w:val="105"/>
          <w:sz w:val="17"/>
        </w:rPr>
        <w:t>or</w:t>
      </w:r>
      <w:r>
        <w:rPr>
          <w:color w:val="231F20"/>
          <w:spacing w:val="-9"/>
          <w:w w:val="105"/>
          <w:sz w:val="17"/>
        </w:rPr>
        <w:t> </w:t>
      </w:r>
      <w:r>
        <w:rPr>
          <w:color w:val="231F20"/>
          <w:spacing w:val="-2"/>
          <w:w w:val="105"/>
          <w:sz w:val="17"/>
        </w:rPr>
        <w:t>witnessed</w:t>
      </w:r>
      <w:r>
        <w:rPr>
          <w:color w:val="231F20"/>
          <w:spacing w:val="-9"/>
          <w:w w:val="105"/>
          <w:sz w:val="17"/>
        </w:rPr>
        <w:t> </w:t>
      </w:r>
      <w:r>
        <w:rPr>
          <w:color w:val="231F20"/>
          <w:spacing w:val="-2"/>
          <w:w w:val="105"/>
          <w:sz w:val="17"/>
        </w:rPr>
        <w:t>by </w:t>
      </w:r>
      <w:r>
        <w:rPr>
          <w:color w:val="231F20"/>
          <w:w w:val="105"/>
          <w:sz w:val="17"/>
        </w:rPr>
        <w:t>a</w:t>
      </w:r>
      <w:r>
        <w:rPr>
          <w:color w:val="231F20"/>
          <w:spacing w:val="-3"/>
          <w:w w:val="105"/>
          <w:sz w:val="17"/>
        </w:rPr>
        <w:t> </w:t>
      </w:r>
      <w:r>
        <w:rPr>
          <w:color w:val="231F20"/>
          <w:w w:val="105"/>
          <w:sz w:val="17"/>
        </w:rPr>
        <w:t>body</w:t>
      </w:r>
      <w:r>
        <w:rPr>
          <w:color w:val="231F20"/>
          <w:spacing w:val="-3"/>
          <w:w w:val="105"/>
          <w:sz w:val="17"/>
        </w:rPr>
        <w:t> </w:t>
      </w:r>
      <w:r>
        <w:rPr>
          <w:color w:val="231F20"/>
          <w:w w:val="105"/>
          <w:sz w:val="17"/>
        </w:rPr>
        <w:t>authorized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is</w:t>
      </w:r>
      <w:r>
        <w:rPr>
          <w:color w:val="231F20"/>
          <w:spacing w:val="-3"/>
          <w:w w:val="105"/>
          <w:sz w:val="17"/>
        </w:rPr>
        <w:t> </w:t>
      </w:r>
      <w:r>
        <w:rPr>
          <w:color w:val="231F20"/>
          <w:w w:val="105"/>
          <w:sz w:val="17"/>
        </w:rPr>
        <w:t>a</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inspection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the test</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one</w:t>
      </w:r>
      <w:r>
        <w:rPr>
          <w:color w:val="231F20"/>
          <w:spacing w:val="-10"/>
          <w:w w:val="105"/>
          <w:sz w:val="17"/>
        </w:rPr>
        <w:t> </w:t>
      </w:r>
      <w:r>
        <w:rPr>
          <w:color w:val="231F20"/>
          <w:w w:val="105"/>
          <w:sz w:val="17"/>
        </w:rPr>
        <w:t>indicated</w:t>
      </w:r>
      <w:r>
        <w:rPr>
          <w:color w:val="231F20"/>
          <w:spacing w:val="-10"/>
          <w:w w:val="105"/>
          <w:sz w:val="17"/>
        </w:rPr>
        <w:t> </w:t>
      </w:r>
      <w:r>
        <w:rPr>
          <w:color w:val="231F20"/>
          <w:w w:val="105"/>
          <w:sz w:val="17"/>
        </w:rPr>
        <w:t>on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data</w:t>
      </w:r>
      <w:r>
        <w:rPr>
          <w:color w:val="231F20"/>
          <w:spacing w:val="-10"/>
          <w:w w:val="105"/>
          <w:sz w:val="17"/>
        </w:rPr>
        <w:t> </w:t>
      </w:r>
      <w:r>
        <w:rPr>
          <w:color w:val="231F20"/>
          <w:w w:val="105"/>
          <w:sz w:val="17"/>
        </w:rPr>
        <w:t>plate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MEGC.</w:t>
      </w:r>
      <w:r>
        <w:rPr>
          <w:color w:val="231F20"/>
          <w:spacing w:val="-10"/>
          <w:w w:val="105"/>
          <w:sz w:val="17"/>
        </w:rPr>
        <w:t> </w:t>
      </w:r>
      <w:r>
        <w:rPr>
          <w:color w:val="231F20"/>
          <w:w w:val="105"/>
          <w:sz w:val="17"/>
        </w:rPr>
        <w:t>While</w:t>
      </w:r>
      <w:r>
        <w:rPr>
          <w:color w:val="231F20"/>
          <w:spacing w:val="-10"/>
          <w:w w:val="105"/>
          <w:sz w:val="17"/>
        </w:rPr>
        <w:t> </w:t>
      </w:r>
      <w:r>
        <w:rPr>
          <w:color w:val="231F20"/>
          <w:w w:val="105"/>
          <w:sz w:val="17"/>
        </w:rPr>
        <w:t>under</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MEGC</w:t>
      </w:r>
      <w:r>
        <w:rPr>
          <w:color w:val="231F20"/>
          <w:spacing w:val="-10"/>
          <w:w w:val="105"/>
          <w:sz w:val="17"/>
        </w:rPr>
        <w:t> </w:t>
      </w:r>
      <w:r>
        <w:rPr>
          <w:color w:val="231F20"/>
          <w:w w:val="105"/>
          <w:sz w:val="17"/>
        </w:rPr>
        <w:t>shall be inspected for any leaks in the elements, piping or equipment.</w:t>
      </w:r>
    </w:p>
    <w:p>
      <w:pPr>
        <w:pStyle w:val="ListParagraph"/>
        <w:numPr>
          <w:ilvl w:val="4"/>
          <w:numId w:val="51"/>
        </w:numPr>
        <w:tabs>
          <w:tab w:pos="1926" w:val="left" w:leader="none"/>
          <w:tab w:pos="1931" w:val="left" w:leader="none"/>
        </w:tabs>
        <w:spacing w:line="256" w:lineRule="auto" w:before="124" w:after="0"/>
        <w:ind w:left="1931" w:right="1413" w:hanging="1081"/>
        <w:jc w:val="both"/>
        <w:rPr>
          <w:sz w:val="17"/>
        </w:rPr>
      </w:pPr>
      <w:r>
        <w:rPr>
          <w:sz w:val="17"/>
        </w:rPr>
        <mc:AlternateContent>
          <mc:Choice Requires="wps">
            <w:drawing>
              <wp:anchor distT="0" distB="0" distL="0" distR="0" allowOverlap="1" layoutInCell="1" locked="0" behindDoc="0" simplePos="0" relativeHeight="15773696">
                <wp:simplePos x="0" y="0"/>
                <wp:positionH relativeFrom="page">
                  <wp:posOffset>0</wp:posOffset>
                </wp:positionH>
                <wp:positionV relativeFrom="paragraph">
                  <wp:posOffset>220239</wp:posOffset>
                </wp:positionV>
                <wp:extent cx="360045" cy="153035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7.341713pt;width:28.35pt;height:120.5pt;mso-position-horizontal-relative:page;mso-position-vertical-relative:paragraph;z-index:15773696" type="#_x0000_t202" id="docshape31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When evidence of any unsafe condition is discovered, the MEGC shall not be returned to service until it has been corrected and the applicable tests and verifications are passed.</w:t>
      </w:r>
    </w:p>
    <w:p>
      <w:pPr>
        <w:pStyle w:val="BodyText"/>
        <w:spacing w:before="76"/>
      </w:pPr>
    </w:p>
    <w:p>
      <w:pPr>
        <w:pStyle w:val="Heading2"/>
        <w:numPr>
          <w:ilvl w:val="3"/>
          <w:numId w:val="51"/>
        </w:numPr>
        <w:tabs>
          <w:tab w:pos="1930" w:val="left" w:leader="none"/>
        </w:tabs>
        <w:spacing w:line="240" w:lineRule="auto" w:before="0" w:after="0"/>
        <w:ind w:left="1930" w:right="0" w:hanging="1080"/>
        <w:jc w:val="left"/>
      </w:pPr>
      <w:r>
        <w:rPr>
          <w:color w:val="231F20"/>
          <w:spacing w:val="-2"/>
          <w:w w:val="105"/>
        </w:rPr>
        <w:t>Marking</w:t>
      </w:r>
    </w:p>
    <w:p>
      <w:pPr>
        <w:pStyle w:val="ListParagraph"/>
        <w:numPr>
          <w:ilvl w:val="4"/>
          <w:numId w:val="51"/>
        </w:numPr>
        <w:tabs>
          <w:tab w:pos="1925" w:val="left" w:leader="none"/>
          <w:tab w:pos="1930" w:val="left" w:leader="none"/>
        </w:tabs>
        <w:spacing w:line="256" w:lineRule="auto" w:before="133" w:after="0"/>
        <w:ind w:left="1930" w:right="1415" w:hanging="1080"/>
        <w:jc w:val="both"/>
        <w:rPr>
          <w:sz w:val="17"/>
        </w:rPr>
      </w:pPr>
      <w:r>
        <w:rPr>
          <w:color w:val="231F20"/>
          <w:w w:val="105"/>
          <w:sz w:val="17"/>
        </w:rPr>
        <w:t>Every MEGC shall be fitted with a corrosion-resistant metal plate permanently attached to the MEGC in a conspicuous</w:t>
      </w:r>
      <w:r>
        <w:rPr>
          <w:color w:val="231F20"/>
          <w:spacing w:val="-4"/>
          <w:w w:val="105"/>
          <w:sz w:val="17"/>
        </w:rPr>
        <w:t> </w:t>
      </w:r>
      <w:r>
        <w:rPr>
          <w:color w:val="231F20"/>
          <w:w w:val="105"/>
          <w:sz w:val="17"/>
        </w:rPr>
        <w:t>place</w:t>
      </w:r>
      <w:r>
        <w:rPr>
          <w:color w:val="231F20"/>
          <w:spacing w:val="-4"/>
          <w:w w:val="105"/>
          <w:sz w:val="17"/>
        </w:rPr>
        <w:t> </w:t>
      </w:r>
      <w:r>
        <w:rPr>
          <w:color w:val="231F20"/>
          <w:w w:val="105"/>
          <w:sz w:val="17"/>
        </w:rPr>
        <w:t>readily</w:t>
      </w:r>
      <w:r>
        <w:rPr>
          <w:color w:val="231F20"/>
          <w:spacing w:val="-4"/>
          <w:w w:val="105"/>
          <w:sz w:val="17"/>
        </w:rPr>
        <w:t> </w:t>
      </w:r>
      <w:r>
        <w:rPr>
          <w:color w:val="231F20"/>
          <w:w w:val="105"/>
          <w:sz w:val="17"/>
        </w:rPr>
        <w:t>accessible</w:t>
      </w:r>
      <w:r>
        <w:rPr>
          <w:color w:val="231F20"/>
          <w:spacing w:val="-4"/>
          <w:w w:val="105"/>
          <w:sz w:val="17"/>
        </w:rPr>
        <w:t> </w:t>
      </w:r>
      <w:r>
        <w:rPr>
          <w:color w:val="231F20"/>
          <w:w w:val="105"/>
          <w:sz w:val="17"/>
        </w:rPr>
        <w:t>for</w:t>
      </w:r>
      <w:r>
        <w:rPr>
          <w:color w:val="231F20"/>
          <w:spacing w:val="-4"/>
          <w:w w:val="105"/>
          <w:sz w:val="17"/>
        </w:rPr>
        <w:t> </w:t>
      </w:r>
      <w:r>
        <w:rPr>
          <w:color w:val="231F20"/>
          <w:w w:val="105"/>
          <w:sz w:val="17"/>
        </w:rPr>
        <w:t>inspection.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metal</w:t>
      </w:r>
      <w:r>
        <w:rPr>
          <w:color w:val="231F20"/>
          <w:spacing w:val="-4"/>
          <w:w w:val="105"/>
          <w:sz w:val="17"/>
        </w:rPr>
        <w:t> </w:t>
      </w:r>
      <w:r>
        <w:rPr>
          <w:color w:val="231F20"/>
          <w:w w:val="105"/>
          <w:sz w:val="17"/>
        </w:rPr>
        <w:t>plate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be</w:t>
      </w:r>
      <w:r>
        <w:rPr>
          <w:color w:val="231F20"/>
          <w:spacing w:val="-4"/>
          <w:w w:val="105"/>
          <w:sz w:val="17"/>
        </w:rPr>
        <w:t> </w:t>
      </w:r>
      <w:r>
        <w:rPr>
          <w:color w:val="231F20"/>
          <w:w w:val="105"/>
          <w:sz w:val="17"/>
        </w:rPr>
        <w:t>affixed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elements.</w:t>
      </w:r>
      <w:r>
        <w:rPr>
          <w:color w:val="231F20"/>
          <w:spacing w:val="-4"/>
          <w:w w:val="105"/>
          <w:sz w:val="17"/>
        </w:rPr>
        <w:t> </w:t>
      </w:r>
      <w:r>
        <w:rPr>
          <w:color w:val="231F20"/>
          <w:w w:val="105"/>
          <w:sz w:val="17"/>
        </w:rPr>
        <w:t>The elements shall be marked in accordance with chapter 6.2. As a minimum, at least the following information shall be marked on the plate by stamping or by any other similar method:</w:t>
      </w:r>
    </w:p>
    <w:p>
      <w:pPr>
        <w:pStyle w:val="ListParagraph"/>
        <w:numPr>
          <w:ilvl w:val="5"/>
          <w:numId w:val="51"/>
        </w:numPr>
        <w:tabs>
          <w:tab w:pos="2288" w:val="left" w:leader="none"/>
        </w:tabs>
        <w:spacing w:line="240" w:lineRule="auto" w:before="63" w:after="0"/>
        <w:ind w:left="2288" w:right="0" w:hanging="358"/>
        <w:jc w:val="both"/>
        <w:rPr>
          <w:sz w:val="17"/>
        </w:rPr>
      </w:pPr>
      <w:r>
        <w:rPr>
          <w:color w:val="231F20"/>
          <w:w w:val="105"/>
          <w:sz w:val="17"/>
        </w:rPr>
        <w:t>owner</w:t>
      </w:r>
      <w:r>
        <w:rPr>
          <w:color w:val="231F20"/>
          <w:spacing w:val="-4"/>
          <w:w w:val="105"/>
          <w:sz w:val="17"/>
        </w:rPr>
        <w:t> </w:t>
      </w:r>
      <w:r>
        <w:rPr>
          <w:color w:val="231F20"/>
          <w:spacing w:val="-2"/>
          <w:w w:val="105"/>
          <w:sz w:val="17"/>
        </w:rPr>
        <w:t>information</w:t>
      </w:r>
    </w:p>
    <w:p>
      <w:pPr>
        <w:pStyle w:val="ListParagraph"/>
        <w:numPr>
          <w:ilvl w:val="6"/>
          <w:numId w:val="51"/>
        </w:numPr>
        <w:tabs>
          <w:tab w:pos="2648" w:val="left" w:leader="none"/>
        </w:tabs>
        <w:spacing w:line="240" w:lineRule="auto" w:before="54" w:after="0"/>
        <w:ind w:left="2648" w:right="0" w:hanging="358"/>
        <w:jc w:val="both"/>
        <w:rPr>
          <w:sz w:val="17"/>
        </w:rPr>
      </w:pPr>
      <w:r>
        <w:rPr>
          <w:color w:val="231F20"/>
          <w:w w:val="105"/>
          <w:sz w:val="17"/>
        </w:rPr>
        <w:t>owner’s</w:t>
      </w:r>
      <w:r>
        <w:rPr>
          <w:color w:val="231F20"/>
          <w:spacing w:val="-1"/>
          <w:w w:val="105"/>
          <w:sz w:val="17"/>
        </w:rPr>
        <w:t> </w:t>
      </w:r>
      <w:r>
        <w:rPr>
          <w:color w:val="231F20"/>
          <w:w w:val="105"/>
          <w:sz w:val="17"/>
        </w:rPr>
        <w:t>registration</w:t>
      </w:r>
      <w:r>
        <w:rPr>
          <w:color w:val="231F20"/>
          <w:spacing w:val="-1"/>
          <w:w w:val="105"/>
          <w:sz w:val="17"/>
        </w:rPr>
        <w:t> </w:t>
      </w:r>
      <w:r>
        <w:rPr>
          <w:color w:val="231F20"/>
          <w:spacing w:val="-2"/>
          <w:w w:val="105"/>
          <w:sz w:val="17"/>
        </w:rPr>
        <w:t>number;</w:t>
      </w:r>
    </w:p>
    <w:p>
      <w:pPr>
        <w:pStyle w:val="ListParagraph"/>
        <w:numPr>
          <w:ilvl w:val="5"/>
          <w:numId w:val="51"/>
        </w:numPr>
        <w:tabs>
          <w:tab w:pos="2288" w:val="left" w:leader="none"/>
        </w:tabs>
        <w:spacing w:line="240" w:lineRule="auto" w:before="75" w:after="0"/>
        <w:ind w:left="2288" w:right="0" w:hanging="358"/>
        <w:jc w:val="both"/>
        <w:rPr>
          <w:sz w:val="17"/>
        </w:rPr>
      </w:pPr>
      <w:r>
        <w:rPr>
          <w:color w:val="231F20"/>
          <w:spacing w:val="2"/>
          <w:sz w:val="17"/>
        </w:rPr>
        <w:t>manufacturing</w:t>
      </w:r>
      <w:r>
        <w:rPr>
          <w:color w:val="231F20"/>
          <w:spacing w:val="31"/>
          <w:sz w:val="17"/>
        </w:rPr>
        <w:t> </w:t>
      </w:r>
      <w:r>
        <w:rPr>
          <w:color w:val="231F20"/>
          <w:spacing w:val="-2"/>
          <w:sz w:val="17"/>
        </w:rPr>
        <w:t>information</w:t>
      </w:r>
    </w:p>
    <w:p>
      <w:pPr>
        <w:pStyle w:val="ListParagraph"/>
        <w:numPr>
          <w:ilvl w:val="6"/>
          <w:numId w:val="51"/>
        </w:numPr>
        <w:tabs>
          <w:tab w:pos="2650" w:val="left" w:leader="none"/>
        </w:tabs>
        <w:spacing w:line="240" w:lineRule="auto" w:before="55" w:after="0"/>
        <w:ind w:left="2650" w:right="0" w:hanging="360"/>
        <w:jc w:val="left"/>
        <w:rPr>
          <w:sz w:val="17"/>
        </w:rPr>
      </w:pPr>
      <w:r>
        <w:rPr>
          <w:color w:val="231F20"/>
          <w:w w:val="105"/>
          <w:sz w:val="17"/>
        </w:rPr>
        <w:t>country</w:t>
      </w:r>
      <w:r>
        <w:rPr>
          <w:color w:val="231F20"/>
          <w:spacing w:val="6"/>
          <w:w w:val="105"/>
          <w:sz w:val="17"/>
        </w:rPr>
        <w:t> </w:t>
      </w:r>
      <w:r>
        <w:rPr>
          <w:color w:val="231F20"/>
          <w:w w:val="105"/>
          <w:sz w:val="17"/>
        </w:rPr>
        <w:t>of</w:t>
      </w:r>
      <w:r>
        <w:rPr>
          <w:color w:val="231F20"/>
          <w:spacing w:val="7"/>
          <w:w w:val="105"/>
          <w:sz w:val="17"/>
        </w:rPr>
        <w:t> </w:t>
      </w:r>
      <w:r>
        <w:rPr>
          <w:color w:val="231F20"/>
          <w:spacing w:val="-2"/>
          <w:w w:val="105"/>
          <w:sz w:val="17"/>
        </w:rPr>
        <w:t>manufacture;</w:t>
      </w:r>
    </w:p>
    <w:p>
      <w:pPr>
        <w:pStyle w:val="ListParagraph"/>
        <w:numPr>
          <w:ilvl w:val="6"/>
          <w:numId w:val="51"/>
        </w:numPr>
        <w:tabs>
          <w:tab w:pos="2647" w:val="left" w:leader="none"/>
        </w:tabs>
        <w:spacing w:line="240" w:lineRule="auto" w:before="54" w:after="0"/>
        <w:ind w:left="2647" w:right="0" w:hanging="357"/>
        <w:jc w:val="left"/>
        <w:rPr>
          <w:sz w:val="17"/>
        </w:rPr>
      </w:pPr>
      <w:r>
        <w:rPr>
          <w:color w:val="231F20"/>
          <w:w w:val="105"/>
          <w:sz w:val="17"/>
        </w:rPr>
        <w:t>year</w:t>
      </w:r>
      <w:r>
        <w:rPr>
          <w:color w:val="231F20"/>
          <w:spacing w:val="-7"/>
          <w:w w:val="105"/>
          <w:sz w:val="17"/>
        </w:rPr>
        <w:t> </w:t>
      </w:r>
      <w:r>
        <w:rPr>
          <w:color w:val="231F20"/>
          <w:w w:val="105"/>
          <w:sz w:val="17"/>
        </w:rPr>
        <w:t>of</w:t>
      </w:r>
      <w:r>
        <w:rPr>
          <w:color w:val="231F20"/>
          <w:spacing w:val="-7"/>
          <w:w w:val="105"/>
          <w:sz w:val="17"/>
        </w:rPr>
        <w:t> </w:t>
      </w:r>
      <w:r>
        <w:rPr>
          <w:color w:val="231F20"/>
          <w:spacing w:val="-2"/>
          <w:w w:val="105"/>
          <w:sz w:val="17"/>
        </w:rPr>
        <w:t>manufacture;</w:t>
      </w:r>
    </w:p>
    <w:p>
      <w:pPr>
        <w:pStyle w:val="ListParagraph"/>
        <w:numPr>
          <w:ilvl w:val="6"/>
          <w:numId w:val="51"/>
        </w:numPr>
        <w:tabs>
          <w:tab w:pos="2646" w:val="left" w:leader="none"/>
        </w:tabs>
        <w:spacing w:line="240" w:lineRule="auto" w:before="55" w:after="0"/>
        <w:ind w:left="2646" w:right="0" w:hanging="356"/>
        <w:jc w:val="left"/>
        <w:rPr>
          <w:sz w:val="17"/>
        </w:rPr>
      </w:pPr>
      <w:r>
        <w:rPr>
          <w:color w:val="231F20"/>
          <w:w w:val="105"/>
          <w:sz w:val="17"/>
        </w:rPr>
        <w:t>manufacturer’s</w:t>
      </w:r>
      <w:r>
        <w:rPr>
          <w:color w:val="231F20"/>
          <w:spacing w:val="-6"/>
          <w:w w:val="105"/>
          <w:sz w:val="17"/>
        </w:rPr>
        <w:t> </w:t>
      </w:r>
      <w:r>
        <w:rPr>
          <w:color w:val="231F20"/>
          <w:w w:val="105"/>
          <w:sz w:val="17"/>
        </w:rPr>
        <w:t>name</w:t>
      </w:r>
      <w:r>
        <w:rPr>
          <w:color w:val="231F20"/>
          <w:spacing w:val="-5"/>
          <w:w w:val="105"/>
          <w:sz w:val="17"/>
        </w:rPr>
        <w:t> </w:t>
      </w:r>
      <w:r>
        <w:rPr>
          <w:color w:val="231F20"/>
          <w:w w:val="105"/>
          <w:sz w:val="17"/>
        </w:rPr>
        <w:t>or</w:t>
      </w:r>
      <w:r>
        <w:rPr>
          <w:color w:val="231F20"/>
          <w:spacing w:val="-6"/>
          <w:w w:val="105"/>
          <w:sz w:val="17"/>
        </w:rPr>
        <w:t> </w:t>
      </w:r>
      <w:r>
        <w:rPr>
          <w:color w:val="231F20"/>
          <w:spacing w:val="-2"/>
          <w:w w:val="105"/>
          <w:sz w:val="17"/>
        </w:rPr>
        <w:t>mark;</w:t>
      </w:r>
    </w:p>
    <w:p>
      <w:pPr>
        <w:pStyle w:val="ListParagraph"/>
        <w:spacing w:after="0" w:line="240" w:lineRule="auto"/>
        <w:jc w:val="left"/>
        <w:rPr>
          <w:sz w:val="17"/>
        </w:rPr>
        <w:sectPr>
          <w:headerReference w:type="default" r:id="rId90"/>
          <w:headerReference w:type="even" r:id="rId91"/>
          <w:footerReference w:type="default" r:id="rId92"/>
          <w:footerReference w:type="even" r:id="rId93"/>
          <w:pgSz w:w="11910" w:h="16840"/>
          <w:pgMar w:header="303" w:footer="570" w:top="1540" w:bottom="760" w:left="0" w:right="0"/>
          <w:pgNumType w:start="461"/>
        </w:sectPr>
      </w:pPr>
    </w:p>
    <w:p>
      <w:pPr>
        <w:pStyle w:val="ListParagraph"/>
        <w:numPr>
          <w:ilvl w:val="6"/>
          <w:numId w:val="51"/>
        </w:numPr>
        <w:tabs>
          <w:tab w:pos="3215" w:val="left" w:leader="none"/>
        </w:tabs>
        <w:spacing w:line="240" w:lineRule="auto" w:before="123" w:after="0"/>
        <w:ind w:left="3215" w:right="0" w:hanging="358"/>
        <w:jc w:val="left"/>
        <w:rPr>
          <w:sz w:val="17"/>
        </w:rPr>
      </w:pPr>
      <w:r>
        <w:rPr>
          <w:color w:val="231F20"/>
          <w:sz w:val="17"/>
        </w:rPr>
        <w:t>manufacturer’s</w:t>
      </w:r>
      <w:r>
        <w:rPr>
          <w:color w:val="231F20"/>
          <w:spacing w:val="33"/>
          <w:sz w:val="17"/>
        </w:rPr>
        <w:t> </w:t>
      </w:r>
      <w:r>
        <w:rPr>
          <w:color w:val="231F20"/>
          <w:sz w:val="17"/>
        </w:rPr>
        <w:t>serial</w:t>
      </w:r>
      <w:r>
        <w:rPr>
          <w:color w:val="231F20"/>
          <w:spacing w:val="33"/>
          <w:sz w:val="17"/>
        </w:rPr>
        <w:t> </w:t>
      </w:r>
      <w:r>
        <w:rPr>
          <w:color w:val="231F20"/>
          <w:spacing w:val="-2"/>
          <w:sz w:val="17"/>
        </w:rPr>
        <w:t>number;</w:t>
      </w:r>
    </w:p>
    <w:p>
      <w:pPr>
        <w:pStyle w:val="ListParagraph"/>
        <w:numPr>
          <w:ilvl w:val="5"/>
          <w:numId w:val="51"/>
        </w:numPr>
        <w:tabs>
          <w:tab w:pos="2856" w:val="left" w:leader="none"/>
        </w:tabs>
        <w:spacing w:line="240" w:lineRule="auto" w:before="74" w:after="0"/>
        <w:ind w:left="2856" w:right="0" w:hanging="359"/>
        <w:jc w:val="left"/>
        <w:rPr>
          <w:sz w:val="17"/>
        </w:rPr>
      </w:pPr>
      <w:r>
        <w:rPr>
          <w:sz w:val="17"/>
        </w:rPr>
        <mc:AlternateContent>
          <mc:Choice Requires="wps">
            <w:drawing>
              <wp:anchor distT="0" distB="0" distL="0" distR="0" allowOverlap="1" layoutInCell="1" locked="0" behindDoc="0" simplePos="0" relativeHeight="15775232">
                <wp:simplePos x="0" y="0"/>
                <wp:positionH relativeFrom="page">
                  <wp:posOffset>4048271</wp:posOffset>
                </wp:positionH>
                <wp:positionV relativeFrom="paragraph">
                  <wp:posOffset>48080</wp:posOffset>
                </wp:positionV>
                <wp:extent cx="461009" cy="461009"/>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461009" cy="461009"/>
                          <a:chExt cx="461009" cy="461009"/>
                        </a:xfrm>
                      </wpg:grpSpPr>
                      <pic:pic>
                        <pic:nvPicPr>
                          <pic:cNvPr id="451" name="Image 451"/>
                          <pic:cNvPicPr/>
                        </pic:nvPicPr>
                        <pic:blipFill>
                          <a:blip r:embed="rId60" cstate="print"/>
                          <a:stretch>
                            <a:fillRect/>
                          </a:stretch>
                        </pic:blipFill>
                        <pic:spPr>
                          <a:xfrm>
                            <a:off x="170525" y="65208"/>
                            <a:ext cx="118262" cy="137617"/>
                          </a:xfrm>
                          <a:prstGeom prst="rect">
                            <a:avLst/>
                          </a:prstGeom>
                        </pic:spPr>
                      </pic:pic>
                      <pic:pic>
                        <pic:nvPicPr>
                          <pic:cNvPr id="452" name="Image 452"/>
                          <pic:cNvPicPr/>
                        </pic:nvPicPr>
                        <pic:blipFill>
                          <a:blip r:embed="rId34" cstate="print"/>
                          <a:stretch>
                            <a:fillRect/>
                          </a:stretch>
                        </pic:blipFill>
                        <pic:spPr>
                          <a:xfrm>
                            <a:off x="171578" y="250819"/>
                            <a:ext cx="118465" cy="138036"/>
                          </a:xfrm>
                          <a:prstGeom prst="rect">
                            <a:avLst/>
                          </a:prstGeom>
                        </pic:spPr>
                      </pic:pic>
                      <wps:wsp>
                        <wps:cNvPr id="453" name="Graphic 453"/>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761505pt;margin-top:3.78583pt;width:36.3pt;height:36.3pt;mso-position-horizontal-relative:page;mso-position-vertical-relative:paragraph;z-index:15775232" id="docshapegroup313" coordorigin="6375,76" coordsize="726,726">
                <v:shape style="position:absolute;left:6643;top:178;width:187;height:217" type="#_x0000_t75" id="docshape314" stroked="false">
                  <v:imagedata r:id="rId60" o:title=""/>
                </v:shape>
                <v:shape style="position:absolute;left:6645;top:470;width:187;height:218" type="#_x0000_t75" id="docshape315" stroked="false">
                  <v:imagedata r:id="rId34" o:title=""/>
                </v:shape>
                <v:shape style="position:absolute;left:6397;top:98;width:681;height:681" id="docshape316" coordorigin="6398,98" coordsize="681,681" path="m6398,438l6407,360,6432,289,6472,226,6525,173,6588,133,6660,107,6738,98,6816,107,6887,133,6951,173,7003,226,7043,289,7069,360,7078,438,7069,516,7043,588,7003,651,6951,704,6887,744,6816,770,6738,779,6660,770,6588,744,6525,704,6472,651,6432,588,6407,516,6398,438xe" filled="false" stroked="true" strokeweight="2.25pt" strokecolor="#231f20">
                  <v:path arrowok="t"/>
                  <v:stroke dashstyle="solid"/>
                </v:shape>
                <w10:wrap type="none"/>
              </v:group>
            </w:pict>
          </mc:Fallback>
        </mc:AlternateContent>
      </w:r>
      <w:r>
        <w:rPr>
          <w:color w:val="231F20"/>
          <w:w w:val="105"/>
          <w:sz w:val="17"/>
        </w:rPr>
        <w:t>approval</w:t>
      </w:r>
      <w:r>
        <w:rPr>
          <w:color w:val="231F20"/>
          <w:spacing w:val="-5"/>
          <w:w w:val="105"/>
          <w:sz w:val="17"/>
        </w:rPr>
        <w:t> </w:t>
      </w:r>
      <w:r>
        <w:rPr>
          <w:color w:val="231F20"/>
          <w:spacing w:val="-2"/>
          <w:w w:val="105"/>
          <w:sz w:val="17"/>
        </w:rPr>
        <w:t>information</w:t>
      </w:r>
    </w:p>
    <w:p>
      <w:pPr>
        <w:pStyle w:val="ListParagraph"/>
        <w:numPr>
          <w:ilvl w:val="6"/>
          <w:numId w:val="51"/>
        </w:numPr>
        <w:tabs>
          <w:tab w:pos="3217" w:val="left" w:leader="none"/>
        </w:tabs>
        <w:spacing w:line="240" w:lineRule="auto" w:before="55" w:after="0"/>
        <w:ind w:left="3217" w:right="0" w:hanging="360"/>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2"/>
          <w:w w:val="105"/>
          <w:sz w:val="17"/>
        </w:rPr>
        <w:t> </w:t>
      </w:r>
      <w:r>
        <w:rPr>
          <w:color w:val="231F20"/>
          <w:w w:val="105"/>
          <w:sz w:val="17"/>
        </w:rPr>
        <w:t>packaging</w:t>
      </w:r>
      <w:r>
        <w:rPr>
          <w:color w:val="231F20"/>
          <w:spacing w:val="-2"/>
          <w:w w:val="105"/>
          <w:sz w:val="17"/>
        </w:rPr>
        <w:t> symbol:</w:t>
      </w:r>
    </w:p>
    <w:p>
      <w:pPr>
        <w:pStyle w:val="BodyText"/>
        <w:spacing w:before="139"/>
      </w:pPr>
    </w:p>
    <w:p>
      <w:pPr>
        <w:pStyle w:val="BodyText"/>
        <w:spacing w:line="256" w:lineRule="auto"/>
        <w:ind w:left="3217" w:right="848"/>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6"/>
          <w:numId w:val="51"/>
        </w:numPr>
        <w:tabs>
          <w:tab w:pos="3214" w:val="left" w:leader="none"/>
        </w:tabs>
        <w:spacing w:line="240" w:lineRule="auto" w:before="42" w:after="0"/>
        <w:ind w:left="3214" w:right="0" w:hanging="357"/>
        <w:jc w:val="left"/>
        <w:rPr>
          <w:sz w:val="17"/>
        </w:rPr>
      </w:pPr>
      <w:r>
        <w:rPr>
          <w:color w:val="231F20"/>
          <w:w w:val="105"/>
          <w:sz w:val="17"/>
        </w:rPr>
        <w:t>approval</w:t>
      </w:r>
      <w:r>
        <w:rPr>
          <w:color w:val="231F20"/>
          <w:spacing w:val="-5"/>
          <w:w w:val="105"/>
          <w:sz w:val="17"/>
        </w:rPr>
        <w:t> </w:t>
      </w:r>
      <w:r>
        <w:rPr>
          <w:color w:val="231F20"/>
          <w:spacing w:val="-2"/>
          <w:w w:val="105"/>
          <w:sz w:val="17"/>
        </w:rPr>
        <w:t>country;</w:t>
      </w:r>
    </w:p>
    <w:p>
      <w:pPr>
        <w:pStyle w:val="ListParagraph"/>
        <w:numPr>
          <w:ilvl w:val="6"/>
          <w:numId w:val="51"/>
        </w:numPr>
        <w:tabs>
          <w:tab w:pos="3213" w:val="left" w:leader="none"/>
        </w:tabs>
        <w:spacing w:line="240" w:lineRule="auto" w:before="55" w:after="0"/>
        <w:ind w:left="3213" w:right="0" w:hanging="356"/>
        <w:jc w:val="left"/>
        <w:rPr>
          <w:sz w:val="17"/>
        </w:rPr>
      </w:pPr>
      <w:r>
        <w:rPr>
          <w:color w:val="231F20"/>
          <w:w w:val="105"/>
          <w:sz w:val="17"/>
        </w:rPr>
        <w:t>authorized</w:t>
      </w:r>
      <w:r>
        <w:rPr>
          <w:color w:val="231F20"/>
          <w:spacing w:val="-1"/>
          <w:w w:val="105"/>
          <w:sz w:val="17"/>
        </w:rPr>
        <w:t> </w:t>
      </w:r>
      <w:r>
        <w:rPr>
          <w:color w:val="231F20"/>
          <w:w w:val="105"/>
          <w:sz w:val="17"/>
        </w:rPr>
        <w:t>body for the design </w:t>
      </w:r>
      <w:r>
        <w:rPr>
          <w:color w:val="231F20"/>
          <w:spacing w:val="-2"/>
          <w:w w:val="105"/>
          <w:sz w:val="17"/>
        </w:rPr>
        <w:t>approval;</w:t>
      </w:r>
    </w:p>
    <w:p>
      <w:pPr>
        <w:pStyle w:val="ListParagraph"/>
        <w:numPr>
          <w:ilvl w:val="6"/>
          <w:numId w:val="51"/>
        </w:numPr>
        <w:tabs>
          <w:tab w:pos="3215" w:val="left" w:leader="none"/>
        </w:tabs>
        <w:spacing w:line="240" w:lineRule="auto" w:before="55" w:after="0"/>
        <w:ind w:left="3215" w:right="0" w:hanging="358"/>
        <w:jc w:val="left"/>
        <w:rPr>
          <w:sz w:val="17"/>
        </w:rPr>
      </w:pPr>
      <w:r>
        <w:rPr>
          <w:color w:val="231F20"/>
          <w:w w:val="105"/>
          <w:sz w:val="17"/>
        </w:rPr>
        <w:t>design</w:t>
      </w:r>
      <w:r>
        <w:rPr>
          <w:color w:val="231F20"/>
          <w:spacing w:val="-4"/>
          <w:w w:val="105"/>
          <w:sz w:val="17"/>
        </w:rPr>
        <w:t> </w:t>
      </w:r>
      <w:r>
        <w:rPr>
          <w:color w:val="231F20"/>
          <w:w w:val="105"/>
          <w:sz w:val="17"/>
        </w:rPr>
        <w:t>approval</w:t>
      </w:r>
      <w:r>
        <w:rPr>
          <w:color w:val="231F20"/>
          <w:spacing w:val="-3"/>
          <w:w w:val="105"/>
          <w:sz w:val="17"/>
        </w:rPr>
        <w:t> </w:t>
      </w:r>
      <w:r>
        <w:rPr>
          <w:color w:val="231F20"/>
          <w:spacing w:val="-2"/>
          <w:w w:val="105"/>
          <w:sz w:val="17"/>
        </w:rPr>
        <w:t>number;</w:t>
      </w:r>
    </w:p>
    <w:p>
      <w:pPr>
        <w:pStyle w:val="ListParagraph"/>
        <w:numPr>
          <w:ilvl w:val="6"/>
          <w:numId w:val="51"/>
        </w:numPr>
        <w:tabs>
          <w:tab w:pos="3215" w:val="left" w:leader="none"/>
        </w:tabs>
        <w:spacing w:line="240" w:lineRule="auto" w:before="54" w:after="0"/>
        <w:ind w:left="3215" w:right="0" w:hanging="358"/>
        <w:jc w:val="left"/>
        <w:rPr>
          <w:sz w:val="17"/>
        </w:rPr>
      </w:pPr>
      <w:r>
        <w:rPr>
          <w:color w:val="231F20"/>
          <w:w w:val="105"/>
          <w:sz w:val="17"/>
        </w:rPr>
        <w:t>letters</w:t>
      </w:r>
      <w:r>
        <w:rPr>
          <w:color w:val="231F20"/>
          <w:spacing w:val="-7"/>
          <w:w w:val="105"/>
          <w:sz w:val="17"/>
        </w:rPr>
        <w:t> </w:t>
      </w:r>
      <w:r>
        <w:rPr>
          <w:color w:val="231F20"/>
          <w:w w:val="105"/>
          <w:sz w:val="17"/>
        </w:rPr>
        <w:t>“AA”,</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was</w:t>
      </w:r>
      <w:r>
        <w:rPr>
          <w:color w:val="231F20"/>
          <w:spacing w:val="-6"/>
          <w:w w:val="105"/>
          <w:sz w:val="17"/>
        </w:rPr>
        <w:t> </w:t>
      </w:r>
      <w:r>
        <w:rPr>
          <w:color w:val="231F20"/>
          <w:w w:val="105"/>
          <w:sz w:val="17"/>
        </w:rPr>
        <w:t>approved</w:t>
      </w:r>
      <w:r>
        <w:rPr>
          <w:color w:val="231F20"/>
          <w:spacing w:val="-7"/>
          <w:w w:val="105"/>
          <w:sz w:val="17"/>
        </w:rPr>
        <w:t> </w:t>
      </w:r>
      <w:r>
        <w:rPr>
          <w:color w:val="231F20"/>
          <w:w w:val="105"/>
          <w:sz w:val="17"/>
        </w:rPr>
        <w:t>under</w:t>
      </w:r>
      <w:r>
        <w:rPr>
          <w:color w:val="231F20"/>
          <w:spacing w:val="-7"/>
          <w:w w:val="105"/>
          <w:sz w:val="17"/>
        </w:rPr>
        <w:t> </w:t>
      </w:r>
      <w:r>
        <w:rPr>
          <w:color w:val="231F20"/>
          <w:w w:val="105"/>
          <w:sz w:val="17"/>
        </w:rPr>
        <w:t>alternative</w:t>
      </w:r>
      <w:r>
        <w:rPr>
          <w:color w:val="231F20"/>
          <w:spacing w:val="-7"/>
          <w:w w:val="105"/>
          <w:sz w:val="17"/>
        </w:rPr>
        <w:t> </w:t>
      </w:r>
      <w:r>
        <w:rPr>
          <w:color w:val="231F20"/>
          <w:w w:val="105"/>
          <w:sz w:val="17"/>
        </w:rPr>
        <w:t>arrangements</w:t>
      </w:r>
      <w:r>
        <w:rPr>
          <w:color w:val="231F20"/>
          <w:spacing w:val="-7"/>
          <w:w w:val="105"/>
          <w:sz w:val="17"/>
        </w:rPr>
        <w:t> </w:t>
      </w:r>
      <w:r>
        <w:rPr>
          <w:color w:val="231F20"/>
          <w:w w:val="105"/>
          <w:sz w:val="17"/>
        </w:rPr>
        <w:t>(see</w:t>
      </w:r>
      <w:r>
        <w:rPr>
          <w:color w:val="231F20"/>
          <w:spacing w:val="-7"/>
          <w:w w:val="105"/>
          <w:sz w:val="17"/>
        </w:rPr>
        <w:t> </w:t>
      </w:r>
      <w:r>
        <w:rPr>
          <w:color w:val="231F20"/>
          <w:spacing w:val="-2"/>
          <w:w w:val="105"/>
          <w:sz w:val="17"/>
        </w:rPr>
        <w:t>6.7.1.2);</w:t>
      </w:r>
    </w:p>
    <w:p>
      <w:pPr>
        <w:pStyle w:val="ListParagraph"/>
        <w:numPr>
          <w:ilvl w:val="5"/>
          <w:numId w:val="51"/>
        </w:numPr>
        <w:tabs>
          <w:tab w:pos="2855" w:val="left" w:leader="none"/>
        </w:tabs>
        <w:spacing w:line="240" w:lineRule="auto" w:before="75" w:after="0"/>
        <w:ind w:left="2855" w:right="0" w:hanging="358"/>
        <w:jc w:val="left"/>
        <w:rPr>
          <w:sz w:val="17"/>
        </w:rPr>
      </w:pPr>
      <w:r>
        <w:rPr>
          <w:color w:val="231F20"/>
          <w:spacing w:val="-2"/>
          <w:sz w:val="17"/>
        </w:rPr>
        <w:t>pressures</w:t>
      </w:r>
    </w:p>
    <w:p>
      <w:pPr>
        <w:pStyle w:val="ListParagraph"/>
        <w:numPr>
          <w:ilvl w:val="6"/>
          <w:numId w:val="51"/>
        </w:numPr>
        <w:tabs>
          <w:tab w:pos="3217" w:val="left" w:leader="none"/>
        </w:tabs>
        <w:spacing w:line="240" w:lineRule="auto" w:before="54" w:after="0"/>
        <w:ind w:left="3217" w:right="0" w:hanging="360"/>
        <w:jc w:val="left"/>
        <w:rPr>
          <w:rFonts w:ascii="Times New Roman"/>
          <w:sz w:val="17"/>
        </w:rPr>
      </w:pPr>
      <w:r>
        <w:rPr>
          <w:color w:val="231F20"/>
          <w:sz w:val="17"/>
        </w:rPr>
        <w:t>test</w:t>
      </w:r>
      <w:r>
        <w:rPr>
          <w:color w:val="231F20"/>
          <w:spacing w:val="13"/>
          <w:sz w:val="17"/>
        </w:rPr>
        <w:t> </w:t>
      </w:r>
      <w:r>
        <w:rPr>
          <w:color w:val="231F20"/>
          <w:sz w:val="17"/>
        </w:rPr>
        <w:t>pressure</w:t>
      </w:r>
      <w:r>
        <w:rPr>
          <w:color w:val="231F20"/>
          <w:spacing w:val="14"/>
          <w:sz w:val="17"/>
        </w:rPr>
        <w:t> </w:t>
      </w:r>
      <w:r>
        <w:rPr>
          <w:color w:val="231F20"/>
          <w:sz w:val="17"/>
        </w:rPr>
        <w:t>(in</w:t>
      </w:r>
      <w:r>
        <w:rPr>
          <w:color w:val="231F20"/>
          <w:spacing w:val="14"/>
          <w:sz w:val="17"/>
        </w:rPr>
        <w:t> </w:t>
      </w:r>
      <w:r>
        <w:rPr>
          <w:color w:val="231F20"/>
          <w:sz w:val="17"/>
        </w:rPr>
        <w:t>bar</w:t>
      </w:r>
      <w:r>
        <w:rPr>
          <w:color w:val="231F20"/>
          <w:spacing w:val="14"/>
          <w:sz w:val="17"/>
        </w:rPr>
        <w:t> </w:t>
      </w:r>
      <w:r>
        <w:rPr>
          <w:color w:val="231F20"/>
          <w:spacing w:val="-2"/>
          <w:sz w:val="17"/>
        </w:rPr>
        <w:t>gauge);</w:t>
      </w:r>
      <w:r>
        <w:rPr>
          <w:rFonts w:ascii="Times New Roman"/>
          <w:color w:val="231F20"/>
          <w:spacing w:val="-2"/>
          <w:sz w:val="17"/>
          <w:vertAlign w:val="superscript"/>
        </w:rPr>
        <w:t>*</w:t>
      </w:r>
    </w:p>
    <w:p>
      <w:pPr>
        <w:pStyle w:val="ListParagraph"/>
        <w:numPr>
          <w:ilvl w:val="6"/>
          <w:numId w:val="51"/>
        </w:numPr>
        <w:tabs>
          <w:tab w:pos="3214" w:val="left" w:leader="none"/>
        </w:tabs>
        <w:spacing w:line="240" w:lineRule="auto" w:before="54" w:after="0"/>
        <w:ind w:left="3214" w:right="0" w:hanging="357"/>
        <w:jc w:val="left"/>
        <w:rPr>
          <w:sz w:val="17"/>
        </w:rPr>
      </w:pPr>
      <w:r>
        <w:rPr>
          <w:color w:val="231F20"/>
          <w:w w:val="105"/>
          <w:sz w:val="17"/>
        </w:rPr>
        <w:t>initial</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test</w:t>
      </w:r>
      <w:r>
        <w:rPr>
          <w:color w:val="231F20"/>
          <w:spacing w:val="-4"/>
          <w:w w:val="105"/>
          <w:sz w:val="17"/>
        </w:rPr>
        <w:t> </w:t>
      </w:r>
      <w:r>
        <w:rPr>
          <w:color w:val="231F20"/>
          <w:w w:val="105"/>
          <w:sz w:val="17"/>
        </w:rPr>
        <w:t>date</w:t>
      </w:r>
      <w:r>
        <w:rPr>
          <w:color w:val="231F20"/>
          <w:spacing w:val="-5"/>
          <w:w w:val="105"/>
          <w:sz w:val="17"/>
        </w:rPr>
        <w:t> </w:t>
      </w:r>
      <w:r>
        <w:rPr>
          <w:color w:val="231F20"/>
          <w:w w:val="105"/>
          <w:sz w:val="17"/>
        </w:rPr>
        <w:t>(month</w:t>
      </w:r>
      <w:r>
        <w:rPr>
          <w:color w:val="231F20"/>
          <w:spacing w:val="-4"/>
          <w:w w:val="105"/>
          <w:sz w:val="17"/>
        </w:rPr>
        <w:t> </w:t>
      </w:r>
      <w:r>
        <w:rPr>
          <w:color w:val="231F20"/>
          <w:w w:val="105"/>
          <w:sz w:val="17"/>
        </w:rPr>
        <w:t>and</w:t>
      </w:r>
      <w:r>
        <w:rPr>
          <w:color w:val="231F20"/>
          <w:spacing w:val="-5"/>
          <w:w w:val="105"/>
          <w:sz w:val="17"/>
        </w:rPr>
        <w:t> </w:t>
      </w:r>
      <w:r>
        <w:rPr>
          <w:color w:val="231F20"/>
          <w:spacing w:val="-2"/>
          <w:w w:val="105"/>
          <w:sz w:val="17"/>
        </w:rPr>
        <w:t>year);</w:t>
      </w:r>
    </w:p>
    <w:p>
      <w:pPr>
        <w:pStyle w:val="ListParagraph"/>
        <w:numPr>
          <w:ilvl w:val="6"/>
          <w:numId w:val="51"/>
        </w:numPr>
        <w:tabs>
          <w:tab w:pos="3213" w:val="left" w:leader="none"/>
        </w:tabs>
        <w:spacing w:line="240" w:lineRule="auto" w:before="54" w:after="0"/>
        <w:ind w:left="3213" w:right="0" w:hanging="356"/>
        <w:jc w:val="left"/>
        <w:rPr>
          <w:sz w:val="17"/>
        </w:rPr>
      </w:pPr>
      <w:r>
        <w:rPr>
          <w:color w:val="231F20"/>
          <w:w w:val="105"/>
          <w:sz w:val="17"/>
        </w:rPr>
        <w:t>identification</w:t>
      </w:r>
      <w:r>
        <w:rPr>
          <w:color w:val="231F20"/>
          <w:spacing w:val="-1"/>
          <w:w w:val="105"/>
          <w:sz w:val="17"/>
        </w:rPr>
        <w:t> </w:t>
      </w:r>
      <w:r>
        <w:rPr>
          <w:color w:val="231F20"/>
          <w:w w:val="105"/>
          <w:sz w:val="17"/>
        </w:rPr>
        <w:t>mark of the initial pressure</w:t>
      </w:r>
      <w:r>
        <w:rPr>
          <w:color w:val="231F20"/>
          <w:spacing w:val="-1"/>
          <w:w w:val="105"/>
          <w:sz w:val="17"/>
        </w:rPr>
        <w:t> </w:t>
      </w:r>
      <w:r>
        <w:rPr>
          <w:color w:val="231F20"/>
          <w:w w:val="105"/>
          <w:sz w:val="17"/>
        </w:rPr>
        <w:t>test </w:t>
      </w:r>
      <w:r>
        <w:rPr>
          <w:color w:val="231F20"/>
          <w:spacing w:val="-2"/>
          <w:w w:val="105"/>
          <w:sz w:val="17"/>
        </w:rPr>
        <w:t>witness;</w:t>
      </w:r>
    </w:p>
    <w:p>
      <w:pPr>
        <w:pStyle w:val="ListParagraph"/>
        <w:numPr>
          <w:ilvl w:val="5"/>
          <w:numId w:val="51"/>
        </w:numPr>
        <w:tabs>
          <w:tab w:pos="2855" w:val="left" w:leader="none"/>
        </w:tabs>
        <w:spacing w:line="240" w:lineRule="auto" w:before="75" w:after="0"/>
        <w:ind w:left="2855" w:right="0" w:hanging="358"/>
        <w:jc w:val="left"/>
        <w:rPr>
          <w:sz w:val="17"/>
        </w:rPr>
      </w:pPr>
      <w:r>
        <w:rPr>
          <w:color w:val="231F20"/>
          <w:spacing w:val="-2"/>
          <w:w w:val="105"/>
          <w:sz w:val="17"/>
        </w:rPr>
        <w:t>temperatures</w:t>
      </w:r>
    </w:p>
    <w:p>
      <w:pPr>
        <w:pStyle w:val="ListParagraph"/>
        <w:numPr>
          <w:ilvl w:val="6"/>
          <w:numId w:val="51"/>
        </w:numPr>
        <w:tabs>
          <w:tab w:pos="3217" w:val="left" w:leader="none"/>
        </w:tabs>
        <w:spacing w:line="240" w:lineRule="auto" w:before="54" w:after="0"/>
        <w:ind w:left="3217" w:right="0" w:hanging="360"/>
        <w:jc w:val="left"/>
        <w:rPr>
          <w:rFonts w:ascii="Times New Roman" w:hAnsi="Times New Roman"/>
          <w:sz w:val="17"/>
        </w:rPr>
      </w:pPr>
      <w:r>
        <w:rPr>
          <w:color w:val="231F20"/>
          <w:sz w:val="17"/>
        </w:rPr>
        <w:t>design</w:t>
      </w:r>
      <w:r>
        <w:rPr>
          <w:color w:val="231F20"/>
          <w:spacing w:val="19"/>
          <w:sz w:val="17"/>
        </w:rPr>
        <w:t> </w:t>
      </w:r>
      <w:r>
        <w:rPr>
          <w:color w:val="231F20"/>
          <w:sz w:val="17"/>
        </w:rPr>
        <w:t>temperature</w:t>
      </w:r>
      <w:r>
        <w:rPr>
          <w:color w:val="231F20"/>
          <w:spacing w:val="19"/>
          <w:sz w:val="17"/>
        </w:rPr>
        <w:t> </w:t>
      </w:r>
      <w:r>
        <w:rPr>
          <w:color w:val="231F20"/>
          <w:sz w:val="17"/>
        </w:rPr>
        <w:t>range</w:t>
      </w:r>
      <w:r>
        <w:rPr>
          <w:color w:val="231F20"/>
          <w:spacing w:val="19"/>
          <w:sz w:val="17"/>
        </w:rPr>
        <w:t> </w:t>
      </w:r>
      <w:r>
        <w:rPr>
          <w:color w:val="231F20"/>
          <w:sz w:val="17"/>
        </w:rPr>
        <w:t>(in</w:t>
      </w:r>
      <w:r>
        <w:rPr>
          <w:color w:val="231F20"/>
          <w:spacing w:val="19"/>
          <w:sz w:val="17"/>
        </w:rPr>
        <w:t> </w:t>
      </w:r>
      <w:r>
        <w:rPr>
          <w:color w:val="231F20"/>
          <w:spacing w:val="-4"/>
          <w:sz w:val="17"/>
        </w:rPr>
        <w:t>°C);</w:t>
      </w:r>
      <w:r>
        <w:rPr>
          <w:rFonts w:ascii="Times New Roman" w:hAnsi="Times New Roman"/>
          <w:color w:val="231F20"/>
          <w:spacing w:val="-4"/>
          <w:sz w:val="17"/>
          <w:vertAlign w:val="superscript"/>
        </w:rPr>
        <w:t>*</w:t>
      </w:r>
    </w:p>
    <w:p>
      <w:pPr>
        <w:pStyle w:val="ListParagraph"/>
        <w:numPr>
          <w:ilvl w:val="5"/>
          <w:numId w:val="51"/>
        </w:numPr>
        <w:tabs>
          <w:tab w:pos="2857" w:val="left" w:leader="none"/>
        </w:tabs>
        <w:spacing w:line="240" w:lineRule="auto" w:before="74" w:after="0"/>
        <w:ind w:left="2857" w:right="0" w:hanging="360"/>
        <w:jc w:val="left"/>
        <w:rPr>
          <w:sz w:val="17"/>
        </w:rPr>
      </w:pPr>
      <w:r>
        <w:rPr>
          <w:color w:val="231F20"/>
          <w:spacing w:val="-2"/>
          <w:w w:val="105"/>
          <w:sz w:val="17"/>
        </w:rPr>
        <w:t>elements/capacity</w:t>
      </w:r>
    </w:p>
    <w:p>
      <w:pPr>
        <w:pStyle w:val="ListParagraph"/>
        <w:numPr>
          <w:ilvl w:val="6"/>
          <w:numId w:val="51"/>
        </w:numPr>
        <w:tabs>
          <w:tab w:pos="3217" w:val="left" w:leader="none"/>
        </w:tabs>
        <w:spacing w:line="240" w:lineRule="auto" w:before="55" w:after="0"/>
        <w:ind w:left="3217" w:right="0" w:hanging="360"/>
        <w:jc w:val="left"/>
        <w:rPr>
          <w:sz w:val="17"/>
        </w:rPr>
      </w:pPr>
      <w:r>
        <w:rPr>
          <w:color w:val="231F20"/>
          <w:w w:val="105"/>
          <w:sz w:val="17"/>
        </w:rPr>
        <w:t>number</w:t>
      </w:r>
      <w:r>
        <w:rPr>
          <w:color w:val="231F20"/>
          <w:spacing w:val="-2"/>
          <w:w w:val="105"/>
          <w:sz w:val="17"/>
        </w:rPr>
        <w:t> </w:t>
      </w:r>
      <w:r>
        <w:rPr>
          <w:color w:val="231F20"/>
          <w:w w:val="105"/>
          <w:sz w:val="17"/>
        </w:rPr>
        <w:t>of</w:t>
      </w:r>
      <w:r>
        <w:rPr>
          <w:color w:val="231F20"/>
          <w:spacing w:val="-1"/>
          <w:w w:val="105"/>
          <w:sz w:val="17"/>
        </w:rPr>
        <w:t> </w:t>
      </w:r>
      <w:r>
        <w:rPr>
          <w:color w:val="231F20"/>
          <w:spacing w:val="-2"/>
          <w:w w:val="105"/>
          <w:sz w:val="17"/>
        </w:rPr>
        <w:t>elements;</w:t>
      </w:r>
    </w:p>
    <w:p>
      <w:pPr>
        <w:pStyle w:val="ListParagraph"/>
        <w:numPr>
          <w:ilvl w:val="6"/>
          <w:numId w:val="51"/>
        </w:numPr>
        <w:tabs>
          <w:tab w:pos="3214" w:val="left" w:leader="none"/>
        </w:tabs>
        <w:spacing w:line="240" w:lineRule="auto" w:before="54" w:after="0"/>
        <w:ind w:left="3214" w:right="0" w:hanging="357"/>
        <w:jc w:val="left"/>
        <w:rPr>
          <w:rFonts w:ascii="Times New Roman"/>
          <w:sz w:val="17"/>
        </w:rPr>
      </w:pPr>
      <w:r>
        <w:rPr>
          <w:color w:val="231F20"/>
          <w:w w:val="105"/>
          <w:sz w:val="17"/>
        </w:rPr>
        <w:t>total</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(in </w:t>
      </w:r>
      <w:r>
        <w:rPr>
          <w:color w:val="231F20"/>
          <w:spacing w:val="-2"/>
          <w:w w:val="105"/>
          <w:sz w:val="17"/>
        </w:rPr>
        <w:t>litres);</w:t>
      </w:r>
      <w:r>
        <w:rPr>
          <w:rFonts w:ascii="Times New Roman"/>
          <w:color w:val="231F20"/>
          <w:spacing w:val="-2"/>
          <w:w w:val="105"/>
          <w:sz w:val="17"/>
          <w:vertAlign w:val="superscript"/>
        </w:rPr>
        <w:t>*</w:t>
      </w:r>
    </w:p>
    <w:p>
      <w:pPr>
        <w:pStyle w:val="ListParagraph"/>
        <w:numPr>
          <w:ilvl w:val="5"/>
          <w:numId w:val="51"/>
        </w:numPr>
        <w:tabs>
          <w:tab w:pos="2856" w:val="left" w:leader="none"/>
        </w:tabs>
        <w:spacing w:line="240" w:lineRule="auto" w:before="74" w:after="0"/>
        <w:ind w:left="2856" w:right="0" w:hanging="359"/>
        <w:jc w:val="left"/>
        <w:rPr>
          <w:sz w:val="17"/>
        </w:rPr>
      </w:pPr>
      <w:r>
        <w:rPr>
          <w:color w:val="231F20"/>
          <w:w w:val="105"/>
          <w:sz w:val="17"/>
        </w:rPr>
        <w:t>periodic</w:t>
      </w:r>
      <w:r>
        <w:rPr>
          <w:color w:val="231F20"/>
          <w:spacing w:val="6"/>
          <w:w w:val="105"/>
          <w:sz w:val="17"/>
        </w:rPr>
        <w:t> </w:t>
      </w:r>
      <w:r>
        <w:rPr>
          <w:color w:val="231F20"/>
          <w:w w:val="105"/>
          <w:sz w:val="17"/>
        </w:rPr>
        <w:t>inspections</w:t>
      </w:r>
      <w:r>
        <w:rPr>
          <w:color w:val="231F20"/>
          <w:spacing w:val="6"/>
          <w:w w:val="105"/>
          <w:sz w:val="17"/>
        </w:rPr>
        <w:t> </w:t>
      </w:r>
      <w:r>
        <w:rPr>
          <w:color w:val="231F20"/>
          <w:w w:val="105"/>
          <w:sz w:val="17"/>
        </w:rPr>
        <w:t>and</w:t>
      </w:r>
      <w:r>
        <w:rPr>
          <w:color w:val="231F20"/>
          <w:spacing w:val="6"/>
          <w:w w:val="105"/>
          <w:sz w:val="17"/>
        </w:rPr>
        <w:t> </w:t>
      </w:r>
      <w:r>
        <w:rPr>
          <w:color w:val="231F20"/>
          <w:spacing w:val="-2"/>
          <w:w w:val="105"/>
          <w:sz w:val="17"/>
        </w:rPr>
        <w:t>tests</w:t>
      </w:r>
    </w:p>
    <w:p>
      <w:pPr>
        <w:pStyle w:val="ListParagraph"/>
        <w:numPr>
          <w:ilvl w:val="6"/>
          <w:numId w:val="51"/>
        </w:numPr>
        <w:tabs>
          <w:tab w:pos="3217" w:val="left" w:leader="none"/>
        </w:tabs>
        <w:spacing w:line="240" w:lineRule="auto" w:before="54" w:after="0"/>
        <w:ind w:left="3217" w:right="0" w:hanging="360"/>
        <w:jc w:val="left"/>
        <w:rPr>
          <w:sz w:val="17"/>
        </w:rPr>
      </w:pPr>
      <w:r>
        <w:rPr>
          <w:color w:val="231F20"/>
          <w:w w:val="105"/>
          <w:sz w:val="17"/>
        </w:rPr>
        <w:t>type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most</w:t>
      </w:r>
      <w:r>
        <w:rPr>
          <w:color w:val="231F20"/>
          <w:spacing w:val="1"/>
          <w:w w:val="105"/>
          <w:sz w:val="17"/>
        </w:rPr>
        <w:t> </w:t>
      </w:r>
      <w:r>
        <w:rPr>
          <w:color w:val="231F20"/>
          <w:w w:val="105"/>
          <w:sz w:val="17"/>
        </w:rPr>
        <w:t>recent</w:t>
      </w:r>
      <w:r>
        <w:rPr>
          <w:color w:val="231F20"/>
          <w:spacing w:val="1"/>
          <w:w w:val="105"/>
          <w:sz w:val="17"/>
        </w:rPr>
        <w:t> </w:t>
      </w:r>
      <w:r>
        <w:rPr>
          <w:color w:val="231F20"/>
          <w:w w:val="105"/>
          <w:sz w:val="17"/>
        </w:rPr>
        <w:t>periodic</w:t>
      </w:r>
      <w:r>
        <w:rPr>
          <w:color w:val="231F20"/>
          <w:spacing w:val="2"/>
          <w:w w:val="105"/>
          <w:sz w:val="17"/>
        </w:rPr>
        <w:t> </w:t>
      </w:r>
      <w:r>
        <w:rPr>
          <w:color w:val="231F20"/>
          <w:w w:val="105"/>
          <w:sz w:val="17"/>
        </w:rPr>
        <w:t>test</w:t>
      </w:r>
      <w:r>
        <w:rPr>
          <w:color w:val="231F20"/>
          <w:spacing w:val="1"/>
          <w:w w:val="105"/>
          <w:sz w:val="17"/>
        </w:rPr>
        <w:t> </w:t>
      </w:r>
      <w:r>
        <w:rPr>
          <w:color w:val="231F20"/>
          <w:w w:val="105"/>
          <w:sz w:val="17"/>
        </w:rPr>
        <w:t>(5-year</w:t>
      </w:r>
      <w:r>
        <w:rPr>
          <w:color w:val="231F20"/>
          <w:spacing w:val="1"/>
          <w:w w:val="105"/>
          <w:sz w:val="17"/>
        </w:rPr>
        <w:t> </w:t>
      </w:r>
      <w:r>
        <w:rPr>
          <w:color w:val="231F20"/>
          <w:w w:val="105"/>
          <w:sz w:val="17"/>
        </w:rPr>
        <w:t>or</w:t>
      </w:r>
      <w:r>
        <w:rPr>
          <w:color w:val="231F20"/>
          <w:spacing w:val="1"/>
          <w:w w:val="105"/>
          <w:sz w:val="17"/>
        </w:rPr>
        <w:t> </w:t>
      </w:r>
      <w:r>
        <w:rPr>
          <w:color w:val="231F20"/>
          <w:spacing w:val="-2"/>
          <w:w w:val="105"/>
          <w:sz w:val="17"/>
        </w:rPr>
        <w:t>exceptional);</w:t>
      </w:r>
    </w:p>
    <w:p>
      <w:pPr>
        <w:pStyle w:val="ListParagraph"/>
        <w:numPr>
          <w:ilvl w:val="6"/>
          <w:numId w:val="51"/>
        </w:numPr>
        <w:tabs>
          <w:tab w:pos="3214" w:val="left" w:leader="none"/>
        </w:tabs>
        <w:spacing w:line="240" w:lineRule="auto" w:before="55" w:after="0"/>
        <w:ind w:left="3214" w:right="0" w:hanging="357"/>
        <w:jc w:val="left"/>
        <w:rPr>
          <w:sz w:val="17"/>
        </w:rPr>
      </w:pPr>
      <w:r>
        <w:rPr>
          <w:color w:val="231F20"/>
          <w:w w:val="105"/>
          <w:sz w:val="17"/>
        </w:rPr>
        <w:t>date of the</w:t>
      </w:r>
      <w:r>
        <w:rPr>
          <w:color w:val="231F20"/>
          <w:spacing w:val="1"/>
          <w:w w:val="105"/>
          <w:sz w:val="17"/>
        </w:rPr>
        <w:t> </w:t>
      </w:r>
      <w:r>
        <w:rPr>
          <w:color w:val="231F20"/>
          <w:w w:val="105"/>
          <w:sz w:val="17"/>
        </w:rPr>
        <w:t>most recent</w:t>
      </w:r>
      <w:r>
        <w:rPr>
          <w:color w:val="231F20"/>
          <w:spacing w:val="1"/>
          <w:w w:val="105"/>
          <w:sz w:val="17"/>
        </w:rPr>
        <w:t> </w:t>
      </w:r>
      <w:r>
        <w:rPr>
          <w:color w:val="231F20"/>
          <w:w w:val="105"/>
          <w:sz w:val="17"/>
        </w:rPr>
        <w:t>periodic test</w:t>
      </w:r>
      <w:r>
        <w:rPr>
          <w:color w:val="231F20"/>
          <w:spacing w:val="1"/>
          <w:w w:val="105"/>
          <w:sz w:val="17"/>
        </w:rPr>
        <w:t> </w:t>
      </w:r>
      <w:r>
        <w:rPr>
          <w:color w:val="231F20"/>
          <w:w w:val="105"/>
          <w:sz w:val="17"/>
        </w:rPr>
        <w:t>(month and </w:t>
      </w:r>
      <w:r>
        <w:rPr>
          <w:color w:val="231F20"/>
          <w:spacing w:val="-2"/>
          <w:w w:val="105"/>
          <w:sz w:val="17"/>
        </w:rPr>
        <w:t>year);</w:t>
      </w:r>
    </w:p>
    <w:p>
      <w:pPr>
        <w:pStyle w:val="ListParagraph"/>
        <w:numPr>
          <w:ilvl w:val="6"/>
          <w:numId w:val="51"/>
        </w:numPr>
        <w:tabs>
          <w:tab w:pos="3213" w:val="left" w:leader="none"/>
        </w:tabs>
        <w:spacing w:line="240" w:lineRule="auto" w:before="55" w:after="0"/>
        <w:ind w:left="3213" w:right="0" w:hanging="356"/>
        <w:jc w:val="left"/>
        <w:rPr>
          <w:sz w:val="17"/>
        </w:rPr>
      </w:pPr>
      <w:r>
        <w:rPr>
          <w:color w:val="231F20"/>
          <w:w w:val="105"/>
          <w:sz w:val="17"/>
        </w:rPr>
        <w:t>identification</w:t>
      </w:r>
      <w:r>
        <w:rPr>
          <w:color w:val="231F20"/>
          <w:spacing w:val="2"/>
          <w:w w:val="105"/>
          <w:sz w:val="17"/>
        </w:rPr>
        <w:t> </w:t>
      </w:r>
      <w:r>
        <w:rPr>
          <w:color w:val="231F20"/>
          <w:w w:val="105"/>
          <w:sz w:val="17"/>
        </w:rPr>
        <w:t>mark</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authorized</w:t>
      </w:r>
      <w:r>
        <w:rPr>
          <w:color w:val="231F20"/>
          <w:spacing w:val="2"/>
          <w:w w:val="105"/>
          <w:sz w:val="17"/>
        </w:rPr>
        <w:t> </w:t>
      </w:r>
      <w:r>
        <w:rPr>
          <w:color w:val="231F20"/>
          <w:w w:val="105"/>
          <w:sz w:val="17"/>
        </w:rPr>
        <w:t>body</w:t>
      </w:r>
      <w:r>
        <w:rPr>
          <w:color w:val="231F20"/>
          <w:spacing w:val="3"/>
          <w:w w:val="105"/>
          <w:sz w:val="17"/>
        </w:rPr>
        <w:t> </w:t>
      </w:r>
      <w:r>
        <w:rPr>
          <w:color w:val="231F20"/>
          <w:w w:val="105"/>
          <w:sz w:val="17"/>
        </w:rPr>
        <w:t>who</w:t>
      </w:r>
      <w:r>
        <w:rPr>
          <w:color w:val="231F20"/>
          <w:spacing w:val="3"/>
          <w:w w:val="105"/>
          <w:sz w:val="17"/>
        </w:rPr>
        <w:t> </w:t>
      </w:r>
      <w:r>
        <w:rPr>
          <w:color w:val="231F20"/>
          <w:w w:val="105"/>
          <w:sz w:val="17"/>
        </w:rPr>
        <w:t>performed</w:t>
      </w:r>
      <w:r>
        <w:rPr>
          <w:color w:val="231F20"/>
          <w:spacing w:val="3"/>
          <w:w w:val="105"/>
          <w:sz w:val="17"/>
        </w:rPr>
        <w:t> </w:t>
      </w:r>
      <w:r>
        <w:rPr>
          <w:color w:val="231F20"/>
          <w:w w:val="105"/>
          <w:sz w:val="17"/>
        </w:rPr>
        <w:t>or</w:t>
      </w:r>
      <w:r>
        <w:rPr>
          <w:color w:val="231F20"/>
          <w:spacing w:val="2"/>
          <w:w w:val="105"/>
          <w:sz w:val="17"/>
        </w:rPr>
        <w:t> </w:t>
      </w:r>
      <w:r>
        <w:rPr>
          <w:color w:val="231F20"/>
          <w:w w:val="105"/>
          <w:sz w:val="17"/>
        </w:rPr>
        <w:t>witnessed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most</w:t>
      </w:r>
      <w:r>
        <w:rPr>
          <w:color w:val="231F20"/>
          <w:spacing w:val="3"/>
          <w:w w:val="105"/>
          <w:sz w:val="17"/>
        </w:rPr>
        <w:t> </w:t>
      </w:r>
      <w:r>
        <w:rPr>
          <w:color w:val="231F20"/>
          <w:w w:val="105"/>
          <w:sz w:val="17"/>
        </w:rPr>
        <w:t>recent</w:t>
      </w:r>
      <w:r>
        <w:rPr>
          <w:color w:val="231F20"/>
          <w:spacing w:val="2"/>
          <w:w w:val="105"/>
          <w:sz w:val="17"/>
        </w:rPr>
        <w:t> </w:t>
      </w:r>
      <w:r>
        <w:rPr>
          <w:color w:val="231F20"/>
          <w:spacing w:val="-4"/>
          <w:w w:val="105"/>
          <w:sz w:val="17"/>
        </w:rPr>
        <w:t>test.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633408">
                <wp:simplePos x="0" y="0"/>
                <wp:positionH relativeFrom="page">
                  <wp:posOffset>7199998</wp:posOffset>
                </wp:positionH>
                <wp:positionV relativeFrom="paragraph">
                  <wp:posOffset>292973</wp:posOffset>
                </wp:positionV>
                <wp:extent cx="360045" cy="1530350"/>
                <wp:effectExtent l="0" t="0" r="0" b="0"/>
                <wp:wrapTopAndBottom/>
                <wp:docPr id="454" name="Textbox 454"/>
                <wp:cNvGraphicFramePr>
                  <a:graphicFrameLocks/>
                </wp:cNvGraphicFramePr>
                <a:graphic>
                  <a:graphicData uri="http://schemas.microsoft.com/office/word/2010/wordprocessingShape">
                    <wps:wsp>
                      <wps:cNvPr id="454" name="Textbox 4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3.068787pt;width:28.35pt;height:120.5pt;mso-position-horizontal-relative:page;mso-position-vertical-relative:paragraph;z-index:-15683072;mso-wrap-distance-left:0;mso-wrap-distance-right:0" type="#_x0000_t202" id="docshape31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633920">
                <wp:simplePos x="0" y="0"/>
                <wp:positionH relativeFrom="page">
                  <wp:posOffset>900000</wp:posOffset>
                </wp:positionH>
                <wp:positionV relativeFrom="paragraph">
                  <wp:posOffset>256913</wp:posOffset>
                </wp:positionV>
                <wp:extent cx="914400" cy="1270"/>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20.229376pt;width:72pt;height:.1pt;mso-position-horizontal-relative:page;mso-position-vertical-relative:paragraph;z-index:-15682560;mso-wrap-distance-left:0;mso-wrap-distance-right:0" id="docshape318" coordorigin="1417,405" coordsize="1440,0" path="m1417,405l2857,405e" filled="false" stroked="true" strokeweight=".5pt" strokecolor="#231f20">
                <v:path arrowok="t"/>
                <v:stroke dashstyle="solid"/>
                <w10:wrap type="topAndBottom"/>
              </v:shape>
            </w:pict>
          </mc:Fallback>
        </mc:AlternateContent>
      </w:r>
    </w:p>
    <w:p>
      <w:pPr>
        <w:spacing w:before="75"/>
        <w:ind w:left="1417" w:right="0" w:firstLine="0"/>
        <w:jc w:val="left"/>
        <w:rPr>
          <w:sz w:val="16"/>
        </w:rPr>
      </w:pPr>
      <w:r>
        <w:rPr>
          <w:rFonts w:ascii="Times New Roman"/>
          <w:color w:val="231F20"/>
          <w:sz w:val="16"/>
          <w:vertAlign w:val="superscript"/>
        </w:rPr>
        <w:t>*</w:t>
      </w:r>
      <w:r>
        <w:rPr>
          <w:rFonts w:ascii="Times New Roman"/>
          <w:color w:val="231F20"/>
          <w:spacing w:val="21"/>
          <w:sz w:val="16"/>
          <w:vertAlign w:val="baseline"/>
        </w:rPr>
        <w:t> </w:t>
      </w:r>
      <w:r>
        <w:rPr>
          <w:color w:val="231F20"/>
          <w:sz w:val="16"/>
          <w:vertAlign w:val="baseline"/>
        </w:rPr>
        <w:t>The</w:t>
      </w:r>
      <w:r>
        <w:rPr>
          <w:color w:val="231F20"/>
          <w:spacing w:val="4"/>
          <w:sz w:val="16"/>
          <w:vertAlign w:val="baseline"/>
        </w:rPr>
        <w:t> </w:t>
      </w:r>
      <w:r>
        <w:rPr>
          <w:color w:val="231F20"/>
          <w:sz w:val="16"/>
          <w:vertAlign w:val="baseline"/>
        </w:rPr>
        <w:t>unit</w:t>
      </w:r>
      <w:r>
        <w:rPr>
          <w:color w:val="231F20"/>
          <w:spacing w:val="4"/>
          <w:sz w:val="16"/>
          <w:vertAlign w:val="baseline"/>
        </w:rPr>
        <w:t> </w:t>
      </w:r>
      <w:r>
        <w:rPr>
          <w:color w:val="231F20"/>
          <w:sz w:val="16"/>
          <w:vertAlign w:val="baseline"/>
        </w:rPr>
        <w:t>used</w:t>
      </w:r>
      <w:r>
        <w:rPr>
          <w:color w:val="231F20"/>
          <w:spacing w:val="4"/>
          <w:sz w:val="16"/>
          <w:vertAlign w:val="baseline"/>
        </w:rPr>
        <w:t> </w:t>
      </w:r>
      <w:r>
        <w:rPr>
          <w:color w:val="231F20"/>
          <w:sz w:val="16"/>
          <w:vertAlign w:val="baseline"/>
        </w:rPr>
        <w:t>shall</w:t>
      </w:r>
      <w:r>
        <w:rPr>
          <w:color w:val="231F20"/>
          <w:spacing w:val="4"/>
          <w:sz w:val="16"/>
          <w:vertAlign w:val="baseline"/>
        </w:rPr>
        <w:t> </w:t>
      </w:r>
      <w:r>
        <w:rPr>
          <w:color w:val="231F20"/>
          <w:sz w:val="16"/>
          <w:vertAlign w:val="baseline"/>
        </w:rPr>
        <w:t>be</w:t>
      </w:r>
      <w:r>
        <w:rPr>
          <w:color w:val="231F20"/>
          <w:spacing w:val="3"/>
          <w:sz w:val="16"/>
          <w:vertAlign w:val="baseline"/>
        </w:rPr>
        <w:t> </w:t>
      </w:r>
      <w:r>
        <w:rPr>
          <w:color w:val="231F20"/>
          <w:spacing w:val="-2"/>
          <w:sz w:val="16"/>
          <w:vertAlign w:val="baseline"/>
        </w:rPr>
        <w:t>indicated.</w:t>
      </w:r>
    </w:p>
    <w:p>
      <w:pPr>
        <w:spacing w:after="0"/>
        <w:jc w:val="left"/>
        <w:rPr>
          <w:sz w:val="16"/>
        </w:rPr>
        <w:sectPr>
          <w:pgSz w:w="11910" w:h="16840"/>
          <w:pgMar w:header="303" w:footer="570" w:top="1540" w:bottom="760" w:left="0" w:right="0"/>
        </w:sectPr>
      </w:pPr>
    </w:p>
    <w:p>
      <w:pPr>
        <w:spacing w:before="123"/>
        <w:ind w:left="4255" w:right="0" w:firstLine="0"/>
        <w:jc w:val="left"/>
        <w:rPr>
          <w:rFonts w:ascii="Arial" w:hAnsi="Arial"/>
          <w:i/>
          <w:sz w:val="17"/>
        </w:rPr>
      </w:pPr>
      <w:r>
        <w:rPr>
          <w:color w:val="231F20"/>
          <w:sz w:val="17"/>
        </w:rPr>
        <w:t>Figure</w:t>
      </w:r>
      <w:r>
        <w:rPr>
          <w:color w:val="231F20"/>
          <w:spacing w:val="8"/>
          <w:sz w:val="17"/>
        </w:rPr>
        <w:t> </w:t>
      </w:r>
      <w:r>
        <w:rPr>
          <w:color w:val="231F20"/>
          <w:sz w:val="17"/>
        </w:rPr>
        <w:t>6.7.5.13.1</w:t>
      </w:r>
      <w:r>
        <w:rPr>
          <w:color w:val="231F20"/>
          <w:spacing w:val="8"/>
          <w:sz w:val="17"/>
        </w:rPr>
        <w:t> </w:t>
      </w:r>
      <w:r>
        <w:rPr>
          <w:color w:val="231F20"/>
          <w:sz w:val="17"/>
        </w:rPr>
        <w:t>–</w:t>
      </w:r>
      <w:r>
        <w:rPr>
          <w:color w:val="231F20"/>
          <w:spacing w:val="8"/>
          <w:sz w:val="17"/>
        </w:rPr>
        <w:t> </w:t>
      </w:r>
      <w:r>
        <w:rPr>
          <w:rFonts w:ascii="Arial" w:hAnsi="Arial"/>
          <w:i/>
          <w:color w:val="231F20"/>
          <w:sz w:val="17"/>
        </w:rPr>
        <w:t>Example</w:t>
      </w:r>
      <w:r>
        <w:rPr>
          <w:rFonts w:ascii="Arial" w:hAnsi="Arial"/>
          <w:i/>
          <w:color w:val="231F20"/>
          <w:spacing w:val="8"/>
          <w:sz w:val="17"/>
        </w:rPr>
        <w:t> </w:t>
      </w:r>
      <w:r>
        <w:rPr>
          <w:rFonts w:ascii="Arial" w:hAnsi="Arial"/>
          <w:i/>
          <w:color w:val="231F20"/>
          <w:sz w:val="17"/>
        </w:rPr>
        <w:t>of</w:t>
      </w:r>
      <w:r>
        <w:rPr>
          <w:rFonts w:ascii="Arial" w:hAnsi="Arial"/>
          <w:i/>
          <w:color w:val="231F20"/>
          <w:spacing w:val="8"/>
          <w:sz w:val="17"/>
        </w:rPr>
        <w:t> </w:t>
      </w:r>
      <w:r>
        <w:rPr>
          <w:rFonts w:ascii="Arial" w:hAnsi="Arial"/>
          <w:i/>
          <w:color w:val="231F20"/>
          <w:sz w:val="17"/>
        </w:rPr>
        <w:t>a</w:t>
      </w:r>
      <w:r>
        <w:rPr>
          <w:rFonts w:ascii="Arial" w:hAnsi="Arial"/>
          <w:i/>
          <w:color w:val="231F20"/>
          <w:spacing w:val="8"/>
          <w:sz w:val="17"/>
        </w:rPr>
        <w:t> </w:t>
      </w:r>
      <w:r>
        <w:rPr>
          <w:rFonts w:ascii="Arial" w:hAnsi="Arial"/>
          <w:i/>
          <w:color w:val="231F20"/>
          <w:sz w:val="17"/>
        </w:rPr>
        <w:t>plate</w:t>
      </w:r>
      <w:r>
        <w:rPr>
          <w:rFonts w:ascii="Arial" w:hAnsi="Arial"/>
          <w:i/>
          <w:color w:val="231F20"/>
          <w:spacing w:val="8"/>
          <w:sz w:val="17"/>
        </w:rPr>
        <w:t> </w:t>
      </w:r>
      <w:r>
        <w:rPr>
          <w:rFonts w:ascii="Arial" w:hAnsi="Arial"/>
          <w:i/>
          <w:color w:val="231F20"/>
          <w:sz w:val="17"/>
        </w:rPr>
        <w:t>for</w:t>
      </w:r>
      <w:r>
        <w:rPr>
          <w:rFonts w:ascii="Arial" w:hAnsi="Arial"/>
          <w:i/>
          <w:color w:val="231F20"/>
          <w:spacing w:val="8"/>
          <w:sz w:val="17"/>
        </w:rPr>
        <w:t> </w:t>
      </w:r>
      <w:r>
        <w:rPr>
          <w:rFonts w:ascii="Arial" w:hAnsi="Arial"/>
          <w:i/>
          <w:color w:val="231F20"/>
          <w:spacing w:val="-2"/>
          <w:sz w:val="17"/>
        </w:rPr>
        <w:t>marking</w:t>
      </w:r>
    </w:p>
    <w:p>
      <w:pPr>
        <w:pStyle w:val="BodyText"/>
        <w:spacing w:before="8"/>
        <w:rPr>
          <w:rFonts w:ascii="Arial"/>
          <w:i/>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2"/>
        <w:gridCol w:w="393"/>
        <w:gridCol w:w="1283"/>
        <w:gridCol w:w="143"/>
        <w:gridCol w:w="1448"/>
        <w:gridCol w:w="1403"/>
        <w:gridCol w:w="665"/>
        <w:gridCol w:w="446"/>
        <w:gridCol w:w="317"/>
        <w:gridCol w:w="1426"/>
      </w:tblGrid>
      <w:tr>
        <w:trPr>
          <w:trHeight w:val="343" w:hRule="atLeast"/>
        </w:trPr>
        <w:tc>
          <w:tcPr>
            <w:tcW w:w="4299" w:type="dxa"/>
            <w:gridSpan w:val="5"/>
          </w:tcPr>
          <w:p>
            <w:pPr>
              <w:pStyle w:val="TableParagraph"/>
              <w:spacing w:before="39"/>
              <w:ind w:left="80"/>
              <w:rPr>
                <w:sz w:val="16"/>
              </w:rPr>
            </w:pPr>
            <w:r>
              <w:rPr>
                <w:color w:val="231F20"/>
                <w:sz w:val="16"/>
              </w:rPr>
              <w:t>Owner’s</w:t>
            </w:r>
            <w:r>
              <w:rPr>
                <w:color w:val="231F20"/>
                <w:spacing w:val="16"/>
                <w:sz w:val="16"/>
              </w:rPr>
              <w:t> </w:t>
            </w:r>
            <w:r>
              <w:rPr>
                <w:color w:val="231F20"/>
                <w:sz w:val="16"/>
              </w:rPr>
              <w:t>registration</w:t>
            </w:r>
            <w:r>
              <w:rPr>
                <w:color w:val="231F20"/>
                <w:spacing w:val="17"/>
                <w:sz w:val="16"/>
              </w:rPr>
              <w:t> </w:t>
            </w:r>
            <w:r>
              <w:rPr>
                <w:color w:val="231F20"/>
                <w:spacing w:val="-2"/>
                <w:sz w:val="16"/>
              </w:rPr>
              <w:t>number</w:t>
            </w:r>
          </w:p>
        </w:tc>
        <w:tc>
          <w:tcPr>
            <w:tcW w:w="4257" w:type="dxa"/>
            <w:gridSpan w:val="5"/>
          </w:tcPr>
          <w:p>
            <w:pPr>
              <w:pStyle w:val="TableParagraph"/>
              <w:rPr>
                <w:rFonts w:ascii="Times New Roman"/>
                <w:sz w:val="16"/>
              </w:rPr>
            </w:pPr>
          </w:p>
        </w:tc>
      </w:tr>
      <w:tr>
        <w:trPr>
          <w:trHeight w:val="325" w:hRule="atLeast"/>
        </w:trPr>
        <w:tc>
          <w:tcPr>
            <w:tcW w:w="8556" w:type="dxa"/>
            <w:gridSpan w:val="10"/>
          </w:tcPr>
          <w:p>
            <w:pPr>
              <w:pStyle w:val="TableParagraph"/>
              <w:spacing w:before="39"/>
              <w:ind w:left="80"/>
              <w:rPr>
                <w:sz w:val="16"/>
              </w:rPr>
            </w:pPr>
            <w:r>
              <w:rPr>
                <w:color w:val="231F20"/>
                <w:sz w:val="16"/>
              </w:rPr>
              <w:t>MANUFACTURING</w:t>
            </w:r>
            <w:r>
              <w:rPr>
                <w:color w:val="231F20"/>
                <w:spacing w:val="3"/>
                <w:sz w:val="16"/>
              </w:rPr>
              <w:t> </w:t>
            </w:r>
            <w:r>
              <w:rPr>
                <w:color w:val="231F20"/>
                <w:spacing w:val="-2"/>
                <w:sz w:val="16"/>
              </w:rPr>
              <w:t>INFORMATION</w:t>
            </w:r>
          </w:p>
        </w:tc>
      </w:tr>
      <w:tr>
        <w:trPr>
          <w:trHeight w:val="343" w:hRule="atLeast"/>
        </w:trPr>
        <w:tc>
          <w:tcPr>
            <w:tcW w:w="4299" w:type="dxa"/>
            <w:gridSpan w:val="5"/>
          </w:tcPr>
          <w:p>
            <w:pPr>
              <w:pStyle w:val="TableParagraph"/>
              <w:spacing w:before="39"/>
              <w:ind w:left="80"/>
              <w:rPr>
                <w:sz w:val="16"/>
              </w:rPr>
            </w:pPr>
            <w:r>
              <w:rPr>
                <w:color w:val="231F20"/>
                <w:sz w:val="16"/>
              </w:rPr>
              <w:t>Country</w:t>
            </w:r>
            <w:r>
              <w:rPr>
                <w:color w:val="231F20"/>
                <w:spacing w:val="11"/>
                <w:sz w:val="16"/>
              </w:rPr>
              <w:t> </w:t>
            </w:r>
            <w:r>
              <w:rPr>
                <w:color w:val="231F20"/>
                <w:sz w:val="16"/>
              </w:rPr>
              <w:t>of</w:t>
            </w:r>
            <w:r>
              <w:rPr>
                <w:color w:val="231F20"/>
                <w:spacing w:val="12"/>
                <w:sz w:val="16"/>
              </w:rPr>
              <w:t> </w:t>
            </w:r>
            <w:r>
              <w:rPr>
                <w:color w:val="231F20"/>
                <w:spacing w:val="-2"/>
                <w:sz w:val="16"/>
              </w:rPr>
              <w:t>manufacture</w:t>
            </w:r>
          </w:p>
        </w:tc>
        <w:tc>
          <w:tcPr>
            <w:tcW w:w="4257" w:type="dxa"/>
            <w:gridSpan w:val="5"/>
          </w:tcPr>
          <w:p>
            <w:pPr>
              <w:pStyle w:val="TableParagraph"/>
              <w:rPr>
                <w:rFonts w:ascii="Times New Roman"/>
                <w:sz w:val="16"/>
              </w:rPr>
            </w:pPr>
          </w:p>
        </w:tc>
      </w:tr>
      <w:tr>
        <w:trPr>
          <w:trHeight w:val="343" w:hRule="atLeast"/>
        </w:trPr>
        <w:tc>
          <w:tcPr>
            <w:tcW w:w="4299" w:type="dxa"/>
            <w:gridSpan w:val="5"/>
          </w:tcPr>
          <w:p>
            <w:pPr>
              <w:pStyle w:val="TableParagraph"/>
              <w:spacing w:before="39"/>
              <w:ind w:left="80"/>
              <w:rPr>
                <w:sz w:val="16"/>
              </w:rPr>
            </w:pPr>
            <w:r>
              <w:rPr>
                <w:color w:val="231F20"/>
                <w:sz w:val="16"/>
              </w:rPr>
              <w:t>Year</w:t>
            </w:r>
            <w:r>
              <w:rPr>
                <w:color w:val="231F20"/>
                <w:spacing w:val="-7"/>
                <w:sz w:val="16"/>
              </w:rPr>
              <w:t> </w:t>
            </w:r>
            <w:r>
              <w:rPr>
                <w:color w:val="231F20"/>
                <w:sz w:val="16"/>
              </w:rPr>
              <w:t>of</w:t>
            </w:r>
            <w:r>
              <w:rPr>
                <w:color w:val="231F20"/>
                <w:spacing w:val="-6"/>
                <w:sz w:val="16"/>
              </w:rPr>
              <w:t> </w:t>
            </w:r>
            <w:r>
              <w:rPr>
                <w:color w:val="231F20"/>
                <w:spacing w:val="-2"/>
                <w:sz w:val="16"/>
              </w:rPr>
              <w:t>manufacture</w:t>
            </w:r>
          </w:p>
        </w:tc>
        <w:tc>
          <w:tcPr>
            <w:tcW w:w="4257" w:type="dxa"/>
            <w:gridSpan w:val="5"/>
          </w:tcPr>
          <w:p>
            <w:pPr>
              <w:pStyle w:val="TableParagraph"/>
              <w:rPr>
                <w:rFonts w:ascii="Times New Roman"/>
                <w:sz w:val="16"/>
              </w:rPr>
            </w:pPr>
          </w:p>
        </w:tc>
      </w:tr>
      <w:tr>
        <w:trPr>
          <w:trHeight w:val="343" w:hRule="atLeast"/>
        </w:trPr>
        <w:tc>
          <w:tcPr>
            <w:tcW w:w="4299" w:type="dxa"/>
            <w:gridSpan w:val="5"/>
          </w:tcPr>
          <w:p>
            <w:pPr>
              <w:pStyle w:val="TableParagraph"/>
              <w:spacing w:before="39"/>
              <w:ind w:left="80"/>
              <w:rPr>
                <w:sz w:val="16"/>
              </w:rPr>
            </w:pPr>
            <w:r>
              <w:rPr>
                <w:color w:val="231F20"/>
                <w:spacing w:val="-2"/>
                <w:sz w:val="16"/>
              </w:rPr>
              <w:t>Manufacturer</w:t>
            </w:r>
          </w:p>
        </w:tc>
        <w:tc>
          <w:tcPr>
            <w:tcW w:w="4257" w:type="dxa"/>
            <w:gridSpan w:val="5"/>
          </w:tcPr>
          <w:p>
            <w:pPr>
              <w:pStyle w:val="TableParagraph"/>
              <w:rPr>
                <w:rFonts w:ascii="Times New Roman"/>
                <w:sz w:val="16"/>
              </w:rPr>
            </w:pPr>
          </w:p>
        </w:tc>
      </w:tr>
      <w:tr>
        <w:trPr>
          <w:trHeight w:val="343" w:hRule="atLeast"/>
        </w:trPr>
        <w:tc>
          <w:tcPr>
            <w:tcW w:w="4299" w:type="dxa"/>
            <w:gridSpan w:val="5"/>
          </w:tcPr>
          <w:p>
            <w:pPr>
              <w:pStyle w:val="TableParagraph"/>
              <w:spacing w:before="39"/>
              <w:ind w:left="80"/>
              <w:rPr>
                <w:sz w:val="16"/>
              </w:rPr>
            </w:pPr>
            <w:r>
              <w:rPr>
                <w:color w:val="231F20"/>
                <w:sz w:val="16"/>
              </w:rPr>
              <w:t>Manufacturer’s</w:t>
            </w:r>
            <w:r>
              <w:rPr>
                <w:color w:val="231F20"/>
                <w:spacing w:val="13"/>
                <w:sz w:val="16"/>
              </w:rPr>
              <w:t> </w:t>
            </w:r>
            <w:r>
              <w:rPr>
                <w:color w:val="231F20"/>
                <w:sz w:val="16"/>
              </w:rPr>
              <w:t>serial</w:t>
            </w:r>
            <w:r>
              <w:rPr>
                <w:color w:val="231F20"/>
                <w:spacing w:val="14"/>
                <w:sz w:val="16"/>
              </w:rPr>
              <w:t> </w:t>
            </w:r>
            <w:r>
              <w:rPr>
                <w:color w:val="231F20"/>
                <w:spacing w:val="-2"/>
                <w:sz w:val="16"/>
              </w:rPr>
              <w:t>number</w:t>
            </w:r>
          </w:p>
        </w:tc>
        <w:tc>
          <w:tcPr>
            <w:tcW w:w="4257" w:type="dxa"/>
            <w:gridSpan w:val="5"/>
          </w:tcPr>
          <w:p>
            <w:pPr>
              <w:pStyle w:val="TableParagraph"/>
              <w:rPr>
                <w:rFonts w:ascii="Times New Roman"/>
                <w:sz w:val="16"/>
              </w:rPr>
            </w:pPr>
          </w:p>
        </w:tc>
      </w:tr>
      <w:tr>
        <w:trPr>
          <w:trHeight w:val="343" w:hRule="atLeast"/>
        </w:trPr>
        <w:tc>
          <w:tcPr>
            <w:tcW w:w="4299" w:type="dxa"/>
            <w:gridSpan w:val="5"/>
          </w:tcPr>
          <w:p>
            <w:pPr>
              <w:pStyle w:val="TableParagraph"/>
              <w:spacing w:before="39"/>
              <w:ind w:left="80"/>
              <w:rPr>
                <w:sz w:val="16"/>
              </w:rPr>
            </w:pPr>
            <w:r>
              <w:rPr>
                <w:color w:val="231F20"/>
                <w:sz w:val="16"/>
              </w:rPr>
              <w:t>APPROVAL</w:t>
            </w:r>
            <w:r>
              <w:rPr>
                <w:color w:val="231F20"/>
                <w:spacing w:val="-11"/>
                <w:sz w:val="16"/>
              </w:rPr>
              <w:t> </w:t>
            </w:r>
            <w:r>
              <w:rPr>
                <w:color w:val="231F20"/>
                <w:spacing w:val="-2"/>
                <w:sz w:val="16"/>
              </w:rPr>
              <w:t>INFORMATION</w:t>
            </w:r>
          </w:p>
        </w:tc>
        <w:tc>
          <w:tcPr>
            <w:tcW w:w="4257" w:type="dxa"/>
            <w:gridSpan w:val="5"/>
          </w:tcPr>
          <w:p>
            <w:pPr>
              <w:pStyle w:val="TableParagraph"/>
              <w:rPr>
                <w:rFonts w:ascii="Times New Roman"/>
                <w:sz w:val="16"/>
              </w:rPr>
            </w:pPr>
          </w:p>
        </w:tc>
      </w:tr>
      <w:tr>
        <w:trPr>
          <w:trHeight w:val="343" w:hRule="atLeast"/>
        </w:trPr>
        <w:tc>
          <w:tcPr>
            <w:tcW w:w="1032" w:type="dxa"/>
            <w:vMerge w:val="restart"/>
          </w:tcPr>
          <w:p>
            <w:pPr>
              <w:pStyle w:val="TableParagraph"/>
              <w:spacing w:before="7"/>
              <w:rPr>
                <w:rFonts w:ascii="Arial"/>
                <w:i/>
                <w:sz w:val="14"/>
              </w:rPr>
            </w:pPr>
          </w:p>
          <w:p>
            <w:pPr>
              <w:pStyle w:val="TableParagraph"/>
              <w:ind w:left="143"/>
              <w:rPr>
                <w:rFonts w:ascii="Arial"/>
                <w:sz w:val="20"/>
              </w:rPr>
            </w:pPr>
            <w:r>
              <w:rPr>
                <w:rFonts w:ascii="Arial"/>
                <w:sz w:val="20"/>
              </w:rPr>
              <mc:AlternateContent>
                <mc:Choice Requires="wps">
                  <w:drawing>
                    <wp:inline distT="0" distB="0" distL="0" distR="0">
                      <wp:extent cx="491490" cy="491490"/>
                      <wp:effectExtent l="19050" t="9525" r="13334" b="22859"/>
                      <wp:docPr id="464" name="Group 464"/>
                      <wp:cNvGraphicFramePr>
                        <a:graphicFrameLocks/>
                      </wp:cNvGraphicFramePr>
                      <a:graphic>
                        <a:graphicData uri="http://schemas.microsoft.com/office/word/2010/wordprocessingGroup">
                          <wpg:wgp>
                            <wpg:cNvPr id="464" name="Group 464"/>
                            <wpg:cNvGrpSpPr/>
                            <wpg:grpSpPr>
                              <a:xfrm>
                                <a:off x="0" y="0"/>
                                <a:ext cx="491490" cy="491490"/>
                                <a:chExt cx="491490" cy="491490"/>
                              </a:xfrm>
                            </wpg:grpSpPr>
                            <pic:pic>
                              <pic:nvPicPr>
                                <pic:cNvPr id="465" name="Image 465"/>
                                <pic:cNvPicPr/>
                              </pic:nvPicPr>
                              <pic:blipFill>
                                <a:blip r:embed="rId96" cstate="print"/>
                                <a:stretch>
                                  <a:fillRect/>
                                </a:stretch>
                              </pic:blipFill>
                              <pic:spPr>
                                <a:xfrm>
                                  <a:off x="181890" y="69559"/>
                                  <a:ext cx="126149" cy="146786"/>
                                </a:xfrm>
                                <a:prstGeom prst="rect">
                                  <a:avLst/>
                                </a:prstGeom>
                              </pic:spPr>
                            </pic:pic>
                            <wps:wsp>
                              <wps:cNvPr id="466" name="Graphic 466"/>
                              <wps:cNvSpPr/>
                              <wps:spPr>
                                <a:xfrm>
                                  <a:off x="15240" y="15240"/>
                                  <a:ext cx="461009" cy="461009"/>
                                </a:xfrm>
                                <a:custGeom>
                                  <a:avLst/>
                                  <a:gdLst/>
                                  <a:ahLst/>
                                  <a:cxnLst/>
                                  <a:rect l="l" t="t" r="r" b="b"/>
                                  <a:pathLst>
                                    <a:path w="461009" h="461009">
                                      <a:moveTo>
                                        <a:pt x="0" y="230403"/>
                                      </a:moveTo>
                                      <a:lnTo>
                                        <a:pt x="4680" y="183971"/>
                                      </a:lnTo>
                                      <a:lnTo>
                                        <a:pt x="18105" y="140722"/>
                                      </a:lnTo>
                                      <a:lnTo>
                                        <a:pt x="39347" y="101585"/>
                                      </a:lnTo>
                                      <a:lnTo>
                                        <a:pt x="67481" y="67486"/>
                                      </a:lnTo>
                                      <a:lnTo>
                                        <a:pt x="101580" y="39351"/>
                                      </a:lnTo>
                                      <a:lnTo>
                                        <a:pt x="140717" y="18107"/>
                                      </a:lnTo>
                                      <a:lnTo>
                                        <a:pt x="183967" y="4681"/>
                                      </a:lnTo>
                                      <a:lnTo>
                                        <a:pt x="230403" y="0"/>
                                      </a:lnTo>
                                      <a:lnTo>
                                        <a:pt x="276832" y="4681"/>
                                      </a:lnTo>
                                      <a:lnTo>
                                        <a:pt x="320078" y="18107"/>
                                      </a:lnTo>
                                      <a:lnTo>
                                        <a:pt x="359215" y="39351"/>
                                      </a:lnTo>
                                      <a:lnTo>
                                        <a:pt x="393315" y="67486"/>
                                      </a:lnTo>
                                      <a:lnTo>
                                        <a:pt x="421452" y="101585"/>
                                      </a:lnTo>
                                      <a:lnTo>
                                        <a:pt x="442697" y="140722"/>
                                      </a:lnTo>
                                      <a:lnTo>
                                        <a:pt x="456125" y="183971"/>
                                      </a:lnTo>
                                      <a:lnTo>
                                        <a:pt x="460806" y="230403"/>
                                      </a:lnTo>
                                      <a:lnTo>
                                        <a:pt x="456125" y="276835"/>
                                      </a:lnTo>
                                      <a:lnTo>
                                        <a:pt x="442697" y="320083"/>
                                      </a:lnTo>
                                      <a:lnTo>
                                        <a:pt x="421452" y="359221"/>
                                      </a:lnTo>
                                      <a:lnTo>
                                        <a:pt x="393315" y="393320"/>
                                      </a:lnTo>
                                      <a:lnTo>
                                        <a:pt x="359215" y="421455"/>
                                      </a:lnTo>
                                      <a:lnTo>
                                        <a:pt x="320078" y="442699"/>
                                      </a:lnTo>
                                      <a:lnTo>
                                        <a:pt x="276832" y="456125"/>
                                      </a:lnTo>
                                      <a:lnTo>
                                        <a:pt x="230403" y="460806"/>
                                      </a:lnTo>
                                      <a:lnTo>
                                        <a:pt x="183967" y="456125"/>
                                      </a:lnTo>
                                      <a:lnTo>
                                        <a:pt x="140717" y="442699"/>
                                      </a:lnTo>
                                      <a:lnTo>
                                        <a:pt x="101580" y="421455"/>
                                      </a:lnTo>
                                      <a:lnTo>
                                        <a:pt x="67481" y="393320"/>
                                      </a:lnTo>
                                      <a:lnTo>
                                        <a:pt x="39347" y="359221"/>
                                      </a:lnTo>
                                      <a:lnTo>
                                        <a:pt x="18105" y="320083"/>
                                      </a:lnTo>
                                      <a:lnTo>
                                        <a:pt x="4680" y="276835"/>
                                      </a:lnTo>
                                      <a:lnTo>
                                        <a:pt x="0" y="230403"/>
                                      </a:lnTo>
                                      <a:close/>
                                    </a:path>
                                  </a:pathLst>
                                </a:custGeom>
                                <a:ln w="3048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8.7pt;height:38.7pt;mso-position-horizontal-relative:char;mso-position-vertical-relative:line" id="docshapegroup324" coordorigin="0,0" coordsize="774,774">
                      <v:shape style="position:absolute;left:286;top:109;width:199;height:232" type="#_x0000_t75" id="docshape325" stroked="false">
                        <v:imagedata r:id="rId96" o:title=""/>
                      </v:shape>
                      <v:shape style="position:absolute;left:24;top:24;width:726;height:726" id="docshape326" coordorigin="24,24" coordsize="726,726" path="m24,387l31,314,53,246,86,184,130,130,184,86,246,53,314,31,387,24,460,31,528,53,590,86,643,130,688,184,721,246,742,314,750,387,742,460,721,528,688,590,643,643,590,688,528,721,460,742,387,750,314,742,246,721,184,688,130,643,86,590,53,528,31,460,24,387xe" filled="false" stroked="true" strokeweight="2.4pt" strokecolor="#231f20">
                        <v:path arrowok="t"/>
                        <v:stroke dashstyle="solid"/>
                      </v:shape>
                    </v:group>
                  </w:pict>
                </mc:Fallback>
              </mc:AlternateContent>
            </w:r>
            <w:r>
              <w:rPr>
                <w:rFonts w:ascii="Arial"/>
                <w:sz w:val="20"/>
              </w:rPr>
            </w:r>
          </w:p>
        </w:tc>
        <w:tc>
          <w:tcPr>
            <w:tcW w:w="3267" w:type="dxa"/>
            <w:gridSpan w:val="4"/>
          </w:tcPr>
          <w:p>
            <w:pPr>
              <w:pStyle w:val="TableParagraph"/>
              <w:spacing w:before="39"/>
              <w:ind w:left="80"/>
              <w:rPr>
                <w:sz w:val="16"/>
              </w:rPr>
            </w:pPr>
            <w:r>
              <w:rPr>
                <w:color w:val="231F20"/>
                <w:sz w:val="16"/>
              </w:rPr>
              <w:t>Approval</w:t>
            </w:r>
            <w:r>
              <w:rPr>
                <w:color w:val="231F20"/>
                <w:spacing w:val="14"/>
                <w:sz w:val="16"/>
              </w:rPr>
              <w:t> </w:t>
            </w:r>
            <w:r>
              <w:rPr>
                <w:color w:val="231F20"/>
                <w:spacing w:val="-2"/>
                <w:sz w:val="16"/>
              </w:rPr>
              <w:t>country</w:t>
            </w:r>
          </w:p>
        </w:tc>
        <w:tc>
          <w:tcPr>
            <w:tcW w:w="4257" w:type="dxa"/>
            <w:gridSpan w:val="5"/>
          </w:tcPr>
          <w:p>
            <w:pPr>
              <w:pStyle w:val="TableParagraph"/>
              <w:rPr>
                <w:rFonts w:ascii="Times New Roman"/>
                <w:sz w:val="16"/>
              </w:rPr>
            </w:pPr>
          </w:p>
        </w:tc>
      </w:tr>
      <w:tr>
        <w:trPr>
          <w:trHeight w:val="343" w:hRule="atLeast"/>
        </w:trPr>
        <w:tc>
          <w:tcPr>
            <w:tcW w:w="1032" w:type="dxa"/>
            <w:vMerge/>
            <w:tcBorders>
              <w:top w:val="nil"/>
            </w:tcBorders>
          </w:tcPr>
          <w:p>
            <w:pPr>
              <w:rPr>
                <w:sz w:val="2"/>
                <w:szCs w:val="2"/>
              </w:rPr>
            </w:pPr>
          </w:p>
        </w:tc>
        <w:tc>
          <w:tcPr>
            <w:tcW w:w="3267" w:type="dxa"/>
            <w:gridSpan w:val="4"/>
          </w:tcPr>
          <w:p>
            <w:pPr>
              <w:pStyle w:val="TableParagraph"/>
              <w:spacing w:before="39"/>
              <w:ind w:left="80"/>
              <w:rPr>
                <w:sz w:val="16"/>
              </w:rPr>
            </w:pPr>
            <w:r>
              <w:rPr>
                <w:color w:val="231F20"/>
                <w:sz w:val="16"/>
              </w:rPr>
              <w:t>Authorized</w:t>
            </w:r>
            <w:r>
              <w:rPr>
                <w:color w:val="231F20"/>
                <w:spacing w:val="13"/>
                <w:sz w:val="16"/>
              </w:rPr>
              <w:t> </w:t>
            </w:r>
            <w:r>
              <w:rPr>
                <w:color w:val="231F20"/>
                <w:sz w:val="16"/>
              </w:rPr>
              <w:t>body</w:t>
            </w:r>
            <w:r>
              <w:rPr>
                <w:color w:val="231F20"/>
                <w:spacing w:val="13"/>
                <w:sz w:val="16"/>
              </w:rPr>
              <w:t> </w:t>
            </w:r>
            <w:r>
              <w:rPr>
                <w:color w:val="231F20"/>
                <w:sz w:val="16"/>
              </w:rPr>
              <w:t>for</w:t>
            </w:r>
            <w:r>
              <w:rPr>
                <w:color w:val="231F20"/>
                <w:spacing w:val="13"/>
                <w:sz w:val="16"/>
              </w:rPr>
              <w:t> </w:t>
            </w:r>
            <w:r>
              <w:rPr>
                <w:color w:val="231F20"/>
                <w:sz w:val="16"/>
              </w:rPr>
              <w:t>design</w:t>
            </w:r>
            <w:r>
              <w:rPr>
                <w:color w:val="231F20"/>
                <w:spacing w:val="13"/>
                <w:sz w:val="16"/>
              </w:rPr>
              <w:t> </w:t>
            </w:r>
            <w:r>
              <w:rPr>
                <w:color w:val="231F20"/>
                <w:spacing w:val="-2"/>
                <w:sz w:val="16"/>
              </w:rPr>
              <w:t>approval</w:t>
            </w:r>
          </w:p>
        </w:tc>
        <w:tc>
          <w:tcPr>
            <w:tcW w:w="4257" w:type="dxa"/>
            <w:gridSpan w:val="5"/>
          </w:tcPr>
          <w:p>
            <w:pPr>
              <w:pStyle w:val="TableParagraph"/>
              <w:rPr>
                <w:rFonts w:ascii="Times New Roman"/>
                <w:sz w:val="16"/>
              </w:rPr>
            </w:pPr>
          </w:p>
        </w:tc>
      </w:tr>
      <w:tr>
        <w:trPr>
          <w:trHeight w:val="457" w:hRule="atLeast"/>
        </w:trPr>
        <w:tc>
          <w:tcPr>
            <w:tcW w:w="1032" w:type="dxa"/>
            <w:vMerge/>
            <w:tcBorders>
              <w:top w:val="nil"/>
            </w:tcBorders>
          </w:tcPr>
          <w:p>
            <w:pPr>
              <w:rPr>
                <w:sz w:val="2"/>
                <w:szCs w:val="2"/>
              </w:rPr>
            </w:pPr>
          </w:p>
        </w:tc>
        <w:tc>
          <w:tcPr>
            <w:tcW w:w="3267" w:type="dxa"/>
            <w:gridSpan w:val="4"/>
          </w:tcPr>
          <w:p>
            <w:pPr>
              <w:pStyle w:val="TableParagraph"/>
              <w:spacing w:before="39"/>
              <w:ind w:left="80"/>
              <w:rPr>
                <w:sz w:val="16"/>
              </w:rPr>
            </w:pPr>
            <w:r>
              <w:rPr>
                <w:sz w:val="16"/>
              </w:rPr>
              <mc:AlternateContent>
                <mc:Choice Requires="wps">
                  <w:drawing>
                    <wp:anchor distT="0" distB="0" distL="0" distR="0" allowOverlap="1" layoutInCell="1" locked="0" behindDoc="1" simplePos="0" relativeHeight="485136384">
                      <wp:simplePos x="0" y="0"/>
                      <wp:positionH relativeFrom="column">
                        <wp:posOffset>-381290</wp:posOffset>
                      </wp:positionH>
                      <wp:positionV relativeFrom="paragraph">
                        <wp:posOffset>-74541</wp:posOffset>
                      </wp:positionV>
                      <wp:extent cx="126364" cy="147320"/>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126364" cy="147320"/>
                                <a:chExt cx="126364" cy="147320"/>
                              </a:xfrm>
                            </wpg:grpSpPr>
                            <pic:pic>
                              <pic:nvPicPr>
                                <pic:cNvPr id="468" name="Image 468"/>
                                <pic:cNvPicPr/>
                              </pic:nvPicPr>
                              <pic:blipFill>
                                <a:blip r:embed="rId97" cstate="print"/>
                                <a:stretch>
                                  <a:fillRect/>
                                </a:stretch>
                              </pic:blipFill>
                              <pic:spPr>
                                <a:xfrm>
                                  <a:off x="0" y="0"/>
                                  <a:ext cx="126690" cy="147637"/>
                                </a:xfrm>
                                <a:prstGeom prst="rect">
                                  <a:avLst/>
                                </a:prstGeom>
                              </pic:spPr>
                            </pic:pic>
                          </wpg:wgp>
                        </a:graphicData>
                      </a:graphic>
                    </wp:anchor>
                  </w:drawing>
                </mc:Choice>
                <mc:Fallback>
                  <w:pict>
                    <v:group style="position:absolute;margin-left:-30.0229pt;margin-top:-5.869403pt;width:9.950pt;height:11.6pt;mso-position-horizontal-relative:column;mso-position-vertical-relative:paragraph;z-index:-18180096" id="docshapegroup327" coordorigin="-600,-117" coordsize="199,232">
                      <v:shape style="position:absolute;left:-601;top:-118;width:200;height:233" type="#_x0000_t75" id="docshape328" stroked="false">
                        <v:imagedata r:id="rId97" o:title=""/>
                      </v:shape>
                      <w10:wrap type="none"/>
                    </v:group>
                  </w:pict>
                </mc:Fallback>
              </mc:AlternateContent>
            </w:r>
            <w:r>
              <w:rPr>
                <w:color w:val="231F20"/>
                <w:sz w:val="16"/>
              </w:rPr>
              <w:t>Design</w:t>
            </w:r>
            <w:r>
              <w:rPr>
                <w:color w:val="231F20"/>
                <w:spacing w:val="8"/>
                <w:sz w:val="16"/>
              </w:rPr>
              <w:t> </w:t>
            </w:r>
            <w:r>
              <w:rPr>
                <w:color w:val="231F20"/>
                <w:sz w:val="16"/>
              </w:rPr>
              <w:t>approval</w:t>
            </w:r>
            <w:r>
              <w:rPr>
                <w:color w:val="231F20"/>
                <w:spacing w:val="8"/>
                <w:sz w:val="16"/>
              </w:rPr>
              <w:t> </w:t>
            </w:r>
            <w:r>
              <w:rPr>
                <w:color w:val="231F20"/>
                <w:spacing w:val="-2"/>
                <w:sz w:val="16"/>
              </w:rPr>
              <w:t>number</w:t>
            </w:r>
          </w:p>
        </w:tc>
        <w:tc>
          <w:tcPr>
            <w:tcW w:w="2514" w:type="dxa"/>
            <w:gridSpan w:val="3"/>
          </w:tcPr>
          <w:p>
            <w:pPr>
              <w:pStyle w:val="TableParagraph"/>
              <w:rPr>
                <w:rFonts w:ascii="Times New Roman"/>
                <w:sz w:val="16"/>
              </w:rPr>
            </w:pPr>
          </w:p>
        </w:tc>
        <w:tc>
          <w:tcPr>
            <w:tcW w:w="1743" w:type="dxa"/>
            <w:gridSpan w:val="2"/>
          </w:tcPr>
          <w:p>
            <w:pPr>
              <w:pStyle w:val="TableParagraph"/>
              <w:spacing w:before="39"/>
              <w:ind w:left="74"/>
              <w:rPr>
                <w:rFonts w:ascii="Arial" w:hAnsi="Arial"/>
                <w:i/>
                <w:sz w:val="16"/>
              </w:rPr>
            </w:pPr>
            <w:r>
              <w:rPr>
                <w:color w:val="231F20"/>
                <w:sz w:val="16"/>
              </w:rPr>
              <w:t>“AA”</w:t>
            </w:r>
            <w:r>
              <w:rPr>
                <w:color w:val="231F20"/>
                <w:spacing w:val="4"/>
                <w:sz w:val="16"/>
              </w:rPr>
              <w:t> </w:t>
            </w:r>
            <w:r>
              <w:rPr>
                <w:rFonts w:ascii="Arial" w:hAnsi="Arial"/>
                <w:i/>
                <w:color w:val="231F20"/>
                <w:sz w:val="16"/>
              </w:rPr>
              <w:t>(if</w:t>
            </w:r>
            <w:r>
              <w:rPr>
                <w:rFonts w:ascii="Arial" w:hAnsi="Arial"/>
                <w:i/>
                <w:color w:val="231F20"/>
                <w:spacing w:val="4"/>
                <w:sz w:val="16"/>
              </w:rPr>
              <w:t> </w:t>
            </w:r>
            <w:r>
              <w:rPr>
                <w:rFonts w:ascii="Arial" w:hAnsi="Arial"/>
                <w:i/>
                <w:color w:val="231F20"/>
                <w:spacing w:val="-2"/>
                <w:sz w:val="16"/>
              </w:rPr>
              <w:t>applicable)</w:t>
            </w:r>
          </w:p>
        </w:tc>
      </w:tr>
      <w:tr>
        <w:trPr>
          <w:trHeight w:val="325" w:hRule="atLeast"/>
        </w:trPr>
        <w:tc>
          <w:tcPr>
            <w:tcW w:w="8556" w:type="dxa"/>
            <w:gridSpan w:val="10"/>
          </w:tcPr>
          <w:p>
            <w:pPr>
              <w:pStyle w:val="TableParagraph"/>
              <w:spacing w:before="39"/>
              <w:ind w:left="80"/>
              <w:rPr>
                <w:sz w:val="16"/>
              </w:rPr>
            </w:pPr>
            <w:r>
              <w:rPr>
                <w:color w:val="231F20"/>
                <w:spacing w:val="-2"/>
                <w:sz w:val="16"/>
              </w:rPr>
              <w:t>PRESSURES</w:t>
            </w:r>
          </w:p>
        </w:tc>
      </w:tr>
      <w:tr>
        <w:trPr>
          <w:trHeight w:val="325" w:hRule="atLeast"/>
        </w:trPr>
        <w:tc>
          <w:tcPr>
            <w:tcW w:w="4299" w:type="dxa"/>
            <w:gridSpan w:val="5"/>
          </w:tcPr>
          <w:p>
            <w:pPr>
              <w:pStyle w:val="TableParagraph"/>
              <w:spacing w:before="39"/>
              <w:ind w:left="80"/>
              <w:rPr>
                <w:sz w:val="16"/>
              </w:rPr>
            </w:pPr>
            <w:r>
              <w:rPr>
                <w:color w:val="231F20"/>
                <w:sz w:val="16"/>
              </w:rPr>
              <w:t>Test</w:t>
            </w:r>
            <w:r>
              <w:rPr>
                <w:color w:val="231F20"/>
                <w:spacing w:val="-11"/>
                <w:sz w:val="16"/>
              </w:rPr>
              <w:t> </w:t>
            </w:r>
            <w:r>
              <w:rPr>
                <w:color w:val="231F20"/>
                <w:spacing w:val="-2"/>
                <w:sz w:val="16"/>
              </w:rPr>
              <w:t>pressure</w:t>
            </w:r>
          </w:p>
        </w:tc>
        <w:tc>
          <w:tcPr>
            <w:tcW w:w="4257" w:type="dxa"/>
            <w:gridSpan w:val="5"/>
          </w:tcPr>
          <w:p>
            <w:pPr>
              <w:pStyle w:val="TableParagraph"/>
              <w:spacing w:before="39"/>
              <w:ind w:right="76"/>
              <w:jc w:val="right"/>
              <w:rPr>
                <w:sz w:val="16"/>
              </w:rPr>
            </w:pPr>
            <w:r>
              <w:rPr>
                <w:color w:val="231F20"/>
                <w:spacing w:val="-5"/>
                <w:sz w:val="16"/>
              </w:rPr>
              <w:t>bar</w:t>
            </w:r>
          </w:p>
        </w:tc>
      </w:tr>
      <w:tr>
        <w:trPr>
          <w:trHeight w:val="343" w:hRule="atLeast"/>
        </w:trPr>
        <w:tc>
          <w:tcPr>
            <w:tcW w:w="2708" w:type="dxa"/>
            <w:gridSpan w:val="3"/>
          </w:tcPr>
          <w:p>
            <w:pPr>
              <w:pStyle w:val="TableParagraph"/>
              <w:spacing w:before="39"/>
              <w:ind w:left="80"/>
              <w:rPr>
                <w:sz w:val="16"/>
              </w:rPr>
            </w:pPr>
            <w:r>
              <w:rPr>
                <w:color w:val="231F20"/>
                <w:sz w:val="16"/>
              </w:rPr>
              <w:t>Initial</w:t>
            </w:r>
            <w:r>
              <w:rPr>
                <w:color w:val="231F20"/>
                <w:spacing w:val="9"/>
                <w:sz w:val="16"/>
              </w:rPr>
              <w:t> </w:t>
            </w:r>
            <w:r>
              <w:rPr>
                <w:color w:val="231F20"/>
                <w:sz w:val="16"/>
              </w:rPr>
              <w:t>pressure</w:t>
            </w:r>
            <w:r>
              <w:rPr>
                <w:color w:val="231F20"/>
                <w:spacing w:val="9"/>
                <w:sz w:val="16"/>
              </w:rPr>
              <w:t> </w:t>
            </w:r>
            <w:r>
              <w:rPr>
                <w:color w:val="231F20"/>
                <w:sz w:val="16"/>
              </w:rPr>
              <w:t>test</w:t>
            </w:r>
            <w:r>
              <w:rPr>
                <w:color w:val="231F20"/>
                <w:spacing w:val="9"/>
                <w:sz w:val="16"/>
              </w:rPr>
              <w:t> </w:t>
            </w:r>
            <w:r>
              <w:rPr>
                <w:color w:val="231F20"/>
                <w:spacing w:val="-4"/>
                <w:sz w:val="16"/>
              </w:rPr>
              <w:t>date:</w:t>
            </w:r>
          </w:p>
        </w:tc>
        <w:tc>
          <w:tcPr>
            <w:tcW w:w="1591" w:type="dxa"/>
            <w:gridSpan w:val="2"/>
          </w:tcPr>
          <w:p>
            <w:pPr>
              <w:pStyle w:val="TableParagraph"/>
              <w:spacing w:before="39"/>
              <w:ind w:left="426"/>
              <w:rPr>
                <w:rFonts w:ascii="Arial"/>
                <w:i/>
                <w:sz w:val="16"/>
              </w:rPr>
            </w:pPr>
            <w:r>
              <w:rPr>
                <w:rFonts w:ascii="Arial"/>
                <w:i/>
                <w:color w:val="231F20"/>
                <w:spacing w:val="-2"/>
                <w:sz w:val="16"/>
              </w:rPr>
              <w:t>(mm/yyyy)</w:t>
            </w:r>
          </w:p>
        </w:tc>
        <w:tc>
          <w:tcPr>
            <w:tcW w:w="2068" w:type="dxa"/>
            <w:gridSpan w:val="2"/>
          </w:tcPr>
          <w:p>
            <w:pPr>
              <w:pStyle w:val="TableParagraph"/>
              <w:spacing w:before="39"/>
              <w:ind w:left="81"/>
              <w:rPr>
                <w:sz w:val="16"/>
              </w:rPr>
            </w:pPr>
            <w:r>
              <w:rPr>
                <w:color w:val="231F20"/>
                <w:sz w:val="16"/>
              </w:rPr>
              <w:t>Witness</w:t>
            </w:r>
            <w:r>
              <w:rPr>
                <w:color w:val="231F20"/>
                <w:spacing w:val="10"/>
                <w:sz w:val="16"/>
              </w:rPr>
              <w:t> </w:t>
            </w:r>
            <w:r>
              <w:rPr>
                <w:color w:val="231F20"/>
                <w:spacing w:val="-2"/>
                <w:sz w:val="16"/>
              </w:rPr>
              <w:t>stamp:</w:t>
            </w:r>
          </w:p>
        </w:tc>
        <w:tc>
          <w:tcPr>
            <w:tcW w:w="2189" w:type="dxa"/>
            <w:gridSpan w:val="3"/>
          </w:tcPr>
          <w:p>
            <w:pPr>
              <w:pStyle w:val="TableParagraph"/>
              <w:rPr>
                <w:rFonts w:ascii="Times New Roman"/>
                <w:sz w:val="16"/>
              </w:rPr>
            </w:pPr>
          </w:p>
        </w:tc>
      </w:tr>
      <w:tr>
        <w:trPr>
          <w:trHeight w:val="325" w:hRule="atLeast"/>
        </w:trPr>
        <w:tc>
          <w:tcPr>
            <w:tcW w:w="8556" w:type="dxa"/>
            <w:gridSpan w:val="10"/>
          </w:tcPr>
          <w:p>
            <w:pPr>
              <w:pStyle w:val="TableParagraph"/>
              <w:spacing w:before="39"/>
              <w:ind w:left="80"/>
              <w:rPr>
                <w:sz w:val="16"/>
              </w:rPr>
            </w:pPr>
            <w:r>
              <w:rPr>
                <w:color w:val="231F20"/>
                <w:spacing w:val="-2"/>
                <w:sz w:val="16"/>
              </w:rPr>
              <w:t>TEMPERATURES</w:t>
            </w:r>
          </w:p>
        </w:tc>
      </w:tr>
      <w:tr>
        <w:trPr>
          <w:trHeight w:val="325" w:hRule="atLeast"/>
        </w:trPr>
        <w:tc>
          <w:tcPr>
            <w:tcW w:w="4299" w:type="dxa"/>
            <w:gridSpan w:val="5"/>
          </w:tcPr>
          <w:p>
            <w:pPr>
              <w:pStyle w:val="TableParagraph"/>
              <w:spacing w:before="39"/>
              <w:ind w:left="80"/>
              <w:rPr>
                <w:sz w:val="16"/>
              </w:rPr>
            </w:pPr>
            <w:r>
              <w:rPr>
                <w:color w:val="231F20"/>
                <w:sz w:val="16"/>
              </w:rPr>
              <w:t>Design</w:t>
            </w:r>
            <w:r>
              <w:rPr>
                <w:color w:val="231F20"/>
                <w:spacing w:val="10"/>
                <w:sz w:val="16"/>
              </w:rPr>
              <w:t> </w:t>
            </w:r>
            <w:r>
              <w:rPr>
                <w:color w:val="231F20"/>
                <w:sz w:val="16"/>
              </w:rPr>
              <w:t>temperature</w:t>
            </w:r>
            <w:r>
              <w:rPr>
                <w:color w:val="231F20"/>
                <w:spacing w:val="10"/>
                <w:sz w:val="16"/>
              </w:rPr>
              <w:t> </w:t>
            </w:r>
            <w:r>
              <w:rPr>
                <w:color w:val="231F20"/>
                <w:spacing w:val="-4"/>
                <w:sz w:val="16"/>
              </w:rPr>
              <w:t>range</w:t>
            </w:r>
          </w:p>
        </w:tc>
        <w:tc>
          <w:tcPr>
            <w:tcW w:w="4257" w:type="dxa"/>
            <w:gridSpan w:val="5"/>
          </w:tcPr>
          <w:p>
            <w:pPr>
              <w:pStyle w:val="TableParagraph"/>
              <w:tabs>
                <w:tab w:pos="3162" w:val="left" w:leader="none"/>
                <w:tab w:pos="3989" w:val="left" w:leader="none"/>
              </w:tabs>
              <w:spacing w:before="39"/>
              <w:ind w:left="2778"/>
              <w:rPr>
                <w:sz w:val="16"/>
              </w:rPr>
            </w:pPr>
            <w:r>
              <w:rPr>
                <w:color w:val="231F20"/>
                <w:spacing w:val="-5"/>
                <w:sz w:val="16"/>
              </w:rPr>
              <w:t>°C</w:t>
            </w:r>
            <w:r>
              <w:rPr>
                <w:color w:val="231F20"/>
                <w:sz w:val="16"/>
              </w:rPr>
              <w:tab/>
            </w:r>
            <w:r>
              <w:rPr>
                <w:color w:val="231F20"/>
                <w:spacing w:val="-5"/>
                <w:sz w:val="16"/>
              </w:rPr>
              <w:t>to</w:t>
            </w:r>
            <w:r>
              <w:rPr>
                <w:color w:val="231F20"/>
                <w:sz w:val="16"/>
              </w:rPr>
              <w:tab/>
            </w:r>
            <w:r>
              <w:rPr>
                <w:color w:val="231F20"/>
                <w:spacing w:val="-5"/>
                <w:sz w:val="16"/>
              </w:rPr>
              <w:t>°C</w:t>
            </w:r>
          </w:p>
        </w:tc>
      </w:tr>
      <w:tr>
        <w:trPr>
          <w:trHeight w:val="325" w:hRule="atLeast"/>
        </w:trPr>
        <w:tc>
          <w:tcPr>
            <w:tcW w:w="8556" w:type="dxa"/>
            <w:gridSpan w:val="10"/>
          </w:tcPr>
          <w:p>
            <w:pPr>
              <w:pStyle w:val="TableParagraph"/>
              <w:spacing w:before="39"/>
              <w:ind w:left="80"/>
              <w:rPr>
                <w:sz w:val="16"/>
              </w:rPr>
            </w:pPr>
            <w:r>
              <w:rPr>
                <w:color w:val="231F20"/>
                <w:spacing w:val="-2"/>
                <w:sz w:val="16"/>
              </w:rPr>
              <w:t>ELEMENTS/CAPACITY</w:t>
            </w:r>
          </w:p>
        </w:tc>
      </w:tr>
      <w:tr>
        <w:trPr>
          <w:trHeight w:val="343" w:hRule="atLeast"/>
        </w:trPr>
        <w:tc>
          <w:tcPr>
            <w:tcW w:w="4299" w:type="dxa"/>
            <w:gridSpan w:val="5"/>
          </w:tcPr>
          <w:p>
            <w:pPr>
              <w:pStyle w:val="TableParagraph"/>
              <w:spacing w:before="39"/>
              <w:ind w:left="80"/>
              <w:rPr>
                <w:sz w:val="16"/>
              </w:rPr>
            </w:pPr>
            <w:r>
              <w:rPr>
                <w:color w:val="231F20"/>
                <w:sz w:val="16"/>
              </w:rPr>
              <w:t>Number</w:t>
            </w:r>
            <w:r>
              <w:rPr>
                <w:color w:val="231F20"/>
                <w:spacing w:val="8"/>
                <w:sz w:val="16"/>
              </w:rPr>
              <w:t> </w:t>
            </w:r>
            <w:r>
              <w:rPr>
                <w:color w:val="231F20"/>
                <w:sz w:val="16"/>
              </w:rPr>
              <w:t>of</w:t>
            </w:r>
            <w:r>
              <w:rPr>
                <w:color w:val="231F20"/>
                <w:spacing w:val="8"/>
                <w:sz w:val="16"/>
              </w:rPr>
              <w:t> </w:t>
            </w:r>
            <w:r>
              <w:rPr>
                <w:color w:val="231F20"/>
                <w:spacing w:val="-2"/>
                <w:sz w:val="16"/>
              </w:rPr>
              <w:t>elements</w:t>
            </w:r>
          </w:p>
        </w:tc>
        <w:tc>
          <w:tcPr>
            <w:tcW w:w="4257" w:type="dxa"/>
            <w:gridSpan w:val="5"/>
          </w:tcPr>
          <w:p>
            <w:pPr>
              <w:pStyle w:val="TableParagraph"/>
              <w:rPr>
                <w:rFonts w:ascii="Times New Roman"/>
                <w:sz w:val="16"/>
              </w:rPr>
            </w:pPr>
          </w:p>
        </w:tc>
      </w:tr>
      <w:tr>
        <w:trPr>
          <w:trHeight w:val="325" w:hRule="atLeast"/>
        </w:trPr>
        <w:tc>
          <w:tcPr>
            <w:tcW w:w="4299" w:type="dxa"/>
            <w:gridSpan w:val="5"/>
          </w:tcPr>
          <w:p>
            <w:pPr>
              <w:pStyle w:val="TableParagraph"/>
              <w:spacing w:before="39"/>
              <w:ind w:left="80"/>
              <w:rPr>
                <w:sz w:val="16"/>
              </w:rPr>
            </w:pPr>
            <w:r>
              <w:rPr>
                <w:color w:val="231F20"/>
                <w:sz w:val="16"/>
              </w:rPr>
              <w:t>Total</w:t>
            </w:r>
            <w:r>
              <w:rPr>
                <w:color w:val="231F20"/>
                <w:spacing w:val="-4"/>
                <w:sz w:val="16"/>
              </w:rPr>
              <w:t> </w:t>
            </w:r>
            <w:r>
              <w:rPr>
                <w:color w:val="231F20"/>
                <w:sz w:val="16"/>
              </w:rPr>
              <w:t>water</w:t>
            </w:r>
            <w:r>
              <w:rPr>
                <w:color w:val="231F20"/>
                <w:spacing w:val="-2"/>
                <w:sz w:val="16"/>
              </w:rPr>
              <w:t> capacity</w:t>
            </w:r>
          </w:p>
        </w:tc>
        <w:tc>
          <w:tcPr>
            <w:tcW w:w="4257" w:type="dxa"/>
            <w:gridSpan w:val="5"/>
          </w:tcPr>
          <w:p>
            <w:pPr>
              <w:pStyle w:val="TableParagraph"/>
              <w:spacing w:before="39"/>
              <w:ind w:right="76"/>
              <w:jc w:val="right"/>
              <w:rPr>
                <w:sz w:val="16"/>
              </w:rPr>
            </w:pPr>
            <w:r>
              <w:rPr>
                <w:color w:val="231F20"/>
                <w:spacing w:val="-2"/>
                <w:sz w:val="16"/>
              </w:rPr>
              <w:t>litres</w:t>
            </w:r>
          </w:p>
        </w:tc>
      </w:tr>
      <w:tr>
        <w:trPr>
          <w:trHeight w:val="330" w:hRule="atLeast"/>
        </w:trPr>
        <w:tc>
          <w:tcPr>
            <w:tcW w:w="8556" w:type="dxa"/>
            <w:gridSpan w:val="10"/>
          </w:tcPr>
          <w:p>
            <w:pPr>
              <w:pStyle w:val="TableParagraph"/>
              <w:spacing w:before="39"/>
              <w:ind w:left="80"/>
              <w:rPr>
                <w:sz w:val="16"/>
              </w:rPr>
            </w:pPr>
            <w:r>
              <w:rPr>
                <w:color w:val="231F20"/>
                <w:sz w:val="16"/>
              </w:rPr>
              <w:t>PERIODIC</w:t>
            </w:r>
            <w:r>
              <w:rPr>
                <w:color w:val="231F20"/>
                <w:spacing w:val="-2"/>
                <w:sz w:val="16"/>
              </w:rPr>
              <w:t> INSPECTIONS/TESTS</w:t>
            </w:r>
          </w:p>
        </w:tc>
      </w:tr>
      <w:tr>
        <w:trPr>
          <w:trHeight w:val="463" w:hRule="atLeast"/>
        </w:trPr>
        <w:tc>
          <w:tcPr>
            <w:tcW w:w="1425" w:type="dxa"/>
            <w:gridSpan w:val="2"/>
          </w:tcPr>
          <w:p>
            <w:pPr>
              <w:pStyle w:val="TableParagraph"/>
              <w:spacing w:before="129"/>
              <w:ind w:left="377"/>
              <w:rPr>
                <w:sz w:val="16"/>
              </w:rPr>
            </w:pPr>
            <w:r>
              <w:rPr>
                <w:color w:val="231F20"/>
                <w:spacing w:val="-2"/>
                <w:sz w:val="16"/>
              </w:rPr>
              <w:t>Test</w:t>
            </w:r>
            <w:r>
              <w:rPr>
                <w:color w:val="231F20"/>
                <w:spacing w:val="-4"/>
                <w:sz w:val="16"/>
              </w:rPr>
              <w:t> type</w:t>
            </w:r>
          </w:p>
        </w:tc>
        <w:tc>
          <w:tcPr>
            <w:tcW w:w="1426" w:type="dxa"/>
            <w:gridSpan w:val="2"/>
          </w:tcPr>
          <w:p>
            <w:pPr>
              <w:pStyle w:val="TableParagraph"/>
              <w:spacing w:before="129"/>
              <w:ind w:left="377"/>
              <w:rPr>
                <w:sz w:val="16"/>
              </w:rPr>
            </w:pPr>
            <w:r>
              <w:rPr>
                <w:color w:val="231F20"/>
                <w:sz w:val="16"/>
              </w:rPr>
              <w:t>Test</w:t>
            </w:r>
            <w:r>
              <w:rPr>
                <w:color w:val="231F20"/>
                <w:spacing w:val="-11"/>
                <w:sz w:val="16"/>
              </w:rPr>
              <w:t> </w:t>
            </w:r>
            <w:r>
              <w:rPr>
                <w:color w:val="231F20"/>
                <w:spacing w:val="-4"/>
                <w:sz w:val="16"/>
              </w:rPr>
              <w:t>date</w:t>
            </w:r>
          </w:p>
        </w:tc>
        <w:tc>
          <w:tcPr>
            <w:tcW w:w="1448" w:type="dxa"/>
            <w:tcBorders>
              <w:right w:val="double" w:sz="6" w:space="0" w:color="231F20"/>
            </w:tcBorders>
          </w:tcPr>
          <w:p>
            <w:pPr>
              <w:pStyle w:val="TableParagraph"/>
              <w:spacing w:before="129"/>
              <w:ind w:left="168"/>
              <w:rPr>
                <w:sz w:val="16"/>
              </w:rPr>
            </w:pPr>
            <w:r>
              <w:rPr>
                <w:color w:val="231F20"/>
                <w:sz w:val="16"/>
              </w:rPr>
              <w:t>Witness</w:t>
            </w:r>
            <w:r>
              <w:rPr>
                <w:color w:val="231F20"/>
                <w:spacing w:val="10"/>
                <w:sz w:val="16"/>
              </w:rPr>
              <w:t> </w:t>
            </w:r>
            <w:r>
              <w:rPr>
                <w:color w:val="231F20"/>
                <w:spacing w:val="-2"/>
                <w:sz w:val="16"/>
              </w:rPr>
              <w:t>stamp</w:t>
            </w:r>
          </w:p>
        </w:tc>
        <w:tc>
          <w:tcPr>
            <w:tcW w:w="1403" w:type="dxa"/>
            <w:tcBorders>
              <w:left w:val="double" w:sz="6" w:space="0" w:color="231F20"/>
            </w:tcBorders>
          </w:tcPr>
          <w:p>
            <w:pPr>
              <w:pStyle w:val="TableParagraph"/>
              <w:spacing w:before="129"/>
              <w:ind w:left="335"/>
              <w:rPr>
                <w:sz w:val="16"/>
              </w:rPr>
            </w:pPr>
            <w:r>
              <w:rPr>
                <w:color w:val="231F20"/>
                <w:spacing w:val="-2"/>
                <w:sz w:val="16"/>
              </w:rPr>
              <w:t>Test</w:t>
            </w:r>
            <w:r>
              <w:rPr>
                <w:color w:val="231F20"/>
                <w:spacing w:val="-4"/>
                <w:sz w:val="16"/>
              </w:rPr>
              <w:t> type</w:t>
            </w:r>
          </w:p>
        </w:tc>
        <w:tc>
          <w:tcPr>
            <w:tcW w:w="1428" w:type="dxa"/>
            <w:gridSpan w:val="3"/>
          </w:tcPr>
          <w:p>
            <w:pPr>
              <w:pStyle w:val="TableParagraph"/>
              <w:spacing w:before="129"/>
              <w:ind w:left="374"/>
              <w:rPr>
                <w:sz w:val="16"/>
              </w:rPr>
            </w:pPr>
            <w:r>
              <w:rPr>
                <w:color w:val="231F20"/>
                <w:sz w:val="16"/>
              </w:rPr>
              <w:t>Test</w:t>
            </w:r>
            <w:r>
              <w:rPr>
                <w:color w:val="231F20"/>
                <w:spacing w:val="-11"/>
                <w:sz w:val="16"/>
              </w:rPr>
              <w:t> </w:t>
            </w:r>
            <w:r>
              <w:rPr>
                <w:color w:val="231F20"/>
                <w:spacing w:val="-4"/>
                <w:sz w:val="16"/>
              </w:rPr>
              <w:t>date</w:t>
            </w:r>
          </w:p>
        </w:tc>
        <w:tc>
          <w:tcPr>
            <w:tcW w:w="1426" w:type="dxa"/>
          </w:tcPr>
          <w:p>
            <w:pPr>
              <w:pStyle w:val="TableParagraph"/>
              <w:spacing w:before="129"/>
              <w:ind w:left="162"/>
              <w:rPr>
                <w:sz w:val="16"/>
              </w:rPr>
            </w:pPr>
            <w:r>
              <w:rPr>
                <w:color w:val="231F20"/>
                <w:sz w:val="16"/>
              </w:rPr>
              <w:t>Witness</w:t>
            </w:r>
            <w:r>
              <w:rPr>
                <w:color w:val="231F20"/>
                <w:spacing w:val="10"/>
                <w:sz w:val="16"/>
              </w:rPr>
              <w:t> </w:t>
            </w:r>
            <w:r>
              <w:rPr>
                <w:color w:val="231F20"/>
                <w:spacing w:val="-2"/>
                <w:sz w:val="16"/>
              </w:rPr>
              <w:t>stamp</w:t>
            </w:r>
          </w:p>
        </w:tc>
      </w:tr>
      <w:tr>
        <w:trPr>
          <w:trHeight w:val="343" w:hRule="atLeast"/>
        </w:trPr>
        <w:tc>
          <w:tcPr>
            <w:tcW w:w="1425" w:type="dxa"/>
            <w:gridSpan w:val="2"/>
          </w:tcPr>
          <w:p>
            <w:pPr>
              <w:pStyle w:val="TableParagraph"/>
              <w:rPr>
                <w:rFonts w:ascii="Times New Roman"/>
                <w:sz w:val="16"/>
              </w:rPr>
            </w:pPr>
          </w:p>
        </w:tc>
        <w:tc>
          <w:tcPr>
            <w:tcW w:w="1426" w:type="dxa"/>
            <w:gridSpan w:val="2"/>
          </w:tcPr>
          <w:p>
            <w:pPr>
              <w:pStyle w:val="TableParagraph"/>
              <w:spacing w:before="39"/>
              <w:ind w:left="342"/>
              <w:rPr>
                <w:rFonts w:ascii="Arial"/>
                <w:i/>
                <w:sz w:val="16"/>
              </w:rPr>
            </w:pPr>
            <w:r>
              <w:rPr>
                <w:rFonts w:ascii="Arial"/>
                <w:i/>
                <w:color w:val="231F20"/>
                <w:spacing w:val="-2"/>
                <w:sz w:val="16"/>
              </w:rPr>
              <w:t>(mm/yyyy)</w:t>
            </w:r>
          </w:p>
        </w:tc>
        <w:tc>
          <w:tcPr>
            <w:tcW w:w="1448" w:type="dxa"/>
            <w:tcBorders>
              <w:right w:val="double" w:sz="6" w:space="0" w:color="231F20"/>
            </w:tcBorders>
          </w:tcPr>
          <w:p>
            <w:pPr>
              <w:pStyle w:val="TableParagraph"/>
              <w:rPr>
                <w:rFonts w:ascii="Times New Roman"/>
                <w:sz w:val="16"/>
              </w:rPr>
            </w:pPr>
          </w:p>
        </w:tc>
        <w:tc>
          <w:tcPr>
            <w:tcW w:w="1403" w:type="dxa"/>
            <w:tcBorders>
              <w:left w:val="double" w:sz="6" w:space="0" w:color="231F20"/>
            </w:tcBorders>
          </w:tcPr>
          <w:p>
            <w:pPr>
              <w:pStyle w:val="TableParagraph"/>
              <w:rPr>
                <w:rFonts w:ascii="Times New Roman"/>
                <w:sz w:val="16"/>
              </w:rPr>
            </w:pPr>
          </w:p>
        </w:tc>
        <w:tc>
          <w:tcPr>
            <w:tcW w:w="1428" w:type="dxa"/>
            <w:gridSpan w:val="3"/>
          </w:tcPr>
          <w:p>
            <w:pPr>
              <w:pStyle w:val="TableParagraph"/>
              <w:spacing w:before="39"/>
              <w:ind w:left="339"/>
              <w:rPr>
                <w:rFonts w:ascii="Arial"/>
                <w:i/>
                <w:sz w:val="16"/>
              </w:rPr>
            </w:pPr>
            <w:r>
              <w:rPr>
                <w:rFonts w:ascii="Arial"/>
                <w:i/>
                <w:color w:val="231F20"/>
                <w:spacing w:val="-2"/>
                <w:sz w:val="16"/>
              </w:rPr>
              <w:t>(mm/yyyy)</w:t>
            </w:r>
          </w:p>
        </w:tc>
        <w:tc>
          <w:tcPr>
            <w:tcW w:w="1426" w:type="dxa"/>
          </w:tcPr>
          <w:p>
            <w:pPr>
              <w:pStyle w:val="TableParagraph"/>
              <w:rPr>
                <w:rFonts w:ascii="Times New Roman"/>
                <w:sz w:val="16"/>
              </w:rPr>
            </w:pPr>
          </w:p>
        </w:tc>
      </w:tr>
      <w:tr>
        <w:trPr>
          <w:trHeight w:val="343" w:hRule="atLeast"/>
        </w:trPr>
        <w:tc>
          <w:tcPr>
            <w:tcW w:w="1425" w:type="dxa"/>
            <w:gridSpan w:val="2"/>
          </w:tcPr>
          <w:p>
            <w:pPr>
              <w:pStyle w:val="TableParagraph"/>
              <w:rPr>
                <w:rFonts w:ascii="Times New Roman"/>
                <w:sz w:val="16"/>
              </w:rPr>
            </w:pPr>
          </w:p>
        </w:tc>
        <w:tc>
          <w:tcPr>
            <w:tcW w:w="1426" w:type="dxa"/>
            <w:gridSpan w:val="2"/>
          </w:tcPr>
          <w:p>
            <w:pPr>
              <w:pStyle w:val="TableParagraph"/>
              <w:rPr>
                <w:rFonts w:ascii="Times New Roman"/>
                <w:sz w:val="16"/>
              </w:rPr>
            </w:pPr>
          </w:p>
        </w:tc>
        <w:tc>
          <w:tcPr>
            <w:tcW w:w="1448" w:type="dxa"/>
            <w:tcBorders>
              <w:right w:val="double" w:sz="6" w:space="0" w:color="231F20"/>
            </w:tcBorders>
          </w:tcPr>
          <w:p>
            <w:pPr>
              <w:pStyle w:val="TableParagraph"/>
              <w:rPr>
                <w:rFonts w:ascii="Times New Roman"/>
                <w:sz w:val="16"/>
              </w:rPr>
            </w:pPr>
          </w:p>
        </w:tc>
        <w:tc>
          <w:tcPr>
            <w:tcW w:w="1403" w:type="dxa"/>
            <w:tcBorders>
              <w:left w:val="double" w:sz="6" w:space="0" w:color="231F20"/>
            </w:tcBorders>
          </w:tcPr>
          <w:p>
            <w:pPr>
              <w:pStyle w:val="TableParagraph"/>
              <w:rPr>
                <w:rFonts w:ascii="Times New Roman"/>
                <w:sz w:val="16"/>
              </w:rPr>
            </w:pPr>
          </w:p>
        </w:tc>
        <w:tc>
          <w:tcPr>
            <w:tcW w:w="1428" w:type="dxa"/>
            <w:gridSpan w:val="3"/>
          </w:tcPr>
          <w:p>
            <w:pPr>
              <w:pStyle w:val="TableParagraph"/>
              <w:rPr>
                <w:rFonts w:ascii="Times New Roman"/>
                <w:sz w:val="16"/>
              </w:rPr>
            </w:pPr>
          </w:p>
        </w:tc>
        <w:tc>
          <w:tcPr>
            <w:tcW w:w="1426" w:type="dxa"/>
          </w:tcPr>
          <w:p>
            <w:pPr>
              <w:pStyle w:val="TableParagraph"/>
              <w:rPr>
                <w:rFonts w:ascii="Times New Roman"/>
                <w:sz w:val="16"/>
              </w:rPr>
            </w:pPr>
          </w:p>
        </w:tc>
      </w:tr>
      <w:tr>
        <w:trPr>
          <w:trHeight w:val="343" w:hRule="atLeast"/>
        </w:trPr>
        <w:tc>
          <w:tcPr>
            <w:tcW w:w="1425" w:type="dxa"/>
            <w:gridSpan w:val="2"/>
          </w:tcPr>
          <w:p>
            <w:pPr>
              <w:pStyle w:val="TableParagraph"/>
              <w:rPr>
                <w:rFonts w:ascii="Times New Roman"/>
                <w:sz w:val="16"/>
              </w:rPr>
            </w:pPr>
          </w:p>
        </w:tc>
        <w:tc>
          <w:tcPr>
            <w:tcW w:w="1426" w:type="dxa"/>
            <w:gridSpan w:val="2"/>
          </w:tcPr>
          <w:p>
            <w:pPr>
              <w:pStyle w:val="TableParagraph"/>
              <w:rPr>
                <w:rFonts w:ascii="Times New Roman"/>
                <w:sz w:val="16"/>
              </w:rPr>
            </w:pPr>
          </w:p>
        </w:tc>
        <w:tc>
          <w:tcPr>
            <w:tcW w:w="1448" w:type="dxa"/>
            <w:tcBorders>
              <w:right w:val="double" w:sz="6" w:space="0" w:color="231F20"/>
            </w:tcBorders>
          </w:tcPr>
          <w:p>
            <w:pPr>
              <w:pStyle w:val="TableParagraph"/>
              <w:rPr>
                <w:rFonts w:ascii="Times New Roman"/>
                <w:sz w:val="16"/>
              </w:rPr>
            </w:pPr>
          </w:p>
        </w:tc>
        <w:tc>
          <w:tcPr>
            <w:tcW w:w="1403" w:type="dxa"/>
            <w:tcBorders>
              <w:left w:val="double" w:sz="6" w:space="0" w:color="231F20"/>
            </w:tcBorders>
          </w:tcPr>
          <w:p>
            <w:pPr>
              <w:pStyle w:val="TableParagraph"/>
              <w:rPr>
                <w:rFonts w:ascii="Times New Roman"/>
                <w:sz w:val="16"/>
              </w:rPr>
            </w:pPr>
          </w:p>
        </w:tc>
        <w:tc>
          <w:tcPr>
            <w:tcW w:w="1428" w:type="dxa"/>
            <w:gridSpan w:val="3"/>
          </w:tcPr>
          <w:p>
            <w:pPr>
              <w:pStyle w:val="TableParagraph"/>
              <w:rPr>
                <w:rFonts w:ascii="Times New Roman"/>
                <w:sz w:val="16"/>
              </w:rPr>
            </w:pPr>
          </w:p>
        </w:tc>
        <w:tc>
          <w:tcPr>
            <w:tcW w:w="1426" w:type="dxa"/>
          </w:tcPr>
          <w:p>
            <w:pPr>
              <w:pStyle w:val="TableParagraph"/>
              <w:rPr>
                <w:rFonts w:ascii="Times New Roman"/>
                <w:sz w:val="16"/>
              </w:rPr>
            </w:pPr>
          </w:p>
        </w:tc>
      </w:tr>
      <w:tr>
        <w:trPr>
          <w:trHeight w:val="343" w:hRule="atLeast"/>
        </w:trPr>
        <w:tc>
          <w:tcPr>
            <w:tcW w:w="1425" w:type="dxa"/>
            <w:gridSpan w:val="2"/>
          </w:tcPr>
          <w:p>
            <w:pPr>
              <w:pStyle w:val="TableParagraph"/>
              <w:rPr>
                <w:rFonts w:ascii="Times New Roman"/>
                <w:sz w:val="16"/>
              </w:rPr>
            </w:pPr>
          </w:p>
        </w:tc>
        <w:tc>
          <w:tcPr>
            <w:tcW w:w="1426" w:type="dxa"/>
            <w:gridSpan w:val="2"/>
          </w:tcPr>
          <w:p>
            <w:pPr>
              <w:pStyle w:val="TableParagraph"/>
              <w:rPr>
                <w:rFonts w:ascii="Times New Roman"/>
                <w:sz w:val="16"/>
              </w:rPr>
            </w:pPr>
          </w:p>
        </w:tc>
        <w:tc>
          <w:tcPr>
            <w:tcW w:w="1448" w:type="dxa"/>
            <w:tcBorders>
              <w:right w:val="double" w:sz="6" w:space="0" w:color="231F20"/>
            </w:tcBorders>
          </w:tcPr>
          <w:p>
            <w:pPr>
              <w:pStyle w:val="TableParagraph"/>
              <w:rPr>
                <w:rFonts w:ascii="Times New Roman"/>
                <w:sz w:val="16"/>
              </w:rPr>
            </w:pPr>
          </w:p>
        </w:tc>
        <w:tc>
          <w:tcPr>
            <w:tcW w:w="1403" w:type="dxa"/>
            <w:tcBorders>
              <w:left w:val="double" w:sz="6" w:space="0" w:color="231F20"/>
            </w:tcBorders>
          </w:tcPr>
          <w:p>
            <w:pPr>
              <w:pStyle w:val="TableParagraph"/>
              <w:rPr>
                <w:rFonts w:ascii="Times New Roman"/>
                <w:sz w:val="16"/>
              </w:rPr>
            </w:pPr>
          </w:p>
        </w:tc>
        <w:tc>
          <w:tcPr>
            <w:tcW w:w="1428" w:type="dxa"/>
            <w:gridSpan w:val="3"/>
          </w:tcPr>
          <w:p>
            <w:pPr>
              <w:pStyle w:val="TableParagraph"/>
              <w:rPr>
                <w:rFonts w:ascii="Times New Roman"/>
                <w:sz w:val="16"/>
              </w:rPr>
            </w:pPr>
          </w:p>
        </w:tc>
        <w:tc>
          <w:tcPr>
            <w:tcW w:w="1426" w:type="dxa"/>
          </w:tcPr>
          <w:p>
            <w:pPr>
              <w:pStyle w:val="TableParagraph"/>
              <w:rPr>
                <w:rFonts w:ascii="Times New Roman"/>
                <w:sz w:val="16"/>
              </w:rPr>
            </w:pPr>
          </w:p>
        </w:tc>
      </w:tr>
      <w:tr>
        <w:trPr>
          <w:trHeight w:val="343" w:hRule="atLeast"/>
        </w:trPr>
        <w:tc>
          <w:tcPr>
            <w:tcW w:w="1425" w:type="dxa"/>
            <w:gridSpan w:val="2"/>
          </w:tcPr>
          <w:p>
            <w:pPr>
              <w:pStyle w:val="TableParagraph"/>
              <w:rPr>
                <w:rFonts w:ascii="Times New Roman"/>
                <w:sz w:val="16"/>
              </w:rPr>
            </w:pPr>
          </w:p>
        </w:tc>
        <w:tc>
          <w:tcPr>
            <w:tcW w:w="1426" w:type="dxa"/>
            <w:gridSpan w:val="2"/>
          </w:tcPr>
          <w:p>
            <w:pPr>
              <w:pStyle w:val="TableParagraph"/>
              <w:rPr>
                <w:rFonts w:ascii="Times New Roman"/>
                <w:sz w:val="16"/>
              </w:rPr>
            </w:pPr>
          </w:p>
        </w:tc>
        <w:tc>
          <w:tcPr>
            <w:tcW w:w="1448" w:type="dxa"/>
            <w:tcBorders>
              <w:right w:val="double" w:sz="6" w:space="0" w:color="231F20"/>
            </w:tcBorders>
          </w:tcPr>
          <w:p>
            <w:pPr>
              <w:pStyle w:val="TableParagraph"/>
              <w:rPr>
                <w:rFonts w:ascii="Times New Roman"/>
                <w:sz w:val="16"/>
              </w:rPr>
            </w:pPr>
          </w:p>
        </w:tc>
        <w:tc>
          <w:tcPr>
            <w:tcW w:w="1403" w:type="dxa"/>
            <w:tcBorders>
              <w:left w:val="double" w:sz="6" w:space="0" w:color="231F20"/>
            </w:tcBorders>
          </w:tcPr>
          <w:p>
            <w:pPr>
              <w:pStyle w:val="TableParagraph"/>
              <w:rPr>
                <w:rFonts w:ascii="Times New Roman"/>
                <w:sz w:val="16"/>
              </w:rPr>
            </w:pPr>
          </w:p>
        </w:tc>
        <w:tc>
          <w:tcPr>
            <w:tcW w:w="1428" w:type="dxa"/>
            <w:gridSpan w:val="3"/>
          </w:tcPr>
          <w:p>
            <w:pPr>
              <w:pStyle w:val="TableParagraph"/>
              <w:rPr>
                <w:rFonts w:ascii="Times New Roman"/>
                <w:sz w:val="16"/>
              </w:rPr>
            </w:pPr>
          </w:p>
        </w:tc>
        <w:tc>
          <w:tcPr>
            <w:tcW w:w="1426" w:type="dxa"/>
          </w:tcPr>
          <w:p>
            <w:pPr>
              <w:pStyle w:val="TableParagraph"/>
              <w:rPr>
                <w:rFonts w:ascii="Times New Roman"/>
                <w:sz w:val="16"/>
              </w:rPr>
            </w:pPr>
          </w:p>
        </w:tc>
      </w:tr>
    </w:tbl>
    <w:p>
      <w:pPr>
        <w:pStyle w:val="BodyText"/>
        <w:spacing w:before="103"/>
        <w:rPr>
          <w:rFonts w:ascii="Arial"/>
          <w:i/>
        </w:rPr>
      </w:pPr>
    </w:p>
    <w:p>
      <w:pPr>
        <w:pStyle w:val="ListParagraph"/>
        <w:numPr>
          <w:ilvl w:val="4"/>
          <w:numId w:val="51"/>
        </w:numPr>
        <w:tabs>
          <w:tab w:pos="1930" w:val="left" w:leader="none"/>
          <w:tab w:pos="2290" w:val="left" w:leader="none"/>
        </w:tabs>
        <w:spacing w:line="307" w:lineRule="auto" w:before="0" w:after="0"/>
        <w:ind w:left="2290" w:right="2419" w:hanging="1441"/>
        <w:jc w:val="left"/>
        <w:rPr>
          <w:sz w:val="17"/>
        </w:rPr>
      </w:pPr>
      <w:r>
        <w:rPr>
          <w:color w:val="231F20"/>
          <w:w w:val="105"/>
          <w:sz w:val="17"/>
        </w:rPr>
        <w:t>The</w:t>
      </w:r>
      <w:r>
        <w:rPr>
          <w:color w:val="231F20"/>
          <w:spacing w:val="-2"/>
          <w:w w:val="105"/>
          <w:sz w:val="17"/>
        </w:rPr>
        <w:t> </w:t>
      </w:r>
      <w:r>
        <w:rPr>
          <w:color w:val="231F20"/>
          <w:w w:val="105"/>
          <w:sz w:val="17"/>
        </w:rPr>
        <w:t>following</w:t>
      </w:r>
      <w:r>
        <w:rPr>
          <w:color w:val="231F20"/>
          <w:spacing w:val="-2"/>
          <w:w w:val="105"/>
          <w:sz w:val="17"/>
        </w:rPr>
        <w:t> </w:t>
      </w:r>
      <w:r>
        <w:rPr>
          <w:color w:val="231F20"/>
          <w:w w:val="105"/>
          <w:sz w:val="17"/>
        </w:rPr>
        <w:t>information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durably</w:t>
      </w:r>
      <w:r>
        <w:rPr>
          <w:color w:val="231F20"/>
          <w:spacing w:val="-2"/>
          <w:w w:val="105"/>
          <w:sz w:val="17"/>
        </w:rPr>
        <w:t> </w:t>
      </w:r>
      <w:r>
        <w:rPr>
          <w:color w:val="231F20"/>
          <w:w w:val="105"/>
          <w:sz w:val="17"/>
        </w:rPr>
        <w:t>marked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a</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plate</w:t>
      </w:r>
      <w:r>
        <w:rPr>
          <w:color w:val="231F20"/>
          <w:spacing w:val="-2"/>
          <w:w w:val="105"/>
          <w:sz w:val="17"/>
        </w:rPr>
        <w:t> </w:t>
      </w:r>
      <w:r>
        <w:rPr>
          <w:color w:val="231F20"/>
          <w:w w:val="105"/>
          <w:sz w:val="17"/>
        </w:rPr>
        <w:t>firmly</w:t>
      </w:r>
      <w:r>
        <w:rPr>
          <w:color w:val="231F20"/>
          <w:spacing w:val="-2"/>
          <w:w w:val="105"/>
          <w:sz w:val="17"/>
        </w:rPr>
        <w:t> </w:t>
      </w:r>
      <w:r>
        <w:rPr>
          <w:color w:val="231F20"/>
          <w:w w:val="105"/>
          <w:sz w:val="17"/>
        </w:rPr>
        <w:t>secured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MEGC: Name of the operator</w:t>
      </w:r>
    </w:p>
    <w:p>
      <w:pPr>
        <w:pStyle w:val="BodyText"/>
        <w:tabs>
          <w:tab w:pos="5926" w:val="left" w:leader="dot"/>
        </w:tabs>
        <w:spacing w:line="195" w:lineRule="exact"/>
        <w:ind w:left="2290"/>
      </w:pPr>
      <w:r>
        <w:rPr>
          <w:color w:val="231F20"/>
          <w:w w:val="105"/>
        </w:rPr>
        <w:t>Maximum permissible</w:t>
      </w:r>
      <w:r>
        <w:rPr>
          <w:color w:val="231F20"/>
          <w:spacing w:val="1"/>
          <w:w w:val="105"/>
        </w:rPr>
        <w:t> </w:t>
      </w:r>
      <w:r>
        <w:rPr>
          <w:color w:val="231F20"/>
          <w:w w:val="105"/>
        </w:rPr>
        <w:t>load </w:t>
      </w:r>
      <w:r>
        <w:rPr>
          <w:color w:val="231F20"/>
          <w:spacing w:val="-4"/>
          <w:w w:val="105"/>
        </w:rPr>
        <w:t>mass</w:t>
      </w:r>
      <w:r>
        <w:rPr>
          <w:color w:val="231F20"/>
        </w:rPr>
        <w:tab/>
      </w:r>
      <w:r>
        <w:rPr>
          <w:color w:val="231F20"/>
          <w:spacing w:val="-5"/>
          <w:w w:val="105"/>
        </w:rPr>
        <w:t>kg</w:t>
      </w:r>
    </w:p>
    <w:p>
      <w:pPr>
        <w:pStyle w:val="BodyText"/>
        <w:tabs>
          <w:tab w:pos="5372" w:val="left" w:leader="dot"/>
        </w:tabs>
        <w:spacing w:before="53"/>
        <w:ind w:left="2290"/>
      </w:pPr>
      <w:r>
        <w:rPr/>
        <mc:AlternateContent>
          <mc:Choice Requires="wps">
            <w:drawing>
              <wp:anchor distT="0" distB="0" distL="0" distR="0" allowOverlap="1" layoutInCell="1" locked="0" behindDoc="0" simplePos="0" relativeHeight="15776768">
                <wp:simplePos x="0" y="0"/>
                <wp:positionH relativeFrom="page">
                  <wp:posOffset>0</wp:posOffset>
                </wp:positionH>
                <wp:positionV relativeFrom="paragraph">
                  <wp:posOffset>27445</wp:posOffset>
                </wp:positionV>
                <wp:extent cx="360045" cy="153035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161053pt;width:28.35pt;height:120.5pt;mso-position-horizontal-relative:page;mso-position-vertical-relative:paragraph;z-index:15776768" type="#_x0000_t202" id="docshape32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rPr>
        <w:t>Working</w:t>
      </w:r>
      <w:r>
        <w:rPr>
          <w:color w:val="231F20"/>
          <w:spacing w:val="20"/>
        </w:rPr>
        <w:t> </w:t>
      </w:r>
      <w:r>
        <w:rPr>
          <w:color w:val="231F20"/>
        </w:rPr>
        <w:t>pressure</w:t>
      </w:r>
      <w:r>
        <w:rPr>
          <w:color w:val="231F20"/>
          <w:spacing w:val="20"/>
        </w:rPr>
        <w:t> </w:t>
      </w:r>
      <w:r>
        <w:rPr>
          <w:color w:val="231F20"/>
        </w:rPr>
        <w:t>at</w:t>
      </w:r>
      <w:r>
        <w:rPr>
          <w:color w:val="231F20"/>
          <w:spacing w:val="21"/>
        </w:rPr>
        <w:t> </w:t>
      </w:r>
      <w:r>
        <w:rPr>
          <w:color w:val="231F20"/>
          <w:spacing w:val="-4"/>
        </w:rPr>
        <w:t>15</w:t>
      </w:r>
      <w:r>
        <w:rPr>
          <w:rFonts w:ascii="Cambria" w:hAnsi="Cambria"/>
          <w:color w:val="231F20"/>
          <w:spacing w:val="-4"/>
        </w:rPr>
        <w:t>°</w:t>
      </w:r>
      <w:r>
        <w:rPr>
          <w:color w:val="231F20"/>
          <w:spacing w:val="-4"/>
        </w:rPr>
        <w:t>C</w:t>
      </w:r>
      <w:r>
        <w:rPr>
          <w:color w:val="231F20"/>
        </w:rPr>
        <w:tab/>
        <w:t>bar</w:t>
      </w:r>
      <w:r>
        <w:rPr>
          <w:color w:val="231F20"/>
          <w:spacing w:val="12"/>
        </w:rPr>
        <w:t> </w:t>
      </w:r>
      <w:r>
        <w:rPr>
          <w:color w:val="231F20"/>
          <w:spacing w:val="-4"/>
        </w:rPr>
        <w:t>gauge</w:t>
      </w:r>
    </w:p>
    <w:p>
      <w:pPr>
        <w:pStyle w:val="BodyText"/>
        <w:tabs>
          <w:tab w:pos="6725" w:val="left" w:leader="dot"/>
        </w:tabs>
        <w:spacing w:before="53"/>
        <w:ind w:left="2290"/>
      </w:pPr>
      <w:r>
        <w:rPr>
          <w:color w:val="231F20"/>
          <w:w w:val="105"/>
        </w:rPr>
        <w:t>Maximum</w:t>
      </w:r>
      <w:r>
        <w:rPr>
          <w:color w:val="231F20"/>
          <w:spacing w:val="-1"/>
          <w:w w:val="105"/>
        </w:rPr>
        <w:t> </w:t>
      </w:r>
      <w:r>
        <w:rPr>
          <w:color w:val="231F20"/>
          <w:w w:val="105"/>
        </w:rPr>
        <w:t>permissible</w:t>
      </w:r>
      <w:r>
        <w:rPr>
          <w:color w:val="231F20"/>
          <w:spacing w:val="-1"/>
          <w:w w:val="105"/>
        </w:rPr>
        <w:t> </w:t>
      </w:r>
      <w:r>
        <w:rPr>
          <w:color w:val="231F20"/>
          <w:w w:val="105"/>
        </w:rPr>
        <w:t>gross mass</w:t>
      </w:r>
      <w:r>
        <w:rPr>
          <w:color w:val="231F20"/>
          <w:spacing w:val="-1"/>
          <w:w w:val="105"/>
        </w:rPr>
        <w:t> </w:t>
      </w:r>
      <w:r>
        <w:rPr>
          <w:color w:val="231F20"/>
          <w:spacing w:val="-2"/>
          <w:w w:val="105"/>
        </w:rPr>
        <w:t>(MPGM)</w:t>
      </w:r>
      <w:r>
        <w:rPr>
          <w:color w:val="231F20"/>
        </w:rPr>
        <w:tab/>
      </w:r>
      <w:r>
        <w:rPr>
          <w:color w:val="231F20"/>
          <w:spacing w:val="-5"/>
          <w:w w:val="105"/>
        </w:rPr>
        <w:t>kg</w:t>
      </w:r>
    </w:p>
    <w:p>
      <w:pPr>
        <w:pStyle w:val="BodyText"/>
        <w:tabs>
          <w:tab w:pos="4893" w:val="left" w:leader="dot"/>
        </w:tabs>
        <w:spacing w:before="54"/>
        <w:ind w:left="2290"/>
      </w:pPr>
      <w:r>
        <w:rPr>
          <w:color w:val="231F20"/>
        </w:rPr>
        <w:t>Unladen</w:t>
      </w:r>
      <w:r>
        <w:rPr>
          <w:color w:val="231F20"/>
          <w:spacing w:val="4"/>
        </w:rPr>
        <w:t> </w:t>
      </w:r>
      <w:r>
        <w:rPr>
          <w:color w:val="231F20"/>
        </w:rPr>
        <w:t>(tare)</w:t>
      </w:r>
      <w:r>
        <w:rPr>
          <w:color w:val="231F20"/>
          <w:spacing w:val="5"/>
        </w:rPr>
        <w:t> </w:t>
      </w:r>
      <w:r>
        <w:rPr>
          <w:color w:val="231F20"/>
          <w:spacing w:val="-4"/>
        </w:rPr>
        <w:t>mass</w:t>
      </w:r>
      <w:r>
        <w:rPr>
          <w:color w:val="231F20"/>
        </w:rPr>
        <w:tab/>
      </w:r>
      <w:r>
        <w:rPr>
          <w:color w:val="231F20"/>
          <w:spacing w:val="-5"/>
        </w:rPr>
        <w:t>kg</w:t>
      </w:r>
    </w:p>
    <w:sectPr>
      <w:headerReference w:type="default" r:id="rId94"/>
      <w:footerReference w:type="default" r:id="rId95"/>
      <w:pgSz w:w="11910" w:h="16840"/>
      <w:pgMar w:header="303" w:footer="570" w:top="1540" w:bottom="760" w:left="0" w:right="0"/>
      <w:pgNumType w:start="46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0816">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225664"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091328">
              <wp:simplePos x="0" y="0"/>
              <wp:positionH relativeFrom="page">
                <wp:posOffset>527300</wp:posOffset>
              </wp:positionH>
              <wp:positionV relativeFrom="page">
                <wp:posOffset>10168114</wp:posOffset>
              </wp:positionV>
              <wp:extent cx="21971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9710" cy="175260"/>
                      </a:xfrm>
                      <a:prstGeom prst="rect">
                        <a:avLst/>
                      </a:prstGeom>
                    </wps:spPr>
                    <wps:txbx>
                      <w:txbxContent>
                        <w:p>
                          <w:pPr>
                            <w:spacing w:before="24"/>
                            <w:ind w:left="20" w:right="0" w:firstLine="0"/>
                            <w:jc w:val="left"/>
                            <w:rPr>
                              <w:sz w:val="20"/>
                            </w:rPr>
                          </w:pPr>
                          <w:r>
                            <w:rPr>
                              <w:color w:val="231F20"/>
                              <w:spacing w:val="-7"/>
                              <w:sz w:val="20"/>
                            </w:rPr>
                            <w:t>410</w:t>
                          </w:r>
                        </w:p>
                      </w:txbxContent>
                    </wps:txbx>
                    <wps:bodyPr wrap="square" lIns="0" tIns="0" rIns="0" bIns="0" rtlCol="0">
                      <a:noAutofit/>
                    </wps:bodyPr>
                  </wps:wsp>
                </a:graphicData>
              </a:graphic>
            </wp:anchor>
          </w:drawing>
        </mc:Choice>
        <mc:Fallback>
          <w:pict>
            <v:shape style="position:absolute;margin-left:41.519699pt;margin-top:800.638916pt;width:17.3pt;height:13.8pt;mso-position-horizontal-relative:page;mso-position-vertical-relative:page;z-index:-18225152" type="#_x0000_t202" id="docshape5" filled="false" stroked="false">
              <v:textbox inset="0,0,0,0">
                <w:txbxContent>
                  <w:p>
                    <w:pPr>
                      <w:spacing w:before="24"/>
                      <w:ind w:left="20" w:right="0" w:firstLine="0"/>
                      <w:jc w:val="left"/>
                      <w:rPr>
                        <w:sz w:val="20"/>
                      </w:rPr>
                    </w:pPr>
                    <w:r>
                      <w:rPr>
                        <w:color w:val="231F20"/>
                        <w:spacing w:val="-7"/>
                        <w:sz w:val="20"/>
                      </w:rPr>
                      <w:t>410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1840">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224640"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2352">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224128"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092864">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223616"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3376">
              <wp:simplePos x="0" y="0"/>
              <wp:positionH relativeFrom="page">
                <wp:posOffset>6811148</wp:posOffset>
              </wp:positionH>
              <wp:positionV relativeFrom="page">
                <wp:posOffset>10168114</wp:posOffset>
              </wp:positionV>
              <wp:extent cx="211454"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11454" cy="175260"/>
                      </a:xfrm>
                      <a:prstGeom prst="rect">
                        <a:avLst/>
                      </a:prstGeom>
                    </wps:spPr>
                    <wps:txbx>
                      <w:txbxContent>
                        <w:p>
                          <w:pPr>
                            <w:spacing w:before="24"/>
                            <w:ind w:left="20" w:right="0" w:firstLine="0"/>
                            <w:jc w:val="left"/>
                            <w:rPr>
                              <w:sz w:val="20"/>
                            </w:rPr>
                          </w:pPr>
                          <w:r>
                            <w:rPr>
                              <w:color w:val="231F20"/>
                              <w:spacing w:val="-12"/>
                              <w:sz w:val="20"/>
                            </w:rPr>
                            <w:t>411</w:t>
                          </w:r>
                        </w:p>
                      </w:txbxContent>
                    </wps:txbx>
                    <wps:bodyPr wrap="square" lIns="0" tIns="0" rIns="0" bIns="0" rtlCol="0">
                      <a:noAutofit/>
                    </wps:bodyPr>
                  </wps:wsp>
                </a:graphicData>
              </a:graphic>
            </wp:anchor>
          </w:drawing>
        </mc:Choice>
        <mc:Fallback>
          <w:pict>
            <v:shape style="position:absolute;margin-left:536.310913pt;margin-top:800.638916pt;width:16.650pt;height:13.8pt;mso-position-horizontal-relative:page;mso-position-vertical-relative:page;z-index:-18223104" type="#_x0000_t202" id="docshape9" filled="false" stroked="false">
              <v:textbox inset="0,0,0,0">
                <w:txbxContent>
                  <w:p>
                    <w:pPr>
                      <w:spacing w:before="24"/>
                      <w:ind w:left="20" w:right="0" w:firstLine="0"/>
                      <w:jc w:val="left"/>
                      <w:rPr>
                        <w:sz w:val="20"/>
                      </w:rPr>
                    </w:pPr>
                    <w:r>
                      <w:rPr>
                        <w:color w:val="231F20"/>
                        <w:spacing w:val="-12"/>
                        <w:sz w:val="20"/>
                      </w:rPr>
                      <w:t>411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6960">
              <wp:simplePos x="0" y="0"/>
              <wp:positionH relativeFrom="page">
                <wp:posOffset>540000</wp:posOffset>
              </wp:positionH>
              <wp:positionV relativeFrom="page">
                <wp:posOffset>10152002</wp:posOffset>
              </wp:positionV>
              <wp:extent cx="612013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6350"/>
                        <a:chExt cx="6120130" cy="6350"/>
                      </a:xfrm>
                    </wpg:grpSpPr>
                    <wps:wsp>
                      <wps:cNvPr id="26" name="Graphic 2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219520" id="docshapegroup1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097472">
              <wp:simplePos x="0" y="0"/>
              <wp:positionH relativeFrom="page">
                <wp:posOffset>527300</wp:posOffset>
              </wp:positionH>
              <wp:positionV relativeFrom="page">
                <wp:posOffset>10168114</wp:posOffset>
              </wp:positionV>
              <wp:extent cx="216535"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6535" cy="175260"/>
                      </a:xfrm>
                      <a:prstGeom prst="rect">
                        <a:avLst/>
                      </a:prstGeom>
                    </wps:spPr>
                    <wps:txbx>
                      <w:txbxContent>
                        <w:p>
                          <w:pPr>
                            <w:spacing w:before="24"/>
                            <w:ind w:left="20" w:right="0" w:firstLine="0"/>
                            <w:jc w:val="left"/>
                            <w:rPr>
                              <w:sz w:val="20"/>
                            </w:rPr>
                          </w:pPr>
                          <w:r>
                            <w:rPr>
                              <w:color w:val="231F20"/>
                              <w:spacing w:val="-9"/>
                              <w:sz w:val="20"/>
                            </w:rPr>
                            <w:t>412</w:t>
                          </w:r>
                        </w:p>
                      </w:txbxContent>
                    </wps:txbx>
                    <wps:bodyPr wrap="square" lIns="0" tIns="0" rIns="0" bIns="0" rtlCol="0">
                      <a:noAutofit/>
                    </wps:bodyPr>
                  </wps:wsp>
                </a:graphicData>
              </a:graphic>
            </wp:anchor>
          </w:drawing>
        </mc:Choice>
        <mc:Fallback>
          <w:pict>
            <v:shape style="position:absolute;margin-left:41.519699pt;margin-top:800.638916pt;width:17.05pt;height:13.8pt;mso-position-horizontal-relative:page;mso-position-vertical-relative:page;z-index:-18219008" type="#_x0000_t202" id="docshape19" filled="false" stroked="false">
              <v:textbox inset="0,0,0,0">
                <w:txbxContent>
                  <w:p>
                    <w:pPr>
                      <w:spacing w:before="24"/>
                      <w:ind w:left="20" w:right="0" w:firstLine="0"/>
                      <w:jc w:val="left"/>
                      <w:rPr>
                        <w:sz w:val="20"/>
                      </w:rPr>
                    </w:pPr>
                    <w:r>
                      <w:rPr>
                        <w:color w:val="231F20"/>
                        <w:spacing w:val="-9"/>
                        <w:sz w:val="20"/>
                      </w:rPr>
                      <w:t>412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7984">
              <wp:simplePos x="0" y="0"/>
              <wp:positionH relativeFrom="page">
                <wp:posOffset>3894905</wp:posOffset>
              </wp:positionH>
              <wp:positionV relativeFrom="page">
                <wp:posOffset>10166082</wp:posOffset>
              </wp:positionV>
              <wp:extent cx="2778760"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218496" type="#_x0000_t202" id="docshape2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8496">
              <wp:simplePos x="0" y="0"/>
              <wp:positionH relativeFrom="page">
                <wp:posOffset>899999</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217984" id="docshapegroup2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099008">
              <wp:simplePos x="0" y="0"/>
              <wp:positionH relativeFrom="page">
                <wp:posOffset>887299</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217472"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9520">
              <wp:simplePos x="0" y="0"/>
              <wp:positionH relativeFrom="page">
                <wp:posOffset>6807541</wp:posOffset>
              </wp:positionH>
              <wp:positionV relativeFrom="page">
                <wp:posOffset>10168114</wp:posOffset>
              </wp:positionV>
              <wp:extent cx="219075" cy="1752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19075" cy="175260"/>
                      </a:xfrm>
                      <a:prstGeom prst="rect">
                        <a:avLst/>
                      </a:prstGeom>
                    </wps:spPr>
                    <wps:txbx>
                      <w:txbxContent>
                        <w:p>
                          <w:pPr>
                            <w:spacing w:before="24"/>
                            <w:ind w:left="20" w:right="0" w:firstLine="0"/>
                            <w:jc w:val="left"/>
                            <w:rPr>
                              <w:sz w:val="20"/>
                            </w:rPr>
                          </w:pPr>
                          <w:r>
                            <w:rPr>
                              <w:color w:val="231F20"/>
                              <w:spacing w:val="-8"/>
                              <w:sz w:val="20"/>
                            </w:rPr>
                            <w:t>413</w:t>
                          </w:r>
                        </w:p>
                      </w:txbxContent>
                    </wps:txbx>
                    <wps:bodyPr wrap="square" lIns="0" tIns="0" rIns="0" bIns="0" rtlCol="0">
                      <a:noAutofit/>
                    </wps:bodyPr>
                  </wps:wsp>
                </a:graphicData>
              </a:graphic>
            </wp:anchor>
          </w:drawing>
        </mc:Choice>
        <mc:Fallback>
          <w:pict>
            <v:shape style="position:absolute;margin-left:536.026917pt;margin-top:800.638916pt;width:17.25pt;height:13.8pt;mso-position-horizontal-relative:page;mso-position-vertical-relative:page;z-index:-18216960" type="#_x0000_t202" id="docshape23" filled="false" stroked="false">
              <v:textbox inset="0,0,0,0">
                <w:txbxContent>
                  <w:p>
                    <w:pPr>
                      <w:spacing w:before="24"/>
                      <w:ind w:left="20" w:right="0" w:firstLine="0"/>
                      <w:jc w:val="left"/>
                      <w:rPr>
                        <w:sz w:val="20"/>
                      </w:rPr>
                    </w:pPr>
                    <w:r>
                      <w:rPr>
                        <w:color w:val="231F20"/>
                        <w:spacing w:val="-8"/>
                        <w:sz w:val="20"/>
                      </w:rPr>
                      <w:t>413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3104">
              <wp:simplePos x="0" y="0"/>
              <wp:positionH relativeFrom="page">
                <wp:posOffset>540000</wp:posOffset>
              </wp:positionH>
              <wp:positionV relativeFrom="page">
                <wp:posOffset>10152002</wp:posOffset>
              </wp:positionV>
              <wp:extent cx="6120130" cy="6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120130" cy="6350"/>
                        <a:chExt cx="6120130" cy="6350"/>
                      </a:xfrm>
                    </wpg:grpSpPr>
                    <wps:wsp>
                      <wps:cNvPr id="46" name="Graphic 4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7" name="Graphic 4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213376" id="docshapegroup3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03616">
              <wp:simplePos x="0" y="0"/>
              <wp:positionH relativeFrom="page">
                <wp:posOffset>527300</wp:posOffset>
              </wp:positionH>
              <wp:positionV relativeFrom="page">
                <wp:posOffset>10168114</wp:posOffset>
              </wp:positionV>
              <wp:extent cx="215265" cy="1752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15265" cy="175260"/>
                      </a:xfrm>
                      <a:prstGeom prst="rect">
                        <a:avLst/>
                      </a:prstGeom>
                    </wps:spPr>
                    <wps:txbx>
                      <w:txbxContent>
                        <w:p>
                          <w:pPr>
                            <w:spacing w:before="24"/>
                            <w:ind w:left="20" w:right="0" w:firstLine="0"/>
                            <w:jc w:val="left"/>
                            <w:rPr>
                              <w:sz w:val="20"/>
                            </w:rPr>
                          </w:pPr>
                          <w:r>
                            <w:rPr>
                              <w:color w:val="231F20"/>
                              <w:spacing w:val="-10"/>
                              <w:sz w:val="20"/>
                            </w:rPr>
                            <w:t>414</w:t>
                          </w:r>
                        </w:p>
                      </w:txbxContent>
                    </wps:txbx>
                    <wps:bodyPr wrap="square" lIns="0" tIns="0" rIns="0" bIns="0" rtlCol="0">
                      <a:noAutofit/>
                    </wps:bodyPr>
                  </wps:wsp>
                </a:graphicData>
              </a:graphic>
            </wp:anchor>
          </w:drawing>
        </mc:Choice>
        <mc:Fallback>
          <w:pict>
            <v:shape style="position:absolute;margin-left:41.519699pt;margin-top:800.638916pt;width:16.95pt;height:13.8pt;mso-position-horizontal-relative:page;mso-position-vertical-relative:page;z-index:-18212864" type="#_x0000_t202" id="docshape33" filled="false" stroked="false">
              <v:textbox inset="0,0,0,0">
                <w:txbxContent>
                  <w:p>
                    <w:pPr>
                      <w:spacing w:before="24"/>
                      <w:ind w:left="20" w:right="0" w:firstLine="0"/>
                      <w:jc w:val="left"/>
                      <w:rPr>
                        <w:sz w:val="20"/>
                      </w:rPr>
                    </w:pPr>
                    <w:r>
                      <w:rPr>
                        <w:color w:val="231F20"/>
                        <w:spacing w:val="-10"/>
                        <w:sz w:val="20"/>
                      </w:rPr>
                      <w:t>414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4128">
              <wp:simplePos x="0" y="0"/>
              <wp:positionH relativeFrom="page">
                <wp:posOffset>3894905</wp:posOffset>
              </wp:positionH>
              <wp:positionV relativeFrom="page">
                <wp:posOffset>10166082</wp:posOffset>
              </wp:positionV>
              <wp:extent cx="2778760" cy="1778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212352" type="#_x0000_t202" id="docshape3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4640">
              <wp:simplePos x="0" y="0"/>
              <wp:positionH relativeFrom="page">
                <wp:posOffset>899999</wp:posOffset>
              </wp:positionH>
              <wp:positionV relativeFrom="page">
                <wp:posOffset>10152002</wp:posOffset>
              </wp:positionV>
              <wp:extent cx="6120130" cy="635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120130" cy="6350"/>
                        <a:chExt cx="6120130" cy="6350"/>
                      </a:xfrm>
                    </wpg:grpSpPr>
                    <wps:wsp>
                      <wps:cNvPr id="51" name="Graphic 5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2" name="Graphic 5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211840" id="docshapegroup3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05152">
              <wp:simplePos x="0" y="0"/>
              <wp:positionH relativeFrom="page">
                <wp:posOffset>887299</wp:posOffset>
              </wp:positionH>
              <wp:positionV relativeFrom="page">
                <wp:posOffset>10166082</wp:posOffset>
              </wp:positionV>
              <wp:extent cx="2778760" cy="1778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211328" type="#_x0000_t202" id="docshape3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5664">
              <wp:simplePos x="0" y="0"/>
              <wp:positionH relativeFrom="page">
                <wp:posOffset>6807782</wp:posOffset>
              </wp:positionH>
              <wp:positionV relativeFrom="page">
                <wp:posOffset>10168114</wp:posOffset>
              </wp:positionV>
              <wp:extent cx="218440" cy="17526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8440" cy="175260"/>
                      </a:xfrm>
                      <a:prstGeom prst="rect">
                        <a:avLst/>
                      </a:prstGeom>
                    </wps:spPr>
                    <wps:txbx>
                      <w:txbxContent>
                        <w:p>
                          <w:pPr>
                            <w:spacing w:before="24"/>
                            <w:ind w:left="20" w:right="0" w:firstLine="0"/>
                            <w:jc w:val="left"/>
                            <w:rPr>
                              <w:sz w:val="20"/>
                            </w:rPr>
                          </w:pPr>
                          <w:r>
                            <w:rPr>
                              <w:color w:val="231F20"/>
                              <w:spacing w:val="-8"/>
                              <w:sz w:val="20"/>
                            </w:rPr>
                            <w:t>415</w:t>
                          </w:r>
                        </w:p>
                      </w:txbxContent>
                    </wps:txbx>
                    <wps:bodyPr wrap="square" lIns="0" tIns="0" rIns="0" bIns="0" rtlCol="0">
                      <a:noAutofit/>
                    </wps:bodyPr>
                  </wps:wsp>
                </a:graphicData>
              </a:graphic>
            </wp:anchor>
          </w:drawing>
        </mc:Choice>
        <mc:Fallback>
          <w:pict>
            <v:shape style="position:absolute;margin-left:536.045898pt;margin-top:800.638916pt;width:17.2pt;height:13.8pt;mso-position-horizontal-relative:page;mso-position-vertical-relative:page;z-index:-18210816" type="#_x0000_t202" id="docshape37" filled="false" stroked="false">
              <v:textbox inset="0,0,0,0">
                <w:txbxContent>
                  <w:p>
                    <w:pPr>
                      <w:spacing w:before="24"/>
                      <w:ind w:left="20" w:right="0" w:firstLine="0"/>
                      <w:jc w:val="left"/>
                      <w:rPr>
                        <w:sz w:val="20"/>
                      </w:rPr>
                    </w:pPr>
                    <w:r>
                      <w:rPr>
                        <w:color w:val="231F20"/>
                        <w:spacing w:val="-8"/>
                        <w:sz w:val="20"/>
                      </w:rPr>
                      <w:t>415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9248">
              <wp:simplePos x="0" y="0"/>
              <wp:positionH relativeFrom="page">
                <wp:posOffset>540000</wp:posOffset>
              </wp:positionH>
              <wp:positionV relativeFrom="page">
                <wp:posOffset>10152002</wp:posOffset>
              </wp:positionV>
              <wp:extent cx="6120130"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120130" cy="6350"/>
                        <a:chExt cx="6120130" cy="6350"/>
                      </a:xfrm>
                    </wpg:grpSpPr>
                    <wps:wsp>
                      <wps:cNvPr id="70" name="Graphic 7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207232" id="docshapegroup4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09760">
              <wp:simplePos x="0" y="0"/>
              <wp:positionH relativeFrom="page">
                <wp:posOffset>527300</wp:posOffset>
              </wp:positionH>
              <wp:positionV relativeFrom="page">
                <wp:posOffset>10168114</wp:posOffset>
              </wp:positionV>
              <wp:extent cx="220345" cy="1752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0345" cy="175260"/>
                      </a:xfrm>
                      <a:prstGeom prst="rect">
                        <a:avLst/>
                      </a:prstGeom>
                    </wps:spPr>
                    <wps:txbx>
                      <w:txbxContent>
                        <w:p>
                          <w:pPr>
                            <w:spacing w:before="24"/>
                            <w:ind w:left="20" w:right="0" w:firstLine="0"/>
                            <w:jc w:val="left"/>
                            <w:rPr>
                              <w:sz w:val="20"/>
                            </w:rPr>
                          </w:pPr>
                          <w:r>
                            <w:rPr>
                              <w:color w:val="231F20"/>
                              <w:spacing w:val="-7"/>
                              <w:sz w:val="20"/>
                            </w:rPr>
                            <w:t>416</w:t>
                          </w:r>
                        </w:p>
                      </w:txbxContent>
                    </wps:txbx>
                    <wps:bodyPr wrap="square" lIns="0" tIns="0" rIns="0" bIns="0" rtlCol="0">
                      <a:noAutofit/>
                    </wps:bodyPr>
                  </wps:wsp>
                </a:graphicData>
              </a:graphic>
            </wp:anchor>
          </w:drawing>
        </mc:Choice>
        <mc:Fallback>
          <w:pict>
            <v:shape style="position:absolute;margin-left:41.519699pt;margin-top:800.638916pt;width:17.350pt;height:13.8pt;mso-position-horizontal-relative:page;mso-position-vertical-relative:page;z-index:-18206720" type="#_x0000_t202" id="docshape50" filled="false" stroked="false">
              <v:textbox inset="0,0,0,0">
                <w:txbxContent>
                  <w:p>
                    <w:pPr>
                      <w:spacing w:before="24"/>
                      <w:ind w:left="20" w:right="0" w:firstLine="0"/>
                      <w:jc w:val="left"/>
                      <w:rPr>
                        <w:sz w:val="20"/>
                      </w:rPr>
                    </w:pPr>
                    <w:r>
                      <w:rPr>
                        <w:color w:val="231F20"/>
                        <w:spacing w:val="-7"/>
                        <w:sz w:val="20"/>
                      </w:rPr>
                      <w:t>416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0272">
              <wp:simplePos x="0" y="0"/>
              <wp:positionH relativeFrom="page">
                <wp:posOffset>3894905</wp:posOffset>
              </wp:positionH>
              <wp:positionV relativeFrom="page">
                <wp:posOffset>10166082</wp:posOffset>
              </wp:positionV>
              <wp:extent cx="2778760" cy="1778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206208" type="#_x0000_t202" id="docshape5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0784">
              <wp:simplePos x="0" y="0"/>
              <wp:positionH relativeFrom="page">
                <wp:posOffset>899999</wp:posOffset>
              </wp:positionH>
              <wp:positionV relativeFrom="page">
                <wp:posOffset>10152002</wp:posOffset>
              </wp:positionV>
              <wp:extent cx="6120130" cy="635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120130" cy="6350"/>
                        <a:chExt cx="6120130" cy="6350"/>
                      </a:xfrm>
                    </wpg:grpSpPr>
                    <wps:wsp>
                      <wps:cNvPr id="75" name="Graphic 7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6" name="Graphic 7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205696" id="docshapegroup5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11296">
              <wp:simplePos x="0" y="0"/>
              <wp:positionH relativeFrom="page">
                <wp:posOffset>887299</wp:posOffset>
              </wp:positionH>
              <wp:positionV relativeFrom="page">
                <wp:posOffset>10166082</wp:posOffset>
              </wp:positionV>
              <wp:extent cx="2778760" cy="1778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205184" type="#_x0000_t202" id="docshape5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1808">
              <wp:simplePos x="0" y="0"/>
              <wp:positionH relativeFrom="page">
                <wp:posOffset>6810043</wp:posOffset>
              </wp:positionH>
              <wp:positionV relativeFrom="page">
                <wp:posOffset>10168114</wp:posOffset>
              </wp:positionV>
              <wp:extent cx="213995" cy="1752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13995" cy="175260"/>
                      </a:xfrm>
                      <a:prstGeom prst="rect">
                        <a:avLst/>
                      </a:prstGeom>
                    </wps:spPr>
                    <wps:txbx>
                      <w:txbxContent>
                        <w:p>
                          <w:pPr>
                            <w:spacing w:before="24"/>
                            <w:ind w:left="20" w:right="0" w:firstLine="0"/>
                            <w:jc w:val="left"/>
                            <w:rPr>
                              <w:sz w:val="20"/>
                            </w:rPr>
                          </w:pPr>
                          <w:r>
                            <w:rPr>
                              <w:color w:val="231F20"/>
                              <w:spacing w:val="-10"/>
                              <w:sz w:val="20"/>
                            </w:rPr>
                            <w:t>417</w:t>
                          </w:r>
                        </w:p>
                      </w:txbxContent>
                    </wps:txbx>
                    <wps:bodyPr wrap="square" lIns="0" tIns="0" rIns="0" bIns="0" rtlCol="0">
                      <a:noAutofit/>
                    </wps:bodyPr>
                  </wps:wsp>
                </a:graphicData>
              </a:graphic>
            </wp:anchor>
          </w:drawing>
        </mc:Choice>
        <mc:Fallback>
          <w:pict>
            <v:shape style="position:absolute;margin-left:536.223877pt;margin-top:800.638916pt;width:16.850pt;height:13.8pt;mso-position-horizontal-relative:page;mso-position-vertical-relative:page;z-index:-18204672" type="#_x0000_t202" id="docshape54" filled="false" stroked="false">
              <v:textbox inset="0,0,0,0">
                <w:txbxContent>
                  <w:p>
                    <w:pPr>
                      <w:spacing w:before="24"/>
                      <w:ind w:left="20" w:right="0" w:firstLine="0"/>
                      <w:jc w:val="left"/>
                      <w:rPr>
                        <w:sz w:val="20"/>
                      </w:rPr>
                    </w:pPr>
                    <w:r>
                      <w:rPr>
                        <w:color w:val="231F20"/>
                        <w:spacing w:val="-10"/>
                        <w:sz w:val="20"/>
                      </w:rPr>
                      <w:t>417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5392">
              <wp:simplePos x="0" y="0"/>
              <wp:positionH relativeFrom="page">
                <wp:posOffset>540000</wp:posOffset>
              </wp:positionH>
              <wp:positionV relativeFrom="page">
                <wp:posOffset>10152002</wp:posOffset>
              </wp:positionV>
              <wp:extent cx="6120130" cy="63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20130" cy="6350"/>
                        <a:chExt cx="6120130" cy="6350"/>
                      </a:xfrm>
                    </wpg:grpSpPr>
                    <wps:wsp>
                      <wps:cNvPr id="90" name="Graphic 9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201088" id="docshapegroup6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15904">
              <wp:simplePos x="0" y="0"/>
              <wp:positionH relativeFrom="page">
                <wp:posOffset>527300</wp:posOffset>
              </wp:positionH>
              <wp:positionV relativeFrom="page">
                <wp:posOffset>10168114</wp:posOffset>
              </wp:positionV>
              <wp:extent cx="219075" cy="1752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19075" cy="175260"/>
                      </a:xfrm>
                      <a:prstGeom prst="rect">
                        <a:avLst/>
                      </a:prstGeom>
                    </wps:spPr>
                    <wps:txbx>
                      <w:txbxContent>
                        <w:p>
                          <w:pPr>
                            <w:spacing w:before="24"/>
                            <w:ind w:left="20" w:right="0" w:firstLine="0"/>
                            <w:jc w:val="left"/>
                            <w:rPr>
                              <w:sz w:val="20"/>
                            </w:rPr>
                          </w:pPr>
                          <w:r>
                            <w:rPr>
                              <w:color w:val="231F20"/>
                              <w:spacing w:val="-8"/>
                              <w:sz w:val="20"/>
                            </w:rPr>
                            <w:t>418</w:t>
                          </w:r>
                        </w:p>
                      </w:txbxContent>
                    </wps:txbx>
                    <wps:bodyPr wrap="square" lIns="0" tIns="0" rIns="0" bIns="0" rtlCol="0">
                      <a:noAutofit/>
                    </wps:bodyPr>
                  </wps:wsp>
                </a:graphicData>
              </a:graphic>
            </wp:anchor>
          </w:drawing>
        </mc:Choice>
        <mc:Fallback>
          <w:pict>
            <v:shape style="position:absolute;margin-left:41.519699pt;margin-top:800.638916pt;width:17.25pt;height:13.8pt;mso-position-horizontal-relative:page;mso-position-vertical-relative:page;z-index:-18200576" type="#_x0000_t202" id="docshape63" filled="false" stroked="false">
              <v:textbox inset="0,0,0,0">
                <w:txbxContent>
                  <w:p>
                    <w:pPr>
                      <w:spacing w:before="24"/>
                      <w:ind w:left="20" w:right="0" w:firstLine="0"/>
                      <w:jc w:val="left"/>
                      <w:rPr>
                        <w:sz w:val="20"/>
                      </w:rPr>
                    </w:pPr>
                    <w:r>
                      <w:rPr>
                        <w:color w:val="231F20"/>
                        <w:spacing w:val="-8"/>
                        <w:sz w:val="20"/>
                      </w:rPr>
                      <w:t>418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6416">
              <wp:simplePos x="0" y="0"/>
              <wp:positionH relativeFrom="page">
                <wp:posOffset>3894905</wp:posOffset>
              </wp:positionH>
              <wp:positionV relativeFrom="page">
                <wp:posOffset>10166082</wp:posOffset>
              </wp:positionV>
              <wp:extent cx="2778760" cy="1778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200064" type="#_x0000_t202" id="docshape6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6928">
              <wp:simplePos x="0" y="0"/>
              <wp:positionH relativeFrom="page">
                <wp:posOffset>899999</wp:posOffset>
              </wp:positionH>
              <wp:positionV relativeFrom="page">
                <wp:posOffset>10152002</wp:posOffset>
              </wp:positionV>
              <wp:extent cx="6120130" cy="635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120130" cy="6350"/>
                        <a:chExt cx="6120130" cy="6350"/>
                      </a:xfrm>
                    </wpg:grpSpPr>
                    <wps:wsp>
                      <wps:cNvPr id="95" name="Graphic 9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99552" id="docshapegroup6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17440">
              <wp:simplePos x="0" y="0"/>
              <wp:positionH relativeFrom="page">
                <wp:posOffset>887299</wp:posOffset>
              </wp:positionH>
              <wp:positionV relativeFrom="page">
                <wp:posOffset>10166082</wp:posOffset>
              </wp:positionV>
              <wp:extent cx="2778760" cy="1778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99040" type="#_x0000_t202" id="docshape6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7952">
              <wp:simplePos x="0" y="0"/>
              <wp:positionH relativeFrom="page">
                <wp:posOffset>6807275</wp:posOffset>
              </wp:positionH>
              <wp:positionV relativeFrom="page">
                <wp:posOffset>10168114</wp:posOffset>
              </wp:positionV>
              <wp:extent cx="219075" cy="17526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19075" cy="175260"/>
                      </a:xfrm>
                      <a:prstGeom prst="rect">
                        <a:avLst/>
                      </a:prstGeom>
                    </wps:spPr>
                    <wps:txbx>
                      <w:txbxContent>
                        <w:p>
                          <w:pPr>
                            <w:spacing w:before="24"/>
                            <w:ind w:left="20" w:right="0" w:firstLine="0"/>
                            <w:jc w:val="left"/>
                            <w:rPr>
                              <w:sz w:val="20"/>
                            </w:rPr>
                          </w:pPr>
                          <w:r>
                            <w:rPr>
                              <w:color w:val="231F20"/>
                              <w:spacing w:val="-8"/>
                              <w:sz w:val="20"/>
                            </w:rPr>
                            <w:t>419</w:t>
                          </w:r>
                        </w:p>
                      </w:txbxContent>
                    </wps:txbx>
                    <wps:bodyPr wrap="square" lIns="0" tIns="0" rIns="0" bIns="0" rtlCol="0">
                      <a:noAutofit/>
                    </wps:bodyPr>
                  </wps:wsp>
                </a:graphicData>
              </a:graphic>
            </wp:anchor>
          </w:drawing>
        </mc:Choice>
        <mc:Fallback>
          <w:pict>
            <v:shape style="position:absolute;margin-left:536.005920pt;margin-top:800.638916pt;width:17.25pt;height:13.8pt;mso-position-horizontal-relative:page;mso-position-vertical-relative:page;z-index:-18198528" type="#_x0000_t202" id="docshape67" filled="false" stroked="false">
              <v:textbox inset="0,0,0,0">
                <w:txbxContent>
                  <w:p>
                    <w:pPr>
                      <w:spacing w:before="24"/>
                      <w:ind w:left="20" w:right="0" w:firstLine="0"/>
                      <w:jc w:val="left"/>
                      <w:rPr>
                        <w:sz w:val="20"/>
                      </w:rPr>
                    </w:pPr>
                    <w:r>
                      <w:rPr>
                        <w:color w:val="231F20"/>
                        <w:spacing w:val="-8"/>
                        <w:sz w:val="20"/>
                      </w:rPr>
                      <w:t>419</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1536">
              <wp:simplePos x="0" y="0"/>
              <wp:positionH relativeFrom="page">
                <wp:posOffset>540000</wp:posOffset>
              </wp:positionH>
              <wp:positionV relativeFrom="page">
                <wp:posOffset>10152002</wp:posOffset>
              </wp:positionV>
              <wp:extent cx="6120130" cy="635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6120130" cy="6350"/>
                        <a:chExt cx="6120130" cy="6350"/>
                      </a:xfrm>
                    </wpg:grpSpPr>
                    <wps:wsp>
                      <wps:cNvPr id="113" name="Graphic 11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94944" id="docshapegroup7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22048">
              <wp:simplePos x="0" y="0"/>
              <wp:positionH relativeFrom="page">
                <wp:posOffset>527300</wp:posOffset>
              </wp:positionH>
              <wp:positionV relativeFrom="page">
                <wp:posOffset>10168114</wp:posOffset>
              </wp:positionV>
              <wp:extent cx="237490" cy="17526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420</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8194432" type="#_x0000_t202" id="docshape78" filled="false" stroked="false">
              <v:textbox inset="0,0,0,0">
                <w:txbxContent>
                  <w:p>
                    <w:pPr>
                      <w:spacing w:before="24"/>
                      <w:ind w:left="20" w:right="0" w:firstLine="0"/>
                      <w:jc w:val="left"/>
                      <w:rPr>
                        <w:sz w:val="20"/>
                      </w:rPr>
                    </w:pPr>
                    <w:r>
                      <w:rPr>
                        <w:color w:val="231F20"/>
                        <w:spacing w:val="-5"/>
                        <w:sz w:val="20"/>
                      </w:rPr>
                      <w:t>420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2560">
              <wp:simplePos x="0" y="0"/>
              <wp:positionH relativeFrom="page">
                <wp:posOffset>3894905</wp:posOffset>
              </wp:positionH>
              <wp:positionV relativeFrom="page">
                <wp:posOffset>10166082</wp:posOffset>
              </wp:positionV>
              <wp:extent cx="2778760" cy="1778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93920" type="#_x0000_t202" id="docshape7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3072">
              <wp:simplePos x="0" y="0"/>
              <wp:positionH relativeFrom="page">
                <wp:posOffset>899999</wp:posOffset>
              </wp:positionH>
              <wp:positionV relativeFrom="page">
                <wp:posOffset>10152002</wp:posOffset>
              </wp:positionV>
              <wp:extent cx="6120130" cy="635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6120130" cy="6350"/>
                        <a:chExt cx="6120130" cy="6350"/>
                      </a:xfrm>
                    </wpg:grpSpPr>
                    <wps:wsp>
                      <wps:cNvPr id="118" name="Graphic 11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9" name="Graphic 11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93408" id="docshapegroup8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23584">
              <wp:simplePos x="0" y="0"/>
              <wp:positionH relativeFrom="page">
                <wp:posOffset>887299</wp:posOffset>
              </wp:positionH>
              <wp:positionV relativeFrom="page">
                <wp:posOffset>10166082</wp:posOffset>
              </wp:positionV>
              <wp:extent cx="2778760" cy="1778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92896" type="#_x0000_t202" id="docshape8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4096">
              <wp:simplePos x="0" y="0"/>
              <wp:positionH relativeFrom="page">
                <wp:posOffset>6796835</wp:posOffset>
              </wp:positionH>
              <wp:positionV relativeFrom="page">
                <wp:posOffset>10168114</wp:posOffset>
              </wp:positionV>
              <wp:extent cx="236220" cy="17526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421</w:t>
                          </w:r>
                        </w:p>
                      </w:txbxContent>
                    </wps:txbx>
                    <wps:bodyPr wrap="square" lIns="0" tIns="0" rIns="0" bIns="0" rtlCol="0">
                      <a:noAutofit/>
                    </wps:bodyPr>
                  </wps:wsp>
                </a:graphicData>
              </a:graphic>
            </wp:anchor>
          </w:drawing>
        </mc:Choice>
        <mc:Fallback>
          <w:pict>
            <v:shape style="position:absolute;margin-left:535.183899pt;margin-top:800.638916pt;width:18.6pt;height:13.8pt;mso-position-horizontal-relative:page;mso-position-vertical-relative:page;z-index:-18192384" type="#_x0000_t202" id="docshape82" filled="false" stroked="false">
              <v:textbox inset="0,0,0,0">
                <w:txbxContent>
                  <w:p>
                    <w:pPr>
                      <w:spacing w:before="24"/>
                      <w:ind w:left="20" w:right="0" w:firstLine="0"/>
                      <w:jc w:val="left"/>
                      <w:rPr>
                        <w:sz w:val="20"/>
                      </w:rPr>
                    </w:pPr>
                    <w:r>
                      <w:rPr>
                        <w:color w:val="231F20"/>
                        <w:spacing w:val="-5"/>
                        <w:sz w:val="20"/>
                      </w:rPr>
                      <w:t>421</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7680">
              <wp:simplePos x="0" y="0"/>
              <wp:positionH relativeFrom="page">
                <wp:posOffset>540000</wp:posOffset>
              </wp:positionH>
              <wp:positionV relativeFrom="page">
                <wp:posOffset>10152002</wp:posOffset>
              </wp:positionV>
              <wp:extent cx="6120130" cy="635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120130" cy="6350"/>
                        <a:chExt cx="6120130" cy="6350"/>
                      </a:xfrm>
                    </wpg:grpSpPr>
                    <wps:wsp>
                      <wps:cNvPr id="132" name="Graphic 13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3" name="Graphic 13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88800" id="docshapegroup9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28192">
              <wp:simplePos x="0" y="0"/>
              <wp:positionH relativeFrom="page">
                <wp:posOffset>527300</wp:posOffset>
              </wp:positionH>
              <wp:positionV relativeFrom="page">
                <wp:posOffset>10168114</wp:posOffset>
              </wp:positionV>
              <wp:extent cx="236854" cy="17526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422</w:t>
                          </w:r>
                        </w:p>
                      </w:txbxContent>
                    </wps:txbx>
                    <wps:bodyPr wrap="square" lIns="0" tIns="0" rIns="0" bIns="0" rtlCol="0">
                      <a:noAutofit/>
                    </wps:bodyPr>
                  </wps:wsp>
                </a:graphicData>
              </a:graphic>
            </wp:anchor>
          </w:drawing>
        </mc:Choice>
        <mc:Fallback>
          <w:pict>
            <v:shape style="position:absolute;margin-left:41.519699pt;margin-top:800.638916pt;width:18.650pt;height:13.8pt;mso-position-horizontal-relative:page;mso-position-vertical-relative:page;z-index:-18188288" type="#_x0000_t202" id="docshape91" filled="false" stroked="false">
              <v:textbox inset="0,0,0,0">
                <w:txbxContent>
                  <w:p>
                    <w:pPr>
                      <w:spacing w:before="24"/>
                      <w:ind w:left="20" w:right="0" w:firstLine="0"/>
                      <w:jc w:val="left"/>
                      <w:rPr>
                        <w:sz w:val="20"/>
                      </w:rPr>
                    </w:pPr>
                    <w:r>
                      <w:rPr>
                        <w:color w:val="231F20"/>
                        <w:spacing w:val="-5"/>
                        <w:sz w:val="20"/>
                      </w:rPr>
                      <w:t>422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8704">
              <wp:simplePos x="0" y="0"/>
              <wp:positionH relativeFrom="page">
                <wp:posOffset>3894905</wp:posOffset>
              </wp:positionH>
              <wp:positionV relativeFrom="page">
                <wp:posOffset>10166082</wp:posOffset>
              </wp:positionV>
              <wp:extent cx="2778760" cy="1778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87776" type="#_x0000_t202" id="docshape9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9216">
              <wp:simplePos x="0" y="0"/>
              <wp:positionH relativeFrom="page">
                <wp:posOffset>899999</wp:posOffset>
              </wp:positionH>
              <wp:positionV relativeFrom="page">
                <wp:posOffset>10152002</wp:posOffset>
              </wp:positionV>
              <wp:extent cx="6120130" cy="63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6120130" cy="6350"/>
                        <a:chExt cx="6120130" cy="6350"/>
                      </a:xfrm>
                    </wpg:grpSpPr>
                    <wps:wsp>
                      <wps:cNvPr id="137" name="Graphic 13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8" name="Graphic 13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87264" id="docshapegroup9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29728">
              <wp:simplePos x="0" y="0"/>
              <wp:positionH relativeFrom="page">
                <wp:posOffset>887299</wp:posOffset>
              </wp:positionH>
              <wp:positionV relativeFrom="page">
                <wp:posOffset>10166082</wp:posOffset>
              </wp:positionV>
              <wp:extent cx="2778760" cy="1778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86752" type="#_x0000_t202" id="docshape9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0240">
              <wp:simplePos x="0" y="0"/>
              <wp:positionH relativeFrom="page">
                <wp:posOffset>6796187</wp:posOffset>
              </wp:positionH>
              <wp:positionV relativeFrom="page">
                <wp:posOffset>10168114</wp:posOffset>
              </wp:positionV>
              <wp:extent cx="236854" cy="17526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423</w:t>
                          </w:r>
                        </w:p>
                      </w:txbxContent>
                    </wps:txbx>
                    <wps:bodyPr wrap="square" lIns="0" tIns="0" rIns="0" bIns="0" rtlCol="0">
                      <a:noAutofit/>
                    </wps:bodyPr>
                  </wps:wsp>
                </a:graphicData>
              </a:graphic>
            </wp:anchor>
          </w:drawing>
        </mc:Choice>
        <mc:Fallback>
          <w:pict>
            <v:shape style="position:absolute;margin-left:535.132874pt;margin-top:800.638916pt;width:18.650pt;height:13.8pt;mso-position-horizontal-relative:page;mso-position-vertical-relative:page;z-index:-18186240" type="#_x0000_t202" id="docshape95" filled="false" stroked="false">
              <v:textbox inset="0,0,0,0">
                <w:txbxContent>
                  <w:p>
                    <w:pPr>
                      <w:spacing w:before="24"/>
                      <w:ind w:left="20" w:right="0" w:firstLine="0"/>
                      <w:jc w:val="left"/>
                      <w:rPr>
                        <w:sz w:val="20"/>
                      </w:rPr>
                    </w:pPr>
                    <w:r>
                      <w:rPr>
                        <w:color w:val="231F20"/>
                        <w:spacing w:val="-5"/>
                        <w:sz w:val="20"/>
                      </w:rPr>
                      <w:t>423</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3824">
              <wp:simplePos x="0" y="0"/>
              <wp:positionH relativeFrom="page">
                <wp:posOffset>540000</wp:posOffset>
              </wp:positionH>
              <wp:positionV relativeFrom="page">
                <wp:posOffset>10152002</wp:posOffset>
              </wp:positionV>
              <wp:extent cx="6120130" cy="635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6120130" cy="6350"/>
                        <a:chExt cx="6120130" cy="6350"/>
                      </a:xfrm>
                    </wpg:grpSpPr>
                    <wps:wsp>
                      <wps:cNvPr id="156" name="Graphic 15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7" name="Graphic 15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82656" id="docshapegroup10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34336">
              <wp:simplePos x="0" y="0"/>
              <wp:positionH relativeFrom="page">
                <wp:posOffset>527300</wp:posOffset>
              </wp:positionH>
              <wp:positionV relativeFrom="page">
                <wp:posOffset>10168114</wp:posOffset>
              </wp:positionV>
              <wp:extent cx="234950" cy="17526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34950" cy="175260"/>
                      </a:xfrm>
                      <a:prstGeom prst="rect">
                        <a:avLst/>
                      </a:prstGeom>
                    </wps:spPr>
                    <wps:txbx>
                      <w:txbxContent>
                        <w:p>
                          <w:pPr>
                            <w:spacing w:before="24"/>
                            <w:ind w:left="20" w:right="0" w:firstLine="0"/>
                            <w:jc w:val="left"/>
                            <w:rPr>
                              <w:sz w:val="20"/>
                            </w:rPr>
                          </w:pPr>
                          <w:r>
                            <w:rPr>
                              <w:color w:val="231F20"/>
                              <w:spacing w:val="-5"/>
                              <w:sz w:val="20"/>
                            </w:rPr>
                            <w:t>424</w:t>
                          </w:r>
                        </w:p>
                      </w:txbxContent>
                    </wps:txbx>
                    <wps:bodyPr wrap="square" lIns="0" tIns="0" rIns="0" bIns="0" rtlCol="0">
                      <a:noAutofit/>
                    </wps:bodyPr>
                  </wps:wsp>
                </a:graphicData>
              </a:graphic>
            </wp:anchor>
          </w:drawing>
        </mc:Choice>
        <mc:Fallback>
          <w:pict>
            <v:shape style="position:absolute;margin-left:41.519699pt;margin-top:800.638916pt;width:18.5pt;height:13.8pt;mso-position-horizontal-relative:page;mso-position-vertical-relative:page;z-index:-18182144" type="#_x0000_t202" id="docshape109" filled="false" stroked="false">
              <v:textbox inset="0,0,0,0">
                <w:txbxContent>
                  <w:p>
                    <w:pPr>
                      <w:spacing w:before="24"/>
                      <w:ind w:left="20" w:right="0" w:firstLine="0"/>
                      <w:jc w:val="left"/>
                      <w:rPr>
                        <w:sz w:val="20"/>
                      </w:rPr>
                    </w:pPr>
                    <w:r>
                      <w:rPr>
                        <w:color w:val="231F20"/>
                        <w:spacing w:val="-5"/>
                        <w:sz w:val="20"/>
                      </w:rPr>
                      <w:t>424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4848">
              <wp:simplePos x="0" y="0"/>
              <wp:positionH relativeFrom="page">
                <wp:posOffset>3894905</wp:posOffset>
              </wp:positionH>
              <wp:positionV relativeFrom="page">
                <wp:posOffset>10166082</wp:posOffset>
              </wp:positionV>
              <wp:extent cx="2778760" cy="1778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81632" type="#_x0000_t202" id="docshape11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5360">
              <wp:simplePos x="0" y="0"/>
              <wp:positionH relativeFrom="page">
                <wp:posOffset>899999</wp:posOffset>
              </wp:positionH>
              <wp:positionV relativeFrom="page">
                <wp:posOffset>10152002</wp:posOffset>
              </wp:positionV>
              <wp:extent cx="6120130" cy="635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120130" cy="6350"/>
                        <a:chExt cx="6120130" cy="6350"/>
                      </a:xfrm>
                    </wpg:grpSpPr>
                    <wps:wsp>
                      <wps:cNvPr id="161" name="Graphic 16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81120" id="docshapegroup11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35872">
              <wp:simplePos x="0" y="0"/>
              <wp:positionH relativeFrom="page">
                <wp:posOffset>887299</wp:posOffset>
              </wp:positionH>
              <wp:positionV relativeFrom="page">
                <wp:posOffset>10166082</wp:posOffset>
              </wp:positionV>
              <wp:extent cx="2778760" cy="1778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80608" type="#_x0000_t202" id="docshape11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6384">
              <wp:simplePos x="0" y="0"/>
              <wp:positionH relativeFrom="page">
                <wp:posOffset>6796429</wp:posOffset>
              </wp:positionH>
              <wp:positionV relativeFrom="page">
                <wp:posOffset>10168114</wp:posOffset>
              </wp:positionV>
              <wp:extent cx="236854" cy="17526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425</w:t>
                          </w:r>
                        </w:p>
                      </w:txbxContent>
                    </wps:txbx>
                    <wps:bodyPr wrap="square" lIns="0" tIns="0" rIns="0" bIns="0" rtlCol="0">
                      <a:noAutofit/>
                    </wps:bodyPr>
                  </wps:wsp>
                </a:graphicData>
              </a:graphic>
            </wp:anchor>
          </w:drawing>
        </mc:Choice>
        <mc:Fallback>
          <w:pict>
            <v:shape style="position:absolute;margin-left:535.151917pt;margin-top:800.638916pt;width:18.650pt;height:13.8pt;mso-position-horizontal-relative:page;mso-position-vertical-relative:page;z-index:-18180096" type="#_x0000_t202" id="docshape113" filled="false" stroked="false">
              <v:textbox inset="0,0,0,0">
                <w:txbxContent>
                  <w:p>
                    <w:pPr>
                      <w:spacing w:before="24"/>
                      <w:ind w:left="20" w:right="0" w:firstLine="0"/>
                      <w:jc w:val="left"/>
                      <w:rPr>
                        <w:sz w:val="20"/>
                      </w:rPr>
                    </w:pPr>
                    <w:r>
                      <w:rPr>
                        <w:color w:val="231F20"/>
                        <w:spacing w:val="-5"/>
                        <w:sz w:val="20"/>
                      </w:rPr>
                      <w:t>425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9968">
              <wp:simplePos x="0" y="0"/>
              <wp:positionH relativeFrom="page">
                <wp:posOffset>540000</wp:posOffset>
              </wp:positionH>
              <wp:positionV relativeFrom="page">
                <wp:posOffset>10152002</wp:posOffset>
              </wp:positionV>
              <wp:extent cx="6120130" cy="635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6120130" cy="6350"/>
                        <a:chExt cx="6120130" cy="6350"/>
                      </a:xfrm>
                    </wpg:grpSpPr>
                    <wps:wsp>
                      <wps:cNvPr id="179" name="Graphic 17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0" name="Graphic 18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76512" id="docshapegroup12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40480">
              <wp:simplePos x="0" y="0"/>
              <wp:positionH relativeFrom="page">
                <wp:posOffset>527300</wp:posOffset>
              </wp:positionH>
              <wp:positionV relativeFrom="page">
                <wp:posOffset>10168114</wp:posOffset>
              </wp:positionV>
              <wp:extent cx="237490" cy="17526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426</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8176000" type="#_x0000_t202" id="docshape126" filled="false" stroked="false">
              <v:textbox inset="0,0,0,0">
                <w:txbxContent>
                  <w:p>
                    <w:pPr>
                      <w:spacing w:before="24"/>
                      <w:ind w:left="20" w:right="0" w:firstLine="0"/>
                      <w:jc w:val="left"/>
                      <w:rPr>
                        <w:sz w:val="20"/>
                      </w:rPr>
                    </w:pPr>
                    <w:r>
                      <w:rPr>
                        <w:color w:val="231F20"/>
                        <w:spacing w:val="-5"/>
                        <w:sz w:val="20"/>
                      </w:rPr>
                      <w:t>426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0992">
              <wp:simplePos x="0" y="0"/>
              <wp:positionH relativeFrom="page">
                <wp:posOffset>3894905</wp:posOffset>
              </wp:positionH>
              <wp:positionV relativeFrom="page">
                <wp:posOffset>10166082</wp:posOffset>
              </wp:positionV>
              <wp:extent cx="2778760" cy="1778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75488" type="#_x0000_t202" id="docshape12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1504">
              <wp:simplePos x="0" y="0"/>
              <wp:positionH relativeFrom="page">
                <wp:posOffset>899999</wp:posOffset>
              </wp:positionH>
              <wp:positionV relativeFrom="page">
                <wp:posOffset>10152002</wp:posOffset>
              </wp:positionV>
              <wp:extent cx="6120130" cy="635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120130" cy="6350"/>
                        <a:chExt cx="6120130" cy="6350"/>
                      </a:xfrm>
                    </wpg:grpSpPr>
                    <wps:wsp>
                      <wps:cNvPr id="184" name="Graphic 18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5" name="Graphic 18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74976" id="docshapegroup12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42016">
              <wp:simplePos x="0" y="0"/>
              <wp:positionH relativeFrom="page">
                <wp:posOffset>887299</wp:posOffset>
              </wp:positionH>
              <wp:positionV relativeFrom="page">
                <wp:posOffset>10166082</wp:posOffset>
              </wp:positionV>
              <wp:extent cx="2778760" cy="1778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74464" type="#_x0000_t202" id="docshape12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2528">
              <wp:simplePos x="0" y="0"/>
              <wp:positionH relativeFrom="page">
                <wp:posOffset>6796771</wp:posOffset>
              </wp:positionH>
              <wp:positionV relativeFrom="page">
                <wp:posOffset>10168114</wp:posOffset>
              </wp:positionV>
              <wp:extent cx="236220" cy="1752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427</w:t>
                          </w:r>
                        </w:p>
                      </w:txbxContent>
                    </wps:txbx>
                    <wps:bodyPr wrap="square" lIns="0" tIns="0" rIns="0" bIns="0" rtlCol="0">
                      <a:noAutofit/>
                    </wps:bodyPr>
                  </wps:wsp>
                </a:graphicData>
              </a:graphic>
            </wp:anchor>
          </w:drawing>
        </mc:Choice>
        <mc:Fallback>
          <w:pict>
            <v:shape style="position:absolute;margin-left:535.178894pt;margin-top:800.638916pt;width:18.6pt;height:13.8pt;mso-position-horizontal-relative:page;mso-position-vertical-relative:page;z-index:-18173952" type="#_x0000_t202" id="docshape130" filled="false" stroked="false">
              <v:textbox inset="0,0,0,0">
                <w:txbxContent>
                  <w:p>
                    <w:pPr>
                      <w:spacing w:before="24"/>
                      <w:ind w:left="20" w:right="0" w:firstLine="0"/>
                      <w:jc w:val="left"/>
                      <w:rPr>
                        <w:sz w:val="20"/>
                      </w:rPr>
                    </w:pPr>
                    <w:r>
                      <w:rPr>
                        <w:color w:val="231F20"/>
                        <w:spacing w:val="-5"/>
                        <w:sz w:val="20"/>
                      </w:rPr>
                      <w:t>427</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6112">
              <wp:simplePos x="0" y="0"/>
              <wp:positionH relativeFrom="page">
                <wp:posOffset>540000</wp:posOffset>
              </wp:positionH>
              <wp:positionV relativeFrom="page">
                <wp:posOffset>10152002</wp:posOffset>
              </wp:positionV>
              <wp:extent cx="6120130" cy="635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6120130" cy="6350"/>
                        <a:chExt cx="6120130" cy="6350"/>
                      </a:xfrm>
                    </wpg:grpSpPr>
                    <wps:wsp>
                      <wps:cNvPr id="198" name="Graphic 19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99" name="Graphic 19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70368" id="docshapegroup13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46624">
              <wp:simplePos x="0" y="0"/>
              <wp:positionH relativeFrom="page">
                <wp:posOffset>527300</wp:posOffset>
              </wp:positionH>
              <wp:positionV relativeFrom="page">
                <wp:posOffset>10168114</wp:posOffset>
              </wp:positionV>
              <wp:extent cx="236854" cy="17526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428</w:t>
                          </w:r>
                        </w:p>
                      </w:txbxContent>
                    </wps:txbx>
                    <wps:bodyPr wrap="square" lIns="0" tIns="0" rIns="0" bIns="0" rtlCol="0">
                      <a:noAutofit/>
                    </wps:bodyPr>
                  </wps:wsp>
                </a:graphicData>
              </a:graphic>
            </wp:anchor>
          </w:drawing>
        </mc:Choice>
        <mc:Fallback>
          <w:pict>
            <v:shape style="position:absolute;margin-left:41.519699pt;margin-top:800.638916pt;width:18.650pt;height:13.8pt;mso-position-horizontal-relative:page;mso-position-vertical-relative:page;z-index:-18169856" type="#_x0000_t202" id="docshape139" filled="false" stroked="false">
              <v:textbox inset="0,0,0,0">
                <w:txbxContent>
                  <w:p>
                    <w:pPr>
                      <w:spacing w:before="24"/>
                      <w:ind w:left="20" w:right="0" w:firstLine="0"/>
                      <w:jc w:val="left"/>
                      <w:rPr>
                        <w:sz w:val="20"/>
                      </w:rPr>
                    </w:pPr>
                    <w:r>
                      <w:rPr>
                        <w:color w:val="231F20"/>
                        <w:spacing w:val="-5"/>
                        <w:sz w:val="20"/>
                      </w:rPr>
                      <w:t>428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7136">
              <wp:simplePos x="0" y="0"/>
              <wp:positionH relativeFrom="page">
                <wp:posOffset>3894905</wp:posOffset>
              </wp:positionH>
              <wp:positionV relativeFrom="page">
                <wp:posOffset>10166082</wp:posOffset>
              </wp:positionV>
              <wp:extent cx="2778760" cy="1778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69344" type="#_x0000_t202" id="docshape14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7648">
              <wp:simplePos x="0" y="0"/>
              <wp:positionH relativeFrom="page">
                <wp:posOffset>899999</wp:posOffset>
              </wp:positionH>
              <wp:positionV relativeFrom="page">
                <wp:posOffset>10152002</wp:posOffset>
              </wp:positionV>
              <wp:extent cx="6120130" cy="635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6120130" cy="6350"/>
                        <a:chExt cx="6120130" cy="6350"/>
                      </a:xfrm>
                    </wpg:grpSpPr>
                    <wps:wsp>
                      <wps:cNvPr id="203" name="Graphic 20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4" name="Graphic 20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68832" id="docshapegroup14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48160">
              <wp:simplePos x="0" y="0"/>
              <wp:positionH relativeFrom="page">
                <wp:posOffset>887299</wp:posOffset>
              </wp:positionH>
              <wp:positionV relativeFrom="page">
                <wp:posOffset>10166082</wp:posOffset>
              </wp:positionV>
              <wp:extent cx="2778760" cy="1778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68320" type="#_x0000_t202" id="docshape14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48672">
              <wp:simplePos x="0" y="0"/>
              <wp:positionH relativeFrom="page">
                <wp:posOffset>6795337</wp:posOffset>
              </wp:positionH>
              <wp:positionV relativeFrom="page">
                <wp:posOffset>10168114</wp:posOffset>
              </wp:positionV>
              <wp:extent cx="237490" cy="17526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429</w:t>
                          </w:r>
                        </w:p>
                      </w:txbxContent>
                    </wps:txbx>
                    <wps:bodyPr wrap="square" lIns="0" tIns="0" rIns="0" bIns="0" rtlCol="0">
                      <a:noAutofit/>
                    </wps:bodyPr>
                  </wps:wsp>
                </a:graphicData>
              </a:graphic>
            </wp:anchor>
          </w:drawing>
        </mc:Choice>
        <mc:Fallback>
          <w:pict>
            <v:shape style="position:absolute;margin-left:535.065918pt;margin-top:800.638916pt;width:18.7pt;height:13.8pt;mso-position-horizontal-relative:page;mso-position-vertical-relative:page;z-index:-18167808" type="#_x0000_t202" id="docshape143" filled="false" stroked="false">
              <v:textbox inset="0,0,0,0">
                <w:txbxContent>
                  <w:p>
                    <w:pPr>
                      <w:spacing w:before="24"/>
                      <w:ind w:left="20" w:right="0" w:firstLine="0"/>
                      <w:jc w:val="left"/>
                      <w:rPr>
                        <w:sz w:val="20"/>
                      </w:rPr>
                    </w:pPr>
                    <w:r>
                      <w:rPr>
                        <w:color w:val="231F20"/>
                        <w:spacing w:val="-5"/>
                        <w:sz w:val="20"/>
                      </w:rPr>
                      <w:t>429</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2256">
              <wp:simplePos x="0" y="0"/>
              <wp:positionH relativeFrom="page">
                <wp:posOffset>540000</wp:posOffset>
              </wp:positionH>
              <wp:positionV relativeFrom="page">
                <wp:posOffset>10152002</wp:posOffset>
              </wp:positionV>
              <wp:extent cx="6120130" cy="635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120130" cy="6350"/>
                        <a:chExt cx="6120130" cy="6350"/>
                      </a:xfrm>
                    </wpg:grpSpPr>
                    <wps:wsp>
                      <wps:cNvPr id="220" name="Graphic 22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1" name="Graphic 22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64224" id="docshapegroup15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52768">
              <wp:simplePos x="0" y="0"/>
              <wp:positionH relativeFrom="page">
                <wp:posOffset>527300</wp:posOffset>
              </wp:positionH>
              <wp:positionV relativeFrom="page">
                <wp:posOffset>10168114</wp:posOffset>
              </wp:positionV>
              <wp:extent cx="241300" cy="17526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430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8163712" type="#_x0000_t202" id="docshape154" filled="false" stroked="false">
              <v:textbox inset="0,0,0,0">
                <w:txbxContent>
                  <w:p>
                    <w:pPr>
                      <w:spacing w:before="24"/>
                      <w:ind w:left="20" w:right="0" w:firstLine="0"/>
                      <w:jc w:val="left"/>
                      <w:rPr>
                        <w:sz w:val="20"/>
                      </w:rPr>
                    </w:pPr>
                    <w:r>
                      <w:rPr>
                        <w:color w:val="231F20"/>
                        <w:spacing w:val="-5"/>
                        <w:sz w:val="20"/>
                      </w:rPr>
                      <w:t>430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3280">
              <wp:simplePos x="0" y="0"/>
              <wp:positionH relativeFrom="page">
                <wp:posOffset>3894905</wp:posOffset>
              </wp:positionH>
              <wp:positionV relativeFrom="page">
                <wp:posOffset>10166082</wp:posOffset>
              </wp:positionV>
              <wp:extent cx="2778760" cy="1778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63200" type="#_x0000_t202" id="docshape15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3792">
              <wp:simplePos x="0" y="0"/>
              <wp:positionH relativeFrom="page">
                <wp:posOffset>899999</wp:posOffset>
              </wp:positionH>
              <wp:positionV relativeFrom="page">
                <wp:posOffset>10152002</wp:posOffset>
              </wp:positionV>
              <wp:extent cx="6120130" cy="635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6120130" cy="6350"/>
                        <a:chExt cx="6120130" cy="6350"/>
                      </a:xfrm>
                    </wpg:grpSpPr>
                    <wps:wsp>
                      <wps:cNvPr id="225" name="Graphic 2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62688" id="docshapegroup15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54304">
              <wp:simplePos x="0" y="0"/>
              <wp:positionH relativeFrom="page">
                <wp:posOffset>887299</wp:posOffset>
              </wp:positionH>
              <wp:positionV relativeFrom="page">
                <wp:posOffset>10166082</wp:posOffset>
              </wp:positionV>
              <wp:extent cx="2778760" cy="1778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62176" type="#_x0000_t202" id="docshape15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4816">
              <wp:simplePos x="0" y="0"/>
              <wp:positionH relativeFrom="page">
                <wp:posOffset>6795184</wp:posOffset>
              </wp:positionH>
              <wp:positionV relativeFrom="page">
                <wp:posOffset>10168114</wp:posOffset>
              </wp:positionV>
              <wp:extent cx="236854" cy="1752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431</w:t>
                          </w:r>
                        </w:p>
                      </w:txbxContent>
                    </wps:txbx>
                    <wps:bodyPr wrap="square" lIns="0" tIns="0" rIns="0" bIns="0" rtlCol="0">
                      <a:noAutofit/>
                    </wps:bodyPr>
                  </wps:wsp>
                </a:graphicData>
              </a:graphic>
            </wp:anchor>
          </w:drawing>
        </mc:Choice>
        <mc:Fallback>
          <w:pict>
            <v:shape style="position:absolute;margin-left:535.053894pt;margin-top:800.638916pt;width:18.650pt;height:13.8pt;mso-position-horizontal-relative:page;mso-position-vertical-relative:page;z-index:-18161664" type="#_x0000_t202" id="docshape158" filled="false" stroked="false">
              <v:textbox inset="0,0,0,0">
                <w:txbxContent>
                  <w:p>
                    <w:pPr>
                      <w:spacing w:before="24"/>
                      <w:ind w:left="20" w:right="0" w:firstLine="0"/>
                      <w:jc w:val="left"/>
                      <w:rPr>
                        <w:sz w:val="20"/>
                      </w:rPr>
                    </w:pPr>
                    <w:r>
                      <w:rPr>
                        <w:color w:val="231F20"/>
                        <w:spacing w:val="-5"/>
                        <w:sz w:val="20"/>
                      </w:rPr>
                      <w:t>431</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8400">
              <wp:simplePos x="0" y="0"/>
              <wp:positionH relativeFrom="page">
                <wp:posOffset>540000</wp:posOffset>
              </wp:positionH>
              <wp:positionV relativeFrom="page">
                <wp:posOffset>10152002</wp:posOffset>
              </wp:positionV>
              <wp:extent cx="6120130" cy="635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6120130" cy="6350"/>
                        <a:chExt cx="6120130" cy="6350"/>
                      </a:xfrm>
                    </wpg:grpSpPr>
                    <wps:wsp>
                      <wps:cNvPr id="243" name="Graphic 24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58080" id="docshapegroup16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58912">
              <wp:simplePos x="0" y="0"/>
              <wp:positionH relativeFrom="page">
                <wp:posOffset>527300</wp:posOffset>
              </wp:positionH>
              <wp:positionV relativeFrom="page">
                <wp:posOffset>10168114</wp:posOffset>
              </wp:positionV>
              <wp:extent cx="239395" cy="1752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432</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8157568" type="#_x0000_t202" id="docshape169" filled="false" stroked="false">
              <v:textbox inset="0,0,0,0">
                <w:txbxContent>
                  <w:p>
                    <w:pPr>
                      <w:spacing w:before="24"/>
                      <w:ind w:left="20" w:right="0" w:firstLine="0"/>
                      <w:jc w:val="left"/>
                      <w:rPr>
                        <w:sz w:val="20"/>
                      </w:rPr>
                    </w:pPr>
                    <w:r>
                      <w:rPr>
                        <w:color w:val="231F20"/>
                        <w:spacing w:val="-5"/>
                        <w:sz w:val="20"/>
                      </w:rPr>
                      <w:t>432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59424">
              <wp:simplePos x="0" y="0"/>
              <wp:positionH relativeFrom="page">
                <wp:posOffset>3894905</wp:posOffset>
              </wp:positionH>
              <wp:positionV relativeFrom="page">
                <wp:posOffset>10166082</wp:posOffset>
              </wp:positionV>
              <wp:extent cx="2778760" cy="1778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57056" type="#_x0000_t202" id="docshape17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9936">
              <wp:simplePos x="0" y="0"/>
              <wp:positionH relativeFrom="page">
                <wp:posOffset>899999</wp:posOffset>
              </wp:positionH>
              <wp:positionV relativeFrom="page">
                <wp:posOffset>10152002</wp:posOffset>
              </wp:positionV>
              <wp:extent cx="6120130" cy="635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6120130" cy="6350"/>
                        <a:chExt cx="6120130" cy="6350"/>
                      </a:xfrm>
                    </wpg:grpSpPr>
                    <wps:wsp>
                      <wps:cNvPr id="248" name="Graphic 24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49" name="Graphic 24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56544" id="docshapegroup17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60448">
              <wp:simplePos x="0" y="0"/>
              <wp:positionH relativeFrom="page">
                <wp:posOffset>887299</wp:posOffset>
              </wp:positionH>
              <wp:positionV relativeFrom="page">
                <wp:posOffset>10166082</wp:posOffset>
              </wp:positionV>
              <wp:extent cx="2778760" cy="1778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56032" type="#_x0000_t202" id="docshape17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0960">
              <wp:simplePos x="0" y="0"/>
              <wp:positionH relativeFrom="page">
                <wp:posOffset>6792124</wp:posOffset>
              </wp:positionH>
              <wp:positionV relativeFrom="page">
                <wp:posOffset>10168114</wp:posOffset>
              </wp:positionV>
              <wp:extent cx="240665" cy="17526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433</w:t>
                          </w:r>
                        </w:p>
                      </w:txbxContent>
                    </wps:txbx>
                    <wps:bodyPr wrap="square" lIns="0" tIns="0" rIns="0" bIns="0" rtlCol="0">
                      <a:noAutofit/>
                    </wps:bodyPr>
                  </wps:wsp>
                </a:graphicData>
              </a:graphic>
            </wp:anchor>
          </w:drawing>
        </mc:Choice>
        <mc:Fallback>
          <w:pict>
            <v:shape style="position:absolute;margin-left:534.812927pt;margin-top:800.638916pt;width:18.95pt;height:13.8pt;mso-position-horizontal-relative:page;mso-position-vertical-relative:page;z-index:-18155520" type="#_x0000_t202" id="docshape173" filled="false" stroked="false">
              <v:textbox inset="0,0,0,0">
                <w:txbxContent>
                  <w:p>
                    <w:pPr>
                      <w:spacing w:before="24"/>
                      <w:ind w:left="20" w:right="0" w:firstLine="0"/>
                      <w:jc w:val="left"/>
                      <w:rPr>
                        <w:sz w:val="20"/>
                      </w:rPr>
                    </w:pPr>
                    <w:r>
                      <w:rPr>
                        <w:color w:val="231F20"/>
                        <w:spacing w:val="-5"/>
                        <w:sz w:val="20"/>
                      </w:rPr>
                      <w:t>433</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4544">
              <wp:simplePos x="0" y="0"/>
              <wp:positionH relativeFrom="page">
                <wp:posOffset>540000</wp:posOffset>
              </wp:positionH>
              <wp:positionV relativeFrom="page">
                <wp:posOffset>10152002</wp:posOffset>
              </wp:positionV>
              <wp:extent cx="6120130" cy="635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6120130" cy="6350"/>
                        <a:chExt cx="6120130" cy="6350"/>
                      </a:xfrm>
                    </wpg:grpSpPr>
                    <wps:wsp>
                      <wps:cNvPr id="262" name="Graphic 26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3" name="Graphic 26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51936" id="docshapegroup18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65056">
              <wp:simplePos x="0" y="0"/>
              <wp:positionH relativeFrom="page">
                <wp:posOffset>527300</wp:posOffset>
              </wp:positionH>
              <wp:positionV relativeFrom="page">
                <wp:posOffset>10168114</wp:posOffset>
              </wp:positionV>
              <wp:extent cx="241300" cy="17526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434</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8151424" type="#_x0000_t202" id="docshape182" filled="false" stroked="false">
              <v:textbox inset="0,0,0,0">
                <w:txbxContent>
                  <w:p>
                    <w:pPr>
                      <w:spacing w:before="24"/>
                      <w:ind w:left="20" w:right="0" w:firstLine="0"/>
                      <w:jc w:val="left"/>
                      <w:rPr>
                        <w:sz w:val="20"/>
                      </w:rPr>
                    </w:pPr>
                    <w:r>
                      <w:rPr>
                        <w:color w:val="231F20"/>
                        <w:spacing w:val="-5"/>
                        <w:sz w:val="20"/>
                      </w:rPr>
                      <w:t>434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5568">
              <wp:simplePos x="0" y="0"/>
              <wp:positionH relativeFrom="page">
                <wp:posOffset>3894905</wp:posOffset>
              </wp:positionH>
              <wp:positionV relativeFrom="page">
                <wp:posOffset>10166082</wp:posOffset>
              </wp:positionV>
              <wp:extent cx="2778760" cy="1778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50912" type="#_x0000_t202" id="docshape18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6080">
              <wp:simplePos x="0" y="0"/>
              <wp:positionH relativeFrom="page">
                <wp:posOffset>899999</wp:posOffset>
              </wp:positionH>
              <wp:positionV relativeFrom="page">
                <wp:posOffset>10152002</wp:posOffset>
              </wp:positionV>
              <wp:extent cx="6120130" cy="635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6120130" cy="6350"/>
                        <a:chExt cx="6120130" cy="6350"/>
                      </a:xfrm>
                    </wpg:grpSpPr>
                    <wps:wsp>
                      <wps:cNvPr id="267" name="Graphic 26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8" name="Graphic 26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50400" id="docshapegroup18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66592">
              <wp:simplePos x="0" y="0"/>
              <wp:positionH relativeFrom="page">
                <wp:posOffset>887299</wp:posOffset>
              </wp:positionH>
              <wp:positionV relativeFrom="page">
                <wp:posOffset>10166082</wp:posOffset>
              </wp:positionV>
              <wp:extent cx="2778760" cy="1778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49888" type="#_x0000_t202" id="docshape18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67104">
              <wp:simplePos x="0" y="0"/>
              <wp:positionH relativeFrom="page">
                <wp:posOffset>6792365</wp:posOffset>
              </wp:positionH>
              <wp:positionV relativeFrom="page">
                <wp:posOffset>10168114</wp:posOffset>
              </wp:positionV>
              <wp:extent cx="241935" cy="17526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435</w:t>
                          </w:r>
                        </w:p>
                      </w:txbxContent>
                    </wps:txbx>
                    <wps:bodyPr wrap="square" lIns="0" tIns="0" rIns="0" bIns="0" rtlCol="0">
                      <a:noAutofit/>
                    </wps:bodyPr>
                  </wps:wsp>
                </a:graphicData>
              </a:graphic>
            </wp:anchor>
          </w:drawing>
        </mc:Choice>
        <mc:Fallback>
          <w:pict>
            <v:shape style="position:absolute;margin-left:534.831909pt;margin-top:800.638916pt;width:19.05pt;height:13.8pt;mso-position-horizontal-relative:page;mso-position-vertical-relative:page;z-index:-18149376" type="#_x0000_t202" id="docshape186" filled="false" stroked="false">
              <v:textbox inset="0,0,0,0">
                <w:txbxContent>
                  <w:p>
                    <w:pPr>
                      <w:spacing w:before="24"/>
                      <w:ind w:left="20" w:right="0" w:firstLine="0"/>
                      <w:jc w:val="left"/>
                      <w:rPr>
                        <w:sz w:val="20"/>
                      </w:rPr>
                    </w:pPr>
                    <w:r>
                      <w:rPr>
                        <w:color w:val="231F20"/>
                        <w:spacing w:val="-5"/>
                        <w:sz w:val="20"/>
                      </w:rPr>
                      <w:t>435</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0688">
              <wp:simplePos x="0" y="0"/>
              <wp:positionH relativeFrom="page">
                <wp:posOffset>540000</wp:posOffset>
              </wp:positionH>
              <wp:positionV relativeFrom="page">
                <wp:posOffset>10152002</wp:posOffset>
              </wp:positionV>
              <wp:extent cx="6120130" cy="635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6120130" cy="6350"/>
                        <a:chExt cx="6120130" cy="6350"/>
                      </a:xfrm>
                    </wpg:grpSpPr>
                    <wps:wsp>
                      <wps:cNvPr id="291" name="Graphic 29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92" name="Graphic 29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45792" id="docshapegroup20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71200">
              <wp:simplePos x="0" y="0"/>
              <wp:positionH relativeFrom="page">
                <wp:posOffset>527300</wp:posOffset>
              </wp:positionH>
              <wp:positionV relativeFrom="page">
                <wp:posOffset>10168114</wp:posOffset>
              </wp:positionV>
              <wp:extent cx="241300" cy="17526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436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8145280" type="#_x0000_t202" id="docshape203" filled="false" stroked="false">
              <v:textbox inset="0,0,0,0">
                <w:txbxContent>
                  <w:p>
                    <w:pPr>
                      <w:spacing w:before="24"/>
                      <w:ind w:left="20" w:right="0" w:firstLine="0"/>
                      <w:jc w:val="left"/>
                      <w:rPr>
                        <w:sz w:val="20"/>
                      </w:rPr>
                    </w:pPr>
                    <w:r>
                      <w:rPr>
                        <w:color w:val="231F20"/>
                        <w:spacing w:val="-5"/>
                        <w:sz w:val="20"/>
                      </w:rPr>
                      <w:t>436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1712">
              <wp:simplePos x="0" y="0"/>
              <wp:positionH relativeFrom="page">
                <wp:posOffset>3894905</wp:posOffset>
              </wp:positionH>
              <wp:positionV relativeFrom="page">
                <wp:posOffset>10166082</wp:posOffset>
              </wp:positionV>
              <wp:extent cx="2778760" cy="1778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44768" type="#_x0000_t202" id="docshape20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2224">
              <wp:simplePos x="0" y="0"/>
              <wp:positionH relativeFrom="page">
                <wp:posOffset>899999</wp:posOffset>
              </wp:positionH>
              <wp:positionV relativeFrom="page">
                <wp:posOffset>10152002</wp:posOffset>
              </wp:positionV>
              <wp:extent cx="6120130" cy="635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6120130" cy="6350"/>
                        <a:chExt cx="6120130" cy="6350"/>
                      </a:xfrm>
                    </wpg:grpSpPr>
                    <wps:wsp>
                      <wps:cNvPr id="296" name="Graphic 29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97" name="Graphic 29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44256" id="docshapegroup20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72736">
              <wp:simplePos x="0" y="0"/>
              <wp:positionH relativeFrom="page">
                <wp:posOffset>887299</wp:posOffset>
              </wp:positionH>
              <wp:positionV relativeFrom="page">
                <wp:posOffset>10166082</wp:posOffset>
              </wp:positionV>
              <wp:extent cx="2778760" cy="1778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43744" type="#_x0000_t202" id="docshape20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3248">
              <wp:simplePos x="0" y="0"/>
              <wp:positionH relativeFrom="page">
                <wp:posOffset>6794702</wp:posOffset>
              </wp:positionH>
              <wp:positionV relativeFrom="page">
                <wp:posOffset>10168114</wp:posOffset>
              </wp:positionV>
              <wp:extent cx="237490" cy="17526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437</w:t>
                          </w:r>
                        </w:p>
                      </w:txbxContent>
                    </wps:txbx>
                    <wps:bodyPr wrap="square" lIns="0" tIns="0" rIns="0" bIns="0" rtlCol="0">
                      <a:noAutofit/>
                    </wps:bodyPr>
                  </wps:wsp>
                </a:graphicData>
              </a:graphic>
            </wp:anchor>
          </w:drawing>
        </mc:Choice>
        <mc:Fallback>
          <w:pict>
            <v:shape style="position:absolute;margin-left:535.01593pt;margin-top:800.638916pt;width:18.7pt;height:13.8pt;mso-position-horizontal-relative:page;mso-position-vertical-relative:page;z-index:-18143232" type="#_x0000_t202" id="docshape207" filled="false" stroked="false">
              <v:textbox inset="0,0,0,0">
                <w:txbxContent>
                  <w:p>
                    <w:pPr>
                      <w:spacing w:before="24"/>
                      <w:ind w:left="20" w:right="0" w:firstLine="0"/>
                      <w:jc w:val="left"/>
                      <w:rPr>
                        <w:sz w:val="20"/>
                      </w:rPr>
                    </w:pPr>
                    <w:r>
                      <w:rPr>
                        <w:color w:val="231F20"/>
                        <w:spacing w:val="-5"/>
                        <w:sz w:val="20"/>
                      </w:rPr>
                      <w:t>437</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6832">
              <wp:simplePos x="0" y="0"/>
              <wp:positionH relativeFrom="page">
                <wp:posOffset>540000</wp:posOffset>
              </wp:positionH>
              <wp:positionV relativeFrom="page">
                <wp:posOffset>10152002</wp:posOffset>
              </wp:positionV>
              <wp:extent cx="6120130" cy="635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6120130" cy="6350"/>
                        <a:chExt cx="6120130" cy="6350"/>
                      </a:xfrm>
                    </wpg:grpSpPr>
                    <wps:wsp>
                      <wps:cNvPr id="309" name="Graphic 30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0" name="Graphic 31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39648" id="docshapegroup21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77344">
              <wp:simplePos x="0" y="0"/>
              <wp:positionH relativeFrom="page">
                <wp:posOffset>527300</wp:posOffset>
              </wp:positionH>
              <wp:positionV relativeFrom="page">
                <wp:posOffset>10168114</wp:posOffset>
              </wp:positionV>
              <wp:extent cx="241300" cy="17526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438</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8139136" type="#_x0000_t202" id="docshape215" filled="false" stroked="false">
              <v:textbox inset="0,0,0,0">
                <w:txbxContent>
                  <w:p>
                    <w:pPr>
                      <w:spacing w:before="24"/>
                      <w:ind w:left="20" w:right="0" w:firstLine="0"/>
                      <w:jc w:val="left"/>
                      <w:rPr>
                        <w:sz w:val="20"/>
                      </w:rPr>
                    </w:pPr>
                    <w:r>
                      <w:rPr>
                        <w:color w:val="231F20"/>
                        <w:spacing w:val="-5"/>
                        <w:sz w:val="20"/>
                      </w:rPr>
                      <w:t>438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7856">
              <wp:simplePos x="0" y="0"/>
              <wp:positionH relativeFrom="page">
                <wp:posOffset>3894905</wp:posOffset>
              </wp:positionH>
              <wp:positionV relativeFrom="page">
                <wp:posOffset>10166082</wp:posOffset>
              </wp:positionV>
              <wp:extent cx="2778760" cy="17780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38624" type="#_x0000_t202" id="docshape21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8368">
              <wp:simplePos x="0" y="0"/>
              <wp:positionH relativeFrom="page">
                <wp:posOffset>899999</wp:posOffset>
              </wp:positionH>
              <wp:positionV relativeFrom="page">
                <wp:posOffset>10152002</wp:posOffset>
              </wp:positionV>
              <wp:extent cx="6120130" cy="635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6120130" cy="6350"/>
                        <a:chExt cx="6120130" cy="6350"/>
                      </a:xfrm>
                    </wpg:grpSpPr>
                    <wps:wsp>
                      <wps:cNvPr id="314" name="Graphic 31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5" name="Graphic 31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38112" id="docshapegroup2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78880">
              <wp:simplePos x="0" y="0"/>
              <wp:positionH relativeFrom="page">
                <wp:posOffset>887299</wp:posOffset>
              </wp:positionH>
              <wp:positionV relativeFrom="page">
                <wp:posOffset>10166082</wp:posOffset>
              </wp:positionV>
              <wp:extent cx="2778760" cy="1778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37600" type="#_x0000_t202" id="docshape21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79392">
              <wp:simplePos x="0" y="0"/>
              <wp:positionH relativeFrom="page">
                <wp:posOffset>6791983</wp:posOffset>
              </wp:positionH>
              <wp:positionV relativeFrom="page">
                <wp:posOffset>10168114</wp:posOffset>
              </wp:positionV>
              <wp:extent cx="240665" cy="17526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439</w:t>
                          </w:r>
                        </w:p>
                      </w:txbxContent>
                    </wps:txbx>
                    <wps:bodyPr wrap="square" lIns="0" tIns="0" rIns="0" bIns="0" rtlCol="0">
                      <a:noAutofit/>
                    </wps:bodyPr>
                  </wps:wsp>
                </a:graphicData>
              </a:graphic>
            </wp:anchor>
          </w:drawing>
        </mc:Choice>
        <mc:Fallback>
          <w:pict>
            <v:shape style="position:absolute;margin-left:534.80188pt;margin-top:800.638916pt;width:18.95pt;height:13.8pt;mso-position-horizontal-relative:page;mso-position-vertical-relative:page;z-index:-18137088" type="#_x0000_t202" id="docshape219" filled="false" stroked="false">
              <v:textbox inset="0,0,0,0">
                <w:txbxContent>
                  <w:p>
                    <w:pPr>
                      <w:spacing w:before="24"/>
                      <w:ind w:left="20" w:right="0" w:firstLine="0"/>
                      <w:jc w:val="left"/>
                      <w:rPr>
                        <w:sz w:val="20"/>
                      </w:rPr>
                    </w:pPr>
                    <w:r>
                      <w:rPr>
                        <w:color w:val="231F20"/>
                        <w:spacing w:val="-5"/>
                        <w:sz w:val="20"/>
                      </w:rPr>
                      <w:t>439</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2976">
              <wp:simplePos x="0" y="0"/>
              <wp:positionH relativeFrom="page">
                <wp:posOffset>540000</wp:posOffset>
              </wp:positionH>
              <wp:positionV relativeFrom="page">
                <wp:posOffset>10152002</wp:posOffset>
              </wp:positionV>
              <wp:extent cx="6120130" cy="635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6120130" cy="6350"/>
                        <a:chExt cx="6120130" cy="6350"/>
                      </a:xfrm>
                    </wpg:grpSpPr>
                    <wps:wsp>
                      <wps:cNvPr id="333" name="Graphic 33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34" name="Graphic 33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33504" id="docshapegroup23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83488">
              <wp:simplePos x="0" y="0"/>
              <wp:positionH relativeFrom="page">
                <wp:posOffset>527300</wp:posOffset>
              </wp:positionH>
              <wp:positionV relativeFrom="page">
                <wp:posOffset>10168114</wp:posOffset>
              </wp:positionV>
              <wp:extent cx="241300" cy="17526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440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8132992" type="#_x0000_t202" id="docshape232" filled="false" stroked="false">
              <v:textbox inset="0,0,0,0">
                <w:txbxContent>
                  <w:p>
                    <w:pPr>
                      <w:spacing w:before="24"/>
                      <w:ind w:left="20" w:right="0" w:firstLine="0"/>
                      <w:jc w:val="left"/>
                      <w:rPr>
                        <w:sz w:val="20"/>
                      </w:rPr>
                    </w:pPr>
                    <w:r>
                      <w:rPr>
                        <w:color w:val="231F20"/>
                        <w:spacing w:val="-5"/>
                        <w:sz w:val="20"/>
                      </w:rPr>
                      <w:t>440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4000">
              <wp:simplePos x="0" y="0"/>
              <wp:positionH relativeFrom="page">
                <wp:posOffset>3894905</wp:posOffset>
              </wp:positionH>
              <wp:positionV relativeFrom="page">
                <wp:posOffset>10166082</wp:posOffset>
              </wp:positionV>
              <wp:extent cx="2778760" cy="1778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32480" type="#_x0000_t202" id="docshape23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4512">
              <wp:simplePos x="0" y="0"/>
              <wp:positionH relativeFrom="page">
                <wp:posOffset>899999</wp:posOffset>
              </wp:positionH>
              <wp:positionV relativeFrom="page">
                <wp:posOffset>10152002</wp:posOffset>
              </wp:positionV>
              <wp:extent cx="6120130" cy="635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6120130" cy="6350"/>
                        <a:chExt cx="6120130" cy="6350"/>
                      </a:xfrm>
                    </wpg:grpSpPr>
                    <wps:wsp>
                      <wps:cNvPr id="338" name="Graphic 33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39" name="Graphic 33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31968" id="docshapegroup23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85024">
              <wp:simplePos x="0" y="0"/>
              <wp:positionH relativeFrom="page">
                <wp:posOffset>887299</wp:posOffset>
              </wp:positionH>
              <wp:positionV relativeFrom="page">
                <wp:posOffset>10166082</wp:posOffset>
              </wp:positionV>
              <wp:extent cx="2778760" cy="1778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31456" type="#_x0000_t202" id="docshape23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85536">
              <wp:simplePos x="0" y="0"/>
              <wp:positionH relativeFrom="page">
                <wp:posOffset>6798753</wp:posOffset>
              </wp:positionH>
              <wp:positionV relativeFrom="page">
                <wp:posOffset>10168114</wp:posOffset>
              </wp:positionV>
              <wp:extent cx="228600" cy="17526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228600" cy="175260"/>
                      </a:xfrm>
                      <a:prstGeom prst="rect">
                        <a:avLst/>
                      </a:prstGeom>
                    </wps:spPr>
                    <wps:txbx>
                      <w:txbxContent>
                        <w:p>
                          <w:pPr>
                            <w:spacing w:before="24"/>
                            <w:ind w:left="20" w:right="0" w:firstLine="0"/>
                            <w:jc w:val="left"/>
                            <w:rPr>
                              <w:sz w:val="20"/>
                            </w:rPr>
                          </w:pPr>
                          <w:r>
                            <w:rPr>
                              <w:color w:val="231F20"/>
                              <w:spacing w:val="-5"/>
                              <w:sz w:val="20"/>
                            </w:rPr>
                            <w:t>441</w:t>
                          </w:r>
                        </w:p>
                      </w:txbxContent>
                    </wps:txbx>
                    <wps:bodyPr wrap="square" lIns="0" tIns="0" rIns="0" bIns="0" rtlCol="0">
                      <a:noAutofit/>
                    </wps:bodyPr>
                  </wps:wsp>
                </a:graphicData>
              </a:graphic>
            </wp:anchor>
          </w:drawing>
        </mc:Choice>
        <mc:Fallback>
          <w:pict>
            <v:shape style="position:absolute;margin-left:535.334900pt;margin-top:800.638916pt;width:18pt;height:13.8pt;mso-position-horizontal-relative:page;mso-position-vertical-relative:page;z-index:-18130944" type="#_x0000_t202" id="docshape236" filled="false" stroked="false">
              <v:textbox inset="0,0,0,0">
                <w:txbxContent>
                  <w:p>
                    <w:pPr>
                      <w:spacing w:before="24"/>
                      <w:ind w:left="20" w:right="0" w:firstLine="0"/>
                      <w:jc w:val="left"/>
                      <w:rPr>
                        <w:sz w:val="20"/>
                      </w:rPr>
                    </w:pPr>
                    <w:r>
                      <w:rPr>
                        <w:color w:val="231F20"/>
                        <w:spacing w:val="-5"/>
                        <w:sz w:val="20"/>
                      </w:rPr>
                      <w:t>441</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9120">
              <wp:simplePos x="0" y="0"/>
              <wp:positionH relativeFrom="page">
                <wp:posOffset>540000</wp:posOffset>
              </wp:positionH>
              <wp:positionV relativeFrom="page">
                <wp:posOffset>10152002</wp:posOffset>
              </wp:positionV>
              <wp:extent cx="6120130" cy="635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6120130" cy="6350"/>
                        <a:chExt cx="6120130" cy="6350"/>
                      </a:xfrm>
                    </wpg:grpSpPr>
                    <wps:wsp>
                      <wps:cNvPr id="352" name="Graphic 35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53" name="Graphic 35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27360" id="docshapegroup24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89632">
              <wp:simplePos x="0" y="0"/>
              <wp:positionH relativeFrom="page">
                <wp:posOffset>527300</wp:posOffset>
              </wp:positionH>
              <wp:positionV relativeFrom="page">
                <wp:posOffset>10168114</wp:posOffset>
              </wp:positionV>
              <wp:extent cx="236854" cy="17526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442</w:t>
                          </w:r>
                        </w:p>
                      </w:txbxContent>
                    </wps:txbx>
                    <wps:bodyPr wrap="square" lIns="0" tIns="0" rIns="0" bIns="0" rtlCol="0">
                      <a:noAutofit/>
                    </wps:bodyPr>
                  </wps:wsp>
                </a:graphicData>
              </a:graphic>
            </wp:anchor>
          </w:drawing>
        </mc:Choice>
        <mc:Fallback>
          <w:pict>
            <v:shape style="position:absolute;margin-left:41.519699pt;margin-top:800.638916pt;width:18.650pt;height:13.8pt;mso-position-horizontal-relative:page;mso-position-vertical-relative:page;z-index:-18126848" type="#_x0000_t202" id="docshape245" filled="false" stroked="false">
              <v:textbox inset="0,0,0,0">
                <w:txbxContent>
                  <w:p>
                    <w:pPr>
                      <w:spacing w:before="24"/>
                      <w:ind w:left="20" w:right="0" w:firstLine="0"/>
                      <w:jc w:val="left"/>
                      <w:rPr>
                        <w:sz w:val="20"/>
                      </w:rPr>
                    </w:pPr>
                    <w:r>
                      <w:rPr>
                        <w:color w:val="231F20"/>
                        <w:spacing w:val="-5"/>
                        <w:sz w:val="20"/>
                      </w:rPr>
                      <w:t>442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0144">
              <wp:simplePos x="0" y="0"/>
              <wp:positionH relativeFrom="page">
                <wp:posOffset>3894905</wp:posOffset>
              </wp:positionH>
              <wp:positionV relativeFrom="page">
                <wp:posOffset>10166082</wp:posOffset>
              </wp:positionV>
              <wp:extent cx="2778760" cy="1778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26336" type="#_x0000_t202" id="docshape24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0656">
              <wp:simplePos x="0" y="0"/>
              <wp:positionH relativeFrom="page">
                <wp:posOffset>899999</wp:posOffset>
              </wp:positionH>
              <wp:positionV relativeFrom="page">
                <wp:posOffset>10152002</wp:posOffset>
              </wp:positionV>
              <wp:extent cx="6120130" cy="635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6120130" cy="6350"/>
                        <a:chExt cx="6120130" cy="6350"/>
                      </a:xfrm>
                    </wpg:grpSpPr>
                    <wps:wsp>
                      <wps:cNvPr id="357" name="Graphic 35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58" name="Graphic 35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25824" id="docshapegroup24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91168">
              <wp:simplePos x="0" y="0"/>
              <wp:positionH relativeFrom="page">
                <wp:posOffset>887299</wp:posOffset>
              </wp:positionH>
              <wp:positionV relativeFrom="page">
                <wp:posOffset>10166082</wp:posOffset>
              </wp:positionV>
              <wp:extent cx="2778760" cy="1778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25312" type="#_x0000_t202" id="docshape24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1680">
              <wp:simplePos x="0" y="0"/>
              <wp:positionH relativeFrom="page">
                <wp:posOffset>6791882</wp:posOffset>
              </wp:positionH>
              <wp:positionV relativeFrom="page">
                <wp:posOffset>10168114</wp:posOffset>
              </wp:positionV>
              <wp:extent cx="242570" cy="17526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443</w:t>
                          </w:r>
                        </w:p>
                      </w:txbxContent>
                    </wps:txbx>
                    <wps:bodyPr wrap="square" lIns="0" tIns="0" rIns="0" bIns="0" rtlCol="0">
                      <a:noAutofit/>
                    </wps:bodyPr>
                  </wps:wsp>
                </a:graphicData>
              </a:graphic>
            </wp:anchor>
          </w:drawing>
        </mc:Choice>
        <mc:Fallback>
          <w:pict>
            <v:shape style="position:absolute;margin-left:534.793884pt;margin-top:800.638916pt;width:19.1pt;height:13.8pt;mso-position-horizontal-relative:page;mso-position-vertical-relative:page;z-index:-18124800" type="#_x0000_t202" id="docshape249" filled="false" stroked="false">
              <v:textbox inset="0,0,0,0">
                <w:txbxContent>
                  <w:p>
                    <w:pPr>
                      <w:spacing w:before="24"/>
                      <w:ind w:left="20" w:right="0" w:firstLine="0"/>
                      <w:jc w:val="left"/>
                      <w:rPr>
                        <w:sz w:val="20"/>
                      </w:rPr>
                    </w:pPr>
                    <w:r>
                      <w:rPr>
                        <w:color w:val="231F20"/>
                        <w:spacing w:val="-5"/>
                        <w:sz w:val="20"/>
                      </w:rPr>
                      <w:t>443</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5264">
              <wp:simplePos x="0" y="0"/>
              <wp:positionH relativeFrom="page">
                <wp:posOffset>540000</wp:posOffset>
              </wp:positionH>
              <wp:positionV relativeFrom="page">
                <wp:posOffset>10152002</wp:posOffset>
              </wp:positionV>
              <wp:extent cx="6120130" cy="635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6120130" cy="6350"/>
                        <a:chExt cx="6120130" cy="6350"/>
                      </a:xfrm>
                    </wpg:grpSpPr>
                    <wps:wsp>
                      <wps:cNvPr id="372" name="Graphic 37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73" name="Graphic 37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21216" id="docshapegroup25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95776">
              <wp:simplePos x="0" y="0"/>
              <wp:positionH relativeFrom="page">
                <wp:posOffset>527300</wp:posOffset>
              </wp:positionH>
              <wp:positionV relativeFrom="page">
                <wp:posOffset>10168114</wp:posOffset>
              </wp:positionV>
              <wp:extent cx="243840" cy="17526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444</w:t>
                          </w:r>
                        </w:p>
                      </w:txbxContent>
                    </wps:txbx>
                    <wps:bodyPr wrap="square" lIns="0" tIns="0" rIns="0" bIns="0" rtlCol="0">
                      <a:noAutofit/>
                    </wps:bodyPr>
                  </wps:wsp>
                </a:graphicData>
              </a:graphic>
            </wp:anchor>
          </w:drawing>
        </mc:Choice>
        <mc:Fallback>
          <w:pict>
            <v:shape style="position:absolute;margin-left:41.519699pt;margin-top:800.638916pt;width:19.2pt;height:13.8pt;mso-position-horizontal-relative:page;mso-position-vertical-relative:page;z-index:-18120704" type="#_x0000_t202" id="docshape259" filled="false" stroked="false">
              <v:textbox inset="0,0,0,0">
                <w:txbxContent>
                  <w:p>
                    <w:pPr>
                      <w:spacing w:before="24"/>
                      <w:ind w:left="20" w:right="0" w:firstLine="0"/>
                      <w:jc w:val="left"/>
                      <w:rPr>
                        <w:sz w:val="20"/>
                      </w:rPr>
                    </w:pPr>
                    <w:r>
                      <w:rPr>
                        <w:color w:val="231F20"/>
                        <w:spacing w:val="-5"/>
                        <w:sz w:val="20"/>
                      </w:rPr>
                      <w:t>444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6288">
              <wp:simplePos x="0" y="0"/>
              <wp:positionH relativeFrom="page">
                <wp:posOffset>3894905</wp:posOffset>
              </wp:positionH>
              <wp:positionV relativeFrom="page">
                <wp:posOffset>10166082</wp:posOffset>
              </wp:positionV>
              <wp:extent cx="2778760" cy="1778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20192" type="#_x0000_t202" id="docshape26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6800">
              <wp:simplePos x="0" y="0"/>
              <wp:positionH relativeFrom="page">
                <wp:posOffset>899999</wp:posOffset>
              </wp:positionH>
              <wp:positionV relativeFrom="page">
                <wp:posOffset>10152002</wp:posOffset>
              </wp:positionV>
              <wp:extent cx="6120130" cy="635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120130" cy="6350"/>
                        <a:chExt cx="6120130" cy="6350"/>
                      </a:xfrm>
                    </wpg:grpSpPr>
                    <wps:wsp>
                      <wps:cNvPr id="377" name="Graphic 37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78" name="Graphic 37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19680" id="docshapegroup26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197312">
              <wp:simplePos x="0" y="0"/>
              <wp:positionH relativeFrom="page">
                <wp:posOffset>887299</wp:posOffset>
              </wp:positionH>
              <wp:positionV relativeFrom="page">
                <wp:posOffset>10166082</wp:posOffset>
              </wp:positionV>
              <wp:extent cx="2778760" cy="1778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19168" type="#_x0000_t202" id="docshape26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97824">
              <wp:simplePos x="0" y="0"/>
              <wp:positionH relativeFrom="page">
                <wp:posOffset>6792124</wp:posOffset>
              </wp:positionH>
              <wp:positionV relativeFrom="page">
                <wp:posOffset>10168114</wp:posOffset>
              </wp:positionV>
              <wp:extent cx="240665" cy="17526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445</w:t>
                          </w:r>
                        </w:p>
                      </w:txbxContent>
                    </wps:txbx>
                    <wps:bodyPr wrap="square" lIns="0" tIns="0" rIns="0" bIns="0" rtlCol="0">
                      <a:noAutofit/>
                    </wps:bodyPr>
                  </wps:wsp>
                </a:graphicData>
              </a:graphic>
            </wp:anchor>
          </w:drawing>
        </mc:Choice>
        <mc:Fallback>
          <w:pict>
            <v:shape style="position:absolute;margin-left:534.812927pt;margin-top:800.638916pt;width:18.95pt;height:13.8pt;mso-position-horizontal-relative:page;mso-position-vertical-relative:page;z-index:-18118656" type="#_x0000_t202" id="docshape263" filled="false" stroked="false">
              <v:textbox inset="0,0,0,0">
                <w:txbxContent>
                  <w:p>
                    <w:pPr>
                      <w:spacing w:before="24"/>
                      <w:ind w:left="20" w:right="0" w:firstLine="0"/>
                      <w:jc w:val="left"/>
                      <w:rPr>
                        <w:sz w:val="20"/>
                      </w:rPr>
                    </w:pPr>
                    <w:r>
                      <w:rPr>
                        <w:color w:val="231F20"/>
                        <w:spacing w:val="-5"/>
                        <w:sz w:val="20"/>
                      </w:rPr>
                      <w:t>445</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1408">
              <wp:simplePos x="0" y="0"/>
              <wp:positionH relativeFrom="page">
                <wp:posOffset>540000</wp:posOffset>
              </wp:positionH>
              <wp:positionV relativeFrom="page">
                <wp:posOffset>10152002</wp:posOffset>
              </wp:positionV>
              <wp:extent cx="6120130" cy="6350"/>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6120130" cy="6350"/>
                        <a:chExt cx="6120130" cy="6350"/>
                      </a:xfrm>
                    </wpg:grpSpPr>
                    <wps:wsp>
                      <wps:cNvPr id="401" name="Graphic 40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02" name="Graphic 40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15072" id="docshapegroup27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01920">
              <wp:simplePos x="0" y="0"/>
              <wp:positionH relativeFrom="page">
                <wp:posOffset>527300</wp:posOffset>
              </wp:positionH>
              <wp:positionV relativeFrom="page">
                <wp:posOffset>10168114</wp:posOffset>
              </wp:positionV>
              <wp:extent cx="240665" cy="17526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446</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8114560" type="#_x0000_t202" id="docshape280" filled="false" stroked="false">
              <v:textbox inset="0,0,0,0">
                <w:txbxContent>
                  <w:p>
                    <w:pPr>
                      <w:spacing w:before="24"/>
                      <w:ind w:left="20" w:right="0" w:firstLine="0"/>
                      <w:jc w:val="left"/>
                      <w:rPr>
                        <w:sz w:val="20"/>
                      </w:rPr>
                    </w:pPr>
                    <w:r>
                      <w:rPr>
                        <w:color w:val="231F20"/>
                        <w:spacing w:val="-5"/>
                        <w:sz w:val="20"/>
                      </w:rPr>
                      <w:t>446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2432">
              <wp:simplePos x="0" y="0"/>
              <wp:positionH relativeFrom="page">
                <wp:posOffset>3894905</wp:posOffset>
              </wp:positionH>
              <wp:positionV relativeFrom="page">
                <wp:posOffset>10166082</wp:posOffset>
              </wp:positionV>
              <wp:extent cx="2778760" cy="1778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14048" type="#_x0000_t202" id="docshape28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2944">
              <wp:simplePos x="0" y="0"/>
              <wp:positionH relativeFrom="page">
                <wp:posOffset>899999</wp:posOffset>
              </wp:positionH>
              <wp:positionV relativeFrom="page">
                <wp:posOffset>10152002</wp:posOffset>
              </wp:positionV>
              <wp:extent cx="6120130" cy="635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6120130" cy="6350"/>
                        <a:chExt cx="6120130" cy="6350"/>
                      </a:xfrm>
                    </wpg:grpSpPr>
                    <wps:wsp>
                      <wps:cNvPr id="406" name="Graphic 40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07" name="Graphic 40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13536" id="docshapegroup28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03456">
              <wp:simplePos x="0" y="0"/>
              <wp:positionH relativeFrom="page">
                <wp:posOffset>887299</wp:posOffset>
              </wp:positionH>
              <wp:positionV relativeFrom="page">
                <wp:posOffset>10166082</wp:posOffset>
              </wp:positionV>
              <wp:extent cx="2778760" cy="1778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13024" type="#_x0000_t202" id="docshape28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3968">
              <wp:simplePos x="0" y="0"/>
              <wp:positionH relativeFrom="page">
                <wp:posOffset>6797648</wp:posOffset>
              </wp:positionH>
              <wp:positionV relativeFrom="page">
                <wp:posOffset>10168114</wp:posOffset>
              </wp:positionV>
              <wp:extent cx="231140" cy="17526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447</w:t>
                          </w:r>
                        </w:p>
                      </w:txbxContent>
                    </wps:txbx>
                    <wps:bodyPr wrap="square" lIns="0" tIns="0" rIns="0" bIns="0" rtlCol="0">
                      <a:noAutofit/>
                    </wps:bodyPr>
                  </wps:wsp>
                </a:graphicData>
              </a:graphic>
            </wp:anchor>
          </w:drawing>
        </mc:Choice>
        <mc:Fallback>
          <w:pict>
            <v:shape style="position:absolute;margin-left:535.247925pt;margin-top:800.638916pt;width:18.2pt;height:13.8pt;mso-position-horizontal-relative:page;mso-position-vertical-relative:page;z-index:-18112512" type="#_x0000_t202" id="docshape284" filled="false" stroked="false">
              <v:textbox inset="0,0,0,0">
                <w:txbxContent>
                  <w:p>
                    <w:pPr>
                      <w:spacing w:before="24"/>
                      <w:ind w:left="20" w:right="0" w:firstLine="0"/>
                      <w:jc w:val="left"/>
                      <w:rPr>
                        <w:sz w:val="20"/>
                      </w:rPr>
                    </w:pPr>
                    <w:r>
                      <w:rPr>
                        <w:color w:val="231F20"/>
                        <w:spacing w:val="-5"/>
                        <w:sz w:val="20"/>
                      </w:rPr>
                      <w:t>447</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7552">
              <wp:simplePos x="0" y="0"/>
              <wp:positionH relativeFrom="page">
                <wp:posOffset>540000</wp:posOffset>
              </wp:positionH>
              <wp:positionV relativeFrom="page">
                <wp:posOffset>10152002</wp:posOffset>
              </wp:positionV>
              <wp:extent cx="6120130" cy="635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6120130" cy="6350"/>
                        <a:chExt cx="6120130" cy="6350"/>
                      </a:xfrm>
                    </wpg:grpSpPr>
                    <wps:wsp>
                      <wps:cNvPr id="421" name="Graphic 42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22" name="Graphic 42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08928" id="docshapegroup29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08064">
              <wp:simplePos x="0" y="0"/>
              <wp:positionH relativeFrom="page">
                <wp:posOffset>527300</wp:posOffset>
              </wp:positionH>
              <wp:positionV relativeFrom="page">
                <wp:posOffset>10168114</wp:posOffset>
              </wp:positionV>
              <wp:extent cx="242570" cy="17526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448</w:t>
                          </w:r>
                        </w:p>
                      </w:txbxContent>
                    </wps:txbx>
                    <wps:bodyPr wrap="square" lIns="0" tIns="0" rIns="0" bIns="0" rtlCol="0">
                      <a:noAutofit/>
                    </wps:bodyPr>
                  </wps:wsp>
                </a:graphicData>
              </a:graphic>
            </wp:anchor>
          </w:drawing>
        </mc:Choice>
        <mc:Fallback>
          <w:pict>
            <v:shape style="position:absolute;margin-left:41.519699pt;margin-top:800.638916pt;width:19.1pt;height:13.8pt;mso-position-horizontal-relative:page;mso-position-vertical-relative:page;z-index:-18108416" type="#_x0000_t202" id="docshape294" filled="false" stroked="false">
              <v:textbox inset="0,0,0,0">
                <w:txbxContent>
                  <w:p>
                    <w:pPr>
                      <w:spacing w:before="24"/>
                      <w:ind w:left="20" w:right="0" w:firstLine="0"/>
                      <w:jc w:val="left"/>
                      <w:rPr>
                        <w:sz w:val="20"/>
                      </w:rPr>
                    </w:pPr>
                    <w:r>
                      <w:rPr>
                        <w:color w:val="231F20"/>
                        <w:spacing w:val="-5"/>
                        <w:sz w:val="20"/>
                      </w:rPr>
                      <w:t>448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08576">
              <wp:simplePos x="0" y="0"/>
              <wp:positionH relativeFrom="page">
                <wp:posOffset>3894905</wp:posOffset>
              </wp:positionH>
              <wp:positionV relativeFrom="page">
                <wp:posOffset>10166082</wp:posOffset>
              </wp:positionV>
              <wp:extent cx="2778760" cy="1778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07904" type="#_x0000_t202" id="docshape29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9088">
              <wp:simplePos x="0" y="0"/>
              <wp:positionH relativeFrom="page">
                <wp:posOffset>899999</wp:posOffset>
              </wp:positionH>
              <wp:positionV relativeFrom="page">
                <wp:posOffset>10152002</wp:posOffset>
              </wp:positionV>
              <wp:extent cx="6120130" cy="6350"/>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6120130" cy="6350"/>
                        <a:chExt cx="6120130" cy="6350"/>
                      </a:xfrm>
                    </wpg:grpSpPr>
                    <wps:wsp>
                      <wps:cNvPr id="426" name="Graphic 42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27" name="Graphic 42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07392" id="docshapegroup29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09600">
              <wp:simplePos x="0" y="0"/>
              <wp:positionH relativeFrom="page">
                <wp:posOffset>887299</wp:posOffset>
              </wp:positionH>
              <wp:positionV relativeFrom="page">
                <wp:posOffset>10166082</wp:posOffset>
              </wp:positionV>
              <wp:extent cx="2778760" cy="1778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06880" type="#_x0000_t202" id="docshape29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0112">
              <wp:simplePos x="0" y="0"/>
              <wp:positionH relativeFrom="page">
                <wp:posOffset>6792860</wp:posOffset>
              </wp:positionH>
              <wp:positionV relativeFrom="page">
                <wp:posOffset>10168114</wp:posOffset>
              </wp:positionV>
              <wp:extent cx="240665" cy="17526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449</w:t>
                          </w:r>
                        </w:p>
                      </w:txbxContent>
                    </wps:txbx>
                    <wps:bodyPr wrap="square" lIns="0" tIns="0" rIns="0" bIns="0" rtlCol="0">
                      <a:noAutofit/>
                    </wps:bodyPr>
                  </wps:wsp>
                </a:graphicData>
              </a:graphic>
            </wp:anchor>
          </w:drawing>
        </mc:Choice>
        <mc:Fallback>
          <w:pict>
            <v:shape style="position:absolute;margin-left:534.870911pt;margin-top:800.638916pt;width:18.95pt;height:13.8pt;mso-position-horizontal-relative:page;mso-position-vertical-relative:page;z-index:-18106368" type="#_x0000_t202" id="docshape298" filled="false" stroked="false">
              <v:textbox inset="0,0,0,0">
                <w:txbxContent>
                  <w:p>
                    <w:pPr>
                      <w:spacing w:before="24"/>
                      <w:ind w:left="20" w:right="0" w:firstLine="0"/>
                      <w:jc w:val="left"/>
                      <w:rPr>
                        <w:sz w:val="20"/>
                      </w:rPr>
                    </w:pPr>
                    <w:r>
                      <w:rPr>
                        <w:color w:val="231F20"/>
                        <w:spacing w:val="-5"/>
                        <w:sz w:val="20"/>
                      </w:rPr>
                      <w:t>449</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3696">
              <wp:simplePos x="0" y="0"/>
              <wp:positionH relativeFrom="page">
                <wp:posOffset>540000</wp:posOffset>
              </wp:positionH>
              <wp:positionV relativeFrom="page">
                <wp:posOffset>10152002</wp:posOffset>
              </wp:positionV>
              <wp:extent cx="6120130" cy="635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6120130" cy="6350"/>
                        <a:chExt cx="6120130" cy="6350"/>
                      </a:xfrm>
                    </wpg:grpSpPr>
                    <wps:wsp>
                      <wps:cNvPr id="440" name="Graphic 44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41" name="Graphic 44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102784" id="docshapegroup30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14208">
              <wp:simplePos x="0" y="0"/>
              <wp:positionH relativeFrom="page">
                <wp:posOffset>527300</wp:posOffset>
              </wp:positionH>
              <wp:positionV relativeFrom="page">
                <wp:posOffset>10168114</wp:posOffset>
              </wp:positionV>
              <wp:extent cx="241300" cy="17526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450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8102272" type="#_x0000_t202" id="docshape307" filled="false" stroked="false">
              <v:textbox inset="0,0,0,0">
                <w:txbxContent>
                  <w:p>
                    <w:pPr>
                      <w:spacing w:before="24"/>
                      <w:ind w:left="20" w:right="0" w:firstLine="0"/>
                      <w:jc w:val="left"/>
                      <w:rPr>
                        <w:sz w:val="20"/>
                      </w:rPr>
                    </w:pPr>
                    <w:r>
                      <w:rPr>
                        <w:color w:val="231F20"/>
                        <w:spacing w:val="-5"/>
                        <w:sz w:val="20"/>
                      </w:rPr>
                      <w:t>450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4720">
              <wp:simplePos x="0" y="0"/>
              <wp:positionH relativeFrom="page">
                <wp:posOffset>3894905</wp:posOffset>
              </wp:positionH>
              <wp:positionV relativeFrom="page">
                <wp:posOffset>10166082</wp:posOffset>
              </wp:positionV>
              <wp:extent cx="2778760" cy="17780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101760" type="#_x0000_t202" id="docshape30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5232">
              <wp:simplePos x="0" y="0"/>
              <wp:positionH relativeFrom="page">
                <wp:posOffset>899999</wp:posOffset>
              </wp:positionH>
              <wp:positionV relativeFrom="page">
                <wp:posOffset>10152002</wp:posOffset>
              </wp:positionV>
              <wp:extent cx="6120130" cy="6350"/>
              <wp:effectExtent l="0" t="0" r="0" b="0"/>
              <wp:wrapNone/>
              <wp:docPr id="444" name="Group 444"/>
              <wp:cNvGraphicFramePr>
                <a:graphicFrameLocks/>
              </wp:cNvGraphicFramePr>
              <a:graphic>
                <a:graphicData uri="http://schemas.microsoft.com/office/word/2010/wordprocessingGroup">
                  <wpg:wgp>
                    <wpg:cNvPr id="444" name="Group 444"/>
                    <wpg:cNvGrpSpPr/>
                    <wpg:grpSpPr>
                      <a:xfrm>
                        <a:off x="0" y="0"/>
                        <a:ext cx="6120130" cy="6350"/>
                        <a:chExt cx="6120130" cy="6350"/>
                      </a:xfrm>
                    </wpg:grpSpPr>
                    <wps:wsp>
                      <wps:cNvPr id="445" name="Graphic 4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46" name="Graphic 4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8101248" id="docshapegroup30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15744">
              <wp:simplePos x="0" y="0"/>
              <wp:positionH relativeFrom="page">
                <wp:posOffset>887299</wp:posOffset>
              </wp:positionH>
              <wp:positionV relativeFrom="page">
                <wp:posOffset>10166082</wp:posOffset>
              </wp:positionV>
              <wp:extent cx="2778760" cy="17780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8100736" type="#_x0000_t202" id="docshape31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6256">
              <wp:simplePos x="0" y="0"/>
              <wp:positionH relativeFrom="page">
                <wp:posOffset>6796721</wp:posOffset>
              </wp:positionH>
              <wp:positionV relativeFrom="page">
                <wp:posOffset>10168114</wp:posOffset>
              </wp:positionV>
              <wp:extent cx="233679" cy="17526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233679" cy="175260"/>
                      </a:xfrm>
                      <a:prstGeom prst="rect">
                        <a:avLst/>
                      </a:prstGeom>
                    </wps:spPr>
                    <wps:txbx>
                      <w:txbxContent>
                        <w:p>
                          <w:pPr>
                            <w:spacing w:before="24"/>
                            <w:ind w:left="20" w:right="0" w:firstLine="0"/>
                            <w:jc w:val="left"/>
                            <w:rPr>
                              <w:sz w:val="20"/>
                            </w:rPr>
                          </w:pPr>
                          <w:r>
                            <w:rPr>
                              <w:color w:val="231F20"/>
                              <w:spacing w:val="-5"/>
                              <w:sz w:val="20"/>
                            </w:rPr>
                            <w:t>451</w:t>
                          </w:r>
                        </w:p>
                      </w:txbxContent>
                    </wps:txbx>
                    <wps:bodyPr wrap="square" lIns="0" tIns="0" rIns="0" bIns="0" rtlCol="0">
                      <a:noAutofit/>
                    </wps:bodyPr>
                  </wps:wsp>
                </a:graphicData>
              </a:graphic>
            </wp:anchor>
          </w:drawing>
        </mc:Choice>
        <mc:Fallback>
          <w:pict>
            <v:shape style="position:absolute;margin-left:535.174927pt;margin-top:800.638916pt;width:18.4pt;height:13.8pt;mso-position-horizontal-relative:page;mso-position-vertical-relative:page;z-index:-18100224" type="#_x0000_t202" id="docshape311" filled="false" stroked="false">
              <v:textbox inset="0,0,0,0">
                <w:txbxContent>
                  <w:p>
                    <w:pPr>
                      <w:spacing w:before="24"/>
                      <w:ind w:left="20" w:right="0" w:firstLine="0"/>
                      <w:jc w:val="left"/>
                      <w:rPr>
                        <w:sz w:val="20"/>
                      </w:rPr>
                    </w:pPr>
                    <w:r>
                      <w:rPr>
                        <w:color w:val="231F20"/>
                        <w:spacing w:val="-5"/>
                        <w:sz w:val="20"/>
                      </w:rPr>
                      <w:t>451</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8304">
              <wp:simplePos x="0" y="0"/>
              <wp:positionH relativeFrom="page">
                <wp:posOffset>540000</wp:posOffset>
              </wp:positionH>
              <wp:positionV relativeFrom="page">
                <wp:posOffset>10152002</wp:posOffset>
              </wp:positionV>
              <wp:extent cx="6120130" cy="6350"/>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6120130" cy="6350"/>
                        <a:chExt cx="6120130" cy="6350"/>
                      </a:xfrm>
                    </wpg:grpSpPr>
                    <wps:wsp>
                      <wps:cNvPr id="460" name="Graphic 46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1" name="Graphic 46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8098176" id="docshapegroup32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5218816">
              <wp:simplePos x="0" y="0"/>
              <wp:positionH relativeFrom="page">
                <wp:posOffset>527300</wp:posOffset>
              </wp:positionH>
              <wp:positionV relativeFrom="page">
                <wp:posOffset>10168114</wp:posOffset>
              </wp:positionV>
              <wp:extent cx="237490" cy="17526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452</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8097664" type="#_x0000_t202" id="docshape322" filled="false" stroked="false">
              <v:textbox inset="0,0,0,0">
                <w:txbxContent>
                  <w:p>
                    <w:pPr>
                      <w:spacing w:before="24"/>
                      <w:ind w:left="20" w:right="0" w:firstLine="0"/>
                      <w:jc w:val="left"/>
                      <w:rPr>
                        <w:sz w:val="20"/>
                      </w:rPr>
                    </w:pPr>
                    <w:r>
                      <w:rPr>
                        <w:color w:val="231F20"/>
                        <w:spacing w:val="-5"/>
                        <w:sz w:val="20"/>
                      </w:rPr>
                      <w:t>452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19328">
              <wp:simplePos x="0" y="0"/>
              <wp:positionH relativeFrom="page">
                <wp:posOffset>3894905</wp:posOffset>
              </wp:positionH>
              <wp:positionV relativeFrom="page">
                <wp:posOffset>10166082</wp:posOffset>
              </wp:positionV>
              <wp:extent cx="2778760" cy="1778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8097152" type="#_x0000_t202" id="docshape3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8768">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421</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8227712"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421</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9280">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272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089792">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26688"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90304">
              <wp:simplePos x="0" y="0"/>
              <wp:positionH relativeFrom="page">
                <wp:posOffset>2519732</wp:posOffset>
              </wp:positionH>
              <wp:positionV relativeFrom="page">
                <wp:posOffset>608297</wp:posOffset>
              </wp:positionV>
              <wp:extent cx="451358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226176" type="#_x0000_t202" id="docshape3"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3888">
              <wp:simplePos x="0" y="0"/>
              <wp:positionH relativeFrom="page">
                <wp:posOffset>540000</wp:posOffset>
              </wp:positionH>
              <wp:positionV relativeFrom="page">
                <wp:posOffset>806719</wp:posOffset>
              </wp:positionV>
              <wp:extent cx="6120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2259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094400">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22080" type="#_x0000_t202" id="docshape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94912">
              <wp:simplePos x="0" y="0"/>
              <wp:positionH relativeFrom="page">
                <wp:posOffset>527300</wp:posOffset>
              </wp:positionH>
              <wp:positionV relativeFrom="page">
                <wp:posOffset>608408</wp:posOffset>
              </wp:positionV>
              <wp:extent cx="3091180" cy="156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221568" type="#_x0000_t202" id="docshape1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5424">
              <wp:simplePos x="0" y="0"/>
              <wp:positionH relativeFrom="page">
                <wp:posOffset>899999</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210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095936">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20544" type="#_x0000_t202" id="docshape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096448">
              <wp:simplePos x="0" y="0"/>
              <wp:positionH relativeFrom="page">
                <wp:posOffset>2519732</wp:posOffset>
              </wp:positionH>
              <wp:positionV relativeFrom="page">
                <wp:posOffset>608297</wp:posOffset>
              </wp:positionV>
              <wp:extent cx="451358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220032" type="#_x0000_t202" id="docshape17"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0032">
              <wp:simplePos x="0" y="0"/>
              <wp:positionH relativeFrom="page">
                <wp:posOffset>540000</wp:posOffset>
              </wp:positionH>
              <wp:positionV relativeFrom="page">
                <wp:posOffset>806719</wp:posOffset>
              </wp:positionV>
              <wp:extent cx="612013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164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00544">
              <wp:simplePos x="0" y="0"/>
              <wp:positionH relativeFrom="page">
                <wp:posOffset>6041519</wp:posOffset>
              </wp:positionH>
              <wp:positionV relativeFrom="page">
                <wp:posOffset>179815</wp:posOffset>
              </wp:positionV>
              <wp:extent cx="1029335" cy="29083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15936" type="#_x0000_t202" id="docshape2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01056">
              <wp:simplePos x="0" y="0"/>
              <wp:positionH relativeFrom="page">
                <wp:posOffset>527300</wp:posOffset>
              </wp:positionH>
              <wp:positionV relativeFrom="page">
                <wp:posOffset>608408</wp:posOffset>
              </wp:positionV>
              <wp:extent cx="3091180" cy="1568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215424" type="#_x0000_t202" id="docshape2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1568">
              <wp:simplePos x="0" y="0"/>
              <wp:positionH relativeFrom="page">
                <wp:posOffset>899999</wp:posOffset>
              </wp:positionH>
              <wp:positionV relativeFrom="page">
                <wp:posOffset>806719</wp:posOffset>
              </wp:positionV>
              <wp:extent cx="612013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149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02080">
              <wp:simplePos x="0" y="0"/>
              <wp:positionH relativeFrom="page">
                <wp:posOffset>6041519</wp:posOffset>
              </wp:positionH>
              <wp:positionV relativeFrom="page">
                <wp:posOffset>179815</wp:posOffset>
              </wp:positionV>
              <wp:extent cx="1029335" cy="29083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14400" type="#_x0000_t202" id="docshape3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02592">
              <wp:simplePos x="0" y="0"/>
              <wp:positionH relativeFrom="page">
                <wp:posOffset>2519732</wp:posOffset>
              </wp:positionH>
              <wp:positionV relativeFrom="page">
                <wp:posOffset>608297</wp:posOffset>
              </wp:positionV>
              <wp:extent cx="4513580" cy="1568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213888" type="#_x0000_t202" id="docshape31"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6176">
              <wp:simplePos x="0" y="0"/>
              <wp:positionH relativeFrom="page">
                <wp:posOffset>540000</wp:posOffset>
              </wp:positionH>
              <wp:positionV relativeFrom="page">
                <wp:posOffset>806719</wp:posOffset>
              </wp:positionV>
              <wp:extent cx="612013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103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06688">
              <wp:simplePos x="0" y="0"/>
              <wp:positionH relativeFrom="page">
                <wp:posOffset>6041519</wp:posOffset>
              </wp:positionH>
              <wp:positionV relativeFrom="page">
                <wp:posOffset>179815</wp:posOffset>
              </wp:positionV>
              <wp:extent cx="1029335" cy="29083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09792" type="#_x0000_t202" id="docshape4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07200">
              <wp:simplePos x="0" y="0"/>
              <wp:positionH relativeFrom="page">
                <wp:posOffset>527300</wp:posOffset>
              </wp:positionH>
              <wp:positionV relativeFrom="page">
                <wp:posOffset>608408</wp:posOffset>
              </wp:positionV>
              <wp:extent cx="3091180" cy="15684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209280" type="#_x0000_t202" id="docshape4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7712">
              <wp:simplePos x="0" y="0"/>
              <wp:positionH relativeFrom="page">
                <wp:posOffset>899999</wp:posOffset>
              </wp:positionH>
              <wp:positionV relativeFrom="page">
                <wp:posOffset>806719</wp:posOffset>
              </wp:positionV>
              <wp:extent cx="612013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087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08224">
              <wp:simplePos x="0" y="0"/>
              <wp:positionH relativeFrom="page">
                <wp:posOffset>6041519</wp:posOffset>
              </wp:positionH>
              <wp:positionV relativeFrom="page">
                <wp:posOffset>179815</wp:posOffset>
              </wp:positionV>
              <wp:extent cx="1029335" cy="29083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08256" type="#_x0000_t202" id="docshape4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08736">
              <wp:simplePos x="0" y="0"/>
              <wp:positionH relativeFrom="page">
                <wp:posOffset>2519732</wp:posOffset>
              </wp:positionH>
              <wp:positionV relativeFrom="page">
                <wp:posOffset>608297</wp:posOffset>
              </wp:positionV>
              <wp:extent cx="4513580" cy="1568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207744" type="#_x0000_t202" id="docshape48"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2320">
              <wp:simplePos x="0" y="0"/>
              <wp:positionH relativeFrom="page">
                <wp:posOffset>540000</wp:posOffset>
              </wp:positionH>
              <wp:positionV relativeFrom="page">
                <wp:posOffset>806719</wp:posOffset>
              </wp:positionV>
              <wp:extent cx="612013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041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12832">
              <wp:simplePos x="0" y="0"/>
              <wp:positionH relativeFrom="page">
                <wp:posOffset>6041519</wp:posOffset>
              </wp:positionH>
              <wp:positionV relativeFrom="page">
                <wp:posOffset>179815</wp:posOffset>
              </wp:positionV>
              <wp:extent cx="1029335" cy="2908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03648" type="#_x0000_t202" id="docshape5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13344">
              <wp:simplePos x="0" y="0"/>
              <wp:positionH relativeFrom="page">
                <wp:posOffset>527300</wp:posOffset>
              </wp:positionH>
              <wp:positionV relativeFrom="page">
                <wp:posOffset>608408</wp:posOffset>
              </wp:positionV>
              <wp:extent cx="3091180" cy="15684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203136" type="#_x0000_t202" id="docshape5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3856">
              <wp:simplePos x="0" y="0"/>
              <wp:positionH relativeFrom="page">
                <wp:posOffset>899999</wp:posOffset>
              </wp:positionH>
              <wp:positionV relativeFrom="page">
                <wp:posOffset>806719</wp:posOffset>
              </wp:positionV>
              <wp:extent cx="612013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2026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14368">
              <wp:simplePos x="0" y="0"/>
              <wp:positionH relativeFrom="page">
                <wp:posOffset>6041519</wp:posOffset>
              </wp:positionH>
              <wp:positionV relativeFrom="page">
                <wp:posOffset>179815</wp:posOffset>
              </wp:positionV>
              <wp:extent cx="1029335" cy="29083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202112" type="#_x0000_t202" id="docshape6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14880">
              <wp:simplePos x="0" y="0"/>
              <wp:positionH relativeFrom="page">
                <wp:posOffset>2519732</wp:posOffset>
              </wp:positionH>
              <wp:positionV relativeFrom="page">
                <wp:posOffset>608297</wp:posOffset>
              </wp:positionV>
              <wp:extent cx="4513580" cy="15684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201600" type="#_x0000_t202" id="docshape61"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8464">
              <wp:simplePos x="0" y="0"/>
              <wp:positionH relativeFrom="page">
                <wp:posOffset>540000</wp:posOffset>
              </wp:positionH>
              <wp:positionV relativeFrom="page">
                <wp:posOffset>806719</wp:posOffset>
              </wp:positionV>
              <wp:extent cx="612013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80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18976">
              <wp:simplePos x="0" y="0"/>
              <wp:positionH relativeFrom="page">
                <wp:posOffset>6041519</wp:posOffset>
              </wp:positionH>
              <wp:positionV relativeFrom="page">
                <wp:posOffset>179815</wp:posOffset>
              </wp:positionV>
              <wp:extent cx="1029335" cy="29083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97504" type="#_x0000_t202" id="docshape7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19488">
              <wp:simplePos x="0" y="0"/>
              <wp:positionH relativeFrom="page">
                <wp:posOffset>527300</wp:posOffset>
              </wp:positionH>
              <wp:positionV relativeFrom="page">
                <wp:posOffset>608408</wp:posOffset>
              </wp:positionV>
              <wp:extent cx="3091180" cy="15684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96992" type="#_x0000_t202" id="docshape7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0000">
              <wp:simplePos x="0" y="0"/>
              <wp:positionH relativeFrom="page">
                <wp:posOffset>899999</wp:posOffset>
              </wp:positionH>
              <wp:positionV relativeFrom="page">
                <wp:posOffset>806719</wp:posOffset>
              </wp:positionV>
              <wp:extent cx="6120130"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64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20512">
              <wp:simplePos x="0" y="0"/>
              <wp:positionH relativeFrom="page">
                <wp:posOffset>6041519</wp:posOffset>
              </wp:positionH>
              <wp:positionV relativeFrom="page">
                <wp:posOffset>179815</wp:posOffset>
              </wp:positionV>
              <wp:extent cx="1029335" cy="29083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95968" type="#_x0000_t202" id="docshape7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21024">
              <wp:simplePos x="0" y="0"/>
              <wp:positionH relativeFrom="page">
                <wp:posOffset>2519732</wp:posOffset>
              </wp:positionH>
              <wp:positionV relativeFrom="page">
                <wp:posOffset>608297</wp:posOffset>
              </wp:positionV>
              <wp:extent cx="4513580" cy="15684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95456" type="#_x0000_t202" id="docshape76"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4608">
              <wp:simplePos x="0" y="0"/>
              <wp:positionH relativeFrom="page">
                <wp:posOffset>540000</wp:posOffset>
              </wp:positionH>
              <wp:positionV relativeFrom="page">
                <wp:posOffset>806719</wp:posOffset>
              </wp:positionV>
              <wp:extent cx="612013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18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25120">
              <wp:simplePos x="0" y="0"/>
              <wp:positionH relativeFrom="page">
                <wp:posOffset>6041519</wp:posOffset>
              </wp:positionH>
              <wp:positionV relativeFrom="page">
                <wp:posOffset>179815</wp:posOffset>
              </wp:positionV>
              <wp:extent cx="1029335" cy="29083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91360" type="#_x0000_t202" id="docshape8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25632">
              <wp:simplePos x="0" y="0"/>
              <wp:positionH relativeFrom="page">
                <wp:posOffset>527300</wp:posOffset>
              </wp:positionH>
              <wp:positionV relativeFrom="page">
                <wp:posOffset>608408</wp:posOffset>
              </wp:positionV>
              <wp:extent cx="3091180" cy="15684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90848" type="#_x0000_t202" id="docshape8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6144">
              <wp:simplePos x="0" y="0"/>
              <wp:positionH relativeFrom="page">
                <wp:posOffset>899999</wp:posOffset>
              </wp:positionH>
              <wp:positionV relativeFrom="page">
                <wp:posOffset>806719</wp:posOffset>
              </wp:positionV>
              <wp:extent cx="612013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903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26656">
              <wp:simplePos x="0" y="0"/>
              <wp:positionH relativeFrom="page">
                <wp:posOffset>6041519</wp:posOffset>
              </wp:positionH>
              <wp:positionV relativeFrom="page">
                <wp:posOffset>179815</wp:posOffset>
              </wp:positionV>
              <wp:extent cx="1029335" cy="29083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89824" type="#_x0000_t202" id="docshape8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27168">
              <wp:simplePos x="0" y="0"/>
              <wp:positionH relativeFrom="page">
                <wp:posOffset>2519732</wp:posOffset>
              </wp:positionH>
              <wp:positionV relativeFrom="page">
                <wp:posOffset>608297</wp:posOffset>
              </wp:positionV>
              <wp:extent cx="4513580" cy="15684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89312" type="#_x0000_t202" id="docshape89"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0752">
              <wp:simplePos x="0" y="0"/>
              <wp:positionH relativeFrom="page">
                <wp:posOffset>540000</wp:posOffset>
              </wp:positionH>
              <wp:positionV relativeFrom="page">
                <wp:posOffset>806719</wp:posOffset>
              </wp:positionV>
              <wp:extent cx="6120130"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57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31264">
              <wp:simplePos x="0" y="0"/>
              <wp:positionH relativeFrom="page">
                <wp:posOffset>6041519</wp:posOffset>
              </wp:positionH>
              <wp:positionV relativeFrom="page">
                <wp:posOffset>179815</wp:posOffset>
              </wp:positionV>
              <wp:extent cx="1029335" cy="29083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85216" type="#_x0000_t202" id="docshape10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31776">
              <wp:simplePos x="0" y="0"/>
              <wp:positionH relativeFrom="page">
                <wp:posOffset>527300</wp:posOffset>
              </wp:positionH>
              <wp:positionV relativeFrom="page">
                <wp:posOffset>608408</wp:posOffset>
              </wp:positionV>
              <wp:extent cx="3091180" cy="15684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84704" type="#_x0000_t202" id="docshape10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2288">
              <wp:simplePos x="0" y="0"/>
              <wp:positionH relativeFrom="page">
                <wp:posOffset>899999</wp:posOffset>
              </wp:positionH>
              <wp:positionV relativeFrom="page">
                <wp:posOffset>806719</wp:posOffset>
              </wp:positionV>
              <wp:extent cx="612013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8419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32800">
              <wp:simplePos x="0" y="0"/>
              <wp:positionH relativeFrom="page">
                <wp:posOffset>6041519</wp:posOffset>
              </wp:positionH>
              <wp:positionV relativeFrom="page">
                <wp:posOffset>179815</wp:posOffset>
              </wp:positionV>
              <wp:extent cx="1029335" cy="29083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83680" type="#_x0000_t202" id="docshape10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33312">
              <wp:simplePos x="0" y="0"/>
              <wp:positionH relativeFrom="page">
                <wp:posOffset>2519732</wp:posOffset>
              </wp:positionH>
              <wp:positionV relativeFrom="page">
                <wp:posOffset>608297</wp:posOffset>
              </wp:positionV>
              <wp:extent cx="4513580" cy="15684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83168" type="#_x0000_t202" id="docshape107"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6896">
              <wp:simplePos x="0" y="0"/>
              <wp:positionH relativeFrom="page">
                <wp:posOffset>540000</wp:posOffset>
              </wp:positionH>
              <wp:positionV relativeFrom="page">
                <wp:posOffset>806719</wp:posOffset>
              </wp:positionV>
              <wp:extent cx="612013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95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37408">
              <wp:simplePos x="0" y="0"/>
              <wp:positionH relativeFrom="page">
                <wp:posOffset>6041519</wp:posOffset>
              </wp:positionH>
              <wp:positionV relativeFrom="page">
                <wp:posOffset>179815</wp:posOffset>
              </wp:positionV>
              <wp:extent cx="1029335" cy="29083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79072" type="#_x0000_t202" id="docshape12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37920">
              <wp:simplePos x="0" y="0"/>
              <wp:positionH relativeFrom="page">
                <wp:posOffset>527300</wp:posOffset>
              </wp:positionH>
              <wp:positionV relativeFrom="page">
                <wp:posOffset>608408</wp:posOffset>
              </wp:positionV>
              <wp:extent cx="3091180" cy="15684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78560" type="#_x0000_t202" id="docshape12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8432">
              <wp:simplePos x="0" y="0"/>
              <wp:positionH relativeFrom="page">
                <wp:posOffset>899999</wp:posOffset>
              </wp:positionH>
              <wp:positionV relativeFrom="page">
                <wp:posOffset>806719</wp:posOffset>
              </wp:positionV>
              <wp:extent cx="612013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80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38944">
              <wp:simplePos x="0" y="0"/>
              <wp:positionH relativeFrom="page">
                <wp:posOffset>6041519</wp:posOffset>
              </wp:positionH>
              <wp:positionV relativeFrom="page">
                <wp:posOffset>179815</wp:posOffset>
              </wp:positionV>
              <wp:extent cx="1029335" cy="29083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77536" type="#_x0000_t202" id="docshape12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39456">
              <wp:simplePos x="0" y="0"/>
              <wp:positionH relativeFrom="page">
                <wp:posOffset>2519732</wp:posOffset>
              </wp:positionH>
              <wp:positionV relativeFrom="page">
                <wp:posOffset>608297</wp:posOffset>
              </wp:positionV>
              <wp:extent cx="4513580" cy="15684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77024" type="#_x0000_t202" id="docshape124"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3040">
              <wp:simplePos x="0" y="0"/>
              <wp:positionH relativeFrom="page">
                <wp:posOffset>540000</wp:posOffset>
              </wp:positionH>
              <wp:positionV relativeFrom="page">
                <wp:posOffset>806719</wp:posOffset>
              </wp:positionV>
              <wp:extent cx="612013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34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43552">
              <wp:simplePos x="0" y="0"/>
              <wp:positionH relativeFrom="page">
                <wp:posOffset>6041519</wp:posOffset>
              </wp:positionH>
              <wp:positionV relativeFrom="page">
                <wp:posOffset>179815</wp:posOffset>
              </wp:positionV>
              <wp:extent cx="1029335" cy="29083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72928" type="#_x0000_t202" id="docshape13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439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44064">
              <wp:simplePos x="0" y="0"/>
              <wp:positionH relativeFrom="page">
                <wp:posOffset>527300</wp:posOffset>
              </wp:positionH>
              <wp:positionV relativeFrom="page">
                <wp:posOffset>608408</wp:posOffset>
              </wp:positionV>
              <wp:extent cx="3091180" cy="15684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72416" type="#_x0000_t202" id="docshape13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4576">
              <wp:simplePos x="0" y="0"/>
              <wp:positionH relativeFrom="page">
                <wp:posOffset>899999</wp:posOffset>
              </wp:positionH>
              <wp:positionV relativeFrom="page">
                <wp:posOffset>806719</wp:posOffset>
              </wp:positionV>
              <wp:extent cx="6120130"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719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45088">
              <wp:simplePos x="0" y="0"/>
              <wp:positionH relativeFrom="page">
                <wp:posOffset>6041519</wp:posOffset>
              </wp:positionH>
              <wp:positionV relativeFrom="page">
                <wp:posOffset>179815</wp:posOffset>
              </wp:positionV>
              <wp:extent cx="1029335" cy="29083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71392" type="#_x0000_t202" id="docshape13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45600">
              <wp:simplePos x="0" y="0"/>
              <wp:positionH relativeFrom="page">
                <wp:posOffset>2519732</wp:posOffset>
              </wp:positionH>
              <wp:positionV relativeFrom="page">
                <wp:posOffset>608297</wp:posOffset>
              </wp:positionV>
              <wp:extent cx="4513580" cy="15684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70880" type="#_x0000_t202" id="docshape137"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9184">
              <wp:simplePos x="0" y="0"/>
              <wp:positionH relativeFrom="page">
                <wp:posOffset>540000</wp:posOffset>
              </wp:positionH>
              <wp:positionV relativeFrom="page">
                <wp:posOffset>806719</wp:posOffset>
              </wp:positionV>
              <wp:extent cx="612013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672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49696">
              <wp:simplePos x="0" y="0"/>
              <wp:positionH relativeFrom="page">
                <wp:posOffset>6041519</wp:posOffset>
              </wp:positionH>
              <wp:positionV relativeFrom="page">
                <wp:posOffset>179815</wp:posOffset>
              </wp:positionV>
              <wp:extent cx="1029335" cy="29083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66784" type="#_x0000_t202" id="docshape14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50208">
              <wp:simplePos x="0" y="0"/>
              <wp:positionH relativeFrom="page">
                <wp:posOffset>527300</wp:posOffset>
              </wp:positionH>
              <wp:positionV relativeFrom="page">
                <wp:posOffset>608408</wp:posOffset>
              </wp:positionV>
              <wp:extent cx="3091180" cy="15684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66272" type="#_x0000_t202" id="docshape15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0720">
              <wp:simplePos x="0" y="0"/>
              <wp:positionH relativeFrom="page">
                <wp:posOffset>899999</wp:posOffset>
              </wp:positionH>
              <wp:positionV relativeFrom="page">
                <wp:posOffset>806719</wp:posOffset>
              </wp:positionV>
              <wp:extent cx="6120130"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6576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51232">
              <wp:simplePos x="0" y="0"/>
              <wp:positionH relativeFrom="page">
                <wp:posOffset>6041519</wp:posOffset>
              </wp:positionH>
              <wp:positionV relativeFrom="page">
                <wp:posOffset>179815</wp:posOffset>
              </wp:positionV>
              <wp:extent cx="1029335" cy="29083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65248" type="#_x0000_t202" id="docshape15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51744">
              <wp:simplePos x="0" y="0"/>
              <wp:positionH relativeFrom="page">
                <wp:posOffset>2519732</wp:posOffset>
              </wp:positionH>
              <wp:positionV relativeFrom="page">
                <wp:posOffset>608297</wp:posOffset>
              </wp:positionV>
              <wp:extent cx="4513580" cy="15684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64736" type="#_x0000_t202" id="docshape152"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5328">
              <wp:simplePos x="0" y="0"/>
              <wp:positionH relativeFrom="page">
                <wp:posOffset>540000</wp:posOffset>
              </wp:positionH>
              <wp:positionV relativeFrom="page">
                <wp:posOffset>806719</wp:posOffset>
              </wp:positionV>
              <wp:extent cx="6120130"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611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55840">
              <wp:simplePos x="0" y="0"/>
              <wp:positionH relativeFrom="page">
                <wp:posOffset>6041519</wp:posOffset>
              </wp:positionH>
              <wp:positionV relativeFrom="page">
                <wp:posOffset>179815</wp:posOffset>
              </wp:positionV>
              <wp:extent cx="1029335" cy="29083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60640" type="#_x0000_t202" id="docshape16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56352">
              <wp:simplePos x="0" y="0"/>
              <wp:positionH relativeFrom="page">
                <wp:posOffset>527300</wp:posOffset>
              </wp:positionH>
              <wp:positionV relativeFrom="page">
                <wp:posOffset>608408</wp:posOffset>
              </wp:positionV>
              <wp:extent cx="3091180" cy="15684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60128" type="#_x0000_t202" id="docshape16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6864">
              <wp:simplePos x="0" y="0"/>
              <wp:positionH relativeFrom="page">
                <wp:posOffset>899999</wp:posOffset>
              </wp:positionH>
              <wp:positionV relativeFrom="page">
                <wp:posOffset>806719</wp:posOffset>
              </wp:positionV>
              <wp:extent cx="6120130"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5961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57376">
              <wp:simplePos x="0" y="0"/>
              <wp:positionH relativeFrom="page">
                <wp:posOffset>6041519</wp:posOffset>
              </wp:positionH>
              <wp:positionV relativeFrom="page">
                <wp:posOffset>179815</wp:posOffset>
              </wp:positionV>
              <wp:extent cx="1029335" cy="29083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59104" type="#_x0000_t202" id="docshape16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57888">
              <wp:simplePos x="0" y="0"/>
              <wp:positionH relativeFrom="page">
                <wp:posOffset>2519732</wp:posOffset>
              </wp:positionH>
              <wp:positionV relativeFrom="page">
                <wp:posOffset>608297</wp:posOffset>
              </wp:positionV>
              <wp:extent cx="4513580" cy="15684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58592" type="#_x0000_t202" id="docshape167"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1472">
              <wp:simplePos x="0" y="0"/>
              <wp:positionH relativeFrom="page">
                <wp:posOffset>540000</wp:posOffset>
              </wp:positionH>
              <wp:positionV relativeFrom="page">
                <wp:posOffset>806719</wp:posOffset>
              </wp:positionV>
              <wp:extent cx="612013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550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61984">
              <wp:simplePos x="0" y="0"/>
              <wp:positionH relativeFrom="page">
                <wp:posOffset>6041519</wp:posOffset>
              </wp:positionH>
              <wp:positionV relativeFrom="page">
                <wp:posOffset>179815</wp:posOffset>
              </wp:positionV>
              <wp:extent cx="1029335" cy="29083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54496" type="#_x0000_t202" id="docshape17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62496">
              <wp:simplePos x="0" y="0"/>
              <wp:positionH relativeFrom="page">
                <wp:posOffset>527300</wp:posOffset>
              </wp:positionH>
              <wp:positionV relativeFrom="page">
                <wp:posOffset>608408</wp:posOffset>
              </wp:positionV>
              <wp:extent cx="3091180" cy="15684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53984" type="#_x0000_t202" id="docshape17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3008">
              <wp:simplePos x="0" y="0"/>
              <wp:positionH relativeFrom="page">
                <wp:posOffset>899999</wp:posOffset>
              </wp:positionH>
              <wp:positionV relativeFrom="page">
                <wp:posOffset>806719</wp:posOffset>
              </wp:positionV>
              <wp:extent cx="6120130"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5347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63520">
              <wp:simplePos x="0" y="0"/>
              <wp:positionH relativeFrom="page">
                <wp:posOffset>6041519</wp:posOffset>
              </wp:positionH>
              <wp:positionV relativeFrom="page">
                <wp:posOffset>179815</wp:posOffset>
              </wp:positionV>
              <wp:extent cx="1029335" cy="29083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52960" type="#_x0000_t202" id="docshape17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64032">
              <wp:simplePos x="0" y="0"/>
              <wp:positionH relativeFrom="page">
                <wp:posOffset>2519732</wp:posOffset>
              </wp:positionH>
              <wp:positionV relativeFrom="page">
                <wp:posOffset>608297</wp:posOffset>
              </wp:positionV>
              <wp:extent cx="4513580" cy="15684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52448" type="#_x0000_t202" id="docshape180"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7616">
              <wp:simplePos x="0" y="0"/>
              <wp:positionH relativeFrom="page">
                <wp:posOffset>540000</wp:posOffset>
              </wp:positionH>
              <wp:positionV relativeFrom="page">
                <wp:posOffset>806719</wp:posOffset>
              </wp:positionV>
              <wp:extent cx="6120130"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4886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68128">
              <wp:simplePos x="0" y="0"/>
              <wp:positionH relativeFrom="page">
                <wp:posOffset>6041519</wp:posOffset>
              </wp:positionH>
              <wp:positionV relativeFrom="page">
                <wp:posOffset>179815</wp:posOffset>
              </wp:positionV>
              <wp:extent cx="1029335" cy="29083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48352" type="#_x0000_t202" id="docshape19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68640">
              <wp:simplePos x="0" y="0"/>
              <wp:positionH relativeFrom="page">
                <wp:posOffset>527300</wp:posOffset>
              </wp:positionH>
              <wp:positionV relativeFrom="page">
                <wp:posOffset>608408</wp:posOffset>
              </wp:positionV>
              <wp:extent cx="3091180" cy="15684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47840" type="#_x0000_t202" id="docshape19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9152">
              <wp:simplePos x="0" y="0"/>
              <wp:positionH relativeFrom="page">
                <wp:posOffset>899999</wp:posOffset>
              </wp:positionH>
              <wp:positionV relativeFrom="page">
                <wp:posOffset>806719</wp:posOffset>
              </wp:positionV>
              <wp:extent cx="6120130"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4732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69664">
              <wp:simplePos x="0" y="0"/>
              <wp:positionH relativeFrom="page">
                <wp:posOffset>6041519</wp:posOffset>
              </wp:positionH>
              <wp:positionV relativeFrom="page">
                <wp:posOffset>179815</wp:posOffset>
              </wp:positionV>
              <wp:extent cx="1029335" cy="29083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46816" type="#_x0000_t202" id="docshape20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70176">
              <wp:simplePos x="0" y="0"/>
              <wp:positionH relativeFrom="page">
                <wp:posOffset>2519732</wp:posOffset>
              </wp:positionH>
              <wp:positionV relativeFrom="page">
                <wp:posOffset>608297</wp:posOffset>
              </wp:positionV>
              <wp:extent cx="4513580" cy="15684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46304" type="#_x0000_t202" id="docshape201"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3760">
              <wp:simplePos x="0" y="0"/>
              <wp:positionH relativeFrom="page">
                <wp:posOffset>540000</wp:posOffset>
              </wp:positionH>
              <wp:positionV relativeFrom="page">
                <wp:posOffset>806719</wp:posOffset>
              </wp:positionV>
              <wp:extent cx="6120130" cy="127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4272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74272">
              <wp:simplePos x="0" y="0"/>
              <wp:positionH relativeFrom="page">
                <wp:posOffset>6041519</wp:posOffset>
              </wp:positionH>
              <wp:positionV relativeFrom="page">
                <wp:posOffset>179815</wp:posOffset>
              </wp:positionV>
              <wp:extent cx="1029335" cy="29083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42208" type="#_x0000_t202" id="docshape21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449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74784">
              <wp:simplePos x="0" y="0"/>
              <wp:positionH relativeFrom="page">
                <wp:posOffset>527300</wp:posOffset>
              </wp:positionH>
              <wp:positionV relativeFrom="page">
                <wp:posOffset>608408</wp:posOffset>
              </wp:positionV>
              <wp:extent cx="3091180" cy="15684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41696" type="#_x0000_t202" id="docshape21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5296">
              <wp:simplePos x="0" y="0"/>
              <wp:positionH relativeFrom="page">
                <wp:posOffset>899999</wp:posOffset>
              </wp:positionH>
              <wp:positionV relativeFrom="page">
                <wp:posOffset>806719</wp:posOffset>
              </wp:positionV>
              <wp:extent cx="6120130" cy="127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4118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75808">
              <wp:simplePos x="0" y="0"/>
              <wp:positionH relativeFrom="page">
                <wp:posOffset>6041519</wp:posOffset>
              </wp:positionH>
              <wp:positionV relativeFrom="page">
                <wp:posOffset>179815</wp:posOffset>
              </wp:positionV>
              <wp:extent cx="1029335" cy="29083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40672" type="#_x0000_t202" id="docshape21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76320">
              <wp:simplePos x="0" y="0"/>
              <wp:positionH relativeFrom="page">
                <wp:posOffset>2519732</wp:posOffset>
              </wp:positionH>
              <wp:positionV relativeFrom="page">
                <wp:posOffset>608297</wp:posOffset>
              </wp:positionV>
              <wp:extent cx="4513580" cy="15684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40160" type="#_x0000_t202" id="docshape213"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9904">
              <wp:simplePos x="0" y="0"/>
              <wp:positionH relativeFrom="page">
                <wp:posOffset>540000</wp:posOffset>
              </wp:positionH>
              <wp:positionV relativeFrom="page">
                <wp:posOffset>806719</wp:posOffset>
              </wp:positionV>
              <wp:extent cx="612013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3657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80416">
              <wp:simplePos x="0" y="0"/>
              <wp:positionH relativeFrom="page">
                <wp:posOffset>6041519</wp:posOffset>
              </wp:positionH>
              <wp:positionV relativeFrom="page">
                <wp:posOffset>179815</wp:posOffset>
              </wp:positionV>
              <wp:extent cx="1029335" cy="29083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36064" type="#_x0000_t202" id="docshape2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80928">
              <wp:simplePos x="0" y="0"/>
              <wp:positionH relativeFrom="page">
                <wp:posOffset>527300</wp:posOffset>
              </wp:positionH>
              <wp:positionV relativeFrom="page">
                <wp:posOffset>608408</wp:posOffset>
              </wp:positionV>
              <wp:extent cx="3091180" cy="15684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35552" type="#_x0000_t202" id="docshape22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1440">
              <wp:simplePos x="0" y="0"/>
              <wp:positionH relativeFrom="page">
                <wp:posOffset>899999</wp:posOffset>
              </wp:positionH>
              <wp:positionV relativeFrom="page">
                <wp:posOffset>806719</wp:posOffset>
              </wp:positionV>
              <wp:extent cx="6120130" cy="127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3504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81952">
              <wp:simplePos x="0" y="0"/>
              <wp:positionH relativeFrom="page">
                <wp:posOffset>6041519</wp:posOffset>
              </wp:positionH>
              <wp:positionV relativeFrom="page">
                <wp:posOffset>179815</wp:posOffset>
              </wp:positionV>
              <wp:extent cx="1029335" cy="29083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34528" type="#_x0000_t202" id="docshape22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82464">
              <wp:simplePos x="0" y="0"/>
              <wp:positionH relativeFrom="page">
                <wp:posOffset>2519732</wp:posOffset>
              </wp:positionH>
              <wp:positionV relativeFrom="page">
                <wp:posOffset>608297</wp:posOffset>
              </wp:positionV>
              <wp:extent cx="4513580" cy="15684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34016" type="#_x0000_t202" id="docshape230"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6048">
              <wp:simplePos x="0" y="0"/>
              <wp:positionH relativeFrom="page">
                <wp:posOffset>540000</wp:posOffset>
              </wp:positionH>
              <wp:positionV relativeFrom="page">
                <wp:posOffset>806719</wp:posOffset>
              </wp:positionV>
              <wp:extent cx="612013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3043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86560">
              <wp:simplePos x="0" y="0"/>
              <wp:positionH relativeFrom="page">
                <wp:posOffset>6041519</wp:posOffset>
              </wp:positionH>
              <wp:positionV relativeFrom="page">
                <wp:posOffset>179815</wp:posOffset>
              </wp:positionV>
              <wp:extent cx="1029335" cy="29083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29920" type="#_x0000_t202" id="docshape24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87072">
              <wp:simplePos x="0" y="0"/>
              <wp:positionH relativeFrom="page">
                <wp:posOffset>527300</wp:posOffset>
              </wp:positionH>
              <wp:positionV relativeFrom="page">
                <wp:posOffset>608408</wp:posOffset>
              </wp:positionV>
              <wp:extent cx="3091180" cy="15684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29408" type="#_x0000_t202" id="docshape24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7584">
              <wp:simplePos x="0" y="0"/>
              <wp:positionH relativeFrom="page">
                <wp:posOffset>899999</wp:posOffset>
              </wp:positionH>
              <wp:positionV relativeFrom="page">
                <wp:posOffset>806719</wp:posOffset>
              </wp:positionV>
              <wp:extent cx="6120130"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2889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88096">
              <wp:simplePos x="0" y="0"/>
              <wp:positionH relativeFrom="page">
                <wp:posOffset>6041519</wp:posOffset>
              </wp:positionH>
              <wp:positionV relativeFrom="page">
                <wp:posOffset>179815</wp:posOffset>
              </wp:positionV>
              <wp:extent cx="1029335" cy="29083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28384" type="#_x0000_t202" id="docshape24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88608">
              <wp:simplePos x="0" y="0"/>
              <wp:positionH relativeFrom="page">
                <wp:posOffset>2519732</wp:posOffset>
              </wp:positionH>
              <wp:positionV relativeFrom="page">
                <wp:posOffset>608297</wp:posOffset>
              </wp:positionV>
              <wp:extent cx="4513580" cy="15684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27872" type="#_x0000_t202" id="docshape243"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2192">
              <wp:simplePos x="0" y="0"/>
              <wp:positionH relativeFrom="page">
                <wp:posOffset>540000</wp:posOffset>
              </wp:positionH>
              <wp:positionV relativeFrom="page">
                <wp:posOffset>806719</wp:posOffset>
              </wp:positionV>
              <wp:extent cx="6120130" cy="127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242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92704">
              <wp:simplePos x="0" y="0"/>
              <wp:positionH relativeFrom="page">
                <wp:posOffset>6041519</wp:posOffset>
              </wp:positionH>
              <wp:positionV relativeFrom="page">
                <wp:posOffset>179815</wp:posOffset>
              </wp:positionV>
              <wp:extent cx="1029335" cy="29083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23776" type="#_x0000_t202" id="docshape25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93216">
              <wp:simplePos x="0" y="0"/>
              <wp:positionH relativeFrom="page">
                <wp:posOffset>527300</wp:posOffset>
              </wp:positionH>
              <wp:positionV relativeFrom="page">
                <wp:posOffset>608408</wp:posOffset>
              </wp:positionV>
              <wp:extent cx="3091180" cy="15684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23264" type="#_x0000_t202" id="docshape25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3728">
              <wp:simplePos x="0" y="0"/>
              <wp:positionH relativeFrom="page">
                <wp:posOffset>899999</wp:posOffset>
              </wp:positionH>
              <wp:positionV relativeFrom="page">
                <wp:posOffset>806719</wp:posOffset>
              </wp:positionV>
              <wp:extent cx="6120130"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2275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94240">
              <wp:simplePos x="0" y="0"/>
              <wp:positionH relativeFrom="page">
                <wp:posOffset>6041519</wp:posOffset>
              </wp:positionH>
              <wp:positionV relativeFrom="page">
                <wp:posOffset>179815</wp:posOffset>
              </wp:positionV>
              <wp:extent cx="1029335" cy="29083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22240" type="#_x0000_t202" id="docshape25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94752">
              <wp:simplePos x="0" y="0"/>
              <wp:positionH relativeFrom="page">
                <wp:posOffset>2519732</wp:posOffset>
              </wp:positionH>
              <wp:positionV relativeFrom="page">
                <wp:posOffset>608297</wp:posOffset>
              </wp:positionV>
              <wp:extent cx="4513580" cy="15684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21728" type="#_x0000_t202" id="docshape257"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8336">
              <wp:simplePos x="0" y="0"/>
              <wp:positionH relativeFrom="page">
                <wp:posOffset>540000</wp:posOffset>
              </wp:positionH>
              <wp:positionV relativeFrom="page">
                <wp:posOffset>806719</wp:posOffset>
              </wp:positionV>
              <wp:extent cx="6120130" cy="127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1814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198848">
              <wp:simplePos x="0" y="0"/>
              <wp:positionH relativeFrom="page">
                <wp:posOffset>6041519</wp:posOffset>
              </wp:positionH>
              <wp:positionV relativeFrom="page">
                <wp:posOffset>179815</wp:posOffset>
              </wp:positionV>
              <wp:extent cx="1029335" cy="29083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17632" type="#_x0000_t202" id="docshape27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199360">
              <wp:simplePos x="0" y="0"/>
              <wp:positionH relativeFrom="page">
                <wp:posOffset>527300</wp:posOffset>
              </wp:positionH>
              <wp:positionV relativeFrom="page">
                <wp:posOffset>608408</wp:posOffset>
              </wp:positionV>
              <wp:extent cx="3091180" cy="15684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17120" type="#_x0000_t202" id="docshape27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99872">
              <wp:simplePos x="0" y="0"/>
              <wp:positionH relativeFrom="page">
                <wp:posOffset>899999</wp:posOffset>
              </wp:positionH>
              <wp:positionV relativeFrom="page">
                <wp:posOffset>806719</wp:posOffset>
              </wp:positionV>
              <wp:extent cx="612013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1660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200384">
              <wp:simplePos x="0" y="0"/>
              <wp:positionH relativeFrom="page">
                <wp:posOffset>6041519</wp:posOffset>
              </wp:positionH>
              <wp:positionV relativeFrom="page">
                <wp:posOffset>179815</wp:posOffset>
              </wp:positionV>
              <wp:extent cx="1029335" cy="29083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16096" type="#_x0000_t202" id="docshape27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00896">
              <wp:simplePos x="0" y="0"/>
              <wp:positionH relativeFrom="page">
                <wp:posOffset>2519732</wp:posOffset>
              </wp:positionH>
              <wp:positionV relativeFrom="page">
                <wp:posOffset>608297</wp:posOffset>
              </wp:positionV>
              <wp:extent cx="4513580" cy="15684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15584" type="#_x0000_t202" id="docshape278"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4480">
              <wp:simplePos x="0" y="0"/>
              <wp:positionH relativeFrom="page">
                <wp:posOffset>540000</wp:posOffset>
              </wp:positionH>
              <wp:positionV relativeFrom="page">
                <wp:posOffset>806719</wp:posOffset>
              </wp:positionV>
              <wp:extent cx="6120130" cy="127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1200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204992">
              <wp:simplePos x="0" y="0"/>
              <wp:positionH relativeFrom="page">
                <wp:posOffset>6041519</wp:posOffset>
              </wp:positionH>
              <wp:positionV relativeFrom="page">
                <wp:posOffset>179815</wp:posOffset>
              </wp:positionV>
              <wp:extent cx="1029335" cy="29083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11488" type="#_x0000_t202" id="docshape28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459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05504">
              <wp:simplePos x="0" y="0"/>
              <wp:positionH relativeFrom="page">
                <wp:posOffset>527300</wp:posOffset>
              </wp:positionH>
              <wp:positionV relativeFrom="page">
                <wp:posOffset>608408</wp:posOffset>
              </wp:positionV>
              <wp:extent cx="3091180" cy="15684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10976" type="#_x0000_t202" id="docshape29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06016">
              <wp:simplePos x="0" y="0"/>
              <wp:positionH relativeFrom="page">
                <wp:posOffset>899999</wp:posOffset>
              </wp:positionH>
              <wp:positionV relativeFrom="page">
                <wp:posOffset>806719</wp:posOffset>
              </wp:positionV>
              <wp:extent cx="6120130" cy="12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1046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206528">
              <wp:simplePos x="0" y="0"/>
              <wp:positionH relativeFrom="page">
                <wp:posOffset>6041519</wp:posOffset>
              </wp:positionH>
              <wp:positionV relativeFrom="page">
                <wp:posOffset>179815</wp:posOffset>
              </wp:positionV>
              <wp:extent cx="1029335" cy="29083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09952" type="#_x0000_t202" id="docshape29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07040">
              <wp:simplePos x="0" y="0"/>
              <wp:positionH relativeFrom="page">
                <wp:posOffset>2519732</wp:posOffset>
              </wp:positionH>
              <wp:positionV relativeFrom="page">
                <wp:posOffset>608297</wp:posOffset>
              </wp:positionV>
              <wp:extent cx="4513580" cy="15684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09440" type="#_x0000_t202" id="docshape292"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0624">
              <wp:simplePos x="0" y="0"/>
              <wp:positionH relativeFrom="page">
                <wp:posOffset>540000</wp:posOffset>
              </wp:positionH>
              <wp:positionV relativeFrom="page">
                <wp:posOffset>806719</wp:posOffset>
              </wp:positionV>
              <wp:extent cx="6120130" cy="1270"/>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0585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211136">
              <wp:simplePos x="0" y="0"/>
              <wp:positionH relativeFrom="page">
                <wp:posOffset>6041519</wp:posOffset>
              </wp:positionH>
              <wp:positionV relativeFrom="page">
                <wp:posOffset>179815</wp:posOffset>
              </wp:positionV>
              <wp:extent cx="1029335" cy="29083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05344" type="#_x0000_t202" id="docshape30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11648">
              <wp:simplePos x="0" y="0"/>
              <wp:positionH relativeFrom="page">
                <wp:posOffset>527300</wp:posOffset>
              </wp:positionH>
              <wp:positionV relativeFrom="page">
                <wp:posOffset>608408</wp:posOffset>
              </wp:positionV>
              <wp:extent cx="3091180" cy="15684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104832" type="#_x0000_t202" id="docshape30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2160">
              <wp:simplePos x="0" y="0"/>
              <wp:positionH relativeFrom="page">
                <wp:posOffset>899999</wp:posOffset>
              </wp:positionH>
              <wp:positionV relativeFrom="page">
                <wp:posOffset>806719</wp:posOffset>
              </wp:positionV>
              <wp:extent cx="612013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1043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212672">
              <wp:simplePos x="0" y="0"/>
              <wp:positionH relativeFrom="page">
                <wp:posOffset>6041519</wp:posOffset>
              </wp:positionH>
              <wp:positionV relativeFrom="page">
                <wp:posOffset>179815</wp:posOffset>
              </wp:positionV>
              <wp:extent cx="1029335" cy="29083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103808" type="#_x0000_t202" id="docshape30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13184">
              <wp:simplePos x="0" y="0"/>
              <wp:positionH relativeFrom="page">
                <wp:posOffset>2519732</wp:posOffset>
              </wp:positionH>
              <wp:positionV relativeFrom="page">
                <wp:posOffset>608297</wp:posOffset>
              </wp:positionV>
              <wp:extent cx="4513580" cy="15684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4513580" cy="156845"/>
                      </a:xfrm>
                      <a:prstGeom prst="rect">
                        <a:avLst/>
                      </a:prstGeom>
                    </wps:spPr>
                    <wps:txbx>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wps:txbx>
                    <wps:bodyPr wrap="square" lIns="0" tIns="0" rIns="0" bIns="0" rtlCol="0">
                      <a:noAutofit/>
                    </wps:bodyPr>
                  </wps:wsp>
                </a:graphicData>
              </a:graphic>
            </wp:anchor>
          </w:drawing>
        </mc:Choice>
        <mc:Fallback>
          <w:pict>
            <v:shape style="position:absolute;margin-left:198.404099pt;margin-top:47.897465pt;width:355.4pt;height:12.35pt;mso-position-horizontal-relative:page;mso-position-vertical-relative:page;z-index:-18103296" type="#_x0000_t202" id="docshape305" filled="false" stroked="false">
              <v:textbox inset="0,0,0,0">
                <w:txbxContent>
                  <w:p>
                    <w:pPr>
                      <w:pStyle w:val="BodyText"/>
                      <w:spacing w:before="28"/>
                      <w:ind w:left="20"/>
                    </w:pPr>
                    <w:r>
                      <w:rPr>
                        <w:color w:val="231F20"/>
                      </w:rPr>
                      <w:t>Chapter</w:t>
                    </w:r>
                    <w:r>
                      <w:rPr>
                        <w:color w:val="231F20"/>
                        <w:spacing w:val="43"/>
                      </w:rPr>
                      <w:t> </w:t>
                    </w:r>
                    <w:r>
                      <w:rPr>
                        <w:color w:val="231F20"/>
                      </w:rPr>
                      <w:t>6.7</w:t>
                    </w:r>
                    <w:r>
                      <w:rPr>
                        <w:color w:val="231F20"/>
                        <w:spacing w:val="44"/>
                      </w:rPr>
                      <w:t> </w:t>
                    </w:r>
                    <w:r>
                      <w:rPr>
                        <w:color w:val="231F20"/>
                      </w:rPr>
                      <w:t>–</w:t>
                    </w:r>
                    <w:r>
                      <w:rPr>
                        <w:color w:val="231F20"/>
                        <w:spacing w:val="43"/>
                      </w:rPr>
                      <w:t> </w:t>
                    </w:r>
                    <w:r>
                      <w:rPr>
                        <w:color w:val="231F20"/>
                      </w:rPr>
                      <w:t>Design,</w:t>
                    </w:r>
                    <w:r>
                      <w:rPr>
                        <w:color w:val="231F20"/>
                        <w:spacing w:val="44"/>
                      </w:rPr>
                      <w:t> </w:t>
                    </w:r>
                    <w:r>
                      <w:rPr>
                        <w:color w:val="231F20"/>
                      </w:rPr>
                      <w:t>construction,</w:t>
                    </w:r>
                    <w:r>
                      <w:rPr>
                        <w:color w:val="231F20"/>
                        <w:spacing w:val="44"/>
                      </w:rPr>
                      <w:t> </w:t>
                    </w:r>
                    <w:r>
                      <w:rPr>
                        <w:color w:val="231F20"/>
                      </w:rPr>
                      <w:t>inspection</w:t>
                    </w:r>
                    <w:r>
                      <w:rPr>
                        <w:color w:val="231F20"/>
                        <w:spacing w:val="43"/>
                      </w:rPr>
                      <w:t> </w:t>
                    </w:r>
                    <w:r>
                      <w:rPr>
                        <w:color w:val="231F20"/>
                      </w:rPr>
                      <w:t>and</w:t>
                    </w:r>
                    <w:r>
                      <w:rPr>
                        <w:color w:val="231F20"/>
                        <w:spacing w:val="44"/>
                      </w:rPr>
                      <w:t> </w:t>
                    </w:r>
                    <w:r>
                      <w:rPr>
                        <w:color w:val="231F20"/>
                      </w:rPr>
                      <w:t>testing</w:t>
                    </w:r>
                    <w:r>
                      <w:rPr>
                        <w:color w:val="231F20"/>
                        <w:spacing w:val="43"/>
                      </w:rPr>
                      <w:t> </w:t>
                    </w:r>
                    <w:r>
                      <w:rPr>
                        <w:color w:val="231F20"/>
                      </w:rPr>
                      <w:t>of</w:t>
                    </w:r>
                    <w:r>
                      <w:rPr>
                        <w:color w:val="231F20"/>
                        <w:spacing w:val="44"/>
                      </w:rPr>
                      <w:t> </w:t>
                    </w:r>
                    <w:r>
                      <w:rPr>
                        <w:color w:val="231F20"/>
                      </w:rPr>
                      <w:t>portable</w:t>
                    </w:r>
                    <w:r>
                      <w:rPr>
                        <w:color w:val="231F20"/>
                        <w:spacing w:val="44"/>
                      </w:rPr>
                      <w:t> </w:t>
                    </w:r>
                    <w:r>
                      <w:rPr>
                        <w:color w:val="231F20"/>
                      </w:rPr>
                      <w:t>tanks</w:t>
                    </w:r>
                    <w:r>
                      <w:rPr>
                        <w:color w:val="231F20"/>
                        <w:spacing w:val="43"/>
                      </w:rPr>
                      <w:t> </w:t>
                    </w:r>
                    <w:r>
                      <w:rPr>
                        <w:color w:val="231F20"/>
                      </w:rPr>
                      <w:t>&amp;</w:t>
                    </w:r>
                    <w:r>
                      <w:rPr>
                        <w:color w:val="231F20"/>
                        <w:spacing w:val="44"/>
                      </w:rPr>
                      <w:t> </w:t>
                    </w:r>
                    <w:r>
                      <w:rPr>
                        <w:color w:val="231F20"/>
                        <w:spacing w:val="-2"/>
                      </w:rPr>
                      <w:t>MEGCs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16768">
              <wp:simplePos x="0" y="0"/>
              <wp:positionH relativeFrom="page">
                <wp:posOffset>540000</wp:posOffset>
              </wp:positionH>
              <wp:positionV relativeFrom="page">
                <wp:posOffset>806719</wp:posOffset>
              </wp:positionV>
              <wp:extent cx="6120130"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09971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217280">
              <wp:simplePos x="0" y="0"/>
              <wp:positionH relativeFrom="page">
                <wp:posOffset>6041519</wp:posOffset>
              </wp:positionH>
              <wp:positionV relativeFrom="page">
                <wp:posOffset>179815</wp:posOffset>
              </wp:positionV>
              <wp:extent cx="1029335" cy="29083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8099200" type="#_x0000_t202" id="docshape31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463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17792">
              <wp:simplePos x="0" y="0"/>
              <wp:positionH relativeFrom="page">
                <wp:posOffset>527300</wp:posOffset>
              </wp:positionH>
              <wp:positionV relativeFrom="page">
                <wp:posOffset>608408</wp:posOffset>
              </wp:positionV>
              <wp:extent cx="3091180" cy="15684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8098688" type="#_x0000_t202" id="docshape32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0">
    <w:multiLevelType w:val="hybridMultilevel"/>
    <w:lvl w:ilvl="0">
      <w:start w:val="6"/>
      <w:numFmt w:val="decimal"/>
      <w:lvlText w:val="%1"/>
      <w:lvlJc w:val="left"/>
      <w:pPr>
        <w:ind w:left="2497" w:hanging="1080"/>
        <w:jc w:val="left"/>
      </w:pPr>
      <w:rPr>
        <w:rFonts w:hint="default"/>
        <w:lang w:val="en-US" w:eastAsia="en-US" w:bidi="ar-SA"/>
      </w:rPr>
    </w:lvl>
    <w:lvl w:ilvl="1">
      <w:start w:val="7"/>
      <w:numFmt w:val="decimal"/>
      <w:lvlText w:val="%1.%2"/>
      <w:lvlJc w:val="left"/>
      <w:pPr>
        <w:ind w:left="2497" w:hanging="1080"/>
        <w:jc w:val="left"/>
      </w:pPr>
      <w:rPr>
        <w:rFonts w:hint="default"/>
        <w:lang w:val="en-US" w:eastAsia="en-US" w:bidi="ar-SA"/>
      </w:rPr>
    </w:lvl>
    <w:lvl w:ilvl="2">
      <w:start w:val="5"/>
      <w:numFmt w:val="decimal"/>
      <w:lvlText w:val="%1.%2.%3"/>
      <w:lvlJc w:val="left"/>
      <w:pPr>
        <w:ind w:left="2497" w:hanging="1080"/>
        <w:jc w:val="left"/>
      </w:pPr>
      <w:rPr>
        <w:rFonts w:hint="default"/>
        <w:lang w:val="en-US" w:eastAsia="en-US" w:bidi="ar-SA"/>
      </w:rPr>
    </w:lvl>
    <w:lvl w:ilvl="3">
      <w:start w:val="3"/>
      <w:numFmt w:val="decimal"/>
      <w:lvlText w:val="%1.%2.%3.%4"/>
      <w:lvlJc w:val="left"/>
      <w:pPr>
        <w:ind w:left="2497" w:hanging="1080"/>
        <w:jc w:val="right"/>
      </w:pPr>
      <w:rPr>
        <w:rFonts w:hint="default" w:ascii="Arial MT" w:hAnsi="Arial MT" w:eastAsia="Arial MT" w:cs="Arial MT"/>
        <w:b w:val="0"/>
        <w:bCs w:val="0"/>
        <w:i w:val="0"/>
        <w:iCs w:val="0"/>
        <w:color w:val="231F20"/>
        <w:spacing w:val="-17"/>
        <w:w w:val="99"/>
        <w:sz w:val="18"/>
        <w:szCs w:val="18"/>
        <w:lang w:val="en-US" w:eastAsia="en-US" w:bidi="ar-SA"/>
      </w:rPr>
    </w:lvl>
    <w:lvl w:ilvl="4">
      <w:start w:val="1"/>
      <w:numFmt w:val="decimal"/>
      <w:lvlText w:val="%1.%2.%3.%4.%5"/>
      <w:lvlJc w:val="left"/>
      <w:pPr>
        <w:ind w:left="2497"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5">
      <w:start w:val="1"/>
      <w:numFmt w:val="lowerLetter"/>
      <w:lvlText w:val="(%6)"/>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6">
      <w:start w:val="1"/>
      <w:numFmt w:val="lowerRoman"/>
      <w:lvlText w:val="(%7)"/>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7">
      <w:start w:val="0"/>
      <w:numFmt w:val="bullet"/>
      <w:lvlText w:val="•"/>
      <w:lvlJc w:val="left"/>
      <w:pPr>
        <w:ind w:left="7562" w:hanging="360"/>
      </w:pPr>
      <w:rPr>
        <w:rFonts w:hint="default"/>
        <w:lang w:val="en-US" w:eastAsia="en-US" w:bidi="ar-SA"/>
      </w:rPr>
    </w:lvl>
    <w:lvl w:ilvl="8">
      <w:start w:val="0"/>
      <w:numFmt w:val="bullet"/>
      <w:lvlText w:val="•"/>
      <w:lvlJc w:val="left"/>
      <w:pPr>
        <w:ind w:left="9010" w:hanging="360"/>
      </w:pPr>
      <w:rPr>
        <w:rFonts w:hint="default"/>
        <w:lang w:val="en-US" w:eastAsia="en-US" w:bidi="ar-SA"/>
      </w:rPr>
    </w:lvl>
  </w:abstractNum>
  <w:abstractNum w:abstractNumId="49">
    <w:multiLevelType w:val="hybridMultilevel"/>
    <w:lvl w:ilvl="0">
      <w:start w:val="6"/>
      <w:numFmt w:val="decimal"/>
      <w:lvlText w:val="%1"/>
      <w:lvlJc w:val="left"/>
      <w:pPr>
        <w:ind w:left="2497" w:hanging="1081"/>
        <w:jc w:val="left"/>
      </w:pPr>
      <w:rPr>
        <w:rFonts w:hint="default"/>
        <w:lang w:val="en-US" w:eastAsia="en-US" w:bidi="ar-SA"/>
      </w:rPr>
    </w:lvl>
    <w:lvl w:ilvl="1">
      <w:start w:val="7"/>
      <w:numFmt w:val="decimal"/>
      <w:lvlText w:val="%1.%2"/>
      <w:lvlJc w:val="left"/>
      <w:pPr>
        <w:ind w:left="2497" w:hanging="1081"/>
        <w:jc w:val="left"/>
      </w:pPr>
      <w:rPr>
        <w:rFonts w:hint="default"/>
        <w:lang w:val="en-US" w:eastAsia="en-US" w:bidi="ar-SA"/>
      </w:rPr>
    </w:lvl>
    <w:lvl w:ilvl="2">
      <w:start w:val="5"/>
      <w:numFmt w:val="decimal"/>
      <w:lvlText w:val="%1.%2.%3"/>
      <w:lvlJc w:val="left"/>
      <w:pPr>
        <w:ind w:left="2497" w:hanging="1081"/>
        <w:jc w:val="left"/>
      </w:pPr>
      <w:rPr>
        <w:rFonts w:hint="default"/>
        <w:lang w:val="en-US" w:eastAsia="en-US" w:bidi="ar-SA"/>
      </w:rPr>
    </w:lvl>
    <w:lvl w:ilvl="3">
      <w:start w:val="2"/>
      <w:numFmt w:val="decimal"/>
      <w:lvlText w:val="%1.%2.%3.%4"/>
      <w:lvlJc w:val="left"/>
      <w:pPr>
        <w:ind w:left="2497" w:hanging="1081"/>
        <w:jc w:val="left"/>
      </w:pPr>
      <w:rPr>
        <w:rFonts w:hint="default"/>
        <w:lang w:val="en-US" w:eastAsia="en-US" w:bidi="ar-SA"/>
      </w:rPr>
    </w:lvl>
    <w:lvl w:ilvl="4">
      <w:start w:val="8"/>
      <w:numFmt w:val="decimal"/>
      <w:lvlText w:val="%1.%2.%3.%4.%5"/>
      <w:lvlJc w:val="left"/>
      <w:pPr>
        <w:ind w:left="2497" w:hanging="1081"/>
        <w:jc w:val="left"/>
      </w:pPr>
      <w:rPr>
        <w:rFonts w:hint="default" w:ascii="Arial MT" w:hAnsi="Arial MT" w:eastAsia="Arial MT" w:cs="Arial MT"/>
        <w:b w:val="0"/>
        <w:bCs w:val="0"/>
        <w:i w:val="0"/>
        <w:iCs w:val="0"/>
        <w:color w:val="231F20"/>
        <w:spacing w:val="-16"/>
        <w:w w:val="102"/>
        <w:sz w:val="17"/>
        <w:szCs w:val="17"/>
        <w:lang w:val="en-US" w:eastAsia="en-US" w:bidi="ar-SA"/>
      </w:rPr>
    </w:lvl>
    <w:lvl w:ilvl="5">
      <w:start w:val="1"/>
      <w:numFmt w:val="decimal"/>
      <w:lvlText w:val=".%6"/>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48">
    <w:multiLevelType w:val="hybridMultilevel"/>
    <w:lvl w:ilvl="0">
      <w:start w:val="1"/>
      <w:numFmt w:val="lowerRoman"/>
      <w:lvlText w:val="(%1)"/>
      <w:lvlJc w:val="left"/>
      <w:pPr>
        <w:ind w:left="229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1">
      <w:start w:val="1"/>
      <w:numFmt w:val="lowerRoman"/>
      <w:lvlText w:val="(%2)"/>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47">
    <w:multiLevelType w:val="hybridMultilevel"/>
    <w:lvl w:ilvl="0">
      <w:start w:val="2"/>
      <w:numFmt w:val="lowerLetter"/>
      <w:lvlText w:val="(%1)"/>
      <w:lvlJc w:val="left"/>
      <w:pPr>
        <w:ind w:left="2857" w:hanging="360"/>
        <w:jc w:val="right"/>
      </w:pPr>
      <w:rPr>
        <w:rFonts w:hint="default" w:ascii="Arial MT" w:hAnsi="Arial MT" w:eastAsia="Arial MT" w:cs="Arial MT"/>
        <w:b w:val="0"/>
        <w:bCs w:val="0"/>
        <w:i w:val="0"/>
        <w:iCs w:val="0"/>
        <w:color w:val="231F20"/>
        <w:spacing w:val="-3"/>
        <w:w w:val="80"/>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46">
    <w:multiLevelType w:val="hybridMultilevel"/>
    <w:lvl w:ilvl="0">
      <w:start w:val="1"/>
      <w:numFmt w:val="lowerRoman"/>
      <w:lvlText w:val="(%1)"/>
      <w:lvlJc w:val="left"/>
      <w:pPr>
        <w:ind w:left="3217" w:hanging="360"/>
        <w:jc w:val="right"/>
      </w:pPr>
      <w:rPr>
        <w:rFonts w:hint="default" w:ascii="Arial MT" w:hAnsi="Arial MT" w:eastAsia="Arial MT" w:cs="Arial MT"/>
        <w:b w:val="0"/>
        <w:bCs w:val="0"/>
        <w:i w:val="0"/>
        <w:iCs w:val="0"/>
        <w:color w:val="231F20"/>
        <w:spacing w:val="0"/>
        <w:w w:val="80"/>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4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2">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0">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9">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8">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4">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3">
    <w:multiLevelType w:val="hybridMultilevel"/>
    <w:lvl w:ilvl="0">
      <w:start w:val="2"/>
      <w:numFmt w:val="lowerRoman"/>
      <w:lvlText w:val="(%1)"/>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32">
    <w:multiLevelType w:val="hybridMultilevel"/>
    <w:lvl w:ilvl="0">
      <w:start w:val="1"/>
      <w:numFmt w:val="lowerLetter"/>
      <w:lvlText w:val="(%1)"/>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31">
    <w:multiLevelType w:val="hybridMultilevel"/>
    <w:lvl w:ilvl="0">
      <w:start w:val="6"/>
      <w:numFmt w:val="decimal"/>
      <w:lvlText w:val="%1"/>
      <w:lvlJc w:val="left"/>
      <w:pPr>
        <w:ind w:left="2497" w:hanging="1080"/>
        <w:jc w:val="left"/>
      </w:pPr>
      <w:rPr>
        <w:rFonts w:hint="default"/>
        <w:lang w:val="en-US" w:eastAsia="en-US" w:bidi="ar-SA"/>
      </w:rPr>
    </w:lvl>
    <w:lvl w:ilvl="1">
      <w:start w:val="7"/>
      <w:numFmt w:val="decimal"/>
      <w:lvlText w:val="%1.%2"/>
      <w:lvlJc w:val="left"/>
      <w:pPr>
        <w:ind w:left="2497" w:hanging="1080"/>
        <w:jc w:val="left"/>
      </w:pPr>
      <w:rPr>
        <w:rFonts w:hint="default"/>
        <w:lang w:val="en-US" w:eastAsia="en-US" w:bidi="ar-SA"/>
      </w:rPr>
    </w:lvl>
    <w:lvl w:ilvl="2">
      <w:start w:val="3"/>
      <w:numFmt w:val="decimal"/>
      <w:lvlText w:val="%1.%2.%3"/>
      <w:lvlJc w:val="left"/>
      <w:pPr>
        <w:ind w:left="2497" w:hanging="1080"/>
        <w:jc w:val="left"/>
      </w:pPr>
      <w:rPr>
        <w:rFonts w:hint="default"/>
        <w:lang w:val="en-US" w:eastAsia="en-US" w:bidi="ar-SA"/>
      </w:rPr>
    </w:lvl>
    <w:lvl w:ilvl="3">
      <w:start w:val="15"/>
      <w:numFmt w:val="decimal"/>
      <w:lvlText w:val="%1.%2.%3.%4"/>
      <w:lvlJc w:val="left"/>
      <w:pPr>
        <w:ind w:left="2497" w:hanging="1080"/>
        <w:jc w:val="left"/>
      </w:pPr>
      <w:rPr>
        <w:rFonts w:hint="default"/>
        <w:lang w:val="en-US" w:eastAsia="en-US" w:bidi="ar-SA"/>
      </w:rPr>
    </w:lvl>
    <w:lvl w:ilvl="4">
      <w:start w:val="2"/>
      <w:numFmt w:val="decimal"/>
      <w:lvlText w:val="%1.%2.%3.%4.%5"/>
      <w:lvlJc w:val="left"/>
      <w:pPr>
        <w:ind w:left="2497" w:hanging="1080"/>
        <w:jc w:val="right"/>
      </w:pPr>
      <w:rPr>
        <w:rFonts w:hint="default" w:ascii="Arial MT" w:hAnsi="Arial MT" w:eastAsia="Arial MT" w:cs="Arial MT"/>
        <w:b w:val="0"/>
        <w:bCs w:val="0"/>
        <w:i w:val="0"/>
        <w:iCs w:val="0"/>
        <w:color w:val="231F20"/>
        <w:spacing w:val="-16"/>
        <w:w w:val="102"/>
        <w:sz w:val="17"/>
        <w:szCs w:val="17"/>
        <w:lang w:val="en-US" w:eastAsia="en-US" w:bidi="ar-SA"/>
      </w:rPr>
    </w:lvl>
    <w:lvl w:ilvl="5">
      <w:start w:val="1"/>
      <w:numFmt w:val="decimal"/>
      <w:lvlText w:val=".%6"/>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3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9">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8">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5">
    <w:multiLevelType w:val="hybridMultilevel"/>
    <w:lvl w:ilvl="0">
      <w:start w:val="6"/>
      <w:numFmt w:val="decimal"/>
      <w:lvlText w:val="%1"/>
      <w:lvlJc w:val="left"/>
      <w:pPr>
        <w:ind w:left="2497" w:hanging="1081"/>
        <w:jc w:val="left"/>
      </w:pPr>
      <w:rPr>
        <w:rFonts w:hint="default"/>
        <w:lang w:val="en-US" w:eastAsia="en-US" w:bidi="ar-SA"/>
      </w:rPr>
    </w:lvl>
    <w:lvl w:ilvl="1">
      <w:start w:val="7"/>
      <w:numFmt w:val="decimal"/>
      <w:lvlText w:val="%1.%2"/>
      <w:lvlJc w:val="left"/>
      <w:pPr>
        <w:ind w:left="2497" w:hanging="1081"/>
        <w:jc w:val="left"/>
      </w:pPr>
      <w:rPr>
        <w:rFonts w:hint="default"/>
        <w:lang w:val="en-US" w:eastAsia="en-US" w:bidi="ar-SA"/>
      </w:rPr>
    </w:lvl>
    <w:lvl w:ilvl="2">
      <w:start w:val="3"/>
      <w:numFmt w:val="decimal"/>
      <w:lvlText w:val="%1.%2.%3"/>
      <w:lvlJc w:val="left"/>
      <w:pPr>
        <w:ind w:left="2497" w:hanging="1081"/>
        <w:jc w:val="left"/>
      </w:pPr>
      <w:rPr>
        <w:rFonts w:hint="default"/>
        <w:lang w:val="en-US" w:eastAsia="en-US" w:bidi="ar-SA"/>
      </w:rPr>
    </w:lvl>
    <w:lvl w:ilvl="3">
      <w:start w:val="5"/>
      <w:numFmt w:val="decimal"/>
      <w:lvlText w:val="%1.%2.%3.%4"/>
      <w:lvlJc w:val="left"/>
      <w:pPr>
        <w:ind w:left="2497" w:hanging="1081"/>
        <w:jc w:val="left"/>
      </w:pPr>
      <w:rPr>
        <w:rFonts w:hint="default"/>
        <w:lang w:val="en-US" w:eastAsia="en-US" w:bidi="ar-SA"/>
      </w:rPr>
    </w:lvl>
    <w:lvl w:ilvl="4">
      <w:start w:val="4"/>
      <w:numFmt w:val="decimal"/>
      <w:lvlText w:val="%1.%2.%3.%4.%5"/>
      <w:lvlJc w:val="left"/>
      <w:pPr>
        <w:ind w:left="2497" w:hanging="1081"/>
        <w:jc w:val="left"/>
      </w:pPr>
      <w:rPr>
        <w:rFonts w:hint="default" w:ascii="Arial MT" w:hAnsi="Arial MT" w:eastAsia="Arial MT" w:cs="Arial MT"/>
        <w:b w:val="0"/>
        <w:bCs w:val="0"/>
        <w:i w:val="0"/>
        <w:iCs w:val="0"/>
        <w:color w:val="231F20"/>
        <w:spacing w:val="-16"/>
        <w:w w:val="102"/>
        <w:sz w:val="17"/>
        <w:szCs w:val="17"/>
        <w:lang w:val="en-US" w:eastAsia="en-US" w:bidi="ar-SA"/>
      </w:rPr>
    </w:lvl>
    <w:lvl w:ilvl="5">
      <w:start w:val="0"/>
      <w:numFmt w:val="bullet"/>
      <w:lvlText w:val="•"/>
      <w:lvlJc w:val="left"/>
      <w:pPr>
        <w:ind w:left="7202" w:hanging="1081"/>
      </w:pPr>
      <w:rPr>
        <w:rFonts w:hint="default"/>
        <w:lang w:val="en-US" w:eastAsia="en-US" w:bidi="ar-SA"/>
      </w:rPr>
    </w:lvl>
    <w:lvl w:ilvl="6">
      <w:start w:val="0"/>
      <w:numFmt w:val="bullet"/>
      <w:lvlText w:val="•"/>
      <w:lvlJc w:val="left"/>
      <w:pPr>
        <w:ind w:left="8143" w:hanging="1081"/>
      </w:pPr>
      <w:rPr>
        <w:rFonts w:hint="default"/>
        <w:lang w:val="en-US" w:eastAsia="en-US" w:bidi="ar-SA"/>
      </w:rPr>
    </w:lvl>
    <w:lvl w:ilvl="7">
      <w:start w:val="0"/>
      <w:numFmt w:val="bullet"/>
      <w:lvlText w:val="•"/>
      <w:lvlJc w:val="left"/>
      <w:pPr>
        <w:ind w:left="9083" w:hanging="1081"/>
      </w:pPr>
      <w:rPr>
        <w:rFonts w:hint="default"/>
        <w:lang w:val="en-US" w:eastAsia="en-US" w:bidi="ar-SA"/>
      </w:rPr>
    </w:lvl>
    <w:lvl w:ilvl="8">
      <w:start w:val="0"/>
      <w:numFmt w:val="bullet"/>
      <w:lvlText w:val="•"/>
      <w:lvlJc w:val="left"/>
      <w:pPr>
        <w:ind w:left="10024" w:hanging="1081"/>
      </w:pPr>
      <w:rPr>
        <w:rFonts w:hint="default"/>
        <w:lang w:val="en-US" w:eastAsia="en-US" w:bidi="ar-SA"/>
      </w:rPr>
    </w:lvl>
  </w:abstractNum>
  <w:abstractNum w:abstractNumId="2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577" w:hanging="360"/>
      </w:pPr>
      <w:rPr>
        <w:rFonts w:hint="default" w:ascii="Arial MT" w:hAnsi="Arial MT" w:eastAsia="Arial MT" w:cs="Arial MT"/>
        <w:b w:val="0"/>
        <w:bCs w:val="0"/>
        <w:i w:val="0"/>
        <w:iCs w:val="0"/>
        <w:color w:val="231F20"/>
        <w:spacing w:val="0"/>
        <w:w w:val="92"/>
        <w:sz w:val="17"/>
        <w:szCs w:val="17"/>
        <w:lang w:val="en-US" w:eastAsia="en-US" w:bidi="ar-SA"/>
      </w:rPr>
    </w:lvl>
    <w:lvl w:ilvl="3">
      <w:start w:val="0"/>
      <w:numFmt w:val="bullet"/>
      <w:lvlText w:val="•"/>
      <w:lvlJc w:val="left"/>
      <w:pPr>
        <w:ind w:left="4620" w:hanging="360"/>
      </w:pPr>
      <w:rPr>
        <w:rFonts w:hint="default"/>
        <w:lang w:val="en-US" w:eastAsia="en-US" w:bidi="ar-SA"/>
      </w:rPr>
    </w:lvl>
    <w:lvl w:ilvl="4">
      <w:start w:val="0"/>
      <w:numFmt w:val="bullet"/>
      <w:lvlText w:val="•"/>
      <w:lvlJc w:val="left"/>
      <w:pPr>
        <w:ind w:left="5661" w:hanging="360"/>
      </w:pPr>
      <w:rPr>
        <w:rFonts w:hint="default"/>
        <w:lang w:val="en-US" w:eastAsia="en-US" w:bidi="ar-SA"/>
      </w:rPr>
    </w:lvl>
    <w:lvl w:ilvl="5">
      <w:start w:val="0"/>
      <w:numFmt w:val="bullet"/>
      <w:lvlText w:val="•"/>
      <w:lvlJc w:val="left"/>
      <w:pPr>
        <w:ind w:left="6702" w:hanging="360"/>
      </w:pPr>
      <w:rPr>
        <w:rFonts w:hint="default"/>
        <w:lang w:val="en-US" w:eastAsia="en-US" w:bidi="ar-SA"/>
      </w:rPr>
    </w:lvl>
    <w:lvl w:ilvl="6">
      <w:start w:val="0"/>
      <w:numFmt w:val="bullet"/>
      <w:lvlText w:val="•"/>
      <w:lvlJc w:val="left"/>
      <w:pPr>
        <w:ind w:left="7742" w:hanging="360"/>
      </w:pPr>
      <w:rPr>
        <w:rFonts w:hint="default"/>
        <w:lang w:val="en-US" w:eastAsia="en-US" w:bidi="ar-SA"/>
      </w:rPr>
    </w:lvl>
    <w:lvl w:ilvl="7">
      <w:start w:val="0"/>
      <w:numFmt w:val="bullet"/>
      <w:lvlText w:val="•"/>
      <w:lvlJc w:val="left"/>
      <w:pPr>
        <w:ind w:left="8783" w:hanging="360"/>
      </w:pPr>
      <w:rPr>
        <w:rFonts w:hint="default"/>
        <w:lang w:val="en-US" w:eastAsia="en-US" w:bidi="ar-SA"/>
      </w:rPr>
    </w:lvl>
    <w:lvl w:ilvl="8">
      <w:start w:val="0"/>
      <w:numFmt w:val="bullet"/>
      <w:lvlText w:val="•"/>
      <w:lvlJc w:val="left"/>
      <w:pPr>
        <w:ind w:left="9824" w:hanging="360"/>
      </w:pPr>
      <w:rPr>
        <w:rFonts w:hint="default"/>
        <w:lang w:val="en-US" w:eastAsia="en-US" w:bidi="ar-SA"/>
      </w:rPr>
    </w:lvl>
  </w:abstractNum>
  <w:abstractNum w:abstractNumId="18">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6">
    <w:multiLevelType w:val="hybridMultilevel"/>
    <w:lvl w:ilvl="0">
      <w:start w:val="2"/>
      <w:numFmt w:val="lowerRoman"/>
      <w:lvlText w:val="(%1)"/>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15">
    <w:multiLevelType w:val="hybridMultilevel"/>
    <w:lvl w:ilvl="0">
      <w:start w:val="1"/>
      <w:numFmt w:val="lowerLetter"/>
      <w:lvlText w:val="(%1)"/>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14">
    <w:multiLevelType w:val="hybridMultilevel"/>
    <w:lvl w:ilvl="0">
      <w:start w:val="1"/>
      <w:numFmt w:val="decimal"/>
      <w:lvlText w:val=".%1"/>
      <w:lvlJc w:val="left"/>
      <w:pPr>
        <w:ind w:left="2857" w:hanging="361"/>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1"/>
      </w:pPr>
      <w:rPr>
        <w:rFonts w:hint="default"/>
        <w:lang w:val="en-US" w:eastAsia="en-US" w:bidi="ar-SA"/>
      </w:rPr>
    </w:lvl>
    <w:lvl w:ilvl="2">
      <w:start w:val="0"/>
      <w:numFmt w:val="bullet"/>
      <w:lvlText w:val="•"/>
      <w:lvlJc w:val="left"/>
      <w:pPr>
        <w:ind w:left="4669" w:hanging="361"/>
      </w:pPr>
      <w:rPr>
        <w:rFonts w:hint="default"/>
        <w:lang w:val="en-US" w:eastAsia="en-US" w:bidi="ar-SA"/>
      </w:rPr>
    </w:lvl>
    <w:lvl w:ilvl="3">
      <w:start w:val="0"/>
      <w:numFmt w:val="bullet"/>
      <w:lvlText w:val="•"/>
      <w:lvlJc w:val="left"/>
      <w:pPr>
        <w:ind w:left="5573" w:hanging="361"/>
      </w:pPr>
      <w:rPr>
        <w:rFonts w:hint="default"/>
        <w:lang w:val="en-US" w:eastAsia="en-US" w:bidi="ar-SA"/>
      </w:rPr>
    </w:lvl>
    <w:lvl w:ilvl="4">
      <w:start w:val="0"/>
      <w:numFmt w:val="bullet"/>
      <w:lvlText w:val="•"/>
      <w:lvlJc w:val="left"/>
      <w:pPr>
        <w:ind w:left="6478" w:hanging="361"/>
      </w:pPr>
      <w:rPr>
        <w:rFonts w:hint="default"/>
        <w:lang w:val="en-US" w:eastAsia="en-US" w:bidi="ar-SA"/>
      </w:rPr>
    </w:lvl>
    <w:lvl w:ilvl="5">
      <w:start w:val="0"/>
      <w:numFmt w:val="bullet"/>
      <w:lvlText w:val="•"/>
      <w:lvlJc w:val="left"/>
      <w:pPr>
        <w:ind w:left="7382" w:hanging="361"/>
      </w:pPr>
      <w:rPr>
        <w:rFonts w:hint="default"/>
        <w:lang w:val="en-US" w:eastAsia="en-US" w:bidi="ar-SA"/>
      </w:rPr>
    </w:lvl>
    <w:lvl w:ilvl="6">
      <w:start w:val="0"/>
      <w:numFmt w:val="bullet"/>
      <w:lvlText w:val="•"/>
      <w:lvlJc w:val="left"/>
      <w:pPr>
        <w:ind w:left="8287" w:hanging="361"/>
      </w:pPr>
      <w:rPr>
        <w:rFonts w:hint="default"/>
        <w:lang w:val="en-US" w:eastAsia="en-US" w:bidi="ar-SA"/>
      </w:rPr>
    </w:lvl>
    <w:lvl w:ilvl="7">
      <w:start w:val="0"/>
      <w:numFmt w:val="bullet"/>
      <w:lvlText w:val="•"/>
      <w:lvlJc w:val="left"/>
      <w:pPr>
        <w:ind w:left="9191" w:hanging="361"/>
      </w:pPr>
      <w:rPr>
        <w:rFonts w:hint="default"/>
        <w:lang w:val="en-US" w:eastAsia="en-US" w:bidi="ar-SA"/>
      </w:rPr>
    </w:lvl>
    <w:lvl w:ilvl="8">
      <w:start w:val="0"/>
      <w:numFmt w:val="bullet"/>
      <w:lvlText w:val="•"/>
      <w:lvlJc w:val="left"/>
      <w:pPr>
        <w:ind w:left="10096" w:hanging="361"/>
      </w:pPr>
      <w:rPr>
        <w:rFonts w:hint="default"/>
        <w:lang w:val="en-US" w:eastAsia="en-US" w:bidi="ar-SA"/>
      </w:rPr>
    </w:lvl>
  </w:abstractNum>
  <w:abstractNum w:abstractNumId="1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8">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0">
    <w:multiLevelType w:val="hybridMultilevel"/>
    <w:lvl w:ilvl="0">
      <w:start w:val="6"/>
      <w:numFmt w:val="decimal"/>
      <w:lvlText w:val="%1"/>
      <w:lvlJc w:val="left"/>
      <w:pPr>
        <w:ind w:left="1930" w:hanging="1080"/>
        <w:jc w:val="left"/>
      </w:pPr>
      <w:rPr>
        <w:rFonts w:hint="default"/>
        <w:lang w:val="en-US" w:eastAsia="en-US" w:bidi="ar-SA"/>
      </w:rPr>
    </w:lvl>
    <w:lvl w:ilvl="1">
      <w:start w:val="7"/>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1930" w:hanging="1080"/>
        <w:jc w:val="right"/>
      </w:pPr>
      <w:rPr>
        <w:rFonts w:hint="default"/>
        <w:spacing w:val="-17"/>
        <w:w w:val="99"/>
        <w:lang w:val="en-US" w:eastAsia="en-US" w:bidi="ar-SA"/>
      </w:rPr>
    </w:lvl>
    <w:lvl w:ilvl="4">
      <w:start w:val="1"/>
      <w:numFmt w:val="decimal"/>
      <w:lvlText w:val="%1.%2.%3.%4.%5"/>
      <w:lvlJc w:val="left"/>
      <w:pPr>
        <w:ind w:left="1930"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0"/>
      <w:numFmt w:val="bullet"/>
      <w:lvlText w:val="*"/>
      <w:lvlJc w:val="left"/>
      <w:pPr>
        <w:ind w:left="1532" w:hanging="1080"/>
      </w:pPr>
      <w:rPr>
        <w:rFonts w:hint="default" w:ascii="Times New Roman" w:hAnsi="Times New Roman" w:eastAsia="Times New Roman" w:cs="Times New Roman"/>
        <w:b w:val="0"/>
        <w:bCs w:val="0"/>
        <w:i w:val="0"/>
        <w:iCs w:val="0"/>
        <w:color w:val="231F20"/>
        <w:spacing w:val="0"/>
        <w:w w:val="104"/>
        <w:position w:val="6"/>
        <w:sz w:val="11"/>
        <w:szCs w:val="11"/>
        <w:lang w:val="en-US" w:eastAsia="en-US" w:bidi="ar-SA"/>
      </w:rPr>
    </w:lvl>
    <w:lvl w:ilvl="7">
      <w:start w:val="0"/>
      <w:numFmt w:val="bullet"/>
      <w:lvlText w:val="•"/>
      <w:lvlJc w:val="left"/>
      <w:pPr>
        <w:ind w:left="8028" w:hanging="1080"/>
      </w:pPr>
      <w:rPr>
        <w:rFonts w:hint="default"/>
        <w:lang w:val="en-US" w:eastAsia="en-US" w:bidi="ar-SA"/>
      </w:rPr>
    </w:lvl>
    <w:lvl w:ilvl="8">
      <w:start w:val="0"/>
      <w:numFmt w:val="bullet"/>
      <w:lvlText w:val="•"/>
      <w:lvlJc w:val="left"/>
      <w:pPr>
        <w:ind w:left="9321" w:hanging="1080"/>
      </w:pPr>
      <w:rPr>
        <w:rFonts w:hint="default"/>
        <w:lang w:val="en-US"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right="1842"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image" Target="media/image3.png"/><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header" Target="header19.xml"/><Relationship Id="rId45" Type="http://schemas.openxmlformats.org/officeDocument/2006/relationships/header" Target="header20.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header" Target="header21.xml"/><Relationship Id="rId49" Type="http://schemas.openxmlformats.org/officeDocument/2006/relationships/header" Target="header22.xml"/><Relationship Id="rId50" Type="http://schemas.openxmlformats.org/officeDocument/2006/relationships/footer" Target="footer21.xml"/><Relationship Id="rId51" Type="http://schemas.openxmlformats.org/officeDocument/2006/relationships/footer" Target="foot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3.xml"/><Relationship Id="rId55" Type="http://schemas.openxmlformats.org/officeDocument/2006/relationships/footer" Target="footer24.xml"/><Relationship Id="rId56" Type="http://schemas.openxmlformats.org/officeDocument/2006/relationships/header" Target="header25.xml"/><Relationship Id="rId57" Type="http://schemas.openxmlformats.org/officeDocument/2006/relationships/header" Target="header26.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image" Target="media/image4.png"/><Relationship Id="rId61" Type="http://schemas.openxmlformats.org/officeDocument/2006/relationships/image" Target="media/image5.png"/><Relationship Id="rId62" Type="http://schemas.openxmlformats.org/officeDocument/2006/relationships/header" Target="header27.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footer" Target="footer28.xml"/><Relationship Id="rId66" Type="http://schemas.openxmlformats.org/officeDocument/2006/relationships/header" Target="header29.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header" Target="header33.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footer" Target="footer34.xml"/><Relationship Id="rId78" Type="http://schemas.openxmlformats.org/officeDocument/2006/relationships/header" Target="header35.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header" Target="header39.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footer" Target="footer40.xml"/><Relationship Id="rId90" Type="http://schemas.openxmlformats.org/officeDocument/2006/relationships/header" Target="header41.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header" Target="header43.xml"/><Relationship Id="rId95" Type="http://schemas.openxmlformats.org/officeDocument/2006/relationships/footer" Target="footer43.xml"/><Relationship Id="rId96" Type="http://schemas.openxmlformats.org/officeDocument/2006/relationships/image" Target="media/image6.png"/><Relationship Id="rId97" Type="http://schemas.openxmlformats.org/officeDocument/2006/relationships/image" Target="media/image7.png"/><Relationship Id="rId9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2026-06-20T03:17:55Z</dcterms:created>
  <dcterms:modified xsi:type="dcterms:W3CDTF">2026-06-20T03:17:55Z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