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0"/>
        </w:rPr>
      </w:pPr>
    </w:p>
    <w:p>
      <w:pPr>
        <w:pStyle w:val="BodyText"/>
        <w:rPr>
          <w:rFonts w:ascii="Times New Roman"/>
          <w:sz w:val="40"/>
        </w:rPr>
      </w:pPr>
    </w:p>
    <w:p>
      <w:pPr>
        <w:pStyle w:val="BodyText"/>
        <w:spacing w:before="361"/>
        <w:rPr>
          <w:rFonts w:ascii="Times New Roman"/>
          <w:sz w:val="40"/>
        </w:rPr>
      </w:pPr>
    </w:p>
    <w:p>
      <w:pPr>
        <w:spacing w:before="0"/>
        <w:ind w:left="1417" w:right="0" w:firstLine="0"/>
        <w:jc w:val="left"/>
        <w:rPr>
          <w:sz w:val="40"/>
        </w:rPr>
      </w:pPr>
      <w:r>
        <w:rPr>
          <w:color w:val="231F20"/>
          <w:sz w:val="40"/>
        </w:rPr>
        <w:t>Chapter</w:t>
      </w:r>
      <w:r>
        <w:rPr>
          <w:color w:val="231F20"/>
          <w:spacing w:val="35"/>
          <w:sz w:val="40"/>
        </w:rPr>
        <w:t> </w:t>
      </w:r>
      <w:r>
        <w:rPr>
          <w:color w:val="231F20"/>
          <w:spacing w:val="-5"/>
          <w:sz w:val="40"/>
        </w:rPr>
        <w:t>6.8</w:t>
      </w:r>
    </w:p>
    <w:p>
      <w:pPr>
        <w:pStyle w:val="BodyText"/>
        <w:spacing w:before="2"/>
        <w:rPr>
          <w:sz w:val="6"/>
        </w:rPr>
      </w:pPr>
      <w:r>
        <w:rPr>
          <w:sz w:val="6"/>
        </w:rPr>
        <mc:AlternateContent>
          <mc:Choice Requires="wps">
            <w:drawing>
              <wp:anchor distT="0" distB="0" distL="0" distR="0" allowOverlap="1" layoutInCell="1" locked="0" behindDoc="1" simplePos="0" relativeHeight="487587840">
                <wp:simplePos x="0" y="0"/>
                <wp:positionH relativeFrom="page">
                  <wp:posOffset>899999</wp:posOffset>
                </wp:positionH>
                <wp:positionV relativeFrom="paragraph">
                  <wp:posOffset>60751</wp:posOffset>
                </wp:positionV>
                <wp:extent cx="612013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783566pt;width:481.9pt;height:.1pt;mso-position-horizontal-relative:page;mso-position-vertical-relative:paragraph;z-index:-15728640;mso-wrap-distance-left:0;mso-wrap-distance-right:0" id="docshape10" coordorigin="1417,96" coordsize="9638,0" path="m1417,96l11055,96e" filled="false" stroked="true" strokeweight="2pt" strokecolor="#231f20">
                <v:path arrowok="t"/>
                <v:stroke dashstyle="solid"/>
                <w10:wrap type="topAndBottom"/>
              </v:shape>
            </w:pict>
          </mc:Fallback>
        </mc:AlternateContent>
      </w:r>
    </w:p>
    <w:p>
      <w:pPr>
        <w:spacing w:line="232" w:lineRule="auto" w:before="72"/>
        <w:ind w:left="1417" w:right="1746" w:firstLine="0"/>
        <w:jc w:val="left"/>
        <w:rPr>
          <w:rFonts w:ascii="Arial"/>
          <w:i/>
          <w:sz w:val="36"/>
        </w:rPr>
      </w:pPr>
      <w:r>
        <w:rPr>
          <w:rFonts w:ascii="Arial"/>
          <w:i/>
          <w:color w:val="231F20"/>
          <w:sz w:val="36"/>
        </w:rPr>
        <w:t>Provisions</w:t>
      </w:r>
      <w:r>
        <w:rPr>
          <w:rFonts w:ascii="Arial"/>
          <w:i/>
          <w:color w:val="231F20"/>
          <w:spacing w:val="-11"/>
          <w:sz w:val="36"/>
        </w:rPr>
        <w:t> </w:t>
      </w:r>
      <w:r>
        <w:rPr>
          <w:rFonts w:ascii="Arial"/>
          <w:i/>
          <w:color w:val="231F20"/>
          <w:sz w:val="36"/>
        </w:rPr>
        <w:t>for</w:t>
      </w:r>
      <w:r>
        <w:rPr>
          <w:rFonts w:ascii="Arial"/>
          <w:i/>
          <w:color w:val="231F20"/>
          <w:spacing w:val="-12"/>
          <w:sz w:val="36"/>
        </w:rPr>
        <w:t> </w:t>
      </w:r>
      <w:r>
        <w:rPr>
          <w:rFonts w:ascii="Arial"/>
          <w:i/>
          <w:color w:val="231F20"/>
          <w:sz w:val="36"/>
        </w:rPr>
        <w:t>road</w:t>
      </w:r>
      <w:r>
        <w:rPr>
          <w:rFonts w:ascii="Arial"/>
          <w:i/>
          <w:color w:val="231F20"/>
          <w:spacing w:val="-11"/>
          <w:sz w:val="36"/>
        </w:rPr>
        <w:t> </w:t>
      </w:r>
      <w:r>
        <w:rPr>
          <w:rFonts w:ascii="Arial"/>
          <w:i/>
          <w:color w:val="231F20"/>
          <w:sz w:val="36"/>
        </w:rPr>
        <w:t>tank</w:t>
      </w:r>
      <w:r>
        <w:rPr>
          <w:rFonts w:ascii="Arial"/>
          <w:i/>
          <w:color w:val="231F20"/>
          <w:spacing w:val="-11"/>
          <w:sz w:val="36"/>
        </w:rPr>
        <w:t> </w:t>
      </w:r>
      <w:r>
        <w:rPr>
          <w:rFonts w:ascii="Arial"/>
          <w:i/>
          <w:color w:val="231F20"/>
          <w:sz w:val="36"/>
        </w:rPr>
        <w:t>vehicles</w:t>
      </w:r>
      <w:r>
        <w:rPr>
          <w:rFonts w:ascii="Arial"/>
          <w:i/>
          <w:color w:val="231F20"/>
          <w:spacing w:val="-11"/>
          <w:sz w:val="36"/>
        </w:rPr>
        <w:t> </w:t>
      </w:r>
      <w:r>
        <w:rPr>
          <w:rFonts w:ascii="Arial"/>
          <w:i/>
          <w:color w:val="231F20"/>
          <w:sz w:val="36"/>
        </w:rPr>
        <w:t>and</w:t>
      </w:r>
      <w:r>
        <w:rPr>
          <w:rFonts w:ascii="Arial"/>
          <w:i/>
          <w:color w:val="231F20"/>
          <w:spacing w:val="-11"/>
          <w:sz w:val="36"/>
        </w:rPr>
        <w:t> </w:t>
      </w:r>
      <w:r>
        <w:rPr>
          <w:rFonts w:ascii="Arial"/>
          <w:i/>
          <w:color w:val="231F20"/>
          <w:sz w:val="36"/>
        </w:rPr>
        <w:t>road</w:t>
      </w:r>
      <w:r>
        <w:rPr>
          <w:rFonts w:ascii="Arial"/>
          <w:i/>
          <w:color w:val="231F20"/>
          <w:spacing w:val="-11"/>
          <w:sz w:val="36"/>
        </w:rPr>
        <w:t> </w:t>
      </w:r>
      <w:r>
        <w:rPr>
          <w:rFonts w:ascii="Arial"/>
          <w:i/>
          <w:color w:val="231F20"/>
          <w:sz w:val="36"/>
        </w:rPr>
        <w:t>gas elements vehicles</w:t>
      </w:r>
    </w:p>
    <w:p>
      <w:pPr>
        <w:pStyle w:val="BodyText"/>
        <w:spacing w:before="390"/>
        <w:rPr>
          <w:rFonts w:ascii="Arial"/>
          <w:i/>
          <w:sz w:val="36"/>
        </w:rPr>
      </w:pPr>
    </w:p>
    <w:p>
      <w:pPr>
        <w:pStyle w:val="Heading1"/>
        <w:numPr>
          <w:ilvl w:val="2"/>
          <w:numId w:val="1"/>
        </w:numPr>
        <w:tabs>
          <w:tab w:pos="2497" w:val="left" w:leader="none"/>
        </w:tabs>
        <w:spacing w:line="240" w:lineRule="auto" w:before="0" w:after="0"/>
        <w:ind w:left="2497" w:right="0" w:hanging="1080"/>
        <w:jc w:val="left"/>
      </w:pPr>
      <w:r>
        <w:rPr>
          <w:color w:val="231F20"/>
          <w:spacing w:val="-2"/>
        </w:rPr>
        <w:t>General</w:t>
      </w:r>
    </w:p>
    <w:p>
      <w:pPr>
        <w:pStyle w:val="BodyText"/>
        <w:spacing w:before="28"/>
        <w:rPr>
          <w:sz w:val="22"/>
        </w:rPr>
      </w:pPr>
    </w:p>
    <w:p>
      <w:pPr>
        <w:pStyle w:val="Heading2"/>
        <w:numPr>
          <w:ilvl w:val="3"/>
          <w:numId w:val="1"/>
        </w:numPr>
        <w:tabs>
          <w:tab w:pos="2497" w:val="left" w:leader="none"/>
        </w:tabs>
        <w:spacing w:line="240" w:lineRule="auto" w:before="0" w:after="0"/>
        <w:ind w:left="2497" w:right="0" w:hanging="1080"/>
        <w:jc w:val="left"/>
        <w:rPr>
          <w:rFonts w:ascii="Times New Roman"/>
        </w:rPr>
      </w:pPr>
      <w:r>
        <w:rPr>
          <w:color w:val="231F20"/>
          <w:w w:val="105"/>
        </w:rPr>
        <w:t>Tank</w:t>
      </w:r>
      <w:r>
        <w:rPr>
          <w:color w:val="231F20"/>
          <w:spacing w:val="5"/>
          <w:w w:val="105"/>
        </w:rPr>
        <w:t> </w:t>
      </w:r>
      <w:r>
        <w:rPr>
          <w:color w:val="231F20"/>
          <w:w w:val="105"/>
        </w:rPr>
        <w:t>and</w:t>
      </w:r>
      <w:r>
        <w:rPr>
          <w:color w:val="231F20"/>
          <w:spacing w:val="6"/>
          <w:w w:val="105"/>
        </w:rPr>
        <w:t> </w:t>
      </w:r>
      <w:r>
        <w:rPr>
          <w:color w:val="231F20"/>
          <w:w w:val="105"/>
        </w:rPr>
        <w:t>elements</w:t>
      </w:r>
      <w:r>
        <w:rPr>
          <w:color w:val="231F20"/>
          <w:spacing w:val="6"/>
          <w:w w:val="105"/>
        </w:rPr>
        <w:t> </w:t>
      </w:r>
      <w:r>
        <w:rPr>
          <w:color w:val="231F20"/>
          <w:w w:val="105"/>
        </w:rPr>
        <w:t>support</w:t>
      </w:r>
      <w:r>
        <w:rPr>
          <w:color w:val="231F20"/>
          <w:spacing w:val="6"/>
          <w:w w:val="105"/>
        </w:rPr>
        <w:t> </w:t>
      </w:r>
      <w:r>
        <w:rPr>
          <w:color w:val="231F20"/>
          <w:w w:val="105"/>
        </w:rPr>
        <w:t>frameworks,</w:t>
      </w:r>
      <w:r>
        <w:rPr>
          <w:color w:val="231F20"/>
          <w:spacing w:val="6"/>
          <w:w w:val="105"/>
        </w:rPr>
        <w:t> </w:t>
      </w:r>
      <w:r>
        <w:rPr>
          <w:color w:val="231F20"/>
          <w:w w:val="105"/>
        </w:rPr>
        <w:t>fitting</w:t>
      </w:r>
      <w:r>
        <w:rPr>
          <w:color w:val="231F20"/>
          <w:spacing w:val="6"/>
          <w:w w:val="105"/>
        </w:rPr>
        <w:t> </w:t>
      </w:r>
      <w:r>
        <w:rPr>
          <w:color w:val="231F20"/>
          <w:w w:val="105"/>
        </w:rPr>
        <w:t>and</w:t>
      </w:r>
      <w:r>
        <w:rPr>
          <w:color w:val="231F20"/>
          <w:spacing w:val="6"/>
          <w:w w:val="105"/>
        </w:rPr>
        <w:t> </w:t>
      </w:r>
      <w:r>
        <w:rPr>
          <w:color w:val="231F20"/>
          <w:w w:val="105"/>
        </w:rPr>
        <w:t>tie-down</w:t>
      </w:r>
      <w:r>
        <w:rPr>
          <w:color w:val="231F20"/>
          <w:spacing w:val="6"/>
          <w:w w:val="105"/>
        </w:rPr>
        <w:t> </w:t>
      </w:r>
      <w:r>
        <w:rPr>
          <w:color w:val="231F20"/>
          <w:spacing w:val="-2"/>
          <w:w w:val="105"/>
        </w:rPr>
        <w:t>attachments</w:t>
      </w:r>
      <w:r>
        <w:rPr>
          <w:rFonts w:ascii="Times New Roman"/>
          <w:color w:val="231F20"/>
          <w:spacing w:val="-2"/>
          <w:w w:val="105"/>
          <w:vertAlign w:val="superscript"/>
        </w:rPr>
        <w:t>*</w:t>
      </w:r>
    </w:p>
    <w:p>
      <w:pPr>
        <w:pStyle w:val="ListParagraph"/>
        <w:numPr>
          <w:ilvl w:val="4"/>
          <w:numId w:val="1"/>
        </w:numPr>
        <w:tabs>
          <w:tab w:pos="2492" w:val="left" w:leader="none"/>
          <w:tab w:pos="2497" w:val="left" w:leader="none"/>
        </w:tabs>
        <w:spacing w:line="256" w:lineRule="auto" w:before="138" w:after="0"/>
        <w:ind w:left="2497" w:right="847" w:hanging="1081"/>
        <w:jc w:val="both"/>
        <w:rPr>
          <w:sz w:val="17"/>
        </w:rPr>
      </w:pPr>
      <w:r>
        <w:rPr>
          <w:color w:val="231F20"/>
          <w:w w:val="105"/>
          <w:sz w:val="17"/>
        </w:rPr>
        <w:t>Road tank vehicles and road gas elements vehicles shall be designed and manufactured with supports to provide a secure base during transport and with suitable tie-down attachments. The tie-down attachments shall be located on the tank or elements support, or vehicle structure in such a manner that the suspension system is not left in free play.</w:t>
      </w:r>
    </w:p>
    <w:p>
      <w:pPr>
        <w:pStyle w:val="ListParagraph"/>
        <w:numPr>
          <w:ilvl w:val="4"/>
          <w:numId w:val="1"/>
        </w:numPr>
        <w:tabs>
          <w:tab w:pos="2493" w:val="left" w:leader="none"/>
          <w:tab w:pos="2497" w:val="left" w:leader="none"/>
        </w:tabs>
        <w:spacing w:line="256" w:lineRule="auto" w:before="129" w:after="0"/>
        <w:ind w:left="2497" w:right="849" w:hanging="1080"/>
        <w:jc w:val="both"/>
        <w:rPr>
          <w:sz w:val="17"/>
        </w:rPr>
      </w:pPr>
      <w:r>
        <w:rPr>
          <w:color w:val="231F20"/>
          <w:w w:val="105"/>
          <w:sz w:val="17"/>
        </w:rPr>
        <w:t>Tanks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carried</w:t>
      </w:r>
      <w:r>
        <w:rPr>
          <w:color w:val="231F20"/>
          <w:spacing w:val="-1"/>
          <w:w w:val="105"/>
          <w:sz w:val="17"/>
        </w:rPr>
        <w:t> </w:t>
      </w:r>
      <w:r>
        <w:rPr>
          <w:color w:val="231F20"/>
          <w:w w:val="105"/>
          <w:sz w:val="17"/>
        </w:rPr>
        <w:t>only</w:t>
      </w:r>
      <w:r>
        <w:rPr>
          <w:color w:val="231F20"/>
          <w:spacing w:val="-1"/>
          <w:w w:val="105"/>
          <w:sz w:val="17"/>
        </w:rPr>
        <w:t> </w:t>
      </w:r>
      <w:r>
        <w:rPr>
          <w:color w:val="231F20"/>
          <w:w w:val="105"/>
          <w:sz w:val="17"/>
        </w:rPr>
        <w:t>on</w:t>
      </w:r>
      <w:r>
        <w:rPr>
          <w:color w:val="231F20"/>
          <w:spacing w:val="-1"/>
          <w:w w:val="105"/>
          <w:sz w:val="17"/>
        </w:rPr>
        <w:t> </w:t>
      </w:r>
      <w:r>
        <w:rPr>
          <w:color w:val="231F20"/>
          <w:w w:val="105"/>
          <w:sz w:val="17"/>
        </w:rPr>
        <w:t>vehicles</w:t>
      </w:r>
      <w:r>
        <w:rPr>
          <w:color w:val="231F20"/>
          <w:spacing w:val="-1"/>
          <w:w w:val="105"/>
          <w:sz w:val="17"/>
        </w:rPr>
        <w:t> </w:t>
      </w:r>
      <w:r>
        <w:rPr>
          <w:color w:val="231F20"/>
          <w:w w:val="105"/>
          <w:sz w:val="17"/>
        </w:rPr>
        <w:t>whose</w:t>
      </w:r>
      <w:r>
        <w:rPr>
          <w:color w:val="231F20"/>
          <w:spacing w:val="-1"/>
          <w:w w:val="105"/>
          <w:sz w:val="17"/>
        </w:rPr>
        <w:t> </w:t>
      </w:r>
      <w:r>
        <w:rPr>
          <w:color w:val="231F20"/>
          <w:w w:val="105"/>
          <w:sz w:val="17"/>
        </w:rPr>
        <w:t>fastenings</w:t>
      </w:r>
      <w:r>
        <w:rPr>
          <w:color w:val="231F20"/>
          <w:spacing w:val="-1"/>
          <w:w w:val="105"/>
          <w:sz w:val="17"/>
        </w:rPr>
        <w:t> </w:t>
      </w:r>
      <w:r>
        <w:rPr>
          <w:color w:val="231F20"/>
          <w:w w:val="105"/>
          <w:sz w:val="17"/>
        </w:rPr>
        <w:t>are</w:t>
      </w:r>
      <w:r>
        <w:rPr>
          <w:color w:val="231F20"/>
          <w:spacing w:val="-1"/>
          <w:w w:val="105"/>
          <w:sz w:val="17"/>
        </w:rPr>
        <w:t> </w:t>
      </w:r>
      <w:r>
        <w:rPr>
          <w:color w:val="231F20"/>
          <w:w w:val="105"/>
          <w:sz w:val="17"/>
        </w:rPr>
        <w:t>capable,</w:t>
      </w:r>
      <w:r>
        <w:rPr>
          <w:color w:val="231F20"/>
          <w:spacing w:val="-1"/>
          <w:w w:val="105"/>
          <w:sz w:val="17"/>
        </w:rPr>
        <w:t> </w:t>
      </w:r>
      <w:r>
        <w:rPr>
          <w:color w:val="231F20"/>
          <w:w w:val="105"/>
          <w:sz w:val="17"/>
        </w:rPr>
        <w:t>in</w:t>
      </w:r>
      <w:r>
        <w:rPr>
          <w:color w:val="231F20"/>
          <w:spacing w:val="-1"/>
          <w:w w:val="105"/>
          <w:sz w:val="17"/>
        </w:rPr>
        <w:t> </w:t>
      </w:r>
      <w:r>
        <w:rPr>
          <w:color w:val="231F20"/>
          <w:w w:val="105"/>
          <w:sz w:val="17"/>
        </w:rPr>
        <w:t>conditions</w:t>
      </w:r>
      <w:r>
        <w:rPr>
          <w:color w:val="231F20"/>
          <w:spacing w:val="-1"/>
          <w:w w:val="105"/>
          <w:sz w:val="17"/>
        </w:rPr>
        <w:t> </w:t>
      </w:r>
      <w:r>
        <w:rPr>
          <w:color w:val="231F20"/>
          <w:w w:val="105"/>
          <w:sz w:val="17"/>
        </w:rPr>
        <w:t>of</w:t>
      </w:r>
      <w:r>
        <w:rPr>
          <w:color w:val="231F20"/>
          <w:spacing w:val="-1"/>
          <w:w w:val="105"/>
          <w:sz w:val="17"/>
        </w:rPr>
        <w:t> </w:t>
      </w:r>
      <w:r>
        <w:rPr>
          <w:color w:val="231F20"/>
          <w:w w:val="105"/>
          <w:sz w:val="17"/>
        </w:rPr>
        <w:t>maximum</w:t>
      </w:r>
      <w:r>
        <w:rPr>
          <w:color w:val="231F20"/>
          <w:spacing w:val="-1"/>
          <w:w w:val="105"/>
          <w:sz w:val="17"/>
        </w:rPr>
        <w:t> </w:t>
      </w:r>
      <w:r>
        <w:rPr>
          <w:color w:val="231F20"/>
          <w:w w:val="105"/>
          <w:sz w:val="17"/>
        </w:rPr>
        <w:t>permissible loading of the tanks, of absorbing the forces specified in 6.7.2.2.12, 6.7.3.2.9 and 6.7.4.2.12.</w:t>
      </w:r>
    </w:p>
    <w:p>
      <w:pPr>
        <w:pStyle w:val="BodyText"/>
        <w:spacing w:before="125"/>
      </w:pPr>
    </w:p>
    <w:p>
      <w:pPr>
        <w:pStyle w:val="Heading1"/>
        <w:numPr>
          <w:ilvl w:val="2"/>
          <w:numId w:val="1"/>
        </w:numPr>
        <w:tabs>
          <w:tab w:pos="2497" w:val="left" w:leader="none"/>
        </w:tabs>
        <w:spacing w:line="228" w:lineRule="auto" w:before="0" w:after="0"/>
        <w:ind w:left="2497" w:right="2815" w:hanging="1080"/>
        <w:jc w:val="left"/>
      </w:pPr>
      <w:r>
        <w:rPr>
          <w:color w:val="231F20"/>
          <w:w w:val="105"/>
        </w:rPr>
        <w:t>Road</w:t>
      </w:r>
      <w:r>
        <w:rPr>
          <w:color w:val="231F20"/>
          <w:spacing w:val="-6"/>
          <w:w w:val="105"/>
        </w:rPr>
        <w:t> </w:t>
      </w:r>
      <w:r>
        <w:rPr>
          <w:color w:val="231F20"/>
          <w:w w:val="105"/>
        </w:rPr>
        <w:t>tank</w:t>
      </w:r>
      <w:r>
        <w:rPr>
          <w:color w:val="231F20"/>
          <w:spacing w:val="-6"/>
          <w:w w:val="105"/>
        </w:rPr>
        <w:t> </w:t>
      </w:r>
      <w:r>
        <w:rPr>
          <w:color w:val="231F20"/>
          <w:w w:val="105"/>
        </w:rPr>
        <w:t>vehicles</w:t>
      </w:r>
      <w:r>
        <w:rPr>
          <w:color w:val="231F20"/>
          <w:spacing w:val="-6"/>
          <w:w w:val="105"/>
        </w:rPr>
        <w:t> </w:t>
      </w:r>
      <w:r>
        <w:rPr>
          <w:color w:val="231F20"/>
          <w:w w:val="105"/>
        </w:rPr>
        <w:t>for</w:t>
      </w:r>
      <w:r>
        <w:rPr>
          <w:color w:val="231F20"/>
          <w:spacing w:val="-6"/>
          <w:w w:val="105"/>
        </w:rPr>
        <w:t> </w:t>
      </w:r>
      <w:r>
        <w:rPr>
          <w:color w:val="231F20"/>
          <w:w w:val="105"/>
        </w:rPr>
        <w:t>long</w:t>
      </w:r>
      <w:r>
        <w:rPr>
          <w:color w:val="231F20"/>
          <w:spacing w:val="-6"/>
          <w:w w:val="105"/>
        </w:rPr>
        <w:t> </w:t>
      </w:r>
      <w:r>
        <w:rPr>
          <w:color w:val="231F20"/>
          <w:w w:val="105"/>
        </w:rPr>
        <w:t>international</w:t>
      </w:r>
      <w:r>
        <w:rPr>
          <w:color w:val="231F20"/>
          <w:spacing w:val="-6"/>
          <w:w w:val="105"/>
        </w:rPr>
        <w:t> </w:t>
      </w:r>
      <w:r>
        <w:rPr>
          <w:color w:val="231F20"/>
          <w:w w:val="105"/>
        </w:rPr>
        <w:t>voyages</w:t>
      </w:r>
      <w:r>
        <w:rPr>
          <w:color w:val="231F20"/>
          <w:spacing w:val="-6"/>
          <w:w w:val="105"/>
        </w:rPr>
        <w:t> </w:t>
      </w:r>
      <w:r>
        <w:rPr>
          <w:color w:val="231F20"/>
          <w:w w:val="105"/>
        </w:rPr>
        <w:t>for</w:t>
      </w:r>
      <w:r>
        <w:rPr>
          <w:color w:val="231F20"/>
          <w:spacing w:val="-6"/>
          <w:w w:val="105"/>
        </w:rPr>
        <w:t> </w:t>
      </w:r>
      <w:r>
        <w:rPr>
          <w:color w:val="231F20"/>
          <w:w w:val="105"/>
        </w:rPr>
        <w:t>substances of classes 3 to 9</w:t>
      </w:r>
    </w:p>
    <w:p>
      <w:pPr>
        <w:pStyle w:val="Heading2"/>
        <w:numPr>
          <w:ilvl w:val="3"/>
          <w:numId w:val="1"/>
        </w:numPr>
        <w:tabs>
          <w:tab w:pos="2497" w:val="left" w:leader="none"/>
        </w:tabs>
        <w:spacing w:line="240" w:lineRule="auto" w:before="163" w:after="0"/>
        <w:ind w:left="2497" w:right="0" w:hanging="1080"/>
        <w:jc w:val="left"/>
      </w:pPr>
      <w:r>
        <w:rPr>
          <w:color w:val="231F20"/>
          <w:w w:val="105"/>
        </w:rPr>
        <w:t>Design</w:t>
      </w:r>
      <w:r>
        <w:rPr>
          <w:color w:val="231F20"/>
          <w:spacing w:val="-6"/>
          <w:w w:val="105"/>
        </w:rPr>
        <w:t> </w:t>
      </w:r>
      <w:r>
        <w:rPr>
          <w:color w:val="231F20"/>
          <w:w w:val="105"/>
        </w:rPr>
        <w:t>and</w:t>
      </w:r>
      <w:r>
        <w:rPr>
          <w:color w:val="231F20"/>
          <w:spacing w:val="-5"/>
          <w:w w:val="105"/>
        </w:rPr>
        <w:t> </w:t>
      </w:r>
      <w:r>
        <w:rPr>
          <w:color w:val="231F20"/>
          <w:spacing w:val="-2"/>
          <w:w w:val="105"/>
        </w:rPr>
        <w:t>construction</w:t>
      </w:r>
    </w:p>
    <w:p>
      <w:pPr>
        <w:pStyle w:val="ListParagraph"/>
        <w:numPr>
          <w:ilvl w:val="4"/>
          <w:numId w:val="1"/>
        </w:numPr>
        <w:tabs>
          <w:tab w:pos="2493" w:val="left" w:leader="none"/>
          <w:tab w:pos="2497" w:val="left" w:leader="none"/>
        </w:tabs>
        <w:spacing w:line="256" w:lineRule="auto" w:before="138" w:after="0"/>
        <w:ind w:left="2497" w:right="848" w:hanging="1080"/>
        <w:jc w:val="both"/>
        <w:rPr>
          <w:color w:val="231F20"/>
          <w:sz w:val="17"/>
        </w:rPr>
      </w:pPr>
      <w:r>
        <w:rPr>
          <w:color w:val="231F20"/>
          <w:w w:val="105"/>
          <w:sz w:val="17"/>
        </w:rPr>
        <w:t>A</w:t>
      </w:r>
      <w:r>
        <w:rPr>
          <w:color w:val="231F20"/>
          <w:spacing w:val="14"/>
          <w:w w:val="105"/>
          <w:sz w:val="17"/>
        </w:rPr>
        <w:t> </w:t>
      </w:r>
      <w:r>
        <w:rPr>
          <w:color w:val="231F20"/>
          <w:w w:val="105"/>
          <w:sz w:val="17"/>
        </w:rPr>
        <w:t>road</w:t>
      </w:r>
      <w:r>
        <w:rPr>
          <w:color w:val="231F20"/>
          <w:spacing w:val="14"/>
          <w:w w:val="105"/>
          <w:sz w:val="17"/>
        </w:rPr>
        <w:t> </w:t>
      </w:r>
      <w:r>
        <w:rPr>
          <w:color w:val="231F20"/>
          <w:w w:val="105"/>
          <w:sz w:val="17"/>
        </w:rPr>
        <w:t>tank</w:t>
      </w:r>
      <w:r>
        <w:rPr>
          <w:color w:val="231F20"/>
          <w:spacing w:val="14"/>
          <w:w w:val="105"/>
          <w:sz w:val="17"/>
        </w:rPr>
        <w:t> </w:t>
      </w:r>
      <w:r>
        <w:rPr>
          <w:color w:val="231F20"/>
          <w:w w:val="105"/>
          <w:sz w:val="17"/>
        </w:rPr>
        <w:t>vehicle</w:t>
      </w:r>
      <w:r>
        <w:rPr>
          <w:color w:val="231F20"/>
          <w:spacing w:val="14"/>
          <w:w w:val="105"/>
          <w:sz w:val="17"/>
        </w:rPr>
        <w:t> </w:t>
      </w:r>
      <w:r>
        <w:rPr>
          <w:color w:val="231F20"/>
          <w:w w:val="105"/>
          <w:sz w:val="17"/>
        </w:rPr>
        <w:t>for</w:t>
      </w:r>
      <w:r>
        <w:rPr>
          <w:color w:val="231F20"/>
          <w:spacing w:val="14"/>
          <w:w w:val="105"/>
          <w:sz w:val="17"/>
        </w:rPr>
        <w:t> </w:t>
      </w:r>
      <w:r>
        <w:rPr>
          <w:color w:val="231F20"/>
          <w:w w:val="105"/>
          <w:sz w:val="17"/>
        </w:rPr>
        <w:t>long</w:t>
      </w:r>
      <w:r>
        <w:rPr>
          <w:color w:val="231F20"/>
          <w:spacing w:val="14"/>
          <w:w w:val="105"/>
          <w:sz w:val="17"/>
        </w:rPr>
        <w:t> </w:t>
      </w:r>
      <w:r>
        <w:rPr>
          <w:color w:val="231F20"/>
          <w:w w:val="105"/>
          <w:sz w:val="17"/>
        </w:rPr>
        <w:t>international</w:t>
      </w:r>
      <w:r>
        <w:rPr>
          <w:color w:val="231F20"/>
          <w:spacing w:val="14"/>
          <w:w w:val="105"/>
          <w:sz w:val="17"/>
        </w:rPr>
        <w:t> </w:t>
      </w:r>
      <w:r>
        <w:rPr>
          <w:color w:val="231F20"/>
          <w:w w:val="105"/>
          <w:sz w:val="17"/>
        </w:rPr>
        <w:t>voyages</w:t>
      </w:r>
      <w:r>
        <w:rPr>
          <w:color w:val="231F20"/>
          <w:spacing w:val="14"/>
          <w:w w:val="105"/>
          <w:sz w:val="17"/>
        </w:rPr>
        <w:t> </w:t>
      </w:r>
      <w:r>
        <w:rPr>
          <w:color w:val="231F20"/>
          <w:w w:val="105"/>
          <w:sz w:val="17"/>
        </w:rPr>
        <w:t>shall</w:t>
      </w:r>
      <w:r>
        <w:rPr>
          <w:color w:val="231F20"/>
          <w:spacing w:val="14"/>
          <w:w w:val="105"/>
          <w:sz w:val="17"/>
        </w:rPr>
        <w:t> </w:t>
      </w:r>
      <w:r>
        <w:rPr>
          <w:color w:val="231F20"/>
          <w:w w:val="105"/>
          <w:sz w:val="17"/>
        </w:rPr>
        <w:t>be</w:t>
      </w:r>
      <w:r>
        <w:rPr>
          <w:color w:val="231F20"/>
          <w:spacing w:val="14"/>
          <w:w w:val="105"/>
          <w:sz w:val="17"/>
        </w:rPr>
        <w:t> </w:t>
      </w:r>
      <w:r>
        <w:rPr>
          <w:color w:val="231F20"/>
          <w:w w:val="105"/>
          <w:sz w:val="17"/>
        </w:rPr>
        <w:t>fitted</w:t>
      </w:r>
      <w:r>
        <w:rPr>
          <w:color w:val="231F20"/>
          <w:spacing w:val="14"/>
          <w:w w:val="105"/>
          <w:sz w:val="17"/>
        </w:rPr>
        <w:t> </w:t>
      </w:r>
      <w:r>
        <w:rPr>
          <w:color w:val="231F20"/>
          <w:w w:val="105"/>
          <w:sz w:val="17"/>
        </w:rPr>
        <w:t>with</w:t>
      </w:r>
      <w:r>
        <w:rPr>
          <w:color w:val="231F20"/>
          <w:spacing w:val="14"/>
          <w:w w:val="105"/>
          <w:sz w:val="17"/>
        </w:rPr>
        <w:t> </w:t>
      </w:r>
      <w:r>
        <w:rPr>
          <w:color w:val="231F20"/>
          <w:w w:val="105"/>
          <w:sz w:val="17"/>
        </w:rPr>
        <w:t>a</w:t>
      </w:r>
      <w:r>
        <w:rPr>
          <w:color w:val="231F20"/>
          <w:spacing w:val="14"/>
          <w:w w:val="105"/>
          <w:sz w:val="17"/>
        </w:rPr>
        <w:t> </w:t>
      </w:r>
      <w:r>
        <w:rPr>
          <w:color w:val="231F20"/>
          <w:w w:val="105"/>
          <w:sz w:val="17"/>
        </w:rPr>
        <w:t>tank</w:t>
      </w:r>
      <w:r>
        <w:rPr>
          <w:color w:val="231F20"/>
          <w:spacing w:val="14"/>
          <w:w w:val="105"/>
          <w:sz w:val="17"/>
        </w:rPr>
        <w:t> </w:t>
      </w:r>
      <w:r>
        <w:rPr>
          <w:color w:val="231F20"/>
          <w:w w:val="105"/>
          <w:sz w:val="17"/>
        </w:rPr>
        <w:t>complying</w:t>
      </w:r>
      <w:r>
        <w:rPr>
          <w:color w:val="231F20"/>
          <w:spacing w:val="14"/>
          <w:w w:val="105"/>
          <w:sz w:val="17"/>
        </w:rPr>
        <w:t> </w:t>
      </w:r>
      <w:r>
        <w:rPr>
          <w:color w:val="231F20"/>
          <w:w w:val="105"/>
          <w:sz w:val="17"/>
        </w:rPr>
        <w:t>with</w:t>
      </w:r>
      <w:r>
        <w:rPr>
          <w:color w:val="231F20"/>
          <w:spacing w:val="14"/>
          <w:w w:val="105"/>
          <w:sz w:val="17"/>
        </w:rPr>
        <w:t> </w:t>
      </w:r>
      <w:r>
        <w:rPr>
          <w:color w:val="231F20"/>
          <w:w w:val="105"/>
          <w:sz w:val="17"/>
        </w:rPr>
        <w:t>the</w:t>
      </w:r>
      <w:r>
        <w:rPr>
          <w:color w:val="231F20"/>
          <w:spacing w:val="14"/>
          <w:w w:val="105"/>
          <w:sz w:val="17"/>
        </w:rPr>
        <w:t> </w:t>
      </w:r>
      <w:r>
        <w:rPr>
          <w:color w:val="231F20"/>
          <w:w w:val="105"/>
          <w:sz w:val="17"/>
        </w:rPr>
        <w:t>provisions of chapters 4.2 and 6.7 and shall comply with the relevant provisions for tank supports, frameworks, lifting and tie-down attachments,</w:t>
      </w:r>
      <w:r>
        <w:rPr>
          <w:rFonts w:ascii="Times New Roman"/>
          <w:color w:val="231F20"/>
          <w:w w:val="105"/>
          <w:sz w:val="17"/>
          <w:vertAlign w:val="superscript"/>
        </w:rPr>
        <w:t>*</w:t>
      </w:r>
      <w:r>
        <w:rPr>
          <w:rFonts w:ascii="Times New Roman"/>
          <w:color w:val="231F20"/>
          <w:w w:val="105"/>
          <w:sz w:val="17"/>
          <w:vertAlign w:val="baseline"/>
        </w:rPr>
        <w:t> </w:t>
      </w:r>
      <w:r>
        <w:rPr>
          <w:color w:val="231F20"/>
          <w:w w:val="105"/>
          <w:sz w:val="17"/>
          <w:vertAlign w:val="baseline"/>
        </w:rPr>
        <w:t>except for the provisions for forklift pockets, and in addition comply with the provisions of 6.8.1.1.1.</w:t>
      </w:r>
    </w:p>
    <w:p>
      <w:pPr>
        <w:pStyle w:val="BodyText"/>
        <w:spacing w:before="4"/>
      </w:pPr>
    </w:p>
    <w:p>
      <w:pPr>
        <w:pStyle w:val="Heading2"/>
        <w:numPr>
          <w:ilvl w:val="3"/>
          <w:numId w:val="1"/>
        </w:numPr>
        <w:tabs>
          <w:tab w:pos="2497" w:val="left" w:leader="none"/>
        </w:tabs>
        <w:spacing w:line="240" w:lineRule="auto" w:before="0" w:after="0"/>
        <w:ind w:left="2497" w:right="0" w:hanging="1080"/>
        <w:jc w:val="left"/>
      </w:pPr>
      <w:r>
        <w:rPr>
          <w:color w:val="231F20"/>
          <w:w w:val="105"/>
        </w:rPr>
        <w:t>Approval,</w:t>
      </w:r>
      <w:r>
        <w:rPr>
          <w:color w:val="231F20"/>
          <w:spacing w:val="4"/>
          <w:w w:val="105"/>
        </w:rPr>
        <w:t> </w:t>
      </w:r>
      <w:r>
        <w:rPr>
          <w:color w:val="231F20"/>
          <w:w w:val="105"/>
        </w:rPr>
        <w:t>testing</w:t>
      </w:r>
      <w:r>
        <w:rPr>
          <w:color w:val="231F20"/>
          <w:spacing w:val="4"/>
          <w:w w:val="105"/>
        </w:rPr>
        <w:t> </w:t>
      </w:r>
      <w:r>
        <w:rPr>
          <w:color w:val="231F20"/>
          <w:w w:val="105"/>
        </w:rPr>
        <w:t>and</w:t>
      </w:r>
      <w:r>
        <w:rPr>
          <w:color w:val="231F20"/>
          <w:spacing w:val="4"/>
          <w:w w:val="105"/>
        </w:rPr>
        <w:t> </w:t>
      </w:r>
      <w:r>
        <w:rPr>
          <w:color w:val="231F20"/>
          <w:spacing w:val="-2"/>
          <w:w w:val="105"/>
        </w:rPr>
        <w:t>marking</w:t>
      </w:r>
    </w:p>
    <w:p>
      <w:pPr>
        <w:pStyle w:val="ListParagraph"/>
        <w:numPr>
          <w:ilvl w:val="4"/>
          <w:numId w:val="1"/>
        </w:numPr>
        <w:tabs>
          <w:tab w:pos="2497" w:val="left" w:leader="none"/>
        </w:tabs>
        <w:spacing w:line="240" w:lineRule="auto" w:before="139" w:after="0"/>
        <w:ind w:left="2497" w:right="0" w:hanging="1080"/>
        <w:jc w:val="left"/>
        <w:rPr>
          <w:sz w:val="17"/>
        </w:rPr>
      </w:pPr>
      <w:r>
        <w:rPr>
          <w:color w:val="231F20"/>
          <w:w w:val="105"/>
          <w:sz w:val="17"/>
        </w:rPr>
        <w:t>For</w:t>
      </w:r>
      <w:r>
        <w:rPr>
          <w:color w:val="231F20"/>
          <w:spacing w:val="-4"/>
          <w:w w:val="105"/>
          <w:sz w:val="17"/>
        </w:rPr>
        <w:t> </w:t>
      </w:r>
      <w:r>
        <w:rPr>
          <w:color w:val="231F20"/>
          <w:w w:val="105"/>
          <w:sz w:val="17"/>
        </w:rPr>
        <w:t>approval,</w:t>
      </w:r>
      <w:r>
        <w:rPr>
          <w:color w:val="231F20"/>
          <w:spacing w:val="-3"/>
          <w:w w:val="105"/>
          <w:sz w:val="17"/>
        </w:rPr>
        <w:t> </w:t>
      </w:r>
      <w:r>
        <w:rPr>
          <w:color w:val="231F20"/>
          <w:w w:val="105"/>
          <w:sz w:val="17"/>
        </w:rPr>
        <w:t>testing</w:t>
      </w:r>
      <w:r>
        <w:rPr>
          <w:color w:val="231F20"/>
          <w:spacing w:val="-3"/>
          <w:w w:val="105"/>
          <w:sz w:val="17"/>
        </w:rPr>
        <w:t> </w:t>
      </w:r>
      <w:r>
        <w:rPr>
          <w:color w:val="231F20"/>
          <w:w w:val="105"/>
          <w:sz w:val="17"/>
        </w:rPr>
        <w:t>and</w:t>
      </w:r>
      <w:r>
        <w:rPr>
          <w:color w:val="231F20"/>
          <w:spacing w:val="-3"/>
          <w:w w:val="105"/>
          <w:sz w:val="17"/>
        </w:rPr>
        <w:t> </w:t>
      </w:r>
      <w:r>
        <w:rPr>
          <w:color w:val="231F20"/>
          <w:w w:val="105"/>
          <w:sz w:val="17"/>
        </w:rPr>
        <w:t>marking</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4"/>
          <w:w w:val="105"/>
          <w:sz w:val="17"/>
        </w:rPr>
        <w:t> </w:t>
      </w:r>
      <w:r>
        <w:rPr>
          <w:color w:val="231F20"/>
          <w:w w:val="105"/>
          <w:sz w:val="17"/>
        </w:rPr>
        <w:t>tank,</w:t>
      </w:r>
      <w:r>
        <w:rPr>
          <w:color w:val="231F20"/>
          <w:spacing w:val="-3"/>
          <w:w w:val="105"/>
          <w:sz w:val="17"/>
        </w:rPr>
        <w:t> </w:t>
      </w:r>
      <w:r>
        <w:rPr>
          <w:color w:val="231F20"/>
          <w:w w:val="105"/>
          <w:sz w:val="17"/>
        </w:rPr>
        <w:t>see</w:t>
      </w:r>
      <w:r>
        <w:rPr>
          <w:color w:val="231F20"/>
          <w:spacing w:val="-3"/>
          <w:w w:val="105"/>
          <w:sz w:val="17"/>
        </w:rPr>
        <w:t> </w:t>
      </w:r>
      <w:r>
        <w:rPr>
          <w:color w:val="231F20"/>
          <w:spacing w:val="-2"/>
          <w:w w:val="105"/>
          <w:sz w:val="17"/>
        </w:rPr>
        <w:t>6.7.2.</w:t>
      </w:r>
    </w:p>
    <w:p>
      <w:pPr>
        <w:pStyle w:val="ListParagraph"/>
        <w:numPr>
          <w:ilvl w:val="4"/>
          <w:numId w:val="1"/>
        </w:numPr>
        <w:tabs>
          <w:tab w:pos="2492" w:val="left" w:leader="none"/>
          <w:tab w:pos="2497" w:val="left" w:leader="none"/>
        </w:tabs>
        <w:spacing w:line="256" w:lineRule="auto" w:before="140" w:after="0"/>
        <w:ind w:left="2497" w:right="847" w:hanging="1080"/>
        <w:jc w:val="both"/>
        <w:rPr>
          <w:sz w:val="17"/>
        </w:rPr>
      </w:pPr>
      <w:r>
        <w:rPr>
          <w:color w:val="231F20"/>
          <w:w w:val="105"/>
          <w:sz w:val="17"/>
        </w:rPr>
        <w:t>The tank supports and tie-down attachments</w:t>
      </w:r>
      <w:r>
        <w:rPr>
          <w:rFonts w:ascii="Times New Roman"/>
          <w:color w:val="231F20"/>
          <w:w w:val="105"/>
          <w:sz w:val="17"/>
          <w:vertAlign w:val="superscript"/>
        </w:rPr>
        <w:t>*</w:t>
      </w:r>
      <w:r>
        <w:rPr>
          <w:rFonts w:ascii="Times New Roman"/>
          <w:color w:val="231F20"/>
          <w:w w:val="105"/>
          <w:sz w:val="17"/>
          <w:vertAlign w:val="baseline"/>
        </w:rPr>
        <w:t> </w:t>
      </w:r>
      <w:r>
        <w:rPr>
          <w:color w:val="231F20"/>
          <w:w w:val="105"/>
          <w:sz w:val="17"/>
          <w:vertAlign w:val="baseline"/>
        </w:rPr>
        <w:t>of vehicles for long international voyages shall be included in the visual external inspection provided for in 6.7.2.19.</w:t>
      </w:r>
    </w:p>
    <w:p>
      <w:pPr>
        <w:pStyle w:val="ListParagraph"/>
        <w:numPr>
          <w:ilvl w:val="4"/>
          <w:numId w:val="1"/>
        </w:numPr>
        <w:tabs>
          <w:tab w:pos="2491" w:val="left" w:leader="none"/>
          <w:tab w:pos="2497" w:val="left" w:leader="none"/>
        </w:tabs>
        <w:spacing w:line="256" w:lineRule="auto" w:before="127" w:after="0"/>
        <w:ind w:left="2497" w:right="849" w:hanging="1080"/>
        <w:jc w:val="both"/>
        <w:rPr>
          <w:sz w:val="17"/>
        </w:rPr>
      </w:pPr>
      <w:r>
        <w:rPr>
          <w:color w:val="231F20"/>
          <w:w w:val="105"/>
          <w:sz w:val="17"/>
        </w:rPr>
        <w:t>The</w:t>
      </w:r>
      <w:r>
        <w:rPr>
          <w:color w:val="231F20"/>
          <w:w w:val="105"/>
          <w:sz w:val="17"/>
        </w:rPr>
        <w:t> vehicle</w:t>
      </w:r>
      <w:r>
        <w:rPr>
          <w:color w:val="231F20"/>
          <w:w w:val="105"/>
          <w:sz w:val="17"/>
        </w:rPr>
        <w:t> of</w:t>
      </w:r>
      <w:r>
        <w:rPr>
          <w:color w:val="231F20"/>
          <w:w w:val="105"/>
          <w:sz w:val="17"/>
        </w:rPr>
        <w:t> a</w:t>
      </w:r>
      <w:r>
        <w:rPr>
          <w:color w:val="231F20"/>
          <w:w w:val="105"/>
          <w:sz w:val="17"/>
        </w:rPr>
        <w:t> road</w:t>
      </w:r>
      <w:r>
        <w:rPr>
          <w:color w:val="231F20"/>
          <w:w w:val="105"/>
          <w:sz w:val="17"/>
        </w:rPr>
        <w:t> tank</w:t>
      </w:r>
      <w:r>
        <w:rPr>
          <w:color w:val="231F20"/>
          <w:w w:val="105"/>
          <w:sz w:val="17"/>
        </w:rPr>
        <w:t> vehicle</w:t>
      </w:r>
      <w:r>
        <w:rPr>
          <w:color w:val="231F20"/>
          <w:w w:val="105"/>
          <w:sz w:val="17"/>
        </w:rPr>
        <w:t> shall</w:t>
      </w:r>
      <w:r>
        <w:rPr>
          <w:color w:val="231F20"/>
          <w:w w:val="105"/>
          <w:sz w:val="17"/>
        </w:rPr>
        <w:t> be</w:t>
      </w:r>
      <w:r>
        <w:rPr>
          <w:color w:val="231F20"/>
          <w:w w:val="105"/>
          <w:sz w:val="17"/>
        </w:rPr>
        <w:t> tested</w:t>
      </w:r>
      <w:r>
        <w:rPr>
          <w:color w:val="231F20"/>
          <w:w w:val="105"/>
          <w:sz w:val="17"/>
        </w:rPr>
        <w:t> and</w:t>
      </w:r>
      <w:r>
        <w:rPr>
          <w:color w:val="231F20"/>
          <w:w w:val="105"/>
          <w:sz w:val="17"/>
        </w:rPr>
        <w:t> inspected</w:t>
      </w:r>
      <w:r>
        <w:rPr>
          <w:color w:val="231F20"/>
          <w:w w:val="105"/>
          <w:sz w:val="17"/>
        </w:rPr>
        <w:t> in</w:t>
      </w:r>
      <w:r>
        <w:rPr>
          <w:color w:val="231F20"/>
          <w:w w:val="105"/>
          <w:sz w:val="17"/>
        </w:rPr>
        <w:t> accordance</w:t>
      </w:r>
      <w:r>
        <w:rPr>
          <w:color w:val="231F20"/>
          <w:w w:val="105"/>
          <w:sz w:val="17"/>
        </w:rPr>
        <w:t> with</w:t>
      </w:r>
      <w:r>
        <w:rPr>
          <w:color w:val="231F20"/>
          <w:w w:val="105"/>
          <w:sz w:val="17"/>
        </w:rPr>
        <w:t> the</w:t>
      </w:r>
      <w:r>
        <w:rPr>
          <w:color w:val="231F20"/>
          <w:w w:val="105"/>
          <w:sz w:val="17"/>
        </w:rPr>
        <w:t> road</w:t>
      </w:r>
      <w:r>
        <w:rPr>
          <w:color w:val="231F20"/>
          <w:w w:val="105"/>
          <w:sz w:val="17"/>
        </w:rPr>
        <w:t> transport provisions of the competent authority of the country in which the vehicle is operated.</w:t>
      </w:r>
    </w:p>
    <w:p>
      <w:pPr>
        <w:pStyle w:val="BodyText"/>
        <w:spacing w:before="85"/>
      </w:pPr>
    </w:p>
    <w:p>
      <w:pPr>
        <w:pStyle w:val="Heading1"/>
        <w:numPr>
          <w:ilvl w:val="2"/>
          <w:numId w:val="1"/>
        </w:numPr>
        <w:tabs>
          <w:tab w:pos="2497" w:val="left" w:leader="none"/>
        </w:tabs>
        <w:spacing w:line="228" w:lineRule="auto" w:before="1" w:after="0"/>
        <w:ind w:left="2497" w:right="4178" w:hanging="1080"/>
        <w:jc w:val="left"/>
      </w:pPr>
      <w:r>
        <w:rPr>
          <w:color w:val="231F20"/>
          <w:w w:val="105"/>
        </w:rPr>
        <w:t>Road</w:t>
      </w:r>
      <w:r>
        <w:rPr>
          <w:color w:val="231F20"/>
          <w:spacing w:val="-10"/>
          <w:w w:val="105"/>
        </w:rPr>
        <w:t> </w:t>
      </w:r>
      <w:r>
        <w:rPr>
          <w:color w:val="231F20"/>
          <w:w w:val="105"/>
        </w:rPr>
        <w:t>tank</w:t>
      </w:r>
      <w:r>
        <w:rPr>
          <w:color w:val="231F20"/>
          <w:spacing w:val="-10"/>
          <w:w w:val="105"/>
        </w:rPr>
        <w:t> </w:t>
      </w:r>
      <w:r>
        <w:rPr>
          <w:color w:val="231F20"/>
          <w:w w:val="105"/>
        </w:rPr>
        <w:t>vehicles</w:t>
      </w:r>
      <w:r>
        <w:rPr>
          <w:color w:val="231F20"/>
          <w:spacing w:val="-10"/>
          <w:w w:val="105"/>
        </w:rPr>
        <w:t> </w:t>
      </w:r>
      <w:r>
        <w:rPr>
          <w:color w:val="231F20"/>
          <w:w w:val="105"/>
        </w:rPr>
        <w:t>and</w:t>
      </w:r>
      <w:r>
        <w:rPr>
          <w:color w:val="231F20"/>
          <w:spacing w:val="-10"/>
          <w:w w:val="105"/>
        </w:rPr>
        <w:t> </w:t>
      </w:r>
      <w:r>
        <w:rPr>
          <w:color w:val="231F20"/>
          <w:w w:val="105"/>
        </w:rPr>
        <w:t>road</w:t>
      </w:r>
      <w:r>
        <w:rPr>
          <w:color w:val="231F20"/>
          <w:spacing w:val="-10"/>
          <w:w w:val="105"/>
        </w:rPr>
        <w:t> </w:t>
      </w:r>
      <w:r>
        <w:rPr>
          <w:color w:val="231F20"/>
          <w:w w:val="105"/>
        </w:rPr>
        <w:t>gas</w:t>
      </w:r>
      <w:r>
        <w:rPr>
          <w:color w:val="231F20"/>
          <w:spacing w:val="-10"/>
          <w:w w:val="105"/>
        </w:rPr>
        <w:t> </w:t>
      </w:r>
      <w:r>
        <w:rPr>
          <w:color w:val="231F20"/>
          <w:w w:val="105"/>
        </w:rPr>
        <w:t>elements</w:t>
      </w:r>
      <w:r>
        <w:rPr>
          <w:color w:val="231F20"/>
          <w:spacing w:val="-10"/>
          <w:w w:val="105"/>
        </w:rPr>
        <w:t> </w:t>
      </w:r>
      <w:r>
        <w:rPr>
          <w:color w:val="231F20"/>
          <w:w w:val="105"/>
        </w:rPr>
        <w:t>vehicles for short international voyages</w:t>
      </w:r>
    </w:p>
    <w:p>
      <w:pPr>
        <w:pStyle w:val="Heading2"/>
        <w:numPr>
          <w:ilvl w:val="3"/>
          <w:numId w:val="1"/>
        </w:numPr>
        <w:tabs>
          <w:tab w:pos="2497" w:val="left" w:leader="none"/>
        </w:tabs>
        <w:spacing w:line="240" w:lineRule="auto" w:before="162" w:after="0"/>
        <w:ind w:left="2497" w:right="0" w:hanging="1080"/>
        <w:jc w:val="left"/>
      </w:pPr>
      <w:r>
        <w:rPr/>
        <mc:AlternateContent>
          <mc:Choice Requires="wps">
            <w:drawing>
              <wp:anchor distT="0" distB="0" distL="0" distR="0" allowOverlap="1" layoutInCell="1" locked="0" behindDoc="0" simplePos="0" relativeHeight="15729664">
                <wp:simplePos x="0" y="0"/>
                <wp:positionH relativeFrom="page">
                  <wp:posOffset>7199998</wp:posOffset>
                </wp:positionH>
                <wp:positionV relativeFrom="paragraph">
                  <wp:posOffset>190156</wp:posOffset>
                </wp:positionV>
                <wp:extent cx="360045" cy="153035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14.972932pt;width:28.35pt;height:120.5pt;mso-position-horizontal-relative:page;mso-position-vertical-relative:paragraph;z-index:15729664" type="#_x0000_t202" id="docshape11"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rPr>
        <w:t>Road</w:t>
      </w:r>
      <w:r>
        <w:rPr>
          <w:color w:val="231F20"/>
          <w:spacing w:val="-2"/>
          <w:w w:val="105"/>
        </w:rPr>
        <w:t> </w:t>
      </w:r>
      <w:r>
        <w:rPr>
          <w:color w:val="231F20"/>
          <w:w w:val="105"/>
        </w:rPr>
        <w:t>tank</w:t>
      </w:r>
      <w:r>
        <w:rPr>
          <w:color w:val="231F20"/>
          <w:spacing w:val="-2"/>
          <w:w w:val="105"/>
        </w:rPr>
        <w:t> </w:t>
      </w:r>
      <w:r>
        <w:rPr>
          <w:color w:val="231F20"/>
          <w:w w:val="105"/>
        </w:rPr>
        <w:t>vehicles</w:t>
      </w:r>
      <w:r>
        <w:rPr>
          <w:color w:val="231F20"/>
          <w:spacing w:val="-2"/>
          <w:w w:val="105"/>
        </w:rPr>
        <w:t> </w:t>
      </w:r>
      <w:r>
        <w:rPr>
          <w:color w:val="231F20"/>
          <w:w w:val="105"/>
        </w:rPr>
        <w:t>for</w:t>
      </w:r>
      <w:r>
        <w:rPr>
          <w:color w:val="231F20"/>
          <w:spacing w:val="-1"/>
          <w:w w:val="105"/>
        </w:rPr>
        <w:t> </w:t>
      </w:r>
      <w:r>
        <w:rPr>
          <w:color w:val="231F20"/>
          <w:w w:val="105"/>
        </w:rPr>
        <w:t>substances</w:t>
      </w:r>
      <w:r>
        <w:rPr>
          <w:color w:val="231F20"/>
          <w:spacing w:val="-2"/>
          <w:w w:val="105"/>
        </w:rPr>
        <w:t> </w:t>
      </w:r>
      <w:r>
        <w:rPr>
          <w:color w:val="231F20"/>
          <w:w w:val="105"/>
        </w:rPr>
        <w:t>of</w:t>
      </w:r>
      <w:r>
        <w:rPr>
          <w:color w:val="231F20"/>
          <w:spacing w:val="-2"/>
          <w:w w:val="105"/>
        </w:rPr>
        <w:t> </w:t>
      </w:r>
      <w:r>
        <w:rPr>
          <w:color w:val="231F20"/>
          <w:w w:val="105"/>
        </w:rPr>
        <w:t>classes</w:t>
      </w:r>
      <w:r>
        <w:rPr>
          <w:color w:val="231F20"/>
          <w:spacing w:val="-1"/>
          <w:w w:val="105"/>
        </w:rPr>
        <w:t> </w:t>
      </w:r>
      <w:r>
        <w:rPr>
          <w:color w:val="231F20"/>
          <w:w w:val="105"/>
        </w:rPr>
        <w:t>3</w:t>
      </w:r>
      <w:r>
        <w:rPr>
          <w:color w:val="231F20"/>
          <w:spacing w:val="-2"/>
          <w:w w:val="105"/>
        </w:rPr>
        <w:t> </w:t>
      </w:r>
      <w:r>
        <w:rPr>
          <w:color w:val="231F20"/>
          <w:w w:val="105"/>
        </w:rPr>
        <w:t>to</w:t>
      </w:r>
      <w:r>
        <w:rPr>
          <w:color w:val="231F20"/>
          <w:spacing w:val="-2"/>
          <w:w w:val="105"/>
        </w:rPr>
        <w:t> </w:t>
      </w:r>
      <w:r>
        <w:rPr>
          <w:color w:val="231F20"/>
          <w:w w:val="105"/>
        </w:rPr>
        <w:t>9</w:t>
      </w:r>
      <w:r>
        <w:rPr>
          <w:color w:val="231F20"/>
          <w:spacing w:val="-2"/>
          <w:w w:val="105"/>
        </w:rPr>
        <w:t> </w:t>
      </w:r>
      <w:r>
        <w:rPr>
          <w:color w:val="231F20"/>
          <w:w w:val="105"/>
        </w:rPr>
        <w:t>(IMO</w:t>
      </w:r>
      <w:r>
        <w:rPr>
          <w:color w:val="231F20"/>
          <w:spacing w:val="-1"/>
          <w:w w:val="105"/>
        </w:rPr>
        <w:t> </w:t>
      </w:r>
      <w:r>
        <w:rPr>
          <w:color w:val="231F20"/>
          <w:w w:val="105"/>
        </w:rPr>
        <w:t>type</w:t>
      </w:r>
      <w:r>
        <w:rPr>
          <w:color w:val="231F20"/>
          <w:spacing w:val="-2"/>
          <w:w w:val="105"/>
        </w:rPr>
        <w:t> </w:t>
      </w:r>
      <w:r>
        <w:rPr>
          <w:color w:val="231F20"/>
          <w:spacing w:val="-5"/>
          <w:w w:val="105"/>
        </w:rPr>
        <w:t>4)</w:t>
      </w:r>
    </w:p>
    <w:p>
      <w:pPr>
        <w:pStyle w:val="BodyText"/>
        <w:spacing w:before="2"/>
        <w:rPr>
          <w:sz w:val="18"/>
        </w:rPr>
      </w:pPr>
    </w:p>
    <w:p>
      <w:pPr>
        <w:pStyle w:val="Heading3"/>
        <w:numPr>
          <w:ilvl w:val="4"/>
          <w:numId w:val="1"/>
        </w:numPr>
        <w:tabs>
          <w:tab w:pos="2497" w:val="left" w:leader="none"/>
        </w:tabs>
        <w:spacing w:line="240" w:lineRule="auto" w:before="0" w:after="0"/>
        <w:ind w:left="2497" w:right="0" w:hanging="1080"/>
        <w:jc w:val="left"/>
        <w:rPr>
          <w:rFonts w:ascii="Arial MT"/>
          <w:i w:val="0"/>
          <w:color w:val="231F20"/>
        </w:rPr>
      </w:pPr>
      <w:r>
        <w:rPr>
          <w:color w:val="231F20"/>
        </w:rPr>
        <w:t>General</w:t>
      </w:r>
      <w:r>
        <w:rPr>
          <w:color w:val="231F20"/>
          <w:spacing w:val="21"/>
        </w:rPr>
        <w:t> </w:t>
      </w:r>
      <w:r>
        <w:rPr>
          <w:color w:val="231F20"/>
          <w:spacing w:val="-2"/>
        </w:rPr>
        <w:t>provisions</w:t>
      </w:r>
    </w:p>
    <w:p>
      <w:pPr>
        <w:pStyle w:val="ListParagraph"/>
        <w:numPr>
          <w:ilvl w:val="5"/>
          <w:numId w:val="1"/>
        </w:numPr>
        <w:tabs>
          <w:tab w:pos="1079" w:val="left" w:leader="none"/>
        </w:tabs>
        <w:spacing w:line="240" w:lineRule="auto" w:before="139" w:after="0"/>
        <w:ind w:left="1079" w:right="4491" w:hanging="1079"/>
        <w:jc w:val="center"/>
        <w:rPr>
          <w:sz w:val="17"/>
        </w:rPr>
      </w:pPr>
      <w:r>
        <w:rPr>
          <w:color w:val="231F20"/>
          <w:w w:val="105"/>
          <w:sz w:val="17"/>
        </w:rPr>
        <w:t>An</w:t>
      </w:r>
      <w:r>
        <w:rPr>
          <w:color w:val="231F20"/>
          <w:spacing w:val="-1"/>
          <w:w w:val="105"/>
          <w:sz w:val="17"/>
        </w:rPr>
        <w:t> </w:t>
      </w:r>
      <w:r>
        <w:rPr>
          <w:color w:val="231F20"/>
          <w:w w:val="105"/>
          <w:sz w:val="17"/>
        </w:rPr>
        <w:t>IMO</w:t>
      </w:r>
      <w:r>
        <w:rPr>
          <w:color w:val="231F20"/>
          <w:spacing w:val="-1"/>
          <w:w w:val="105"/>
          <w:sz w:val="17"/>
        </w:rPr>
        <w:t> </w:t>
      </w:r>
      <w:r>
        <w:rPr>
          <w:color w:val="231F20"/>
          <w:w w:val="105"/>
          <w:sz w:val="17"/>
        </w:rPr>
        <w:t>type 4</w:t>
      </w:r>
      <w:r>
        <w:rPr>
          <w:color w:val="231F20"/>
          <w:spacing w:val="-1"/>
          <w:w w:val="105"/>
          <w:sz w:val="17"/>
        </w:rPr>
        <w:t> </w:t>
      </w:r>
      <w:r>
        <w:rPr>
          <w:color w:val="231F20"/>
          <w:w w:val="105"/>
          <w:sz w:val="17"/>
        </w:rPr>
        <w:t>tank shall</w:t>
      </w:r>
      <w:r>
        <w:rPr>
          <w:color w:val="231F20"/>
          <w:spacing w:val="-1"/>
          <w:w w:val="105"/>
          <w:sz w:val="17"/>
        </w:rPr>
        <w:t> </w:t>
      </w:r>
      <w:r>
        <w:rPr>
          <w:color w:val="231F20"/>
          <w:w w:val="105"/>
          <w:sz w:val="17"/>
        </w:rPr>
        <w:t>comply with</w:t>
      </w:r>
      <w:r>
        <w:rPr>
          <w:color w:val="231F20"/>
          <w:spacing w:val="-1"/>
          <w:w w:val="105"/>
          <w:sz w:val="17"/>
        </w:rPr>
        <w:t> </w:t>
      </w:r>
      <w:r>
        <w:rPr>
          <w:color w:val="231F20"/>
          <w:spacing w:val="-2"/>
          <w:w w:val="105"/>
          <w:sz w:val="17"/>
        </w:rPr>
        <w:t>either:</w:t>
      </w:r>
    </w:p>
    <w:p>
      <w:pPr>
        <w:pStyle w:val="ListParagraph"/>
        <w:numPr>
          <w:ilvl w:val="6"/>
          <w:numId w:val="1"/>
        </w:numPr>
        <w:tabs>
          <w:tab w:pos="359" w:val="left" w:leader="none"/>
        </w:tabs>
        <w:spacing w:line="240" w:lineRule="auto" w:before="80" w:after="0"/>
        <w:ind w:left="359" w:right="4538" w:hanging="359"/>
        <w:jc w:val="center"/>
        <w:rPr>
          <w:sz w:val="17"/>
        </w:rPr>
      </w:pPr>
      <w:r>
        <w:rPr>
          <w:color w:val="231F20"/>
          <w:w w:val="105"/>
          <w:sz w:val="17"/>
        </w:rPr>
        <w:t>the</w:t>
      </w:r>
      <w:r>
        <w:rPr>
          <w:color w:val="231F20"/>
          <w:spacing w:val="-5"/>
          <w:w w:val="105"/>
          <w:sz w:val="17"/>
        </w:rPr>
        <w:t> </w:t>
      </w:r>
      <w:r>
        <w:rPr>
          <w:color w:val="231F20"/>
          <w:w w:val="105"/>
          <w:sz w:val="17"/>
        </w:rPr>
        <w:t>provisions</w:t>
      </w:r>
      <w:r>
        <w:rPr>
          <w:color w:val="231F20"/>
          <w:spacing w:val="-4"/>
          <w:w w:val="105"/>
          <w:sz w:val="17"/>
        </w:rPr>
        <w:t> </w:t>
      </w:r>
      <w:r>
        <w:rPr>
          <w:color w:val="231F20"/>
          <w:w w:val="105"/>
          <w:sz w:val="17"/>
        </w:rPr>
        <w:t>of</w:t>
      </w:r>
      <w:r>
        <w:rPr>
          <w:color w:val="231F20"/>
          <w:spacing w:val="-4"/>
          <w:w w:val="105"/>
          <w:sz w:val="17"/>
        </w:rPr>
        <w:t> </w:t>
      </w:r>
      <w:r>
        <w:rPr>
          <w:color w:val="231F20"/>
          <w:w w:val="105"/>
          <w:sz w:val="17"/>
        </w:rPr>
        <w:t>6.8.2;</w:t>
      </w:r>
      <w:r>
        <w:rPr>
          <w:color w:val="231F20"/>
          <w:spacing w:val="-5"/>
          <w:w w:val="105"/>
          <w:sz w:val="17"/>
        </w:rPr>
        <w:t> or</w:t>
      </w:r>
    </w:p>
    <w:p>
      <w:pPr>
        <w:pStyle w:val="ListParagraph"/>
        <w:numPr>
          <w:ilvl w:val="6"/>
          <w:numId w:val="1"/>
        </w:numPr>
        <w:tabs>
          <w:tab w:pos="359" w:val="left" w:leader="none"/>
        </w:tabs>
        <w:spacing w:line="240" w:lineRule="auto" w:before="81" w:after="0"/>
        <w:ind w:left="359" w:right="3417" w:hanging="359"/>
        <w:jc w:val="center"/>
        <w:rPr>
          <w:sz w:val="17"/>
        </w:rPr>
      </w:pPr>
      <w:r>
        <w:rPr>
          <w:color w:val="231F20"/>
          <w:w w:val="105"/>
          <w:sz w:val="17"/>
        </w:rPr>
        <w:t>the</w:t>
      </w:r>
      <w:r>
        <w:rPr>
          <w:color w:val="231F20"/>
          <w:spacing w:val="-10"/>
          <w:w w:val="105"/>
          <w:sz w:val="17"/>
        </w:rPr>
        <w:t> </w:t>
      </w:r>
      <w:r>
        <w:rPr>
          <w:color w:val="231F20"/>
          <w:w w:val="105"/>
          <w:sz w:val="17"/>
        </w:rPr>
        <w:t>provisions</w:t>
      </w:r>
      <w:r>
        <w:rPr>
          <w:color w:val="231F20"/>
          <w:spacing w:val="-10"/>
          <w:w w:val="105"/>
          <w:sz w:val="17"/>
        </w:rPr>
        <w:t> </w:t>
      </w:r>
      <w:r>
        <w:rPr>
          <w:color w:val="231F20"/>
          <w:w w:val="105"/>
          <w:sz w:val="17"/>
        </w:rPr>
        <w:t>of</w:t>
      </w:r>
      <w:r>
        <w:rPr>
          <w:color w:val="231F20"/>
          <w:spacing w:val="-9"/>
          <w:w w:val="105"/>
          <w:sz w:val="17"/>
        </w:rPr>
        <w:t> </w:t>
      </w:r>
      <w:r>
        <w:rPr>
          <w:color w:val="231F20"/>
          <w:w w:val="105"/>
          <w:sz w:val="17"/>
        </w:rPr>
        <w:t>6.8.3.1.2</w:t>
      </w:r>
      <w:r>
        <w:rPr>
          <w:color w:val="231F20"/>
          <w:spacing w:val="-10"/>
          <w:w w:val="105"/>
          <w:sz w:val="17"/>
        </w:rPr>
        <w:t> </w:t>
      </w:r>
      <w:r>
        <w:rPr>
          <w:color w:val="231F20"/>
          <w:w w:val="105"/>
          <w:sz w:val="17"/>
        </w:rPr>
        <w:t>and</w:t>
      </w:r>
      <w:r>
        <w:rPr>
          <w:color w:val="231F20"/>
          <w:spacing w:val="-9"/>
          <w:w w:val="105"/>
          <w:sz w:val="17"/>
        </w:rPr>
        <w:t> </w:t>
      </w:r>
      <w:r>
        <w:rPr>
          <w:color w:val="231F20"/>
          <w:spacing w:val="-2"/>
          <w:w w:val="105"/>
          <w:sz w:val="17"/>
        </w:rPr>
        <w:t>6.8.3.1.3.</w:t>
      </w:r>
    </w:p>
    <w:p>
      <w:pPr>
        <w:pStyle w:val="BodyText"/>
        <w:spacing w:before="15"/>
      </w:pPr>
    </w:p>
    <w:p>
      <w:pPr>
        <w:pStyle w:val="Heading3"/>
        <w:numPr>
          <w:ilvl w:val="4"/>
          <w:numId w:val="1"/>
        </w:numPr>
        <w:tabs>
          <w:tab w:pos="2497" w:val="left" w:leader="none"/>
        </w:tabs>
        <w:spacing w:line="240" w:lineRule="auto" w:before="0" w:after="0"/>
        <w:ind w:left="2497" w:right="0" w:hanging="1080"/>
        <w:jc w:val="left"/>
        <w:rPr>
          <w:rFonts w:ascii="Arial MT"/>
          <w:i w:val="0"/>
          <w:color w:val="231F20"/>
        </w:rPr>
      </w:pPr>
      <w:r>
        <w:rPr>
          <w:color w:val="231F20"/>
        </w:rPr>
        <w:t>Design</w:t>
      </w:r>
      <w:r>
        <w:rPr>
          <w:color w:val="231F20"/>
          <w:spacing w:val="19"/>
        </w:rPr>
        <w:t> </w:t>
      </w:r>
      <w:r>
        <w:rPr>
          <w:color w:val="231F20"/>
        </w:rPr>
        <w:t>and</w:t>
      </w:r>
      <w:r>
        <w:rPr>
          <w:color w:val="231F20"/>
          <w:spacing w:val="19"/>
        </w:rPr>
        <w:t> </w:t>
      </w:r>
      <w:r>
        <w:rPr>
          <w:color w:val="231F20"/>
          <w:spacing w:val="-2"/>
        </w:rPr>
        <w:t>construction</w:t>
      </w:r>
    </w:p>
    <w:p>
      <w:pPr>
        <w:pStyle w:val="ListParagraph"/>
        <w:numPr>
          <w:ilvl w:val="5"/>
          <w:numId w:val="1"/>
        </w:numPr>
        <w:tabs>
          <w:tab w:pos="2497" w:val="left" w:leader="none"/>
        </w:tabs>
        <w:spacing w:line="240" w:lineRule="auto" w:before="139" w:after="0"/>
        <w:ind w:left="2497" w:right="0" w:hanging="1080"/>
        <w:jc w:val="left"/>
        <w:rPr>
          <w:sz w:val="17"/>
        </w:rPr>
      </w:pPr>
      <w:r>
        <w:rPr>
          <w:color w:val="231F20"/>
          <w:w w:val="105"/>
          <w:sz w:val="17"/>
        </w:rPr>
        <w:t>An</w:t>
      </w:r>
      <w:r>
        <w:rPr>
          <w:color w:val="231F20"/>
          <w:spacing w:val="-3"/>
          <w:w w:val="105"/>
          <w:sz w:val="17"/>
        </w:rPr>
        <w:t> </w:t>
      </w:r>
      <w:r>
        <w:rPr>
          <w:color w:val="231F20"/>
          <w:w w:val="105"/>
          <w:sz w:val="17"/>
        </w:rPr>
        <w:t>IMO</w:t>
      </w:r>
      <w:r>
        <w:rPr>
          <w:color w:val="231F20"/>
          <w:spacing w:val="-3"/>
          <w:w w:val="105"/>
          <w:sz w:val="17"/>
        </w:rPr>
        <w:t> </w:t>
      </w:r>
      <w:r>
        <w:rPr>
          <w:color w:val="231F20"/>
          <w:w w:val="105"/>
          <w:sz w:val="17"/>
        </w:rPr>
        <w:t>type</w:t>
      </w:r>
      <w:r>
        <w:rPr>
          <w:color w:val="231F20"/>
          <w:spacing w:val="-3"/>
          <w:w w:val="105"/>
          <w:sz w:val="17"/>
        </w:rPr>
        <w:t> </w:t>
      </w:r>
      <w:r>
        <w:rPr>
          <w:color w:val="231F20"/>
          <w:w w:val="105"/>
          <w:sz w:val="17"/>
        </w:rPr>
        <w:t>4</w:t>
      </w:r>
      <w:r>
        <w:rPr>
          <w:color w:val="231F20"/>
          <w:spacing w:val="-3"/>
          <w:w w:val="105"/>
          <w:sz w:val="17"/>
        </w:rPr>
        <w:t> </w:t>
      </w:r>
      <w:r>
        <w:rPr>
          <w:color w:val="231F20"/>
          <w:w w:val="105"/>
          <w:sz w:val="17"/>
        </w:rPr>
        <w:t>tank</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comply</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provisions</w:t>
      </w:r>
      <w:r>
        <w:rPr>
          <w:color w:val="231F20"/>
          <w:spacing w:val="-3"/>
          <w:w w:val="105"/>
          <w:sz w:val="17"/>
        </w:rPr>
        <w:t> </w:t>
      </w:r>
      <w:r>
        <w:rPr>
          <w:color w:val="231F20"/>
          <w:w w:val="105"/>
          <w:sz w:val="17"/>
        </w:rPr>
        <w:t>of</w:t>
      </w:r>
      <w:r>
        <w:rPr>
          <w:color w:val="231F20"/>
          <w:spacing w:val="-3"/>
          <w:w w:val="105"/>
          <w:sz w:val="17"/>
        </w:rPr>
        <w:t> </w:t>
      </w:r>
      <w:r>
        <w:rPr>
          <w:color w:val="231F20"/>
          <w:w w:val="105"/>
          <w:sz w:val="17"/>
        </w:rPr>
        <w:t>6.7.2,</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the</w:t>
      </w:r>
      <w:r>
        <w:rPr>
          <w:color w:val="231F20"/>
          <w:spacing w:val="-3"/>
          <w:w w:val="105"/>
          <w:sz w:val="17"/>
        </w:rPr>
        <w:t> </w:t>
      </w:r>
      <w:r>
        <w:rPr>
          <w:color w:val="231F20"/>
          <w:w w:val="105"/>
          <w:sz w:val="17"/>
        </w:rPr>
        <w:t>exception</w:t>
      </w:r>
      <w:r>
        <w:rPr>
          <w:color w:val="231F20"/>
          <w:spacing w:val="-3"/>
          <w:w w:val="105"/>
          <w:sz w:val="17"/>
        </w:rPr>
        <w:t> </w:t>
      </w:r>
      <w:r>
        <w:rPr>
          <w:color w:val="231F20"/>
          <w:spacing w:val="-5"/>
          <w:w w:val="105"/>
          <w:sz w:val="17"/>
        </w:rPr>
        <w:t>of:</w:t>
      </w:r>
    </w:p>
    <w:p>
      <w:pPr>
        <w:pStyle w:val="ListParagraph"/>
        <w:numPr>
          <w:ilvl w:val="6"/>
          <w:numId w:val="1"/>
        </w:numPr>
        <w:tabs>
          <w:tab w:pos="2857" w:val="left" w:leader="none"/>
        </w:tabs>
        <w:spacing w:line="256" w:lineRule="auto" w:before="80" w:after="0"/>
        <w:ind w:left="2857" w:right="848" w:hanging="360"/>
        <w:jc w:val="left"/>
        <w:rPr>
          <w:sz w:val="17"/>
        </w:rPr>
      </w:pPr>
      <w:r>
        <w:rPr>
          <w:color w:val="231F20"/>
          <w:sz w:val="17"/>
        </w:rPr>
        <w:t>6.7.2.3.2; however, they shall have been subjected to a test pressure not less than that specified according</w:t>
      </w:r>
      <w:r>
        <w:rPr>
          <w:color w:val="231F20"/>
          <w:spacing w:val="40"/>
          <w:w w:val="105"/>
          <w:sz w:val="17"/>
        </w:rPr>
        <w:t> </w:t>
      </w:r>
      <w:r>
        <w:rPr>
          <w:color w:val="231F20"/>
          <w:w w:val="105"/>
          <w:sz w:val="17"/>
        </w:rPr>
        <w:t>to the appropriate tank instruction assigned to the substance;</w:t>
      </w:r>
    </w:p>
    <w:p>
      <w:pPr>
        <w:pStyle w:val="BodyText"/>
        <w:spacing w:before="9"/>
        <w:rPr>
          <w:sz w:val="19"/>
        </w:rPr>
      </w:pPr>
      <w:r>
        <w:rPr>
          <w:sz w:val="19"/>
        </w:rPr>
        <mc:AlternateContent>
          <mc:Choice Requires="wps">
            <w:drawing>
              <wp:anchor distT="0" distB="0" distL="0" distR="0" allowOverlap="1" layoutInCell="1" locked="0" behindDoc="1" simplePos="0" relativeHeight="487588352">
                <wp:simplePos x="0" y="0"/>
                <wp:positionH relativeFrom="page">
                  <wp:posOffset>900000</wp:posOffset>
                </wp:positionH>
                <wp:positionV relativeFrom="paragraph">
                  <wp:posOffset>159885</wp:posOffset>
                </wp:positionV>
                <wp:extent cx="91440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203pt;margin-top:12.589375pt;width:72pt;height:.1pt;mso-position-horizontal-relative:page;mso-position-vertical-relative:paragraph;z-index:-15728128;mso-wrap-distance-left:0;mso-wrap-distance-right:0" id="docshape12" coordorigin="1417,252" coordsize="1440,0" path="m1417,252l2857,252e" filled="false" stroked="true" strokeweight=".5pt" strokecolor="#231f20">
                <v:path arrowok="t"/>
                <v:stroke dashstyle="solid"/>
                <w10:wrap type="topAndBottom"/>
              </v:shape>
            </w:pict>
          </mc:Fallback>
        </mc:AlternateContent>
      </w:r>
    </w:p>
    <w:p>
      <w:pPr>
        <w:spacing w:line="220" w:lineRule="auto" w:before="87"/>
        <w:ind w:left="1417" w:right="339" w:firstLine="0"/>
        <w:jc w:val="left"/>
        <w:rPr>
          <w:sz w:val="16"/>
        </w:rPr>
      </w:pPr>
      <w:r>
        <w:rPr>
          <w:rFonts w:ascii="Times New Roman"/>
          <w:color w:val="231F20"/>
          <w:sz w:val="16"/>
          <w:vertAlign w:val="superscript"/>
        </w:rPr>
        <w:t>*</w:t>
      </w:r>
      <w:r>
        <w:rPr>
          <w:rFonts w:ascii="Times New Roman"/>
          <w:color w:val="231F20"/>
          <w:spacing w:val="25"/>
          <w:sz w:val="16"/>
          <w:vertAlign w:val="baseline"/>
        </w:rPr>
        <w:t> </w:t>
      </w:r>
      <w:r>
        <w:rPr>
          <w:color w:val="231F20"/>
          <w:sz w:val="16"/>
          <w:vertAlign w:val="baseline"/>
        </w:rPr>
        <w:t>See</w:t>
      </w:r>
      <w:r>
        <w:rPr>
          <w:color w:val="231F20"/>
          <w:spacing w:val="23"/>
          <w:sz w:val="16"/>
          <w:vertAlign w:val="baseline"/>
        </w:rPr>
        <w:t> </w:t>
      </w:r>
      <w:r>
        <w:rPr>
          <w:color w:val="231F20"/>
          <w:sz w:val="16"/>
          <w:vertAlign w:val="baseline"/>
        </w:rPr>
        <w:t>also</w:t>
      </w:r>
      <w:r>
        <w:rPr>
          <w:color w:val="231F20"/>
          <w:spacing w:val="23"/>
          <w:sz w:val="16"/>
          <w:vertAlign w:val="baseline"/>
        </w:rPr>
        <w:t> </w:t>
      </w:r>
      <w:r>
        <w:rPr>
          <w:color w:val="231F20"/>
          <w:sz w:val="16"/>
          <w:vertAlign w:val="baseline"/>
        </w:rPr>
        <w:t>resolution</w:t>
      </w:r>
      <w:r>
        <w:rPr>
          <w:color w:val="231F20"/>
          <w:spacing w:val="23"/>
          <w:sz w:val="16"/>
          <w:vertAlign w:val="baseline"/>
        </w:rPr>
        <w:t> </w:t>
      </w:r>
      <w:r>
        <w:rPr>
          <w:color w:val="231F20"/>
          <w:sz w:val="16"/>
          <w:vertAlign w:val="baseline"/>
        </w:rPr>
        <w:t>MSC.479(102)</w:t>
      </w:r>
      <w:r>
        <w:rPr>
          <w:color w:val="231F20"/>
          <w:spacing w:val="23"/>
          <w:sz w:val="16"/>
          <w:vertAlign w:val="baseline"/>
        </w:rPr>
        <w:t> </w:t>
      </w:r>
      <w:r>
        <w:rPr>
          <w:color w:val="231F20"/>
          <w:sz w:val="16"/>
          <w:vertAlign w:val="baseline"/>
        </w:rPr>
        <w:t>of</w:t>
      </w:r>
      <w:r>
        <w:rPr>
          <w:color w:val="231F20"/>
          <w:spacing w:val="23"/>
          <w:sz w:val="16"/>
          <w:vertAlign w:val="baseline"/>
        </w:rPr>
        <w:t> </w:t>
      </w:r>
      <w:r>
        <w:rPr>
          <w:color w:val="231F20"/>
          <w:sz w:val="16"/>
          <w:vertAlign w:val="baseline"/>
        </w:rPr>
        <w:t>11</w:t>
      </w:r>
      <w:r>
        <w:rPr>
          <w:color w:val="231F20"/>
          <w:spacing w:val="23"/>
          <w:sz w:val="16"/>
          <w:vertAlign w:val="baseline"/>
        </w:rPr>
        <w:t> </w:t>
      </w:r>
      <w:r>
        <w:rPr>
          <w:color w:val="231F20"/>
          <w:sz w:val="16"/>
          <w:vertAlign w:val="baseline"/>
        </w:rPr>
        <w:t>November</w:t>
      </w:r>
      <w:r>
        <w:rPr>
          <w:color w:val="231F20"/>
          <w:spacing w:val="23"/>
          <w:sz w:val="16"/>
          <w:vertAlign w:val="baseline"/>
        </w:rPr>
        <w:t> </w:t>
      </w:r>
      <w:r>
        <w:rPr>
          <w:color w:val="231F20"/>
          <w:sz w:val="16"/>
          <w:vertAlign w:val="baseline"/>
        </w:rPr>
        <w:t>2020,</w:t>
      </w:r>
      <w:r>
        <w:rPr>
          <w:color w:val="231F20"/>
          <w:spacing w:val="23"/>
          <w:sz w:val="16"/>
          <w:vertAlign w:val="baseline"/>
        </w:rPr>
        <w:t> </w:t>
      </w:r>
      <w:r>
        <w:rPr>
          <w:rFonts w:ascii="Arial"/>
          <w:i/>
          <w:color w:val="231F20"/>
          <w:sz w:val="16"/>
          <w:vertAlign w:val="baseline"/>
        </w:rPr>
        <w:t>Revised</w:t>
      </w:r>
      <w:r>
        <w:rPr>
          <w:rFonts w:ascii="Arial"/>
          <w:i/>
          <w:color w:val="231F20"/>
          <w:spacing w:val="23"/>
          <w:sz w:val="16"/>
          <w:vertAlign w:val="baseline"/>
        </w:rPr>
        <w:t> </w:t>
      </w:r>
      <w:r>
        <w:rPr>
          <w:rFonts w:ascii="Arial"/>
          <w:i/>
          <w:color w:val="231F20"/>
          <w:sz w:val="16"/>
          <w:vertAlign w:val="baseline"/>
        </w:rPr>
        <w:t>guidelines</w:t>
      </w:r>
      <w:r>
        <w:rPr>
          <w:rFonts w:ascii="Arial"/>
          <w:i/>
          <w:color w:val="231F20"/>
          <w:spacing w:val="23"/>
          <w:sz w:val="16"/>
          <w:vertAlign w:val="baseline"/>
        </w:rPr>
        <w:t> </w:t>
      </w:r>
      <w:r>
        <w:rPr>
          <w:rFonts w:ascii="Arial"/>
          <w:i/>
          <w:color w:val="231F20"/>
          <w:sz w:val="16"/>
          <w:vertAlign w:val="baseline"/>
        </w:rPr>
        <w:t>for</w:t>
      </w:r>
      <w:r>
        <w:rPr>
          <w:rFonts w:ascii="Arial"/>
          <w:i/>
          <w:color w:val="231F20"/>
          <w:spacing w:val="23"/>
          <w:sz w:val="16"/>
          <w:vertAlign w:val="baseline"/>
        </w:rPr>
        <w:t> </w:t>
      </w:r>
      <w:r>
        <w:rPr>
          <w:rFonts w:ascii="Arial"/>
          <w:i/>
          <w:color w:val="231F20"/>
          <w:sz w:val="16"/>
          <w:vertAlign w:val="baseline"/>
        </w:rPr>
        <w:t>securing</w:t>
      </w:r>
      <w:r>
        <w:rPr>
          <w:rFonts w:ascii="Arial"/>
          <w:i/>
          <w:color w:val="231F20"/>
          <w:spacing w:val="23"/>
          <w:sz w:val="16"/>
          <w:vertAlign w:val="baseline"/>
        </w:rPr>
        <w:t> </w:t>
      </w:r>
      <w:r>
        <w:rPr>
          <w:rFonts w:ascii="Arial"/>
          <w:i/>
          <w:color w:val="231F20"/>
          <w:sz w:val="16"/>
          <w:vertAlign w:val="baseline"/>
        </w:rPr>
        <w:t>arrangements</w:t>
      </w:r>
      <w:r>
        <w:rPr>
          <w:rFonts w:ascii="Arial"/>
          <w:i/>
          <w:color w:val="231F20"/>
          <w:spacing w:val="23"/>
          <w:sz w:val="16"/>
          <w:vertAlign w:val="baseline"/>
        </w:rPr>
        <w:t> </w:t>
      </w:r>
      <w:r>
        <w:rPr>
          <w:rFonts w:ascii="Arial"/>
          <w:i/>
          <w:color w:val="231F20"/>
          <w:sz w:val="16"/>
          <w:vertAlign w:val="baseline"/>
        </w:rPr>
        <w:t>for</w:t>
      </w:r>
      <w:r>
        <w:rPr>
          <w:rFonts w:ascii="Arial"/>
          <w:i/>
          <w:color w:val="231F20"/>
          <w:spacing w:val="23"/>
          <w:sz w:val="16"/>
          <w:vertAlign w:val="baseline"/>
        </w:rPr>
        <w:t> </w:t>
      </w:r>
      <w:r>
        <w:rPr>
          <w:rFonts w:ascii="Arial"/>
          <w:i/>
          <w:color w:val="231F20"/>
          <w:sz w:val="16"/>
          <w:vertAlign w:val="baseline"/>
        </w:rPr>
        <w:t>the</w:t>
      </w:r>
      <w:r>
        <w:rPr>
          <w:rFonts w:ascii="Arial"/>
          <w:i/>
          <w:color w:val="231F20"/>
          <w:spacing w:val="23"/>
          <w:sz w:val="16"/>
          <w:vertAlign w:val="baseline"/>
        </w:rPr>
        <w:t> </w:t>
      </w:r>
      <w:r>
        <w:rPr>
          <w:rFonts w:ascii="Arial"/>
          <w:i/>
          <w:color w:val="231F20"/>
          <w:sz w:val="16"/>
          <w:vertAlign w:val="baseline"/>
        </w:rPr>
        <w:t>transport</w:t>
      </w:r>
      <w:r>
        <w:rPr>
          <w:rFonts w:ascii="Arial"/>
          <w:i/>
          <w:color w:val="231F20"/>
          <w:spacing w:val="23"/>
          <w:sz w:val="16"/>
          <w:vertAlign w:val="baseline"/>
        </w:rPr>
        <w:t> </w:t>
      </w:r>
      <w:r>
        <w:rPr>
          <w:rFonts w:ascii="Arial"/>
          <w:i/>
          <w:color w:val="231F20"/>
          <w:sz w:val="16"/>
          <w:vertAlign w:val="baseline"/>
        </w:rPr>
        <w:t>of</w:t>
      </w:r>
      <w:r>
        <w:rPr>
          <w:rFonts w:ascii="Arial"/>
          <w:i/>
          <w:color w:val="231F20"/>
          <w:spacing w:val="23"/>
          <w:sz w:val="16"/>
          <w:vertAlign w:val="baseline"/>
        </w:rPr>
        <w:t> </w:t>
      </w:r>
      <w:r>
        <w:rPr>
          <w:rFonts w:ascii="Arial"/>
          <w:i/>
          <w:color w:val="231F20"/>
          <w:sz w:val="16"/>
          <w:vertAlign w:val="baseline"/>
        </w:rPr>
        <w:t>road vehicles on ro-ro ships</w:t>
      </w:r>
      <w:r>
        <w:rPr>
          <w:color w:val="231F20"/>
          <w:sz w:val="16"/>
          <w:vertAlign w:val="baseline"/>
        </w:rPr>
        <w:t>.</w:t>
      </w:r>
    </w:p>
    <w:p>
      <w:pPr>
        <w:spacing w:after="0" w:line="220" w:lineRule="auto"/>
        <w:jc w:val="left"/>
        <w:rPr>
          <w:sz w:val="16"/>
        </w:rPr>
        <w:sectPr>
          <w:headerReference w:type="even" r:id="rId5"/>
          <w:headerReference w:type="default" r:id="rId6"/>
          <w:footerReference w:type="even" r:id="rId7"/>
          <w:footerReference w:type="default" r:id="rId8"/>
          <w:type w:val="continuous"/>
          <w:pgSz w:w="11910" w:h="16840"/>
          <w:pgMar w:header="303" w:footer="570" w:top="720" w:bottom="760" w:left="0" w:right="0"/>
          <w:pgNumType w:start="464"/>
        </w:sectPr>
      </w:pPr>
    </w:p>
    <w:p>
      <w:pPr>
        <w:pStyle w:val="BodyText"/>
        <w:spacing w:before="195"/>
      </w:pPr>
    </w:p>
    <w:p>
      <w:pPr>
        <w:pStyle w:val="ListParagraph"/>
        <w:numPr>
          <w:ilvl w:val="6"/>
          <w:numId w:val="1"/>
        </w:numPr>
        <w:tabs>
          <w:tab w:pos="2290" w:val="left" w:leader="none"/>
        </w:tabs>
        <w:spacing w:line="240" w:lineRule="auto" w:before="0" w:after="0"/>
        <w:ind w:left="2290" w:right="0" w:hanging="360"/>
        <w:jc w:val="left"/>
        <w:rPr>
          <w:sz w:val="17"/>
        </w:rPr>
      </w:pPr>
      <w:r>
        <w:rPr>
          <w:color w:val="231F20"/>
          <w:w w:val="105"/>
          <w:sz w:val="17"/>
        </w:rPr>
        <w:t>6.7.2.4;</w:t>
      </w:r>
      <w:r>
        <w:rPr>
          <w:color w:val="231F20"/>
          <w:spacing w:val="-8"/>
          <w:w w:val="105"/>
          <w:sz w:val="17"/>
        </w:rPr>
        <w:t> </w:t>
      </w:r>
      <w:r>
        <w:rPr>
          <w:color w:val="231F20"/>
          <w:w w:val="105"/>
          <w:sz w:val="17"/>
        </w:rPr>
        <w:t>however,</w:t>
      </w:r>
      <w:r>
        <w:rPr>
          <w:color w:val="231F20"/>
          <w:spacing w:val="-7"/>
          <w:w w:val="105"/>
          <w:sz w:val="17"/>
        </w:rPr>
        <w:t> </w:t>
      </w:r>
      <w:r>
        <w:rPr>
          <w:color w:val="231F20"/>
          <w:w w:val="105"/>
          <w:sz w:val="17"/>
        </w:rPr>
        <w:t>the</w:t>
      </w:r>
      <w:r>
        <w:rPr>
          <w:color w:val="231F20"/>
          <w:spacing w:val="-8"/>
          <w:w w:val="105"/>
          <w:sz w:val="17"/>
        </w:rPr>
        <w:t> </w:t>
      </w:r>
      <w:r>
        <w:rPr>
          <w:color w:val="231F20"/>
          <w:w w:val="105"/>
          <w:sz w:val="17"/>
        </w:rPr>
        <w:t>thickness</w:t>
      </w:r>
      <w:r>
        <w:rPr>
          <w:color w:val="231F20"/>
          <w:spacing w:val="-7"/>
          <w:w w:val="105"/>
          <w:sz w:val="17"/>
        </w:rPr>
        <w:t> </w:t>
      </w:r>
      <w:r>
        <w:rPr>
          <w:color w:val="231F20"/>
          <w:w w:val="105"/>
          <w:sz w:val="17"/>
        </w:rPr>
        <w:t>of</w:t>
      </w:r>
      <w:r>
        <w:rPr>
          <w:color w:val="231F20"/>
          <w:spacing w:val="-8"/>
          <w:w w:val="105"/>
          <w:sz w:val="17"/>
        </w:rPr>
        <w:t> </w:t>
      </w:r>
      <w:r>
        <w:rPr>
          <w:color w:val="231F20"/>
          <w:w w:val="105"/>
          <w:sz w:val="17"/>
        </w:rPr>
        <w:t>cylindrical</w:t>
      </w:r>
      <w:r>
        <w:rPr>
          <w:color w:val="231F20"/>
          <w:spacing w:val="-7"/>
          <w:w w:val="105"/>
          <w:sz w:val="17"/>
        </w:rPr>
        <w:t> </w:t>
      </w:r>
      <w:r>
        <w:rPr>
          <w:color w:val="231F20"/>
          <w:w w:val="105"/>
          <w:sz w:val="17"/>
        </w:rPr>
        <w:t>portions</w:t>
      </w:r>
      <w:r>
        <w:rPr>
          <w:color w:val="231F20"/>
          <w:spacing w:val="-8"/>
          <w:w w:val="105"/>
          <w:sz w:val="17"/>
        </w:rPr>
        <w:t> </w:t>
      </w:r>
      <w:r>
        <w:rPr>
          <w:color w:val="231F20"/>
          <w:w w:val="105"/>
          <w:sz w:val="17"/>
        </w:rPr>
        <w:t>and</w:t>
      </w:r>
      <w:r>
        <w:rPr>
          <w:color w:val="231F20"/>
          <w:spacing w:val="-7"/>
          <w:w w:val="105"/>
          <w:sz w:val="17"/>
        </w:rPr>
        <w:t> </w:t>
      </w:r>
      <w:r>
        <w:rPr>
          <w:color w:val="231F20"/>
          <w:w w:val="105"/>
          <w:sz w:val="17"/>
        </w:rPr>
        <w:t>ends</w:t>
      </w:r>
      <w:r>
        <w:rPr>
          <w:color w:val="231F20"/>
          <w:spacing w:val="-7"/>
          <w:w w:val="105"/>
          <w:sz w:val="17"/>
        </w:rPr>
        <w:t> </w:t>
      </w:r>
      <w:r>
        <w:rPr>
          <w:color w:val="231F20"/>
          <w:w w:val="105"/>
          <w:sz w:val="17"/>
        </w:rPr>
        <w:t>in</w:t>
      </w:r>
      <w:r>
        <w:rPr>
          <w:color w:val="231F20"/>
          <w:spacing w:val="-8"/>
          <w:w w:val="105"/>
          <w:sz w:val="17"/>
        </w:rPr>
        <w:t> </w:t>
      </w:r>
      <w:r>
        <w:rPr>
          <w:color w:val="231F20"/>
          <w:w w:val="105"/>
          <w:sz w:val="17"/>
        </w:rPr>
        <w:t>reference</w:t>
      </w:r>
      <w:r>
        <w:rPr>
          <w:color w:val="231F20"/>
          <w:spacing w:val="-7"/>
          <w:w w:val="105"/>
          <w:sz w:val="17"/>
        </w:rPr>
        <w:t> </w:t>
      </w:r>
      <w:r>
        <w:rPr>
          <w:color w:val="231F20"/>
          <w:w w:val="105"/>
          <w:sz w:val="17"/>
        </w:rPr>
        <w:t>steel</w:t>
      </w:r>
      <w:r>
        <w:rPr>
          <w:color w:val="231F20"/>
          <w:spacing w:val="-8"/>
          <w:w w:val="105"/>
          <w:sz w:val="17"/>
        </w:rPr>
        <w:t> </w:t>
      </w:r>
      <w:r>
        <w:rPr>
          <w:color w:val="231F20"/>
          <w:w w:val="105"/>
          <w:sz w:val="17"/>
        </w:rPr>
        <w:t>shall</w:t>
      </w:r>
      <w:r>
        <w:rPr>
          <w:color w:val="231F20"/>
          <w:spacing w:val="-7"/>
          <w:w w:val="105"/>
          <w:sz w:val="17"/>
        </w:rPr>
        <w:t> </w:t>
      </w:r>
      <w:r>
        <w:rPr>
          <w:color w:val="231F20"/>
          <w:spacing w:val="-5"/>
          <w:w w:val="105"/>
          <w:sz w:val="17"/>
        </w:rPr>
        <w:t>be:</w:t>
      </w:r>
    </w:p>
    <w:p>
      <w:pPr>
        <w:pStyle w:val="ListParagraph"/>
        <w:numPr>
          <w:ilvl w:val="7"/>
          <w:numId w:val="1"/>
        </w:numPr>
        <w:tabs>
          <w:tab w:pos="2650" w:val="left" w:leader="none"/>
        </w:tabs>
        <w:spacing w:line="256" w:lineRule="auto" w:before="64" w:after="0"/>
        <w:ind w:left="2650" w:right="1415" w:hanging="360"/>
        <w:jc w:val="left"/>
        <w:rPr>
          <w:sz w:val="17"/>
        </w:rPr>
      </w:pPr>
      <w:r>
        <w:rPr>
          <w:color w:val="231F20"/>
          <w:w w:val="105"/>
          <w:sz w:val="17"/>
        </w:rPr>
        <w:t>not</w:t>
      </w:r>
      <w:r>
        <w:rPr>
          <w:color w:val="231F20"/>
          <w:spacing w:val="-11"/>
          <w:w w:val="105"/>
          <w:sz w:val="17"/>
        </w:rPr>
        <w:t> </w:t>
      </w:r>
      <w:r>
        <w:rPr>
          <w:color w:val="231F20"/>
          <w:w w:val="105"/>
          <w:sz w:val="17"/>
        </w:rPr>
        <w:t>more</w:t>
      </w:r>
      <w:r>
        <w:rPr>
          <w:color w:val="231F20"/>
          <w:spacing w:val="-11"/>
          <w:w w:val="105"/>
          <w:sz w:val="17"/>
        </w:rPr>
        <w:t> </w:t>
      </w:r>
      <w:r>
        <w:rPr>
          <w:color w:val="231F20"/>
          <w:w w:val="105"/>
          <w:sz w:val="17"/>
        </w:rPr>
        <w:t>than</w:t>
      </w:r>
      <w:r>
        <w:rPr>
          <w:color w:val="231F20"/>
          <w:spacing w:val="-11"/>
          <w:w w:val="105"/>
          <w:sz w:val="17"/>
        </w:rPr>
        <w:t> </w:t>
      </w:r>
      <w:r>
        <w:rPr>
          <w:color w:val="231F20"/>
          <w:w w:val="105"/>
          <w:sz w:val="17"/>
        </w:rPr>
        <w:t>2</w:t>
      </w:r>
      <w:r>
        <w:rPr>
          <w:color w:val="231F20"/>
          <w:spacing w:val="-11"/>
          <w:w w:val="105"/>
          <w:sz w:val="17"/>
        </w:rPr>
        <w:t> </w:t>
      </w:r>
      <w:r>
        <w:rPr>
          <w:color w:val="231F20"/>
          <w:w w:val="105"/>
          <w:sz w:val="17"/>
        </w:rPr>
        <w:t>mm</w:t>
      </w:r>
      <w:r>
        <w:rPr>
          <w:color w:val="231F20"/>
          <w:spacing w:val="-11"/>
          <w:w w:val="105"/>
          <w:sz w:val="17"/>
        </w:rPr>
        <w:t> </w:t>
      </w:r>
      <w:r>
        <w:rPr>
          <w:color w:val="231F20"/>
          <w:w w:val="105"/>
          <w:sz w:val="17"/>
        </w:rPr>
        <w:t>thinner</w:t>
      </w:r>
      <w:r>
        <w:rPr>
          <w:color w:val="231F20"/>
          <w:spacing w:val="-11"/>
          <w:w w:val="105"/>
          <w:sz w:val="17"/>
        </w:rPr>
        <w:t> </w:t>
      </w:r>
      <w:r>
        <w:rPr>
          <w:color w:val="231F20"/>
          <w:w w:val="105"/>
          <w:sz w:val="17"/>
        </w:rPr>
        <w:t>than</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thickness</w:t>
      </w:r>
      <w:r>
        <w:rPr>
          <w:color w:val="231F20"/>
          <w:spacing w:val="-11"/>
          <w:w w:val="105"/>
          <w:sz w:val="17"/>
        </w:rPr>
        <w:t> </w:t>
      </w:r>
      <w:r>
        <w:rPr>
          <w:color w:val="231F20"/>
          <w:w w:val="105"/>
          <w:sz w:val="17"/>
        </w:rPr>
        <w:t>specified</w:t>
      </w:r>
      <w:r>
        <w:rPr>
          <w:color w:val="231F20"/>
          <w:spacing w:val="-11"/>
          <w:w w:val="105"/>
          <w:sz w:val="17"/>
        </w:rPr>
        <w:t> </w:t>
      </w:r>
      <w:r>
        <w:rPr>
          <w:color w:val="231F20"/>
          <w:w w:val="105"/>
          <w:sz w:val="17"/>
        </w:rPr>
        <w:t>according</w:t>
      </w:r>
      <w:r>
        <w:rPr>
          <w:color w:val="231F20"/>
          <w:spacing w:val="-11"/>
          <w:w w:val="105"/>
          <w:sz w:val="17"/>
        </w:rPr>
        <w:t> </w:t>
      </w:r>
      <w:r>
        <w:rPr>
          <w:color w:val="231F20"/>
          <w:w w:val="105"/>
          <w:sz w:val="17"/>
        </w:rPr>
        <w:t>to</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appropriate</w:t>
      </w:r>
      <w:r>
        <w:rPr>
          <w:color w:val="231F20"/>
          <w:spacing w:val="-11"/>
          <w:w w:val="105"/>
          <w:sz w:val="17"/>
        </w:rPr>
        <w:t> </w:t>
      </w:r>
      <w:r>
        <w:rPr>
          <w:color w:val="231F20"/>
          <w:w w:val="105"/>
          <w:sz w:val="17"/>
        </w:rPr>
        <w:t>tank</w:t>
      </w:r>
      <w:r>
        <w:rPr>
          <w:color w:val="231F20"/>
          <w:spacing w:val="-11"/>
          <w:w w:val="105"/>
          <w:sz w:val="17"/>
        </w:rPr>
        <w:t> </w:t>
      </w:r>
      <w:r>
        <w:rPr>
          <w:color w:val="231F20"/>
          <w:w w:val="105"/>
          <w:sz w:val="17"/>
        </w:rPr>
        <w:t>instruction assigned to the substance;</w:t>
      </w:r>
    </w:p>
    <w:p>
      <w:pPr>
        <w:pStyle w:val="ListParagraph"/>
        <w:numPr>
          <w:ilvl w:val="7"/>
          <w:numId w:val="1"/>
        </w:numPr>
        <w:tabs>
          <w:tab w:pos="2650" w:val="left" w:leader="none"/>
        </w:tabs>
        <w:spacing w:line="240" w:lineRule="auto" w:before="50" w:after="0"/>
        <w:ind w:left="2650" w:right="0" w:hanging="360"/>
        <w:jc w:val="left"/>
        <w:rPr>
          <w:sz w:val="17"/>
        </w:rPr>
      </w:pPr>
      <w:r>
        <w:rPr>
          <w:color w:val="231F20"/>
          <w:w w:val="105"/>
          <w:sz w:val="17"/>
        </w:rPr>
        <w:t>subject</w:t>
      </w:r>
      <w:r>
        <w:rPr>
          <w:color w:val="231F20"/>
          <w:spacing w:val="-2"/>
          <w:w w:val="105"/>
          <w:sz w:val="17"/>
        </w:rPr>
        <w:t> </w:t>
      </w:r>
      <w:r>
        <w:rPr>
          <w:color w:val="231F20"/>
          <w:w w:val="105"/>
          <w:sz w:val="17"/>
        </w:rPr>
        <w:t>to</w:t>
      </w:r>
      <w:r>
        <w:rPr>
          <w:color w:val="231F20"/>
          <w:spacing w:val="-2"/>
          <w:w w:val="105"/>
          <w:sz w:val="17"/>
        </w:rPr>
        <w:t> </w:t>
      </w:r>
      <w:r>
        <w:rPr>
          <w:color w:val="231F20"/>
          <w:w w:val="105"/>
          <w:sz w:val="17"/>
        </w:rPr>
        <w:t>an</w:t>
      </w:r>
      <w:r>
        <w:rPr>
          <w:color w:val="231F20"/>
          <w:spacing w:val="-2"/>
          <w:w w:val="105"/>
          <w:sz w:val="17"/>
        </w:rPr>
        <w:t> </w:t>
      </w:r>
      <w:r>
        <w:rPr>
          <w:color w:val="231F20"/>
          <w:w w:val="105"/>
          <w:sz w:val="17"/>
        </w:rPr>
        <w:t>absolute</w:t>
      </w:r>
      <w:r>
        <w:rPr>
          <w:color w:val="231F20"/>
          <w:spacing w:val="-2"/>
          <w:w w:val="105"/>
          <w:sz w:val="17"/>
        </w:rPr>
        <w:t> </w:t>
      </w:r>
      <w:r>
        <w:rPr>
          <w:color w:val="231F20"/>
          <w:w w:val="105"/>
          <w:sz w:val="17"/>
        </w:rPr>
        <w:t>minimum</w:t>
      </w:r>
      <w:r>
        <w:rPr>
          <w:color w:val="231F20"/>
          <w:spacing w:val="-2"/>
          <w:w w:val="105"/>
          <w:sz w:val="17"/>
        </w:rPr>
        <w:t> </w:t>
      </w:r>
      <w:r>
        <w:rPr>
          <w:color w:val="231F20"/>
          <w:w w:val="105"/>
          <w:sz w:val="17"/>
        </w:rPr>
        <w:t>thickness</w:t>
      </w:r>
      <w:r>
        <w:rPr>
          <w:color w:val="231F20"/>
          <w:spacing w:val="-2"/>
          <w:w w:val="105"/>
          <w:sz w:val="17"/>
        </w:rPr>
        <w:t> </w:t>
      </w:r>
      <w:r>
        <w:rPr>
          <w:color w:val="231F20"/>
          <w:w w:val="105"/>
          <w:sz w:val="17"/>
        </w:rPr>
        <w:t>of</w:t>
      </w:r>
      <w:r>
        <w:rPr>
          <w:color w:val="231F20"/>
          <w:spacing w:val="-2"/>
          <w:w w:val="105"/>
          <w:sz w:val="17"/>
        </w:rPr>
        <w:t> </w:t>
      </w:r>
      <w:r>
        <w:rPr>
          <w:color w:val="231F20"/>
          <w:w w:val="105"/>
          <w:sz w:val="17"/>
        </w:rPr>
        <w:t>4</w:t>
      </w:r>
      <w:r>
        <w:rPr>
          <w:color w:val="231F20"/>
          <w:spacing w:val="-2"/>
          <w:w w:val="105"/>
          <w:sz w:val="17"/>
        </w:rPr>
        <w:t> </w:t>
      </w:r>
      <w:r>
        <w:rPr>
          <w:color w:val="231F20"/>
          <w:w w:val="105"/>
          <w:sz w:val="17"/>
        </w:rPr>
        <w:t>mm</w:t>
      </w:r>
      <w:r>
        <w:rPr>
          <w:color w:val="231F20"/>
          <w:spacing w:val="-2"/>
          <w:w w:val="105"/>
          <w:sz w:val="17"/>
        </w:rPr>
        <w:t> </w:t>
      </w:r>
      <w:r>
        <w:rPr>
          <w:color w:val="231F20"/>
          <w:w w:val="105"/>
          <w:sz w:val="17"/>
        </w:rPr>
        <w:t>of</w:t>
      </w:r>
      <w:r>
        <w:rPr>
          <w:color w:val="231F20"/>
          <w:spacing w:val="-2"/>
          <w:w w:val="105"/>
          <w:sz w:val="17"/>
        </w:rPr>
        <w:t> </w:t>
      </w:r>
      <w:r>
        <w:rPr>
          <w:color w:val="231F20"/>
          <w:w w:val="105"/>
          <w:sz w:val="17"/>
        </w:rPr>
        <w:t>reference</w:t>
      </w:r>
      <w:r>
        <w:rPr>
          <w:color w:val="231F20"/>
          <w:spacing w:val="-2"/>
          <w:w w:val="105"/>
          <w:sz w:val="17"/>
        </w:rPr>
        <w:t> </w:t>
      </w:r>
      <w:r>
        <w:rPr>
          <w:color w:val="231F20"/>
          <w:w w:val="105"/>
          <w:sz w:val="17"/>
        </w:rPr>
        <w:t>steel;</w:t>
      </w:r>
      <w:r>
        <w:rPr>
          <w:color w:val="231F20"/>
          <w:spacing w:val="-2"/>
          <w:w w:val="105"/>
          <w:sz w:val="17"/>
        </w:rPr>
        <w:t> </w:t>
      </w:r>
      <w:r>
        <w:rPr>
          <w:color w:val="231F20"/>
          <w:spacing w:val="-5"/>
          <w:w w:val="105"/>
          <w:sz w:val="17"/>
        </w:rPr>
        <w:t>and</w:t>
      </w:r>
    </w:p>
    <w:p>
      <w:pPr>
        <w:pStyle w:val="ListParagraph"/>
        <w:numPr>
          <w:ilvl w:val="7"/>
          <w:numId w:val="1"/>
        </w:numPr>
        <w:tabs>
          <w:tab w:pos="2650" w:val="left" w:leader="none"/>
        </w:tabs>
        <w:spacing w:line="240" w:lineRule="auto" w:before="64" w:after="0"/>
        <w:ind w:left="2650" w:right="0" w:hanging="360"/>
        <w:jc w:val="left"/>
        <w:rPr>
          <w:sz w:val="17"/>
        </w:rPr>
      </w:pPr>
      <w:r>
        <w:rPr>
          <w:color w:val="231F20"/>
          <w:w w:val="105"/>
          <w:sz w:val="17"/>
        </w:rPr>
        <w:t>for</w:t>
      </w:r>
      <w:r>
        <w:rPr>
          <w:color w:val="231F20"/>
          <w:spacing w:val="-2"/>
          <w:w w:val="105"/>
          <w:sz w:val="17"/>
        </w:rPr>
        <w:t> </w:t>
      </w:r>
      <w:r>
        <w:rPr>
          <w:color w:val="231F20"/>
          <w:w w:val="105"/>
          <w:sz w:val="17"/>
        </w:rPr>
        <w:t>other</w:t>
      </w:r>
      <w:r>
        <w:rPr>
          <w:color w:val="231F20"/>
          <w:spacing w:val="-1"/>
          <w:w w:val="105"/>
          <w:sz w:val="17"/>
        </w:rPr>
        <w:t> </w:t>
      </w:r>
      <w:r>
        <w:rPr>
          <w:color w:val="231F20"/>
          <w:w w:val="105"/>
          <w:sz w:val="17"/>
        </w:rPr>
        <w:t>materials,</w:t>
      </w:r>
      <w:r>
        <w:rPr>
          <w:color w:val="231F20"/>
          <w:spacing w:val="-1"/>
          <w:w w:val="105"/>
          <w:sz w:val="17"/>
        </w:rPr>
        <w:t> </w:t>
      </w:r>
      <w:r>
        <w:rPr>
          <w:color w:val="231F20"/>
          <w:w w:val="105"/>
          <w:sz w:val="17"/>
        </w:rPr>
        <w:t>subject</w:t>
      </w:r>
      <w:r>
        <w:rPr>
          <w:color w:val="231F20"/>
          <w:spacing w:val="-1"/>
          <w:w w:val="105"/>
          <w:sz w:val="17"/>
        </w:rPr>
        <w:t> </w:t>
      </w:r>
      <w:r>
        <w:rPr>
          <w:color w:val="231F20"/>
          <w:w w:val="105"/>
          <w:sz w:val="17"/>
        </w:rPr>
        <w:t>to</w:t>
      </w:r>
      <w:r>
        <w:rPr>
          <w:color w:val="231F20"/>
          <w:spacing w:val="-1"/>
          <w:w w:val="105"/>
          <w:sz w:val="17"/>
        </w:rPr>
        <w:t> </w:t>
      </w:r>
      <w:r>
        <w:rPr>
          <w:color w:val="231F20"/>
          <w:w w:val="105"/>
          <w:sz w:val="17"/>
        </w:rPr>
        <w:t>an</w:t>
      </w:r>
      <w:r>
        <w:rPr>
          <w:color w:val="231F20"/>
          <w:spacing w:val="-1"/>
          <w:w w:val="105"/>
          <w:sz w:val="17"/>
        </w:rPr>
        <w:t> </w:t>
      </w:r>
      <w:r>
        <w:rPr>
          <w:color w:val="231F20"/>
          <w:w w:val="105"/>
          <w:sz w:val="17"/>
        </w:rPr>
        <w:t>absolute</w:t>
      </w:r>
      <w:r>
        <w:rPr>
          <w:color w:val="231F20"/>
          <w:spacing w:val="-2"/>
          <w:w w:val="105"/>
          <w:sz w:val="17"/>
        </w:rPr>
        <w:t> </w:t>
      </w:r>
      <w:r>
        <w:rPr>
          <w:color w:val="231F20"/>
          <w:w w:val="105"/>
          <w:sz w:val="17"/>
        </w:rPr>
        <w:t>minimum</w:t>
      </w:r>
      <w:r>
        <w:rPr>
          <w:color w:val="231F20"/>
          <w:spacing w:val="-1"/>
          <w:w w:val="105"/>
          <w:sz w:val="17"/>
        </w:rPr>
        <w:t> </w:t>
      </w:r>
      <w:r>
        <w:rPr>
          <w:color w:val="231F20"/>
          <w:w w:val="105"/>
          <w:sz w:val="17"/>
        </w:rPr>
        <w:t>thickness</w:t>
      </w:r>
      <w:r>
        <w:rPr>
          <w:color w:val="231F20"/>
          <w:spacing w:val="-1"/>
          <w:w w:val="105"/>
          <w:sz w:val="17"/>
        </w:rPr>
        <w:t> </w:t>
      </w:r>
      <w:r>
        <w:rPr>
          <w:color w:val="231F20"/>
          <w:w w:val="105"/>
          <w:sz w:val="17"/>
        </w:rPr>
        <w:t>of</w:t>
      </w:r>
      <w:r>
        <w:rPr>
          <w:color w:val="231F20"/>
          <w:spacing w:val="-1"/>
          <w:w w:val="105"/>
          <w:sz w:val="17"/>
        </w:rPr>
        <w:t> </w:t>
      </w:r>
      <w:r>
        <w:rPr>
          <w:color w:val="231F20"/>
          <w:w w:val="105"/>
          <w:sz w:val="17"/>
        </w:rPr>
        <w:t>3</w:t>
      </w:r>
      <w:r>
        <w:rPr>
          <w:color w:val="231F20"/>
          <w:spacing w:val="-1"/>
          <w:w w:val="105"/>
          <w:sz w:val="17"/>
        </w:rPr>
        <w:t> </w:t>
      </w:r>
      <w:r>
        <w:rPr>
          <w:color w:val="231F20"/>
          <w:spacing w:val="-5"/>
          <w:w w:val="105"/>
          <w:sz w:val="17"/>
        </w:rPr>
        <w:t>mm;</w:t>
      </w:r>
    </w:p>
    <w:p>
      <w:pPr>
        <w:pStyle w:val="ListParagraph"/>
        <w:numPr>
          <w:ilvl w:val="6"/>
          <w:numId w:val="1"/>
        </w:numPr>
        <w:tabs>
          <w:tab w:pos="2288" w:val="left" w:leader="none"/>
        </w:tabs>
        <w:spacing w:line="240" w:lineRule="auto" w:before="83" w:after="0"/>
        <w:ind w:left="2288" w:right="0" w:hanging="358"/>
        <w:jc w:val="both"/>
        <w:rPr>
          <w:sz w:val="17"/>
        </w:rPr>
      </w:pPr>
      <w:r>
        <w:rPr>
          <w:color w:val="231F20"/>
          <w:w w:val="105"/>
          <w:sz w:val="17"/>
        </w:rPr>
        <w:t>6.7.2.2.13;</w:t>
      </w:r>
      <w:r>
        <w:rPr>
          <w:color w:val="231F20"/>
          <w:spacing w:val="-13"/>
          <w:w w:val="105"/>
          <w:sz w:val="17"/>
        </w:rPr>
        <w:t> </w:t>
      </w:r>
      <w:r>
        <w:rPr>
          <w:color w:val="231F20"/>
          <w:w w:val="105"/>
          <w:sz w:val="17"/>
        </w:rPr>
        <w:t>however,</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safety</w:t>
      </w:r>
      <w:r>
        <w:rPr>
          <w:color w:val="231F20"/>
          <w:spacing w:val="-12"/>
          <w:w w:val="105"/>
          <w:sz w:val="17"/>
        </w:rPr>
        <w:t> </w:t>
      </w:r>
      <w:r>
        <w:rPr>
          <w:color w:val="231F20"/>
          <w:w w:val="105"/>
          <w:sz w:val="17"/>
        </w:rPr>
        <w:t>factor</w:t>
      </w:r>
      <w:r>
        <w:rPr>
          <w:color w:val="231F20"/>
          <w:spacing w:val="-12"/>
          <w:w w:val="105"/>
          <w:sz w:val="17"/>
        </w:rPr>
        <w:t> </w:t>
      </w:r>
      <w:r>
        <w:rPr>
          <w:color w:val="231F20"/>
          <w:w w:val="105"/>
          <w:sz w:val="17"/>
        </w:rPr>
        <w:t>shall</w:t>
      </w:r>
      <w:r>
        <w:rPr>
          <w:color w:val="231F20"/>
          <w:spacing w:val="-13"/>
          <w:w w:val="105"/>
          <w:sz w:val="17"/>
        </w:rPr>
        <w:t> </w:t>
      </w:r>
      <w:r>
        <w:rPr>
          <w:color w:val="231F20"/>
          <w:w w:val="105"/>
          <w:sz w:val="17"/>
        </w:rPr>
        <w:t>be</w:t>
      </w:r>
      <w:r>
        <w:rPr>
          <w:color w:val="231F20"/>
          <w:spacing w:val="-12"/>
          <w:w w:val="105"/>
          <w:sz w:val="17"/>
        </w:rPr>
        <w:t> </w:t>
      </w:r>
      <w:r>
        <w:rPr>
          <w:color w:val="231F20"/>
          <w:w w:val="105"/>
          <w:sz w:val="17"/>
        </w:rPr>
        <w:t>not</w:t>
      </w:r>
      <w:r>
        <w:rPr>
          <w:color w:val="231F20"/>
          <w:spacing w:val="-12"/>
          <w:w w:val="105"/>
          <w:sz w:val="17"/>
        </w:rPr>
        <w:t> </w:t>
      </w:r>
      <w:r>
        <w:rPr>
          <w:color w:val="231F20"/>
          <w:w w:val="105"/>
          <w:sz w:val="17"/>
        </w:rPr>
        <w:t>less</w:t>
      </w:r>
      <w:r>
        <w:rPr>
          <w:color w:val="231F20"/>
          <w:spacing w:val="-12"/>
          <w:w w:val="105"/>
          <w:sz w:val="17"/>
        </w:rPr>
        <w:t> </w:t>
      </w:r>
      <w:r>
        <w:rPr>
          <w:color w:val="231F20"/>
          <w:w w:val="105"/>
          <w:sz w:val="17"/>
        </w:rPr>
        <w:t>than</w:t>
      </w:r>
      <w:r>
        <w:rPr>
          <w:color w:val="231F20"/>
          <w:spacing w:val="-12"/>
          <w:w w:val="105"/>
          <w:sz w:val="17"/>
        </w:rPr>
        <w:t> </w:t>
      </w:r>
      <w:r>
        <w:rPr>
          <w:color w:val="231F20"/>
          <w:spacing w:val="-4"/>
          <w:w w:val="105"/>
          <w:sz w:val="17"/>
        </w:rPr>
        <w:t>1.3;</w:t>
      </w:r>
    </w:p>
    <w:p>
      <w:pPr>
        <w:pStyle w:val="ListParagraph"/>
        <w:numPr>
          <w:ilvl w:val="6"/>
          <w:numId w:val="1"/>
        </w:numPr>
        <w:tabs>
          <w:tab w:pos="2290" w:val="left" w:leader="none"/>
        </w:tabs>
        <w:spacing w:line="256" w:lineRule="auto" w:before="84" w:after="0"/>
        <w:ind w:left="2290" w:right="1414" w:hanging="360"/>
        <w:jc w:val="both"/>
        <w:rPr>
          <w:sz w:val="17"/>
        </w:rPr>
      </w:pPr>
      <w:r>
        <w:rPr>
          <w:color w:val="231F20"/>
          <w:w w:val="105"/>
          <w:sz w:val="17"/>
        </w:rPr>
        <w:t>6.7.2.2.1</w:t>
      </w:r>
      <w:r>
        <w:rPr>
          <w:color w:val="231F20"/>
          <w:w w:val="105"/>
          <w:sz w:val="17"/>
        </w:rPr>
        <w:t> to</w:t>
      </w:r>
      <w:r>
        <w:rPr>
          <w:color w:val="231F20"/>
          <w:w w:val="105"/>
          <w:sz w:val="17"/>
        </w:rPr>
        <w:t> 6.7.2.2.7;</w:t>
      </w:r>
      <w:r>
        <w:rPr>
          <w:color w:val="231F20"/>
          <w:w w:val="105"/>
          <w:sz w:val="17"/>
        </w:rPr>
        <w:t> however,</w:t>
      </w:r>
      <w:r>
        <w:rPr>
          <w:color w:val="231F20"/>
          <w:w w:val="105"/>
          <w:sz w:val="17"/>
        </w:rPr>
        <w:t> the</w:t>
      </w:r>
      <w:r>
        <w:rPr>
          <w:color w:val="231F20"/>
          <w:w w:val="105"/>
          <w:sz w:val="17"/>
        </w:rPr>
        <w:t> materials</w:t>
      </w:r>
      <w:r>
        <w:rPr>
          <w:color w:val="231F20"/>
          <w:w w:val="105"/>
          <w:sz w:val="17"/>
        </w:rPr>
        <w:t> of</w:t>
      </w:r>
      <w:r>
        <w:rPr>
          <w:color w:val="231F20"/>
          <w:w w:val="105"/>
          <w:sz w:val="17"/>
        </w:rPr>
        <w:t> construction</w:t>
      </w:r>
      <w:r>
        <w:rPr>
          <w:color w:val="231F20"/>
          <w:w w:val="105"/>
          <w:sz w:val="17"/>
        </w:rPr>
        <w:t> shall</w:t>
      </w:r>
      <w:r>
        <w:rPr>
          <w:color w:val="231F20"/>
          <w:w w:val="105"/>
          <w:sz w:val="17"/>
        </w:rPr>
        <w:t> comply</w:t>
      </w:r>
      <w:r>
        <w:rPr>
          <w:color w:val="231F20"/>
          <w:w w:val="105"/>
          <w:sz w:val="17"/>
        </w:rPr>
        <w:t> with</w:t>
      </w:r>
      <w:r>
        <w:rPr>
          <w:color w:val="231F20"/>
          <w:w w:val="105"/>
          <w:sz w:val="17"/>
        </w:rPr>
        <w:t> the</w:t>
      </w:r>
      <w:r>
        <w:rPr>
          <w:color w:val="231F20"/>
          <w:w w:val="105"/>
          <w:sz w:val="17"/>
        </w:rPr>
        <w:t> provisions</w:t>
      </w:r>
      <w:r>
        <w:rPr>
          <w:color w:val="231F20"/>
          <w:w w:val="105"/>
          <w:sz w:val="17"/>
        </w:rPr>
        <w:t> of</w:t>
      </w:r>
      <w:r>
        <w:rPr>
          <w:color w:val="231F20"/>
          <w:w w:val="105"/>
          <w:sz w:val="17"/>
        </w:rPr>
        <w:t> the competent authority for road transport;</w:t>
      </w:r>
    </w:p>
    <w:p>
      <w:pPr>
        <w:pStyle w:val="ListParagraph"/>
        <w:numPr>
          <w:ilvl w:val="6"/>
          <w:numId w:val="1"/>
        </w:numPr>
        <w:tabs>
          <w:tab w:pos="2288" w:val="left" w:leader="none"/>
          <w:tab w:pos="2290" w:val="left" w:leader="none"/>
        </w:tabs>
        <w:spacing w:line="256" w:lineRule="auto" w:before="70" w:after="0"/>
        <w:ind w:left="2290" w:right="1416" w:hanging="360"/>
        <w:jc w:val="both"/>
        <w:rPr>
          <w:sz w:val="17"/>
        </w:rPr>
      </w:pPr>
      <w:r>
        <w:rPr>
          <w:color w:val="231F20"/>
          <w:w w:val="105"/>
          <w:sz w:val="17"/>
        </w:rPr>
        <w:t>6.7.2.5.1;</w:t>
      </w:r>
      <w:r>
        <w:rPr>
          <w:color w:val="231F20"/>
          <w:w w:val="105"/>
          <w:sz w:val="17"/>
        </w:rPr>
        <w:t> however,</w:t>
      </w:r>
      <w:r>
        <w:rPr>
          <w:color w:val="231F20"/>
          <w:w w:val="105"/>
          <w:sz w:val="17"/>
        </w:rPr>
        <w:t> the</w:t>
      </w:r>
      <w:r>
        <w:rPr>
          <w:color w:val="231F20"/>
          <w:w w:val="105"/>
          <w:sz w:val="17"/>
        </w:rPr>
        <w:t> protection</w:t>
      </w:r>
      <w:r>
        <w:rPr>
          <w:color w:val="231F20"/>
          <w:w w:val="105"/>
          <w:sz w:val="17"/>
        </w:rPr>
        <w:t> of</w:t>
      </w:r>
      <w:r>
        <w:rPr>
          <w:color w:val="231F20"/>
          <w:w w:val="105"/>
          <w:sz w:val="17"/>
        </w:rPr>
        <w:t> valves</w:t>
      </w:r>
      <w:r>
        <w:rPr>
          <w:color w:val="231F20"/>
          <w:w w:val="105"/>
          <w:sz w:val="17"/>
        </w:rPr>
        <w:t> and</w:t>
      </w:r>
      <w:r>
        <w:rPr>
          <w:color w:val="231F20"/>
          <w:w w:val="105"/>
          <w:sz w:val="17"/>
        </w:rPr>
        <w:t> accessories</w:t>
      </w:r>
      <w:r>
        <w:rPr>
          <w:color w:val="231F20"/>
          <w:w w:val="105"/>
          <w:sz w:val="17"/>
        </w:rPr>
        <w:t> shall</w:t>
      </w:r>
      <w:r>
        <w:rPr>
          <w:color w:val="231F20"/>
          <w:w w:val="105"/>
          <w:sz w:val="17"/>
        </w:rPr>
        <w:t> comply</w:t>
      </w:r>
      <w:r>
        <w:rPr>
          <w:color w:val="231F20"/>
          <w:w w:val="105"/>
          <w:sz w:val="17"/>
        </w:rPr>
        <w:t> with</w:t>
      </w:r>
      <w:r>
        <w:rPr>
          <w:color w:val="231F20"/>
          <w:w w:val="105"/>
          <w:sz w:val="17"/>
        </w:rPr>
        <w:t> the</w:t>
      </w:r>
      <w:r>
        <w:rPr>
          <w:color w:val="231F20"/>
          <w:w w:val="105"/>
          <w:sz w:val="17"/>
        </w:rPr>
        <w:t> provisions</w:t>
      </w:r>
      <w:r>
        <w:rPr>
          <w:color w:val="231F20"/>
          <w:w w:val="105"/>
          <w:sz w:val="17"/>
        </w:rPr>
        <w:t> of</w:t>
      </w:r>
      <w:r>
        <w:rPr>
          <w:color w:val="231F20"/>
          <w:w w:val="105"/>
          <w:sz w:val="17"/>
        </w:rPr>
        <w:t> the competent authority for road transport;</w:t>
      </w:r>
    </w:p>
    <w:p>
      <w:pPr>
        <w:pStyle w:val="ListParagraph"/>
        <w:numPr>
          <w:ilvl w:val="6"/>
          <w:numId w:val="1"/>
        </w:numPr>
        <w:tabs>
          <w:tab w:pos="2290" w:val="left" w:leader="none"/>
        </w:tabs>
        <w:spacing w:line="256" w:lineRule="auto" w:before="71" w:after="0"/>
        <w:ind w:left="2290" w:right="1414" w:hanging="360"/>
        <w:jc w:val="both"/>
        <w:rPr>
          <w:sz w:val="17"/>
        </w:rPr>
      </w:pPr>
      <w:r>
        <w:rPr>
          <w:color w:val="231F20"/>
          <w:w w:val="105"/>
          <w:sz w:val="17"/>
        </w:rPr>
        <w:t>6.7.2.5.3;</w:t>
      </w:r>
      <w:r>
        <w:rPr>
          <w:color w:val="231F20"/>
          <w:spacing w:val="-10"/>
          <w:w w:val="105"/>
          <w:sz w:val="17"/>
        </w:rPr>
        <w:t> </w:t>
      </w:r>
      <w:r>
        <w:rPr>
          <w:color w:val="231F20"/>
          <w:w w:val="105"/>
          <w:sz w:val="17"/>
        </w:rPr>
        <w:t>however,</w:t>
      </w:r>
      <w:r>
        <w:rPr>
          <w:color w:val="231F20"/>
          <w:spacing w:val="-10"/>
          <w:w w:val="105"/>
          <w:sz w:val="17"/>
        </w:rPr>
        <w:t> </w:t>
      </w:r>
      <w:r>
        <w:rPr>
          <w:color w:val="231F20"/>
          <w:w w:val="105"/>
          <w:sz w:val="17"/>
        </w:rPr>
        <w:t>IMO</w:t>
      </w:r>
      <w:r>
        <w:rPr>
          <w:color w:val="231F20"/>
          <w:spacing w:val="-10"/>
          <w:w w:val="105"/>
          <w:sz w:val="17"/>
        </w:rPr>
        <w:t> </w:t>
      </w:r>
      <w:r>
        <w:rPr>
          <w:color w:val="231F20"/>
          <w:w w:val="105"/>
          <w:sz w:val="17"/>
        </w:rPr>
        <w:t>type</w:t>
      </w:r>
      <w:r>
        <w:rPr>
          <w:color w:val="231F20"/>
          <w:spacing w:val="-10"/>
          <w:w w:val="105"/>
          <w:sz w:val="17"/>
        </w:rPr>
        <w:t> </w:t>
      </w:r>
      <w:r>
        <w:rPr>
          <w:color w:val="231F20"/>
          <w:w w:val="105"/>
          <w:sz w:val="17"/>
        </w:rPr>
        <w:t>4</w:t>
      </w:r>
      <w:r>
        <w:rPr>
          <w:color w:val="231F20"/>
          <w:spacing w:val="-10"/>
          <w:w w:val="105"/>
          <w:sz w:val="17"/>
        </w:rPr>
        <w:t> </w:t>
      </w:r>
      <w:r>
        <w:rPr>
          <w:color w:val="231F20"/>
          <w:w w:val="105"/>
          <w:sz w:val="17"/>
        </w:rPr>
        <w:t>tanks</w:t>
      </w:r>
      <w:r>
        <w:rPr>
          <w:color w:val="231F20"/>
          <w:spacing w:val="-10"/>
          <w:w w:val="105"/>
          <w:sz w:val="17"/>
        </w:rPr>
        <w:t> </w:t>
      </w:r>
      <w:r>
        <w:rPr>
          <w:color w:val="231F20"/>
          <w:w w:val="105"/>
          <w:sz w:val="17"/>
        </w:rPr>
        <w:t>shall</w:t>
      </w:r>
      <w:r>
        <w:rPr>
          <w:color w:val="231F20"/>
          <w:spacing w:val="-10"/>
          <w:w w:val="105"/>
          <w:sz w:val="17"/>
        </w:rPr>
        <w:t> </w:t>
      </w:r>
      <w:r>
        <w:rPr>
          <w:color w:val="231F20"/>
          <w:w w:val="105"/>
          <w:sz w:val="17"/>
        </w:rPr>
        <w:t>be</w:t>
      </w:r>
      <w:r>
        <w:rPr>
          <w:color w:val="231F20"/>
          <w:spacing w:val="-10"/>
          <w:w w:val="105"/>
          <w:sz w:val="17"/>
        </w:rPr>
        <w:t> </w:t>
      </w:r>
      <w:r>
        <w:rPr>
          <w:color w:val="231F20"/>
          <w:w w:val="105"/>
          <w:sz w:val="17"/>
        </w:rPr>
        <w:t>provided</w:t>
      </w:r>
      <w:r>
        <w:rPr>
          <w:color w:val="231F20"/>
          <w:spacing w:val="-10"/>
          <w:w w:val="105"/>
          <w:sz w:val="17"/>
        </w:rPr>
        <w:t> </w:t>
      </w:r>
      <w:r>
        <w:rPr>
          <w:color w:val="231F20"/>
          <w:w w:val="105"/>
          <w:sz w:val="17"/>
        </w:rPr>
        <w:t>with</w:t>
      </w:r>
      <w:r>
        <w:rPr>
          <w:color w:val="231F20"/>
          <w:spacing w:val="-10"/>
          <w:w w:val="105"/>
          <w:sz w:val="17"/>
        </w:rPr>
        <w:t> </w:t>
      </w:r>
      <w:r>
        <w:rPr>
          <w:color w:val="231F20"/>
          <w:w w:val="105"/>
          <w:sz w:val="17"/>
        </w:rPr>
        <w:t>manholes</w:t>
      </w:r>
      <w:r>
        <w:rPr>
          <w:color w:val="231F20"/>
          <w:spacing w:val="-10"/>
          <w:w w:val="105"/>
          <w:sz w:val="17"/>
        </w:rPr>
        <w:t> </w:t>
      </w:r>
      <w:r>
        <w:rPr>
          <w:color w:val="231F20"/>
          <w:w w:val="105"/>
          <w:sz w:val="17"/>
        </w:rPr>
        <w:t>or</w:t>
      </w:r>
      <w:r>
        <w:rPr>
          <w:color w:val="231F20"/>
          <w:spacing w:val="-10"/>
          <w:w w:val="105"/>
          <w:sz w:val="17"/>
        </w:rPr>
        <w:t> </w:t>
      </w:r>
      <w:r>
        <w:rPr>
          <w:color w:val="231F20"/>
          <w:w w:val="105"/>
          <w:sz w:val="17"/>
        </w:rPr>
        <w:t>other</w:t>
      </w:r>
      <w:r>
        <w:rPr>
          <w:color w:val="231F20"/>
          <w:spacing w:val="-10"/>
          <w:w w:val="105"/>
          <w:sz w:val="17"/>
        </w:rPr>
        <w:t> </w:t>
      </w:r>
      <w:r>
        <w:rPr>
          <w:color w:val="231F20"/>
          <w:w w:val="105"/>
          <w:sz w:val="17"/>
        </w:rPr>
        <w:t>openings</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tank</w:t>
      </w:r>
      <w:r>
        <w:rPr>
          <w:color w:val="231F20"/>
          <w:spacing w:val="-10"/>
          <w:w w:val="105"/>
          <w:sz w:val="17"/>
        </w:rPr>
        <w:t> </w:t>
      </w:r>
      <w:r>
        <w:rPr>
          <w:color w:val="231F20"/>
          <w:w w:val="105"/>
          <w:sz w:val="17"/>
        </w:rPr>
        <w:t>which comply with the provisions of the competent authority for road transport;</w:t>
      </w:r>
    </w:p>
    <w:p>
      <w:pPr>
        <w:pStyle w:val="ListParagraph"/>
        <w:numPr>
          <w:ilvl w:val="6"/>
          <w:numId w:val="1"/>
        </w:numPr>
        <w:tabs>
          <w:tab w:pos="2290" w:val="left" w:leader="none"/>
        </w:tabs>
        <w:spacing w:line="256" w:lineRule="auto" w:before="71" w:after="0"/>
        <w:ind w:left="2290" w:right="1415" w:hanging="360"/>
        <w:jc w:val="both"/>
        <w:rPr>
          <w:sz w:val="17"/>
        </w:rPr>
      </w:pPr>
      <w:r>
        <w:rPr>
          <w:color w:val="231F20"/>
          <w:w w:val="105"/>
          <w:sz w:val="17"/>
        </w:rPr>
        <w:t>6.7.2.5.2</w:t>
      </w:r>
      <w:r>
        <w:rPr>
          <w:color w:val="231F20"/>
          <w:spacing w:val="-9"/>
          <w:w w:val="105"/>
          <w:sz w:val="17"/>
        </w:rPr>
        <w:t> </w:t>
      </w:r>
      <w:r>
        <w:rPr>
          <w:color w:val="231F20"/>
          <w:w w:val="105"/>
          <w:sz w:val="17"/>
        </w:rPr>
        <w:t>and</w:t>
      </w:r>
      <w:r>
        <w:rPr>
          <w:color w:val="231F20"/>
          <w:spacing w:val="-9"/>
          <w:w w:val="105"/>
          <w:sz w:val="17"/>
        </w:rPr>
        <w:t> </w:t>
      </w:r>
      <w:r>
        <w:rPr>
          <w:color w:val="231F20"/>
          <w:w w:val="105"/>
          <w:sz w:val="17"/>
        </w:rPr>
        <w:t>6.7.2.5.4;</w:t>
      </w:r>
      <w:r>
        <w:rPr>
          <w:color w:val="231F20"/>
          <w:spacing w:val="-9"/>
          <w:w w:val="105"/>
          <w:sz w:val="17"/>
        </w:rPr>
        <w:t> </w:t>
      </w:r>
      <w:r>
        <w:rPr>
          <w:color w:val="231F20"/>
          <w:w w:val="105"/>
          <w:sz w:val="17"/>
        </w:rPr>
        <w:t>however,</w:t>
      </w:r>
      <w:r>
        <w:rPr>
          <w:color w:val="231F20"/>
          <w:spacing w:val="-9"/>
          <w:w w:val="105"/>
          <w:sz w:val="17"/>
        </w:rPr>
        <w:t> </w:t>
      </w:r>
      <w:r>
        <w:rPr>
          <w:color w:val="231F20"/>
          <w:w w:val="105"/>
          <w:sz w:val="17"/>
        </w:rPr>
        <w:t>tank</w:t>
      </w:r>
      <w:r>
        <w:rPr>
          <w:color w:val="231F20"/>
          <w:spacing w:val="-9"/>
          <w:w w:val="105"/>
          <w:sz w:val="17"/>
        </w:rPr>
        <w:t> </w:t>
      </w:r>
      <w:r>
        <w:rPr>
          <w:color w:val="231F20"/>
          <w:w w:val="105"/>
          <w:sz w:val="17"/>
        </w:rPr>
        <w:t>nozzles</w:t>
      </w:r>
      <w:r>
        <w:rPr>
          <w:color w:val="231F20"/>
          <w:spacing w:val="-10"/>
          <w:w w:val="105"/>
          <w:sz w:val="17"/>
        </w:rPr>
        <w:t> </w:t>
      </w:r>
      <w:r>
        <w:rPr>
          <w:color w:val="231F20"/>
          <w:w w:val="105"/>
          <w:sz w:val="17"/>
        </w:rPr>
        <w:t>and</w:t>
      </w:r>
      <w:r>
        <w:rPr>
          <w:color w:val="231F20"/>
          <w:spacing w:val="-9"/>
          <w:w w:val="105"/>
          <w:sz w:val="17"/>
        </w:rPr>
        <w:t> </w:t>
      </w:r>
      <w:r>
        <w:rPr>
          <w:color w:val="231F20"/>
          <w:w w:val="105"/>
          <w:sz w:val="17"/>
        </w:rPr>
        <w:t>external</w:t>
      </w:r>
      <w:r>
        <w:rPr>
          <w:color w:val="231F20"/>
          <w:spacing w:val="-10"/>
          <w:w w:val="105"/>
          <w:sz w:val="17"/>
        </w:rPr>
        <w:t> </w:t>
      </w:r>
      <w:r>
        <w:rPr>
          <w:color w:val="231F20"/>
          <w:w w:val="105"/>
          <w:sz w:val="17"/>
        </w:rPr>
        <w:t>fittings</w:t>
      </w:r>
      <w:r>
        <w:rPr>
          <w:color w:val="231F20"/>
          <w:spacing w:val="-9"/>
          <w:w w:val="105"/>
          <w:sz w:val="17"/>
        </w:rPr>
        <w:t> </w:t>
      </w:r>
      <w:r>
        <w:rPr>
          <w:color w:val="231F20"/>
          <w:w w:val="105"/>
          <w:sz w:val="17"/>
        </w:rPr>
        <w:t>shall</w:t>
      </w:r>
      <w:r>
        <w:rPr>
          <w:color w:val="231F20"/>
          <w:spacing w:val="-9"/>
          <w:w w:val="105"/>
          <w:sz w:val="17"/>
        </w:rPr>
        <w:t> </w:t>
      </w:r>
      <w:r>
        <w:rPr>
          <w:color w:val="231F20"/>
          <w:w w:val="105"/>
          <w:sz w:val="17"/>
        </w:rPr>
        <w:t>comply</w:t>
      </w:r>
      <w:r>
        <w:rPr>
          <w:color w:val="231F20"/>
          <w:spacing w:val="-9"/>
          <w:w w:val="105"/>
          <w:sz w:val="17"/>
        </w:rPr>
        <w:t> </w:t>
      </w:r>
      <w:r>
        <w:rPr>
          <w:color w:val="231F20"/>
          <w:w w:val="105"/>
          <w:sz w:val="17"/>
        </w:rPr>
        <w:t>with</w:t>
      </w:r>
      <w:r>
        <w:rPr>
          <w:color w:val="231F20"/>
          <w:spacing w:val="-10"/>
          <w:w w:val="105"/>
          <w:sz w:val="17"/>
        </w:rPr>
        <w:t> </w:t>
      </w:r>
      <w:r>
        <w:rPr>
          <w:color w:val="231F20"/>
          <w:w w:val="105"/>
          <w:sz w:val="17"/>
        </w:rPr>
        <w:t>the</w:t>
      </w:r>
      <w:r>
        <w:rPr>
          <w:color w:val="231F20"/>
          <w:spacing w:val="-9"/>
          <w:w w:val="105"/>
          <w:sz w:val="17"/>
        </w:rPr>
        <w:t> </w:t>
      </w:r>
      <w:r>
        <w:rPr>
          <w:color w:val="231F20"/>
          <w:w w:val="105"/>
          <w:sz w:val="17"/>
        </w:rPr>
        <w:t>provisions</w:t>
      </w:r>
      <w:r>
        <w:rPr>
          <w:color w:val="231F20"/>
          <w:spacing w:val="-9"/>
          <w:w w:val="105"/>
          <w:sz w:val="17"/>
        </w:rPr>
        <w:t> </w:t>
      </w:r>
      <w:r>
        <w:rPr>
          <w:color w:val="231F20"/>
          <w:w w:val="105"/>
          <w:sz w:val="17"/>
        </w:rPr>
        <w:t>of</w:t>
      </w:r>
      <w:r>
        <w:rPr>
          <w:color w:val="231F20"/>
          <w:spacing w:val="-9"/>
          <w:w w:val="105"/>
          <w:sz w:val="17"/>
        </w:rPr>
        <w:t> </w:t>
      </w:r>
      <w:r>
        <w:rPr>
          <w:color w:val="231F20"/>
          <w:w w:val="105"/>
          <w:sz w:val="17"/>
        </w:rPr>
        <w:t>the competent authority for road transport;</w:t>
      </w:r>
    </w:p>
    <w:p>
      <w:pPr>
        <w:pStyle w:val="ListParagraph"/>
        <w:numPr>
          <w:ilvl w:val="6"/>
          <w:numId w:val="1"/>
        </w:numPr>
        <w:tabs>
          <w:tab w:pos="2288" w:val="left" w:leader="none"/>
          <w:tab w:pos="2290" w:val="left" w:leader="none"/>
        </w:tabs>
        <w:spacing w:line="256" w:lineRule="auto" w:before="70" w:after="0"/>
        <w:ind w:left="2290" w:right="1414" w:hanging="360"/>
        <w:jc w:val="both"/>
        <w:rPr>
          <w:sz w:val="17"/>
        </w:rPr>
      </w:pPr>
      <w:r>
        <w:rPr>
          <w:color w:val="231F20"/>
          <w:w w:val="105"/>
          <w:sz w:val="17"/>
        </w:rPr>
        <w:t>6.7.2.6; however, IMO type 4 tanks with bottom openings shall not be used for substances for which bottom openings are not permitted in the appropriate tank instruction assigned to the substance. In addition, existing openings and hand inspection holes shall be either closed by bolted flanges mounted both</w:t>
      </w:r>
      <w:r>
        <w:rPr>
          <w:color w:val="231F20"/>
          <w:spacing w:val="55"/>
          <w:w w:val="105"/>
          <w:sz w:val="17"/>
        </w:rPr>
        <w:t> </w:t>
      </w:r>
      <w:r>
        <w:rPr>
          <w:color w:val="231F20"/>
          <w:w w:val="105"/>
          <w:sz w:val="17"/>
        </w:rPr>
        <w:t>internally</w:t>
      </w:r>
      <w:r>
        <w:rPr>
          <w:color w:val="231F20"/>
          <w:spacing w:val="55"/>
          <w:w w:val="105"/>
          <w:sz w:val="17"/>
        </w:rPr>
        <w:t> </w:t>
      </w:r>
      <w:r>
        <w:rPr>
          <w:color w:val="231F20"/>
          <w:w w:val="105"/>
          <w:sz w:val="17"/>
        </w:rPr>
        <w:t>and</w:t>
      </w:r>
      <w:r>
        <w:rPr>
          <w:color w:val="231F20"/>
          <w:spacing w:val="55"/>
          <w:w w:val="105"/>
          <w:sz w:val="17"/>
        </w:rPr>
        <w:t> </w:t>
      </w:r>
      <w:r>
        <w:rPr>
          <w:color w:val="231F20"/>
          <w:w w:val="105"/>
          <w:sz w:val="17"/>
        </w:rPr>
        <w:t>externally,</w:t>
      </w:r>
      <w:r>
        <w:rPr>
          <w:color w:val="231F20"/>
          <w:spacing w:val="55"/>
          <w:w w:val="105"/>
          <w:sz w:val="17"/>
        </w:rPr>
        <w:t> </w:t>
      </w:r>
      <w:r>
        <w:rPr>
          <w:color w:val="231F20"/>
          <w:w w:val="105"/>
          <w:sz w:val="17"/>
        </w:rPr>
        <w:t>fitted</w:t>
      </w:r>
      <w:r>
        <w:rPr>
          <w:color w:val="231F20"/>
          <w:spacing w:val="55"/>
          <w:w w:val="105"/>
          <w:sz w:val="17"/>
        </w:rPr>
        <w:t> </w:t>
      </w:r>
      <w:r>
        <w:rPr>
          <w:color w:val="231F20"/>
          <w:w w:val="105"/>
          <w:sz w:val="17"/>
        </w:rPr>
        <w:t>with</w:t>
      </w:r>
      <w:r>
        <w:rPr>
          <w:color w:val="231F20"/>
          <w:spacing w:val="55"/>
          <w:w w:val="105"/>
          <w:sz w:val="17"/>
        </w:rPr>
        <w:t> </w:t>
      </w:r>
      <w:r>
        <w:rPr>
          <w:color w:val="231F20"/>
          <w:w w:val="105"/>
          <w:sz w:val="17"/>
        </w:rPr>
        <w:t>product-compatible</w:t>
      </w:r>
      <w:r>
        <w:rPr>
          <w:color w:val="231F20"/>
          <w:spacing w:val="55"/>
          <w:w w:val="105"/>
          <w:sz w:val="17"/>
        </w:rPr>
        <w:t> </w:t>
      </w:r>
      <w:r>
        <w:rPr>
          <w:color w:val="231F20"/>
          <w:w w:val="105"/>
          <w:sz w:val="17"/>
        </w:rPr>
        <w:t>gaskets,</w:t>
      </w:r>
      <w:r>
        <w:rPr>
          <w:color w:val="231F20"/>
          <w:spacing w:val="55"/>
          <w:w w:val="105"/>
          <w:sz w:val="17"/>
        </w:rPr>
        <w:t> </w:t>
      </w:r>
      <w:r>
        <w:rPr>
          <w:color w:val="231F20"/>
          <w:w w:val="105"/>
          <w:sz w:val="17"/>
        </w:rPr>
        <w:t>or</w:t>
      </w:r>
      <w:r>
        <w:rPr>
          <w:color w:val="231F20"/>
          <w:spacing w:val="55"/>
          <w:w w:val="105"/>
          <w:sz w:val="17"/>
        </w:rPr>
        <w:t> </w:t>
      </w:r>
      <w:r>
        <w:rPr>
          <w:color w:val="231F20"/>
          <w:w w:val="105"/>
          <w:sz w:val="17"/>
        </w:rPr>
        <w:t>by</w:t>
      </w:r>
      <w:r>
        <w:rPr>
          <w:color w:val="231F20"/>
          <w:spacing w:val="55"/>
          <w:w w:val="105"/>
          <w:sz w:val="17"/>
        </w:rPr>
        <w:t> </w:t>
      </w:r>
      <w:r>
        <w:rPr>
          <w:color w:val="231F20"/>
          <w:w w:val="105"/>
          <w:sz w:val="17"/>
        </w:rPr>
        <w:t>welding</w:t>
      </w:r>
      <w:r>
        <w:rPr>
          <w:color w:val="231F20"/>
          <w:spacing w:val="55"/>
          <w:w w:val="105"/>
          <w:sz w:val="17"/>
        </w:rPr>
        <w:t> </w:t>
      </w:r>
      <w:r>
        <w:rPr>
          <w:color w:val="231F20"/>
          <w:w w:val="105"/>
          <w:sz w:val="17"/>
        </w:rPr>
        <w:t>as</w:t>
      </w:r>
      <w:r>
        <w:rPr>
          <w:color w:val="231F20"/>
          <w:spacing w:val="55"/>
          <w:w w:val="105"/>
          <w:sz w:val="17"/>
        </w:rPr>
        <w:t> </w:t>
      </w:r>
      <w:r>
        <w:rPr>
          <w:color w:val="231F20"/>
          <w:w w:val="105"/>
          <w:sz w:val="17"/>
        </w:rPr>
        <w:t>specified in</w:t>
      </w:r>
      <w:r>
        <w:rPr>
          <w:color w:val="231F20"/>
          <w:w w:val="105"/>
          <w:sz w:val="17"/>
        </w:rPr>
        <w:t> 6.7.2.6.1.</w:t>
      </w:r>
      <w:r>
        <w:rPr>
          <w:color w:val="231F20"/>
          <w:w w:val="105"/>
          <w:sz w:val="17"/>
        </w:rPr>
        <w:t> The</w:t>
      </w:r>
      <w:r>
        <w:rPr>
          <w:color w:val="231F20"/>
          <w:w w:val="105"/>
          <w:sz w:val="17"/>
        </w:rPr>
        <w:t> closing</w:t>
      </w:r>
      <w:r>
        <w:rPr>
          <w:color w:val="231F20"/>
          <w:w w:val="105"/>
          <w:sz w:val="17"/>
        </w:rPr>
        <w:t> of</w:t>
      </w:r>
      <w:r>
        <w:rPr>
          <w:color w:val="231F20"/>
          <w:w w:val="105"/>
          <w:sz w:val="17"/>
        </w:rPr>
        <w:t> openings</w:t>
      </w:r>
      <w:r>
        <w:rPr>
          <w:color w:val="231F20"/>
          <w:w w:val="105"/>
          <w:sz w:val="17"/>
        </w:rPr>
        <w:t> and</w:t>
      </w:r>
      <w:r>
        <w:rPr>
          <w:color w:val="231F20"/>
          <w:w w:val="105"/>
          <w:sz w:val="17"/>
        </w:rPr>
        <w:t> hand</w:t>
      </w:r>
      <w:r>
        <w:rPr>
          <w:color w:val="231F20"/>
          <w:w w:val="105"/>
          <w:sz w:val="17"/>
        </w:rPr>
        <w:t> inspection</w:t>
      </w:r>
      <w:r>
        <w:rPr>
          <w:color w:val="231F20"/>
          <w:w w:val="105"/>
          <w:sz w:val="17"/>
        </w:rPr>
        <w:t> holes</w:t>
      </w:r>
      <w:r>
        <w:rPr>
          <w:color w:val="231F20"/>
          <w:w w:val="105"/>
          <w:sz w:val="17"/>
        </w:rPr>
        <w:t> shall</w:t>
      </w:r>
      <w:r>
        <w:rPr>
          <w:color w:val="231F20"/>
          <w:w w:val="105"/>
          <w:sz w:val="17"/>
        </w:rPr>
        <w:t> be</w:t>
      </w:r>
      <w:r>
        <w:rPr>
          <w:color w:val="231F20"/>
          <w:w w:val="105"/>
          <w:sz w:val="17"/>
        </w:rPr>
        <w:t> approved</w:t>
      </w:r>
      <w:r>
        <w:rPr>
          <w:color w:val="231F20"/>
          <w:w w:val="105"/>
          <w:sz w:val="17"/>
        </w:rPr>
        <w:t> by</w:t>
      </w:r>
      <w:r>
        <w:rPr>
          <w:color w:val="231F20"/>
          <w:w w:val="105"/>
          <w:sz w:val="17"/>
        </w:rPr>
        <w:t> the</w:t>
      </w:r>
      <w:r>
        <w:rPr>
          <w:color w:val="231F20"/>
          <w:w w:val="105"/>
          <w:sz w:val="17"/>
        </w:rPr>
        <w:t> competent authority for sea transport;</w:t>
      </w:r>
    </w:p>
    <w:p>
      <w:pPr>
        <w:pStyle w:val="ListParagraph"/>
        <w:numPr>
          <w:ilvl w:val="6"/>
          <w:numId w:val="1"/>
        </w:numPr>
        <w:tabs>
          <w:tab w:pos="2288" w:val="left" w:leader="none"/>
          <w:tab w:pos="2290" w:val="left" w:leader="none"/>
        </w:tabs>
        <w:spacing w:line="256" w:lineRule="auto" w:before="74" w:after="0"/>
        <w:ind w:left="2290" w:right="1415" w:hanging="360"/>
        <w:jc w:val="both"/>
        <w:rPr>
          <w:sz w:val="17"/>
        </w:rPr>
      </w:pPr>
      <w:r>
        <w:rPr>
          <w:color w:val="231F20"/>
          <w:w w:val="105"/>
          <w:sz w:val="17"/>
        </w:rPr>
        <w:t>6.7.2.7</w:t>
      </w:r>
      <w:r>
        <w:rPr>
          <w:color w:val="231F20"/>
          <w:w w:val="105"/>
          <w:sz w:val="17"/>
        </w:rPr>
        <w:t> to</w:t>
      </w:r>
      <w:r>
        <w:rPr>
          <w:color w:val="231F20"/>
          <w:w w:val="105"/>
          <w:sz w:val="17"/>
        </w:rPr>
        <w:t> 6.7.2.15;</w:t>
      </w:r>
      <w:r>
        <w:rPr>
          <w:color w:val="231F20"/>
          <w:w w:val="105"/>
          <w:sz w:val="17"/>
        </w:rPr>
        <w:t> however,</w:t>
      </w:r>
      <w:r>
        <w:rPr>
          <w:color w:val="231F20"/>
          <w:w w:val="105"/>
          <w:sz w:val="17"/>
        </w:rPr>
        <w:t> IMO</w:t>
      </w:r>
      <w:r>
        <w:rPr>
          <w:color w:val="231F20"/>
          <w:w w:val="105"/>
          <w:sz w:val="17"/>
        </w:rPr>
        <w:t> type</w:t>
      </w:r>
      <w:r>
        <w:rPr>
          <w:color w:val="231F20"/>
          <w:w w:val="105"/>
          <w:sz w:val="17"/>
        </w:rPr>
        <w:t> 4</w:t>
      </w:r>
      <w:r>
        <w:rPr>
          <w:color w:val="231F20"/>
          <w:w w:val="105"/>
          <w:sz w:val="17"/>
        </w:rPr>
        <w:t> tanks</w:t>
      </w:r>
      <w:r>
        <w:rPr>
          <w:color w:val="231F20"/>
          <w:w w:val="105"/>
          <w:sz w:val="17"/>
        </w:rPr>
        <w:t> shall</w:t>
      </w:r>
      <w:r>
        <w:rPr>
          <w:color w:val="231F20"/>
          <w:w w:val="105"/>
          <w:sz w:val="17"/>
        </w:rPr>
        <w:t> be</w:t>
      </w:r>
      <w:r>
        <w:rPr>
          <w:color w:val="231F20"/>
          <w:w w:val="105"/>
          <w:sz w:val="17"/>
        </w:rPr>
        <w:t> fitted</w:t>
      </w:r>
      <w:r>
        <w:rPr>
          <w:color w:val="231F20"/>
          <w:w w:val="105"/>
          <w:sz w:val="17"/>
        </w:rPr>
        <w:t> with</w:t>
      </w:r>
      <w:r>
        <w:rPr>
          <w:color w:val="231F20"/>
          <w:w w:val="105"/>
          <w:sz w:val="17"/>
        </w:rPr>
        <w:t> pressure</w:t>
      </w:r>
      <w:r>
        <w:rPr>
          <w:color w:val="231F20"/>
          <w:w w:val="105"/>
          <w:sz w:val="17"/>
        </w:rPr>
        <w:t> relief</w:t>
      </w:r>
      <w:r>
        <w:rPr>
          <w:color w:val="231F20"/>
          <w:w w:val="105"/>
          <w:sz w:val="17"/>
        </w:rPr>
        <w:t> devices</w:t>
      </w:r>
      <w:r>
        <w:rPr>
          <w:color w:val="231F20"/>
          <w:w w:val="105"/>
          <w:sz w:val="17"/>
        </w:rPr>
        <w:t> of</w:t>
      </w:r>
      <w:r>
        <w:rPr>
          <w:color w:val="231F20"/>
          <w:w w:val="105"/>
          <w:sz w:val="17"/>
        </w:rPr>
        <w:t> the</w:t>
      </w:r>
      <w:r>
        <w:rPr>
          <w:color w:val="231F20"/>
          <w:w w:val="105"/>
          <w:sz w:val="17"/>
        </w:rPr>
        <w:t> type required according to the appropriate tank instruction assigned to the substance. The devices shall be acceptable to the competent authority for the road transport for the substances to be transported. The start-to-discharge</w:t>
      </w:r>
      <w:r>
        <w:rPr>
          <w:color w:val="231F20"/>
          <w:spacing w:val="-2"/>
          <w:w w:val="105"/>
          <w:sz w:val="17"/>
        </w:rPr>
        <w:t> </w:t>
      </w:r>
      <w:r>
        <w:rPr>
          <w:color w:val="231F20"/>
          <w:w w:val="105"/>
          <w:sz w:val="17"/>
        </w:rPr>
        <w:t>pressure</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spring-loaded</w:t>
      </w:r>
      <w:r>
        <w:rPr>
          <w:color w:val="231F20"/>
          <w:spacing w:val="-2"/>
          <w:w w:val="105"/>
          <w:sz w:val="17"/>
        </w:rPr>
        <w:t> </w:t>
      </w:r>
      <w:r>
        <w:rPr>
          <w:color w:val="231F20"/>
          <w:w w:val="105"/>
          <w:sz w:val="17"/>
        </w:rPr>
        <w:t>pressure</w:t>
      </w:r>
      <w:r>
        <w:rPr>
          <w:color w:val="231F20"/>
          <w:spacing w:val="-2"/>
          <w:w w:val="105"/>
          <w:sz w:val="17"/>
        </w:rPr>
        <w:t> </w:t>
      </w:r>
      <w:r>
        <w:rPr>
          <w:color w:val="231F20"/>
          <w:w w:val="105"/>
          <w:sz w:val="17"/>
        </w:rPr>
        <w:t>relief</w:t>
      </w:r>
      <w:r>
        <w:rPr>
          <w:color w:val="231F20"/>
          <w:spacing w:val="-2"/>
          <w:w w:val="105"/>
          <w:sz w:val="17"/>
        </w:rPr>
        <w:t> </w:t>
      </w:r>
      <w:r>
        <w:rPr>
          <w:color w:val="231F20"/>
          <w:w w:val="105"/>
          <w:sz w:val="17"/>
        </w:rPr>
        <w:t>devices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in</w:t>
      </w:r>
      <w:r>
        <w:rPr>
          <w:color w:val="231F20"/>
          <w:spacing w:val="-2"/>
          <w:w w:val="105"/>
          <w:sz w:val="17"/>
        </w:rPr>
        <w:t> </w:t>
      </w:r>
      <w:r>
        <w:rPr>
          <w:color w:val="231F20"/>
          <w:w w:val="105"/>
          <w:sz w:val="17"/>
        </w:rPr>
        <w:t>no</w:t>
      </w:r>
      <w:r>
        <w:rPr>
          <w:color w:val="231F20"/>
          <w:spacing w:val="-2"/>
          <w:w w:val="105"/>
          <w:sz w:val="17"/>
        </w:rPr>
        <w:t> </w:t>
      </w:r>
      <w:r>
        <w:rPr>
          <w:color w:val="231F20"/>
          <w:w w:val="105"/>
          <w:sz w:val="17"/>
        </w:rPr>
        <w:t>case</w:t>
      </w:r>
      <w:r>
        <w:rPr>
          <w:color w:val="231F20"/>
          <w:spacing w:val="-2"/>
          <w:w w:val="105"/>
          <w:sz w:val="17"/>
        </w:rPr>
        <w:t> </w:t>
      </w:r>
      <w:r>
        <w:rPr>
          <w:color w:val="231F20"/>
          <w:w w:val="105"/>
          <w:sz w:val="17"/>
        </w:rPr>
        <w:t>be</w:t>
      </w:r>
      <w:r>
        <w:rPr>
          <w:color w:val="231F20"/>
          <w:spacing w:val="-2"/>
          <w:w w:val="105"/>
          <w:sz w:val="17"/>
        </w:rPr>
        <w:t> </w:t>
      </w:r>
      <w:r>
        <w:rPr>
          <w:color w:val="231F20"/>
          <w:w w:val="105"/>
          <w:sz w:val="17"/>
        </w:rPr>
        <w:t>less</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the maximum allowable working pressure, nor greater than 25% above that pressure; and</w:t>
      </w:r>
    </w:p>
    <w:p>
      <w:pPr>
        <w:pStyle w:val="ListParagraph"/>
        <w:numPr>
          <w:ilvl w:val="6"/>
          <w:numId w:val="1"/>
        </w:numPr>
        <w:tabs>
          <w:tab w:pos="2288" w:val="left" w:leader="none"/>
          <w:tab w:pos="2290" w:val="left" w:leader="none"/>
        </w:tabs>
        <w:spacing w:line="256" w:lineRule="auto" w:before="73" w:after="0"/>
        <w:ind w:left="2290" w:right="1415" w:hanging="360"/>
        <w:jc w:val="both"/>
        <w:rPr>
          <w:sz w:val="17"/>
        </w:rPr>
      </w:pPr>
      <w:r>
        <w:rPr>
          <w:color w:val="231F20"/>
          <w:w w:val="105"/>
          <w:sz w:val="17"/>
        </w:rPr>
        <w:t>6.7.2.17;</w:t>
      </w:r>
      <w:r>
        <w:rPr>
          <w:color w:val="231F20"/>
          <w:w w:val="105"/>
          <w:sz w:val="17"/>
        </w:rPr>
        <w:t> however,</w:t>
      </w:r>
      <w:r>
        <w:rPr>
          <w:color w:val="231F20"/>
          <w:w w:val="105"/>
          <w:sz w:val="17"/>
        </w:rPr>
        <w:t> tank</w:t>
      </w:r>
      <w:r>
        <w:rPr>
          <w:color w:val="231F20"/>
          <w:w w:val="105"/>
          <w:sz w:val="17"/>
        </w:rPr>
        <w:t> supports</w:t>
      </w:r>
      <w:r>
        <w:rPr>
          <w:color w:val="231F20"/>
          <w:w w:val="105"/>
          <w:sz w:val="17"/>
        </w:rPr>
        <w:t> on</w:t>
      </w:r>
      <w:r>
        <w:rPr>
          <w:color w:val="231F20"/>
          <w:w w:val="105"/>
          <w:sz w:val="17"/>
        </w:rPr>
        <w:t> permanently</w:t>
      </w:r>
      <w:r>
        <w:rPr>
          <w:color w:val="231F20"/>
          <w:w w:val="105"/>
          <w:sz w:val="17"/>
        </w:rPr>
        <w:t> attached</w:t>
      </w:r>
      <w:r>
        <w:rPr>
          <w:color w:val="231F20"/>
          <w:w w:val="105"/>
          <w:sz w:val="17"/>
        </w:rPr>
        <w:t> IMO</w:t>
      </w:r>
      <w:r>
        <w:rPr>
          <w:color w:val="231F20"/>
          <w:w w:val="105"/>
          <w:sz w:val="17"/>
        </w:rPr>
        <w:t> type</w:t>
      </w:r>
      <w:r>
        <w:rPr>
          <w:color w:val="231F20"/>
          <w:w w:val="105"/>
          <w:sz w:val="17"/>
        </w:rPr>
        <w:t> 4</w:t>
      </w:r>
      <w:r>
        <w:rPr>
          <w:color w:val="231F20"/>
          <w:w w:val="105"/>
          <w:sz w:val="17"/>
        </w:rPr>
        <w:t> tanks</w:t>
      </w:r>
      <w:r>
        <w:rPr>
          <w:color w:val="231F20"/>
          <w:w w:val="105"/>
          <w:sz w:val="17"/>
        </w:rPr>
        <w:t> shall</w:t>
      </w:r>
      <w:r>
        <w:rPr>
          <w:color w:val="231F20"/>
          <w:w w:val="105"/>
          <w:sz w:val="17"/>
        </w:rPr>
        <w:t> comply</w:t>
      </w:r>
      <w:r>
        <w:rPr>
          <w:color w:val="231F20"/>
          <w:w w:val="105"/>
          <w:sz w:val="17"/>
        </w:rPr>
        <w:t> with</w:t>
      </w:r>
      <w:r>
        <w:rPr>
          <w:color w:val="231F20"/>
          <w:w w:val="105"/>
          <w:sz w:val="17"/>
        </w:rPr>
        <w:t> the provisions of the competent authority for road transport.</w:t>
      </w:r>
    </w:p>
    <w:p>
      <w:pPr>
        <w:pStyle w:val="ListParagraph"/>
        <w:numPr>
          <w:ilvl w:val="5"/>
          <w:numId w:val="1"/>
        </w:numPr>
        <w:tabs>
          <w:tab w:pos="1924" w:val="left" w:leader="none"/>
          <w:tab w:pos="1930" w:val="left" w:leader="none"/>
        </w:tabs>
        <w:spacing w:line="256" w:lineRule="auto" w:before="131" w:after="0"/>
        <w:ind w:left="1930" w:right="1415" w:hanging="1080"/>
        <w:jc w:val="both"/>
        <w:rPr>
          <w:sz w:val="17"/>
        </w:rPr>
      </w:pPr>
      <w:r>
        <w:rPr>
          <w:color w:val="231F20"/>
          <w:w w:val="105"/>
          <w:sz w:val="17"/>
        </w:rPr>
        <w:t>For</w:t>
      </w:r>
      <w:r>
        <w:rPr>
          <w:color w:val="231F20"/>
          <w:spacing w:val="-5"/>
          <w:w w:val="105"/>
          <w:sz w:val="17"/>
        </w:rPr>
        <w:t> </w:t>
      </w:r>
      <w:r>
        <w:rPr>
          <w:color w:val="231F20"/>
          <w:w w:val="105"/>
          <w:sz w:val="17"/>
        </w:rPr>
        <w:t>IMO</w:t>
      </w:r>
      <w:r>
        <w:rPr>
          <w:color w:val="231F20"/>
          <w:spacing w:val="-5"/>
          <w:w w:val="105"/>
          <w:sz w:val="17"/>
        </w:rPr>
        <w:t> </w:t>
      </w:r>
      <w:r>
        <w:rPr>
          <w:color w:val="231F20"/>
          <w:w w:val="105"/>
          <w:sz w:val="17"/>
        </w:rPr>
        <w:t>type</w:t>
      </w:r>
      <w:r>
        <w:rPr>
          <w:color w:val="231F20"/>
          <w:spacing w:val="-5"/>
          <w:w w:val="105"/>
          <w:sz w:val="17"/>
        </w:rPr>
        <w:t> </w:t>
      </w:r>
      <w:r>
        <w:rPr>
          <w:color w:val="231F20"/>
          <w:w w:val="105"/>
          <w:sz w:val="17"/>
        </w:rPr>
        <w:t>4</w:t>
      </w:r>
      <w:r>
        <w:rPr>
          <w:color w:val="231F20"/>
          <w:spacing w:val="-5"/>
          <w:w w:val="105"/>
          <w:sz w:val="17"/>
        </w:rPr>
        <w:t> </w:t>
      </w:r>
      <w:r>
        <w:rPr>
          <w:color w:val="231F20"/>
          <w:w w:val="105"/>
          <w:sz w:val="17"/>
        </w:rPr>
        <w:t>tanks,</w:t>
      </w:r>
      <w:r>
        <w:rPr>
          <w:color w:val="231F20"/>
          <w:spacing w:val="-5"/>
          <w:w w:val="105"/>
          <w:sz w:val="17"/>
        </w:rPr>
        <w:t> </w:t>
      </w:r>
      <w:r>
        <w:rPr>
          <w:color w:val="231F20"/>
          <w:w w:val="105"/>
          <w:sz w:val="17"/>
        </w:rPr>
        <w:t>the</w:t>
      </w:r>
      <w:r>
        <w:rPr>
          <w:color w:val="231F20"/>
          <w:spacing w:val="-5"/>
          <w:w w:val="105"/>
          <w:sz w:val="17"/>
        </w:rPr>
        <w:t> </w:t>
      </w:r>
      <w:r>
        <w:rPr>
          <w:color w:val="231F20"/>
          <w:w w:val="105"/>
          <w:sz w:val="17"/>
        </w:rPr>
        <w:t>maximum</w:t>
      </w:r>
      <w:r>
        <w:rPr>
          <w:color w:val="231F20"/>
          <w:spacing w:val="-5"/>
          <w:w w:val="105"/>
          <w:sz w:val="17"/>
        </w:rPr>
        <w:t> </w:t>
      </w:r>
      <w:r>
        <w:rPr>
          <w:color w:val="231F20"/>
          <w:w w:val="105"/>
          <w:sz w:val="17"/>
        </w:rPr>
        <w:t>effective</w:t>
      </w:r>
      <w:r>
        <w:rPr>
          <w:color w:val="231F20"/>
          <w:spacing w:val="-5"/>
          <w:w w:val="105"/>
          <w:sz w:val="17"/>
        </w:rPr>
        <w:t> </w:t>
      </w:r>
      <w:r>
        <w:rPr>
          <w:color w:val="231F20"/>
          <w:w w:val="105"/>
          <w:sz w:val="17"/>
        </w:rPr>
        <w:t>gauge</w:t>
      </w:r>
      <w:r>
        <w:rPr>
          <w:color w:val="231F20"/>
          <w:spacing w:val="-5"/>
          <w:w w:val="105"/>
          <w:sz w:val="17"/>
        </w:rPr>
        <w:t> </w:t>
      </w:r>
      <w:r>
        <w:rPr>
          <w:color w:val="231F20"/>
          <w:w w:val="105"/>
          <w:sz w:val="17"/>
        </w:rPr>
        <w:t>pressure</w:t>
      </w:r>
      <w:r>
        <w:rPr>
          <w:color w:val="231F20"/>
          <w:spacing w:val="-5"/>
          <w:w w:val="105"/>
          <w:sz w:val="17"/>
        </w:rPr>
        <w:t> </w:t>
      </w:r>
      <w:r>
        <w:rPr>
          <w:color w:val="231F20"/>
          <w:w w:val="105"/>
          <w:sz w:val="17"/>
        </w:rPr>
        <w:t>developed</w:t>
      </w:r>
      <w:r>
        <w:rPr>
          <w:color w:val="231F20"/>
          <w:spacing w:val="-5"/>
          <w:w w:val="105"/>
          <w:sz w:val="17"/>
        </w:rPr>
        <w:t> </w:t>
      </w:r>
      <w:r>
        <w:rPr>
          <w:color w:val="231F20"/>
          <w:w w:val="105"/>
          <w:sz w:val="17"/>
        </w:rPr>
        <w:t>by</w:t>
      </w:r>
      <w:r>
        <w:rPr>
          <w:color w:val="231F20"/>
          <w:spacing w:val="-5"/>
          <w:w w:val="105"/>
          <w:sz w:val="17"/>
        </w:rPr>
        <w:t> </w:t>
      </w:r>
      <w:r>
        <w:rPr>
          <w:color w:val="231F20"/>
          <w:w w:val="105"/>
          <w:sz w:val="17"/>
        </w:rPr>
        <w:t>the</w:t>
      </w:r>
      <w:r>
        <w:rPr>
          <w:color w:val="231F20"/>
          <w:spacing w:val="-5"/>
          <w:w w:val="105"/>
          <w:sz w:val="17"/>
        </w:rPr>
        <w:t> </w:t>
      </w:r>
      <w:r>
        <w:rPr>
          <w:color w:val="231F20"/>
          <w:w w:val="105"/>
          <w:sz w:val="17"/>
        </w:rPr>
        <w:t>substances</w:t>
      </w:r>
      <w:r>
        <w:rPr>
          <w:color w:val="231F20"/>
          <w:spacing w:val="-5"/>
          <w:w w:val="105"/>
          <w:sz w:val="17"/>
        </w:rPr>
        <w:t> </w:t>
      </w:r>
      <w:r>
        <w:rPr>
          <w:color w:val="231F20"/>
          <w:w w:val="105"/>
          <w:sz w:val="17"/>
        </w:rPr>
        <w:t>to</w:t>
      </w:r>
      <w:r>
        <w:rPr>
          <w:color w:val="231F20"/>
          <w:spacing w:val="-5"/>
          <w:w w:val="105"/>
          <w:sz w:val="17"/>
        </w:rPr>
        <w:t> </w:t>
      </w:r>
      <w:r>
        <w:rPr>
          <w:color w:val="231F20"/>
          <w:w w:val="105"/>
          <w:sz w:val="17"/>
        </w:rPr>
        <w:t>be</w:t>
      </w:r>
      <w:r>
        <w:rPr>
          <w:color w:val="231F20"/>
          <w:spacing w:val="-5"/>
          <w:w w:val="105"/>
          <w:sz w:val="17"/>
        </w:rPr>
        <w:t> </w:t>
      </w:r>
      <w:r>
        <w:rPr>
          <w:color w:val="231F20"/>
          <w:w w:val="105"/>
          <w:sz w:val="17"/>
        </w:rPr>
        <w:t>transported shall not exceed the maximum allowable working pressure of the tank.</w:t>
      </w:r>
    </w:p>
    <w:p>
      <w:pPr>
        <w:pStyle w:val="BodyText"/>
        <w:spacing w:before="5"/>
      </w:pPr>
    </w:p>
    <w:p>
      <w:pPr>
        <w:pStyle w:val="Heading3"/>
        <w:numPr>
          <w:ilvl w:val="4"/>
          <w:numId w:val="1"/>
        </w:numPr>
        <w:tabs>
          <w:tab w:pos="1930" w:val="left" w:leader="none"/>
        </w:tabs>
        <w:spacing w:line="240" w:lineRule="auto" w:before="0" w:after="0"/>
        <w:ind w:left="1930" w:right="0" w:hanging="1080"/>
        <w:jc w:val="left"/>
        <w:rPr>
          <w:rFonts w:ascii="Arial MT"/>
          <w:i w:val="0"/>
          <w:color w:val="231F20"/>
        </w:rPr>
      </w:pPr>
      <w:r>
        <w:rPr>
          <w:color w:val="231F20"/>
          <w:w w:val="105"/>
        </w:rPr>
        <w:t>Approval,</w:t>
      </w:r>
      <w:r>
        <w:rPr>
          <w:color w:val="231F20"/>
          <w:spacing w:val="6"/>
          <w:w w:val="105"/>
        </w:rPr>
        <w:t> </w:t>
      </w:r>
      <w:r>
        <w:rPr>
          <w:color w:val="231F20"/>
          <w:w w:val="105"/>
        </w:rPr>
        <w:t>testing</w:t>
      </w:r>
      <w:r>
        <w:rPr>
          <w:color w:val="231F20"/>
          <w:spacing w:val="6"/>
          <w:w w:val="105"/>
        </w:rPr>
        <w:t> </w:t>
      </w:r>
      <w:r>
        <w:rPr>
          <w:color w:val="231F20"/>
          <w:w w:val="105"/>
        </w:rPr>
        <w:t>and</w:t>
      </w:r>
      <w:r>
        <w:rPr>
          <w:color w:val="231F20"/>
          <w:spacing w:val="6"/>
          <w:w w:val="105"/>
        </w:rPr>
        <w:t> </w:t>
      </w:r>
      <w:r>
        <w:rPr>
          <w:color w:val="231F20"/>
          <w:spacing w:val="-2"/>
          <w:w w:val="105"/>
        </w:rPr>
        <w:t>marking</w:t>
      </w:r>
    </w:p>
    <w:p>
      <w:pPr>
        <w:pStyle w:val="ListParagraph"/>
        <w:numPr>
          <w:ilvl w:val="5"/>
          <w:numId w:val="1"/>
        </w:numPr>
        <w:tabs>
          <w:tab w:pos="1930" w:val="left" w:leader="none"/>
        </w:tabs>
        <w:spacing w:line="240" w:lineRule="auto" w:before="142" w:after="0"/>
        <w:ind w:left="1930" w:right="0" w:hanging="1080"/>
        <w:jc w:val="left"/>
        <w:rPr>
          <w:sz w:val="17"/>
        </w:rPr>
      </w:pPr>
      <w:r>
        <w:rPr>
          <w:color w:val="231F20"/>
          <w:w w:val="105"/>
          <w:sz w:val="17"/>
        </w:rPr>
        <w:t>IMO type</w:t>
      </w:r>
      <w:r>
        <w:rPr>
          <w:color w:val="231F20"/>
          <w:spacing w:val="1"/>
          <w:w w:val="105"/>
          <w:sz w:val="17"/>
        </w:rPr>
        <w:t> </w:t>
      </w:r>
      <w:r>
        <w:rPr>
          <w:color w:val="231F20"/>
          <w:w w:val="105"/>
          <w:sz w:val="17"/>
        </w:rPr>
        <w:t>4 tanks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 approved</w:t>
      </w:r>
      <w:r>
        <w:rPr>
          <w:color w:val="231F20"/>
          <w:spacing w:val="1"/>
          <w:w w:val="105"/>
          <w:sz w:val="17"/>
        </w:rPr>
        <w:t> </w:t>
      </w:r>
      <w:r>
        <w:rPr>
          <w:color w:val="231F20"/>
          <w:w w:val="105"/>
          <w:sz w:val="17"/>
        </w:rPr>
        <w:t>for</w:t>
      </w:r>
      <w:r>
        <w:rPr>
          <w:color w:val="231F20"/>
          <w:spacing w:val="1"/>
          <w:w w:val="105"/>
          <w:sz w:val="17"/>
        </w:rPr>
        <w:t> </w:t>
      </w:r>
      <w:r>
        <w:rPr>
          <w:color w:val="231F20"/>
          <w:w w:val="105"/>
          <w:sz w:val="17"/>
        </w:rPr>
        <w:t>road transport</w:t>
      </w:r>
      <w:r>
        <w:rPr>
          <w:color w:val="231F20"/>
          <w:spacing w:val="1"/>
          <w:w w:val="105"/>
          <w:sz w:val="17"/>
        </w:rPr>
        <w:t> </w:t>
      </w:r>
      <w:r>
        <w:rPr>
          <w:color w:val="231F20"/>
          <w:w w:val="105"/>
          <w:sz w:val="17"/>
        </w:rPr>
        <w:t>by</w:t>
      </w:r>
      <w:r>
        <w:rPr>
          <w:color w:val="231F20"/>
          <w:spacing w:val="1"/>
          <w:w w:val="105"/>
          <w:sz w:val="17"/>
        </w:rPr>
        <w:t> </w:t>
      </w:r>
      <w:r>
        <w:rPr>
          <w:color w:val="231F20"/>
          <w:w w:val="105"/>
          <w:sz w:val="17"/>
        </w:rPr>
        <w:t>the competent</w:t>
      </w:r>
      <w:r>
        <w:rPr>
          <w:color w:val="231F20"/>
          <w:spacing w:val="1"/>
          <w:w w:val="105"/>
          <w:sz w:val="17"/>
        </w:rPr>
        <w:t> </w:t>
      </w:r>
      <w:r>
        <w:rPr>
          <w:color w:val="231F20"/>
          <w:spacing w:val="-2"/>
          <w:w w:val="105"/>
          <w:sz w:val="17"/>
        </w:rPr>
        <w:t>authority.</w:t>
      </w:r>
    </w:p>
    <w:p>
      <w:pPr>
        <w:pStyle w:val="ListParagraph"/>
        <w:numPr>
          <w:ilvl w:val="5"/>
          <w:numId w:val="1"/>
        </w:numPr>
        <w:tabs>
          <w:tab w:pos="1924" w:val="left" w:leader="none"/>
          <w:tab w:pos="1930" w:val="left" w:leader="none"/>
        </w:tabs>
        <w:spacing w:line="256" w:lineRule="auto" w:before="143" w:after="0"/>
        <w:ind w:left="1930" w:right="1414" w:hanging="1080"/>
        <w:jc w:val="both"/>
        <w:rPr>
          <w:sz w:val="17"/>
        </w:rPr>
      </w:pPr>
      <w:r>
        <w:rPr>
          <w:color w:val="231F20"/>
          <w:sz w:val="17"/>
        </w:rPr>
        <w:t>The competent authority for sea transport shall issue additionally, in respect of an IMO type 4 tank, a certificate </w:t>
      </w:r>
      <w:r>
        <w:rPr>
          <w:color w:val="231F20"/>
          <w:w w:val="105"/>
          <w:sz w:val="17"/>
        </w:rPr>
        <w:t>attesting compliance with the relevant design, construction and equipment provisions of this subsection and the special provisions for certain substances, as applicable.</w:t>
      </w:r>
    </w:p>
    <w:p>
      <w:pPr>
        <w:pStyle w:val="ListParagraph"/>
        <w:numPr>
          <w:ilvl w:val="5"/>
          <w:numId w:val="1"/>
        </w:numPr>
        <w:tabs>
          <w:tab w:pos="1923" w:val="left" w:leader="none"/>
          <w:tab w:pos="1930" w:val="left" w:leader="none"/>
        </w:tabs>
        <w:spacing w:line="256" w:lineRule="auto" w:before="132" w:after="0"/>
        <w:ind w:left="1930" w:right="1415" w:hanging="1080"/>
        <w:jc w:val="both"/>
        <w:rPr>
          <w:sz w:val="17"/>
        </w:rPr>
      </w:pPr>
      <w:r>
        <w:rPr>
          <w:color w:val="231F20"/>
          <w:sz w:val="17"/>
        </w:rPr>
        <w:t>IMO type 4 tanks shall be periodically tested and inspected in accordance with the provisions of the competent </w:t>
      </w:r>
      <w:r>
        <w:rPr>
          <w:color w:val="231F20"/>
          <w:w w:val="105"/>
          <w:sz w:val="17"/>
        </w:rPr>
        <w:t>authority for road transport.</w:t>
      </w:r>
    </w:p>
    <w:p>
      <w:pPr>
        <w:pStyle w:val="ListParagraph"/>
        <w:numPr>
          <w:ilvl w:val="5"/>
          <w:numId w:val="1"/>
        </w:numPr>
        <w:tabs>
          <w:tab w:pos="1923" w:val="left" w:leader="none"/>
          <w:tab w:pos="1930" w:val="left" w:leader="none"/>
        </w:tabs>
        <w:spacing w:line="256" w:lineRule="auto" w:before="130" w:after="0"/>
        <w:ind w:left="1930" w:right="1414" w:hanging="1081"/>
        <w:jc w:val="both"/>
        <w:rPr>
          <w:sz w:val="17"/>
        </w:rPr>
      </w:pPr>
      <w:r>
        <w:rPr>
          <w:color w:val="231F20"/>
          <w:w w:val="105"/>
          <w:sz w:val="17"/>
        </w:rPr>
        <w:t>An</w:t>
      </w:r>
      <w:r>
        <w:rPr>
          <w:color w:val="231F20"/>
          <w:spacing w:val="-8"/>
          <w:w w:val="105"/>
          <w:sz w:val="17"/>
        </w:rPr>
        <w:t> </w:t>
      </w:r>
      <w:r>
        <w:rPr>
          <w:color w:val="231F20"/>
          <w:w w:val="105"/>
          <w:sz w:val="17"/>
        </w:rPr>
        <w:t>IMO</w:t>
      </w:r>
      <w:r>
        <w:rPr>
          <w:color w:val="231F20"/>
          <w:spacing w:val="-8"/>
          <w:w w:val="105"/>
          <w:sz w:val="17"/>
        </w:rPr>
        <w:t> </w:t>
      </w:r>
      <w:r>
        <w:rPr>
          <w:color w:val="231F20"/>
          <w:w w:val="105"/>
          <w:sz w:val="17"/>
        </w:rPr>
        <w:t>type</w:t>
      </w:r>
      <w:r>
        <w:rPr>
          <w:color w:val="231F20"/>
          <w:spacing w:val="-8"/>
          <w:w w:val="105"/>
          <w:sz w:val="17"/>
        </w:rPr>
        <w:t> </w:t>
      </w:r>
      <w:r>
        <w:rPr>
          <w:color w:val="231F20"/>
          <w:w w:val="105"/>
          <w:sz w:val="17"/>
        </w:rPr>
        <w:t>4</w:t>
      </w:r>
      <w:r>
        <w:rPr>
          <w:color w:val="231F20"/>
          <w:spacing w:val="-8"/>
          <w:w w:val="105"/>
          <w:sz w:val="17"/>
        </w:rPr>
        <w:t> </w:t>
      </w:r>
      <w:r>
        <w:rPr>
          <w:color w:val="231F20"/>
          <w:w w:val="105"/>
          <w:sz w:val="17"/>
        </w:rPr>
        <w:t>tank</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marked</w:t>
      </w:r>
      <w:r>
        <w:rPr>
          <w:color w:val="231F20"/>
          <w:spacing w:val="-8"/>
          <w:w w:val="105"/>
          <w:sz w:val="17"/>
        </w:rPr>
        <w:t> </w:t>
      </w:r>
      <w:r>
        <w:rPr>
          <w:color w:val="231F20"/>
          <w:w w:val="105"/>
          <w:sz w:val="17"/>
        </w:rPr>
        <w:t>in</w:t>
      </w:r>
      <w:r>
        <w:rPr>
          <w:color w:val="231F20"/>
          <w:spacing w:val="-8"/>
          <w:w w:val="105"/>
          <w:sz w:val="17"/>
        </w:rPr>
        <w:t> </w:t>
      </w:r>
      <w:r>
        <w:rPr>
          <w:color w:val="231F20"/>
          <w:w w:val="105"/>
          <w:sz w:val="17"/>
        </w:rPr>
        <w:t>accordance</w:t>
      </w:r>
      <w:r>
        <w:rPr>
          <w:color w:val="231F20"/>
          <w:spacing w:val="-8"/>
          <w:w w:val="105"/>
          <w:sz w:val="17"/>
        </w:rPr>
        <w:t> </w:t>
      </w:r>
      <w:r>
        <w:rPr>
          <w:color w:val="231F20"/>
          <w:w w:val="105"/>
          <w:sz w:val="17"/>
        </w:rPr>
        <w:t>with</w:t>
      </w:r>
      <w:r>
        <w:rPr>
          <w:color w:val="231F20"/>
          <w:spacing w:val="-8"/>
          <w:w w:val="105"/>
          <w:sz w:val="17"/>
        </w:rPr>
        <w:t> </w:t>
      </w:r>
      <w:r>
        <w:rPr>
          <w:color w:val="231F20"/>
          <w:w w:val="105"/>
          <w:sz w:val="17"/>
        </w:rPr>
        <w:t>6.7.2.20.</w:t>
      </w:r>
      <w:r>
        <w:rPr>
          <w:color w:val="231F20"/>
          <w:spacing w:val="-8"/>
          <w:w w:val="105"/>
          <w:sz w:val="17"/>
        </w:rPr>
        <w:t> </w:t>
      </w:r>
      <w:r>
        <w:rPr>
          <w:color w:val="231F20"/>
          <w:w w:val="105"/>
          <w:sz w:val="17"/>
        </w:rPr>
        <w:t>However,</w:t>
      </w:r>
      <w:r>
        <w:rPr>
          <w:color w:val="231F20"/>
          <w:spacing w:val="-8"/>
          <w:w w:val="105"/>
          <w:sz w:val="17"/>
        </w:rPr>
        <w:t> </w:t>
      </w:r>
      <w:r>
        <w:rPr>
          <w:color w:val="231F20"/>
          <w:w w:val="105"/>
          <w:sz w:val="17"/>
        </w:rPr>
        <w:t>where</w:t>
      </w:r>
      <w:r>
        <w:rPr>
          <w:color w:val="231F20"/>
          <w:spacing w:val="-8"/>
          <w:w w:val="105"/>
          <w:sz w:val="17"/>
        </w:rPr>
        <w:t> </w:t>
      </w:r>
      <w:r>
        <w:rPr>
          <w:color w:val="231F20"/>
          <w:w w:val="105"/>
          <w:sz w:val="17"/>
        </w:rPr>
        <w:t>the</w:t>
      </w:r>
      <w:r>
        <w:rPr>
          <w:color w:val="231F20"/>
          <w:spacing w:val="-8"/>
          <w:w w:val="105"/>
          <w:sz w:val="17"/>
        </w:rPr>
        <w:t> </w:t>
      </w:r>
      <w:r>
        <w:rPr>
          <w:color w:val="231F20"/>
          <w:w w:val="105"/>
          <w:sz w:val="17"/>
        </w:rPr>
        <w:t>marking</w:t>
      </w:r>
      <w:r>
        <w:rPr>
          <w:color w:val="231F20"/>
          <w:spacing w:val="-8"/>
          <w:w w:val="105"/>
          <w:sz w:val="17"/>
        </w:rPr>
        <w:t> </w:t>
      </w:r>
      <w:r>
        <w:rPr>
          <w:color w:val="231F20"/>
          <w:w w:val="105"/>
          <w:sz w:val="17"/>
        </w:rPr>
        <w:t>required</w:t>
      </w:r>
      <w:r>
        <w:rPr>
          <w:color w:val="231F20"/>
          <w:spacing w:val="-8"/>
          <w:w w:val="105"/>
          <w:sz w:val="17"/>
        </w:rPr>
        <w:t> </w:t>
      </w:r>
      <w:r>
        <w:rPr>
          <w:color w:val="231F20"/>
          <w:w w:val="105"/>
          <w:sz w:val="17"/>
        </w:rPr>
        <w:t>by</w:t>
      </w:r>
      <w:r>
        <w:rPr>
          <w:color w:val="231F20"/>
          <w:spacing w:val="-8"/>
          <w:w w:val="105"/>
          <w:sz w:val="17"/>
        </w:rPr>
        <w:t> </w:t>
      </w:r>
      <w:r>
        <w:rPr>
          <w:color w:val="231F20"/>
          <w:w w:val="105"/>
          <w:sz w:val="17"/>
        </w:rPr>
        <w:t>the competent authority for road transport is substantially in agreement with that of 6.7.2.20, it will be sufficient</w:t>
      </w:r>
      <w:r>
        <w:rPr>
          <w:color w:val="231F20"/>
          <w:spacing w:val="40"/>
          <w:w w:val="105"/>
          <w:sz w:val="17"/>
        </w:rPr>
        <w:t> </w:t>
      </w:r>
      <w:r>
        <w:rPr>
          <w:color w:val="231F20"/>
          <w:w w:val="105"/>
          <w:sz w:val="17"/>
        </w:rPr>
        <w:t>to endorse the metal plate attached to the IMO type 4 tank with “IMO 4”.</w:t>
      </w:r>
    </w:p>
    <w:p>
      <w:pPr>
        <w:pStyle w:val="ListParagraph"/>
        <w:numPr>
          <w:ilvl w:val="5"/>
          <w:numId w:val="1"/>
        </w:numPr>
        <w:tabs>
          <w:tab w:pos="1923" w:val="left" w:leader="none"/>
          <w:tab w:pos="1930" w:val="left" w:leader="none"/>
        </w:tabs>
        <w:spacing w:line="256" w:lineRule="auto" w:before="132" w:after="0"/>
        <w:ind w:left="1930" w:right="1415" w:hanging="1081"/>
        <w:jc w:val="both"/>
        <w:rPr>
          <w:sz w:val="17"/>
        </w:rPr>
      </w:pPr>
      <w:r>
        <w:rPr>
          <w:sz w:val="17"/>
        </w:rPr>
        <mc:AlternateContent>
          <mc:Choice Requires="wps">
            <w:drawing>
              <wp:anchor distT="0" distB="0" distL="0" distR="0" allowOverlap="1" layoutInCell="1" locked="0" behindDoc="0" simplePos="0" relativeHeight="15730176">
                <wp:simplePos x="0" y="0"/>
                <wp:positionH relativeFrom="page">
                  <wp:posOffset>0</wp:posOffset>
                </wp:positionH>
                <wp:positionV relativeFrom="paragraph">
                  <wp:posOffset>398634</wp:posOffset>
                </wp:positionV>
                <wp:extent cx="360045" cy="153035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31.38855pt;width:28.35pt;height:120.5pt;mso-position-horizontal-relative:page;mso-position-vertical-relative:paragraph;z-index:15730176" type="#_x0000_t202" id="docshape13"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IMO type 4 tanks which are not permanently attached to the chassis shall be marked “IMO type 4” in letters at least 32 mm high.</w:t>
      </w:r>
    </w:p>
    <w:p>
      <w:pPr>
        <w:pStyle w:val="BodyText"/>
        <w:spacing w:before="85"/>
      </w:pPr>
    </w:p>
    <w:p>
      <w:pPr>
        <w:pStyle w:val="Heading2"/>
        <w:numPr>
          <w:ilvl w:val="3"/>
          <w:numId w:val="1"/>
        </w:numPr>
        <w:tabs>
          <w:tab w:pos="1930" w:val="left" w:leader="none"/>
        </w:tabs>
        <w:spacing w:line="240" w:lineRule="auto" w:before="0" w:after="0"/>
        <w:ind w:left="1930" w:right="0" w:hanging="1080"/>
        <w:jc w:val="left"/>
      </w:pPr>
      <w:r>
        <w:rPr>
          <w:color w:val="231F20"/>
          <w:w w:val="105"/>
        </w:rPr>
        <w:t>Road tank vehicles for non-refrigerated</w:t>
      </w:r>
      <w:r>
        <w:rPr>
          <w:color w:val="231F20"/>
          <w:spacing w:val="1"/>
          <w:w w:val="105"/>
        </w:rPr>
        <w:t> </w:t>
      </w:r>
      <w:r>
        <w:rPr>
          <w:color w:val="231F20"/>
          <w:w w:val="105"/>
        </w:rPr>
        <w:t>liquefied gases of class</w:t>
      </w:r>
      <w:r>
        <w:rPr>
          <w:color w:val="231F20"/>
          <w:spacing w:val="1"/>
          <w:w w:val="105"/>
        </w:rPr>
        <w:t> </w:t>
      </w:r>
      <w:r>
        <w:rPr>
          <w:color w:val="231F20"/>
          <w:w w:val="105"/>
        </w:rPr>
        <w:t>2 (IMO type </w:t>
      </w:r>
      <w:r>
        <w:rPr>
          <w:color w:val="231F20"/>
          <w:spacing w:val="-5"/>
          <w:w w:val="105"/>
        </w:rPr>
        <w:t>6)</w:t>
      </w:r>
    </w:p>
    <w:p>
      <w:pPr>
        <w:pStyle w:val="BodyText"/>
        <w:spacing w:before="5"/>
        <w:rPr>
          <w:sz w:val="18"/>
        </w:rPr>
      </w:pPr>
    </w:p>
    <w:p>
      <w:pPr>
        <w:pStyle w:val="Heading3"/>
        <w:numPr>
          <w:ilvl w:val="4"/>
          <w:numId w:val="1"/>
        </w:numPr>
        <w:tabs>
          <w:tab w:pos="1930" w:val="left" w:leader="none"/>
        </w:tabs>
        <w:spacing w:line="240" w:lineRule="auto" w:before="0" w:after="0"/>
        <w:ind w:left="1930" w:right="0" w:hanging="1080"/>
        <w:jc w:val="left"/>
        <w:rPr>
          <w:rFonts w:ascii="Arial MT"/>
          <w:i w:val="0"/>
          <w:color w:val="231F20"/>
        </w:rPr>
      </w:pPr>
      <w:r>
        <w:rPr>
          <w:color w:val="231F20"/>
        </w:rPr>
        <w:t>General</w:t>
      </w:r>
      <w:r>
        <w:rPr>
          <w:color w:val="231F20"/>
          <w:spacing w:val="21"/>
        </w:rPr>
        <w:t> </w:t>
      </w:r>
      <w:r>
        <w:rPr>
          <w:color w:val="231F20"/>
          <w:spacing w:val="-2"/>
        </w:rPr>
        <w:t>provisions</w:t>
      </w:r>
    </w:p>
    <w:p>
      <w:pPr>
        <w:pStyle w:val="ListParagraph"/>
        <w:numPr>
          <w:ilvl w:val="5"/>
          <w:numId w:val="1"/>
        </w:numPr>
        <w:tabs>
          <w:tab w:pos="1080" w:val="left" w:leader="none"/>
        </w:tabs>
        <w:spacing w:line="240" w:lineRule="auto" w:before="142" w:after="0"/>
        <w:ind w:left="1080" w:right="5624" w:hanging="1080"/>
        <w:jc w:val="center"/>
        <w:rPr>
          <w:sz w:val="17"/>
        </w:rPr>
      </w:pPr>
      <w:r>
        <w:rPr>
          <w:color w:val="231F20"/>
          <w:w w:val="105"/>
          <w:sz w:val="17"/>
        </w:rPr>
        <w:t>An</w:t>
      </w:r>
      <w:r>
        <w:rPr>
          <w:color w:val="231F20"/>
          <w:spacing w:val="-1"/>
          <w:w w:val="105"/>
          <w:sz w:val="17"/>
        </w:rPr>
        <w:t> </w:t>
      </w:r>
      <w:r>
        <w:rPr>
          <w:color w:val="231F20"/>
          <w:w w:val="105"/>
          <w:sz w:val="17"/>
        </w:rPr>
        <w:t>IMO</w:t>
      </w:r>
      <w:r>
        <w:rPr>
          <w:color w:val="231F20"/>
          <w:spacing w:val="-1"/>
          <w:w w:val="105"/>
          <w:sz w:val="17"/>
        </w:rPr>
        <w:t> </w:t>
      </w:r>
      <w:r>
        <w:rPr>
          <w:color w:val="231F20"/>
          <w:w w:val="105"/>
          <w:sz w:val="17"/>
        </w:rPr>
        <w:t>type 6</w:t>
      </w:r>
      <w:r>
        <w:rPr>
          <w:color w:val="231F20"/>
          <w:spacing w:val="-1"/>
          <w:w w:val="105"/>
          <w:sz w:val="17"/>
        </w:rPr>
        <w:t> </w:t>
      </w:r>
      <w:r>
        <w:rPr>
          <w:color w:val="231F20"/>
          <w:w w:val="105"/>
          <w:sz w:val="17"/>
        </w:rPr>
        <w:t>tank shall</w:t>
      </w:r>
      <w:r>
        <w:rPr>
          <w:color w:val="231F20"/>
          <w:spacing w:val="-1"/>
          <w:w w:val="105"/>
          <w:sz w:val="17"/>
        </w:rPr>
        <w:t> </w:t>
      </w:r>
      <w:r>
        <w:rPr>
          <w:color w:val="231F20"/>
          <w:w w:val="105"/>
          <w:sz w:val="17"/>
        </w:rPr>
        <w:t>comply with</w:t>
      </w:r>
      <w:r>
        <w:rPr>
          <w:color w:val="231F20"/>
          <w:spacing w:val="-1"/>
          <w:w w:val="105"/>
          <w:sz w:val="17"/>
        </w:rPr>
        <w:t> </w:t>
      </w:r>
      <w:r>
        <w:rPr>
          <w:color w:val="231F20"/>
          <w:spacing w:val="-2"/>
          <w:w w:val="105"/>
          <w:sz w:val="17"/>
        </w:rPr>
        <w:t>either:</w:t>
      </w:r>
    </w:p>
    <w:p>
      <w:pPr>
        <w:pStyle w:val="ListParagraph"/>
        <w:numPr>
          <w:ilvl w:val="6"/>
          <w:numId w:val="1"/>
        </w:numPr>
        <w:tabs>
          <w:tab w:pos="359" w:val="left" w:leader="none"/>
        </w:tabs>
        <w:spacing w:line="240" w:lineRule="auto" w:before="83" w:after="0"/>
        <w:ind w:left="359" w:right="5698" w:hanging="359"/>
        <w:jc w:val="center"/>
        <w:rPr>
          <w:sz w:val="17"/>
        </w:rPr>
      </w:pPr>
      <w:r>
        <w:rPr>
          <w:color w:val="231F20"/>
          <w:w w:val="105"/>
          <w:sz w:val="17"/>
        </w:rPr>
        <w:t>the</w:t>
      </w:r>
      <w:r>
        <w:rPr>
          <w:color w:val="231F20"/>
          <w:spacing w:val="-12"/>
          <w:w w:val="105"/>
          <w:sz w:val="17"/>
        </w:rPr>
        <w:t> </w:t>
      </w:r>
      <w:r>
        <w:rPr>
          <w:color w:val="231F20"/>
          <w:w w:val="105"/>
          <w:sz w:val="17"/>
        </w:rPr>
        <w:t>provisions</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6.7.3;</w:t>
      </w:r>
      <w:r>
        <w:rPr>
          <w:color w:val="231F20"/>
          <w:spacing w:val="-11"/>
          <w:w w:val="105"/>
          <w:sz w:val="17"/>
        </w:rPr>
        <w:t> </w:t>
      </w:r>
      <w:r>
        <w:rPr>
          <w:color w:val="231F20"/>
          <w:spacing w:val="-5"/>
          <w:w w:val="105"/>
          <w:sz w:val="17"/>
        </w:rPr>
        <w:t>or</w:t>
      </w:r>
    </w:p>
    <w:p>
      <w:pPr>
        <w:pStyle w:val="ListParagraph"/>
        <w:numPr>
          <w:ilvl w:val="6"/>
          <w:numId w:val="1"/>
        </w:numPr>
        <w:tabs>
          <w:tab w:pos="359" w:val="left" w:leader="none"/>
        </w:tabs>
        <w:spacing w:line="240" w:lineRule="auto" w:before="84" w:after="0"/>
        <w:ind w:left="359" w:right="4499" w:hanging="359"/>
        <w:jc w:val="center"/>
        <w:rPr>
          <w:sz w:val="17"/>
        </w:rPr>
      </w:pPr>
      <w:r>
        <w:rPr>
          <w:color w:val="231F20"/>
          <w:w w:val="105"/>
          <w:sz w:val="17"/>
        </w:rPr>
        <w:t>the</w:t>
      </w:r>
      <w:r>
        <w:rPr>
          <w:color w:val="231F20"/>
          <w:spacing w:val="-5"/>
          <w:w w:val="105"/>
          <w:sz w:val="17"/>
        </w:rPr>
        <w:t> </w:t>
      </w:r>
      <w:r>
        <w:rPr>
          <w:color w:val="231F20"/>
          <w:w w:val="105"/>
          <w:sz w:val="17"/>
        </w:rPr>
        <w:t>provisions</w:t>
      </w:r>
      <w:r>
        <w:rPr>
          <w:color w:val="231F20"/>
          <w:spacing w:val="-4"/>
          <w:w w:val="105"/>
          <w:sz w:val="17"/>
        </w:rPr>
        <w:t> </w:t>
      </w:r>
      <w:r>
        <w:rPr>
          <w:color w:val="231F20"/>
          <w:w w:val="105"/>
          <w:sz w:val="17"/>
        </w:rPr>
        <w:t>of</w:t>
      </w:r>
      <w:r>
        <w:rPr>
          <w:color w:val="231F20"/>
          <w:spacing w:val="-5"/>
          <w:w w:val="105"/>
          <w:sz w:val="17"/>
        </w:rPr>
        <w:t> </w:t>
      </w:r>
      <w:r>
        <w:rPr>
          <w:color w:val="231F20"/>
          <w:w w:val="105"/>
          <w:sz w:val="17"/>
        </w:rPr>
        <w:t>6.8.3.2.2</w:t>
      </w:r>
      <w:r>
        <w:rPr>
          <w:color w:val="231F20"/>
          <w:spacing w:val="-4"/>
          <w:w w:val="105"/>
          <w:sz w:val="17"/>
        </w:rPr>
        <w:t> </w:t>
      </w:r>
      <w:r>
        <w:rPr>
          <w:color w:val="231F20"/>
          <w:w w:val="105"/>
          <w:sz w:val="17"/>
        </w:rPr>
        <w:t>and</w:t>
      </w:r>
      <w:r>
        <w:rPr>
          <w:color w:val="231F20"/>
          <w:spacing w:val="-4"/>
          <w:w w:val="105"/>
          <w:sz w:val="17"/>
        </w:rPr>
        <w:t> </w:t>
      </w:r>
      <w:r>
        <w:rPr>
          <w:color w:val="231F20"/>
          <w:spacing w:val="-2"/>
          <w:w w:val="105"/>
          <w:sz w:val="17"/>
        </w:rPr>
        <w:t>6.8.3.2.3.</w:t>
      </w:r>
    </w:p>
    <w:p>
      <w:pPr>
        <w:pStyle w:val="ListParagraph"/>
        <w:numPr>
          <w:ilvl w:val="5"/>
          <w:numId w:val="1"/>
        </w:numPr>
        <w:tabs>
          <w:tab w:pos="1924" w:val="left" w:leader="none"/>
          <w:tab w:pos="1930" w:val="left" w:leader="none"/>
        </w:tabs>
        <w:spacing w:line="256" w:lineRule="auto" w:before="143" w:after="0"/>
        <w:ind w:left="1930" w:right="1415" w:hanging="1080"/>
        <w:jc w:val="both"/>
        <w:rPr>
          <w:sz w:val="17"/>
        </w:rPr>
      </w:pPr>
      <w:r>
        <w:rPr>
          <w:color w:val="231F20"/>
          <w:w w:val="105"/>
          <w:sz w:val="17"/>
        </w:rPr>
        <w:t>For</w:t>
      </w:r>
      <w:r>
        <w:rPr>
          <w:color w:val="231F20"/>
          <w:spacing w:val="-4"/>
          <w:w w:val="105"/>
          <w:sz w:val="17"/>
        </w:rPr>
        <w:t> </w:t>
      </w:r>
      <w:r>
        <w:rPr>
          <w:color w:val="231F20"/>
          <w:w w:val="105"/>
          <w:sz w:val="17"/>
        </w:rPr>
        <w:t>an</w:t>
      </w:r>
      <w:r>
        <w:rPr>
          <w:color w:val="231F20"/>
          <w:spacing w:val="-4"/>
          <w:w w:val="105"/>
          <w:sz w:val="17"/>
        </w:rPr>
        <w:t> </w:t>
      </w:r>
      <w:r>
        <w:rPr>
          <w:color w:val="231F20"/>
          <w:w w:val="105"/>
          <w:sz w:val="17"/>
        </w:rPr>
        <w:t>IMO</w:t>
      </w:r>
      <w:r>
        <w:rPr>
          <w:color w:val="231F20"/>
          <w:spacing w:val="-4"/>
          <w:w w:val="105"/>
          <w:sz w:val="17"/>
        </w:rPr>
        <w:t> </w:t>
      </w:r>
      <w:r>
        <w:rPr>
          <w:color w:val="231F20"/>
          <w:w w:val="105"/>
          <w:sz w:val="17"/>
        </w:rPr>
        <w:t>type</w:t>
      </w:r>
      <w:r>
        <w:rPr>
          <w:color w:val="231F20"/>
          <w:spacing w:val="-4"/>
          <w:w w:val="105"/>
          <w:sz w:val="17"/>
        </w:rPr>
        <w:t> </w:t>
      </w:r>
      <w:r>
        <w:rPr>
          <w:color w:val="231F20"/>
          <w:w w:val="105"/>
          <w:sz w:val="17"/>
        </w:rPr>
        <w:t>6</w:t>
      </w:r>
      <w:r>
        <w:rPr>
          <w:color w:val="231F20"/>
          <w:spacing w:val="-4"/>
          <w:w w:val="105"/>
          <w:sz w:val="17"/>
        </w:rPr>
        <w:t> </w:t>
      </w:r>
      <w:r>
        <w:rPr>
          <w:color w:val="231F20"/>
          <w:w w:val="105"/>
          <w:sz w:val="17"/>
        </w:rPr>
        <w:t>tank,</w:t>
      </w:r>
      <w:r>
        <w:rPr>
          <w:color w:val="231F20"/>
          <w:spacing w:val="-4"/>
          <w:w w:val="105"/>
          <w:sz w:val="17"/>
        </w:rPr>
        <w:t> </w:t>
      </w:r>
      <w:r>
        <w:rPr>
          <w:color w:val="231F20"/>
          <w:w w:val="105"/>
          <w:sz w:val="17"/>
        </w:rPr>
        <w:t>the</w:t>
      </w:r>
      <w:r>
        <w:rPr>
          <w:color w:val="231F20"/>
          <w:spacing w:val="-4"/>
          <w:w w:val="105"/>
          <w:sz w:val="17"/>
        </w:rPr>
        <w:t> </w:t>
      </w:r>
      <w:r>
        <w:rPr>
          <w:color w:val="231F20"/>
          <w:w w:val="105"/>
          <w:sz w:val="17"/>
        </w:rPr>
        <w:t>design</w:t>
      </w:r>
      <w:r>
        <w:rPr>
          <w:color w:val="231F20"/>
          <w:spacing w:val="-4"/>
          <w:w w:val="105"/>
          <w:sz w:val="17"/>
        </w:rPr>
        <w:t> </w:t>
      </w:r>
      <w:r>
        <w:rPr>
          <w:color w:val="231F20"/>
          <w:w w:val="105"/>
          <w:sz w:val="17"/>
        </w:rPr>
        <w:t>temperature</w:t>
      </w:r>
      <w:r>
        <w:rPr>
          <w:color w:val="231F20"/>
          <w:spacing w:val="-4"/>
          <w:w w:val="105"/>
          <w:sz w:val="17"/>
        </w:rPr>
        <w:t> </w:t>
      </w:r>
      <w:r>
        <w:rPr>
          <w:color w:val="231F20"/>
          <w:w w:val="105"/>
          <w:sz w:val="17"/>
        </w:rPr>
        <w:t>range</w:t>
      </w:r>
      <w:r>
        <w:rPr>
          <w:color w:val="231F20"/>
          <w:spacing w:val="-4"/>
          <w:w w:val="105"/>
          <w:sz w:val="17"/>
        </w:rPr>
        <w:t> </w:t>
      </w:r>
      <w:r>
        <w:rPr>
          <w:color w:val="231F20"/>
          <w:w w:val="105"/>
          <w:sz w:val="17"/>
        </w:rPr>
        <w:t>is</w:t>
      </w:r>
      <w:r>
        <w:rPr>
          <w:color w:val="231F20"/>
          <w:spacing w:val="-4"/>
          <w:w w:val="105"/>
          <w:sz w:val="17"/>
        </w:rPr>
        <w:t> </w:t>
      </w:r>
      <w:r>
        <w:rPr>
          <w:color w:val="231F20"/>
          <w:w w:val="105"/>
          <w:sz w:val="17"/>
        </w:rPr>
        <w:t>defined</w:t>
      </w:r>
      <w:r>
        <w:rPr>
          <w:color w:val="231F20"/>
          <w:spacing w:val="-4"/>
          <w:w w:val="105"/>
          <w:sz w:val="17"/>
        </w:rPr>
        <w:t> </w:t>
      </w:r>
      <w:r>
        <w:rPr>
          <w:color w:val="231F20"/>
          <w:w w:val="105"/>
          <w:sz w:val="17"/>
        </w:rPr>
        <w:t>in</w:t>
      </w:r>
      <w:r>
        <w:rPr>
          <w:color w:val="231F20"/>
          <w:spacing w:val="-4"/>
          <w:w w:val="105"/>
          <w:sz w:val="17"/>
        </w:rPr>
        <w:t> </w:t>
      </w:r>
      <w:r>
        <w:rPr>
          <w:color w:val="231F20"/>
          <w:w w:val="105"/>
          <w:sz w:val="17"/>
        </w:rPr>
        <w:t>6.7.3.1.</w:t>
      </w:r>
      <w:r>
        <w:rPr>
          <w:color w:val="231F20"/>
          <w:spacing w:val="-4"/>
          <w:w w:val="105"/>
          <w:sz w:val="17"/>
        </w:rPr>
        <w:t> </w:t>
      </w:r>
      <w:r>
        <w:rPr>
          <w:color w:val="231F20"/>
          <w:w w:val="105"/>
          <w:sz w:val="17"/>
        </w:rPr>
        <w:t>The</w:t>
      </w:r>
      <w:r>
        <w:rPr>
          <w:color w:val="231F20"/>
          <w:spacing w:val="-4"/>
          <w:w w:val="105"/>
          <w:sz w:val="17"/>
        </w:rPr>
        <w:t> </w:t>
      </w:r>
      <w:r>
        <w:rPr>
          <w:color w:val="231F20"/>
          <w:w w:val="105"/>
          <w:sz w:val="17"/>
        </w:rPr>
        <w:t>temperature</w:t>
      </w:r>
      <w:r>
        <w:rPr>
          <w:color w:val="231F20"/>
          <w:spacing w:val="-4"/>
          <w:w w:val="105"/>
          <w:sz w:val="17"/>
        </w:rPr>
        <w:t> </w:t>
      </w:r>
      <w:r>
        <w:rPr>
          <w:color w:val="231F20"/>
          <w:w w:val="105"/>
          <w:sz w:val="17"/>
        </w:rPr>
        <w:t>to</w:t>
      </w:r>
      <w:r>
        <w:rPr>
          <w:color w:val="231F20"/>
          <w:spacing w:val="-4"/>
          <w:w w:val="105"/>
          <w:sz w:val="17"/>
        </w:rPr>
        <w:t> </w:t>
      </w:r>
      <w:r>
        <w:rPr>
          <w:color w:val="231F20"/>
          <w:w w:val="105"/>
          <w:sz w:val="17"/>
        </w:rPr>
        <w:t>be</w:t>
      </w:r>
      <w:r>
        <w:rPr>
          <w:color w:val="231F20"/>
          <w:spacing w:val="-4"/>
          <w:w w:val="105"/>
          <w:sz w:val="17"/>
        </w:rPr>
        <w:t> </w:t>
      </w:r>
      <w:r>
        <w:rPr>
          <w:color w:val="231F20"/>
          <w:w w:val="105"/>
          <w:sz w:val="17"/>
        </w:rPr>
        <w:t>taken</w:t>
      </w:r>
      <w:r>
        <w:rPr>
          <w:color w:val="231F20"/>
          <w:spacing w:val="-4"/>
          <w:w w:val="105"/>
          <w:sz w:val="17"/>
        </w:rPr>
        <w:t> </w:t>
      </w:r>
      <w:r>
        <w:rPr>
          <w:color w:val="231F20"/>
          <w:w w:val="105"/>
          <w:sz w:val="17"/>
        </w:rPr>
        <w:t>is</w:t>
      </w:r>
      <w:r>
        <w:rPr>
          <w:color w:val="231F20"/>
          <w:spacing w:val="-4"/>
          <w:w w:val="105"/>
          <w:sz w:val="17"/>
        </w:rPr>
        <w:t> </w:t>
      </w:r>
      <w:r>
        <w:rPr>
          <w:color w:val="231F20"/>
          <w:w w:val="105"/>
          <w:sz w:val="17"/>
        </w:rPr>
        <w:t>to be agreed by the competent authority for road transport.</w:t>
      </w:r>
    </w:p>
    <w:p>
      <w:pPr>
        <w:pStyle w:val="BodyText"/>
        <w:spacing w:before="6"/>
      </w:pPr>
    </w:p>
    <w:p>
      <w:pPr>
        <w:pStyle w:val="Heading3"/>
        <w:numPr>
          <w:ilvl w:val="4"/>
          <w:numId w:val="1"/>
        </w:numPr>
        <w:tabs>
          <w:tab w:pos="1930" w:val="left" w:leader="none"/>
        </w:tabs>
        <w:spacing w:line="240" w:lineRule="auto" w:before="0" w:after="0"/>
        <w:ind w:left="1930" w:right="0" w:hanging="1080"/>
        <w:jc w:val="left"/>
        <w:rPr>
          <w:rFonts w:ascii="Arial MT"/>
          <w:i w:val="0"/>
          <w:color w:val="231F20"/>
        </w:rPr>
      </w:pPr>
      <w:r>
        <w:rPr>
          <w:color w:val="231F20"/>
        </w:rPr>
        <w:t>Design</w:t>
      </w:r>
      <w:r>
        <w:rPr>
          <w:color w:val="231F20"/>
          <w:spacing w:val="19"/>
        </w:rPr>
        <w:t> </w:t>
      </w:r>
      <w:r>
        <w:rPr>
          <w:color w:val="231F20"/>
        </w:rPr>
        <w:t>and</w:t>
      </w:r>
      <w:r>
        <w:rPr>
          <w:color w:val="231F20"/>
          <w:spacing w:val="19"/>
        </w:rPr>
        <w:t> </w:t>
      </w:r>
      <w:r>
        <w:rPr>
          <w:color w:val="231F20"/>
          <w:spacing w:val="-2"/>
        </w:rPr>
        <w:t>construction</w:t>
      </w:r>
    </w:p>
    <w:p>
      <w:pPr>
        <w:pStyle w:val="ListParagraph"/>
        <w:numPr>
          <w:ilvl w:val="5"/>
          <w:numId w:val="1"/>
        </w:numPr>
        <w:tabs>
          <w:tab w:pos="1930" w:val="left" w:leader="none"/>
        </w:tabs>
        <w:spacing w:line="240" w:lineRule="auto" w:before="141" w:after="0"/>
        <w:ind w:left="1930" w:right="0" w:hanging="1080"/>
        <w:jc w:val="left"/>
        <w:rPr>
          <w:sz w:val="17"/>
        </w:rPr>
      </w:pPr>
      <w:r>
        <w:rPr>
          <w:color w:val="231F20"/>
          <w:w w:val="105"/>
          <w:sz w:val="17"/>
        </w:rPr>
        <w:t>An</w:t>
      </w:r>
      <w:r>
        <w:rPr>
          <w:color w:val="231F20"/>
          <w:spacing w:val="-3"/>
          <w:w w:val="105"/>
          <w:sz w:val="17"/>
        </w:rPr>
        <w:t> </w:t>
      </w:r>
      <w:r>
        <w:rPr>
          <w:color w:val="231F20"/>
          <w:w w:val="105"/>
          <w:sz w:val="17"/>
        </w:rPr>
        <w:t>IMO</w:t>
      </w:r>
      <w:r>
        <w:rPr>
          <w:color w:val="231F20"/>
          <w:spacing w:val="-3"/>
          <w:w w:val="105"/>
          <w:sz w:val="17"/>
        </w:rPr>
        <w:t> </w:t>
      </w:r>
      <w:r>
        <w:rPr>
          <w:color w:val="231F20"/>
          <w:w w:val="105"/>
          <w:sz w:val="17"/>
        </w:rPr>
        <w:t>type</w:t>
      </w:r>
      <w:r>
        <w:rPr>
          <w:color w:val="231F20"/>
          <w:spacing w:val="-3"/>
          <w:w w:val="105"/>
          <w:sz w:val="17"/>
        </w:rPr>
        <w:t> </w:t>
      </w:r>
      <w:r>
        <w:rPr>
          <w:color w:val="231F20"/>
          <w:w w:val="105"/>
          <w:sz w:val="17"/>
        </w:rPr>
        <w:t>6</w:t>
      </w:r>
      <w:r>
        <w:rPr>
          <w:color w:val="231F20"/>
          <w:spacing w:val="-3"/>
          <w:w w:val="105"/>
          <w:sz w:val="17"/>
        </w:rPr>
        <w:t> </w:t>
      </w:r>
      <w:r>
        <w:rPr>
          <w:color w:val="231F20"/>
          <w:w w:val="105"/>
          <w:sz w:val="17"/>
        </w:rPr>
        <w:t>tank</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comply</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provisions</w:t>
      </w:r>
      <w:r>
        <w:rPr>
          <w:color w:val="231F20"/>
          <w:spacing w:val="-3"/>
          <w:w w:val="105"/>
          <w:sz w:val="17"/>
        </w:rPr>
        <w:t> </w:t>
      </w:r>
      <w:r>
        <w:rPr>
          <w:color w:val="231F20"/>
          <w:w w:val="105"/>
          <w:sz w:val="17"/>
        </w:rPr>
        <w:t>of</w:t>
      </w:r>
      <w:r>
        <w:rPr>
          <w:color w:val="231F20"/>
          <w:spacing w:val="-3"/>
          <w:w w:val="105"/>
          <w:sz w:val="17"/>
        </w:rPr>
        <w:t> </w:t>
      </w:r>
      <w:r>
        <w:rPr>
          <w:color w:val="231F20"/>
          <w:w w:val="105"/>
          <w:sz w:val="17"/>
        </w:rPr>
        <w:t>6.7.3,</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the</w:t>
      </w:r>
      <w:r>
        <w:rPr>
          <w:color w:val="231F20"/>
          <w:spacing w:val="-2"/>
          <w:w w:val="105"/>
          <w:sz w:val="17"/>
        </w:rPr>
        <w:t> </w:t>
      </w:r>
      <w:r>
        <w:rPr>
          <w:color w:val="231F20"/>
          <w:w w:val="105"/>
          <w:sz w:val="17"/>
        </w:rPr>
        <w:t>exception</w:t>
      </w:r>
      <w:r>
        <w:rPr>
          <w:color w:val="231F20"/>
          <w:spacing w:val="-3"/>
          <w:w w:val="105"/>
          <w:sz w:val="17"/>
        </w:rPr>
        <w:t> </w:t>
      </w:r>
      <w:r>
        <w:rPr>
          <w:color w:val="231F20"/>
          <w:spacing w:val="-5"/>
          <w:w w:val="105"/>
          <w:sz w:val="17"/>
        </w:rPr>
        <w:t>of:</w:t>
      </w:r>
    </w:p>
    <w:p>
      <w:pPr>
        <w:pStyle w:val="ListParagraph"/>
        <w:numPr>
          <w:ilvl w:val="6"/>
          <w:numId w:val="1"/>
        </w:numPr>
        <w:tabs>
          <w:tab w:pos="2289" w:val="left" w:leader="none"/>
        </w:tabs>
        <w:spacing w:line="240" w:lineRule="auto" w:before="84" w:after="0"/>
        <w:ind w:left="2289" w:right="0" w:hanging="359"/>
        <w:jc w:val="both"/>
        <w:rPr>
          <w:sz w:val="17"/>
        </w:rPr>
      </w:pPr>
      <w:r>
        <w:rPr>
          <w:color w:val="231F20"/>
          <w:w w:val="105"/>
          <w:sz w:val="17"/>
        </w:rPr>
        <w:t>the</w:t>
      </w:r>
      <w:r>
        <w:rPr>
          <w:color w:val="231F20"/>
          <w:spacing w:val="-9"/>
          <w:w w:val="105"/>
          <w:sz w:val="17"/>
        </w:rPr>
        <w:t> </w:t>
      </w:r>
      <w:r>
        <w:rPr>
          <w:color w:val="231F20"/>
          <w:w w:val="105"/>
          <w:sz w:val="17"/>
        </w:rPr>
        <w:t>safety</w:t>
      </w:r>
      <w:r>
        <w:rPr>
          <w:color w:val="231F20"/>
          <w:spacing w:val="-8"/>
          <w:w w:val="105"/>
          <w:sz w:val="17"/>
        </w:rPr>
        <w:t> </w:t>
      </w:r>
      <w:r>
        <w:rPr>
          <w:color w:val="231F20"/>
          <w:w w:val="105"/>
          <w:sz w:val="17"/>
        </w:rPr>
        <w:t>factor</w:t>
      </w:r>
      <w:r>
        <w:rPr>
          <w:color w:val="231F20"/>
          <w:spacing w:val="-9"/>
          <w:w w:val="105"/>
          <w:sz w:val="17"/>
        </w:rPr>
        <w:t> </w:t>
      </w:r>
      <w:r>
        <w:rPr>
          <w:color w:val="231F20"/>
          <w:w w:val="105"/>
          <w:sz w:val="17"/>
        </w:rPr>
        <w:t>of</w:t>
      </w:r>
      <w:r>
        <w:rPr>
          <w:color w:val="231F20"/>
          <w:spacing w:val="-8"/>
          <w:w w:val="105"/>
          <w:sz w:val="17"/>
        </w:rPr>
        <w:t> </w:t>
      </w:r>
      <w:r>
        <w:rPr>
          <w:color w:val="231F20"/>
          <w:w w:val="105"/>
          <w:sz w:val="17"/>
        </w:rPr>
        <w:t>1.5</w:t>
      </w:r>
      <w:r>
        <w:rPr>
          <w:color w:val="231F20"/>
          <w:spacing w:val="-9"/>
          <w:w w:val="105"/>
          <w:sz w:val="17"/>
        </w:rPr>
        <w:t> </w:t>
      </w:r>
      <w:r>
        <w:rPr>
          <w:color w:val="231F20"/>
          <w:w w:val="105"/>
          <w:sz w:val="17"/>
        </w:rPr>
        <w:t>in</w:t>
      </w:r>
      <w:r>
        <w:rPr>
          <w:color w:val="231F20"/>
          <w:spacing w:val="-8"/>
          <w:w w:val="105"/>
          <w:sz w:val="17"/>
        </w:rPr>
        <w:t> </w:t>
      </w:r>
      <w:r>
        <w:rPr>
          <w:color w:val="231F20"/>
          <w:w w:val="105"/>
          <w:sz w:val="17"/>
        </w:rPr>
        <w:t>6.7.3.2.10;</w:t>
      </w:r>
      <w:r>
        <w:rPr>
          <w:color w:val="231F20"/>
          <w:spacing w:val="-9"/>
          <w:w w:val="105"/>
          <w:sz w:val="17"/>
        </w:rPr>
        <w:t> </w:t>
      </w:r>
      <w:r>
        <w:rPr>
          <w:color w:val="231F20"/>
          <w:w w:val="105"/>
          <w:sz w:val="17"/>
        </w:rPr>
        <w:t>however,</w:t>
      </w:r>
      <w:r>
        <w:rPr>
          <w:color w:val="231F20"/>
          <w:spacing w:val="-8"/>
          <w:w w:val="105"/>
          <w:sz w:val="17"/>
        </w:rPr>
        <w:t> </w:t>
      </w:r>
      <w:r>
        <w:rPr>
          <w:color w:val="231F20"/>
          <w:w w:val="105"/>
          <w:sz w:val="17"/>
        </w:rPr>
        <w:t>the</w:t>
      </w:r>
      <w:r>
        <w:rPr>
          <w:color w:val="231F20"/>
          <w:spacing w:val="-9"/>
          <w:w w:val="105"/>
          <w:sz w:val="17"/>
        </w:rPr>
        <w:t> </w:t>
      </w:r>
      <w:r>
        <w:rPr>
          <w:color w:val="231F20"/>
          <w:w w:val="105"/>
          <w:sz w:val="17"/>
        </w:rPr>
        <w:t>safety</w:t>
      </w:r>
      <w:r>
        <w:rPr>
          <w:color w:val="231F20"/>
          <w:spacing w:val="-8"/>
          <w:w w:val="105"/>
          <w:sz w:val="17"/>
        </w:rPr>
        <w:t> </w:t>
      </w:r>
      <w:r>
        <w:rPr>
          <w:color w:val="231F20"/>
          <w:w w:val="105"/>
          <w:sz w:val="17"/>
        </w:rPr>
        <w:t>factor</w:t>
      </w:r>
      <w:r>
        <w:rPr>
          <w:color w:val="231F20"/>
          <w:spacing w:val="-9"/>
          <w:w w:val="105"/>
          <w:sz w:val="17"/>
        </w:rPr>
        <w:t> </w:t>
      </w:r>
      <w:r>
        <w:rPr>
          <w:color w:val="231F20"/>
          <w:w w:val="105"/>
          <w:sz w:val="17"/>
        </w:rPr>
        <w:t>shall</w:t>
      </w:r>
      <w:r>
        <w:rPr>
          <w:color w:val="231F20"/>
          <w:spacing w:val="-8"/>
          <w:w w:val="105"/>
          <w:sz w:val="17"/>
        </w:rPr>
        <w:t> </w:t>
      </w:r>
      <w:r>
        <w:rPr>
          <w:color w:val="231F20"/>
          <w:w w:val="105"/>
          <w:sz w:val="17"/>
        </w:rPr>
        <w:t>not</w:t>
      </w:r>
      <w:r>
        <w:rPr>
          <w:color w:val="231F20"/>
          <w:spacing w:val="-9"/>
          <w:w w:val="105"/>
          <w:sz w:val="17"/>
        </w:rPr>
        <w:t> </w:t>
      </w:r>
      <w:r>
        <w:rPr>
          <w:color w:val="231F20"/>
          <w:w w:val="105"/>
          <w:sz w:val="17"/>
        </w:rPr>
        <w:t>be</w:t>
      </w:r>
      <w:r>
        <w:rPr>
          <w:color w:val="231F20"/>
          <w:spacing w:val="-8"/>
          <w:w w:val="105"/>
          <w:sz w:val="17"/>
        </w:rPr>
        <w:t> </w:t>
      </w:r>
      <w:r>
        <w:rPr>
          <w:color w:val="231F20"/>
          <w:w w:val="105"/>
          <w:sz w:val="17"/>
        </w:rPr>
        <w:t>less</w:t>
      </w:r>
      <w:r>
        <w:rPr>
          <w:color w:val="231F20"/>
          <w:spacing w:val="-9"/>
          <w:w w:val="105"/>
          <w:sz w:val="17"/>
        </w:rPr>
        <w:t> </w:t>
      </w:r>
      <w:r>
        <w:rPr>
          <w:color w:val="231F20"/>
          <w:w w:val="105"/>
          <w:sz w:val="17"/>
        </w:rPr>
        <w:t>than</w:t>
      </w:r>
      <w:r>
        <w:rPr>
          <w:color w:val="231F20"/>
          <w:spacing w:val="-8"/>
          <w:w w:val="105"/>
          <w:sz w:val="17"/>
        </w:rPr>
        <w:t> </w:t>
      </w:r>
      <w:r>
        <w:rPr>
          <w:color w:val="231F20"/>
          <w:spacing w:val="-4"/>
          <w:w w:val="105"/>
          <w:sz w:val="17"/>
        </w:rPr>
        <w:t>1.3;</w:t>
      </w:r>
    </w:p>
    <w:p>
      <w:pPr>
        <w:pStyle w:val="ListParagraph"/>
        <w:spacing w:after="0" w:line="240" w:lineRule="auto"/>
        <w:jc w:val="both"/>
        <w:rPr>
          <w:sz w:val="17"/>
        </w:rPr>
        <w:sectPr>
          <w:pgSz w:w="11910" w:h="16840"/>
          <w:pgMar w:header="303" w:footer="570" w:top="1260" w:bottom="760" w:left="0" w:right="0"/>
        </w:sectPr>
      </w:pPr>
    </w:p>
    <w:p>
      <w:pPr>
        <w:pStyle w:val="BodyText"/>
        <w:spacing w:before="70"/>
      </w:pPr>
    </w:p>
    <w:p>
      <w:pPr>
        <w:pStyle w:val="BodyText"/>
        <w:ind w:left="4578"/>
      </w:pPr>
      <w:r>
        <w:rPr>
          <w:color w:val="231F20"/>
          <w:w w:val="105"/>
        </w:rPr>
        <w:t>Chapter</w:t>
      </w:r>
      <w:r>
        <w:rPr>
          <w:color w:val="231F20"/>
          <w:spacing w:val="10"/>
          <w:w w:val="105"/>
        </w:rPr>
        <w:t> </w:t>
      </w:r>
      <w:r>
        <w:rPr>
          <w:color w:val="231F20"/>
          <w:w w:val="105"/>
        </w:rPr>
        <w:t>6.8</w:t>
      </w:r>
      <w:r>
        <w:rPr>
          <w:color w:val="231F20"/>
          <w:spacing w:val="11"/>
          <w:w w:val="105"/>
        </w:rPr>
        <w:t> </w:t>
      </w:r>
      <w:r>
        <w:rPr>
          <w:color w:val="231F20"/>
          <w:w w:val="105"/>
        </w:rPr>
        <w:t>–</w:t>
      </w:r>
      <w:r>
        <w:rPr>
          <w:color w:val="231F20"/>
          <w:spacing w:val="11"/>
          <w:w w:val="105"/>
        </w:rPr>
        <w:t> </w:t>
      </w:r>
      <w:r>
        <w:rPr>
          <w:color w:val="231F20"/>
          <w:w w:val="105"/>
        </w:rPr>
        <w:t>Provisions</w:t>
      </w:r>
      <w:r>
        <w:rPr>
          <w:color w:val="231F20"/>
          <w:spacing w:val="11"/>
          <w:w w:val="105"/>
        </w:rPr>
        <w:t> </w:t>
      </w:r>
      <w:r>
        <w:rPr>
          <w:color w:val="231F20"/>
          <w:w w:val="105"/>
        </w:rPr>
        <w:t>for</w:t>
      </w:r>
      <w:r>
        <w:rPr>
          <w:color w:val="231F20"/>
          <w:spacing w:val="11"/>
          <w:w w:val="105"/>
        </w:rPr>
        <w:t> </w:t>
      </w:r>
      <w:r>
        <w:rPr>
          <w:color w:val="231F20"/>
          <w:w w:val="105"/>
        </w:rPr>
        <w:t>road</w:t>
      </w:r>
      <w:r>
        <w:rPr>
          <w:color w:val="231F20"/>
          <w:spacing w:val="11"/>
          <w:w w:val="105"/>
        </w:rPr>
        <w:t> </w:t>
      </w:r>
      <w:r>
        <w:rPr>
          <w:color w:val="231F20"/>
          <w:w w:val="105"/>
        </w:rPr>
        <w:t>tank</w:t>
      </w:r>
      <w:r>
        <w:rPr>
          <w:color w:val="231F20"/>
          <w:spacing w:val="11"/>
          <w:w w:val="105"/>
        </w:rPr>
        <w:t> </w:t>
      </w:r>
      <w:r>
        <w:rPr>
          <w:color w:val="231F20"/>
          <w:w w:val="105"/>
        </w:rPr>
        <w:t>vehicles</w:t>
      </w:r>
      <w:r>
        <w:rPr>
          <w:color w:val="231F20"/>
          <w:spacing w:val="11"/>
          <w:w w:val="105"/>
        </w:rPr>
        <w:t> </w:t>
      </w:r>
      <w:r>
        <w:rPr>
          <w:color w:val="231F20"/>
          <w:w w:val="105"/>
        </w:rPr>
        <w:t>and</w:t>
      </w:r>
      <w:r>
        <w:rPr>
          <w:color w:val="231F20"/>
          <w:spacing w:val="11"/>
          <w:w w:val="105"/>
        </w:rPr>
        <w:t> </w:t>
      </w:r>
      <w:r>
        <w:rPr>
          <w:color w:val="231F20"/>
          <w:w w:val="105"/>
        </w:rPr>
        <w:t>road</w:t>
      </w:r>
      <w:r>
        <w:rPr>
          <w:color w:val="231F20"/>
          <w:spacing w:val="11"/>
          <w:w w:val="105"/>
        </w:rPr>
        <w:t> </w:t>
      </w:r>
      <w:r>
        <w:rPr>
          <w:color w:val="231F20"/>
          <w:w w:val="105"/>
        </w:rPr>
        <w:t>gas</w:t>
      </w:r>
      <w:r>
        <w:rPr>
          <w:color w:val="231F20"/>
          <w:spacing w:val="11"/>
          <w:w w:val="105"/>
        </w:rPr>
        <w:t> </w:t>
      </w:r>
      <w:r>
        <w:rPr>
          <w:color w:val="231F20"/>
          <w:w w:val="105"/>
        </w:rPr>
        <w:t>elements</w:t>
      </w:r>
      <w:r>
        <w:rPr>
          <w:color w:val="231F20"/>
          <w:spacing w:val="11"/>
          <w:w w:val="105"/>
        </w:rPr>
        <w:t> </w:t>
      </w:r>
      <w:r>
        <w:rPr>
          <w:color w:val="231F20"/>
          <w:spacing w:val="-2"/>
          <w:w w:val="105"/>
        </w:rPr>
        <w:t>vehicles</w:t>
      </w:r>
    </w:p>
    <w:p>
      <w:pPr>
        <w:pStyle w:val="BodyText"/>
        <w:spacing w:before="7"/>
        <w:rPr>
          <w:sz w:val="5"/>
        </w:rPr>
      </w:pPr>
      <w:r>
        <w:rPr>
          <w:sz w:val="5"/>
        </w:rPr>
        <mc:AlternateContent>
          <mc:Choice Requires="wps">
            <w:drawing>
              <wp:anchor distT="0" distB="0" distL="0" distR="0" allowOverlap="1" layoutInCell="1" locked="0" behindDoc="1" simplePos="0" relativeHeight="487589888">
                <wp:simplePos x="0" y="0"/>
                <wp:positionH relativeFrom="page">
                  <wp:posOffset>899999</wp:posOffset>
                </wp:positionH>
                <wp:positionV relativeFrom="paragraph">
                  <wp:posOffset>56635</wp:posOffset>
                </wp:positionV>
                <wp:extent cx="6120130"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59514pt;width:481.9pt;height:.1pt;mso-position-horizontal-relative:page;mso-position-vertical-relative:paragraph;z-index:-15726592;mso-wrap-distance-left:0;mso-wrap-distance-right:0" id="docshape23" coordorigin="1417,89" coordsize="9638,0" path="m1417,89l11055,89e" filled="false" stroked="true" strokeweight=".5pt" strokecolor="#231f20">
                <v:path arrowok="t"/>
                <v:stroke dashstyle="solid"/>
                <w10:wrap type="topAndBottom"/>
              </v:shape>
            </w:pict>
          </mc:Fallback>
        </mc:AlternateContent>
      </w:r>
    </w:p>
    <w:p>
      <w:pPr>
        <w:pStyle w:val="BodyText"/>
        <w:spacing w:before="192"/>
      </w:pPr>
    </w:p>
    <w:p>
      <w:pPr>
        <w:pStyle w:val="BodyText"/>
        <w:tabs>
          <w:tab w:pos="2857" w:val="left" w:leader="none"/>
        </w:tabs>
        <w:ind w:left="2497"/>
      </w:pPr>
      <w:r>
        <w:rPr>
          <w:color w:val="231F20"/>
          <w:spacing w:val="-5"/>
        </w:rPr>
        <w:t>.2</w:t>
      </w:r>
      <w:r>
        <w:rPr>
          <w:color w:val="231F20"/>
        </w:rPr>
        <w:tab/>
      </w:r>
      <w:r>
        <w:rPr>
          <w:color w:val="231F20"/>
          <w:spacing w:val="-2"/>
        </w:rPr>
        <w:t>6.7.3.5.7;</w:t>
      </w:r>
    </w:p>
    <w:p>
      <w:pPr>
        <w:pStyle w:val="ListParagraph"/>
        <w:numPr>
          <w:ilvl w:val="0"/>
          <w:numId w:val="2"/>
        </w:numPr>
        <w:tabs>
          <w:tab w:pos="2857" w:val="left" w:leader="none"/>
        </w:tabs>
        <w:spacing w:line="240" w:lineRule="auto" w:before="75" w:after="0"/>
        <w:ind w:left="2857" w:right="0" w:hanging="360"/>
        <w:jc w:val="left"/>
        <w:rPr>
          <w:sz w:val="17"/>
        </w:rPr>
      </w:pPr>
      <w:r>
        <w:rPr>
          <w:color w:val="231F20"/>
          <w:w w:val="105"/>
          <w:sz w:val="17"/>
        </w:rPr>
        <w:t>6.7.3.6.1,</w:t>
      </w:r>
      <w:r>
        <w:rPr>
          <w:color w:val="231F20"/>
          <w:spacing w:val="-6"/>
          <w:w w:val="105"/>
          <w:sz w:val="17"/>
        </w:rPr>
        <w:t> </w:t>
      </w:r>
      <w:r>
        <w:rPr>
          <w:color w:val="231F20"/>
          <w:w w:val="105"/>
          <w:sz w:val="17"/>
        </w:rPr>
        <w:t>if</w:t>
      </w:r>
      <w:r>
        <w:rPr>
          <w:color w:val="231F20"/>
          <w:spacing w:val="-5"/>
          <w:w w:val="105"/>
          <w:sz w:val="17"/>
        </w:rPr>
        <w:t> </w:t>
      </w:r>
      <w:r>
        <w:rPr>
          <w:color w:val="231F20"/>
          <w:w w:val="105"/>
          <w:sz w:val="17"/>
        </w:rPr>
        <w:t>bottom</w:t>
      </w:r>
      <w:r>
        <w:rPr>
          <w:color w:val="231F20"/>
          <w:spacing w:val="-5"/>
          <w:w w:val="105"/>
          <w:sz w:val="17"/>
        </w:rPr>
        <w:t> </w:t>
      </w:r>
      <w:r>
        <w:rPr>
          <w:color w:val="231F20"/>
          <w:w w:val="105"/>
          <w:sz w:val="17"/>
        </w:rPr>
        <w:t>openings</w:t>
      </w:r>
      <w:r>
        <w:rPr>
          <w:color w:val="231F20"/>
          <w:spacing w:val="-5"/>
          <w:w w:val="105"/>
          <w:sz w:val="17"/>
        </w:rPr>
        <w:t> </w:t>
      </w:r>
      <w:r>
        <w:rPr>
          <w:color w:val="231F20"/>
          <w:w w:val="105"/>
          <w:sz w:val="17"/>
        </w:rPr>
        <w:t>are</w:t>
      </w:r>
      <w:r>
        <w:rPr>
          <w:color w:val="231F20"/>
          <w:spacing w:val="-5"/>
          <w:w w:val="105"/>
          <w:sz w:val="17"/>
        </w:rPr>
        <w:t> </w:t>
      </w:r>
      <w:r>
        <w:rPr>
          <w:color w:val="231F20"/>
          <w:w w:val="105"/>
          <w:sz w:val="17"/>
        </w:rPr>
        <w:t>approved</w:t>
      </w:r>
      <w:r>
        <w:rPr>
          <w:color w:val="231F20"/>
          <w:spacing w:val="-5"/>
          <w:w w:val="105"/>
          <w:sz w:val="17"/>
        </w:rPr>
        <w:t> </w:t>
      </w:r>
      <w:r>
        <w:rPr>
          <w:color w:val="231F20"/>
          <w:w w:val="105"/>
          <w:sz w:val="17"/>
        </w:rPr>
        <w:t>by</w:t>
      </w:r>
      <w:r>
        <w:rPr>
          <w:color w:val="231F20"/>
          <w:spacing w:val="-5"/>
          <w:w w:val="105"/>
          <w:sz w:val="17"/>
        </w:rPr>
        <w:t> </w:t>
      </w:r>
      <w:r>
        <w:rPr>
          <w:color w:val="231F20"/>
          <w:w w:val="105"/>
          <w:sz w:val="17"/>
        </w:rPr>
        <w:t>the</w:t>
      </w:r>
      <w:r>
        <w:rPr>
          <w:color w:val="231F20"/>
          <w:spacing w:val="-5"/>
          <w:w w:val="105"/>
          <w:sz w:val="17"/>
        </w:rPr>
        <w:t> </w:t>
      </w:r>
      <w:r>
        <w:rPr>
          <w:color w:val="231F20"/>
          <w:w w:val="105"/>
          <w:sz w:val="17"/>
        </w:rPr>
        <w:t>competent</w:t>
      </w:r>
      <w:r>
        <w:rPr>
          <w:color w:val="231F20"/>
          <w:spacing w:val="-5"/>
          <w:w w:val="105"/>
          <w:sz w:val="17"/>
        </w:rPr>
        <w:t> </w:t>
      </w:r>
      <w:r>
        <w:rPr>
          <w:color w:val="231F20"/>
          <w:w w:val="105"/>
          <w:sz w:val="17"/>
        </w:rPr>
        <w:t>authority</w:t>
      </w:r>
      <w:r>
        <w:rPr>
          <w:color w:val="231F20"/>
          <w:spacing w:val="-5"/>
          <w:w w:val="105"/>
          <w:sz w:val="17"/>
        </w:rPr>
        <w:t> </w:t>
      </w:r>
      <w:r>
        <w:rPr>
          <w:color w:val="231F20"/>
          <w:w w:val="105"/>
          <w:sz w:val="17"/>
        </w:rPr>
        <w:t>for</w:t>
      </w:r>
      <w:r>
        <w:rPr>
          <w:color w:val="231F20"/>
          <w:spacing w:val="-5"/>
          <w:w w:val="105"/>
          <w:sz w:val="17"/>
        </w:rPr>
        <w:t> </w:t>
      </w:r>
      <w:r>
        <w:rPr>
          <w:color w:val="231F20"/>
          <w:w w:val="105"/>
          <w:sz w:val="17"/>
        </w:rPr>
        <w:t>sea</w:t>
      </w:r>
      <w:r>
        <w:rPr>
          <w:color w:val="231F20"/>
          <w:spacing w:val="-5"/>
          <w:w w:val="105"/>
          <w:sz w:val="17"/>
        </w:rPr>
        <w:t> </w:t>
      </w:r>
      <w:r>
        <w:rPr>
          <w:color w:val="231F20"/>
          <w:spacing w:val="-2"/>
          <w:w w:val="105"/>
          <w:sz w:val="17"/>
        </w:rPr>
        <w:t>transport;</w:t>
      </w:r>
    </w:p>
    <w:p>
      <w:pPr>
        <w:pStyle w:val="ListParagraph"/>
        <w:numPr>
          <w:ilvl w:val="0"/>
          <w:numId w:val="2"/>
        </w:numPr>
        <w:tabs>
          <w:tab w:pos="2857" w:val="left" w:leader="none"/>
        </w:tabs>
        <w:spacing w:line="256" w:lineRule="auto" w:before="74" w:after="0"/>
        <w:ind w:left="2857" w:right="849" w:hanging="360"/>
        <w:jc w:val="left"/>
        <w:rPr>
          <w:sz w:val="17"/>
        </w:rPr>
      </w:pPr>
      <w:r>
        <w:rPr>
          <w:color w:val="231F20"/>
          <w:w w:val="105"/>
          <w:sz w:val="17"/>
        </w:rPr>
        <w:t>6.7.3.7.1; however, the devices shall open at a pressure not less than the MAWP and be fully open at a pressure not exceeding the test pressure of the tank;</w:t>
      </w:r>
    </w:p>
    <w:p>
      <w:pPr>
        <w:pStyle w:val="ListParagraph"/>
        <w:numPr>
          <w:ilvl w:val="0"/>
          <w:numId w:val="2"/>
        </w:numPr>
        <w:tabs>
          <w:tab w:pos="2857" w:val="left" w:leader="none"/>
        </w:tabs>
        <w:spacing w:line="256" w:lineRule="auto" w:before="62" w:after="0"/>
        <w:ind w:left="2857" w:right="847" w:hanging="360"/>
        <w:jc w:val="left"/>
        <w:rPr>
          <w:sz w:val="17"/>
        </w:rPr>
      </w:pPr>
      <w:r>
        <w:rPr>
          <w:color w:val="231F20"/>
          <w:w w:val="105"/>
          <w:sz w:val="17"/>
        </w:rPr>
        <w:t>6.7.3.8,</w:t>
      </w:r>
      <w:r>
        <w:rPr>
          <w:color w:val="231F20"/>
          <w:spacing w:val="-6"/>
          <w:w w:val="105"/>
          <w:sz w:val="17"/>
        </w:rPr>
        <w:t> </w:t>
      </w:r>
      <w:r>
        <w:rPr>
          <w:color w:val="231F20"/>
          <w:w w:val="105"/>
          <w:sz w:val="17"/>
        </w:rPr>
        <w:t>if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delivery</w:t>
      </w:r>
      <w:r>
        <w:rPr>
          <w:color w:val="231F20"/>
          <w:spacing w:val="-6"/>
          <w:w w:val="105"/>
          <w:sz w:val="17"/>
        </w:rPr>
        <w:t> </w:t>
      </w:r>
      <w:r>
        <w:rPr>
          <w:color w:val="231F20"/>
          <w:w w:val="105"/>
          <w:sz w:val="17"/>
        </w:rPr>
        <w:t>capacity</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pressure</w:t>
      </w:r>
      <w:r>
        <w:rPr>
          <w:color w:val="231F20"/>
          <w:spacing w:val="-6"/>
          <w:w w:val="105"/>
          <w:sz w:val="17"/>
        </w:rPr>
        <w:t> </w:t>
      </w:r>
      <w:r>
        <w:rPr>
          <w:color w:val="231F20"/>
          <w:w w:val="105"/>
          <w:sz w:val="17"/>
        </w:rPr>
        <w:t>relief</w:t>
      </w:r>
      <w:r>
        <w:rPr>
          <w:color w:val="231F20"/>
          <w:spacing w:val="-6"/>
          <w:w w:val="105"/>
          <w:sz w:val="17"/>
        </w:rPr>
        <w:t> </w:t>
      </w:r>
      <w:r>
        <w:rPr>
          <w:color w:val="231F20"/>
          <w:w w:val="105"/>
          <w:sz w:val="17"/>
        </w:rPr>
        <w:t>devices</w:t>
      </w:r>
      <w:r>
        <w:rPr>
          <w:color w:val="231F20"/>
          <w:spacing w:val="-6"/>
          <w:w w:val="105"/>
          <w:sz w:val="17"/>
        </w:rPr>
        <w:t> </w:t>
      </w:r>
      <w:r>
        <w:rPr>
          <w:color w:val="231F20"/>
          <w:w w:val="105"/>
          <w:sz w:val="17"/>
        </w:rPr>
        <w:t>is</w:t>
      </w:r>
      <w:r>
        <w:rPr>
          <w:color w:val="231F20"/>
          <w:spacing w:val="-6"/>
          <w:w w:val="105"/>
          <w:sz w:val="17"/>
        </w:rPr>
        <w:t> </w:t>
      </w:r>
      <w:r>
        <w:rPr>
          <w:color w:val="231F20"/>
          <w:w w:val="105"/>
          <w:sz w:val="17"/>
        </w:rPr>
        <w:t>approved</w:t>
      </w:r>
      <w:r>
        <w:rPr>
          <w:color w:val="231F20"/>
          <w:spacing w:val="-6"/>
          <w:w w:val="105"/>
          <w:sz w:val="17"/>
        </w:rPr>
        <w:t> </w:t>
      </w:r>
      <w:r>
        <w:rPr>
          <w:color w:val="231F20"/>
          <w:w w:val="105"/>
          <w:sz w:val="17"/>
        </w:rPr>
        <w:t>by</w:t>
      </w:r>
      <w:r>
        <w:rPr>
          <w:color w:val="231F20"/>
          <w:spacing w:val="-6"/>
          <w:w w:val="105"/>
          <w:sz w:val="17"/>
        </w:rPr>
        <w:t> </w:t>
      </w:r>
      <w:r>
        <w:rPr>
          <w:color w:val="231F20"/>
          <w:w w:val="105"/>
          <w:sz w:val="17"/>
        </w:rPr>
        <w:t>the</w:t>
      </w:r>
      <w:r>
        <w:rPr>
          <w:color w:val="231F20"/>
          <w:spacing w:val="-6"/>
          <w:w w:val="105"/>
          <w:sz w:val="17"/>
        </w:rPr>
        <w:t> </w:t>
      </w:r>
      <w:r>
        <w:rPr>
          <w:color w:val="231F20"/>
          <w:w w:val="105"/>
          <w:sz w:val="17"/>
        </w:rPr>
        <w:t>competent</w:t>
      </w:r>
      <w:r>
        <w:rPr>
          <w:color w:val="231F20"/>
          <w:spacing w:val="-6"/>
          <w:w w:val="105"/>
          <w:sz w:val="17"/>
        </w:rPr>
        <w:t> </w:t>
      </w:r>
      <w:r>
        <w:rPr>
          <w:color w:val="231F20"/>
          <w:w w:val="105"/>
          <w:sz w:val="17"/>
        </w:rPr>
        <w:t>authorities</w:t>
      </w:r>
      <w:r>
        <w:rPr>
          <w:color w:val="231F20"/>
          <w:spacing w:val="-6"/>
          <w:w w:val="105"/>
          <w:sz w:val="17"/>
        </w:rPr>
        <w:t> </w:t>
      </w:r>
      <w:r>
        <w:rPr>
          <w:color w:val="231F20"/>
          <w:w w:val="105"/>
          <w:sz w:val="17"/>
        </w:rPr>
        <w:t>for sea and road transport;</w:t>
      </w:r>
    </w:p>
    <w:p>
      <w:pPr>
        <w:pStyle w:val="ListParagraph"/>
        <w:numPr>
          <w:ilvl w:val="0"/>
          <w:numId w:val="2"/>
        </w:numPr>
        <w:tabs>
          <w:tab w:pos="2857" w:val="left" w:leader="none"/>
        </w:tabs>
        <w:spacing w:line="256" w:lineRule="auto" w:before="62" w:after="0"/>
        <w:ind w:left="2857" w:right="849" w:hanging="360"/>
        <w:jc w:val="left"/>
        <w:rPr>
          <w:sz w:val="17"/>
        </w:rPr>
      </w:pPr>
      <w:r>
        <w:rPr>
          <w:color w:val="231F20"/>
          <w:w w:val="105"/>
          <w:sz w:val="17"/>
        </w:rPr>
        <w:t>the</w:t>
      </w:r>
      <w:r>
        <w:rPr>
          <w:color w:val="231F20"/>
          <w:spacing w:val="-2"/>
          <w:w w:val="105"/>
          <w:sz w:val="17"/>
        </w:rPr>
        <w:t> </w:t>
      </w:r>
      <w:r>
        <w:rPr>
          <w:color w:val="231F20"/>
          <w:w w:val="105"/>
          <w:sz w:val="17"/>
        </w:rPr>
        <w:t>location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pressure</w:t>
      </w:r>
      <w:r>
        <w:rPr>
          <w:color w:val="231F20"/>
          <w:spacing w:val="-2"/>
          <w:w w:val="105"/>
          <w:sz w:val="17"/>
        </w:rPr>
        <w:t> </w:t>
      </w:r>
      <w:r>
        <w:rPr>
          <w:color w:val="231F20"/>
          <w:w w:val="105"/>
          <w:sz w:val="17"/>
        </w:rPr>
        <w:t>relief</w:t>
      </w:r>
      <w:r>
        <w:rPr>
          <w:color w:val="231F20"/>
          <w:spacing w:val="-2"/>
          <w:w w:val="105"/>
          <w:sz w:val="17"/>
        </w:rPr>
        <w:t> </w:t>
      </w:r>
      <w:r>
        <w:rPr>
          <w:color w:val="231F20"/>
          <w:w w:val="105"/>
          <w:sz w:val="17"/>
        </w:rPr>
        <w:t>device</w:t>
      </w:r>
      <w:r>
        <w:rPr>
          <w:color w:val="231F20"/>
          <w:spacing w:val="-2"/>
          <w:w w:val="105"/>
          <w:sz w:val="17"/>
        </w:rPr>
        <w:t> </w:t>
      </w:r>
      <w:r>
        <w:rPr>
          <w:color w:val="231F20"/>
          <w:w w:val="105"/>
          <w:sz w:val="17"/>
        </w:rPr>
        <w:t>inlets</w:t>
      </w:r>
      <w:r>
        <w:rPr>
          <w:color w:val="231F20"/>
          <w:spacing w:val="-2"/>
          <w:w w:val="105"/>
          <w:sz w:val="17"/>
        </w:rPr>
        <w:t> </w:t>
      </w:r>
      <w:r>
        <w:rPr>
          <w:color w:val="231F20"/>
          <w:w w:val="105"/>
          <w:sz w:val="17"/>
        </w:rPr>
        <w:t>in</w:t>
      </w:r>
      <w:r>
        <w:rPr>
          <w:color w:val="231F20"/>
          <w:spacing w:val="-2"/>
          <w:w w:val="105"/>
          <w:sz w:val="17"/>
        </w:rPr>
        <w:t> </w:t>
      </w:r>
      <w:r>
        <w:rPr>
          <w:color w:val="231F20"/>
          <w:w w:val="105"/>
          <w:sz w:val="17"/>
        </w:rPr>
        <w:t>6.7.3.11.1,</w:t>
      </w:r>
      <w:r>
        <w:rPr>
          <w:color w:val="231F20"/>
          <w:spacing w:val="-2"/>
          <w:w w:val="105"/>
          <w:sz w:val="17"/>
        </w:rPr>
        <w:t> </w:t>
      </w:r>
      <w:r>
        <w:rPr>
          <w:color w:val="231F20"/>
          <w:w w:val="105"/>
          <w:sz w:val="17"/>
        </w:rPr>
        <w:t>which</w:t>
      </w:r>
      <w:r>
        <w:rPr>
          <w:color w:val="231F20"/>
          <w:spacing w:val="-2"/>
          <w:w w:val="105"/>
          <w:sz w:val="17"/>
        </w:rPr>
        <w:t> </w:t>
      </w:r>
      <w:r>
        <w:rPr>
          <w:color w:val="231F20"/>
          <w:w w:val="105"/>
          <w:sz w:val="17"/>
        </w:rPr>
        <w:t>need</w:t>
      </w:r>
      <w:r>
        <w:rPr>
          <w:color w:val="231F20"/>
          <w:spacing w:val="-2"/>
          <w:w w:val="105"/>
          <w:sz w:val="17"/>
        </w:rPr>
        <w:t> </w:t>
      </w:r>
      <w:r>
        <w:rPr>
          <w:color w:val="231F20"/>
          <w:w w:val="105"/>
          <w:sz w:val="17"/>
        </w:rPr>
        <w:t>not</w:t>
      </w:r>
      <w:r>
        <w:rPr>
          <w:color w:val="231F20"/>
          <w:spacing w:val="-2"/>
          <w:w w:val="105"/>
          <w:sz w:val="17"/>
        </w:rPr>
        <w:t> </w:t>
      </w:r>
      <w:r>
        <w:rPr>
          <w:color w:val="231F20"/>
          <w:w w:val="105"/>
          <w:sz w:val="17"/>
        </w:rPr>
        <w:t>be</w:t>
      </w:r>
      <w:r>
        <w:rPr>
          <w:color w:val="231F20"/>
          <w:spacing w:val="-2"/>
          <w:w w:val="105"/>
          <w:sz w:val="17"/>
        </w:rPr>
        <w:t> </w:t>
      </w:r>
      <w:r>
        <w:rPr>
          <w:color w:val="231F20"/>
          <w:w w:val="105"/>
          <w:sz w:val="17"/>
        </w:rPr>
        <w:t>in</w:t>
      </w:r>
      <w:r>
        <w:rPr>
          <w:color w:val="231F20"/>
          <w:spacing w:val="-2"/>
          <w:w w:val="105"/>
          <w:sz w:val="17"/>
        </w:rPr>
        <w:t> </w:t>
      </w:r>
      <w:r>
        <w:rPr>
          <w:color w:val="231F20"/>
          <w:w w:val="105"/>
          <w:sz w:val="17"/>
        </w:rPr>
        <w:t>the</w:t>
      </w:r>
      <w:r>
        <w:rPr>
          <w:color w:val="231F20"/>
          <w:spacing w:val="-2"/>
          <w:w w:val="105"/>
          <w:sz w:val="17"/>
        </w:rPr>
        <w:t> </w:t>
      </w:r>
      <w:r>
        <w:rPr>
          <w:color w:val="231F20"/>
          <w:w w:val="105"/>
          <w:sz w:val="17"/>
        </w:rPr>
        <w:t>longitudinal</w:t>
      </w:r>
      <w:r>
        <w:rPr>
          <w:color w:val="231F20"/>
          <w:spacing w:val="-2"/>
          <w:w w:val="105"/>
          <w:sz w:val="17"/>
        </w:rPr>
        <w:t> </w:t>
      </w:r>
      <w:r>
        <w:rPr>
          <w:color w:val="231F20"/>
          <w:w w:val="105"/>
          <w:sz w:val="17"/>
        </w:rPr>
        <w:t>centre of the shell;</w:t>
      </w:r>
    </w:p>
    <w:p>
      <w:pPr>
        <w:pStyle w:val="ListParagraph"/>
        <w:numPr>
          <w:ilvl w:val="0"/>
          <w:numId w:val="2"/>
        </w:numPr>
        <w:tabs>
          <w:tab w:pos="2857" w:val="left" w:leader="none"/>
        </w:tabs>
        <w:spacing w:line="240" w:lineRule="auto" w:before="61" w:after="0"/>
        <w:ind w:left="2857" w:right="0" w:hanging="360"/>
        <w:jc w:val="left"/>
        <w:rPr>
          <w:sz w:val="17"/>
        </w:rPr>
      </w:pPr>
      <w:r>
        <w:rPr>
          <w:color w:val="231F20"/>
          <w:w w:val="105"/>
          <w:sz w:val="17"/>
        </w:rPr>
        <w:t>the</w:t>
      </w:r>
      <w:r>
        <w:rPr>
          <w:color w:val="231F20"/>
          <w:spacing w:val="4"/>
          <w:w w:val="105"/>
          <w:sz w:val="17"/>
        </w:rPr>
        <w:t> </w:t>
      </w:r>
      <w:r>
        <w:rPr>
          <w:color w:val="231F20"/>
          <w:w w:val="105"/>
          <w:sz w:val="17"/>
        </w:rPr>
        <w:t>provisions</w:t>
      </w:r>
      <w:r>
        <w:rPr>
          <w:color w:val="231F20"/>
          <w:spacing w:val="4"/>
          <w:w w:val="105"/>
          <w:sz w:val="17"/>
        </w:rPr>
        <w:t> </w:t>
      </w:r>
      <w:r>
        <w:rPr>
          <w:color w:val="231F20"/>
          <w:w w:val="105"/>
          <w:sz w:val="17"/>
        </w:rPr>
        <w:t>for</w:t>
      </w:r>
      <w:r>
        <w:rPr>
          <w:color w:val="231F20"/>
          <w:spacing w:val="4"/>
          <w:w w:val="105"/>
          <w:sz w:val="17"/>
        </w:rPr>
        <w:t> </w:t>
      </w:r>
      <w:r>
        <w:rPr>
          <w:color w:val="231F20"/>
          <w:w w:val="105"/>
          <w:sz w:val="17"/>
        </w:rPr>
        <w:t>forklift</w:t>
      </w:r>
      <w:r>
        <w:rPr>
          <w:color w:val="231F20"/>
          <w:spacing w:val="4"/>
          <w:w w:val="105"/>
          <w:sz w:val="17"/>
        </w:rPr>
        <w:t> </w:t>
      </w:r>
      <w:r>
        <w:rPr>
          <w:color w:val="231F20"/>
          <w:w w:val="105"/>
          <w:sz w:val="17"/>
        </w:rPr>
        <w:t>pockets;</w:t>
      </w:r>
      <w:r>
        <w:rPr>
          <w:color w:val="231F20"/>
          <w:spacing w:val="4"/>
          <w:w w:val="105"/>
          <w:sz w:val="17"/>
        </w:rPr>
        <w:t> </w:t>
      </w:r>
      <w:r>
        <w:rPr>
          <w:color w:val="231F20"/>
          <w:spacing w:val="-5"/>
          <w:w w:val="105"/>
          <w:sz w:val="17"/>
        </w:rPr>
        <w:t>and</w:t>
      </w:r>
    </w:p>
    <w:p>
      <w:pPr>
        <w:pStyle w:val="ListParagraph"/>
        <w:numPr>
          <w:ilvl w:val="0"/>
          <w:numId w:val="2"/>
        </w:numPr>
        <w:tabs>
          <w:tab w:pos="2905" w:val="left" w:leader="none"/>
        </w:tabs>
        <w:spacing w:line="240" w:lineRule="auto" w:before="75" w:after="0"/>
        <w:ind w:left="2905" w:right="0" w:hanging="408"/>
        <w:jc w:val="left"/>
        <w:rPr>
          <w:sz w:val="17"/>
        </w:rPr>
      </w:pPr>
      <w:r>
        <w:rPr>
          <w:color w:val="231F20"/>
          <w:spacing w:val="-2"/>
          <w:sz w:val="17"/>
        </w:rPr>
        <w:t>6.7.3.13.5.</w:t>
      </w:r>
    </w:p>
    <w:p>
      <w:pPr>
        <w:pStyle w:val="ListParagraph"/>
        <w:numPr>
          <w:ilvl w:val="5"/>
          <w:numId w:val="1"/>
        </w:numPr>
        <w:tabs>
          <w:tab w:pos="2491" w:val="left" w:leader="none"/>
          <w:tab w:pos="2497" w:val="left" w:leader="none"/>
        </w:tabs>
        <w:spacing w:line="256" w:lineRule="auto" w:before="135" w:after="0"/>
        <w:ind w:left="2497" w:right="847" w:hanging="1081"/>
        <w:jc w:val="both"/>
        <w:rPr>
          <w:sz w:val="17"/>
        </w:rPr>
      </w:pPr>
      <w:r>
        <w:rPr>
          <w:color w:val="231F20"/>
          <w:w w:val="105"/>
          <w:sz w:val="17"/>
        </w:rPr>
        <w:t>If the landing legs of an IMO type 6 tank are to be used as support structure, the loads specified in 6.7.3.2.9 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taken</w:t>
      </w:r>
      <w:r>
        <w:rPr>
          <w:color w:val="231F20"/>
          <w:spacing w:val="-4"/>
          <w:w w:val="105"/>
          <w:sz w:val="17"/>
        </w:rPr>
        <w:t> </w:t>
      </w:r>
      <w:r>
        <w:rPr>
          <w:color w:val="231F20"/>
          <w:w w:val="105"/>
          <w:sz w:val="17"/>
        </w:rPr>
        <w:t>into</w:t>
      </w:r>
      <w:r>
        <w:rPr>
          <w:color w:val="231F20"/>
          <w:spacing w:val="-4"/>
          <w:w w:val="105"/>
          <w:sz w:val="17"/>
        </w:rPr>
        <w:t> </w:t>
      </w:r>
      <w:r>
        <w:rPr>
          <w:color w:val="231F20"/>
          <w:w w:val="105"/>
          <w:sz w:val="17"/>
        </w:rPr>
        <w:t>account</w:t>
      </w:r>
      <w:r>
        <w:rPr>
          <w:color w:val="231F20"/>
          <w:spacing w:val="-4"/>
          <w:w w:val="105"/>
          <w:sz w:val="17"/>
        </w:rPr>
        <w:t> </w:t>
      </w:r>
      <w:r>
        <w:rPr>
          <w:color w:val="231F20"/>
          <w:w w:val="105"/>
          <w:sz w:val="17"/>
        </w:rPr>
        <w:t>in</w:t>
      </w:r>
      <w:r>
        <w:rPr>
          <w:color w:val="231F20"/>
          <w:spacing w:val="-4"/>
          <w:w w:val="105"/>
          <w:sz w:val="17"/>
        </w:rPr>
        <w:t> </w:t>
      </w:r>
      <w:r>
        <w:rPr>
          <w:color w:val="231F20"/>
          <w:w w:val="105"/>
          <w:sz w:val="17"/>
        </w:rPr>
        <w:t>their</w:t>
      </w:r>
      <w:r>
        <w:rPr>
          <w:color w:val="231F20"/>
          <w:spacing w:val="-4"/>
          <w:w w:val="105"/>
          <w:sz w:val="17"/>
        </w:rPr>
        <w:t> </w:t>
      </w:r>
      <w:r>
        <w:rPr>
          <w:color w:val="231F20"/>
          <w:w w:val="105"/>
          <w:sz w:val="17"/>
        </w:rPr>
        <w:t>design</w:t>
      </w:r>
      <w:r>
        <w:rPr>
          <w:color w:val="231F20"/>
          <w:spacing w:val="-4"/>
          <w:w w:val="105"/>
          <w:sz w:val="17"/>
        </w:rPr>
        <w:t> </w:t>
      </w:r>
      <w:r>
        <w:rPr>
          <w:color w:val="231F20"/>
          <w:w w:val="105"/>
          <w:sz w:val="17"/>
        </w:rPr>
        <w:t>and</w:t>
      </w:r>
      <w:r>
        <w:rPr>
          <w:color w:val="231F20"/>
          <w:spacing w:val="-4"/>
          <w:w w:val="105"/>
          <w:sz w:val="17"/>
        </w:rPr>
        <w:t> </w:t>
      </w:r>
      <w:r>
        <w:rPr>
          <w:color w:val="231F20"/>
          <w:w w:val="105"/>
          <w:sz w:val="17"/>
        </w:rPr>
        <w:t>method</w:t>
      </w:r>
      <w:r>
        <w:rPr>
          <w:color w:val="231F20"/>
          <w:spacing w:val="-4"/>
          <w:w w:val="105"/>
          <w:sz w:val="17"/>
        </w:rPr>
        <w:t> </w:t>
      </w:r>
      <w:r>
        <w:rPr>
          <w:color w:val="231F20"/>
          <w:w w:val="105"/>
          <w:sz w:val="17"/>
        </w:rPr>
        <w:t>of</w:t>
      </w:r>
      <w:r>
        <w:rPr>
          <w:color w:val="231F20"/>
          <w:spacing w:val="-4"/>
          <w:w w:val="105"/>
          <w:sz w:val="17"/>
        </w:rPr>
        <w:t> </w:t>
      </w:r>
      <w:r>
        <w:rPr>
          <w:color w:val="231F20"/>
          <w:w w:val="105"/>
          <w:sz w:val="17"/>
        </w:rPr>
        <w:t>attachment.</w:t>
      </w:r>
      <w:r>
        <w:rPr>
          <w:color w:val="231F20"/>
          <w:spacing w:val="-4"/>
          <w:w w:val="105"/>
          <w:sz w:val="17"/>
        </w:rPr>
        <w:t> </w:t>
      </w:r>
      <w:r>
        <w:rPr>
          <w:color w:val="231F20"/>
          <w:w w:val="105"/>
          <w:sz w:val="17"/>
        </w:rPr>
        <w:t>Any</w:t>
      </w:r>
      <w:r>
        <w:rPr>
          <w:color w:val="231F20"/>
          <w:spacing w:val="-4"/>
          <w:w w:val="105"/>
          <w:sz w:val="17"/>
        </w:rPr>
        <w:t> </w:t>
      </w:r>
      <w:r>
        <w:rPr>
          <w:color w:val="231F20"/>
          <w:w w:val="105"/>
          <w:sz w:val="17"/>
        </w:rPr>
        <w:t>bending</w:t>
      </w:r>
      <w:r>
        <w:rPr>
          <w:color w:val="231F20"/>
          <w:spacing w:val="-4"/>
          <w:w w:val="105"/>
          <w:sz w:val="17"/>
        </w:rPr>
        <w:t> </w:t>
      </w:r>
      <w:r>
        <w:rPr>
          <w:color w:val="231F20"/>
          <w:w w:val="105"/>
          <w:sz w:val="17"/>
        </w:rPr>
        <w:t>stress</w:t>
      </w:r>
      <w:r>
        <w:rPr>
          <w:color w:val="231F20"/>
          <w:spacing w:val="-4"/>
          <w:w w:val="105"/>
          <w:sz w:val="17"/>
        </w:rPr>
        <w:t> </w:t>
      </w:r>
      <w:r>
        <w:rPr>
          <w:color w:val="231F20"/>
          <w:w w:val="105"/>
          <w:sz w:val="17"/>
        </w:rPr>
        <w:t>induced</w:t>
      </w:r>
      <w:r>
        <w:rPr>
          <w:color w:val="231F20"/>
          <w:spacing w:val="-4"/>
          <w:w w:val="105"/>
          <w:sz w:val="17"/>
        </w:rPr>
        <w:t> </w:t>
      </w:r>
      <w:r>
        <w:rPr>
          <w:color w:val="231F20"/>
          <w:w w:val="105"/>
          <w:sz w:val="17"/>
        </w:rPr>
        <w:t>in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shell as a result of this manner of support shall also be included in the design calculations.</w:t>
      </w:r>
    </w:p>
    <w:p>
      <w:pPr>
        <w:pStyle w:val="ListParagraph"/>
        <w:numPr>
          <w:ilvl w:val="5"/>
          <w:numId w:val="1"/>
        </w:numPr>
        <w:tabs>
          <w:tab w:pos="2491" w:val="left" w:leader="none"/>
          <w:tab w:pos="2497" w:val="left" w:leader="none"/>
        </w:tabs>
        <w:spacing w:line="256" w:lineRule="auto" w:before="122" w:after="0"/>
        <w:ind w:left="2497" w:right="847" w:hanging="1080"/>
        <w:jc w:val="both"/>
        <w:rPr>
          <w:sz w:val="17"/>
        </w:rPr>
      </w:pPr>
      <w:r>
        <w:rPr>
          <w:color w:val="231F20"/>
          <w:w w:val="105"/>
          <w:sz w:val="17"/>
        </w:rPr>
        <w:t>Securing arrangements (tie-down attachments) shall be fitted to the tank support structure and the towing vehicle</w:t>
      </w:r>
      <w:r>
        <w:rPr>
          <w:color w:val="231F20"/>
          <w:w w:val="105"/>
          <w:sz w:val="17"/>
        </w:rPr>
        <w:t> of</w:t>
      </w:r>
      <w:r>
        <w:rPr>
          <w:color w:val="231F20"/>
          <w:w w:val="105"/>
          <w:sz w:val="17"/>
        </w:rPr>
        <w:t> an</w:t>
      </w:r>
      <w:r>
        <w:rPr>
          <w:color w:val="231F20"/>
          <w:w w:val="105"/>
          <w:sz w:val="17"/>
        </w:rPr>
        <w:t> IMO</w:t>
      </w:r>
      <w:r>
        <w:rPr>
          <w:color w:val="231F20"/>
          <w:w w:val="105"/>
          <w:sz w:val="17"/>
        </w:rPr>
        <w:t> type</w:t>
      </w:r>
      <w:r>
        <w:rPr>
          <w:color w:val="231F20"/>
          <w:w w:val="105"/>
          <w:sz w:val="17"/>
        </w:rPr>
        <w:t> 6</w:t>
      </w:r>
      <w:r>
        <w:rPr>
          <w:color w:val="231F20"/>
          <w:w w:val="105"/>
          <w:sz w:val="17"/>
        </w:rPr>
        <w:t> tank.</w:t>
      </w:r>
      <w:r>
        <w:rPr>
          <w:color w:val="231F20"/>
          <w:w w:val="105"/>
          <w:sz w:val="17"/>
        </w:rPr>
        <w:t> Semi-trailers</w:t>
      </w:r>
      <w:r>
        <w:rPr>
          <w:color w:val="231F20"/>
          <w:w w:val="105"/>
          <w:sz w:val="17"/>
        </w:rPr>
        <w:t> unaccompanied</w:t>
      </w:r>
      <w:r>
        <w:rPr>
          <w:color w:val="231F20"/>
          <w:w w:val="105"/>
          <w:sz w:val="17"/>
        </w:rPr>
        <w:t> by</w:t>
      </w:r>
      <w:r>
        <w:rPr>
          <w:color w:val="231F20"/>
          <w:w w:val="105"/>
          <w:sz w:val="17"/>
        </w:rPr>
        <w:t> a</w:t>
      </w:r>
      <w:r>
        <w:rPr>
          <w:color w:val="231F20"/>
          <w:w w:val="105"/>
          <w:sz w:val="17"/>
        </w:rPr>
        <w:t> towing</w:t>
      </w:r>
      <w:r>
        <w:rPr>
          <w:color w:val="231F20"/>
          <w:w w:val="105"/>
          <w:sz w:val="17"/>
        </w:rPr>
        <w:t> vehicle</w:t>
      </w:r>
      <w:r>
        <w:rPr>
          <w:color w:val="231F20"/>
          <w:w w:val="105"/>
          <w:sz w:val="17"/>
        </w:rPr>
        <w:t> shall</w:t>
      </w:r>
      <w:r>
        <w:rPr>
          <w:color w:val="231F20"/>
          <w:w w:val="105"/>
          <w:sz w:val="17"/>
        </w:rPr>
        <w:t> be</w:t>
      </w:r>
      <w:r>
        <w:rPr>
          <w:color w:val="231F20"/>
          <w:w w:val="105"/>
          <w:sz w:val="17"/>
        </w:rPr>
        <w:t> accepted</w:t>
      </w:r>
      <w:r>
        <w:rPr>
          <w:color w:val="231F20"/>
          <w:w w:val="105"/>
          <w:sz w:val="17"/>
        </w:rPr>
        <w:t> for shipment only if the trailer supports and the securing arrangements and the position of stowage are agreed by</w:t>
      </w:r>
      <w:r>
        <w:rPr>
          <w:color w:val="231F20"/>
          <w:w w:val="105"/>
          <w:sz w:val="17"/>
        </w:rPr>
        <w:t> the</w:t>
      </w:r>
      <w:r>
        <w:rPr>
          <w:color w:val="231F20"/>
          <w:w w:val="105"/>
          <w:sz w:val="17"/>
        </w:rPr>
        <w:t> competent</w:t>
      </w:r>
      <w:r>
        <w:rPr>
          <w:color w:val="231F20"/>
          <w:w w:val="105"/>
          <w:sz w:val="17"/>
        </w:rPr>
        <w:t> authority</w:t>
      </w:r>
      <w:r>
        <w:rPr>
          <w:color w:val="231F20"/>
          <w:w w:val="105"/>
          <w:sz w:val="17"/>
        </w:rPr>
        <w:t> for</w:t>
      </w:r>
      <w:r>
        <w:rPr>
          <w:color w:val="231F20"/>
          <w:w w:val="105"/>
          <w:sz w:val="17"/>
        </w:rPr>
        <w:t> sea</w:t>
      </w:r>
      <w:r>
        <w:rPr>
          <w:color w:val="231F20"/>
          <w:w w:val="105"/>
          <w:sz w:val="17"/>
        </w:rPr>
        <w:t> transport,</w:t>
      </w:r>
      <w:r>
        <w:rPr>
          <w:color w:val="231F20"/>
          <w:w w:val="105"/>
          <w:sz w:val="17"/>
        </w:rPr>
        <w:t> unless</w:t>
      </w:r>
      <w:r>
        <w:rPr>
          <w:color w:val="231F20"/>
          <w:w w:val="105"/>
          <w:sz w:val="17"/>
        </w:rPr>
        <w:t> the</w:t>
      </w:r>
      <w:r>
        <w:rPr>
          <w:color w:val="231F20"/>
          <w:w w:val="105"/>
          <w:sz w:val="17"/>
        </w:rPr>
        <w:t> approved</w:t>
      </w:r>
      <w:r>
        <w:rPr>
          <w:color w:val="231F20"/>
          <w:w w:val="105"/>
          <w:sz w:val="17"/>
        </w:rPr>
        <w:t> Cargo</w:t>
      </w:r>
      <w:r>
        <w:rPr>
          <w:color w:val="231F20"/>
          <w:w w:val="105"/>
          <w:sz w:val="17"/>
        </w:rPr>
        <w:t> Securing</w:t>
      </w:r>
      <w:r>
        <w:rPr>
          <w:color w:val="231F20"/>
          <w:w w:val="105"/>
          <w:sz w:val="17"/>
        </w:rPr>
        <w:t> Manual</w:t>
      </w:r>
      <w:r>
        <w:rPr>
          <w:color w:val="231F20"/>
          <w:w w:val="105"/>
          <w:sz w:val="17"/>
        </w:rPr>
        <w:t> includes</w:t>
      </w:r>
      <w:r>
        <w:rPr>
          <w:color w:val="231F20"/>
          <w:w w:val="105"/>
          <w:sz w:val="17"/>
        </w:rPr>
        <w:t> this </w:t>
      </w:r>
      <w:r>
        <w:rPr>
          <w:color w:val="231F20"/>
          <w:spacing w:val="-2"/>
          <w:w w:val="105"/>
          <w:sz w:val="17"/>
        </w:rPr>
        <w:t>arrangement.</w:t>
      </w:r>
    </w:p>
    <w:p>
      <w:pPr>
        <w:pStyle w:val="Heading3"/>
        <w:numPr>
          <w:ilvl w:val="4"/>
          <w:numId w:val="1"/>
        </w:numPr>
        <w:tabs>
          <w:tab w:pos="2497" w:val="left" w:leader="none"/>
        </w:tabs>
        <w:spacing w:line="240" w:lineRule="auto" w:before="195" w:after="0"/>
        <w:ind w:left="2497" w:right="0" w:hanging="1080"/>
        <w:jc w:val="left"/>
        <w:rPr>
          <w:rFonts w:ascii="Arial MT"/>
          <w:i w:val="0"/>
          <w:color w:val="231F20"/>
        </w:rPr>
      </w:pPr>
      <w:r>
        <w:rPr>
          <w:color w:val="231F20"/>
          <w:w w:val="105"/>
        </w:rPr>
        <w:t>Approval,</w:t>
      </w:r>
      <w:r>
        <w:rPr>
          <w:color w:val="231F20"/>
          <w:spacing w:val="6"/>
          <w:w w:val="105"/>
        </w:rPr>
        <w:t> </w:t>
      </w:r>
      <w:r>
        <w:rPr>
          <w:color w:val="231F20"/>
          <w:w w:val="105"/>
        </w:rPr>
        <w:t>testing</w:t>
      </w:r>
      <w:r>
        <w:rPr>
          <w:color w:val="231F20"/>
          <w:spacing w:val="6"/>
          <w:w w:val="105"/>
        </w:rPr>
        <w:t> </w:t>
      </w:r>
      <w:r>
        <w:rPr>
          <w:color w:val="231F20"/>
          <w:w w:val="105"/>
        </w:rPr>
        <w:t>and</w:t>
      </w:r>
      <w:r>
        <w:rPr>
          <w:color w:val="231F20"/>
          <w:spacing w:val="6"/>
          <w:w w:val="105"/>
        </w:rPr>
        <w:t> </w:t>
      </w:r>
      <w:r>
        <w:rPr>
          <w:color w:val="231F20"/>
          <w:spacing w:val="-2"/>
          <w:w w:val="105"/>
        </w:rPr>
        <w:t>marking</w:t>
      </w:r>
    </w:p>
    <w:p>
      <w:pPr>
        <w:pStyle w:val="ListParagraph"/>
        <w:numPr>
          <w:ilvl w:val="5"/>
          <w:numId w:val="1"/>
        </w:numPr>
        <w:tabs>
          <w:tab w:pos="2497" w:val="left" w:leader="none"/>
        </w:tabs>
        <w:spacing w:line="240" w:lineRule="auto" w:before="132" w:after="0"/>
        <w:ind w:left="2497" w:right="0" w:hanging="1080"/>
        <w:jc w:val="left"/>
        <w:rPr>
          <w:sz w:val="17"/>
        </w:rPr>
      </w:pPr>
      <w:r>
        <w:rPr>
          <w:color w:val="231F20"/>
          <w:w w:val="105"/>
          <w:sz w:val="17"/>
        </w:rPr>
        <w:t>IMO</w:t>
      </w:r>
      <w:r>
        <w:rPr>
          <w:color w:val="231F20"/>
          <w:spacing w:val="1"/>
          <w:w w:val="105"/>
          <w:sz w:val="17"/>
        </w:rPr>
        <w:t> </w:t>
      </w:r>
      <w:r>
        <w:rPr>
          <w:color w:val="231F20"/>
          <w:w w:val="105"/>
          <w:sz w:val="17"/>
        </w:rPr>
        <w:t>type</w:t>
      </w:r>
      <w:r>
        <w:rPr>
          <w:color w:val="231F20"/>
          <w:spacing w:val="1"/>
          <w:w w:val="105"/>
          <w:sz w:val="17"/>
        </w:rPr>
        <w:t> </w:t>
      </w:r>
      <w:r>
        <w:rPr>
          <w:color w:val="231F20"/>
          <w:w w:val="105"/>
          <w:sz w:val="17"/>
        </w:rPr>
        <w:t>6</w:t>
      </w:r>
      <w:r>
        <w:rPr>
          <w:color w:val="231F20"/>
          <w:spacing w:val="1"/>
          <w:w w:val="105"/>
          <w:sz w:val="17"/>
        </w:rPr>
        <w:t> </w:t>
      </w:r>
      <w:r>
        <w:rPr>
          <w:color w:val="231F20"/>
          <w:w w:val="105"/>
          <w:sz w:val="17"/>
        </w:rPr>
        <w:t>tanks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approved</w:t>
      </w:r>
      <w:r>
        <w:rPr>
          <w:color w:val="231F20"/>
          <w:spacing w:val="1"/>
          <w:w w:val="105"/>
          <w:sz w:val="17"/>
        </w:rPr>
        <w:t> </w:t>
      </w:r>
      <w:r>
        <w:rPr>
          <w:color w:val="231F20"/>
          <w:w w:val="105"/>
          <w:sz w:val="17"/>
        </w:rPr>
        <w:t>for</w:t>
      </w:r>
      <w:r>
        <w:rPr>
          <w:color w:val="231F20"/>
          <w:spacing w:val="1"/>
          <w:w w:val="105"/>
          <w:sz w:val="17"/>
        </w:rPr>
        <w:t> </w:t>
      </w:r>
      <w:r>
        <w:rPr>
          <w:color w:val="231F20"/>
          <w:w w:val="105"/>
          <w:sz w:val="17"/>
        </w:rPr>
        <w:t>road</w:t>
      </w:r>
      <w:r>
        <w:rPr>
          <w:color w:val="231F20"/>
          <w:spacing w:val="1"/>
          <w:w w:val="105"/>
          <w:sz w:val="17"/>
        </w:rPr>
        <w:t> </w:t>
      </w:r>
      <w:r>
        <w:rPr>
          <w:color w:val="231F20"/>
          <w:w w:val="105"/>
          <w:sz w:val="17"/>
        </w:rPr>
        <w:t>transport</w:t>
      </w:r>
      <w:r>
        <w:rPr>
          <w:color w:val="231F20"/>
          <w:spacing w:val="1"/>
          <w:w w:val="105"/>
          <w:sz w:val="17"/>
        </w:rPr>
        <w:t> </w:t>
      </w:r>
      <w:r>
        <w:rPr>
          <w:color w:val="231F20"/>
          <w:w w:val="105"/>
          <w:sz w:val="17"/>
        </w:rPr>
        <w:t>by</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competent</w:t>
      </w:r>
      <w:r>
        <w:rPr>
          <w:color w:val="231F20"/>
          <w:spacing w:val="1"/>
          <w:w w:val="105"/>
          <w:sz w:val="17"/>
        </w:rPr>
        <w:t> </w:t>
      </w:r>
      <w:r>
        <w:rPr>
          <w:color w:val="231F20"/>
          <w:w w:val="105"/>
          <w:sz w:val="17"/>
        </w:rPr>
        <w:t>authority</w:t>
      </w:r>
      <w:r>
        <w:rPr>
          <w:color w:val="231F20"/>
          <w:spacing w:val="1"/>
          <w:w w:val="105"/>
          <w:sz w:val="17"/>
        </w:rPr>
        <w:t> </w:t>
      </w:r>
      <w:r>
        <w:rPr>
          <w:color w:val="231F20"/>
          <w:w w:val="105"/>
          <w:sz w:val="17"/>
        </w:rPr>
        <w:t>for</w:t>
      </w:r>
      <w:r>
        <w:rPr>
          <w:color w:val="231F20"/>
          <w:spacing w:val="1"/>
          <w:w w:val="105"/>
          <w:sz w:val="17"/>
        </w:rPr>
        <w:t> </w:t>
      </w:r>
      <w:r>
        <w:rPr>
          <w:color w:val="231F20"/>
          <w:w w:val="105"/>
          <w:sz w:val="17"/>
        </w:rPr>
        <w:t>road</w:t>
      </w:r>
      <w:r>
        <w:rPr>
          <w:color w:val="231F20"/>
          <w:spacing w:val="1"/>
          <w:w w:val="105"/>
          <w:sz w:val="17"/>
        </w:rPr>
        <w:t> </w:t>
      </w:r>
      <w:r>
        <w:rPr>
          <w:color w:val="231F20"/>
          <w:spacing w:val="-2"/>
          <w:w w:val="105"/>
          <w:sz w:val="17"/>
        </w:rPr>
        <w:t>transport.</w:t>
      </w:r>
    </w:p>
    <w:p>
      <w:pPr>
        <w:pStyle w:val="ListParagraph"/>
        <w:numPr>
          <w:ilvl w:val="5"/>
          <w:numId w:val="1"/>
        </w:numPr>
        <w:tabs>
          <w:tab w:pos="2491" w:val="left" w:leader="none"/>
          <w:tab w:pos="2497" w:val="left" w:leader="none"/>
        </w:tabs>
        <w:spacing w:line="256" w:lineRule="auto" w:before="135" w:after="0"/>
        <w:ind w:left="2497" w:right="847" w:hanging="1080"/>
        <w:jc w:val="both"/>
        <w:rPr>
          <w:sz w:val="17"/>
        </w:rPr>
      </w:pPr>
      <w:r>
        <w:rPr>
          <w:color w:val="231F20"/>
          <w:sz w:val="17"/>
        </w:rPr>
        <w:t>The competent authority for sea transport shall issue additionally, in respect of an IMO type 6 tank, a certificate </w:t>
      </w:r>
      <w:r>
        <w:rPr>
          <w:color w:val="231F20"/>
          <w:w w:val="105"/>
          <w:sz w:val="17"/>
        </w:rPr>
        <w:t>attesting compliance with the relevant design, construction and equipment provisions of this chapter and, where appropriate, the special provisions for the gases listed in the Dangerous Goods List. The certificate shall list the gases allowed to be transported.</w:t>
      </w:r>
    </w:p>
    <w:p>
      <w:pPr>
        <w:pStyle w:val="ListParagraph"/>
        <w:numPr>
          <w:ilvl w:val="5"/>
          <w:numId w:val="1"/>
        </w:numPr>
        <w:tabs>
          <w:tab w:pos="2489" w:val="left" w:leader="none"/>
          <w:tab w:pos="2497" w:val="left" w:leader="none"/>
        </w:tabs>
        <w:spacing w:line="256" w:lineRule="auto" w:before="123" w:after="0"/>
        <w:ind w:left="2497" w:right="848" w:hanging="1081"/>
        <w:jc w:val="both"/>
        <w:rPr>
          <w:sz w:val="17"/>
        </w:rPr>
      </w:pPr>
      <w:r>
        <w:rPr>
          <w:color w:val="231F20"/>
          <w:w w:val="105"/>
          <w:sz w:val="17"/>
        </w:rPr>
        <w:t>An</w:t>
      </w:r>
      <w:r>
        <w:rPr>
          <w:color w:val="231F20"/>
          <w:w w:val="105"/>
          <w:sz w:val="17"/>
        </w:rPr>
        <w:t> IMO</w:t>
      </w:r>
      <w:r>
        <w:rPr>
          <w:color w:val="231F20"/>
          <w:w w:val="105"/>
          <w:sz w:val="17"/>
        </w:rPr>
        <w:t> type</w:t>
      </w:r>
      <w:r>
        <w:rPr>
          <w:color w:val="231F20"/>
          <w:w w:val="105"/>
          <w:sz w:val="17"/>
        </w:rPr>
        <w:t> 6</w:t>
      </w:r>
      <w:r>
        <w:rPr>
          <w:color w:val="231F20"/>
          <w:w w:val="105"/>
          <w:sz w:val="17"/>
        </w:rPr>
        <w:t> tank</w:t>
      </w:r>
      <w:r>
        <w:rPr>
          <w:color w:val="231F20"/>
          <w:w w:val="105"/>
          <w:sz w:val="17"/>
        </w:rPr>
        <w:t> shall</w:t>
      </w:r>
      <w:r>
        <w:rPr>
          <w:color w:val="231F20"/>
          <w:w w:val="105"/>
          <w:sz w:val="17"/>
        </w:rPr>
        <w:t> be</w:t>
      </w:r>
      <w:r>
        <w:rPr>
          <w:color w:val="231F20"/>
          <w:w w:val="105"/>
          <w:sz w:val="17"/>
        </w:rPr>
        <w:t> periodically</w:t>
      </w:r>
      <w:r>
        <w:rPr>
          <w:color w:val="231F20"/>
          <w:w w:val="105"/>
          <w:sz w:val="17"/>
        </w:rPr>
        <w:t> tested</w:t>
      </w:r>
      <w:r>
        <w:rPr>
          <w:color w:val="231F20"/>
          <w:w w:val="105"/>
          <w:sz w:val="17"/>
        </w:rPr>
        <w:t> and</w:t>
      </w:r>
      <w:r>
        <w:rPr>
          <w:color w:val="231F20"/>
          <w:w w:val="105"/>
          <w:sz w:val="17"/>
        </w:rPr>
        <w:t> inspected</w:t>
      </w:r>
      <w:r>
        <w:rPr>
          <w:color w:val="231F20"/>
          <w:w w:val="105"/>
          <w:sz w:val="17"/>
        </w:rPr>
        <w:t> in</w:t>
      </w:r>
      <w:r>
        <w:rPr>
          <w:color w:val="231F20"/>
          <w:w w:val="105"/>
          <w:sz w:val="17"/>
        </w:rPr>
        <w:t> accordance</w:t>
      </w:r>
      <w:r>
        <w:rPr>
          <w:color w:val="231F20"/>
          <w:w w:val="105"/>
          <w:sz w:val="17"/>
        </w:rPr>
        <w:t> with</w:t>
      </w:r>
      <w:r>
        <w:rPr>
          <w:color w:val="231F20"/>
          <w:w w:val="105"/>
          <w:sz w:val="17"/>
        </w:rPr>
        <w:t> the</w:t>
      </w:r>
      <w:r>
        <w:rPr>
          <w:color w:val="231F20"/>
          <w:w w:val="105"/>
          <w:sz w:val="17"/>
        </w:rPr>
        <w:t> provisions</w:t>
      </w:r>
      <w:r>
        <w:rPr>
          <w:color w:val="231F20"/>
          <w:w w:val="105"/>
          <w:sz w:val="17"/>
        </w:rPr>
        <w:t> of</w:t>
      </w:r>
      <w:r>
        <w:rPr>
          <w:color w:val="231F20"/>
          <w:w w:val="105"/>
          <w:sz w:val="17"/>
        </w:rPr>
        <w:t> the competent authority for road transport.</w:t>
      </w:r>
    </w:p>
    <w:p>
      <w:pPr>
        <w:pStyle w:val="ListParagraph"/>
        <w:numPr>
          <w:ilvl w:val="5"/>
          <w:numId w:val="1"/>
        </w:numPr>
        <w:tabs>
          <w:tab w:pos="2491" w:val="left" w:leader="none"/>
          <w:tab w:pos="2497" w:val="left" w:leader="none"/>
        </w:tabs>
        <w:spacing w:line="256" w:lineRule="auto" w:before="122" w:after="0"/>
        <w:ind w:left="2497" w:right="848" w:hanging="1080"/>
        <w:jc w:val="both"/>
        <w:rPr>
          <w:sz w:val="17"/>
        </w:rPr>
      </w:pPr>
      <w:r>
        <w:rPr>
          <w:color w:val="231F20"/>
          <w:w w:val="105"/>
          <w:sz w:val="17"/>
        </w:rPr>
        <w:t>An</w:t>
      </w:r>
      <w:r>
        <w:rPr>
          <w:color w:val="231F20"/>
          <w:spacing w:val="-8"/>
          <w:w w:val="105"/>
          <w:sz w:val="17"/>
        </w:rPr>
        <w:t> </w:t>
      </w:r>
      <w:r>
        <w:rPr>
          <w:color w:val="231F20"/>
          <w:w w:val="105"/>
          <w:sz w:val="17"/>
        </w:rPr>
        <w:t>IMO</w:t>
      </w:r>
      <w:r>
        <w:rPr>
          <w:color w:val="231F20"/>
          <w:spacing w:val="-8"/>
          <w:w w:val="105"/>
          <w:sz w:val="17"/>
        </w:rPr>
        <w:t> </w:t>
      </w:r>
      <w:r>
        <w:rPr>
          <w:color w:val="231F20"/>
          <w:w w:val="105"/>
          <w:sz w:val="17"/>
        </w:rPr>
        <w:t>type</w:t>
      </w:r>
      <w:r>
        <w:rPr>
          <w:color w:val="231F20"/>
          <w:spacing w:val="-8"/>
          <w:w w:val="105"/>
          <w:sz w:val="17"/>
        </w:rPr>
        <w:t> </w:t>
      </w:r>
      <w:r>
        <w:rPr>
          <w:color w:val="231F20"/>
          <w:w w:val="105"/>
          <w:sz w:val="17"/>
        </w:rPr>
        <w:t>6</w:t>
      </w:r>
      <w:r>
        <w:rPr>
          <w:color w:val="231F20"/>
          <w:spacing w:val="-8"/>
          <w:w w:val="105"/>
          <w:sz w:val="17"/>
        </w:rPr>
        <w:t> </w:t>
      </w:r>
      <w:r>
        <w:rPr>
          <w:color w:val="231F20"/>
          <w:w w:val="105"/>
          <w:sz w:val="17"/>
        </w:rPr>
        <w:t>tank</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marked</w:t>
      </w:r>
      <w:r>
        <w:rPr>
          <w:color w:val="231F20"/>
          <w:spacing w:val="-8"/>
          <w:w w:val="105"/>
          <w:sz w:val="17"/>
        </w:rPr>
        <w:t> </w:t>
      </w:r>
      <w:r>
        <w:rPr>
          <w:color w:val="231F20"/>
          <w:w w:val="105"/>
          <w:sz w:val="17"/>
        </w:rPr>
        <w:t>in</w:t>
      </w:r>
      <w:r>
        <w:rPr>
          <w:color w:val="231F20"/>
          <w:spacing w:val="-8"/>
          <w:w w:val="105"/>
          <w:sz w:val="17"/>
        </w:rPr>
        <w:t> </w:t>
      </w:r>
      <w:r>
        <w:rPr>
          <w:color w:val="231F20"/>
          <w:w w:val="105"/>
          <w:sz w:val="17"/>
        </w:rPr>
        <w:t>accordance</w:t>
      </w:r>
      <w:r>
        <w:rPr>
          <w:color w:val="231F20"/>
          <w:spacing w:val="-8"/>
          <w:w w:val="105"/>
          <w:sz w:val="17"/>
        </w:rPr>
        <w:t> </w:t>
      </w:r>
      <w:r>
        <w:rPr>
          <w:color w:val="231F20"/>
          <w:w w:val="105"/>
          <w:sz w:val="17"/>
        </w:rPr>
        <w:t>with</w:t>
      </w:r>
      <w:r>
        <w:rPr>
          <w:color w:val="231F20"/>
          <w:spacing w:val="-8"/>
          <w:w w:val="105"/>
          <w:sz w:val="17"/>
        </w:rPr>
        <w:t> </w:t>
      </w:r>
      <w:r>
        <w:rPr>
          <w:color w:val="231F20"/>
          <w:w w:val="105"/>
          <w:sz w:val="17"/>
        </w:rPr>
        <w:t>6.7.3.16.</w:t>
      </w:r>
      <w:r>
        <w:rPr>
          <w:color w:val="231F20"/>
          <w:spacing w:val="-8"/>
          <w:w w:val="105"/>
          <w:sz w:val="17"/>
        </w:rPr>
        <w:t> </w:t>
      </w:r>
      <w:r>
        <w:rPr>
          <w:color w:val="231F20"/>
          <w:w w:val="105"/>
          <w:sz w:val="17"/>
        </w:rPr>
        <w:t>However,</w:t>
      </w:r>
      <w:r>
        <w:rPr>
          <w:color w:val="231F20"/>
          <w:spacing w:val="-8"/>
          <w:w w:val="105"/>
          <w:sz w:val="17"/>
        </w:rPr>
        <w:t> </w:t>
      </w:r>
      <w:r>
        <w:rPr>
          <w:color w:val="231F20"/>
          <w:w w:val="105"/>
          <w:sz w:val="17"/>
        </w:rPr>
        <w:t>where</w:t>
      </w:r>
      <w:r>
        <w:rPr>
          <w:color w:val="231F20"/>
          <w:spacing w:val="-8"/>
          <w:w w:val="105"/>
          <w:sz w:val="17"/>
        </w:rPr>
        <w:t> </w:t>
      </w:r>
      <w:r>
        <w:rPr>
          <w:color w:val="231F20"/>
          <w:w w:val="105"/>
          <w:sz w:val="17"/>
        </w:rPr>
        <w:t>the</w:t>
      </w:r>
      <w:r>
        <w:rPr>
          <w:color w:val="231F20"/>
          <w:spacing w:val="-8"/>
          <w:w w:val="105"/>
          <w:sz w:val="17"/>
        </w:rPr>
        <w:t> </w:t>
      </w:r>
      <w:r>
        <w:rPr>
          <w:color w:val="231F20"/>
          <w:w w:val="105"/>
          <w:sz w:val="17"/>
        </w:rPr>
        <w:t>marking</w:t>
      </w:r>
      <w:r>
        <w:rPr>
          <w:color w:val="231F20"/>
          <w:spacing w:val="-8"/>
          <w:w w:val="105"/>
          <w:sz w:val="17"/>
        </w:rPr>
        <w:t> </w:t>
      </w:r>
      <w:r>
        <w:rPr>
          <w:color w:val="231F20"/>
          <w:w w:val="105"/>
          <w:sz w:val="17"/>
        </w:rPr>
        <w:t>required</w:t>
      </w:r>
      <w:r>
        <w:rPr>
          <w:color w:val="231F20"/>
          <w:spacing w:val="-8"/>
          <w:w w:val="105"/>
          <w:sz w:val="17"/>
        </w:rPr>
        <w:t> </w:t>
      </w:r>
      <w:r>
        <w:rPr>
          <w:color w:val="231F20"/>
          <w:w w:val="105"/>
          <w:sz w:val="17"/>
        </w:rPr>
        <w:t>by</w:t>
      </w:r>
      <w:r>
        <w:rPr>
          <w:color w:val="231F20"/>
          <w:spacing w:val="-8"/>
          <w:w w:val="105"/>
          <w:sz w:val="17"/>
        </w:rPr>
        <w:t> </w:t>
      </w:r>
      <w:r>
        <w:rPr>
          <w:color w:val="231F20"/>
          <w:w w:val="105"/>
          <w:sz w:val="17"/>
        </w:rPr>
        <w:t>the competent</w:t>
      </w:r>
      <w:r>
        <w:rPr>
          <w:color w:val="231F20"/>
          <w:spacing w:val="-1"/>
          <w:w w:val="105"/>
          <w:sz w:val="17"/>
        </w:rPr>
        <w:t> </w:t>
      </w:r>
      <w:r>
        <w:rPr>
          <w:color w:val="231F20"/>
          <w:w w:val="105"/>
          <w:sz w:val="17"/>
        </w:rPr>
        <w:t>authority</w:t>
      </w:r>
      <w:r>
        <w:rPr>
          <w:color w:val="231F20"/>
          <w:spacing w:val="-1"/>
          <w:w w:val="105"/>
          <w:sz w:val="17"/>
        </w:rPr>
        <w:t> </w:t>
      </w:r>
      <w:r>
        <w:rPr>
          <w:color w:val="231F20"/>
          <w:w w:val="105"/>
          <w:sz w:val="17"/>
        </w:rPr>
        <w:t>for</w:t>
      </w:r>
      <w:r>
        <w:rPr>
          <w:color w:val="231F20"/>
          <w:spacing w:val="-1"/>
          <w:w w:val="105"/>
          <w:sz w:val="17"/>
        </w:rPr>
        <w:t> </w:t>
      </w:r>
      <w:r>
        <w:rPr>
          <w:color w:val="231F20"/>
          <w:w w:val="105"/>
          <w:sz w:val="17"/>
        </w:rPr>
        <w:t>road</w:t>
      </w:r>
      <w:r>
        <w:rPr>
          <w:color w:val="231F20"/>
          <w:spacing w:val="-1"/>
          <w:w w:val="105"/>
          <w:sz w:val="17"/>
        </w:rPr>
        <w:t> </w:t>
      </w:r>
      <w:r>
        <w:rPr>
          <w:color w:val="231F20"/>
          <w:w w:val="105"/>
          <w:sz w:val="17"/>
        </w:rPr>
        <w:t>transport</w:t>
      </w:r>
      <w:r>
        <w:rPr>
          <w:color w:val="231F20"/>
          <w:spacing w:val="-1"/>
          <w:w w:val="105"/>
          <w:sz w:val="17"/>
        </w:rPr>
        <w:t> </w:t>
      </w:r>
      <w:r>
        <w:rPr>
          <w:color w:val="231F20"/>
          <w:w w:val="105"/>
          <w:sz w:val="17"/>
        </w:rPr>
        <w:t>is</w:t>
      </w:r>
      <w:r>
        <w:rPr>
          <w:color w:val="231F20"/>
          <w:spacing w:val="-1"/>
          <w:w w:val="105"/>
          <w:sz w:val="17"/>
        </w:rPr>
        <w:t> </w:t>
      </w:r>
      <w:r>
        <w:rPr>
          <w:color w:val="231F20"/>
          <w:w w:val="105"/>
          <w:sz w:val="17"/>
        </w:rPr>
        <w:t>substantially</w:t>
      </w:r>
      <w:r>
        <w:rPr>
          <w:color w:val="231F20"/>
          <w:spacing w:val="-1"/>
          <w:w w:val="105"/>
          <w:sz w:val="17"/>
        </w:rPr>
        <w:t> </w:t>
      </w:r>
      <w:r>
        <w:rPr>
          <w:color w:val="231F20"/>
          <w:w w:val="105"/>
          <w:sz w:val="17"/>
        </w:rPr>
        <w:t>in</w:t>
      </w:r>
      <w:r>
        <w:rPr>
          <w:color w:val="231F20"/>
          <w:spacing w:val="-1"/>
          <w:w w:val="105"/>
          <w:sz w:val="17"/>
        </w:rPr>
        <w:t> </w:t>
      </w:r>
      <w:r>
        <w:rPr>
          <w:color w:val="231F20"/>
          <w:w w:val="105"/>
          <w:sz w:val="17"/>
        </w:rPr>
        <w:t>agreement</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that</w:t>
      </w:r>
      <w:r>
        <w:rPr>
          <w:color w:val="231F20"/>
          <w:spacing w:val="-1"/>
          <w:w w:val="105"/>
          <w:sz w:val="17"/>
        </w:rPr>
        <w:t> </w:t>
      </w:r>
      <w:r>
        <w:rPr>
          <w:color w:val="231F20"/>
          <w:w w:val="105"/>
          <w:sz w:val="17"/>
        </w:rPr>
        <w:t>of</w:t>
      </w:r>
      <w:r>
        <w:rPr>
          <w:color w:val="231F20"/>
          <w:spacing w:val="-1"/>
          <w:w w:val="105"/>
          <w:sz w:val="17"/>
        </w:rPr>
        <w:t> </w:t>
      </w:r>
      <w:r>
        <w:rPr>
          <w:color w:val="231F20"/>
          <w:w w:val="105"/>
          <w:sz w:val="17"/>
        </w:rPr>
        <w:t>6.7.3.16.1,</w:t>
      </w:r>
      <w:r>
        <w:rPr>
          <w:color w:val="231F20"/>
          <w:spacing w:val="-1"/>
          <w:w w:val="105"/>
          <w:sz w:val="17"/>
        </w:rPr>
        <w:t> </w:t>
      </w:r>
      <w:r>
        <w:rPr>
          <w:color w:val="231F20"/>
          <w:w w:val="105"/>
          <w:sz w:val="17"/>
        </w:rPr>
        <w:t>it</w:t>
      </w:r>
      <w:r>
        <w:rPr>
          <w:color w:val="231F20"/>
          <w:spacing w:val="-1"/>
          <w:w w:val="105"/>
          <w:sz w:val="17"/>
        </w:rPr>
        <w:t> </w:t>
      </w:r>
      <w:r>
        <w:rPr>
          <w:color w:val="231F20"/>
          <w:w w:val="105"/>
          <w:sz w:val="17"/>
        </w:rPr>
        <w:t>will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sufficient to endorse the metal plate attached to the IMO type 6 tank with “IMO 6”.</w:t>
      </w:r>
    </w:p>
    <w:p>
      <w:pPr>
        <w:pStyle w:val="BodyText"/>
        <w:spacing w:before="77"/>
      </w:pPr>
    </w:p>
    <w:p>
      <w:pPr>
        <w:pStyle w:val="Heading2"/>
        <w:numPr>
          <w:ilvl w:val="3"/>
          <w:numId w:val="1"/>
        </w:numPr>
        <w:tabs>
          <w:tab w:pos="2497" w:val="left" w:leader="none"/>
        </w:tabs>
        <w:spacing w:line="240" w:lineRule="auto" w:before="0" w:after="0"/>
        <w:ind w:left="2497" w:right="0" w:hanging="1080"/>
        <w:jc w:val="left"/>
      </w:pPr>
      <w:r>
        <w:rPr>
          <w:color w:val="231F20"/>
          <w:w w:val="105"/>
        </w:rPr>
        <w:t>Road</w:t>
      </w:r>
      <w:r>
        <w:rPr>
          <w:color w:val="231F20"/>
          <w:spacing w:val="-1"/>
          <w:w w:val="105"/>
        </w:rPr>
        <w:t> </w:t>
      </w:r>
      <w:r>
        <w:rPr>
          <w:color w:val="231F20"/>
          <w:w w:val="105"/>
        </w:rPr>
        <w:t>tank</w:t>
      </w:r>
      <w:r>
        <w:rPr>
          <w:color w:val="231F20"/>
          <w:spacing w:val="-1"/>
          <w:w w:val="105"/>
        </w:rPr>
        <w:t> </w:t>
      </w:r>
      <w:r>
        <w:rPr>
          <w:color w:val="231F20"/>
          <w:w w:val="105"/>
        </w:rPr>
        <w:t>vehicles for</w:t>
      </w:r>
      <w:r>
        <w:rPr>
          <w:color w:val="231F20"/>
          <w:spacing w:val="-1"/>
          <w:w w:val="105"/>
        </w:rPr>
        <w:t> </w:t>
      </w:r>
      <w:r>
        <w:rPr>
          <w:color w:val="231F20"/>
          <w:w w:val="105"/>
        </w:rPr>
        <w:t>refrigerated</w:t>
      </w:r>
      <w:r>
        <w:rPr>
          <w:color w:val="231F20"/>
          <w:spacing w:val="-1"/>
          <w:w w:val="105"/>
        </w:rPr>
        <w:t> </w:t>
      </w:r>
      <w:r>
        <w:rPr>
          <w:color w:val="231F20"/>
          <w:w w:val="105"/>
        </w:rPr>
        <w:t>liquefied gases</w:t>
      </w:r>
      <w:r>
        <w:rPr>
          <w:color w:val="231F20"/>
          <w:spacing w:val="-1"/>
          <w:w w:val="105"/>
        </w:rPr>
        <w:t> </w:t>
      </w:r>
      <w:r>
        <w:rPr>
          <w:color w:val="231F20"/>
          <w:w w:val="105"/>
        </w:rPr>
        <w:t>of</w:t>
      </w:r>
      <w:r>
        <w:rPr>
          <w:color w:val="231F20"/>
          <w:spacing w:val="-1"/>
          <w:w w:val="105"/>
        </w:rPr>
        <w:t> </w:t>
      </w:r>
      <w:r>
        <w:rPr>
          <w:color w:val="231F20"/>
          <w:w w:val="105"/>
        </w:rPr>
        <w:t>class 2</w:t>
      </w:r>
      <w:r>
        <w:rPr>
          <w:color w:val="231F20"/>
          <w:spacing w:val="-1"/>
          <w:w w:val="105"/>
        </w:rPr>
        <w:t> </w:t>
      </w:r>
      <w:r>
        <w:rPr>
          <w:color w:val="231F20"/>
          <w:w w:val="105"/>
        </w:rPr>
        <w:t>(IMO</w:t>
      </w:r>
      <w:r>
        <w:rPr>
          <w:color w:val="231F20"/>
          <w:spacing w:val="-1"/>
          <w:w w:val="105"/>
        </w:rPr>
        <w:t> </w:t>
      </w:r>
      <w:r>
        <w:rPr>
          <w:color w:val="231F20"/>
          <w:w w:val="105"/>
        </w:rPr>
        <w:t>type </w:t>
      </w:r>
      <w:r>
        <w:rPr>
          <w:color w:val="231F20"/>
          <w:spacing w:val="-5"/>
          <w:w w:val="105"/>
        </w:rPr>
        <w:t>8)</w:t>
      </w:r>
    </w:p>
    <w:p>
      <w:pPr>
        <w:pStyle w:val="Heading3"/>
        <w:numPr>
          <w:ilvl w:val="4"/>
          <w:numId w:val="1"/>
        </w:numPr>
        <w:tabs>
          <w:tab w:pos="2497" w:val="left" w:leader="none"/>
        </w:tabs>
        <w:spacing w:line="240" w:lineRule="auto" w:before="203" w:after="0"/>
        <w:ind w:left="2497" w:right="0" w:hanging="1080"/>
        <w:jc w:val="left"/>
        <w:rPr>
          <w:rFonts w:ascii="Arial MT"/>
          <w:i w:val="0"/>
          <w:color w:val="231F20"/>
        </w:rPr>
      </w:pPr>
      <w:r>
        <w:rPr>
          <w:color w:val="231F20"/>
        </w:rPr>
        <w:t>General</w:t>
      </w:r>
      <w:r>
        <w:rPr>
          <w:color w:val="231F20"/>
          <w:spacing w:val="21"/>
        </w:rPr>
        <w:t> </w:t>
      </w:r>
      <w:r>
        <w:rPr>
          <w:color w:val="231F20"/>
          <w:spacing w:val="-2"/>
        </w:rPr>
        <w:t>provisions</w:t>
      </w:r>
    </w:p>
    <w:p>
      <w:pPr>
        <w:pStyle w:val="ListParagraph"/>
        <w:numPr>
          <w:ilvl w:val="5"/>
          <w:numId w:val="1"/>
        </w:numPr>
        <w:tabs>
          <w:tab w:pos="1079" w:val="left" w:leader="none"/>
        </w:tabs>
        <w:spacing w:line="240" w:lineRule="auto" w:before="133" w:after="0"/>
        <w:ind w:left="1079" w:right="4491" w:hanging="1079"/>
        <w:jc w:val="center"/>
        <w:rPr>
          <w:sz w:val="17"/>
        </w:rPr>
      </w:pPr>
      <w:r>
        <w:rPr>
          <w:color w:val="231F20"/>
          <w:w w:val="105"/>
          <w:sz w:val="17"/>
        </w:rPr>
        <w:t>An</w:t>
      </w:r>
      <w:r>
        <w:rPr>
          <w:color w:val="231F20"/>
          <w:spacing w:val="-1"/>
          <w:w w:val="105"/>
          <w:sz w:val="17"/>
        </w:rPr>
        <w:t> </w:t>
      </w:r>
      <w:r>
        <w:rPr>
          <w:color w:val="231F20"/>
          <w:w w:val="105"/>
          <w:sz w:val="17"/>
        </w:rPr>
        <w:t>IMO</w:t>
      </w:r>
      <w:r>
        <w:rPr>
          <w:color w:val="231F20"/>
          <w:spacing w:val="-1"/>
          <w:w w:val="105"/>
          <w:sz w:val="17"/>
        </w:rPr>
        <w:t> </w:t>
      </w:r>
      <w:r>
        <w:rPr>
          <w:color w:val="231F20"/>
          <w:w w:val="105"/>
          <w:sz w:val="17"/>
        </w:rPr>
        <w:t>type 8</w:t>
      </w:r>
      <w:r>
        <w:rPr>
          <w:color w:val="231F20"/>
          <w:spacing w:val="-1"/>
          <w:w w:val="105"/>
          <w:sz w:val="17"/>
        </w:rPr>
        <w:t> </w:t>
      </w:r>
      <w:r>
        <w:rPr>
          <w:color w:val="231F20"/>
          <w:w w:val="105"/>
          <w:sz w:val="17"/>
        </w:rPr>
        <w:t>tank shall</w:t>
      </w:r>
      <w:r>
        <w:rPr>
          <w:color w:val="231F20"/>
          <w:spacing w:val="-1"/>
          <w:w w:val="105"/>
          <w:sz w:val="17"/>
        </w:rPr>
        <w:t> </w:t>
      </w:r>
      <w:r>
        <w:rPr>
          <w:color w:val="231F20"/>
          <w:w w:val="105"/>
          <w:sz w:val="17"/>
        </w:rPr>
        <w:t>comply with</w:t>
      </w:r>
      <w:r>
        <w:rPr>
          <w:color w:val="231F20"/>
          <w:spacing w:val="-1"/>
          <w:w w:val="105"/>
          <w:sz w:val="17"/>
        </w:rPr>
        <w:t> </w:t>
      </w:r>
      <w:r>
        <w:rPr>
          <w:color w:val="231F20"/>
          <w:spacing w:val="-2"/>
          <w:w w:val="105"/>
          <w:sz w:val="17"/>
        </w:rPr>
        <w:t>either:</w:t>
      </w:r>
    </w:p>
    <w:p>
      <w:pPr>
        <w:pStyle w:val="ListParagraph"/>
        <w:numPr>
          <w:ilvl w:val="6"/>
          <w:numId w:val="1"/>
        </w:numPr>
        <w:tabs>
          <w:tab w:pos="359" w:val="left" w:leader="none"/>
        </w:tabs>
        <w:spacing w:line="240" w:lineRule="auto" w:before="74" w:after="0"/>
        <w:ind w:left="359" w:right="4569" w:hanging="359"/>
        <w:jc w:val="center"/>
        <w:rPr>
          <w:sz w:val="17"/>
        </w:rPr>
      </w:pPr>
      <w:r>
        <w:rPr>
          <w:color w:val="231F20"/>
          <w:w w:val="105"/>
          <w:sz w:val="17"/>
        </w:rPr>
        <w:t>the</w:t>
      </w:r>
      <w:r>
        <w:rPr>
          <w:color w:val="231F20"/>
          <w:spacing w:val="-13"/>
          <w:w w:val="105"/>
          <w:sz w:val="17"/>
        </w:rPr>
        <w:t> </w:t>
      </w:r>
      <w:r>
        <w:rPr>
          <w:color w:val="231F20"/>
          <w:w w:val="105"/>
          <w:sz w:val="17"/>
        </w:rPr>
        <w:t>provisions</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6.7.4;</w:t>
      </w:r>
      <w:r>
        <w:rPr>
          <w:color w:val="231F20"/>
          <w:spacing w:val="-13"/>
          <w:w w:val="105"/>
          <w:sz w:val="17"/>
        </w:rPr>
        <w:t> </w:t>
      </w:r>
      <w:r>
        <w:rPr>
          <w:color w:val="231F20"/>
          <w:spacing w:val="-5"/>
          <w:w w:val="105"/>
          <w:sz w:val="17"/>
        </w:rPr>
        <w:t>or</w:t>
      </w:r>
    </w:p>
    <w:p>
      <w:pPr>
        <w:pStyle w:val="ListParagraph"/>
        <w:numPr>
          <w:ilvl w:val="6"/>
          <w:numId w:val="1"/>
        </w:numPr>
        <w:tabs>
          <w:tab w:pos="359" w:val="left" w:leader="none"/>
        </w:tabs>
        <w:spacing w:line="240" w:lineRule="auto" w:before="75" w:after="0"/>
        <w:ind w:left="359" w:right="3364" w:hanging="359"/>
        <w:jc w:val="center"/>
        <w:rPr>
          <w:sz w:val="17"/>
        </w:rPr>
      </w:pPr>
      <w:r>
        <w:rPr>
          <w:color w:val="231F20"/>
          <w:w w:val="105"/>
          <w:sz w:val="17"/>
        </w:rPr>
        <w:t>the</w:t>
      </w:r>
      <w:r>
        <w:rPr>
          <w:color w:val="231F20"/>
          <w:spacing w:val="-5"/>
          <w:w w:val="105"/>
          <w:sz w:val="17"/>
        </w:rPr>
        <w:t> </w:t>
      </w:r>
      <w:r>
        <w:rPr>
          <w:color w:val="231F20"/>
          <w:w w:val="105"/>
          <w:sz w:val="17"/>
        </w:rPr>
        <w:t>provisions</w:t>
      </w:r>
      <w:r>
        <w:rPr>
          <w:color w:val="231F20"/>
          <w:spacing w:val="-4"/>
          <w:w w:val="105"/>
          <w:sz w:val="17"/>
        </w:rPr>
        <w:t> </w:t>
      </w:r>
      <w:r>
        <w:rPr>
          <w:color w:val="231F20"/>
          <w:w w:val="105"/>
          <w:sz w:val="17"/>
        </w:rPr>
        <w:t>of</w:t>
      </w:r>
      <w:r>
        <w:rPr>
          <w:color w:val="231F20"/>
          <w:spacing w:val="-4"/>
          <w:w w:val="105"/>
          <w:sz w:val="17"/>
        </w:rPr>
        <w:t> </w:t>
      </w:r>
      <w:r>
        <w:rPr>
          <w:color w:val="231F20"/>
          <w:w w:val="105"/>
          <w:sz w:val="17"/>
        </w:rPr>
        <w:t>6.8.3.3.2</w:t>
      </w:r>
      <w:r>
        <w:rPr>
          <w:color w:val="231F20"/>
          <w:spacing w:val="-4"/>
          <w:w w:val="105"/>
          <w:sz w:val="17"/>
        </w:rPr>
        <w:t> </w:t>
      </w:r>
      <w:r>
        <w:rPr>
          <w:color w:val="231F20"/>
          <w:w w:val="105"/>
          <w:sz w:val="17"/>
        </w:rPr>
        <w:t>and</w:t>
      </w:r>
      <w:r>
        <w:rPr>
          <w:color w:val="231F20"/>
          <w:spacing w:val="-4"/>
          <w:w w:val="105"/>
          <w:sz w:val="17"/>
        </w:rPr>
        <w:t> </w:t>
      </w:r>
      <w:r>
        <w:rPr>
          <w:color w:val="231F20"/>
          <w:spacing w:val="-2"/>
          <w:w w:val="105"/>
          <w:sz w:val="17"/>
        </w:rPr>
        <w:t>6.8.3.3.3.</w:t>
      </w:r>
    </w:p>
    <w:p>
      <w:pPr>
        <w:pStyle w:val="ListParagraph"/>
        <w:numPr>
          <w:ilvl w:val="5"/>
          <w:numId w:val="1"/>
        </w:numPr>
        <w:tabs>
          <w:tab w:pos="2491" w:val="left" w:leader="none"/>
          <w:tab w:pos="2497" w:val="left" w:leader="none"/>
        </w:tabs>
        <w:spacing w:line="256" w:lineRule="auto" w:before="134" w:after="0"/>
        <w:ind w:left="2497" w:right="847" w:hanging="1080"/>
        <w:jc w:val="both"/>
        <w:rPr>
          <w:sz w:val="17"/>
        </w:rPr>
      </w:pPr>
      <w:r>
        <w:rPr>
          <w:color w:val="231F20"/>
          <w:w w:val="105"/>
          <w:sz w:val="17"/>
        </w:rPr>
        <w:t>An IMO type 8 tank shall not be offered for transport by sea in a condition that would lead to venting during the voyage under normal conditions of transport.</w:t>
      </w:r>
    </w:p>
    <w:p>
      <w:pPr>
        <w:pStyle w:val="Heading3"/>
        <w:numPr>
          <w:ilvl w:val="4"/>
          <w:numId w:val="1"/>
        </w:numPr>
        <w:tabs>
          <w:tab w:pos="2497" w:val="left" w:leader="none"/>
        </w:tabs>
        <w:spacing w:line="240" w:lineRule="auto" w:before="192" w:after="0"/>
        <w:ind w:left="2497" w:right="0" w:hanging="1080"/>
        <w:jc w:val="left"/>
        <w:rPr>
          <w:rFonts w:ascii="Arial MT"/>
          <w:i w:val="0"/>
          <w:color w:val="231F20"/>
        </w:rPr>
      </w:pPr>
      <w:r>
        <w:rPr>
          <w:color w:val="231F20"/>
        </w:rPr>
        <w:t>Design</w:t>
      </w:r>
      <w:r>
        <w:rPr>
          <w:color w:val="231F20"/>
          <w:spacing w:val="19"/>
        </w:rPr>
        <w:t> </w:t>
      </w:r>
      <w:r>
        <w:rPr>
          <w:color w:val="231F20"/>
        </w:rPr>
        <w:t>and</w:t>
      </w:r>
      <w:r>
        <w:rPr>
          <w:color w:val="231F20"/>
          <w:spacing w:val="19"/>
        </w:rPr>
        <w:t> </w:t>
      </w:r>
      <w:r>
        <w:rPr>
          <w:color w:val="231F20"/>
          <w:spacing w:val="-2"/>
        </w:rPr>
        <w:t>construction</w:t>
      </w:r>
    </w:p>
    <w:p>
      <w:pPr>
        <w:pStyle w:val="ListParagraph"/>
        <w:numPr>
          <w:ilvl w:val="5"/>
          <w:numId w:val="1"/>
        </w:numPr>
        <w:tabs>
          <w:tab w:pos="2497" w:val="left" w:leader="none"/>
        </w:tabs>
        <w:spacing w:line="240" w:lineRule="auto" w:before="133" w:after="0"/>
        <w:ind w:left="2497" w:right="0" w:hanging="1080"/>
        <w:jc w:val="left"/>
        <w:rPr>
          <w:sz w:val="17"/>
        </w:rPr>
      </w:pPr>
      <w:r>
        <w:rPr>
          <w:sz w:val="17"/>
        </w:rPr>
        <mc:AlternateContent>
          <mc:Choice Requires="wps">
            <w:drawing>
              <wp:anchor distT="0" distB="0" distL="0" distR="0" allowOverlap="1" layoutInCell="1" locked="0" behindDoc="0" simplePos="0" relativeHeight="15731200">
                <wp:simplePos x="0" y="0"/>
                <wp:positionH relativeFrom="page">
                  <wp:posOffset>7199998</wp:posOffset>
                </wp:positionH>
                <wp:positionV relativeFrom="paragraph">
                  <wp:posOffset>185871</wp:posOffset>
                </wp:positionV>
                <wp:extent cx="360045" cy="153035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14.635571pt;width:28.35pt;height:120.5pt;mso-position-horizontal-relative:page;mso-position-vertical-relative:paragraph;z-index:15731200" type="#_x0000_t202" id="docshape24"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An</w:t>
      </w:r>
      <w:r>
        <w:rPr>
          <w:color w:val="231F20"/>
          <w:spacing w:val="-4"/>
          <w:w w:val="105"/>
          <w:sz w:val="17"/>
        </w:rPr>
        <w:t> </w:t>
      </w:r>
      <w:r>
        <w:rPr>
          <w:color w:val="231F20"/>
          <w:w w:val="105"/>
          <w:sz w:val="17"/>
        </w:rPr>
        <w:t>IMO</w:t>
      </w:r>
      <w:r>
        <w:rPr>
          <w:color w:val="231F20"/>
          <w:spacing w:val="-3"/>
          <w:w w:val="105"/>
          <w:sz w:val="17"/>
        </w:rPr>
        <w:t> </w:t>
      </w:r>
      <w:r>
        <w:rPr>
          <w:color w:val="231F20"/>
          <w:w w:val="105"/>
          <w:sz w:val="17"/>
        </w:rPr>
        <w:t>type</w:t>
      </w:r>
      <w:r>
        <w:rPr>
          <w:color w:val="231F20"/>
          <w:spacing w:val="-4"/>
          <w:w w:val="105"/>
          <w:sz w:val="17"/>
        </w:rPr>
        <w:t> </w:t>
      </w:r>
      <w:r>
        <w:rPr>
          <w:color w:val="231F20"/>
          <w:w w:val="105"/>
          <w:sz w:val="17"/>
        </w:rPr>
        <w:t>8</w:t>
      </w:r>
      <w:r>
        <w:rPr>
          <w:color w:val="231F20"/>
          <w:spacing w:val="-3"/>
          <w:w w:val="105"/>
          <w:sz w:val="17"/>
        </w:rPr>
        <w:t> </w:t>
      </w:r>
      <w:r>
        <w:rPr>
          <w:color w:val="231F20"/>
          <w:w w:val="105"/>
          <w:sz w:val="17"/>
        </w:rPr>
        <w:t>tank</w:t>
      </w:r>
      <w:r>
        <w:rPr>
          <w:color w:val="231F20"/>
          <w:spacing w:val="-4"/>
          <w:w w:val="105"/>
          <w:sz w:val="17"/>
        </w:rPr>
        <w:t> </w:t>
      </w:r>
      <w:r>
        <w:rPr>
          <w:color w:val="231F20"/>
          <w:w w:val="105"/>
          <w:sz w:val="17"/>
        </w:rPr>
        <w:t>shall</w:t>
      </w:r>
      <w:r>
        <w:rPr>
          <w:color w:val="231F20"/>
          <w:spacing w:val="-3"/>
          <w:w w:val="105"/>
          <w:sz w:val="17"/>
        </w:rPr>
        <w:t> </w:t>
      </w:r>
      <w:r>
        <w:rPr>
          <w:color w:val="231F20"/>
          <w:w w:val="105"/>
          <w:sz w:val="17"/>
        </w:rPr>
        <w:t>comply</w:t>
      </w:r>
      <w:r>
        <w:rPr>
          <w:color w:val="231F20"/>
          <w:spacing w:val="-3"/>
          <w:w w:val="105"/>
          <w:sz w:val="17"/>
        </w:rPr>
        <w:t> </w:t>
      </w:r>
      <w:r>
        <w:rPr>
          <w:color w:val="231F20"/>
          <w:w w:val="105"/>
          <w:sz w:val="17"/>
        </w:rPr>
        <w:t>with</w:t>
      </w:r>
      <w:r>
        <w:rPr>
          <w:color w:val="231F20"/>
          <w:spacing w:val="-4"/>
          <w:w w:val="105"/>
          <w:sz w:val="17"/>
        </w:rPr>
        <w:t> </w:t>
      </w:r>
      <w:r>
        <w:rPr>
          <w:color w:val="231F20"/>
          <w:w w:val="105"/>
          <w:sz w:val="17"/>
        </w:rPr>
        <w:t>the</w:t>
      </w:r>
      <w:r>
        <w:rPr>
          <w:color w:val="231F20"/>
          <w:spacing w:val="-3"/>
          <w:w w:val="105"/>
          <w:sz w:val="17"/>
        </w:rPr>
        <w:t> </w:t>
      </w:r>
      <w:r>
        <w:rPr>
          <w:color w:val="231F20"/>
          <w:w w:val="105"/>
          <w:sz w:val="17"/>
        </w:rPr>
        <w:t>provisions</w:t>
      </w:r>
      <w:r>
        <w:rPr>
          <w:color w:val="231F20"/>
          <w:spacing w:val="-4"/>
          <w:w w:val="105"/>
          <w:sz w:val="17"/>
        </w:rPr>
        <w:t> </w:t>
      </w:r>
      <w:r>
        <w:rPr>
          <w:color w:val="231F20"/>
          <w:w w:val="105"/>
          <w:sz w:val="17"/>
        </w:rPr>
        <w:t>of</w:t>
      </w:r>
      <w:r>
        <w:rPr>
          <w:color w:val="231F20"/>
          <w:spacing w:val="-3"/>
          <w:w w:val="105"/>
          <w:sz w:val="17"/>
        </w:rPr>
        <w:t> </w:t>
      </w:r>
      <w:r>
        <w:rPr>
          <w:color w:val="231F20"/>
          <w:w w:val="105"/>
          <w:sz w:val="17"/>
        </w:rPr>
        <w:t>6.7.4,</w:t>
      </w:r>
      <w:r>
        <w:rPr>
          <w:color w:val="231F20"/>
          <w:spacing w:val="-3"/>
          <w:w w:val="105"/>
          <w:sz w:val="17"/>
        </w:rPr>
        <w:t> </w:t>
      </w:r>
      <w:r>
        <w:rPr>
          <w:color w:val="231F20"/>
          <w:w w:val="105"/>
          <w:sz w:val="17"/>
        </w:rPr>
        <w:t>with</w:t>
      </w:r>
      <w:r>
        <w:rPr>
          <w:color w:val="231F20"/>
          <w:spacing w:val="-4"/>
          <w:w w:val="105"/>
          <w:sz w:val="17"/>
        </w:rPr>
        <w:t> </w:t>
      </w:r>
      <w:r>
        <w:rPr>
          <w:color w:val="231F20"/>
          <w:w w:val="105"/>
          <w:sz w:val="17"/>
        </w:rPr>
        <w:t>the</w:t>
      </w:r>
      <w:r>
        <w:rPr>
          <w:color w:val="231F20"/>
          <w:spacing w:val="-3"/>
          <w:w w:val="105"/>
          <w:sz w:val="17"/>
        </w:rPr>
        <w:t> </w:t>
      </w:r>
      <w:r>
        <w:rPr>
          <w:color w:val="231F20"/>
          <w:spacing w:val="-2"/>
          <w:w w:val="105"/>
          <w:sz w:val="17"/>
        </w:rPr>
        <w:t>exception:</w:t>
      </w:r>
    </w:p>
    <w:p>
      <w:pPr>
        <w:pStyle w:val="ListParagraph"/>
        <w:numPr>
          <w:ilvl w:val="6"/>
          <w:numId w:val="1"/>
        </w:numPr>
        <w:tabs>
          <w:tab w:pos="2857" w:val="left" w:leader="none"/>
        </w:tabs>
        <w:spacing w:line="240" w:lineRule="auto" w:before="74" w:after="0"/>
        <w:ind w:left="2857" w:right="0" w:hanging="360"/>
        <w:jc w:val="left"/>
        <w:rPr>
          <w:sz w:val="17"/>
        </w:rPr>
      </w:pPr>
      <w:r>
        <w:rPr>
          <w:color w:val="231F20"/>
          <w:w w:val="105"/>
          <w:sz w:val="17"/>
        </w:rPr>
        <w:t>that</w:t>
      </w:r>
      <w:r>
        <w:rPr>
          <w:color w:val="231F20"/>
          <w:spacing w:val="-2"/>
          <w:w w:val="105"/>
          <w:sz w:val="17"/>
        </w:rPr>
        <w:t> </w:t>
      </w:r>
      <w:r>
        <w:rPr>
          <w:color w:val="231F20"/>
          <w:w w:val="105"/>
          <w:sz w:val="17"/>
        </w:rPr>
        <w:t>aluminium</w:t>
      </w:r>
      <w:r>
        <w:rPr>
          <w:color w:val="231F20"/>
          <w:spacing w:val="-1"/>
          <w:w w:val="105"/>
          <w:sz w:val="17"/>
        </w:rPr>
        <w:t> </w:t>
      </w:r>
      <w:r>
        <w:rPr>
          <w:color w:val="231F20"/>
          <w:w w:val="105"/>
          <w:sz w:val="17"/>
        </w:rPr>
        <w:t>jackets</w:t>
      </w:r>
      <w:r>
        <w:rPr>
          <w:color w:val="231F20"/>
          <w:spacing w:val="-2"/>
          <w:w w:val="105"/>
          <w:sz w:val="17"/>
        </w:rPr>
        <w:t> </w:t>
      </w:r>
      <w:r>
        <w:rPr>
          <w:color w:val="231F20"/>
          <w:w w:val="105"/>
          <w:sz w:val="17"/>
        </w:rPr>
        <w:t>may</w:t>
      </w:r>
      <w:r>
        <w:rPr>
          <w:color w:val="231F20"/>
          <w:spacing w:val="-1"/>
          <w:w w:val="105"/>
          <w:sz w:val="17"/>
        </w:rPr>
        <w:t> </w:t>
      </w:r>
      <w:r>
        <w:rPr>
          <w:color w:val="231F20"/>
          <w:w w:val="105"/>
          <w:sz w:val="17"/>
        </w:rPr>
        <w:t>be</w:t>
      </w:r>
      <w:r>
        <w:rPr>
          <w:color w:val="231F20"/>
          <w:spacing w:val="-1"/>
          <w:w w:val="105"/>
          <w:sz w:val="17"/>
        </w:rPr>
        <w:t> </w:t>
      </w:r>
      <w:r>
        <w:rPr>
          <w:color w:val="231F20"/>
          <w:w w:val="105"/>
          <w:sz w:val="17"/>
        </w:rPr>
        <w:t>used,</w:t>
      </w:r>
      <w:r>
        <w:rPr>
          <w:color w:val="231F20"/>
          <w:spacing w:val="-2"/>
          <w:w w:val="105"/>
          <w:sz w:val="17"/>
        </w:rPr>
        <w:t> </w:t>
      </w:r>
      <w:r>
        <w:rPr>
          <w:color w:val="231F20"/>
          <w:w w:val="105"/>
          <w:sz w:val="17"/>
        </w:rPr>
        <w:t>with</w:t>
      </w:r>
      <w:r>
        <w:rPr>
          <w:color w:val="231F20"/>
          <w:spacing w:val="-1"/>
          <w:w w:val="105"/>
          <w:sz w:val="17"/>
        </w:rPr>
        <w:t> </w:t>
      </w:r>
      <w:r>
        <w:rPr>
          <w:color w:val="231F20"/>
          <w:w w:val="105"/>
          <w:sz w:val="17"/>
        </w:rPr>
        <w:t>the</w:t>
      </w:r>
      <w:r>
        <w:rPr>
          <w:color w:val="231F20"/>
          <w:spacing w:val="-1"/>
          <w:w w:val="105"/>
          <w:sz w:val="17"/>
        </w:rPr>
        <w:t> </w:t>
      </w:r>
      <w:r>
        <w:rPr>
          <w:color w:val="231F20"/>
          <w:w w:val="105"/>
          <w:sz w:val="17"/>
        </w:rPr>
        <w:t>approval</w:t>
      </w:r>
      <w:r>
        <w:rPr>
          <w:color w:val="231F20"/>
          <w:spacing w:val="-2"/>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competent</w:t>
      </w:r>
      <w:r>
        <w:rPr>
          <w:color w:val="231F20"/>
          <w:spacing w:val="-2"/>
          <w:w w:val="105"/>
          <w:sz w:val="17"/>
        </w:rPr>
        <w:t> </w:t>
      </w:r>
      <w:r>
        <w:rPr>
          <w:color w:val="231F20"/>
          <w:w w:val="105"/>
          <w:sz w:val="17"/>
        </w:rPr>
        <w:t>authority</w:t>
      </w:r>
      <w:r>
        <w:rPr>
          <w:color w:val="231F20"/>
          <w:spacing w:val="-1"/>
          <w:w w:val="105"/>
          <w:sz w:val="17"/>
        </w:rPr>
        <w:t> </w:t>
      </w:r>
      <w:r>
        <w:rPr>
          <w:color w:val="231F20"/>
          <w:w w:val="105"/>
          <w:sz w:val="17"/>
        </w:rPr>
        <w:t>for</w:t>
      </w:r>
      <w:r>
        <w:rPr>
          <w:color w:val="231F20"/>
          <w:spacing w:val="-1"/>
          <w:w w:val="105"/>
          <w:sz w:val="17"/>
        </w:rPr>
        <w:t> </w:t>
      </w:r>
      <w:r>
        <w:rPr>
          <w:color w:val="231F20"/>
          <w:w w:val="105"/>
          <w:sz w:val="17"/>
        </w:rPr>
        <w:t>sea</w:t>
      </w:r>
      <w:r>
        <w:rPr>
          <w:color w:val="231F20"/>
          <w:spacing w:val="-2"/>
          <w:w w:val="105"/>
          <w:sz w:val="17"/>
        </w:rPr>
        <w:t> transport;</w:t>
      </w:r>
    </w:p>
    <w:p>
      <w:pPr>
        <w:pStyle w:val="ListParagraph"/>
        <w:numPr>
          <w:ilvl w:val="6"/>
          <w:numId w:val="1"/>
        </w:numPr>
        <w:tabs>
          <w:tab w:pos="2857" w:val="left" w:leader="none"/>
        </w:tabs>
        <w:spacing w:line="256" w:lineRule="auto" w:before="75" w:after="0"/>
        <w:ind w:left="2857" w:right="847" w:hanging="360"/>
        <w:jc w:val="left"/>
        <w:rPr>
          <w:sz w:val="17"/>
        </w:rPr>
      </w:pPr>
      <w:r>
        <w:rPr>
          <w:color w:val="231F20"/>
          <w:w w:val="105"/>
          <w:sz w:val="17"/>
        </w:rPr>
        <w:t>that</w:t>
      </w:r>
      <w:r>
        <w:rPr>
          <w:color w:val="231F20"/>
          <w:spacing w:val="-13"/>
          <w:w w:val="105"/>
          <w:sz w:val="17"/>
        </w:rPr>
        <w:t> </w:t>
      </w:r>
      <w:r>
        <w:rPr>
          <w:color w:val="231F20"/>
          <w:w w:val="105"/>
          <w:sz w:val="17"/>
        </w:rPr>
        <w:t>IMO</w:t>
      </w:r>
      <w:r>
        <w:rPr>
          <w:color w:val="231F20"/>
          <w:spacing w:val="-13"/>
          <w:w w:val="105"/>
          <w:sz w:val="17"/>
        </w:rPr>
        <w:t> </w:t>
      </w:r>
      <w:r>
        <w:rPr>
          <w:color w:val="231F20"/>
          <w:w w:val="105"/>
          <w:sz w:val="17"/>
        </w:rPr>
        <w:t>type</w:t>
      </w:r>
      <w:r>
        <w:rPr>
          <w:color w:val="231F20"/>
          <w:spacing w:val="-13"/>
          <w:w w:val="105"/>
          <w:sz w:val="17"/>
        </w:rPr>
        <w:t> </w:t>
      </w:r>
      <w:r>
        <w:rPr>
          <w:color w:val="231F20"/>
          <w:w w:val="105"/>
          <w:sz w:val="17"/>
        </w:rPr>
        <w:t>8</w:t>
      </w:r>
      <w:r>
        <w:rPr>
          <w:color w:val="231F20"/>
          <w:spacing w:val="-13"/>
          <w:w w:val="105"/>
          <w:sz w:val="17"/>
        </w:rPr>
        <w:t> </w:t>
      </w:r>
      <w:r>
        <w:rPr>
          <w:color w:val="231F20"/>
          <w:w w:val="105"/>
          <w:sz w:val="17"/>
        </w:rPr>
        <w:t>tanks</w:t>
      </w:r>
      <w:r>
        <w:rPr>
          <w:color w:val="231F20"/>
          <w:spacing w:val="-13"/>
          <w:w w:val="105"/>
          <w:sz w:val="17"/>
        </w:rPr>
        <w:t> </w:t>
      </w:r>
      <w:r>
        <w:rPr>
          <w:color w:val="231F20"/>
          <w:w w:val="105"/>
          <w:sz w:val="17"/>
        </w:rPr>
        <w:t>may</w:t>
      </w:r>
      <w:r>
        <w:rPr>
          <w:color w:val="231F20"/>
          <w:spacing w:val="-13"/>
          <w:w w:val="105"/>
          <w:sz w:val="17"/>
        </w:rPr>
        <w:t> </w:t>
      </w:r>
      <w:r>
        <w:rPr>
          <w:color w:val="231F20"/>
          <w:w w:val="105"/>
          <w:sz w:val="17"/>
        </w:rPr>
        <w:t>have</w:t>
      </w:r>
      <w:r>
        <w:rPr>
          <w:color w:val="231F20"/>
          <w:spacing w:val="-13"/>
          <w:w w:val="105"/>
          <w:sz w:val="17"/>
        </w:rPr>
        <w:t> </w:t>
      </w:r>
      <w:r>
        <w:rPr>
          <w:color w:val="231F20"/>
          <w:w w:val="105"/>
          <w:sz w:val="17"/>
        </w:rPr>
        <w:t>a</w:t>
      </w:r>
      <w:r>
        <w:rPr>
          <w:color w:val="231F20"/>
          <w:spacing w:val="-13"/>
          <w:w w:val="105"/>
          <w:sz w:val="17"/>
        </w:rPr>
        <w:t> </w:t>
      </w:r>
      <w:r>
        <w:rPr>
          <w:color w:val="231F20"/>
          <w:w w:val="105"/>
          <w:sz w:val="17"/>
        </w:rPr>
        <w:t>shell</w:t>
      </w:r>
      <w:r>
        <w:rPr>
          <w:color w:val="231F20"/>
          <w:spacing w:val="-13"/>
          <w:w w:val="105"/>
          <w:sz w:val="17"/>
        </w:rPr>
        <w:t> </w:t>
      </w:r>
      <w:r>
        <w:rPr>
          <w:color w:val="231F20"/>
          <w:w w:val="105"/>
          <w:sz w:val="17"/>
        </w:rPr>
        <w:t>thickness</w:t>
      </w:r>
      <w:r>
        <w:rPr>
          <w:color w:val="231F20"/>
          <w:spacing w:val="-13"/>
          <w:w w:val="105"/>
          <w:sz w:val="17"/>
        </w:rPr>
        <w:t> </w:t>
      </w:r>
      <w:r>
        <w:rPr>
          <w:color w:val="231F20"/>
          <w:w w:val="105"/>
          <w:sz w:val="17"/>
        </w:rPr>
        <w:t>less</w:t>
      </w:r>
      <w:r>
        <w:rPr>
          <w:color w:val="231F20"/>
          <w:spacing w:val="-13"/>
          <w:w w:val="105"/>
          <w:sz w:val="17"/>
        </w:rPr>
        <w:t> </w:t>
      </w:r>
      <w:r>
        <w:rPr>
          <w:color w:val="231F20"/>
          <w:w w:val="105"/>
          <w:sz w:val="17"/>
        </w:rPr>
        <w:t>than</w:t>
      </w:r>
      <w:r>
        <w:rPr>
          <w:color w:val="231F20"/>
          <w:spacing w:val="-13"/>
          <w:w w:val="105"/>
          <w:sz w:val="17"/>
        </w:rPr>
        <w:t> </w:t>
      </w:r>
      <w:r>
        <w:rPr>
          <w:color w:val="231F20"/>
          <w:w w:val="105"/>
          <w:sz w:val="17"/>
        </w:rPr>
        <w:t>3</w:t>
      </w:r>
      <w:r>
        <w:rPr>
          <w:color w:val="231F20"/>
          <w:spacing w:val="-13"/>
          <w:w w:val="105"/>
          <w:sz w:val="17"/>
        </w:rPr>
        <w:t> </w:t>
      </w:r>
      <w:r>
        <w:rPr>
          <w:color w:val="231F20"/>
          <w:w w:val="105"/>
          <w:sz w:val="17"/>
        </w:rPr>
        <w:t>mm,</w:t>
      </w:r>
      <w:r>
        <w:rPr>
          <w:color w:val="231F20"/>
          <w:spacing w:val="-13"/>
          <w:w w:val="105"/>
          <w:sz w:val="17"/>
        </w:rPr>
        <w:t> </w:t>
      </w:r>
      <w:r>
        <w:rPr>
          <w:color w:val="231F20"/>
          <w:w w:val="105"/>
          <w:sz w:val="17"/>
        </w:rPr>
        <w:t>subject</w:t>
      </w:r>
      <w:r>
        <w:rPr>
          <w:color w:val="231F20"/>
          <w:spacing w:val="-13"/>
          <w:w w:val="105"/>
          <w:sz w:val="17"/>
        </w:rPr>
        <w:t> </w:t>
      </w:r>
      <w:r>
        <w:rPr>
          <w:color w:val="231F20"/>
          <w:w w:val="105"/>
          <w:sz w:val="17"/>
        </w:rPr>
        <w:t>to</w:t>
      </w:r>
      <w:r>
        <w:rPr>
          <w:color w:val="231F20"/>
          <w:spacing w:val="-13"/>
          <w:w w:val="105"/>
          <w:sz w:val="17"/>
        </w:rPr>
        <w:t> </w:t>
      </w:r>
      <w:r>
        <w:rPr>
          <w:color w:val="231F20"/>
          <w:w w:val="105"/>
          <w:sz w:val="17"/>
        </w:rPr>
        <w:t>the</w:t>
      </w:r>
      <w:r>
        <w:rPr>
          <w:color w:val="231F20"/>
          <w:spacing w:val="-13"/>
          <w:w w:val="105"/>
          <w:sz w:val="17"/>
        </w:rPr>
        <w:t> </w:t>
      </w:r>
      <w:r>
        <w:rPr>
          <w:color w:val="231F20"/>
          <w:w w:val="105"/>
          <w:sz w:val="17"/>
        </w:rPr>
        <w:t>approval</w:t>
      </w:r>
      <w:r>
        <w:rPr>
          <w:color w:val="231F20"/>
          <w:spacing w:val="-13"/>
          <w:w w:val="105"/>
          <w:sz w:val="17"/>
        </w:rPr>
        <w:t> </w:t>
      </w:r>
      <w:r>
        <w:rPr>
          <w:color w:val="231F20"/>
          <w:w w:val="105"/>
          <w:sz w:val="17"/>
        </w:rPr>
        <w:t>of</w:t>
      </w:r>
      <w:r>
        <w:rPr>
          <w:color w:val="231F20"/>
          <w:spacing w:val="-13"/>
          <w:w w:val="105"/>
          <w:sz w:val="17"/>
        </w:rPr>
        <w:t> </w:t>
      </w:r>
      <w:r>
        <w:rPr>
          <w:color w:val="231F20"/>
          <w:w w:val="105"/>
          <w:sz w:val="17"/>
        </w:rPr>
        <w:t>the</w:t>
      </w:r>
      <w:r>
        <w:rPr>
          <w:color w:val="231F20"/>
          <w:spacing w:val="-13"/>
          <w:w w:val="105"/>
          <w:sz w:val="17"/>
        </w:rPr>
        <w:t> </w:t>
      </w:r>
      <w:r>
        <w:rPr>
          <w:color w:val="231F20"/>
          <w:w w:val="105"/>
          <w:sz w:val="17"/>
        </w:rPr>
        <w:t>competent authority for sea transport;</w:t>
      </w:r>
    </w:p>
    <w:p>
      <w:pPr>
        <w:pStyle w:val="ListParagraph"/>
        <w:numPr>
          <w:ilvl w:val="6"/>
          <w:numId w:val="1"/>
        </w:numPr>
        <w:tabs>
          <w:tab w:pos="2857" w:val="left" w:leader="none"/>
        </w:tabs>
        <w:spacing w:line="256" w:lineRule="auto" w:before="62" w:after="0"/>
        <w:ind w:left="2857" w:right="847" w:hanging="360"/>
        <w:jc w:val="left"/>
        <w:rPr>
          <w:sz w:val="17"/>
        </w:rPr>
      </w:pPr>
      <w:r>
        <w:rPr>
          <w:color w:val="231F20"/>
          <w:w w:val="105"/>
          <w:sz w:val="17"/>
        </w:rPr>
        <w:t>that</w:t>
      </w:r>
      <w:r>
        <w:rPr>
          <w:color w:val="231F20"/>
          <w:spacing w:val="-2"/>
          <w:w w:val="105"/>
          <w:sz w:val="17"/>
        </w:rPr>
        <w:t> </w:t>
      </w:r>
      <w:r>
        <w:rPr>
          <w:color w:val="231F20"/>
          <w:w w:val="105"/>
          <w:sz w:val="17"/>
        </w:rPr>
        <w:t>for</w:t>
      </w:r>
      <w:r>
        <w:rPr>
          <w:color w:val="231F20"/>
          <w:spacing w:val="-2"/>
          <w:w w:val="105"/>
          <w:sz w:val="17"/>
        </w:rPr>
        <w:t> </w:t>
      </w:r>
      <w:r>
        <w:rPr>
          <w:color w:val="231F20"/>
          <w:w w:val="105"/>
          <w:sz w:val="17"/>
        </w:rPr>
        <w:t>IMO</w:t>
      </w:r>
      <w:r>
        <w:rPr>
          <w:color w:val="231F20"/>
          <w:spacing w:val="-2"/>
          <w:w w:val="105"/>
          <w:sz w:val="17"/>
        </w:rPr>
        <w:t> </w:t>
      </w:r>
      <w:r>
        <w:rPr>
          <w:color w:val="231F20"/>
          <w:w w:val="105"/>
          <w:sz w:val="17"/>
        </w:rPr>
        <w:t>type</w:t>
      </w:r>
      <w:r>
        <w:rPr>
          <w:color w:val="231F20"/>
          <w:spacing w:val="-2"/>
          <w:w w:val="105"/>
          <w:sz w:val="17"/>
        </w:rPr>
        <w:t> </w:t>
      </w:r>
      <w:r>
        <w:rPr>
          <w:color w:val="231F20"/>
          <w:w w:val="105"/>
          <w:sz w:val="17"/>
        </w:rPr>
        <w:t>8</w:t>
      </w:r>
      <w:r>
        <w:rPr>
          <w:color w:val="231F20"/>
          <w:spacing w:val="-2"/>
          <w:w w:val="105"/>
          <w:sz w:val="17"/>
        </w:rPr>
        <w:t> </w:t>
      </w:r>
      <w:r>
        <w:rPr>
          <w:color w:val="231F20"/>
          <w:w w:val="105"/>
          <w:sz w:val="17"/>
        </w:rPr>
        <w:t>tanks</w:t>
      </w:r>
      <w:r>
        <w:rPr>
          <w:color w:val="231F20"/>
          <w:spacing w:val="-2"/>
          <w:w w:val="105"/>
          <w:sz w:val="17"/>
        </w:rPr>
        <w:t> </w:t>
      </w:r>
      <w:r>
        <w:rPr>
          <w:color w:val="231F20"/>
          <w:w w:val="105"/>
          <w:sz w:val="17"/>
        </w:rPr>
        <w:t>used</w:t>
      </w:r>
      <w:r>
        <w:rPr>
          <w:color w:val="231F20"/>
          <w:spacing w:val="-2"/>
          <w:w w:val="105"/>
          <w:sz w:val="17"/>
        </w:rPr>
        <w:t> </w:t>
      </w:r>
      <w:r>
        <w:rPr>
          <w:color w:val="231F20"/>
          <w:w w:val="105"/>
          <w:sz w:val="17"/>
        </w:rPr>
        <w:t>for</w:t>
      </w:r>
      <w:r>
        <w:rPr>
          <w:color w:val="231F20"/>
          <w:spacing w:val="-2"/>
          <w:w w:val="105"/>
          <w:sz w:val="17"/>
        </w:rPr>
        <w:t> </w:t>
      </w:r>
      <w:r>
        <w:rPr>
          <w:color w:val="231F20"/>
          <w:w w:val="105"/>
          <w:sz w:val="17"/>
        </w:rPr>
        <w:t>non-flammable</w:t>
      </w:r>
      <w:r>
        <w:rPr>
          <w:color w:val="231F20"/>
          <w:spacing w:val="-2"/>
          <w:w w:val="105"/>
          <w:sz w:val="17"/>
        </w:rPr>
        <w:t> </w:t>
      </w:r>
      <w:r>
        <w:rPr>
          <w:color w:val="231F20"/>
          <w:w w:val="105"/>
          <w:sz w:val="17"/>
        </w:rPr>
        <w:t>refrigerated</w:t>
      </w:r>
      <w:r>
        <w:rPr>
          <w:color w:val="231F20"/>
          <w:spacing w:val="-2"/>
          <w:w w:val="105"/>
          <w:sz w:val="17"/>
        </w:rPr>
        <w:t> </w:t>
      </w:r>
      <w:r>
        <w:rPr>
          <w:color w:val="231F20"/>
          <w:w w:val="105"/>
          <w:sz w:val="17"/>
        </w:rPr>
        <w:t>gases,</w:t>
      </w:r>
      <w:r>
        <w:rPr>
          <w:color w:val="231F20"/>
          <w:spacing w:val="-2"/>
          <w:w w:val="105"/>
          <w:sz w:val="17"/>
        </w:rPr>
        <w:t> </w:t>
      </w:r>
      <w:r>
        <w:rPr>
          <w:color w:val="231F20"/>
          <w:w w:val="105"/>
          <w:sz w:val="17"/>
        </w:rPr>
        <w:t>one</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valves</w:t>
      </w:r>
      <w:r>
        <w:rPr>
          <w:color w:val="231F20"/>
          <w:spacing w:val="-2"/>
          <w:w w:val="105"/>
          <w:sz w:val="17"/>
        </w:rPr>
        <w:t> </w:t>
      </w:r>
      <w:r>
        <w:rPr>
          <w:color w:val="231F20"/>
          <w:w w:val="105"/>
          <w:sz w:val="17"/>
        </w:rPr>
        <w:t>may</w:t>
      </w:r>
      <w:r>
        <w:rPr>
          <w:color w:val="231F20"/>
          <w:spacing w:val="-2"/>
          <w:w w:val="105"/>
          <w:sz w:val="17"/>
        </w:rPr>
        <w:t> </w:t>
      </w:r>
      <w:r>
        <w:rPr>
          <w:color w:val="231F20"/>
          <w:w w:val="105"/>
          <w:sz w:val="17"/>
        </w:rPr>
        <w:t>be</w:t>
      </w:r>
      <w:r>
        <w:rPr>
          <w:color w:val="231F20"/>
          <w:spacing w:val="-2"/>
          <w:w w:val="105"/>
          <w:sz w:val="17"/>
        </w:rPr>
        <w:t> </w:t>
      </w:r>
      <w:r>
        <w:rPr>
          <w:color w:val="231F20"/>
          <w:w w:val="105"/>
          <w:sz w:val="17"/>
        </w:rPr>
        <w:t>replaced by a frangible disc. The frangible disc shall rupture at a nominal pressure equal to the test pressure;</w:t>
      </w:r>
    </w:p>
    <w:p>
      <w:pPr>
        <w:pStyle w:val="ListParagraph"/>
        <w:numPr>
          <w:ilvl w:val="6"/>
          <w:numId w:val="1"/>
        </w:numPr>
        <w:tabs>
          <w:tab w:pos="2857" w:val="left" w:leader="none"/>
        </w:tabs>
        <w:spacing w:line="256" w:lineRule="auto" w:before="61" w:after="0"/>
        <w:ind w:left="2857" w:right="848" w:hanging="360"/>
        <w:jc w:val="left"/>
        <w:rPr>
          <w:sz w:val="17"/>
        </w:rPr>
      </w:pPr>
      <w:r>
        <w:rPr>
          <w:color w:val="231F20"/>
          <w:w w:val="105"/>
          <w:sz w:val="17"/>
        </w:rPr>
        <w:t>of the provisions of 6.7.4.7.3 for the combined capacity of all pressure relief devices under complete</w:t>
      </w:r>
      <w:r>
        <w:rPr>
          <w:color w:val="231F20"/>
          <w:spacing w:val="80"/>
          <w:w w:val="105"/>
          <w:sz w:val="17"/>
        </w:rPr>
        <w:t> </w:t>
      </w:r>
      <w:r>
        <w:rPr>
          <w:color w:val="231F20"/>
          <w:w w:val="105"/>
          <w:sz w:val="17"/>
        </w:rPr>
        <w:t>fire-engulfment conditions;</w:t>
      </w:r>
    </w:p>
    <w:p>
      <w:pPr>
        <w:pStyle w:val="ListParagraph"/>
        <w:numPr>
          <w:ilvl w:val="6"/>
          <w:numId w:val="1"/>
        </w:numPr>
        <w:tabs>
          <w:tab w:pos="2857" w:val="left" w:leader="none"/>
        </w:tabs>
        <w:spacing w:line="240" w:lineRule="auto" w:before="62" w:after="0"/>
        <w:ind w:left="2857" w:right="0" w:hanging="360"/>
        <w:jc w:val="left"/>
        <w:rPr>
          <w:sz w:val="17"/>
        </w:rPr>
      </w:pPr>
      <w:r>
        <w:rPr>
          <w:color w:val="231F20"/>
          <w:w w:val="105"/>
          <w:sz w:val="17"/>
        </w:rPr>
        <w:t>of</w:t>
      </w:r>
      <w:r>
        <w:rPr>
          <w:color w:val="231F20"/>
          <w:spacing w:val="-9"/>
          <w:w w:val="105"/>
          <w:sz w:val="17"/>
        </w:rPr>
        <w:t> </w:t>
      </w:r>
      <w:r>
        <w:rPr>
          <w:color w:val="231F20"/>
          <w:w w:val="105"/>
          <w:sz w:val="17"/>
        </w:rPr>
        <w:t>the</w:t>
      </w:r>
      <w:r>
        <w:rPr>
          <w:color w:val="231F20"/>
          <w:spacing w:val="-8"/>
          <w:w w:val="105"/>
          <w:sz w:val="17"/>
        </w:rPr>
        <w:t> </w:t>
      </w:r>
      <w:r>
        <w:rPr>
          <w:color w:val="231F20"/>
          <w:w w:val="105"/>
          <w:sz w:val="17"/>
        </w:rPr>
        <w:t>safety</w:t>
      </w:r>
      <w:r>
        <w:rPr>
          <w:color w:val="231F20"/>
          <w:spacing w:val="-9"/>
          <w:w w:val="105"/>
          <w:sz w:val="17"/>
        </w:rPr>
        <w:t> </w:t>
      </w:r>
      <w:r>
        <w:rPr>
          <w:color w:val="231F20"/>
          <w:w w:val="105"/>
          <w:sz w:val="17"/>
        </w:rPr>
        <w:t>factor</w:t>
      </w:r>
      <w:r>
        <w:rPr>
          <w:color w:val="231F20"/>
          <w:spacing w:val="-8"/>
          <w:w w:val="105"/>
          <w:sz w:val="17"/>
        </w:rPr>
        <w:t> </w:t>
      </w:r>
      <w:r>
        <w:rPr>
          <w:color w:val="231F20"/>
          <w:w w:val="105"/>
          <w:sz w:val="17"/>
        </w:rPr>
        <w:t>of</w:t>
      </w:r>
      <w:r>
        <w:rPr>
          <w:color w:val="231F20"/>
          <w:spacing w:val="-8"/>
          <w:w w:val="105"/>
          <w:sz w:val="17"/>
        </w:rPr>
        <w:t> </w:t>
      </w:r>
      <w:r>
        <w:rPr>
          <w:color w:val="231F20"/>
          <w:w w:val="105"/>
          <w:sz w:val="17"/>
        </w:rPr>
        <w:t>1.5</w:t>
      </w:r>
      <w:r>
        <w:rPr>
          <w:color w:val="231F20"/>
          <w:spacing w:val="-9"/>
          <w:w w:val="105"/>
          <w:sz w:val="17"/>
        </w:rPr>
        <w:t> </w:t>
      </w:r>
      <w:r>
        <w:rPr>
          <w:color w:val="231F20"/>
          <w:w w:val="105"/>
          <w:sz w:val="17"/>
        </w:rPr>
        <w:t>in</w:t>
      </w:r>
      <w:r>
        <w:rPr>
          <w:color w:val="231F20"/>
          <w:spacing w:val="-8"/>
          <w:w w:val="105"/>
          <w:sz w:val="17"/>
        </w:rPr>
        <w:t> </w:t>
      </w:r>
      <w:r>
        <w:rPr>
          <w:color w:val="231F20"/>
          <w:w w:val="105"/>
          <w:sz w:val="17"/>
        </w:rPr>
        <w:t>6.7.4.2.13;</w:t>
      </w:r>
      <w:r>
        <w:rPr>
          <w:color w:val="231F20"/>
          <w:spacing w:val="-8"/>
          <w:w w:val="105"/>
          <w:sz w:val="17"/>
        </w:rPr>
        <w:t> </w:t>
      </w:r>
      <w:r>
        <w:rPr>
          <w:color w:val="231F20"/>
          <w:w w:val="105"/>
          <w:sz w:val="17"/>
        </w:rPr>
        <w:t>however,</w:t>
      </w:r>
      <w:r>
        <w:rPr>
          <w:color w:val="231F20"/>
          <w:spacing w:val="-9"/>
          <w:w w:val="105"/>
          <w:sz w:val="17"/>
        </w:rPr>
        <w:t> </w:t>
      </w:r>
      <w:r>
        <w:rPr>
          <w:color w:val="231F20"/>
          <w:w w:val="105"/>
          <w:sz w:val="17"/>
        </w:rPr>
        <w:t>the</w:t>
      </w:r>
      <w:r>
        <w:rPr>
          <w:color w:val="231F20"/>
          <w:spacing w:val="-8"/>
          <w:w w:val="105"/>
          <w:sz w:val="17"/>
        </w:rPr>
        <w:t> </w:t>
      </w:r>
      <w:r>
        <w:rPr>
          <w:color w:val="231F20"/>
          <w:w w:val="105"/>
          <w:sz w:val="17"/>
        </w:rPr>
        <w:t>safety</w:t>
      </w:r>
      <w:r>
        <w:rPr>
          <w:color w:val="231F20"/>
          <w:spacing w:val="-8"/>
          <w:w w:val="105"/>
          <w:sz w:val="17"/>
        </w:rPr>
        <w:t> </w:t>
      </w:r>
      <w:r>
        <w:rPr>
          <w:color w:val="231F20"/>
          <w:w w:val="105"/>
          <w:sz w:val="17"/>
        </w:rPr>
        <w:t>factor</w:t>
      </w:r>
      <w:r>
        <w:rPr>
          <w:color w:val="231F20"/>
          <w:spacing w:val="-9"/>
          <w:w w:val="105"/>
          <w:sz w:val="17"/>
        </w:rPr>
        <w:t> </w:t>
      </w:r>
      <w:r>
        <w:rPr>
          <w:color w:val="231F20"/>
          <w:w w:val="105"/>
          <w:sz w:val="17"/>
        </w:rPr>
        <w:t>shall</w:t>
      </w:r>
      <w:r>
        <w:rPr>
          <w:color w:val="231F20"/>
          <w:spacing w:val="-8"/>
          <w:w w:val="105"/>
          <w:sz w:val="17"/>
        </w:rPr>
        <w:t> </w:t>
      </w:r>
      <w:r>
        <w:rPr>
          <w:color w:val="231F20"/>
          <w:w w:val="105"/>
          <w:sz w:val="17"/>
        </w:rPr>
        <w:t>not</w:t>
      </w:r>
      <w:r>
        <w:rPr>
          <w:color w:val="231F20"/>
          <w:spacing w:val="-8"/>
          <w:w w:val="105"/>
          <w:sz w:val="17"/>
        </w:rPr>
        <w:t> </w:t>
      </w:r>
      <w:r>
        <w:rPr>
          <w:color w:val="231F20"/>
          <w:w w:val="105"/>
          <w:sz w:val="17"/>
        </w:rPr>
        <w:t>be</w:t>
      </w:r>
      <w:r>
        <w:rPr>
          <w:color w:val="231F20"/>
          <w:spacing w:val="-9"/>
          <w:w w:val="105"/>
          <w:sz w:val="17"/>
        </w:rPr>
        <w:t> </w:t>
      </w:r>
      <w:r>
        <w:rPr>
          <w:color w:val="231F20"/>
          <w:w w:val="105"/>
          <w:sz w:val="17"/>
        </w:rPr>
        <w:t>less</w:t>
      </w:r>
      <w:r>
        <w:rPr>
          <w:color w:val="231F20"/>
          <w:spacing w:val="-8"/>
          <w:w w:val="105"/>
          <w:sz w:val="17"/>
        </w:rPr>
        <w:t> </w:t>
      </w:r>
      <w:r>
        <w:rPr>
          <w:color w:val="231F20"/>
          <w:w w:val="105"/>
          <w:sz w:val="17"/>
        </w:rPr>
        <w:t>than</w:t>
      </w:r>
      <w:r>
        <w:rPr>
          <w:color w:val="231F20"/>
          <w:spacing w:val="-9"/>
          <w:w w:val="105"/>
          <w:sz w:val="17"/>
        </w:rPr>
        <w:t> </w:t>
      </w:r>
      <w:r>
        <w:rPr>
          <w:color w:val="231F20"/>
          <w:spacing w:val="-4"/>
          <w:w w:val="105"/>
          <w:sz w:val="17"/>
        </w:rPr>
        <w:t>1.3;</w:t>
      </w:r>
    </w:p>
    <w:p>
      <w:pPr>
        <w:pStyle w:val="ListParagraph"/>
        <w:numPr>
          <w:ilvl w:val="6"/>
          <w:numId w:val="1"/>
        </w:numPr>
        <w:tabs>
          <w:tab w:pos="2857" w:val="left" w:leader="none"/>
        </w:tabs>
        <w:spacing w:line="240" w:lineRule="auto" w:before="75" w:after="0"/>
        <w:ind w:left="2857" w:right="0" w:hanging="360"/>
        <w:jc w:val="left"/>
        <w:rPr>
          <w:sz w:val="17"/>
        </w:rPr>
      </w:pPr>
      <w:r>
        <w:rPr>
          <w:color w:val="231F20"/>
          <w:spacing w:val="-4"/>
          <w:w w:val="105"/>
          <w:sz w:val="17"/>
        </w:rPr>
        <w:t>of</w:t>
      </w:r>
      <w:r>
        <w:rPr>
          <w:color w:val="231F20"/>
          <w:spacing w:val="-2"/>
          <w:sz w:val="17"/>
        </w:rPr>
        <w:t> </w:t>
      </w:r>
      <w:r>
        <w:rPr>
          <w:color w:val="231F20"/>
          <w:spacing w:val="-4"/>
          <w:w w:val="105"/>
          <w:sz w:val="17"/>
        </w:rPr>
        <w:t>6.7.4.8;</w:t>
      </w:r>
      <w:r>
        <w:rPr>
          <w:color w:val="231F20"/>
          <w:spacing w:val="-1"/>
          <w:sz w:val="17"/>
        </w:rPr>
        <w:t> </w:t>
      </w:r>
      <w:r>
        <w:rPr>
          <w:color w:val="231F20"/>
          <w:spacing w:val="-5"/>
          <w:w w:val="105"/>
          <w:sz w:val="17"/>
        </w:rPr>
        <w:t>and</w:t>
      </w:r>
    </w:p>
    <w:p>
      <w:pPr>
        <w:pStyle w:val="ListParagraph"/>
        <w:numPr>
          <w:ilvl w:val="6"/>
          <w:numId w:val="1"/>
        </w:numPr>
        <w:tabs>
          <w:tab w:pos="2857" w:val="left" w:leader="none"/>
        </w:tabs>
        <w:spacing w:line="240" w:lineRule="auto" w:before="74" w:after="0"/>
        <w:ind w:left="2857" w:right="0" w:hanging="360"/>
        <w:jc w:val="left"/>
        <w:rPr>
          <w:sz w:val="17"/>
        </w:rPr>
      </w:pP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provisions</w:t>
      </w:r>
      <w:r>
        <w:rPr>
          <w:color w:val="231F20"/>
          <w:spacing w:val="3"/>
          <w:w w:val="105"/>
          <w:sz w:val="17"/>
        </w:rPr>
        <w:t> </w:t>
      </w:r>
      <w:r>
        <w:rPr>
          <w:color w:val="231F20"/>
          <w:w w:val="105"/>
          <w:sz w:val="17"/>
        </w:rPr>
        <w:t>for</w:t>
      </w:r>
      <w:r>
        <w:rPr>
          <w:color w:val="231F20"/>
          <w:spacing w:val="3"/>
          <w:w w:val="105"/>
          <w:sz w:val="17"/>
        </w:rPr>
        <w:t> </w:t>
      </w:r>
      <w:r>
        <w:rPr>
          <w:color w:val="231F20"/>
          <w:w w:val="105"/>
          <w:sz w:val="17"/>
        </w:rPr>
        <w:t>forklift</w:t>
      </w:r>
      <w:r>
        <w:rPr>
          <w:color w:val="231F20"/>
          <w:spacing w:val="3"/>
          <w:w w:val="105"/>
          <w:sz w:val="17"/>
        </w:rPr>
        <w:t> </w:t>
      </w:r>
      <w:r>
        <w:rPr>
          <w:color w:val="231F20"/>
          <w:spacing w:val="-2"/>
          <w:w w:val="105"/>
          <w:sz w:val="17"/>
        </w:rPr>
        <w:t>pockets.</w:t>
      </w:r>
    </w:p>
    <w:p>
      <w:pPr>
        <w:pStyle w:val="ListParagraph"/>
        <w:numPr>
          <w:ilvl w:val="5"/>
          <w:numId w:val="1"/>
        </w:numPr>
        <w:tabs>
          <w:tab w:pos="2491" w:val="left" w:leader="none"/>
          <w:tab w:pos="2497" w:val="left" w:leader="none"/>
        </w:tabs>
        <w:spacing w:line="256" w:lineRule="auto" w:before="135" w:after="0"/>
        <w:ind w:left="2497" w:right="847" w:hanging="1080"/>
        <w:jc w:val="both"/>
        <w:rPr>
          <w:sz w:val="17"/>
        </w:rPr>
      </w:pPr>
      <w:r>
        <w:rPr>
          <w:color w:val="231F20"/>
          <w:w w:val="105"/>
          <w:sz w:val="17"/>
        </w:rPr>
        <w:t>If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landing</w:t>
      </w:r>
      <w:r>
        <w:rPr>
          <w:color w:val="231F20"/>
          <w:spacing w:val="-7"/>
          <w:w w:val="105"/>
          <w:sz w:val="17"/>
        </w:rPr>
        <w:t> </w:t>
      </w:r>
      <w:r>
        <w:rPr>
          <w:color w:val="231F20"/>
          <w:w w:val="105"/>
          <w:sz w:val="17"/>
        </w:rPr>
        <w:t>legs</w:t>
      </w:r>
      <w:r>
        <w:rPr>
          <w:color w:val="231F20"/>
          <w:spacing w:val="-7"/>
          <w:w w:val="105"/>
          <w:sz w:val="17"/>
        </w:rPr>
        <w:t> </w:t>
      </w:r>
      <w:r>
        <w:rPr>
          <w:color w:val="231F20"/>
          <w:w w:val="105"/>
          <w:sz w:val="17"/>
        </w:rPr>
        <w:t>of</w:t>
      </w:r>
      <w:r>
        <w:rPr>
          <w:color w:val="231F20"/>
          <w:spacing w:val="-7"/>
          <w:w w:val="105"/>
          <w:sz w:val="17"/>
        </w:rPr>
        <w:t> </w:t>
      </w:r>
      <w:r>
        <w:rPr>
          <w:color w:val="231F20"/>
          <w:w w:val="105"/>
          <w:sz w:val="17"/>
        </w:rPr>
        <w:t>an</w:t>
      </w:r>
      <w:r>
        <w:rPr>
          <w:color w:val="231F20"/>
          <w:spacing w:val="-7"/>
          <w:w w:val="105"/>
          <w:sz w:val="17"/>
        </w:rPr>
        <w:t> </w:t>
      </w:r>
      <w:r>
        <w:rPr>
          <w:color w:val="231F20"/>
          <w:w w:val="105"/>
          <w:sz w:val="17"/>
        </w:rPr>
        <w:t>IMO</w:t>
      </w:r>
      <w:r>
        <w:rPr>
          <w:color w:val="231F20"/>
          <w:spacing w:val="-7"/>
          <w:w w:val="105"/>
          <w:sz w:val="17"/>
        </w:rPr>
        <w:t> </w:t>
      </w:r>
      <w:r>
        <w:rPr>
          <w:color w:val="231F20"/>
          <w:w w:val="105"/>
          <w:sz w:val="17"/>
        </w:rPr>
        <w:t>type</w:t>
      </w:r>
      <w:r>
        <w:rPr>
          <w:color w:val="231F20"/>
          <w:spacing w:val="-7"/>
          <w:w w:val="105"/>
          <w:sz w:val="17"/>
        </w:rPr>
        <w:t> </w:t>
      </w:r>
      <w:r>
        <w:rPr>
          <w:color w:val="231F20"/>
          <w:w w:val="105"/>
          <w:sz w:val="17"/>
        </w:rPr>
        <w:t>8</w:t>
      </w:r>
      <w:r>
        <w:rPr>
          <w:color w:val="231F20"/>
          <w:spacing w:val="-7"/>
          <w:w w:val="105"/>
          <w:sz w:val="17"/>
        </w:rPr>
        <w:t> </w:t>
      </w:r>
      <w:r>
        <w:rPr>
          <w:color w:val="231F20"/>
          <w:w w:val="105"/>
          <w:sz w:val="17"/>
        </w:rPr>
        <w:t>tank</w:t>
      </w:r>
      <w:r>
        <w:rPr>
          <w:color w:val="231F20"/>
          <w:spacing w:val="-7"/>
          <w:w w:val="105"/>
          <w:sz w:val="17"/>
        </w:rPr>
        <w:t> </w:t>
      </w:r>
      <w:r>
        <w:rPr>
          <w:color w:val="231F20"/>
          <w:w w:val="105"/>
          <w:sz w:val="17"/>
        </w:rPr>
        <w:t>are</w:t>
      </w:r>
      <w:r>
        <w:rPr>
          <w:color w:val="231F20"/>
          <w:spacing w:val="-7"/>
          <w:w w:val="105"/>
          <w:sz w:val="17"/>
        </w:rPr>
        <w:t> </w:t>
      </w:r>
      <w:r>
        <w:rPr>
          <w:color w:val="231F20"/>
          <w:w w:val="105"/>
          <w:sz w:val="17"/>
        </w:rPr>
        <w:t>to</w:t>
      </w:r>
      <w:r>
        <w:rPr>
          <w:color w:val="231F20"/>
          <w:spacing w:val="-7"/>
          <w:w w:val="105"/>
          <w:sz w:val="17"/>
        </w:rPr>
        <w:t> </w:t>
      </w:r>
      <w:r>
        <w:rPr>
          <w:color w:val="231F20"/>
          <w:w w:val="105"/>
          <w:sz w:val="17"/>
        </w:rPr>
        <w:t>be</w:t>
      </w:r>
      <w:r>
        <w:rPr>
          <w:color w:val="231F20"/>
          <w:spacing w:val="-7"/>
          <w:w w:val="105"/>
          <w:sz w:val="17"/>
        </w:rPr>
        <w:t> </w:t>
      </w:r>
      <w:r>
        <w:rPr>
          <w:color w:val="231F20"/>
          <w:w w:val="105"/>
          <w:sz w:val="17"/>
        </w:rPr>
        <w:t>used</w:t>
      </w:r>
      <w:r>
        <w:rPr>
          <w:color w:val="231F20"/>
          <w:spacing w:val="-7"/>
          <w:w w:val="105"/>
          <w:sz w:val="17"/>
        </w:rPr>
        <w:t> </w:t>
      </w:r>
      <w:r>
        <w:rPr>
          <w:color w:val="231F20"/>
          <w:w w:val="105"/>
          <w:sz w:val="17"/>
        </w:rPr>
        <w:t>as</w:t>
      </w:r>
      <w:r>
        <w:rPr>
          <w:color w:val="231F20"/>
          <w:spacing w:val="-7"/>
          <w:w w:val="105"/>
          <w:sz w:val="17"/>
        </w:rPr>
        <w:t> </w:t>
      </w:r>
      <w:r>
        <w:rPr>
          <w:color w:val="231F20"/>
          <w:w w:val="105"/>
          <w:sz w:val="17"/>
        </w:rPr>
        <w:t>support</w:t>
      </w:r>
      <w:r>
        <w:rPr>
          <w:color w:val="231F20"/>
          <w:spacing w:val="-7"/>
          <w:w w:val="105"/>
          <w:sz w:val="17"/>
        </w:rPr>
        <w:t> </w:t>
      </w:r>
      <w:r>
        <w:rPr>
          <w:color w:val="231F20"/>
          <w:w w:val="105"/>
          <w:sz w:val="17"/>
        </w:rPr>
        <w:t>structure,</w:t>
      </w:r>
      <w:r>
        <w:rPr>
          <w:color w:val="231F20"/>
          <w:spacing w:val="-7"/>
          <w:w w:val="105"/>
          <w:sz w:val="17"/>
        </w:rPr>
        <w:t> </w:t>
      </w:r>
      <w:r>
        <w:rPr>
          <w:color w:val="231F20"/>
          <w:w w:val="105"/>
          <w:sz w:val="17"/>
        </w:rPr>
        <w:t>the</w:t>
      </w:r>
      <w:r>
        <w:rPr>
          <w:color w:val="231F20"/>
          <w:spacing w:val="-7"/>
          <w:w w:val="105"/>
          <w:sz w:val="17"/>
        </w:rPr>
        <w:t> </w:t>
      </w:r>
      <w:r>
        <w:rPr>
          <w:color w:val="231F20"/>
          <w:w w:val="105"/>
          <w:sz w:val="17"/>
        </w:rPr>
        <w:t>loads</w:t>
      </w:r>
      <w:r>
        <w:rPr>
          <w:color w:val="231F20"/>
          <w:spacing w:val="-7"/>
          <w:w w:val="105"/>
          <w:sz w:val="17"/>
        </w:rPr>
        <w:t> </w:t>
      </w:r>
      <w:r>
        <w:rPr>
          <w:color w:val="231F20"/>
          <w:w w:val="105"/>
          <w:sz w:val="17"/>
        </w:rPr>
        <w:t>agreed</w:t>
      </w:r>
      <w:r>
        <w:rPr>
          <w:color w:val="231F20"/>
          <w:spacing w:val="-7"/>
          <w:w w:val="105"/>
          <w:sz w:val="17"/>
        </w:rPr>
        <w:t> </w:t>
      </w:r>
      <w:r>
        <w:rPr>
          <w:color w:val="231F20"/>
          <w:w w:val="105"/>
          <w:sz w:val="17"/>
        </w:rPr>
        <w:t>as</w:t>
      </w:r>
      <w:r>
        <w:rPr>
          <w:color w:val="231F20"/>
          <w:spacing w:val="-7"/>
          <w:w w:val="105"/>
          <w:sz w:val="17"/>
        </w:rPr>
        <w:t> </w:t>
      </w:r>
      <w:r>
        <w:rPr>
          <w:color w:val="231F20"/>
          <w:w w:val="105"/>
          <w:sz w:val="17"/>
        </w:rPr>
        <w:t>in</w:t>
      </w:r>
      <w:r>
        <w:rPr>
          <w:color w:val="231F20"/>
          <w:spacing w:val="-7"/>
          <w:w w:val="105"/>
          <w:sz w:val="17"/>
        </w:rPr>
        <w:t> </w:t>
      </w:r>
      <w:r>
        <w:rPr>
          <w:color w:val="231F20"/>
          <w:w w:val="105"/>
          <w:sz w:val="17"/>
        </w:rPr>
        <w:t>6.7.4.2.12 shall be taken into account in their design and method of attachment. Bending stress induced in the shell as a result of this manner of support shall be included in design calculations.</w:t>
      </w:r>
    </w:p>
    <w:p>
      <w:pPr>
        <w:pStyle w:val="ListParagraph"/>
        <w:spacing w:after="0" w:line="256" w:lineRule="auto"/>
        <w:jc w:val="both"/>
        <w:rPr>
          <w:sz w:val="17"/>
        </w:rPr>
        <w:sectPr>
          <w:headerReference w:type="even" r:id="rId9"/>
          <w:headerReference w:type="default" r:id="rId10"/>
          <w:footerReference w:type="even" r:id="rId11"/>
          <w:footerReference w:type="default" r:id="rId12"/>
          <w:pgSz w:w="11910" w:h="16840"/>
          <w:pgMar w:header="303" w:footer="570" w:top="720" w:bottom="760" w:left="0" w:right="0"/>
          <w:pgNumType w:start="466"/>
        </w:sectPr>
      </w:pPr>
    </w:p>
    <w:p>
      <w:pPr>
        <w:pStyle w:val="BodyText"/>
        <w:spacing w:before="195"/>
      </w:pPr>
    </w:p>
    <w:p>
      <w:pPr>
        <w:pStyle w:val="ListParagraph"/>
        <w:numPr>
          <w:ilvl w:val="5"/>
          <w:numId w:val="1"/>
        </w:numPr>
        <w:tabs>
          <w:tab w:pos="1922" w:val="left" w:leader="none"/>
          <w:tab w:pos="1930" w:val="left" w:leader="none"/>
        </w:tabs>
        <w:spacing w:line="256" w:lineRule="auto" w:before="0" w:after="0"/>
        <w:ind w:left="1930" w:right="1414" w:hanging="1081"/>
        <w:jc w:val="both"/>
        <w:rPr>
          <w:sz w:val="17"/>
        </w:rPr>
      </w:pPr>
      <w:r>
        <w:rPr>
          <w:color w:val="231F20"/>
          <w:w w:val="105"/>
          <w:sz w:val="17"/>
        </w:rPr>
        <w:t>Securing arrangements (tie-down attachments) shall be fitted to the tank support structure and the towing vehicle</w:t>
      </w:r>
      <w:r>
        <w:rPr>
          <w:color w:val="231F20"/>
          <w:w w:val="105"/>
          <w:sz w:val="17"/>
        </w:rPr>
        <w:t> of</w:t>
      </w:r>
      <w:r>
        <w:rPr>
          <w:color w:val="231F20"/>
          <w:w w:val="105"/>
          <w:sz w:val="17"/>
        </w:rPr>
        <w:t> an</w:t>
      </w:r>
      <w:r>
        <w:rPr>
          <w:color w:val="231F20"/>
          <w:w w:val="105"/>
          <w:sz w:val="17"/>
        </w:rPr>
        <w:t> IMO</w:t>
      </w:r>
      <w:r>
        <w:rPr>
          <w:color w:val="231F20"/>
          <w:w w:val="105"/>
          <w:sz w:val="17"/>
        </w:rPr>
        <w:t> type</w:t>
      </w:r>
      <w:r>
        <w:rPr>
          <w:color w:val="231F20"/>
          <w:w w:val="105"/>
          <w:sz w:val="17"/>
        </w:rPr>
        <w:t> 8</w:t>
      </w:r>
      <w:r>
        <w:rPr>
          <w:color w:val="231F20"/>
          <w:w w:val="105"/>
          <w:sz w:val="17"/>
        </w:rPr>
        <w:t> tank.</w:t>
      </w:r>
      <w:r>
        <w:rPr>
          <w:color w:val="231F20"/>
          <w:w w:val="105"/>
          <w:sz w:val="17"/>
        </w:rPr>
        <w:t> Semi-trailers</w:t>
      </w:r>
      <w:r>
        <w:rPr>
          <w:color w:val="231F20"/>
          <w:w w:val="105"/>
          <w:sz w:val="17"/>
        </w:rPr>
        <w:t> unaccompanied</w:t>
      </w:r>
      <w:r>
        <w:rPr>
          <w:color w:val="231F20"/>
          <w:w w:val="105"/>
          <w:sz w:val="17"/>
        </w:rPr>
        <w:t> by</w:t>
      </w:r>
      <w:r>
        <w:rPr>
          <w:color w:val="231F20"/>
          <w:w w:val="105"/>
          <w:sz w:val="17"/>
        </w:rPr>
        <w:t> a</w:t>
      </w:r>
      <w:r>
        <w:rPr>
          <w:color w:val="231F20"/>
          <w:w w:val="105"/>
          <w:sz w:val="17"/>
        </w:rPr>
        <w:t> towing</w:t>
      </w:r>
      <w:r>
        <w:rPr>
          <w:color w:val="231F20"/>
          <w:w w:val="105"/>
          <w:sz w:val="17"/>
        </w:rPr>
        <w:t> vehicle</w:t>
      </w:r>
      <w:r>
        <w:rPr>
          <w:color w:val="231F20"/>
          <w:w w:val="105"/>
          <w:sz w:val="17"/>
        </w:rPr>
        <w:t> shall</w:t>
      </w:r>
      <w:r>
        <w:rPr>
          <w:color w:val="231F20"/>
          <w:w w:val="105"/>
          <w:sz w:val="17"/>
        </w:rPr>
        <w:t> be</w:t>
      </w:r>
      <w:r>
        <w:rPr>
          <w:color w:val="231F20"/>
          <w:w w:val="105"/>
          <w:sz w:val="17"/>
        </w:rPr>
        <w:t> accepted</w:t>
      </w:r>
      <w:r>
        <w:rPr>
          <w:color w:val="231F20"/>
          <w:w w:val="105"/>
          <w:sz w:val="17"/>
        </w:rPr>
        <w:t> for shipment only if the trailer supports and the securing arrangements and the position of stowage are agreed by</w:t>
      </w:r>
      <w:r>
        <w:rPr>
          <w:color w:val="231F20"/>
          <w:w w:val="105"/>
          <w:sz w:val="17"/>
        </w:rPr>
        <w:t> the</w:t>
      </w:r>
      <w:r>
        <w:rPr>
          <w:color w:val="231F20"/>
          <w:w w:val="105"/>
          <w:sz w:val="17"/>
        </w:rPr>
        <w:t> competent</w:t>
      </w:r>
      <w:r>
        <w:rPr>
          <w:color w:val="231F20"/>
          <w:w w:val="105"/>
          <w:sz w:val="17"/>
        </w:rPr>
        <w:t> authority</w:t>
      </w:r>
      <w:r>
        <w:rPr>
          <w:color w:val="231F20"/>
          <w:w w:val="105"/>
          <w:sz w:val="17"/>
        </w:rPr>
        <w:t> for</w:t>
      </w:r>
      <w:r>
        <w:rPr>
          <w:color w:val="231F20"/>
          <w:w w:val="105"/>
          <w:sz w:val="17"/>
        </w:rPr>
        <w:t> sea</w:t>
      </w:r>
      <w:r>
        <w:rPr>
          <w:color w:val="231F20"/>
          <w:w w:val="105"/>
          <w:sz w:val="17"/>
        </w:rPr>
        <w:t> transport,</w:t>
      </w:r>
      <w:r>
        <w:rPr>
          <w:color w:val="231F20"/>
          <w:w w:val="105"/>
          <w:sz w:val="17"/>
        </w:rPr>
        <w:t> unless</w:t>
      </w:r>
      <w:r>
        <w:rPr>
          <w:color w:val="231F20"/>
          <w:w w:val="105"/>
          <w:sz w:val="17"/>
        </w:rPr>
        <w:t> the</w:t>
      </w:r>
      <w:r>
        <w:rPr>
          <w:color w:val="231F20"/>
          <w:w w:val="105"/>
          <w:sz w:val="17"/>
        </w:rPr>
        <w:t> approved</w:t>
      </w:r>
      <w:r>
        <w:rPr>
          <w:color w:val="231F20"/>
          <w:w w:val="105"/>
          <w:sz w:val="17"/>
        </w:rPr>
        <w:t> Cargo</w:t>
      </w:r>
      <w:r>
        <w:rPr>
          <w:color w:val="231F20"/>
          <w:w w:val="105"/>
          <w:sz w:val="17"/>
        </w:rPr>
        <w:t> Securing</w:t>
      </w:r>
      <w:r>
        <w:rPr>
          <w:color w:val="231F20"/>
          <w:w w:val="105"/>
          <w:sz w:val="17"/>
        </w:rPr>
        <w:t> Manual</w:t>
      </w:r>
      <w:r>
        <w:rPr>
          <w:color w:val="231F20"/>
          <w:w w:val="105"/>
          <w:sz w:val="17"/>
        </w:rPr>
        <w:t> includes</w:t>
      </w:r>
      <w:r>
        <w:rPr>
          <w:color w:val="231F20"/>
          <w:w w:val="105"/>
          <w:sz w:val="17"/>
        </w:rPr>
        <w:t> this </w:t>
      </w:r>
      <w:r>
        <w:rPr>
          <w:color w:val="231F20"/>
          <w:spacing w:val="-2"/>
          <w:w w:val="105"/>
          <w:sz w:val="17"/>
        </w:rPr>
        <w:t>arrangement.</w:t>
      </w:r>
    </w:p>
    <w:p>
      <w:pPr>
        <w:pStyle w:val="BodyText"/>
        <w:spacing w:before="48"/>
      </w:pPr>
    </w:p>
    <w:p>
      <w:pPr>
        <w:pStyle w:val="Heading3"/>
        <w:numPr>
          <w:ilvl w:val="4"/>
          <w:numId w:val="1"/>
        </w:numPr>
        <w:tabs>
          <w:tab w:pos="1930" w:val="left" w:leader="none"/>
        </w:tabs>
        <w:spacing w:line="240" w:lineRule="auto" w:before="0" w:after="0"/>
        <w:ind w:left="1930" w:right="0" w:hanging="1080"/>
        <w:jc w:val="left"/>
        <w:rPr>
          <w:rFonts w:ascii="Arial MT"/>
          <w:i w:val="0"/>
          <w:color w:val="231F20"/>
        </w:rPr>
      </w:pPr>
      <w:r>
        <w:rPr>
          <w:color w:val="231F20"/>
          <w:w w:val="105"/>
        </w:rPr>
        <w:t>Approval,</w:t>
      </w:r>
      <w:r>
        <w:rPr>
          <w:color w:val="231F20"/>
          <w:spacing w:val="6"/>
          <w:w w:val="105"/>
        </w:rPr>
        <w:t> </w:t>
      </w:r>
      <w:r>
        <w:rPr>
          <w:color w:val="231F20"/>
          <w:w w:val="105"/>
        </w:rPr>
        <w:t>testing</w:t>
      </w:r>
      <w:r>
        <w:rPr>
          <w:color w:val="231F20"/>
          <w:spacing w:val="6"/>
          <w:w w:val="105"/>
        </w:rPr>
        <w:t> </w:t>
      </w:r>
      <w:r>
        <w:rPr>
          <w:color w:val="231F20"/>
          <w:w w:val="105"/>
        </w:rPr>
        <w:t>and</w:t>
      </w:r>
      <w:r>
        <w:rPr>
          <w:color w:val="231F20"/>
          <w:spacing w:val="6"/>
          <w:w w:val="105"/>
        </w:rPr>
        <w:t> </w:t>
      </w:r>
      <w:r>
        <w:rPr>
          <w:color w:val="231F20"/>
          <w:spacing w:val="-2"/>
          <w:w w:val="105"/>
        </w:rPr>
        <w:t>marking</w:t>
      </w:r>
    </w:p>
    <w:p>
      <w:pPr>
        <w:pStyle w:val="ListParagraph"/>
        <w:numPr>
          <w:ilvl w:val="5"/>
          <w:numId w:val="1"/>
        </w:numPr>
        <w:tabs>
          <w:tab w:pos="1930" w:val="left" w:leader="none"/>
        </w:tabs>
        <w:spacing w:line="240" w:lineRule="auto" w:before="182" w:after="0"/>
        <w:ind w:left="1930" w:right="0" w:hanging="1080"/>
        <w:jc w:val="left"/>
        <w:rPr>
          <w:sz w:val="17"/>
        </w:rPr>
      </w:pPr>
      <w:r>
        <w:rPr>
          <w:color w:val="231F20"/>
          <w:w w:val="105"/>
          <w:sz w:val="17"/>
        </w:rPr>
        <w:t>IMO</w:t>
      </w:r>
      <w:r>
        <w:rPr>
          <w:color w:val="231F20"/>
          <w:spacing w:val="1"/>
          <w:w w:val="105"/>
          <w:sz w:val="17"/>
        </w:rPr>
        <w:t> </w:t>
      </w:r>
      <w:r>
        <w:rPr>
          <w:color w:val="231F20"/>
          <w:w w:val="105"/>
          <w:sz w:val="17"/>
        </w:rPr>
        <w:t>type</w:t>
      </w:r>
      <w:r>
        <w:rPr>
          <w:color w:val="231F20"/>
          <w:spacing w:val="1"/>
          <w:w w:val="105"/>
          <w:sz w:val="17"/>
        </w:rPr>
        <w:t> </w:t>
      </w:r>
      <w:r>
        <w:rPr>
          <w:color w:val="231F20"/>
          <w:w w:val="105"/>
          <w:sz w:val="17"/>
        </w:rPr>
        <w:t>8</w:t>
      </w:r>
      <w:r>
        <w:rPr>
          <w:color w:val="231F20"/>
          <w:spacing w:val="1"/>
          <w:w w:val="105"/>
          <w:sz w:val="17"/>
        </w:rPr>
        <w:t> </w:t>
      </w:r>
      <w:r>
        <w:rPr>
          <w:color w:val="231F20"/>
          <w:w w:val="105"/>
          <w:sz w:val="17"/>
        </w:rPr>
        <w:t>tanks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approved</w:t>
      </w:r>
      <w:r>
        <w:rPr>
          <w:color w:val="231F20"/>
          <w:spacing w:val="1"/>
          <w:w w:val="105"/>
          <w:sz w:val="17"/>
        </w:rPr>
        <w:t> </w:t>
      </w:r>
      <w:r>
        <w:rPr>
          <w:color w:val="231F20"/>
          <w:w w:val="105"/>
          <w:sz w:val="17"/>
        </w:rPr>
        <w:t>for</w:t>
      </w:r>
      <w:r>
        <w:rPr>
          <w:color w:val="231F20"/>
          <w:spacing w:val="1"/>
          <w:w w:val="105"/>
          <w:sz w:val="17"/>
        </w:rPr>
        <w:t> </w:t>
      </w:r>
      <w:r>
        <w:rPr>
          <w:color w:val="231F20"/>
          <w:w w:val="105"/>
          <w:sz w:val="17"/>
        </w:rPr>
        <w:t>road</w:t>
      </w:r>
      <w:r>
        <w:rPr>
          <w:color w:val="231F20"/>
          <w:spacing w:val="1"/>
          <w:w w:val="105"/>
          <w:sz w:val="17"/>
        </w:rPr>
        <w:t> </w:t>
      </w:r>
      <w:r>
        <w:rPr>
          <w:color w:val="231F20"/>
          <w:w w:val="105"/>
          <w:sz w:val="17"/>
        </w:rPr>
        <w:t>transport</w:t>
      </w:r>
      <w:r>
        <w:rPr>
          <w:color w:val="231F20"/>
          <w:spacing w:val="1"/>
          <w:w w:val="105"/>
          <w:sz w:val="17"/>
        </w:rPr>
        <w:t> </w:t>
      </w:r>
      <w:r>
        <w:rPr>
          <w:color w:val="231F20"/>
          <w:w w:val="105"/>
          <w:sz w:val="17"/>
        </w:rPr>
        <w:t>by</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competent</w:t>
      </w:r>
      <w:r>
        <w:rPr>
          <w:color w:val="231F20"/>
          <w:spacing w:val="1"/>
          <w:w w:val="105"/>
          <w:sz w:val="17"/>
        </w:rPr>
        <w:t> </w:t>
      </w:r>
      <w:r>
        <w:rPr>
          <w:color w:val="231F20"/>
          <w:w w:val="105"/>
          <w:sz w:val="17"/>
        </w:rPr>
        <w:t>authority</w:t>
      </w:r>
      <w:r>
        <w:rPr>
          <w:color w:val="231F20"/>
          <w:spacing w:val="1"/>
          <w:w w:val="105"/>
          <w:sz w:val="17"/>
        </w:rPr>
        <w:t> </w:t>
      </w:r>
      <w:r>
        <w:rPr>
          <w:color w:val="231F20"/>
          <w:w w:val="105"/>
          <w:sz w:val="17"/>
        </w:rPr>
        <w:t>for</w:t>
      </w:r>
      <w:r>
        <w:rPr>
          <w:color w:val="231F20"/>
          <w:spacing w:val="1"/>
          <w:w w:val="105"/>
          <w:sz w:val="17"/>
        </w:rPr>
        <w:t> </w:t>
      </w:r>
      <w:r>
        <w:rPr>
          <w:color w:val="231F20"/>
          <w:w w:val="105"/>
          <w:sz w:val="17"/>
        </w:rPr>
        <w:t>road</w:t>
      </w:r>
      <w:r>
        <w:rPr>
          <w:color w:val="231F20"/>
          <w:spacing w:val="1"/>
          <w:w w:val="105"/>
          <w:sz w:val="17"/>
        </w:rPr>
        <w:t> </w:t>
      </w:r>
      <w:r>
        <w:rPr>
          <w:color w:val="231F20"/>
          <w:spacing w:val="-2"/>
          <w:w w:val="105"/>
          <w:sz w:val="17"/>
        </w:rPr>
        <w:t>transport.</w:t>
      </w:r>
    </w:p>
    <w:p>
      <w:pPr>
        <w:pStyle w:val="ListParagraph"/>
        <w:numPr>
          <w:ilvl w:val="5"/>
          <w:numId w:val="1"/>
        </w:numPr>
        <w:tabs>
          <w:tab w:pos="1923" w:val="left" w:leader="none"/>
          <w:tab w:pos="1930" w:val="left" w:leader="none"/>
        </w:tabs>
        <w:spacing w:line="256" w:lineRule="auto" w:before="183" w:after="0"/>
        <w:ind w:left="1930" w:right="1414" w:hanging="1080"/>
        <w:jc w:val="both"/>
        <w:rPr>
          <w:sz w:val="17"/>
        </w:rPr>
      </w:pPr>
      <w:r>
        <w:rPr>
          <w:color w:val="231F20"/>
          <w:sz w:val="17"/>
        </w:rPr>
        <w:t>The competent authority for sea transport shall issue additionally, in respect of an IMO type 8 tank, a certificate </w:t>
      </w:r>
      <w:r>
        <w:rPr>
          <w:color w:val="231F20"/>
          <w:w w:val="105"/>
          <w:sz w:val="17"/>
        </w:rPr>
        <w:t>attesting compliance with the relevant design, construction and equipment provisions of this subsection and, where</w:t>
      </w:r>
      <w:r>
        <w:rPr>
          <w:color w:val="231F20"/>
          <w:spacing w:val="-7"/>
          <w:w w:val="105"/>
          <w:sz w:val="17"/>
        </w:rPr>
        <w:t> </w:t>
      </w:r>
      <w:r>
        <w:rPr>
          <w:color w:val="231F20"/>
          <w:w w:val="105"/>
          <w:sz w:val="17"/>
        </w:rPr>
        <w:t>appropriate,</w:t>
      </w:r>
      <w:r>
        <w:rPr>
          <w:color w:val="231F20"/>
          <w:spacing w:val="-7"/>
          <w:w w:val="105"/>
          <w:sz w:val="17"/>
        </w:rPr>
        <w:t> </w:t>
      </w:r>
      <w:r>
        <w:rPr>
          <w:color w:val="231F20"/>
          <w:w w:val="105"/>
          <w:sz w:val="17"/>
        </w:rPr>
        <w:t>the</w:t>
      </w:r>
      <w:r>
        <w:rPr>
          <w:color w:val="231F20"/>
          <w:spacing w:val="-7"/>
          <w:w w:val="105"/>
          <w:sz w:val="17"/>
        </w:rPr>
        <w:t> </w:t>
      </w:r>
      <w:r>
        <w:rPr>
          <w:color w:val="231F20"/>
          <w:w w:val="105"/>
          <w:sz w:val="17"/>
        </w:rPr>
        <w:t>special</w:t>
      </w:r>
      <w:r>
        <w:rPr>
          <w:color w:val="231F20"/>
          <w:spacing w:val="-7"/>
          <w:w w:val="105"/>
          <w:sz w:val="17"/>
        </w:rPr>
        <w:t> </w:t>
      </w:r>
      <w:r>
        <w:rPr>
          <w:color w:val="231F20"/>
          <w:w w:val="105"/>
          <w:sz w:val="17"/>
        </w:rPr>
        <w:t>tank</w:t>
      </w:r>
      <w:r>
        <w:rPr>
          <w:color w:val="231F20"/>
          <w:spacing w:val="-7"/>
          <w:w w:val="105"/>
          <w:sz w:val="17"/>
        </w:rPr>
        <w:t> </w:t>
      </w:r>
      <w:r>
        <w:rPr>
          <w:color w:val="231F20"/>
          <w:w w:val="105"/>
          <w:sz w:val="17"/>
        </w:rPr>
        <w:t>type</w:t>
      </w:r>
      <w:r>
        <w:rPr>
          <w:color w:val="231F20"/>
          <w:spacing w:val="-7"/>
          <w:w w:val="105"/>
          <w:sz w:val="17"/>
        </w:rPr>
        <w:t> </w:t>
      </w:r>
      <w:r>
        <w:rPr>
          <w:color w:val="231F20"/>
          <w:w w:val="105"/>
          <w:sz w:val="17"/>
        </w:rPr>
        <w:t>provisions</w:t>
      </w:r>
      <w:r>
        <w:rPr>
          <w:color w:val="231F20"/>
          <w:spacing w:val="-7"/>
          <w:w w:val="105"/>
          <w:sz w:val="17"/>
        </w:rPr>
        <w:t> </w:t>
      </w:r>
      <w:r>
        <w:rPr>
          <w:color w:val="231F20"/>
          <w:w w:val="105"/>
          <w:sz w:val="17"/>
        </w:rPr>
        <w:t>for</w:t>
      </w:r>
      <w:r>
        <w:rPr>
          <w:color w:val="231F20"/>
          <w:spacing w:val="-7"/>
          <w:w w:val="105"/>
          <w:sz w:val="17"/>
        </w:rPr>
        <w:t> </w:t>
      </w:r>
      <w:r>
        <w:rPr>
          <w:color w:val="231F20"/>
          <w:w w:val="105"/>
          <w:sz w:val="17"/>
        </w:rPr>
        <w:t>the</w:t>
      </w:r>
      <w:r>
        <w:rPr>
          <w:color w:val="231F20"/>
          <w:spacing w:val="-7"/>
          <w:w w:val="105"/>
          <w:sz w:val="17"/>
        </w:rPr>
        <w:t> </w:t>
      </w:r>
      <w:r>
        <w:rPr>
          <w:color w:val="231F20"/>
          <w:w w:val="105"/>
          <w:sz w:val="17"/>
        </w:rPr>
        <w:t>gases</w:t>
      </w:r>
      <w:r>
        <w:rPr>
          <w:color w:val="231F20"/>
          <w:spacing w:val="-7"/>
          <w:w w:val="105"/>
          <w:sz w:val="17"/>
        </w:rPr>
        <w:t> </w:t>
      </w:r>
      <w:r>
        <w:rPr>
          <w:color w:val="231F20"/>
          <w:w w:val="105"/>
          <w:sz w:val="17"/>
        </w:rPr>
        <w:t>in</w:t>
      </w:r>
      <w:r>
        <w:rPr>
          <w:color w:val="231F20"/>
          <w:spacing w:val="-7"/>
          <w:w w:val="105"/>
          <w:sz w:val="17"/>
        </w:rPr>
        <w:t> </w:t>
      </w:r>
      <w:r>
        <w:rPr>
          <w:color w:val="231F20"/>
          <w:w w:val="105"/>
          <w:sz w:val="17"/>
        </w:rPr>
        <w:t>the</w:t>
      </w:r>
      <w:r>
        <w:rPr>
          <w:color w:val="231F20"/>
          <w:spacing w:val="-7"/>
          <w:w w:val="105"/>
          <w:sz w:val="17"/>
        </w:rPr>
        <w:t> </w:t>
      </w:r>
      <w:r>
        <w:rPr>
          <w:color w:val="231F20"/>
          <w:w w:val="105"/>
          <w:sz w:val="17"/>
        </w:rPr>
        <w:t>Dangerous</w:t>
      </w:r>
      <w:r>
        <w:rPr>
          <w:color w:val="231F20"/>
          <w:spacing w:val="-7"/>
          <w:w w:val="105"/>
          <w:sz w:val="17"/>
        </w:rPr>
        <w:t> </w:t>
      </w:r>
      <w:r>
        <w:rPr>
          <w:color w:val="231F20"/>
          <w:w w:val="105"/>
          <w:sz w:val="17"/>
        </w:rPr>
        <w:t>Goods</w:t>
      </w:r>
      <w:r>
        <w:rPr>
          <w:color w:val="231F20"/>
          <w:spacing w:val="-7"/>
          <w:w w:val="105"/>
          <w:sz w:val="17"/>
        </w:rPr>
        <w:t> </w:t>
      </w:r>
      <w:r>
        <w:rPr>
          <w:color w:val="231F20"/>
          <w:w w:val="105"/>
          <w:sz w:val="17"/>
        </w:rPr>
        <w:t>List.</w:t>
      </w:r>
      <w:r>
        <w:rPr>
          <w:color w:val="231F20"/>
          <w:spacing w:val="-7"/>
          <w:w w:val="105"/>
          <w:sz w:val="17"/>
        </w:rPr>
        <w:t> </w:t>
      </w:r>
      <w:r>
        <w:rPr>
          <w:color w:val="231F20"/>
          <w:w w:val="105"/>
          <w:sz w:val="17"/>
        </w:rPr>
        <w:t>The</w:t>
      </w:r>
      <w:r>
        <w:rPr>
          <w:color w:val="231F20"/>
          <w:spacing w:val="-7"/>
          <w:w w:val="105"/>
          <w:sz w:val="17"/>
        </w:rPr>
        <w:t> </w:t>
      </w:r>
      <w:r>
        <w:rPr>
          <w:color w:val="231F20"/>
          <w:w w:val="105"/>
          <w:sz w:val="17"/>
        </w:rPr>
        <w:t>certificate shall list the gases allowed to be transported.</w:t>
      </w:r>
    </w:p>
    <w:p>
      <w:pPr>
        <w:pStyle w:val="ListParagraph"/>
        <w:numPr>
          <w:ilvl w:val="5"/>
          <w:numId w:val="1"/>
        </w:numPr>
        <w:tabs>
          <w:tab w:pos="1922" w:val="left" w:leader="none"/>
          <w:tab w:pos="1930" w:val="left" w:leader="none"/>
        </w:tabs>
        <w:spacing w:line="256" w:lineRule="auto" w:before="173" w:after="0"/>
        <w:ind w:left="1930" w:right="1414" w:hanging="1081"/>
        <w:jc w:val="both"/>
        <w:rPr>
          <w:sz w:val="17"/>
        </w:rPr>
      </w:pPr>
      <w:r>
        <w:rPr>
          <w:color w:val="231F20"/>
          <w:sz w:val="17"/>
        </w:rPr>
        <w:t>IMO type 8 tanks shall be periodically tested and inspected in accordance with the provisions of the competent </w:t>
      </w:r>
      <w:r>
        <w:rPr>
          <w:color w:val="231F20"/>
          <w:w w:val="105"/>
          <w:sz w:val="17"/>
        </w:rPr>
        <w:t>authority for road transport.</w:t>
      </w:r>
    </w:p>
    <w:p>
      <w:pPr>
        <w:pStyle w:val="ListParagraph"/>
        <w:numPr>
          <w:ilvl w:val="5"/>
          <w:numId w:val="1"/>
        </w:numPr>
        <w:tabs>
          <w:tab w:pos="1923" w:val="left" w:leader="none"/>
          <w:tab w:pos="1930" w:val="left" w:leader="none"/>
        </w:tabs>
        <w:spacing w:line="256" w:lineRule="auto" w:before="170" w:after="0"/>
        <w:ind w:left="1930" w:right="1413" w:hanging="1081"/>
        <w:jc w:val="both"/>
        <w:rPr>
          <w:sz w:val="17"/>
        </w:rPr>
      </w:pPr>
      <w:r>
        <w:rPr>
          <w:color w:val="231F20"/>
          <w:w w:val="105"/>
          <w:sz w:val="17"/>
        </w:rPr>
        <w:t>IMO type 8 tanks shall be marked in accordance with 6.7.4.15. However, where the marking required by the competent</w:t>
      </w:r>
      <w:r>
        <w:rPr>
          <w:color w:val="231F20"/>
          <w:spacing w:val="-1"/>
          <w:w w:val="105"/>
          <w:sz w:val="17"/>
        </w:rPr>
        <w:t> </w:t>
      </w:r>
      <w:r>
        <w:rPr>
          <w:color w:val="231F20"/>
          <w:w w:val="105"/>
          <w:sz w:val="17"/>
        </w:rPr>
        <w:t>authority</w:t>
      </w:r>
      <w:r>
        <w:rPr>
          <w:color w:val="231F20"/>
          <w:spacing w:val="-1"/>
          <w:w w:val="105"/>
          <w:sz w:val="17"/>
        </w:rPr>
        <w:t> </w:t>
      </w:r>
      <w:r>
        <w:rPr>
          <w:color w:val="231F20"/>
          <w:w w:val="105"/>
          <w:sz w:val="17"/>
        </w:rPr>
        <w:t>for</w:t>
      </w:r>
      <w:r>
        <w:rPr>
          <w:color w:val="231F20"/>
          <w:spacing w:val="-1"/>
          <w:w w:val="105"/>
          <w:sz w:val="17"/>
        </w:rPr>
        <w:t> </w:t>
      </w:r>
      <w:r>
        <w:rPr>
          <w:color w:val="231F20"/>
          <w:w w:val="105"/>
          <w:sz w:val="17"/>
        </w:rPr>
        <w:t>road</w:t>
      </w:r>
      <w:r>
        <w:rPr>
          <w:color w:val="231F20"/>
          <w:spacing w:val="-1"/>
          <w:w w:val="105"/>
          <w:sz w:val="17"/>
        </w:rPr>
        <w:t> </w:t>
      </w:r>
      <w:r>
        <w:rPr>
          <w:color w:val="231F20"/>
          <w:w w:val="105"/>
          <w:sz w:val="17"/>
        </w:rPr>
        <w:t>transport</w:t>
      </w:r>
      <w:r>
        <w:rPr>
          <w:color w:val="231F20"/>
          <w:spacing w:val="-1"/>
          <w:w w:val="105"/>
          <w:sz w:val="17"/>
        </w:rPr>
        <w:t> </w:t>
      </w:r>
      <w:r>
        <w:rPr>
          <w:color w:val="231F20"/>
          <w:w w:val="105"/>
          <w:sz w:val="17"/>
        </w:rPr>
        <w:t>is</w:t>
      </w:r>
      <w:r>
        <w:rPr>
          <w:color w:val="231F20"/>
          <w:spacing w:val="-1"/>
          <w:w w:val="105"/>
          <w:sz w:val="17"/>
        </w:rPr>
        <w:t> </w:t>
      </w:r>
      <w:r>
        <w:rPr>
          <w:color w:val="231F20"/>
          <w:w w:val="105"/>
          <w:sz w:val="17"/>
        </w:rPr>
        <w:t>substantially</w:t>
      </w:r>
      <w:r>
        <w:rPr>
          <w:color w:val="231F20"/>
          <w:spacing w:val="-1"/>
          <w:w w:val="105"/>
          <w:sz w:val="17"/>
        </w:rPr>
        <w:t> </w:t>
      </w:r>
      <w:r>
        <w:rPr>
          <w:color w:val="231F20"/>
          <w:w w:val="105"/>
          <w:sz w:val="17"/>
        </w:rPr>
        <w:t>in</w:t>
      </w:r>
      <w:r>
        <w:rPr>
          <w:color w:val="231F20"/>
          <w:spacing w:val="-1"/>
          <w:w w:val="105"/>
          <w:sz w:val="17"/>
        </w:rPr>
        <w:t> </w:t>
      </w:r>
      <w:r>
        <w:rPr>
          <w:color w:val="231F20"/>
          <w:w w:val="105"/>
          <w:sz w:val="17"/>
        </w:rPr>
        <w:t>agreement</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that</w:t>
      </w:r>
      <w:r>
        <w:rPr>
          <w:color w:val="231F20"/>
          <w:spacing w:val="-1"/>
          <w:w w:val="105"/>
          <w:sz w:val="17"/>
        </w:rPr>
        <w:t> </w:t>
      </w:r>
      <w:r>
        <w:rPr>
          <w:color w:val="231F20"/>
          <w:w w:val="105"/>
          <w:sz w:val="17"/>
        </w:rPr>
        <w:t>of</w:t>
      </w:r>
      <w:r>
        <w:rPr>
          <w:color w:val="231F20"/>
          <w:spacing w:val="-1"/>
          <w:w w:val="105"/>
          <w:sz w:val="17"/>
        </w:rPr>
        <w:t> </w:t>
      </w:r>
      <w:r>
        <w:rPr>
          <w:color w:val="231F20"/>
          <w:w w:val="105"/>
          <w:sz w:val="17"/>
        </w:rPr>
        <w:t>6.7.4.15.1,</w:t>
      </w:r>
      <w:r>
        <w:rPr>
          <w:color w:val="231F20"/>
          <w:spacing w:val="-1"/>
          <w:w w:val="105"/>
          <w:sz w:val="17"/>
        </w:rPr>
        <w:t> </w:t>
      </w:r>
      <w:r>
        <w:rPr>
          <w:color w:val="231F20"/>
          <w:w w:val="105"/>
          <w:sz w:val="17"/>
        </w:rPr>
        <w:t>it</w:t>
      </w:r>
      <w:r>
        <w:rPr>
          <w:color w:val="231F20"/>
          <w:spacing w:val="-1"/>
          <w:w w:val="105"/>
          <w:sz w:val="17"/>
        </w:rPr>
        <w:t> </w:t>
      </w:r>
      <w:r>
        <w:rPr>
          <w:color w:val="231F20"/>
          <w:w w:val="105"/>
          <w:sz w:val="17"/>
        </w:rPr>
        <w:t>will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sufficient to endorse the metal plate attached to the IMO type 8 tank with “IMO 8”; the reference to holding time may be omitted.</w:t>
      </w:r>
    </w:p>
    <w:p>
      <w:pPr>
        <w:pStyle w:val="BodyText"/>
        <w:spacing w:before="127"/>
      </w:pPr>
    </w:p>
    <w:p>
      <w:pPr>
        <w:pStyle w:val="Heading2"/>
        <w:numPr>
          <w:ilvl w:val="3"/>
          <w:numId w:val="1"/>
        </w:numPr>
        <w:tabs>
          <w:tab w:pos="1930" w:val="left" w:leader="none"/>
        </w:tabs>
        <w:spacing w:line="240" w:lineRule="auto" w:before="1" w:after="0"/>
        <w:ind w:left="1930" w:right="0" w:hanging="1080"/>
        <w:jc w:val="left"/>
      </w:pPr>
      <w:r>
        <w:rPr>
          <w:color w:val="231F20"/>
          <w:w w:val="105"/>
        </w:rPr>
        <w:t>Road</w:t>
      </w:r>
      <w:r>
        <w:rPr>
          <w:color w:val="231F20"/>
          <w:spacing w:val="-6"/>
          <w:w w:val="105"/>
        </w:rPr>
        <w:t> </w:t>
      </w:r>
      <w:r>
        <w:rPr>
          <w:color w:val="231F20"/>
          <w:w w:val="105"/>
        </w:rPr>
        <w:t>gas</w:t>
      </w:r>
      <w:r>
        <w:rPr>
          <w:color w:val="231F20"/>
          <w:spacing w:val="-6"/>
          <w:w w:val="105"/>
        </w:rPr>
        <w:t> </w:t>
      </w:r>
      <w:r>
        <w:rPr>
          <w:color w:val="231F20"/>
          <w:w w:val="105"/>
        </w:rPr>
        <w:t>elements</w:t>
      </w:r>
      <w:r>
        <w:rPr>
          <w:color w:val="231F20"/>
          <w:spacing w:val="-5"/>
          <w:w w:val="105"/>
        </w:rPr>
        <w:t> </w:t>
      </w:r>
      <w:r>
        <w:rPr>
          <w:color w:val="231F20"/>
          <w:w w:val="105"/>
        </w:rPr>
        <w:t>vehicles</w:t>
      </w:r>
      <w:r>
        <w:rPr>
          <w:color w:val="231F20"/>
          <w:spacing w:val="-6"/>
          <w:w w:val="105"/>
        </w:rPr>
        <w:t> </w:t>
      </w:r>
      <w:r>
        <w:rPr>
          <w:color w:val="231F20"/>
          <w:w w:val="105"/>
        </w:rPr>
        <w:t>for</w:t>
      </w:r>
      <w:r>
        <w:rPr>
          <w:color w:val="231F20"/>
          <w:spacing w:val="-5"/>
          <w:w w:val="105"/>
        </w:rPr>
        <w:t> </w:t>
      </w:r>
      <w:r>
        <w:rPr>
          <w:color w:val="231F20"/>
          <w:w w:val="105"/>
        </w:rPr>
        <w:t>compressed</w:t>
      </w:r>
      <w:r>
        <w:rPr>
          <w:color w:val="231F20"/>
          <w:spacing w:val="-6"/>
          <w:w w:val="105"/>
        </w:rPr>
        <w:t> </w:t>
      </w:r>
      <w:r>
        <w:rPr>
          <w:color w:val="231F20"/>
          <w:w w:val="105"/>
        </w:rPr>
        <w:t>gases</w:t>
      </w:r>
      <w:r>
        <w:rPr>
          <w:color w:val="231F20"/>
          <w:spacing w:val="-5"/>
          <w:w w:val="105"/>
        </w:rPr>
        <w:t> </w:t>
      </w:r>
      <w:r>
        <w:rPr>
          <w:color w:val="231F20"/>
          <w:w w:val="105"/>
        </w:rPr>
        <w:t>of</w:t>
      </w:r>
      <w:r>
        <w:rPr>
          <w:color w:val="231F20"/>
          <w:spacing w:val="-6"/>
          <w:w w:val="105"/>
        </w:rPr>
        <w:t> </w:t>
      </w:r>
      <w:r>
        <w:rPr>
          <w:color w:val="231F20"/>
          <w:w w:val="105"/>
        </w:rPr>
        <w:t>class</w:t>
      </w:r>
      <w:r>
        <w:rPr>
          <w:color w:val="231F20"/>
          <w:spacing w:val="-5"/>
          <w:w w:val="105"/>
        </w:rPr>
        <w:t> </w:t>
      </w:r>
      <w:r>
        <w:rPr>
          <w:color w:val="231F20"/>
          <w:w w:val="105"/>
        </w:rPr>
        <w:t>2</w:t>
      </w:r>
      <w:r>
        <w:rPr>
          <w:color w:val="231F20"/>
          <w:spacing w:val="-6"/>
          <w:w w:val="105"/>
        </w:rPr>
        <w:t> </w:t>
      </w:r>
      <w:r>
        <w:rPr>
          <w:color w:val="231F20"/>
          <w:w w:val="105"/>
        </w:rPr>
        <w:t>(IMO</w:t>
      </w:r>
      <w:r>
        <w:rPr>
          <w:color w:val="231F20"/>
          <w:spacing w:val="-5"/>
          <w:w w:val="105"/>
        </w:rPr>
        <w:t> </w:t>
      </w:r>
      <w:r>
        <w:rPr>
          <w:color w:val="231F20"/>
          <w:w w:val="105"/>
        </w:rPr>
        <w:t>Type</w:t>
      </w:r>
      <w:r>
        <w:rPr>
          <w:color w:val="231F20"/>
          <w:spacing w:val="-6"/>
          <w:w w:val="105"/>
        </w:rPr>
        <w:t> </w:t>
      </w:r>
      <w:r>
        <w:rPr>
          <w:color w:val="231F20"/>
          <w:spacing w:val="-5"/>
          <w:w w:val="105"/>
        </w:rPr>
        <w:t>9)</w:t>
      </w:r>
    </w:p>
    <w:p>
      <w:pPr>
        <w:pStyle w:val="BodyText"/>
        <w:spacing w:before="24"/>
        <w:rPr>
          <w:sz w:val="18"/>
        </w:rPr>
      </w:pPr>
    </w:p>
    <w:p>
      <w:pPr>
        <w:pStyle w:val="Heading3"/>
        <w:numPr>
          <w:ilvl w:val="4"/>
          <w:numId w:val="1"/>
        </w:numPr>
        <w:tabs>
          <w:tab w:pos="1930" w:val="left" w:leader="none"/>
        </w:tabs>
        <w:spacing w:line="240" w:lineRule="auto" w:before="1" w:after="0"/>
        <w:ind w:left="1930" w:right="0" w:hanging="1080"/>
        <w:jc w:val="left"/>
        <w:rPr>
          <w:rFonts w:ascii="Arial MT"/>
          <w:i w:val="0"/>
          <w:color w:val="231F20"/>
        </w:rPr>
      </w:pPr>
      <w:r>
        <w:rPr>
          <w:color w:val="231F20"/>
        </w:rPr>
        <w:t>General</w:t>
      </w:r>
      <w:r>
        <w:rPr>
          <w:color w:val="231F20"/>
          <w:spacing w:val="21"/>
        </w:rPr>
        <w:t> </w:t>
      </w:r>
      <w:r>
        <w:rPr>
          <w:color w:val="231F20"/>
          <w:spacing w:val="-2"/>
        </w:rPr>
        <w:t>provisions</w:t>
      </w:r>
    </w:p>
    <w:p>
      <w:pPr>
        <w:pStyle w:val="ListParagraph"/>
        <w:numPr>
          <w:ilvl w:val="5"/>
          <w:numId w:val="1"/>
        </w:numPr>
        <w:tabs>
          <w:tab w:pos="1930" w:val="left" w:leader="none"/>
        </w:tabs>
        <w:spacing w:line="240" w:lineRule="auto" w:before="181" w:after="0"/>
        <w:ind w:left="1930" w:right="0" w:hanging="1080"/>
        <w:jc w:val="left"/>
        <w:rPr>
          <w:sz w:val="17"/>
        </w:rPr>
      </w:pPr>
      <w:r>
        <w:rPr>
          <w:color w:val="231F20"/>
          <w:w w:val="105"/>
          <w:sz w:val="17"/>
        </w:rPr>
        <w:t>An</w:t>
      </w:r>
      <w:r>
        <w:rPr>
          <w:color w:val="231F20"/>
          <w:spacing w:val="-3"/>
          <w:w w:val="105"/>
          <w:sz w:val="17"/>
        </w:rPr>
        <w:t> </w:t>
      </w:r>
      <w:r>
        <w:rPr>
          <w:color w:val="231F20"/>
          <w:w w:val="105"/>
          <w:sz w:val="17"/>
        </w:rPr>
        <w:t>IMO</w:t>
      </w:r>
      <w:r>
        <w:rPr>
          <w:color w:val="231F20"/>
          <w:spacing w:val="-2"/>
          <w:w w:val="105"/>
          <w:sz w:val="17"/>
        </w:rPr>
        <w:t> </w:t>
      </w:r>
      <w:r>
        <w:rPr>
          <w:color w:val="231F20"/>
          <w:w w:val="105"/>
          <w:sz w:val="17"/>
        </w:rPr>
        <w:t>type</w:t>
      </w:r>
      <w:r>
        <w:rPr>
          <w:color w:val="231F20"/>
          <w:spacing w:val="-2"/>
          <w:w w:val="105"/>
          <w:sz w:val="17"/>
        </w:rPr>
        <w:t> </w:t>
      </w:r>
      <w:r>
        <w:rPr>
          <w:color w:val="231F20"/>
          <w:w w:val="105"/>
          <w:sz w:val="17"/>
        </w:rPr>
        <w:t>9</w:t>
      </w:r>
      <w:r>
        <w:rPr>
          <w:color w:val="231F20"/>
          <w:spacing w:val="-3"/>
          <w:w w:val="105"/>
          <w:sz w:val="17"/>
        </w:rPr>
        <w:t> </w:t>
      </w:r>
      <w:r>
        <w:rPr>
          <w:color w:val="231F20"/>
          <w:w w:val="105"/>
          <w:sz w:val="17"/>
        </w:rPr>
        <w:t>tank</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comply</w:t>
      </w:r>
      <w:r>
        <w:rPr>
          <w:color w:val="231F20"/>
          <w:spacing w:val="-3"/>
          <w:w w:val="105"/>
          <w:sz w:val="17"/>
        </w:rPr>
        <w:t> </w:t>
      </w:r>
      <w:r>
        <w:rPr>
          <w:color w:val="231F20"/>
          <w:w w:val="105"/>
          <w:sz w:val="17"/>
        </w:rPr>
        <w:t>with</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provisions</w:t>
      </w:r>
      <w:r>
        <w:rPr>
          <w:color w:val="231F20"/>
          <w:spacing w:val="-3"/>
          <w:w w:val="105"/>
          <w:sz w:val="17"/>
        </w:rPr>
        <w:t> </w:t>
      </w:r>
      <w:r>
        <w:rPr>
          <w:color w:val="231F20"/>
          <w:w w:val="105"/>
          <w:sz w:val="17"/>
        </w:rPr>
        <w:t>of</w:t>
      </w:r>
      <w:r>
        <w:rPr>
          <w:color w:val="231F20"/>
          <w:spacing w:val="-2"/>
          <w:w w:val="105"/>
          <w:sz w:val="17"/>
        </w:rPr>
        <w:t> </w:t>
      </w:r>
      <w:r>
        <w:rPr>
          <w:color w:val="231F20"/>
          <w:w w:val="105"/>
          <w:sz w:val="17"/>
        </w:rPr>
        <w:t>6.8.3.4.2</w:t>
      </w:r>
      <w:r>
        <w:rPr>
          <w:color w:val="231F20"/>
          <w:spacing w:val="-2"/>
          <w:w w:val="105"/>
          <w:sz w:val="17"/>
        </w:rPr>
        <w:t> </w:t>
      </w:r>
      <w:r>
        <w:rPr>
          <w:color w:val="231F20"/>
          <w:w w:val="105"/>
          <w:sz w:val="17"/>
        </w:rPr>
        <w:t>and</w:t>
      </w:r>
      <w:r>
        <w:rPr>
          <w:color w:val="231F20"/>
          <w:spacing w:val="-3"/>
          <w:w w:val="105"/>
          <w:sz w:val="17"/>
        </w:rPr>
        <w:t> </w:t>
      </w:r>
      <w:r>
        <w:rPr>
          <w:color w:val="231F20"/>
          <w:spacing w:val="-2"/>
          <w:w w:val="105"/>
          <w:sz w:val="17"/>
        </w:rPr>
        <w:t>6.8.3.4.3.</w:t>
      </w:r>
    </w:p>
    <w:p>
      <w:pPr>
        <w:pStyle w:val="ListParagraph"/>
        <w:numPr>
          <w:ilvl w:val="5"/>
          <w:numId w:val="1"/>
        </w:numPr>
        <w:tabs>
          <w:tab w:pos="1925" w:val="left" w:leader="none"/>
          <w:tab w:pos="1930" w:val="left" w:leader="none"/>
        </w:tabs>
        <w:spacing w:line="256" w:lineRule="auto" w:before="183" w:after="0"/>
        <w:ind w:left="1930" w:right="1414" w:hanging="1080"/>
        <w:jc w:val="both"/>
        <w:rPr>
          <w:sz w:val="17"/>
        </w:rPr>
      </w:pPr>
      <w:r>
        <w:rPr>
          <w:color w:val="231F20"/>
          <w:w w:val="105"/>
          <w:sz w:val="17"/>
        </w:rPr>
        <w:t>An IMO type 9 tank shall not be offered for transport by sea in a condition that would lead to venting during the voyage under normal conditions of transport.</w:t>
      </w:r>
    </w:p>
    <w:p>
      <w:pPr>
        <w:pStyle w:val="BodyText"/>
        <w:spacing w:before="46"/>
      </w:pPr>
    </w:p>
    <w:p>
      <w:pPr>
        <w:pStyle w:val="Heading3"/>
        <w:numPr>
          <w:ilvl w:val="4"/>
          <w:numId w:val="1"/>
        </w:numPr>
        <w:tabs>
          <w:tab w:pos="1930" w:val="left" w:leader="none"/>
        </w:tabs>
        <w:spacing w:line="240" w:lineRule="auto" w:before="0" w:after="0"/>
        <w:ind w:left="1930" w:right="0" w:hanging="1080"/>
        <w:jc w:val="left"/>
        <w:rPr>
          <w:rFonts w:ascii="Arial MT"/>
          <w:i w:val="0"/>
          <w:color w:val="231F20"/>
        </w:rPr>
      </w:pPr>
      <w:r>
        <w:rPr>
          <w:color w:val="231F20"/>
        </w:rPr>
        <w:t>Design</w:t>
      </w:r>
      <w:r>
        <w:rPr>
          <w:color w:val="231F20"/>
          <w:spacing w:val="19"/>
        </w:rPr>
        <w:t> </w:t>
      </w:r>
      <w:r>
        <w:rPr>
          <w:color w:val="231F20"/>
        </w:rPr>
        <w:t>and</w:t>
      </w:r>
      <w:r>
        <w:rPr>
          <w:color w:val="231F20"/>
          <w:spacing w:val="19"/>
        </w:rPr>
        <w:t> </w:t>
      </w:r>
      <w:r>
        <w:rPr>
          <w:color w:val="231F20"/>
          <w:spacing w:val="-2"/>
        </w:rPr>
        <w:t>construction</w:t>
      </w:r>
    </w:p>
    <w:p>
      <w:pPr>
        <w:pStyle w:val="ListParagraph"/>
        <w:numPr>
          <w:ilvl w:val="5"/>
          <w:numId w:val="1"/>
        </w:numPr>
        <w:tabs>
          <w:tab w:pos="1925" w:val="left" w:leader="none"/>
          <w:tab w:pos="1930" w:val="left" w:leader="none"/>
        </w:tabs>
        <w:spacing w:line="256" w:lineRule="auto" w:before="182" w:after="0"/>
        <w:ind w:left="1930" w:right="1414" w:hanging="1080"/>
        <w:jc w:val="both"/>
        <w:rPr>
          <w:sz w:val="17"/>
        </w:rPr>
      </w:pPr>
      <w:r>
        <w:rPr>
          <w:color w:val="231F20"/>
          <w:w w:val="105"/>
          <w:sz w:val="17"/>
        </w:rPr>
        <w:t>An IMO type 9 tank shall comply with the provisions of 6.7.5 with the exception that the horizontal forces at right angles to the direction of travel shall be the MPGM multiplied by the acceleration due to gravity (g);</w:t>
      </w:r>
      <w:r>
        <w:rPr>
          <w:rFonts w:ascii="Times New Roman"/>
          <w:color w:val="231F20"/>
          <w:w w:val="105"/>
          <w:sz w:val="17"/>
          <w:vertAlign w:val="superscript"/>
        </w:rPr>
        <w:t>*</w:t>
      </w:r>
      <w:r>
        <w:rPr>
          <w:rFonts w:ascii="Times New Roman"/>
          <w:color w:val="231F20"/>
          <w:spacing w:val="40"/>
          <w:w w:val="105"/>
          <w:sz w:val="17"/>
          <w:vertAlign w:val="baseline"/>
        </w:rPr>
        <w:t> </w:t>
      </w:r>
      <w:r>
        <w:rPr>
          <w:color w:val="231F20"/>
          <w:w w:val="105"/>
          <w:sz w:val="17"/>
          <w:vertAlign w:val="baseline"/>
        </w:rPr>
        <w:t>and that the inspection and testing shall be in accordance with the competent authority where the road gas elements vehicle is approved.</w:t>
      </w:r>
    </w:p>
    <w:p>
      <w:pPr>
        <w:pStyle w:val="ListParagraph"/>
        <w:numPr>
          <w:ilvl w:val="5"/>
          <w:numId w:val="1"/>
        </w:numPr>
        <w:tabs>
          <w:tab w:pos="1924" w:val="left" w:leader="none"/>
          <w:tab w:pos="1930" w:val="left" w:leader="none"/>
        </w:tabs>
        <w:spacing w:line="256" w:lineRule="auto" w:before="171" w:after="0"/>
        <w:ind w:left="1930" w:right="1414" w:hanging="1081"/>
        <w:jc w:val="both"/>
        <w:rPr>
          <w:sz w:val="17"/>
        </w:rPr>
      </w:pPr>
      <w:r>
        <w:rPr>
          <w:color w:val="231F20"/>
          <w:w w:val="105"/>
          <w:sz w:val="17"/>
        </w:rPr>
        <w:t>If the landing legs of an IMO type 9 tank are to be used as support structure, the loads specified in 6.7.5.2.8 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taken</w:t>
      </w:r>
      <w:r>
        <w:rPr>
          <w:color w:val="231F20"/>
          <w:spacing w:val="-4"/>
          <w:w w:val="105"/>
          <w:sz w:val="17"/>
        </w:rPr>
        <w:t> </w:t>
      </w:r>
      <w:r>
        <w:rPr>
          <w:color w:val="231F20"/>
          <w:w w:val="105"/>
          <w:sz w:val="17"/>
        </w:rPr>
        <w:t>into</w:t>
      </w:r>
      <w:r>
        <w:rPr>
          <w:color w:val="231F20"/>
          <w:spacing w:val="-4"/>
          <w:w w:val="105"/>
          <w:sz w:val="17"/>
        </w:rPr>
        <w:t> </w:t>
      </w:r>
      <w:r>
        <w:rPr>
          <w:color w:val="231F20"/>
          <w:w w:val="105"/>
          <w:sz w:val="17"/>
        </w:rPr>
        <w:t>account</w:t>
      </w:r>
      <w:r>
        <w:rPr>
          <w:color w:val="231F20"/>
          <w:spacing w:val="-4"/>
          <w:w w:val="105"/>
          <w:sz w:val="17"/>
        </w:rPr>
        <w:t> </w:t>
      </w:r>
      <w:r>
        <w:rPr>
          <w:color w:val="231F20"/>
          <w:w w:val="105"/>
          <w:sz w:val="17"/>
        </w:rPr>
        <w:t>in</w:t>
      </w:r>
      <w:r>
        <w:rPr>
          <w:color w:val="231F20"/>
          <w:spacing w:val="-4"/>
          <w:w w:val="105"/>
          <w:sz w:val="17"/>
        </w:rPr>
        <w:t> </w:t>
      </w:r>
      <w:r>
        <w:rPr>
          <w:color w:val="231F20"/>
          <w:w w:val="105"/>
          <w:sz w:val="17"/>
        </w:rPr>
        <w:t>their</w:t>
      </w:r>
      <w:r>
        <w:rPr>
          <w:color w:val="231F20"/>
          <w:spacing w:val="-4"/>
          <w:w w:val="105"/>
          <w:sz w:val="17"/>
        </w:rPr>
        <w:t> </w:t>
      </w:r>
      <w:r>
        <w:rPr>
          <w:color w:val="231F20"/>
          <w:w w:val="105"/>
          <w:sz w:val="17"/>
        </w:rPr>
        <w:t>design</w:t>
      </w:r>
      <w:r>
        <w:rPr>
          <w:color w:val="231F20"/>
          <w:spacing w:val="-4"/>
          <w:w w:val="105"/>
          <w:sz w:val="17"/>
        </w:rPr>
        <w:t> </w:t>
      </w:r>
      <w:r>
        <w:rPr>
          <w:color w:val="231F20"/>
          <w:w w:val="105"/>
          <w:sz w:val="17"/>
        </w:rPr>
        <w:t>and</w:t>
      </w:r>
      <w:r>
        <w:rPr>
          <w:color w:val="231F20"/>
          <w:spacing w:val="-4"/>
          <w:w w:val="105"/>
          <w:sz w:val="17"/>
        </w:rPr>
        <w:t> </w:t>
      </w:r>
      <w:r>
        <w:rPr>
          <w:color w:val="231F20"/>
          <w:w w:val="105"/>
          <w:sz w:val="17"/>
        </w:rPr>
        <w:t>method</w:t>
      </w:r>
      <w:r>
        <w:rPr>
          <w:color w:val="231F20"/>
          <w:spacing w:val="-4"/>
          <w:w w:val="105"/>
          <w:sz w:val="17"/>
        </w:rPr>
        <w:t> </w:t>
      </w:r>
      <w:r>
        <w:rPr>
          <w:color w:val="231F20"/>
          <w:w w:val="105"/>
          <w:sz w:val="17"/>
        </w:rPr>
        <w:t>of</w:t>
      </w:r>
      <w:r>
        <w:rPr>
          <w:color w:val="231F20"/>
          <w:spacing w:val="-4"/>
          <w:w w:val="105"/>
          <w:sz w:val="17"/>
        </w:rPr>
        <w:t> </w:t>
      </w:r>
      <w:r>
        <w:rPr>
          <w:color w:val="231F20"/>
          <w:w w:val="105"/>
          <w:sz w:val="17"/>
        </w:rPr>
        <w:t>attachment.</w:t>
      </w:r>
      <w:r>
        <w:rPr>
          <w:color w:val="231F20"/>
          <w:spacing w:val="-4"/>
          <w:w w:val="105"/>
          <w:sz w:val="17"/>
        </w:rPr>
        <w:t> </w:t>
      </w:r>
      <w:r>
        <w:rPr>
          <w:color w:val="231F20"/>
          <w:w w:val="105"/>
          <w:sz w:val="17"/>
        </w:rPr>
        <w:t>Any</w:t>
      </w:r>
      <w:r>
        <w:rPr>
          <w:color w:val="231F20"/>
          <w:spacing w:val="-4"/>
          <w:w w:val="105"/>
          <w:sz w:val="17"/>
        </w:rPr>
        <w:t> </w:t>
      </w:r>
      <w:r>
        <w:rPr>
          <w:color w:val="231F20"/>
          <w:w w:val="105"/>
          <w:sz w:val="17"/>
        </w:rPr>
        <w:t>bending</w:t>
      </w:r>
      <w:r>
        <w:rPr>
          <w:color w:val="231F20"/>
          <w:spacing w:val="-4"/>
          <w:w w:val="105"/>
          <w:sz w:val="17"/>
        </w:rPr>
        <w:t> </w:t>
      </w:r>
      <w:r>
        <w:rPr>
          <w:color w:val="231F20"/>
          <w:w w:val="105"/>
          <w:sz w:val="17"/>
        </w:rPr>
        <w:t>stress</w:t>
      </w:r>
      <w:r>
        <w:rPr>
          <w:color w:val="231F20"/>
          <w:spacing w:val="-4"/>
          <w:w w:val="105"/>
          <w:sz w:val="17"/>
        </w:rPr>
        <w:t> </w:t>
      </w:r>
      <w:r>
        <w:rPr>
          <w:color w:val="231F20"/>
          <w:w w:val="105"/>
          <w:sz w:val="17"/>
        </w:rPr>
        <w:t>induced</w:t>
      </w:r>
      <w:r>
        <w:rPr>
          <w:color w:val="231F20"/>
          <w:spacing w:val="-4"/>
          <w:w w:val="105"/>
          <w:sz w:val="17"/>
        </w:rPr>
        <w:t> </w:t>
      </w:r>
      <w:r>
        <w:rPr>
          <w:color w:val="231F20"/>
          <w:w w:val="105"/>
          <w:sz w:val="17"/>
        </w:rPr>
        <w:t>in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shell or the elements as a result of this manner of support shall also be included in the design calculations.</w:t>
      </w:r>
    </w:p>
    <w:p>
      <w:pPr>
        <w:pStyle w:val="ListParagraph"/>
        <w:numPr>
          <w:ilvl w:val="5"/>
          <w:numId w:val="1"/>
        </w:numPr>
        <w:tabs>
          <w:tab w:pos="1924" w:val="left" w:leader="none"/>
          <w:tab w:pos="1930" w:val="left" w:leader="none"/>
        </w:tabs>
        <w:spacing w:line="256" w:lineRule="auto" w:before="172" w:after="0"/>
        <w:ind w:left="1930" w:right="1414" w:hanging="1080"/>
        <w:jc w:val="both"/>
        <w:rPr>
          <w:sz w:val="17"/>
        </w:rPr>
      </w:pPr>
      <w:r>
        <w:rPr>
          <w:color w:val="231F20"/>
          <w:w w:val="105"/>
          <w:sz w:val="17"/>
        </w:rPr>
        <w:t>Securing</w:t>
      </w:r>
      <w:r>
        <w:rPr>
          <w:color w:val="231F20"/>
          <w:w w:val="105"/>
          <w:sz w:val="17"/>
        </w:rPr>
        <w:t> arrangements</w:t>
      </w:r>
      <w:r>
        <w:rPr>
          <w:color w:val="231F20"/>
          <w:w w:val="105"/>
          <w:sz w:val="17"/>
        </w:rPr>
        <w:t> (tie-down</w:t>
      </w:r>
      <w:r>
        <w:rPr>
          <w:color w:val="231F20"/>
          <w:w w:val="105"/>
          <w:sz w:val="17"/>
        </w:rPr>
        <w:t> attachments)</w:t>
      </w:r>
      <w:r>
        <w:rPr>
          <w:color w:val="231F20"/>
          <w:w w:val="105"/>
          <w:sz w:val="17"/>
        </w:rPr>
        <w:t> shall</w:t>
      </w:r>
      <w:r>
        <w:rPr>
          <w:color w:val="231F20"/>
          <w:w w:val="105"/>
          <w:sz w:val="17"/>
        </w:rPr>
        <w:t> be</w:t>
      </w:r>
      <w:r>
        <w:rPr>
          <w:color w:val="231F20"/>
          <w:w w:val="105"/>
          <w:sz w:val="17"/>
        </w:rPr>
        <w:t> fitted</w:t>
      </w:r>
      <w:r>
        <w:rPr>
          <w:color w:val="231F20"/>
          <w:w w:val="105"/>
          <w:sz w:val="17"/>
        </w:rPr>
        <w:t> to</w:t>
      </w:r>
      <w:r>
        <w:rPr>
          <w:color w:val="231F20"/>
          <w:w w:val="105"/>
          <w:sz w:val="17"/>
        </w:rPr>
        <w:t> the</w:t>
      </w:r>
      <w:r>
        <w:rPr>
          <w:color w:val="231F20"/>
          <w:w w:val="105"/>
          <w:sz w:val="17"/>
        </w:rPr>
        <w:t> road</w:t>
      </w:r>
      <w:r>
        <w:rPr>
          <w:color w:val="231F20"/>
          <w:w w:val="105"/>
          <w:sz w:val="17"/>
        </w:rPr>
        <w:t> gas</w:t>
      </w:r>
      <w:r>
        <w:rPr>
          <w:color w:val="231F20"/>
          <w:w w:val="105"/>
          <w:sz w:val="17"/>
        </w:rPr>
        <w:t> elements</w:t>
      </w:r>
      <w:r>
        <w:rPr>
          <w:color w:val="231F20"/>
          <w:w w:val="105"/>
          <w:sz w:val="17"/>
        </w:rPr>
        <w:t> vehicle</w:t>
      </w:r>
      <w:r>
        <w:rPr>
          <w:color w:val="231F20"/>
          <w:w w:val="105"/>
          <w:sz w:val="17"/>
        </w:rPr>
        <w:t> support structure and the towing vehicle of an IMO type 9 tank. Semi-trailers unaccompanied by a towing vehicle shall</w:t>
      </w:r>
      <w:r>
        <w:rPr>
          <w:color w:val="231F20"/>
          <w:spacing w:val="14"/>
          <w:w w:val="105"/>
          <w:sz w:val="17"/>
        </w:rPr>
        <w:t> </w:t>
      </w:r>
      <w:r>
        <w:rPr>
          <w:color w:val="231F20"/>
          <w:w w:val="105"/>
          <w:sz w:val="17"/>
        </w:rPr>
        <w:t>be</w:t>
      </w:r>
      <w:r>
        <w:rPr>
          <w:color w:val="231F20"/>
          <w:spacing w:val="14"/>
          <w:w w:val="105"/>
          <w:sz w:val="17"/>
        </w:rPr>
        <w:t> </w:t>
      </w:r>
      <w:r>
        <w:rPr>
          <w:color w:val="231F20"/>
          <w:w w:val="105"/>
          <w:sz w:val="17"/>
        </w:rPr>
        <w:t>accepted</w:t>
      </w:r>
      <w:r>
        <w:rPr>
          <w:color w:val="231F20"/>
          <w:spacing w:val="14"/>
          <w:w w:val="105"/>
          <w:sz w:val="17"/>
        </w:rPr>
        <w:t> </w:t>
      </w:r>
      <w:r>
        <w:rPr>
          <w:color w:val="231F20"/>
          <w:w w:val="105"/>
          <w:sz w:val="17"/>
        </w:rPr>
        <w:t>for</w:t>
      </w:r>
      <w:r>
        <w:rPr>
          <w:color w:val="231F20"/>
          <w:spacing w:val="14"/>
          <w:w w:val="105"/>
          <w:sz w:val="17"/>
        </w:rPr>
        <w:t> </w:t>
      </w:r>
      <w:r>
        <w:rPr>
          <w:color w:val="231F20"/>
          <w:w w:val="105"/>
          <w:sz w:val="17"/>
        </w:rPr>
        <w:t>shipment</w:t>
      </w:r>
      <w:r>
        <w:rPr>
          <w:color w:val="231F20"/>
          <w:spacing w:val="14"/>
          <w:w w:val="105"/>
          <w:sz w:val="17"/>
        </w:rPr>
        <w:t> </w:t>
      </w:r>
      <w:r>
        <w:rPr>
          <w:color w:val="231F20"/>
          <w:w w:val="105"/>
          <w:sz w:val="17"/>
        </w:rPr>
        <w:t>only</w:t>
      </w:r>
      <w:r>
        <w:rPr>
          <w:color w:val="231F20"/>
          <w:spacing w:val="14"/>
          <w:w w:val="105"/>
          <w:sz w:val="17"/>
        </w:rPr>
        <w:t> </w:t>
      </w:r>
      <w:r>
        <w:rPr>
          <w:color w:val="231F20"/>
          <w:w w:val="105"/>
          <w:sz w:val="17"/>
        </w:rPr>
        <w:t>if</w:t>
      </w:r>
      <w:r>
        <w:rPr>
          <w:color w:val="231F20"/>
          <w:spacing w:val="14"/>
          <w:w w:val="105"/>
          <w:sz w:val="17"/>
        </w:rPr>
        <w:t> </w:t>
      </w:r>
      <w:r>
        <w:rPr>
          <w:color w:val="231F20"/>
          <w:w w:val="105"/>
          <w:sz w:val="17"/>
        </w:rPr>
        <w:t>the</w:t>
      </w:r>
      <w:r>
        <w:rPr>
          <w:color w:val="231F20"/>
          <w:spacing w:val="14"/>
          <w:w w:val="105"/>
          <w:sz w:val="17"/>
        </w:rPr>
        <w:t> </w:t>
      </w:r>
      <w:r>
        <w:rPr>
          <w:color w:val="231F20"/>
          <w:w w:val="105"/>
          <w:sz w:val="17"/>
        </w:rPr>
        <w:t>trailer</w:t>
      </w:r>
      <w:r>
        <w:rPr>
          <w:color w:val="231F20"/>
          <w:spacing w:val="14"/>
          <w:w w:val="105"/>
          <w:sz w:val="17"/>
        </w:rPr>
        <w:t> </w:t>
      </w:r>
      <w:r>
        <w:rPr>
          <w:color w:val="231F20"/>
          <w:w w:val="105"/>
          <w:sz w:val="17"/>
        </w:rPr>
        <w:t>supports</w:t>
      </w:r>
      <w:r>
        <w:rPr>
          <w:color w:val="231F20"/>
          <w:spacing w:val="14"/>
          <w:w w:val="105"/>
          <w:sz w:val="17"/>
        </w:rPr>
        <w:t> </w:t>
      </w:r>
      <w:r>
        <w:rPr>
          <w:color w:val="231F20"/>
          <w:w w:val="105"/>
          <w:sz w:val="17"/>
        </w:rPr>
        <w:t>and</w:t>
      </w:r>
      <w:r>
        <w:rPr>
          <w:color w:val="231F20"/>
          <w:spacing w:val="14"/>
          <w:w w:val="105"/>
          <w:sz w:val="17"/>
        </w:rPr>
        <w:t> </w:t>
      </w:r>
      <w:r>
        <w:rPr>
          <w:color w:val="231F20"/>
          <w:w w:val="105"/>
          <w:sz w:val="17"/>
        </w:rPr>
        <w:t>the</w:t>
      </w:r>
      <w:r>
        <w:rPr>
          <w:color w:val="231F20"/>
          <w:spacing w:val="14"/>
          <w:w w:val="105"/>
          <w:sz w:val="17"/>
        </w:rPr>
        <w:t> </w:t>
      </w:r>
      <w:r>
        <w:rPr>
          <w:color w:val="231F20"/>
          <w:w w:val="105"/>
          <w:sz w:val="17"/>
        </w:rPr>
        <w:t>securing</w:t>
      </w:r>
      <w:r>
        <w:rPr>
          <w:color w:val="231F20"/>
          <w:spacing w:val="14"/>
          <w:w w:val="105"/>
          <w:sz w:val="17"/>
        </w:rPr>
        <w:t> </w:t>
      </w:r>
      <w:r>
        <w:rPr>
          <w:color w:val="231F20"/>
          <w:w w:val="105"/>
          <w:sz w:val="17"/>
        </w:rPr>
        <w:t>arrangements</w:t>
      </w:r>
      <w:r>
        <w:rPr>
          <w:color w:val="231F20"/>
          <w:spacing w:val="14"/>
          <w:w w:val="105"/>
          <w:sz w:val="17"/>
        </w:rPr>
        <w:t> </w:t>
      </w:r>
      <w:r>
        <w:rPr>
          <w:color w:val="231F20"/>
          <w:w w:val="105"/>
          <w:sz w:val="17"/>
        </w:rPr>
        <w:t>and</w:t>
      </w:r>
      <w:r>
        <w:rPr>
          <w:color w:val="231F20"/>
          <w:spacing w:val="14"/>
          <w:w w:val="105"/>
          <w:sz w:val="17"/>
        </w:rPr>
        <w:t> </w:t>
      </w:r>
      <w:r>
        <w:rPr>
          <w:color w:val="231F20"/>
          <w:w w:val="105"/>
          <w:sz w:val="17"/>
        </w:rPr>
        <w:t>the</w:t>
      </w:r>
      <w:r>
        <w:rPr>
          <w:color w:val="231F20"/>
          <w:spacing w:val="14"/>
          <w:w w:val="105"/>
          <w:sz w:val="17"/>
        </w:rPr>
        <w:t> </w:t>
      </w:r>
      <w:r>
        <w:rPr>
          <w:color w:val="231F20"/>
          <w:w w:val="105"/>
          <w:sz w:val="17"/>
        </w:rPr>
        <w:t>position of stowage are agreed by the competent authority for sea transport, unless the approved Cargo Securing Manual includes this arrangement.</w:t>
      </w:r>
    </w:p>
    <w:p>
      <w:pPr>
        <w:pStyle w:val="BodyText"/>
        <w:spacing w:before="48"/>
      </w:pPr>
    </w:p>
    <w:p>
      <w:pPr>
        <w:pStyle w:val="Heading3"/>
        <w:numPr>
          <w:ilvl w:val="4"/>
          <w:numId w:val="1"/>
        </w:numPr>
        <w:tabs>
          <w:tab w:pos="1930" w:val="left" w:leader="none"/>
        </w:tabs>
        <w:spacing w:line="240" w:lineRule="auto" w:before="0" w:after="0"/>
        <w:ind w:left="1930" w:right="0" w:hanging="1080"/>
        <w:jc w:val="left"/>
        <w:rPr>
          <w:rFonts w:ascii="Arial MT"/>
          <w:i w:val="0"/>
          <w:color w:val="231F20"/>
        </w:rPr>
      </w:pPr>
      <w:r>
        <w:rPr>
          <w:rFonts w:ascii="Arial MT"/>
          <w:i w:val="0"/>
        </w:rPr>
        <mc:AlternateContent>
          <mc:Choice Requires="wps">
            <w:drawing>
              <wp:anchor distT="0" distB="0" distL="0" distR="0" allowOverlap="1" layoutInCell="1" locked="0" behindDoc="0" simplePos="0" relativeHeight="15732224">
                <wp:simplePos x="0" y="0"/>
                <wp:positionH relativeFrom="page">
                  <wp:posOffset>0</wp:posOffset>
                </wp:positionH>
                <wp:positionV relativeFrom="paragraph">
                  <wp:posOffset>127484</wp:posOffset>
                </wp:positionV>
                <wp:extent cx="360045" cy="153035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10.038158pt;width:28.35pt;height:120.5pt;mso-position-horizontal-relative:page;mso-position-vertical-relative:paragraph;z-index:15732224" type="#_x0000_t202" id="docshape25"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rPr>
        <w:t>Approval,</w:t>
      </w:r>
      <w:r>
        <w:rPr>
          <w:color w:val="231F20"/>
          <w:spacing w:val="6"/>
          <w:w w:val="105"/>
        </w:rPr>
        <w:t> </w:t>
      </w:r>
      <w:r>
        <w:rPr>
          <w:color w:val="231F20"/>
          <w:w w:val="105"/>
        </w:rPr>
        <w:t>testing</w:t>
      </w:r>
      <w:r>
        <w:rPr>
          <w:color w:val="231F20"/>
          <w:spacing w:val="6"/>
          <w:w w:val="105"/>
        </w:rPr>
        <w:t> </w:t>
      </w:r>
      <w:r>
        <w:rPr>
          <w:color w:val="231F20"/>
          <w:w w:val="105"/>
        </w:rPr>
        <w:t>and</w:t>
      </w:r>
      <w:r>
        <w:rPr>
          <w:color w:val="231F20"/>
          <w:spacing w:val="6"/>
          <w:w w:val="105"/>
        </w:rPr>
        <w:t> </w:t>
      </w:r>
      <w:r>
        <w:rPr>
          <w:color w:val="231F20"/>
          <w:spacing w:val="-2"/>
          <w:w w:val="105"/>
        </w:rPr>
        <w:t>marking</w:t>
      </w:r>
    </w:p>
    <w:p>
      <w:pPr>
        <w:pStyle w:val="ListParagraph"/>
        <w:numPr>
          <w:ilvl w:val="5"/>
          <w:numId w:val="1"/>
        </w:numPr>
        <w:tabs>
          <w:tab w:pos="1930" w:val="left" w:leader="none"/>
        </w:tabs>
        <w:spacing w:line="240" w:lineRule="auto" w:before="181" w:after="0"/>
        <w:ind w:left="1930" w:right="0" w:hanging="1080"/>
        <w:jc w:val="left"/>
        <w:rPr>
          <w:sz w:val="17"/>
        </w:rPr>
      </w:pPr>
      <w:r>
        <w:rPr>
          <w:color w:val="231F20"/>
          <w:w w:val="105"/>
          <w:sz w:val="17"/>
        </w:rPr>
        <w:t>IMO</w:t>
      </w:r>
      <w:r>
        <w:rPr>
          <w:color w:val="231F20"/>
          <w:spacing w:val="1"/>
          <w:w w:val="105"/>
          <w:sz w:val="17"/>
        </w:rPr>
        <w:t> </w:t>
      </w:r>
      <w:r>
        <w:rPr>
          <w:color w:val="231F20"/>
          <w:w w:val="105"/>
          <w:sz w:val="17"/>
        </w:rPr>
        <w:t>type</w:t>
      </w:r>
      <w:r>
        <w:rPr>
          <w:color w:val="231F20"/>
          <w:spacing w:val="1"/>
          <w:w w:val="105"/>
          <w:sz w:val="17"/>
        </w:rPr>
        <w:t> </w:t>
      </w:r>
      <w:r>
        <w:rPr>
          <w:color w:val="231F20"/>
          <w:w w:val="105"/>
          <w:sz w:val="17"/>
        </w:rPr>
        <w:t>9</w:t>
      </w:r>
      <w:r>
        <w:rPr>
          <w:color w:val="231F20"/>
          <w:spacing w:val="1"/>
          <w:w w:val="105"/>
          <w:sz w:val="17"/>
        </w:rPr>
        <w:t> </w:t>
      </w:r>
      <w:r>
        <w:rPr>
          <w:color w:val="231F20"/>
          <w:w w:val="105"/>
          <w:sz w:val="17"/>
        </w:rPr>
        <w:t>tanks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approved</w:t>
      </w:r>
      <w:r>
        <w:rPr>
          <w:color w:val="231F20"/>
          <w:spacing w:val="1"/>
          <w:w w:val="105"/>
          <w:sz w:val="17"/>
        </w:rPr>
        <w:t> </w:t>
      </w:r>
      <w:r>
        <w:rPr>
          <w:color w:val="231F20"/>
          <w:w w:val="105"/>
          <w:sz w:val="17"/>
        </w:rPr>
        <w:t>for</w:t>
      </w:r>
      <w:r>
        <w:rPr>
          <w:color w:val="231F20"/>
          <w:spacing w:val="1"/>
          <w:w w:val="105"/>
          <w:sz w:val="17"/>
        </w:rPr>
        <w:t> </w:t>
      </w:r>
      <w:r>
        <w:rPr>
          <w:color w:val="231F20"/>
          <w:w w:val="105"/>
          <w:sz w:val="17"/>
        </w:rPr>
        <w:t>road</w:t>
      </w:r>
      <w:r>
        <w:rPr>
          <w:color w:val="231F20"/>
          <w:spacing w:val="1"/>
          <w:w w:val="105"/>
          <w:sz w:val="17"/>
        </w:rPr>
        <w:t> </w:t>
      </w:r>
      <w:r>
        <w:rPr>
          <w:color w:val="231F20"/>
          <w:w w:val="105"/>
          <w:sz w:val="17"/>
        </w:rPr>
        <w:t>transport</w:t>
      </w:r>
      <w:r>
        <w:rPr>
          <w:color w:val="231F20"/>
          <w:spacing w:val="1"/>
          <w:w w:val="105"/>
          <w:sz w:val="17"/>
        </w:rPr>
        <w:t> </w:t>
      </w:r>
      <w:r>
        <w:rPr>
          <w:color w:val="231F20"/>
          <w:w w:val="105"/>
          <w:sz w:val="17"/>
        </w:rPr>
        <w:t>by</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competent</w:t>
      </w:r>
      <w:r>
        <w:rPr>
          <w:color w:val="231F20"/>
          <w:spacing w:val="1"/>
          <w:w w:val="105"/>
          <w:sz w:val="17"/>
        </w:rPr>
        <w:t> </w:t>
      </w:r>
      <w:r>
        <w:rPr>
          <w:color w:val="231F20"/>
          <w:w w:val="105"/>
          <w:sz w:val="17"/>
        </w:rPr>
        <w:t>authority</w:t>
      </w:r>
      <w:r>
        <w:rPr>
          <w:color w:val="231F20"/>
          <w:spacing w:val="1"/>
          <w:w w:val="105"/>
          <w:sz w:val="17"/>
        </w:rPr>
        <w:t> </w:t>
      </w:r>
      <w:r>
        <w:rPr>
          <w:color w:val="231F20"/>
          <w:w w:val="105"/>
          <w:sz w:val="17"/>
        </w:rPr>
        <w:t>for</w:t>
      </w:r>
      <w:r>
        <w:rPr>
          <w:color w:val="231F20"/>
          <w:spacing w:val="1"/>
          <w:w w:val="105"/>
          <w:sz w:val="17"/>
        </w:rPr>
        <w:t> </w:t>
      </w:r>
      <w:r>
        <w:rPr>
          <w:color w:val="231F20"/>
          <w:w w:val="105"/>
          <w:sz w:val="17"/>
        </w:rPr>
        <w:t>road</w:t>
      </w:r>
      <w:r>
        <w:rPr>
          <w:color w:val="231F20"/>
          <w:spacing w:val="1"/>
          <w:w w:val="105"/>
          <w:sz w:val="17"/>
        </w:rPr>
        <w:t> </w:t>
      </w:r>
      <w:r>
        <w:rPr>
          <w:color w:val="231F20"/>
          <w:spacing w:val="-2"/>
          <w:w w:val="105"/>
          <w:sz w:val="17"/>
        </w:rPr>
        <w:t>transport.</w:t>
      </w:r>
    </w:p>
    <w:p>
      <w:pPr>
        <w:pStyle w:val="ListParagraph"/>
        <w:numPr>
          <w:ilvl w:val="5"/>
          <w:numId w:val="1"/>
        </w:numPr>
        <w:tabs>
          <w:tab w:pos="1924" w:val="left" w:leader="none"/>
          <w:tab w:pos="1930" w:val="left" w:leader="none"/>
        </w:tabs>
        <w:spacing w:line="256" w:lineRule="auto" w:before="184" w:after="0"/>
        <w:ind w:left="1930" w:right="1414" w:hanging="1080"/>
        <w:jc w:val="both"/>
        <w:rPr>
          <w:sz w:val="17"/>
        </w:rPr>
      </w:pPr>
      <w:r>
        <w:rPr>
          <w:color w:val="231F20"/>
          <w:sz w:val="17"/>
        </w:rPr>
        <w:t>The competent authority for sea transport shall issue additionally, in respect of an IMO type 9 tank, a certificate </w:t>
      </w:r>
      <w:r>
        <w:rPr>
          <w:color w:val="231F20"/>
          <w:w w:val="105"/>
          <w:sz w:val="17"/>
        </w:rPr>
        <w:t>attesting compliance with the relevant design, construction and equipment provisions of this chapter and, where appropriate, the special provisions for the gases listed in the Dangerous Goods List. The certificate shall list the gases allowed to be transported.</w:t>
      </w:r>
    </w:p>
    <w:p>
      <w:pPr>
        <w:pStyle w:val="ListParagraph"/>
        <w:numPr>
          <w:ilvl w:val="5"/>
          <w:numId w:val="1"/>
        </w:numPr>
        <w:tabs>
          <w:tab w:pos="1923" w:val="left" w:leader="none"/>
          <w:tab w:pos="1930" w:val="left" w:leader="none"/>
        </w:tabs>
        <w:spacing w:line="256" w:lineRule="auto" w:before="172" w:after="0"/>
        <w:ind w:left="1930" w:right="1415" w:hanging="1080"/>
        <w:jc w:val="both"/>
        <w:rPr>
          <w:sz w:val="17"/>
        </w:rPr>
      </w:pPr>
      <w:r>
        <w:rPr>
          <w:color w:val="231F20"/>
          <w:w w:val="105"/>
          <w:sz w:val="17"/>
        </w:rPr>
        <w:t>An</w:t>
      </w:r>
      <w:r>
        <w:rPr>
          <w:color w:val="231F20"/>
          <w:w w:val="105"/>
          <w:sz w:val="17"/>
        </w:rPr>
        <w:t> IMO</w:t>
      </w:r>
      <w:r>
        <w:rPr>
          <w:color w:val="231F20"/>
          <w:w w:val="105"/>
          <w:sz w:val="17"/>
        </w:rPr>
        <w:t> type</w:t>
      </w:r>
      <w:r>
        <w:rPr>
          <w:color w:val="231F20"/>
          <w:w w:val="105"/>
          <w:sz w:val="17"/>
        </w:rPr>
        <w:t> 9</w:t>
      </w:r>
      <w:r>
        <w:rPr>
          <w:color w:val="231F20"/>
          <w:w w:val="105"/>
          <w:sz w:val="17"/>
        </w:rPr>
        <w:t> tank</w:t>
      </w:r>
      <w:r>
        <w:rPr>
          <w:color w:val="231F20"/>
          <w:w w:val="105"/>
          <w:sz w:val="17"/>
        </w:rPr>
        <w:t> shall</w:t>
      </w:r>
      <w:r>
        <w:rPr>
          <w:color w:val="231F20"/>
          <w:w w:val="105"/>
          <w:sz w:val="17"/>
        </w:rPr>
        <w:t> be</w:t>
      </w:r>
      <w:r>
        <w:rPr>
          <w:color w:val="231F20"/>
          <w:w w:val="105"/>
          <w:sz w:val="17"/>
        </w:rPr>
        <w:t> periodically</w:t>
      </w:r>
      <w:r>
        <w:rPr>
          <w:color w:val="231F20"/>
          <w:w w:val="105"/>
          <w:sz w:val="17"/>
        </w:rPr>
        <w:t> tested</w:t>
      </w:r>
      <w:r>
        <w:rPr>
          <w:color w:val="231F20"/>
          <w:w w:val="105"/>
          <w:sz w:val="17"/>
        </w:rPr>
        <w:t> and</w:t>
      </w:r>
      <w:r>
        <w:rPr>
          <w:color w:val="231F20"/>
          <w:w w:val="105"/>
          <w:sz w:val="17"/>
        </w:rPr>
        <w:t> inspected</w:t>
      </w:r>
      <w:r>
        <w:rPr>
          <w:color w:val="231F20"/>
          <w:w w:val="105"/>
          <w:sz w:val="17"/>
        </w:rPr>
        <w:t> in</w:t>
      </w:r>
      <w:r>
        <w:rPr>
          <w:color w:val="231F20"/>
          <w:w w:val="105"/>
          <w:sz w:val="17"/>
        </w:rPr>
        <w:t> accordance</w:t>
      </w:r>
      <w:r>
        <w:rPr>
          <w:color w:val="231F20"/>
          <w:w w:val="105"/>
          <w:sz w:val="17"/>
        </w:rPr>
        <w:t> with</w:t>
      </w:r>
      <w:r>
        <w:rPr>
          <w:color w:val="231F20"/>
          <w:w w:val="105"/>
          <w:sz w:val="17"/>
        </w:rPr>
        <w:t> the</w:t>
      </w:r>
      <w:r>
        <w:rPr>
          <w:color w:val="231F20"/>
          <w:w w:val="105"/>
          <w:sz w:val="17"/>
        </w:rPr>
        <w:t> provisions</w:t>
      </w:r>
      <w:r>
        <w:rPr>
          <w:color w:val="231F20"/>
          <w:w w:val="105"/>
          <w:sz w:val="17"/>
        </w:rPr>
        <w:t> of</w:t>
      </w:r>
      <w:r>
        <w:rPr>
          <w:color w:val="231F20"/>
          <w:w w:val="105"/>
          <w:sz w:val="17"/>
        </w:rPr>
        <w:t> the competent authority for road transport where the road gas elements vehicle is approved.</w:t>
      </w:r>
    </w:p>
    <w:p>
      <w:pPr>
        <w:pStyle w:val="ListParagraph"/>
        <w:numPr>
          <w:ilvl w:val="5"/>
          <w:numId w:val="1"/>
        </w:numPr>
        <w:tabs>
          <w:tab w:pos="1924" w:val="left" w:leader="none"/>
          <w:tab w:pos="1930" w:val="left" w:leader="none"/>
        </w:tabs>
        <w:spacing w:line="256" w:lineRule="auto" w:before="171" w:after="0"/>
        <w:ind w:left="1930" w:right="1414" w:hanging="1080"/>
        <w:jc w:val="both"/>
        <w:rPr>
          <w:sz w:val="17"/>
        </w:rPr>
      </w:pPr>
      <w:r>
        <w:rPr>
          <w:color w:val="231F20"/>
          <w:w w:val="105"/>
          <w:sz w:val="17"/>
        </w:rPr>
        <w:t>An</w:t>
      </w:r>
      <w:r>
        <w:rPr>
          <w:color w:val="231F20"/>
          <w:spacing w:val="-3"/>
          <w:w w:val="105"/>
          <w:sz w:val="17"/>
        </w:rPr>
        <w:t> </w:t>
      </w:r>
      <w:r>
        <w:rPr>
          <w:color w:val="231F20"/>
          <w:w w:val="105"/>
          <w:sz w:val="17"/>
        </w:rPr>
        <w:t>IMO</w:t>
      </w:r>
      <w:r>
        <w:rPr>
          <w:color w:val="231F20"/>
          <w:spacing w:val="-3"/>
          <w:w w:val="105"/>
          <w:sz w:val="17"/>
        </w:rPr>
        <w:t> </w:t>
      </w:r>
      <w:r>
        <w:rPr>
          <w:color w:val="231F20"/>
          <w:w w:val="105"/>
          <w:sz w:val="17"/>
        </w:rPr>
        <w:t>type</w:t>
      </w:r>
      <w:r>
        <w:rPr>
          <w:color w:val="231F20"/>
          <w:spacing w:val="-3"/>
          <w:w w:val="105"/>
          <w:sz w:val="17"/>
        </w:rPr>
        <w:t> </w:t>
      </w:r>
      <w:r>
        <w:rPr>
          <w:color w:val="231F20"/>
          <w:w w:val="105"/>
          <w:sz w:val="17"/>
        </w:rPr>
        <w:t>9</w:t>
      </w:r>
      <w:r>
        <w:rPr>
          <w:color w:val="231F20"/>
          <w:spacing w:val="-3"/>
          <w:w w:val="105"/>
          <w:sz w:val="17"/>
        </w:rPr>
        <w:t> </w:t>
      </w:r>
      <w:r>
        <w:rPr>
          <w:color w:val="231F20"/>
          <w:w w:val="105"/>
          <w:sz w:val="17"/>
        </w:rPr>
        <w:t>tank</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marked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accordance</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6.7.5.13,</w:t>
      </w:r>
      <w:r>
        <w:rPr>
          <w:color w:val="231F20"/>
          <w:spacing w:val="-3"/>
          <w:w w:val="105"/>
          <w:sz w:val="17"/>
        </w:rPr>
        <w:t> </w:t>
      </w:r>
      <w:r>
        <w:rPr>
          <w:color w:val="231F20"/>
          <w:w w:val="105"/>
          <w:sz w:val="17"/>
        </w:rPr>
        <w:t>as</w:t>
      </w:r>
      <w:r>
        <w:rPr>
          <w:color w:val="231F20"/>
          <w:spacing w:val="-3"/>
          <w:w w:val="105"/>
          <w:sz w:val="17"/>
        </w:rPr>
        <w:t> </w:t>
      </w:r>
      <w:r>
        <w:rPr>
          <w:color w:val="231F20"/>
          <w:w w:val="105"/>
          <w:sz w:val="17"/>
        </w:rPr>
        <w:t>applicable.</w:t>
      </w:r>
      <w:r>
        <w:rPr>
          <w:color w:val="231F20"/>
          <w:spacing w:val="-3"/>
          <w:w w:val="105"/>
          <w:sz w:val="17"/>
        </w:rPr>
        <w:t> </w:t>
      </w:r>
      <w:r>
        <w:rPr>
          <w:color w:val="231F20"/>
          <w:w w:val="105"/>
          <w:sz w:val="17"/>
        </w:rPr>
        <w:t>However,</w:t>
      </w:r>
      <w:r>
        <w:rPr>
          <w:color w:val="231F20"/>
          <w:spacing w:val="-3"/>
          <w:w w:val="105"/>
          <w:sz w:val="17"/>
        </w:rPr>
        <w:t> </w:t>
      </w:r>
      <w:r>
        <w:rPr>
          <w:color w:val="231F20"/>
          <w:w w:val="105"/>
          <w:sz w:val="17"/>
        </w:rPr>
        <w:t>where</w:t>
      </w:r>
      <w:r>
        <w:rPr>
          <w:color w:val="231F20"/>
          <w:spacing w:val="-3"/>
          <w:w w:val="105"/>
          <w:sz w:val="17"/>
        </w:rPr>
        <w:t> </w:t>
      </w:r>
      <w:r>
        <w:rPr>
          <w:color w:val="231F20"/>
          <w:w w:val="105"/>
          <w:sz w:val="17"/>
        </w:rPr>
        <w:t>the</w:t>
      </w:r>
      <w:r>
        <w:rPr>
          <w:color w:val="231F20"/>
          <w:spacing w:val="-3"/>
          <w:w w:val="105"/>
          <w:sz w:val="17"/>
        </w:rPr>
        <w:t> </w:t>
      </w:r>
      <w:r>
        <w:rPr>
          <w:color w:val="231F20"/>
          <w:w w:val="105"/>
          <w:sz w:val="17"/>
        </w:rPr>
        <w:t>marking required by the competent authority for road transport is substantially in agreement with that of 6.7.5.13.1, it will be sufficient to endorse the metal plate attached to the IMO type 9 tank with “IMO 9”.</w:t>
      </w:r>
    </w:p>
    <w:p>
      <w:pPr>
        <w:pStyle w:val="BodyText"/>
        <w:spacing w:before="9"/>
        <w:rPr>
          <w:sz w:val="19"/>
        </w:rPr>
      </w:pPr>
      <w:r>
        <w:rPr>
          <w:sz w:val="19"/>
        </w:rPr>
        <mc:AlternateContent>
          <mc:Choice Requires="wps">
            <w:drawing>
              <wp:anchor distT="0" distB="0" distL="0" distR="0" allowOverlap="1" layoutInCell="1" locked="0" behindDoc="1" simplePos="0" relativeHeight="487590912">
                <wp:simplePos x="0" y="0"/>
                <wp:positionH relativeFrom="page">
                  <wp:posOffset>540000</wp:posOffset>
                </wp:positionH>
                <wp:positionV relativeFrom="paragraph">
                  <wp:posOffset>159893</wp:posOffset>
                </wp:positionV>
                <wp:extent cx="91440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2.590012pt;width:72pt;height:.1pt;mso-position-horizontal-relative:page;mso-position-vertical-relative:paragraph;z-index:-15725568;mso-wrap-distance-left:0;mso-wrap-distance-right:0" id="docshape26" coordorigin="850,252" coordsize="1440,0" path="m850,252l2290,252e" filled="false" stroked="true" strokeweight=".5pt" strokecolor="#231f20">
                <v:path arrowok="t"/>
                <v:stroke dashstyle="solid"/>
                <w10:wrap type="topAndBottom"/>
              </v:shape>
            </w:pict>
          </mc:Fallback>
        </mc:AlternateContent>
      </w:r>
    </w:p>
    <w:p>
      <w:pPr>
        <w:spacing w:before="62"/>
        <w:ind w:left="850" w:right="0" w:firstLine="0"/>
        <w:jc w:val="left"/>
        <w:rPr>
          <w:sz w:val="16"/>
        </w:rPr>
      </w:pPr>
      <w:r>
        <w:rPr>
          <w:rFonts w:ascii="Times New Roman"/>
          <w:color w:val="231F20"/>
          <w:w w:val="105"/>
          <w:position w:val="6"/>
          <w:sz w:val="11"/>
        </w:rPr>
        <w:t>*</w:t>
      </w:r>
      <w:r>
        <w:rPr>
          <w:rFonts w:ascii="Times New Roman"/>
          <w:color w:val="231F20"/>
          <w:spacing w:val="18"/>
          <w:w w:val="105"/>
          <w:position w:val="6"/>
          <w:sz w:val="11"/>
        </w:rPr>
        <w:t> </w:t>
      </w:r>
      <w:r>
        <w:rPr>
          <w:color w:val="231F20"/>
          <w:w w:val="105"/>
          <w:sz w:val="16"/>
        </w:rPr>
        <w:t>For</w:t>
      </w:r>
      <w:r>
        <w:rPr>
          <w:color w:val="231F20"/>
          <w:spacing w:val="-9"/>
          <w:w w:val="105"/>
          <w:sz w:val="16"/>
        </w:rPr>
        <w:t> </w:t>
      </w:r>
      <w:r>
        <w:rPr>
          <w:color w:val="231F20"/>
          <w:w w:val="105"/>
          <w:sz w:val="16"/>
        </w:rPr>
        <w:t>calculation</w:t>
      </w:r>
      <w:r>
        <w:rPr>
          <w:color w:val="231F20"/>
          <w:spacing w:val="-9"/>
          <w:w w:val="105"/>
          <w:sz w:val="16"/>
        </w:rPr>
        <w:t> </w:t>
      </w:r>
      <w:r>
        <w:rPr>
          <w:color w:val="231F20"/>
          <w:w w:val="105"/>
          <w:sz w:val="16"/>
        </w:rPr>
        <w:t>purposes,</w:t>
      </w:r>
      <w:r>
        <w:rPr>
          <w:color w:val="231F20"/>
          <w:spacing w:val="-9"/>
          <w:w w:val="105"/>
          <w:sz w:val="16"/>
        </w:rPr>
        <w:t> </w:t>
      </w:r>
      <w:r>
        <w:rPr>
          <w:color w:val="231F20"/>
          <w:w w:val="105"/>
          <w:sz w:val="16"/>
        </w:rPr>
        <w:t>g</w:t>
      </w:r>
      <w:r>
        <w:rPr>
          <w:color w:val="231F20"/>
          <w:spacing w:val="-9"/>
          <w:w w:val="105"/>
          <w:sz w:val="16"/>
        </w:rPr>
        <w:t> </w:t>
      </w:r>
      <w:r>
        <w:rPr>
          <w:rFonts w:ascii="Georgia"/>
          <w:color w:val="231F20"/>
          <w:w w:val="105"/>
          <w:sz w:val="16"/>
        </w:rPr>
        <w:t>=</w:t>
      </w:r>
      <w:r>
        <w:rPr>
          <w:rFonts w:ascii="Georgia"/>
          <w:color w:val="231F20"/>
          <w:spacing w:val="-4"/>
          <w:w w:val="105"/>
          <w:sz w:val="16"/>
        </w:rPr>
        <w:t> </w:t>
      </w:r>
      <w:r>
        <w:rPr>
          <w:color w:val="231F20"/>
          <w:w w:val="105"/>
          <w:sz w:val="16"/>
        </w:rPr>
        <w:t>9.81</w:t>
      </w:r>
      <w:r>
        <w:rPr>
          <w:color w:val="231F20"/>
          <w:spacing w:val="-9"/>
          <w:w w:val="105"/>
          <w:sz w:val="16"/>
        </w:rPr>
        <w:t> </w:t>
      </w:r>
      <w:r>
        <w:rPr>
          <w:color w:val="231F20"/>
          <w:spacing w:val="-2"/>
          <w:w w:val="105"/>
          <w:sz w:val="16"/>
        </w:rPr>
        <w:t>m/s</w:t>
      </w:r>
      <w:r>
        <w:rPr>
          <w:color w:val="231F20"/>
          <w:spacing w:val="-2"/>
          <w:w w:val="105"/>
          <w:sz w:val="16"/>
          <w:vertAlign w:val="superscript"/>
        </w:rPr>
        <w:t>2</w:t>
      </w:r>
      <w:r>
        <w:rPr>
          <w:color w:val="231F20"/>
          <w:spacing w:val="-2"/>
          <w:w w:val="105"/>
          <w:sz w:val="16"/>
          <w:vertAlign w:val="baseline"/>
        </w:rPr>
        <w:t>.</w:t>
      </w:r>
    </w:p>
    <w:sectPr>
      <w:pgSz w:w="11910" w:h="16840"/>
      <w:pgMar w:header="303" w:footer="570" w:top="1260" w:bottom="76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4992">
              <wp:simplePos x="0" y="0"/>
              <wp:positionH relativeFrom="page">
                <wp:posOffset>899999</wp:posOffset>
              </wp:positionH>
              <wp:positionV relativeFrom="page">
                <wp:posOffset>10152002</wp:posOffset>
              </wp:positionV>
              <wp:extent cx="6120130" cy="63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120130" cy="6350"/>
                        <a:chExt cx="6120130" cy="6350"/>
                      </a:xfrm>
                    </wpg:grpSpPr>
                    <wps:wsp>
                      <wps:cNvPr id="6" name="Graphic 6"/>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 name="Graphic 7"/>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5871488" id="docshapegroup4"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445504">
              <wp:simplePos x="0" y="0"/>
              <wp:positionH relativeFrom="page">
                <wp:posOffset>887299</wp:posOffset>
              </wp:positionH>
              <wp:positionV relativeFrom="page">
                <wp:posOffset>10166082</wp:posOffset>
              </wp:positionV>
              <wp:extent cx="2778760" cy="1778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5870976" type="#_x0000_t202" id="docshape5"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46016">
              <wp:simplePos x="0" y="0"/>
              <wp:positionH relativeFrom="page">
                <wp:posOffset>6792555</wp:posOffset>
              </wp:positionH>
              <wp:positionV relativeFrom="page">
                <wp:posOffset>10168114</wp:posOffset>
              </wp:positionV>
              <wp:extent cx="240665" cy="17526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40665" cy="175260"/>
                      </a:xfrm>
                      <a:prstGeom prst="rect">
                        <a:avLst/>
                      </a:prstGeom>
                    </wps:spPr>
                    <wps:txbx>
                      <w:txbxContent>
                        <w:p>
                          <w:pPr>
                            <w:spacing w:before="24"/>
                            <w:ind w:left="20" w:right="0" w:firstLine="0"/>
                            <w:jc w:val="left"/>
                            <w:rPr>
                              <w:sz w:val="20"/>
                            </w:rPr>
                          </w:pPr>
                          <w:r>
                            <w:rPr>
                              <w:color w:val="231F20"/>
                              <w:spacing w:val="-5"/>
                              <w:sz w:val="20"/>
                            </w:rPr>
                            <w:t>453</w:t>
                          </w:r>
                        </w:p>
                      </w:txbxContent>
                    </wps:txbx>
                    <wps:bodyPr wrap="square" lIns="0" tIns="0" rIns="0" bIns="0" rtlCol="0">
                      <a:noAutofit/>
                    </wps:bodyPr>
                  </wps:wsp>
                </a:graphicData>
              </a:graphic>
            </wp:anchor>
          </w:drawing>
        </mc:Choice>
        <mc:Fallback>
          <w:pict>
            <v:shape style="position:absolute;margin-left:534.846924pt;margin-top:800.638916pt;width:18.95pt;height:13.8pt;mso-position-horizontal-relative:page;mso-position-vertical-relative:page;z-index:-15870464" type="#_x0000_t202" id="docshape6" filled="false" stroked="false">
              <v:textbox inset="0,0,0,0">
                <w:txbxContent>
                  <w:p>
                    <w:pPr>
                      <w:spacing w:before="24"/>
                      <w:ind w:left="20" w:right="0" w:firstLine="0"/>
                      <w:jc w:val="left"/>
                      <w:rPr>
                        <w:sz w:val="20"/>
                      </w:rPr>
                    </w:pPr>
                    <w:r>
                      <w:rPr>
                        <w:color w:val="231F20"/>
                        <w:spacing w:val="-5"/>
                        <w:sz w:val="20"/>
                      </w:rPr>
                      <w:t>453</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6528">
              <wp:simplePos x="0" y="0"/>
              <wp:positionH relativeFrom="page">
                <wp:posOffset>540000</wp:posOffset>
              </wp:positionH>
              <wp:positionV relativeFrom="page">
                <wp:posOffset>10152002</wp:posOffset>
              </wp:positionV>
              <wp:extent cx="6120130" cy="63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120130" cy="6350"/>
                        <a:chExt cx="6120130" cy="6350"/>
                      </a:xfrm>
                    </wpg:grpSpPr>
                    <wps:wsp>
                      <wps:cNvPr id="11" name="Graphic 11"/>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 name="Graphic 12"/>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5869952" id="docshapegroup7"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447040">
              <wp:simplePos x="0" y="0"/>
              <wp:positionH relativeFrom="page">
                <wp:posOffset>527300</wp:posOffset>
              </wp:positionH>
              <wp:positionV relativeFrom="page">
                <wp:posOffset>10168114</wp:posOffset>
              </wp:positionV>
              <wp:extent cx="240665" cy="17526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40665" cy="175260"/>
                      </a:xfrm>
                      <a:prstGeom prst="rect">
                        <a:avLst/>
                      </a:prstGeom>
                    </wps:spPr>
                    <wps:txbx>
                      <w:txbxContent>
                        <w:p>
                          <w:pPr>
                            <w:spacing w:before="24"/>
                            <w:ind w:left="20" w:right="0" w:firstLine="0"/>
                            <w:jc w:val="left"/>
                            <w:rPr>
                              <w:sz w:val="20"/>
                            </w:rPr>
                          </w:pPr>
                          <w:r>
                            <w:rPr>
                              <w:color w:val="231F20"/>
                              <w:spacing w:val="-5"/>
                              <w:sz w:val="20"/>
                            </w:rPr>
                            <w:t>454</w:t>
                          </w:r>
                        </w:p>
                      </w:txbxContent>
                    </wps:txbx>
                    <wps:bodyPr wrap="square" lIns="0" tIns="0" rIns="0" bIns="0" rtlCol="0">
                      <a:noAutofit/>
                    </wps:bodyPr>
                  </wps:wsp>
                </a:graphicData>
              </a:graphic>
            </wp:anchor>
          </w:drawing>
        </mc:Choice>
        <mc:Fallback>
          <w:pict>
            <v:shape style="position:absolute;margin-left:41.519699pt;margin-top:800.638916pt;width:18.95pt;height:13.8pt;mso-position-horizontal-relative:page;mso-position-vertical-relative:page;z-index:-15869440" type="#_x0000_t202" id="docshape8" filled="false" stroked="false">
              <v:textbox inset="0,0,0,0">
                <w:txbxContent>
                  <w:p>
                    <w:pPr>
                      <w:spacing w:before="24"/>
                      <w:ind w:left="20" w:right="0" w:firstLine="0"/>
                      <w:jc w:val="left"/>
                      <w:rPr>
                        <w:sz w:val="20"/>
                      </w:rPr>
                    </w:pPr>
                    <w:r>
                      <w:rPr>
                        <w:color w:val="231F20"/>
                        <w:spacing w:val="-5"/>
                        <w:sz w:val="20"/>
                      </w:rPr>
                      <w:t>454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47552">
              <wp:simplePos x="0" y="0"/>
              <wp:positionH relativeFrom="page">
                <wp:posOffset>3894905</wp:posOffset>
              </wp:positionH>
              <wp:positionV relativeFrom="page">
                <wp:posOffset>10166082</wp:posOffset>
              </wp:positionV>
              <wp:extent cx="2778760" cy="1778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5868928" type="#_x0000_t202" id="docshape9"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50112">
              <wp:simplePos x="0" y="0"/>
              <wp:positionH relativeFrom="page">
                <wp:posOffset>899999</wp:posOffset>
              </wp:positionH>
              <wp:positionV relativeFrom="page">
                <wp:posOffset>10152002</wp:posOffset>
              </wp:positionV>
              <wp:extent cx="6120130" cy="635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6120130" cy="6350"/>
                        <a:chExt cx="6120130" cy="6350"/>
                      </a:xfrm>
                    </wpg:grpSpPr>
                    <wps:wsp>
                      <wps:cNvPr id="24" name="Graphic 24"/>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5" name="Graphic 25"/>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5866368" id="docshapegroup17"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450624">
              <wp:simplePos x="0" y="0"/>
              <wp:positionH relativeFrom="page">
                <wp:posOffset>887299</wp:posOffset>
              </wp:positionH>
              <wp:positionV relativeFrom="page">
                <wp:posOffset>10166082</wp:posOffset>
              </wp:positionV>
              <wp:extent cx="2778760" cy="1778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5865856" type="#_x0000_t202" id="docshape18"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51136">
              <wp:simplePos x="0" y="0"/>
              <wp:positionH relativeFrom="page">
                <wp:posOffset>6792797</wp:posOffset>
              </wp:positionH>
              <wp:positionV relativeFrom="page">
                <wp:posOffset>10168114</wp:posOffset>
              </wp:positionV>
              <wp:extent cx="240029" cy="17526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40029" cy="175260"/>
                      </a:xfrm>
                      <a:prstGeom prst="rect">
                        <a:avLst/>
                      </a:prstGeom>
                    </wps:spPr>
                    <wps:txbx>
                      <w:txbxContent>
                        <w:p>
                          <w:pPr>
                            <w:spacing w:before="24"/>
                            <w:ind w:left="20" w:right="0" w:firstLine="0"/>
                            <w:jc w:val="left"/>
                            <w:rPr>
                              <w:sz w:val="20"/>
                            </w:rPr>
                          </w:pPr>
                          <w:r>
                            <w:rPr>
                              <w:color w:val="231F20"/>
                              <w:spacing w:val="-5"/>
                              <w:sz w:val="20"/>
                            </w:rPr>
                            <w:t>455</w:t>
                          </w:r>
                        </w:p>
                      </w:txbxContent>
                    </wps:txbx>
                    <wps:bodyPr wrap="square" lIns="0" tIns="0" rIns="0" bIns="0" rtlCol="0">
                      <a:noAutofit/>
                    </wps:bodyPr>
                  </wps:wsp>
                </a:graphicData>
              </a:graphic>
            </wp:anchor>
          </w:drawing>
        </mc:Choice>
        <mc:Fallback>
          <w:pict>
            <v:shape style="position:absolute;margin-left:534.865906pt;margin-top:800.638916pt;width:18.9pt;height:13.8pt;mso-position-horizontal-relative:page;mso-position-vertical-relative:page;z-index:-15865344" type="#_x0000_t202" id="docshape19" filled="false" stroked="false">
              <v:textbox inset="0,0,0,0">
                <w:txbxContent>
                  <w:p>
                    <w:pPr>
                      <w:spacing w:before="24"/>
                      <w:ind w:left="20" w:right="0" w:firstLine="0"/>
                      <w:jc w:val="left"/>
                      <w:rPr>
                        <w:sz w:val="20"/>
                      </w:rPr>
                    </w:pPr>
                    <w:r>
                      <w:rPr>
                        <w:color w:val="231F20"/>
                        <w:spacing w:val="-5"/>
                        <w:sz w:val="20"/>
                      </w:rPr>
                      <w:t>455</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51648">
              <wp:simplePos x="0" y="0"/>
              <wp:positionH relativeFrom="page">
                <wp:posOffset>540000</wp:posOffset>
              </wp:positionH>
              <wp:positionV relativeFrom="page">
                <wp:posOffset>10152002</wp:posOffset>
              </wp:positionV>
              <wp:extent cx="6120130" cy="635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6120130" cy="6350"/>
                        <a:chExt cx="6120130" cy="6350"/>
                      </a:xfrm>
                    </wpg:grpSpPr>
                    <wps:wsp>
                      <wps:cNvPr id="29" name="Graphic 29"/>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0" name="Graphic 30"/>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5864832" id="docshapegroup20"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452160">
              <wp:simplePos x="0" y="0"/>
              <wp:positionH relativeFrom="page">
                <wp:posOffset>527300</wp:posOffset>
              </wp:positionH>
              <wp:positionV relativeFrom="page">
                <wp:posOffset>10168114</wp:posOffset>
              </wp:positionV>
              <wp:extent cx="241935" cy="17526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41935" cy="175260"/>
                      </a:xfrm>
                      <a:prstGeom prst="rect">
                        <a:avLst/>
                      </a:prstGeom>
                    </wps:spPr>
                    <wps:txbx>
                      <w:txbxContent>
                        <w:p>
                          <w:pPr>
                            <w:spacing w:before="24"/>
                            <w:ind w:left="20" w:right="0" w:firstLine="0"/>
                            <w:jc w:val="left"/>
                            <w:rPr>
                              <w:sz w:val="20"/>
                            </w:rPr>
                          </w:pPr>
                          <w:r>
                            <w:rPr>
                              <w:color w:val="231F20"/>
                              <w:spacing w:val="-5"/>
                              <w:sz w:val="20"/>
                            </w:rPr>
                            <w:t>456</w:t>
                          </w:r>
                        </w:p>
                      </w:txbxContent>
                    </wps:txbx>
                    <wps:bodyPr wrap="square" lIns="0" tIns="0" rIns="0" bIns="0" rtlCol="0">
                      <a:noAutofit/>
                    </wps:bodyPr>
                  </wps:wsp>
                </a:graphicData>
              </a:graphic>
            </wp:anchor>
          </w:drawing>
        </mc:Choice>
        <mc:Fallback>
          <w:pict>
            <v:shape style="position:absolute;margin-left:41.519699pt;margin-top:800.638916pt;width:19.05pt;height:13.8pt;mso-position-horizontal-relative:page;mso-position-vertical-relative:page;z-index:-15864320" type="#_x0000_t202" id="docshape21" filled="false" stroked="false">
              <v:textbox inset="0,0,0,0">
                <w:txbxContent>
                  <w:p>
                    <w:pPr>
                      <w:spacing w:before="24"/>
                      <w:ind w:left="20" w:right="0" w:firstLine="0"/>
                      <w:jc w:val="left"/>
                      <w:rPr>
                        <w:sz w:val="20"/>
                      </w:rPr>
                    </w:pPr>
                    <w:r>
                      <w:rPr>
                        <w:color w:val="231F20"/>
                        <w:spacing w:val="-5"/>
                        <w:sz w:val="20"/>
                      </w:rPr>
                      <w:t>456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52672">
              <wp:simplePos x="0" y="0"/>
              <wp:positionH relativeFrom="page">
                <wp:posOffset>3894905</wp:posOffset>
              </wp:positionH>
              <wp:positionV relativeFrom="page">
                <wp:posOffset>10166082</wp:posOffset>
              </wp:positionV>
              <wp:extent cx="2778760" cy="1778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5863808" type="#_x0000_t202" id="docshape22"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2944">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464</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5873536" type="#_x0000_t202" id="docshape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464</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3456">
              <wp:simplePos x="0" y="0"/>
              <wp:positionH relativeFrom="page">
                <wp:posOffset>540000</wp:posOffset>
              </wp:positionH>
              <wp:positionV relativeFrom="page">
                <wp:posOffset>806719</wp:posOffset>
              </wp:positionV>
              <wp:extent cx="612013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73024"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443968">
              <wp:simplePos x="0" y="0"/>
              <wp:positionH relativeFrom="page">
                <wp:posOffset>6041519</wp:posOffset>
              </wp:positionH>
              <wp:positionV relativeFrom="page">
                <wp:posOffset>179815</wp:posOffset>
              </wp:positionV>
              <wp:extent cx="1029335" cy="2908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465</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5872512" type="#_x0000_t202" id="docshape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465</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444480">
              <wp:simplePos x="0" y="0"/>
              <wp:positionH relativeFrom="page">
                <wp:posOffset>527300</wp:posOffset>
              </wp:positionH>
              <wp:positionV relativeFrom="page">
                <wp:posOffset>608408</wp:posOffset>
              </wp:positionV>
              <wp:extent cx="3091180" cy="1568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5872000" type="#_x0000_t202" id="docshape3"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8064">
              <wp:simplePos x="0" y="0"/>
              <wp:positionH relativeFrom="page">
                <wp:posOffset>6041519</wp:posOffset>
              </wp:positionH>
              <wp:positionV relativeFrom="page">
                <wp:posOffset>179815</wp:posOffset>
              </wp:positionV>
              <wp:extent cx="1029335" cy="29083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466</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5868416" type="#_x0000_t202" id="docshape14"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466</w:t>
                    </w:r>
                    <w:r>
                      <w:rPr>
                        <w:spacing w:val="-5"/>
                        <w:sz w:val="18"/>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8576">
              <wp:simplePos x="0" y="0"/>
              <wp:positionH relativeFrom="page">
                <wp:posOffset>540000</wp:posOffset>
              </wp:positionH>
              <wp:positionV relativeFrom="page">
                <wp:posOffset>806719</wp:posOffset>
              </wp:positionV>
              <wp:extent cx="612013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67904"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449088">
              <wp:simplePos x="0" y="0"/>
              <wp:positionH relativeFrom="page">
                <wp:posOffset>6041519</wp:posOffset>
              </wp:positionH>
              <wp:positionV relativeFrom="page">
                <wp:posOffset>179815</wp:posOffset>
              </wp:positionV>
              <wp:extent cx="1029335" cy="29083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467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5867392" type="#_x0000_t202" id="docshape15"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467</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449600">
              <wp:simplePos x="0" y="0"/>
              <wp:positionH relativeFrom="page">
                <wp:posOffset>527300</wp:posOffset>
              </wp:positionH>
              <wp:positionV relativeFrom="page">
                <wp:posOffset>608408</wp:posOffset>
              </wp:positionV>
              <wp:extent cx="3091180" cy="15684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5866880" type="#_x0000_t202" id="docshape16"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3"/>
      <w:numFmt w:val="decimal"/>
      <w:lvlText w:val=".%1"/>
      <w:lvlJc w:val="left"/>
      <w:pPr>
        <w:ind w:left="2857" w:hanging="360"/>
        <w:jc w:val="left"/>
      </w:pPr>
      <w:rPr>
        <w:rFonts w:hint="default" w:ascii="Arial MT" w:hAnsi="Arial MT" w:eastAsia="Arial MT" w:cs="Arial MT"/>
        <w:b w:val="0"/>
        <w:bCs w:val="0"/>
        <w:i w:val="0"/>
        <w:iCs w:val="0"/>
        <w:color w:val="231F20"/>
        <w:spacing w:val="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0">
    <w:multiLevelType w:val="hybridMultilevel"/>
    <w:lvl w:ilvl="0">
      <w:start w:val="6"/>
      <w:numFmt w:val="decimal"/>
      <w:lvlText w:val="%1"/>
      <w:lvlJc w:val="left"/>
      <w:pPr>
        <w:ind w:left="2497" w:hanging="1081"/>
        <w:jc w:val="left"/>
      </w:pPr>
      <w:rPr>
        <w:rFonts w:hint="default"/>
        <w:lang w:val="en-US" w:eastAsia="en-US" w:bidi="ar-SA"/>
      </w:rPr>
    </w:lvl>
    <w:lvl w:ilvl="1">
      <w:start w:val="8"/>
      <w:numFmt w:val="decimal"/>
      <w:lvlText w:val="%1.%2"/>
      <w:lvlJc w:val="left"/>
      <w:pPr>
        <w:ind w:left="2497" w:hanging="1081"/>
        <w:jc w:val="left"/>
      </w:pPr>
      <w:rPr>
        <w:rFonts w:hint="default"/>
        <w:lang w:val="en-US" w:eastAsia="en-US" w:bidi="ar-SA"/>
      </w:rPr>
    </w:lvl>
    <w:lvl w:ilvl="2">
      <w:start w:val="1"/>
      <w:numFmt w:val="decimal"/>
      <w:lvlText w:val="%1.%2.%3"/>
      <w:lvlJc w:val="left"/>
      <w:pPr>
        <w:ind w:left="2497" w:hanging="1081"/>
        <w:jc w:val="left"/>
      </w:pPr>
      <w:rPr>
        <w:rFonts w:hint="default" w:ascii="Arial MT" w:hAnsi="Arial MT" w:eastAsia="Arial MT" w:cs="Arial MT"/>
        <w:b w:val="0"/>
        <w:bCs w:val="0"/>
        <w:i w:val="0"/>
        <w:iCs w:val="0"/>
        <w:color w:val="231F20"/>
        <w:spacing w:val="-16"/>
        <w:w w:val="99"/>
        <w:sz w:val="22"/>
        <w:szCs w:val="22"/>
        <w:lang w:val="en-US" w:eastAsia="en-US" w:bidi="ar-SA"/>
      </w:rPr>
    </w:lvl>
    <w:lvl w:ilvl="3">
      <w:start w:val="1"/>
      <w:numFmt w:val="decimal"/>
      <w:lvlText w:val="%1.%2.%3.%4"/>
      <w:lvlJc w:val="left"/>
      <w:pPr>
        <w:ind w:left="2497" w:hanging="1080"/>
        <w:jc w:val="left"/>
      </w:pPr>
      <w:rPr>
        <w:rFonts w:hint="default" w:ascii="Arial MT" w:hAnsi="Arial MT" w:eastAsia="Arial MT" w:cs="Arial MT"/>
        <w:b w:val="0"/>
        <w:bCs w:val="0"/>
        <w:i w:val="0"/>
        <w:iCs w:val="0"/>
        <w:color w:val="231F20"/>
        <w:spacing w:val="-11"/>
        <w:w w:val="99"/>
        <w:sz w:val="18"/>
        <w:szCs w:val="18"/>
        <w:lang w:val="en-US" w:eastAsia="en-US" w:bidi="ar-SA"/>
      </w:rPr>
    </w:lvl>
    <w:lvl w:ilvl="4">
      <w:start w:val="1"/>
      <w:numFmt w:val="decimal"/>
      <w:lvlText w:val="%1.%2.%3.%4.%5"/>
      <w:lvlJc w:val="left"/>
      <w:pPr>
        <w:ind w:left="2497" w:hanging="1081"/>
        <w:jc w:val="left"/>
      </w:pPr>
      <w:rPr>
        <w:rFonts w:hint="default" w:ascii="Arial MT" w:hAnsi="Arial MT" w:eastAsia="Arial MT" w:cs="Arial MT"/>
        <w:b w:val="0"/>
        <w:bCs w:val="0"/>
        <w:i w:val="0"/>
        <w:iCs w:val="0"/>
        <w:color w:val="231F20"/>
        <w:spacing w:val="-10"/>
        <w:w w:val="102"/>
        <w:sz w:val="17"/>
        <w:szCs w:val="17"/>
        <w:lang w:val="en-US" w:eastAsia="en-US" w:bidi="ar-SA"/>
      </w:rPr>
    </w:lvl>
    <w:lvl w:ilvl="5">
      <w:start w:val="1"/>
      <w:numFmt w:val="decimal"/>
      <w:lvlText w:val="%1.%2.%3.%4.%5.%6"/>
      <w:lvlJc w:val="left"/>
      <w:pPr>
        <w:ind w:left="2497"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6">
      <w:start w:val="1"/>
      <w:numFmt w:val="decimal"/>
      <w:lvlText w:val=".%7"/>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7">
      <w:start w:val="1"/>
      <w:numFmt w:val="decimal"/>
      <w:lvlText w:val=".%8"/>
      <w:lvlJc w:val="left"/>
      <w:pPr>
        <w:ind w:left="265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8">
      <w:start w:val="0"/>
      <w:numFmt w:val="bullet"/>
      <w:lvlText w:val="•"/>
      <w:lvlJc w:val="left"/>
      <w:pPr>
        <w:ind w:left="8890"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ind w:left="2497" w:hanging="108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ind w:left="2497"/>
      <w:outlineLvl w:val="2"/>
    </w:pPr>
    <w:rPr>
      <w:rFonts w:ascii="Arial MT" w:hAnsi="Arial MT" w:eastAsia="Arial MT" w:cs="Arial MT"/>
      <w:sz w:val="18"/>
      <w:szCs w:val="18"/>
      <w:lang w:val="en-US" w:eastAsia="en-US" w:bidi="ar-SA"/>
    </w:rPr>
  </w:style>
  <w:style w:styleId="Heading3" w:type="paragraph">
    <w:name w:val="Heading 3"/>
    <w:basedOn w:val="Normal"/>
    <w:uiPriority w:val="1"/>
    <w:qFormat/>
    <w:pPr>
      <w:ind w:left="1930" w:hanging="1080"/>
      <w:outlineLvl w:val="3"/>
    </w:pPr>
    <w:rPr>
      <w:rFonts w:ascii="Arial" w:hAnsi="Arial" w:eastAsia="Arial" w:cs="Arial"/>
      <w:i/>
      <w:iCs/>
      <w:sz w:val="18"/>
      <w:szCs w:val="18"/>
      <w:lang w:val="en-US" w:eastAsia="en-US" w:bidi="ar-SA"/>
    </w:rPr>
  </w:style>
  <w:style w:styleId="ListParagraph" w:type="paragraph">
    <w:name w:val="List Paragraph"/>
    <w:basedOn w:val="Normal"/>
    <w:uiPriority w:val="1"/>
    <w:qFormat/>
    <w:pPr>
      <w:ind w:left="1930" w:hanging="1080"/>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2026-06-20T03:18:11Z</dcterms:created>
  <dcterms:modified xsi:type="dcterms:W3CDTF">2026-06-20T03:18:11Z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