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r>
        <w:rPr>
          <w:rFonts w:ascii="Times New Roman"/>
          <w:sz w:val="40"/>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9171000</wp:posOffset>
                </wp:positionV>
                <wp:extent cx="360045" cy="152146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045" cy="1521460"/>
                          <a:chExt cx="360045" cy="1521460"/>
                        </a:xfrm>
                      </wpg:grpSpPr>
                      <wps:wsp>
                        <wps:cNvPr id="10" name="Graphic 10"/>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11" name="Textbox 11"/>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29664" id="docshapegroup8" coordorigin="0,14443" coordsize="567,2396">
                <v:rect style="position:absolute;left:0;top:14442;width:567;height:2396" id="docshape9" filled="true" fillcolor="#58595b" stroked="false">
                  <v:fill type="solid"/>
                </v:rect>
                <v:shape style="position:absolute;left:0;top:14442;width:567;height:2396" type="#_x0000_t202" id="docshape1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spacing w:before="0"/>
        <w:ind w:left="850" w:right="0" w:firstLine="0"/>
        <w:jc w:val="left"/>
        <w:rPr>
          <w:sz w:val="40"/>
        </w:rPr>
      </w:pPr>
      <w:r>
        <w:rPr>
          <w:color w:val="231F20"/>
          <w:sz w:val="40"/>
        </w:rPr>
        <w:t>Chapter</w:t>
      </w:r>
      <w:r>
        <w:rPr>
          <w:color w:val="231F20"/>
          <w:spacing w:val="33"/>
          <w:sz w:val="40"/>
        </w:rPr>
        <w:t> </w:t>
      </w:r>
      <w:r>
        <w:rPr>
          <w:color w:val="231F20"/>
          <w:spacing w:val="-5"/>
          <w:sz w:val="40"/>
        </w:rPr>
        <w:t>7.2</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60661</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76506pt;width:481.9pt;height:.1pt;mso-position-horizontal-relative:page;mso-position-vertical-relative:paragraph;z-index:-15728640;mso-wrap-distance-left:0;mso-wrap-distance-right:0" id="docshape11"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i/>
          <w:sz w:val="36"/>
        </w:rPr>
      </w:pPr>
      <w:r>
        <w:rPr>
          <w:rFonts w:ascii="Arial"/>
          <w:i/>
          <w:color w:val="231F20"/>
          <w:spacing w:val="-2"/>
          <w:sz w:val="36"/>
        </w:rPr>
        <w:t>General</w:t>
      </w:r>
      <w:r>
        <w:rPr>
          <w:rFonts w:ascii="Arial"/>
          <w:i/>
          <w:color w:val="231F20"/>
          <w:spacing w:val="-9"/>
          <w:sz w:val="36"/>
        </w:rPr>
        <w:t> </w:t>
      </w:r>
      <w:r>
        <w:rPr>
          <w:rFonts w:ascii="Arial"/>
          <w:i/>
          <w:color w:val="231F20"/>
          <w:spacing w:val="-2"/>
          <w:sz w:val="36"/>
        </w:rPr>
        <w:t>segregation</w:t>
      </w:r>
      <w:r>
        <w:rPr>
          <w:rFonts w:ascii="Arial"/>
          <w:i/>
          <w:color w:val="231F20"/>
          <w:spacing w:val="-9"/>
          <w:sz w:val="36"/>
        </w:rPr>
        <w:t> </w:t>
      </w:r>
      <w:r>
        <w:rPr>
          <w:rFonts w:ascii="Arial"/>
          <w:i/>
          <w:color w:val="231F20"/>
          <w:spacing w:val="-2"/>
          <w:sz w:val="36"/>
        </w:rPr>
        <w:t>provisions</w:t>
      </w:r>
    </w:p>
    <w:p>
      <w:pPr>
        <w:pStyle w:val="BodyText"/>
        <w:spacing w:before="386"/>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Introduction</w:t>
      </w:r>
    </w:p>
    <w:p>
      <w:pPr>
        <w:pStyle w:val="BodyText"/>
        <w:spacing w:line="332" w:lineRule="exact" w:before="20"/>
        <w:ind w:left="1930" w:right="1295"/>
      </w:pPr>
      <w:r>
        <w:rPr>
          <w:color w:val="231F20"/>
          <w:w w:val="105"/>
        </w:rPr>
        <w:t>This chapter contains the general provisions for the segregation of goods which are mutually incompatible. Additional segregation provisions are given in:</w:t>
      </w:r>
    </w:p>
    <w:p>
      <w:pPr>
        <w:pStyle w:val="ListParagraph"/>
        <w:numPr>
          <w:ilvl w:val="1"/>
          <w:numId w:val="2"/>
        </w:numPr>
        <w:tabs>
          <w:tab w:pos="2648" w:val="left" w:leader="none"/>
          <w:tab w:pos="2650" w:val="left" w:leader="none"/>
        </w:tabs>
        <w:spacing w:line="256" w:lineRule="auto" w:before="28" w:after="0"/>
        <w:ind w:left="2650" w:right="1415" w:hanging="360"/>
        <w:jc w:val="left"/>
        <w:rPr>
          <w:sz w:val="17"/>
        </w:rPr>
      </w:pPr>
      <w:r>
        <w:rPr>
          <w:color w:val="231F20"/>
          <w:w w:val="105"/>
          <w:sz w:val="17"/>
        </w:rPr>
        <w:t>Consigning operations concerning the packing and use of cargo transport units (CTUs) and related </w:t>
      </w:r>
      <w:r>
        <w:rPr>
          <w:color w:val="231F20"/>
          <w:spacing w:val="-2"/>
          <w:w w:val="105"/>
          <w:sz w:val="17"/>
        </w:rPr>
        <w:t>provisions;</w:t>
      </w:r>
    </w:p>
    <w:p>
      <w:pPr>
        <w:pStyle w:val="ListParagraph"/>
        <w:numPr>
          <w:ilvl w:val="1"/>
          <w:numId w:val="2"/>
        </w:numPr>
        <w:tabs>
          <w:tab w:pos="2647" w:val="left" w:leader="none"/>
        </w:tabs>
        <w:spacing w:line="240" w:lineRule="auto" w:before="44" w:after="0"/>
        <w:ind w:left="2647" w:right="0" w:hanging="357"/>
        <w:jc w:val="left"/>
        <w:rPr>
          <w:sz w:val="17"/>
        </w:rPr>
      </w:pPr>
      <w:r>
        <w:rPr>
          <w:color w:val="231F20"/>
          <w:w w:val="105"/>
          <w:sz w:val="17"/>
        </w:rPr>
        <w:t>Stowage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segregation</w:t>
      </w:r>
      <w:r>
        <w:rPr>
          <w:color w:val="231F20"/>
          <w:spacing w:val="-5"/>
          <w:w w:val="105"/>
          <w:sz w:val="17"/>
        </w:rPr>
        <w:t> </w:t>
      </w:r>
      <w:r>
        <w:rPr>
          <w:color w:val="231F20"/>
          <w:w w:val="105"/>
          <w:sz w:val="17"/>
        </w:rPr>
        <w:t>on</w:t>
      </w:r>
      <w:r>
        <w:rPr>
          <w:color w:val="231F20"/>
          <w:spacing w:val="-4"/>
          <w:w w:val="105"/>
          <w:sz w:val="17"/>
        </w:rPr>
        <w:t> </w:t>
      </w:r>
      <w:r>
        <w:rPr>
          <w:color w:val="231F20"/>
          <w:spacing w:val="-2"/>
          <w:w w:val="105"/>
          <w:sz w:val="17"/>
        </w:rPr>
        <w:t>containerships;</w:t>
      </w:r>
    </w:p>
    <w:p>
      <w:pPr>
        <w:pStyle w:val="ListParagraph"/>
        <w:numPr>
          <w:ilvl w:val="1"/>
          <w:numId w:val="2"/>
        </w:numPr>
        <w:tabs>
          <w:tab w:pos="2648" w:val="left" w:leader="none"/>
        </w:tabs>
        <w:spacing w:line="240" w:lineRule="auto" w:before="57" w:after="0"/>
        <w:ind w:left="2648" w:right="0" w:hanging="358"/>
        <w:jc w:val="left"/>
        <w:rPr>
          <w:sz w:val="17"/>
        </w:rPr>
      </w:pPr>
      <w:r>
        <w:rPr>
          <w:color w:val="231F20"/>
          <w:w w:val="105"/>
          <w:sz w:val="17"/>
        </w:rPr>
        <w:t>Stowage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segregation</w:t>
      </w:r>
      <w:r>
        <w:rPr>
          <w:color w:val="231F20"/>
          <w:spacing w:val="5"/>
          <w:w w:val="105"/>
          <w:sz w:val="17"/>
        </w:rPr>
        <w:t> </w:t>
      </w:r>
      <w:r>
        <w:rPr>
          <w:color w:val="231F20"/>
          <w:w w:val="105"/>
          <w:sz w:val="17"/>
        </w:rPr>
        <w:t>on</w:t>
      </w:r>
      <w:r>
        <w:rPr>
          <w:color w:val="231F20"/>
          <w:spacing w:val="5"/>
          <w:w w:val="105"/>
          <w:sz w:val="17"/>
        </w:rPr>
        <w:t> </w:t>
      </w:r>
      <w:r>
        <w:rPr>
          <w:color w:val="231F20"/>
          <w:w w:val="105"/>
          <w:sz w:val="17"/>
        </w:rPr>
        <w:t>roll-on/roll-off</w:t>
      </w:r>
      <w:r>
        <w:rPr>
          <w:color w:val="231F20"/>
          <w:spacing w:val="5"/>
          <w:w w:val="105"/>
          <w:sz w:val="17"/>
        </w:rPr>
        <w:t> </w:t>
      </w:r>
      <w:r>
        <w:rPr>
          <w:color w:val="231F20"/>
          <w:spacing w:val="-2"/>
          <w:w w:val="105"/>
          <w:sz w:val="17"/>
        </w:rPr>
        <w:t>ships;</w:t>
      </w:r>
    </w:p>
    <w:p>
      <w:pPr>
        <w:pStyle w:val="ListParagraph"/>
        <w:numPr>
          <w:ilvl w:val="1"/>
          <w:numId w:val="2"/>
        </w:numPr>
        <w:tabs>
          <w:tab w:pos="2647" w:val="left" w:leader="none"/>
        </w:tabs>
        <w:spacing w:line="240" w:lineRule="auto" w:before="57" w:after="0"/>
        <w:ind w:left="2647" w:right="0" w:hanging="357"/>
        <w:jc w:val="left"/>
        <w:rPr>
          <w:sz w:val="17"/>
        </w:rPr>
      </w:pPr>
      <w:r>
        <w:rPr>
          <w:color w:val="231F20"/>
          <w:w w:val="105"/>
          <w:sz w:val="17"/>
        </w:rPr>
        <w:t>Stowage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segregation</w:t>
      </w:r>
      <w:r>
        <w:rPr>
          <w:color w:val="231F20"/>
          <w:spacing w:val="-5"/>
          <w:w w:val="105"/>
          <w:sz w:val="17"/>
        </w:rPr>
        <w:t> </w:t>
      </w:r>
      <w:r>
        <w:rPr>
          <w:color w:val="231F20"/>
          <w:w w:val="105"/>
          <w:sz w:val="17"/>
        </w:rPr>
        <w:t>on</w:t>
      </w:r>
      <w:r>
        <w:rPr>
          <w:color w:val="231F20"/>
          <w:spacing w:val="-5"/>
          <w:w w:val="105"/>
          <w:sz w:val="17"/>
        </w:rPr>
        <w:t> </w:t>
      </w:r>
      <w:r>
        <w:rPr>
          <w:color w:val="231F20"/>
          <w:w w:val="105"/>
          <w:sz w:val="17"/>
        </w:rPr>
        <w:t>general</w:t>
      </w:r>
      <w:r>
        <w:rPr>
          <w:color w:val="231F20"/>
          <w:spacing w:val="-5"/>
          <w:w w:val="105"/>
          <w:sz w:val="17"/>
        </w:rPr>
        <w:t> </w:t>
      </w:r>
      <w:r>
        <w:rPr>
          <w:color w:val="231F20"/>
          <w:w w:val="105"/>
          <w:sz w:val="17"/>
        </w:rPr>
        <w:t>cargo</w:t>
      </w:r>
      <w:r>
        <w:rPr>
          <w:color w:val="231F20"/>
          <w:spacing w:val="-5"/>
          <w:w w:val="105"/>
          <w:sz w:val="17"/>
        </w:rPr>
        <w:t> </w:t>
      </w:r>
      <w:r>
        <w:rPr>
          <w:color w:val="231F20"/>
          <w:w w:val="105"/>
          <w:sz w:val="17"/>
        </w:rPr>
        <w:t>ships;</w:t>
      </w:r>
      <w:r>
        <w:rPr>
          <w:color w:val="231F20"/>
          <w:spacing w:val="-4"/>
          <w:w w:val="105"/>
          <w:sz w:val="17"/>
        </w:rPr>
        <w:t> </w:t>
      </w:r>
      <w:r>
        <w:rPr>
          <w:color w:val="231F20"/>
          <w:spacing w:val="-5"/>
          <w:w w:val="105"/>
          <w:sz w:val="17"/>
        </w:rPr>
        <w:t>and</w:t>
      </w:r>
    </w:p>
    <w:p>
      <w:pPr>
        <w:pStyle w:val="ListParagraph"/>
        <w:numPr>
          <w:ilvl w:val="1"/>
          <w:numId w:val="2"/>
        </w:numPr>
        <w:tabs>
          <w:tab w:pos="2648" w:val="left" w:leader="none"/>
        </w:tabs>
        <w:spacing w:line="240" w:lineRule="auto" w:before="57" w:after="0"/>
        <w:ind w:left="2648" w:right="0" w:hanging="358"/>
        <w:jc w:val="left"/>
        <w:rPr>
          <w:sz w:val="17"/>
        </w:rPr>
      </w:pPr>
      <w:r>
        <w:rPr>
          <w:color w:val="231F20"/>
          <w:w w:val="105"/>
          <w:sz w:val="17"/>
        </w:rPr>
        <w:t>Shipborne</w:t>
      </w:r>
      <w:r>
        <w:rPr>
          <w:color w:val="231F20"/>
          <w:spacing w:val="2"/>
          <w:w w:val="105"/>
          <w:sz w:val="17"/>
        </w:rPr>
        <w:t> </w:t>
      </w:r>
      <w:r>
        <w:rPr>
          <w:color w:val="231F20"/>
          <w:w w:val="105"/>
          <w:sz w:val="17"/>
        </w:rPr>
        <w:t>barges</w:t>
      </w:r>
      <w:r>
        <w:rPr>
          <w:color w:val="231F20"/>
          <w:spacing w:val="2"/>
          <w:w w:val="105"/>
          <w:sz w:val="17"/>
        </w:rPr>
        <w:t> </w:t>
      </w:r>
      <w:r>
        <w:rPr>
          <w:color w:val="231F20"/>
          <w:w w:val="105"/>
          <w:sz w:val="17"/>
        </w:rPr>
        <w:t>on</w:t>
      </w:r>
      <w:r>
        <w:rPr>
          <w:color w:val="231F20"/>
          <w:spacing w:val="2"/>
          <w:w w:val="105"/>
          <w:sz w:val="17"/>
        </w:rPr>
        <w:t> </w:t>
      </w:r>
      <w:r>
        <w:rPr>
          <w:color w:val="231F20"/>
          <w:w w:val="105"/>
          <w:sz w:val="17"/>
        </w:rPr>
        <w:t>barge-carrying</w:t>
      </w:r>
      <w:r>
        <w:rPr>
          <w:color w:val="231F20"/>
          <w:spacing w:val="2"/>
          <w:w w:val="105"/>
          <w:sz w:val="17"/>
        </w:rPr>
        <w:t> </w:t>
      </w:r>
      <w:r>
        <w:rPr>
          <w:color w:val="231F20"/>
          <w:spacing w:val="-2"/>
          <w:w w:val="105"/>
          <w:sz w:val="17"/>
        </w:rPr>
        <w:t>ships.</w:t>
      </w:r>
    </w:p>
    <w:p>
      <w:pPr>
        <w:pStyle w:val="BodyText"/>
        <w:spacing w:before="165"/>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Definition</w:t>
      </w:r>
    </w:p>
    <w:p>
      <w:pPr>
        <w:pStyle w:val="Heading2"/>
        <w:numPr>
          <w:ilvl w:val="3"/>
          <w:numId w:val="1"/>
        </w:numPr>
        <w:tabs>
          <w:tab w:pos="1930" w:val="left" w:leader="none"/>
        </w:tabs>
        <w:spacing w:line="240" w:lineRule="auto" w:before="157" w:after="0"/>
        <w:ind w:left="1930" w:right="0" w:hanging="1080"/>
        <w:jc w:val="left"/>
        <w:rPr>
          <w:color w:val="231F20"/>
        </w:rPr>
      </w:pPr>
      <w:r>
        <w:rPr>
          <w:color w:val="231F20"/>
          <w:spacing w:val="-2"/>
          <w:w w:val="105"/>
        </w:rPr>
        <w:t>Segregation</w:t>
      </w:r>
    </w:p>
    <w:p>
      <w:pPr>
        <w:pStyle w:val="BodyText"/>
        <w:spacing w:line="256" w:lineRule="auto" w:before="135"/>
        <w:ind w:left="1930" w:right="1414"/>
        <w:jc w:val="both"/>
      </w:pPr>
      <w:r>
        <w:rPr>
          <w:rFonts w:ascii="Arial"/>
          <w:i/>
          <w:color w:val="231F20"/>
          <w:w w:val="105"/>
        </w:rPr>
        <w:t>Segregation </w:t>
      </w:r>
      <w:r>
        <w:rPr>
          <w:color w:val="231F20"/>
          <w:w w:val="105"/>
        </w:rPr>
        <w:t>is the process of separating two or more substances or articles which are considered mutually incompatible</w:t>
      </w:r>
      <w:r>
        <w:rPr>
          <w:color w:val="231F20"/>
          <w:w w:val="105"/>
        </w:rPr>
        <w:t> when</w:t>
      </w:r>
      <w:r>
        <w:rPr>
          <w:color w:val="231F20"/>
          <w:w w:val="105"/>
        </w:rPr>
        <w:t> their</w:t>
      </w:r>
      <w:r>
        <w:rPr>
          <w:color w:val="231F20"/>
          <w:w w:val="105"/>
        </w:rPr>
        <w:t> packing</w:t>
      </w:r>
      <w:r>
        <w:rPr>
          <w:color w:val="231F20"/>
          <w:w w:val="105"/>
        </w:rPr>
        <w:t> or</w:t>
      </w:r>
      <w:r>
        <w:rPr>
          <w:color w:val="231F20"/>
          <w:w w:val="105"/>
        </w:rPr>
        <w:t> stowage</w:t>
      </w:r>
      <w:r>
        <w:rPr>
          <w:color w:val="231F20"/>
          <w:w w:val="105"/>
        </w:rPr>
        <w:t> together</w:t>
      </w:r>
      <w:r>
        <w:rPr>
          <w:color w:val="231F20"/>
          <w:w w:val="105"/>
        </w:rPr>
        <w:t> may</w:t>
      </w:r>
      <w:r>
        <w:rPr>
          <w:color w:val="231F20"/>
          <w:w w:val="105"/>
        </w:rPr>
        <w:t> result</w:t>
      </w:r>
      <w:r>
        <w:rPr>
          <w:color w:val="231F20"/>
          <w:w w:val="105"/>
        </w:rPr>
        <w:t> in</w:t>
      </w:r>
      <w:r>
        <w:rPr>
          <w:color w:val="231F20"/>
          <w:w w:val="105"/>
        </w:rPr>
        <w:t> undue</w:t>
      </w:r>
      <w:r>
        <w:rPr>
          <w:color w:val="231F20"/>
          <w:w w:val="105"/>
        </w:rPr>
        <w:t> hazards</w:t>
      </w:r>
      <w:r>
        <w:rPr>
          <w:color w:val="231F20"/>
          <w:w w:val="105"/>
        </w:rPr>
        <w:t> in</w:t>
      </w:r>
      <w:r>
        <w:rPr>
          <w:color w:val="231F20"/>
          <w:w w:val="105"/>
        </w:rPr>
        <w:t> case</w:t>
      </w:r>
      <w:r>
        <w:rPr>
          <w:color w:val="231F20"/>
          <w:w w:val="105"/>
        </w:rPr>
        <w:t> of</w:t>
      </w:r>
      <w:r>
        <w:rPr>
          <w:color w:val="231F20"/>
          <w:w w:val="105"/>
        </w:rPr>
        <w:t> leakage</w:t>
      </w:r>
      <w:r>
        <w:rPr>
          <w:color w:val="231F20"/>
          <w:w w:val="105"/>
        </w:rPr>
        <w:t> or spillage, or any other accident.</w:t>
      </w:r>
    </w:p>
    <w:p>
      <w:pPr>
        <w:pStyle w:val="BodyText"/>
        <w:spacing w:line="256" w:lineRule="auto" w:before="125"/>
        <w:ind w:left="1930" w:right="1415"/>
        <w:jc w:val="both"/>
      </w:pPr>
      <w:r>
        <w:rPr>
          <w:color w:val="231F20"/>
          <w:w w:val="105"/>
        </w:rPr>
        <w:t>However,</w:t>
      </w:r>
      <w:r>
        <w:rPr>
          <w:color w:val="231F20"/>
          <w:spacing w:val="-5"/>
          <w:w w:val="105"/>
        </w:rPr>
        <w:t> </w:t>
      </w:r>
      <w:r>
        <w:rPr>
          <w:color w:val="231F20"/>
          <w:w w:val="105"/>
        </w:rPr>
        <w:t>as</w:t>
      </w:r>
      <w:r>
        <w:rPr>
          <w:color w:val="231F20"/>
          <w:spacing w:val="-5"/>
          <w:w w:val="105"/>
        </w:rPr>
        <w:t> </w:t>
      </w:r>
      <w:r>
        <w:rPr>
          <w:color w:val="231F20"/>
          <w:w w:val="105"/>
        </w:rPr>
        <w:t>the</w:t>
      </w:r>
      <w:r>
        <w:rPr>
          <w:color w:val="231F20"/>
          <w:spacing w:val="-5"/>
          <w:w w:val="105"/>
        </w:rPr>
        <w:t> </w:t>
      </w:r>
      <w:r>
        <w:rPr>
          <w:color w:val="231F20"/>
          <w:w w:val="105"/>
        </w:rPr>
        <w:t>extent</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hazard</w:t>
      </w:r>
      <w:r>
        <w:rPr>
          <w:color w:val="231F20"/>
          <w:spacing w:val="-5"/>
          <w:w w:val="105"/>
        </w:rPr>
        <w:t> </w:t>
      </w:r>
      <w:r>
        <w:rPr>
          <w:color w:val="231F20"/>
          <w:w w:val="105"/>
        </w:rPr>
        <w:t>arising</w:t>
      </w:r>
      <w:r>
        <w:rPr>
          <w:color w:val="231F20"/>
          <w:spacing w:val="-5"/>
          <w:w w:val="105"/>
        </w:rPr>
        <w:t> </w:t>
      </w:r>
      <w:r>
        <w:rPr>
          <w:color w:val="231F20"/>
          <w:w w:val="105"/>
        </w:rPr>
        <w:t>may</w:t>
      </w:r>
      <w:r>
        <w:rPr>
          <w:color w:val="231F20"/>
          <w:spacing w:val="-5"/>
          <w:w w:val="105"/>
        </w:rPr>
        <w:t> </w:t>
      </w:r>
      <w:r>
        <w:rPr>
          <w:color w:val="231F20"/>
          <w:w w:val="105"/>
        </w:rPr>
        <w:t>vary,</w:t>
      </w:r>
      <w:r>
        <w:rPr>
          <w:color w:val="231F20"/>
          <w:spacing w:val="-5"/>
          <w:w w:val="105"/>
        </w:rPr>
        <w:t> </w:t>
      </w:r>
      <w:r>
        <w:rPr>
          <w:color w:val="231F20"/>
          <w:w w:val="105"/>
        </w:rPr>
        <w:t>the</w:t>
      </w:r>
      <w:r>
        <w:rPr>
          <w:color w:val="231F20"/>
          <w:spacing w:val="-5"/>
          <w:w w:val="105"/>
        </w:rPr>
        <w:t> </w:t>
      </w:r>
      <w:r>
        <w:rPr>
          <w:color w:val="231F20"/>
          <w:w w:val="105"/>
        </w:rPr>
        <w:t>segregation</w:t>
      </w:r>
      <w:r>
        <w:rPr>
          <w:color w:val="231F20"/>
          <w:spacing w:val="-5"/>
          <w:w w:val="105"/>
        </w:rPr>
        <w:t> </w:t>
      </w:r>
      <w:r>
        <w:rPr>
          <w:color w:val="231F20"/>
          <w:w w:val="105"/>
        </w:rPr>
        <w:t>arrangements</w:t>
      </w:r>
      <w:r>
        <w:rPr>
          <w:color w:val="231F20"/>
          <w:spacing w:val="-5"/>
          <w:w w:val="105"/>
        </w:rPr>
        <w:t> </w:t>
      </w:r>
      <w:r>
        <w:rPr>
          <w:color w:val="231F20"/>
          <w:w w:val="105"/>
        </w:rPr>
        <w:t>required</w:t>
      </w:r>
      <w:r>
        <w:rPr>
          <w:color w:val="231F20"/>
          <w:spacing w:val="-5"/>
          <w:w w:val="105"/>
        </w:rPr>
        <w:t> </w:t>
      </w:r>
      <w:r>
        <w:rPr>
          <w:color w:val="231F20"/>
          <w:w w:val="105"/>
        </w:rPr>
        <w:t>may</w:t>
      </w:r>
      <w:r>
        <w:rPr>
          <w:color w:val="231F20"/>
          <w:spacing w:val="-5"/>
          <w:w w:val="105"/>
        </w:rPr>
        <w:t> </w:t>
      </w:r>
      <w:r>
        <w:rPr>
          <w:color w:val="231F20"/>
          <w:w w:val="105"/>
        </w:rPr>
        <w:t>also</w:t>
      </w:r>
      <w:r>
        <w:rPr>
          <w:color w:val="231F20"/>
          <w:spacing w:val="-5"/>
          <w:w w:val="105"/>
        </w:rPr>
        <w:t> </w:t>
      </w:r>
      <w:r>
        <w:rPr>
          <w:color w:val="231F20"/>
          <w:w w:val="105"/>
        </w:rPr>
        <w:t>vary as appropriate. Segregation is obtained by maintaining certain distances between incompatible dangerous goods</w:t>
      </w:r>
      <w:r>
        <w:rPr>
          <w:color w:val="231F20"/>
          <w:spacing w:val="-3"/>
          <w:w w:val="105"/>
        </w:rPr>
        <w:t> </w:t>
      </w:r>
      <w:r>
        <w:rPr>
          <w:color w:val="231F20"/>
          <w:w w:val="105"/>
        </w:rPr>
        <w:t>or</w:t>
      </w:r>
      <w:r>
        <w:rPr>
          <w:color w:val="231F20"/>
          <w:spacing w:val="-3"/>
          <w:w w:val="105"/>
        </w:rPr>
        <w:t> </w:t>
      </w:r>
      <w:r>
        <w:rPr>
          <w:color w:val="231F20"/>
          <w:w w:val="105"/>
        </w:rPr>
        <w:t>by</w:t>
      </w:r>
      <w:r>
        <w:rPr>
          <w:color w:val="231F20"/>
          <w:spacing w:val="-3"/>
          <w:w w:val="105"/>
        </w:rPr>
        <w:t> </w:t>
      </w:r>
      <w:r>
        <w:rPr>
          <w:color w:val="231F20"/>
          <w:w w:val="105"/>
        </w:rPr>
        <w:t>requiring</w:t>
      </w:r>
      <w:r>
        <w:rPr>
          <w:color w:val="231F20"/>
          <w:spacing w:val="-3"/>
          <w:w w:val="105"/>
        </w:rPr>
        <w:t> </w:t>
      </w:r>
      <w:r>
        <w:rPr>
          <w:color w:val="231F20"/>
          <w:w w:val="105"/>
        </w:rPr>
        <w:t>the</w:t>
      </w:r>
      <w:r>
        <w:rPr>
          <w:color w:val="231F20"/>
          <w:spacing w:val="-3"/>
          <w:w w:val="105"/>
        </w:rPr>
        <w:t> </w:t>
      </w:r>
      <w:r>
        <w:rPr>
          <w:color w:val="231F20"/>
          <w:w w:val="105"/>
        </w:rPr>
        <w:t>presence</w:t>
      </w:r>
      <w:r>
        <w:rPr>
          <w:color w:val="231F20"/>
          <w:spacing w:val="-3"/>
          <w:w w:val="105"/>
        </w:rPr>
        <w:t> </w:t>
      </w:r>
      <w:r>
        <w:rPr>
          <w:color w:val="231F20"/>
          <w:w w:val="105"/>
        </w:rPr>
        <w:t>of</w:t>
      </w:r>
      <w:r>
        <w:rPr>
          <w:color w:val="231F20"/>
          <w:spacing w:val="-3"/>
          <w:w w:val="105"/>
        </w:rPr>
        <w:t> </w:t>
      </w:r>
      <w:r>
        <w:rPr>
          <w:color w:val="231F20"/>
          <w:w w:val="105"/>
        </w:rPr>
        <w:t>one</w:t>
      </w:r>
      <w:r>
        <w:rPr>
          <w:color w:val="231F20"/>
          <w:spacing w:val="-3"/>
          <w:w w:val="105"/>
        </w:rPr>
        <w:t> </w:t>
      </w:r>
      <w:r>
        <w:rPr>
          <w:color w:val="231F20"/>
          <w:w w:val="105"/>
        </w:rPr>
        <w:t>or</w:t>
      </w:r>
      <w:r>
        <w:rPr>
          <w:color w:val="231F20"/>
          <w:spacing w:val="-3"/>
          <w:w w:val="105"/>
        </w:rPr>
        <w:t> </w:t>
      </w:r>
      <w:r>
        <w:rPr>
          <w:color w:val="231F20"/>
          <w:w w:val="105"/>
        </w:rPr>
        <w:t>more</w:t>
      </w:r>
      <w:r>
        <w:rPr>
          <w:color w:val="231F20"/>
          <w:spacing w:val="-3"/>
          <w:w w:val="105"/>
        </w:rPr>
        <w:t> </w:t>
      </w:r>
      <w:r>
        <w:rPr>
          <w:color w:val="231F20"/>
          <w:w w:val="105"/>
        </w:rPr>
        <w:t>steel</w:t>
      </w:r>
      <w:r>
        <w:rPr>
          <w:color w:val="231F20"/>
          <w:spacing w:val="-3"/>
          <w:w w:val="105"/>
        </w:rPr>
        <w:t> </w:t>
      </w:r>
      <w:r>
        <w:rPr>
          <w:color w:val="231F20"/>
          <w:w w:val="105"/>
        </w:rPr>
        <w:t>bulkheads</w:t>
      </w:r>
      <w:r>
        <w:rPr>
          <w:color w:val="231F20"/>
          <w:spacing w:val="-3"/>
          <w:w w:val="105"/>
        </w:rPr>
        <w:t> </w:t>
      </w:r>
      <w:r>
        <w:rPr>
          <w:color w:val="231F20"/>
          <w:w w:val="105"/>
        </w:rPr>
        <w:t>or</w:t>
      </w:r>
      <w:r>
        <w:rPr>
          <w:color w:val="231F20"/>
          <w:spacing w:val="-3"/>
          <w:w w:val="105"/>
        </w:rPr>
        <w:t> </w:t>
      </w:r>
      <w:r>
        <w:rPr>
          <w:color w:val="231F20"/>
          <w:w w:val="105"/>
        </w:rPr>
        <w:t>decks</w:t>
      </w:r>
      <w:r>
        <w:rPr>
          <w:color w:val="231F20"/>
          <w:spacing w:val="-3"/>
          <w:w w:val="105"/>
        </w:rPr>
        <w:t> </w:t>
      </w:r>
      <w:r>
        <w:rPr>
          <w:color w:val="231F20"/>
          <w:w w:val="105"/>
        </w:rPr>
        <w:t>between</w:t>
      </w:r>
      <w:r>
        <w:rPr>
          <w:color w:val="231F20"/>
          <w:spacing w:val="-3"/>
          <w:w w:val="105"/>
        </w:rPr>
        <w:t> </w:t>
      </w:r>
      <w:r>
        <w:rPr>
          <w:color w:val="231F20"/>
          <w:w w:val="105"/>
        </w:rPr>
        <w:t>them,</w:t>
      </w:r>
      <w:r>
        <w:rPr>
          <w:color w:val="231F20"/>
          <w:spacing w:val="-3"/>
          <w:w w:val="105"/>
        </w:rPr>
        <w:t> </w:t>
      </w:r>
      <w:r>
        <w:rPr>
          <w:color w:val="231F20"/>
          <w:w w:val="105"/>
        </w:rPr>
        <w:t>or</w:t>
      </w:r>
      <w:r>
        <w:rPr>
          <w:color w:val="231F20"/>
          <w:spacing w:val="-3"/>
          <w:w w:val="105"/>
        </w:rPr>
        <w:t> </w:t>
      </w:r>
      <w:r>
        <w:rPr>
          <w:color w:val="231F20"/>
          <w:w w:val="105"/>
        </w:rPr>
        <w:t>a</w:t>
      </w:r>
      <w:r>
        <w:rPr>
          <w:color w:val="231F20"/>
          <w:spacing w:val="-3"/>
          <w:w w:val="105"/>
        </w:rPr>
        <w:t> </w:t>
      </w:r>
      <w:r>
        <w:rPr>
          <w:color w:val="231F20"/>
          <w:w w:val="105"/>
        </w:rPr>
        <w:t>combination thereof. Intervening spaces between such dangerous goods may be filled with other cargo compatible with the dangerous substances or articles in question.</w:t>
      </w:r>
    </w:p>
    <w:p>
      <w:pPr>
        <w:pStyle w:val="BodyText"/>
        <w:spacing w:before="82"/>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rPr>
        <w:t>Segregation</w:t>
      </w:r>
      <w:r>
        <w:rPr>
          <w:color w:val="231F20"/>
          <w:spacing w:val="49"/>
        </w:rPr>
        <w:t> </w:t>
      </w:r>
      <w:r>
        <w:rPr>
          <w:color w:val="231F20"/>
          <w:spacing w:val="-2"/>
        </w:rPr>
        <w:t>terms</w:t>
      </w:r>
    </w:p>
    <w:p>
      <w:pPr>
        <w:pStyle w:val="BodyText"/>
        <w:spacing w:line="256" w:lineRule="auto" w:before="135"/>
        <w:ind w:left="1930" w:right="1295"/>
      </w:pPr>
      <w:r>
        <w:rPr>
          <w:color w:val="231F20"/>
          <w:w w:val="105"/>
        </w:rPr>
        <w:t>The</w:t>
      </w:r>
      <w:r>
        <w:rPr>
          <w:color w:val="231F20"/>
          <w:spacing w:val="-1"/>
          <w:w w:val="105"/>
        </w:rPr>
        <w:t> </w:t>
      </w:r>
      <w:r>
        <w:rPr>
          <w:color w:val="231F20"/>
          <w:w w:val="105"/>
        </w:rPr>
        <w:t>following</w:t>
      </w:r>
      <w:r>
        <w:rPr>
          <w:color w:val="231F20"/>
          <w:spacing w:val="-1"/>
          <w:w w:val="105"/>
        </w:rPr>
        <w:t> </w:t>
      </w:r>
      <w:r>
        <w:rPr>
          <w:color w:val="231F20"/>
          <w:w w:val="105"/>
        </w:rPr>
        <w:t>segregation</w:t>
      </w:r>
      <w:r>
        <w:rPr>
          <w:color w:val="231F20"/>
          <w:spacing w:val="-1"/>
          <w:w w:val="105"/>
        </w:rPr>
        <w:t> </w:t>
      </w:r>
      <w:r>
        <w:rPr>
          <w:color w:val="231F20"/>
          <w:w w:val="105"/>
        </w:rPr>
        <w:t>terms</w:t>
      </w:r>
      <w:r>
        <w:rPr>
          <w:color w:val="231F20"/>
          <w:spacing w:val="-1"/>
          <w:w w:val="105"/>
        </w:rPr>
        <w:t> </w:t>
      </w:r>
      <w:r>
        <w:rPr>
          <w:color w:val="231F20"/>
          <w:w w:val="105"/>
        </w:rPr>
        <w:t>that</w:t>
      </w:r>
      <w:r>
        <w:rPr>
          <w:color w:val="231F20"/>
          <w:spacing w:val="-1"/>
          <w:w w:val="105"/>
        </w:rPr>
        <w:t> </w:t>
      </w:r>
      <w:r>
        <w:rPr>
          <w:color w:val="231F20"/>
          <w:w w:val="105"/>
        </w:rPr>
        <w:t>are</w:t>
      </w:r>
      <w:r>
        <w:rPr>
          <w:color w:val="231F20"/>
          <w:spacing w:val="-1"/>
          <w:w w:val="105"/>
        </w:rPr>
        <w:t> </w:t>
      </w:r>
      <w:r>
        <w:rPr>
          <w:color w:val="231F20"/>
          <w:w w:val="105"/>
        </w:rPr>
        <w:t>used</w:t>
      </w:r>
      <w:r>
        <w:rPr>
          <w:color w:val="231F20"/>
          <w:spacing w:val="-1"/>
          <w:w w:val="105"/>
        </w:rPr>
        <w:t> </w:t>
      </w:r>
      <w:r>
        <w:rPr>
          <w:color w:val="231F20"/>
          <w:w w:val="105"/>
        </w:rPr>
        <w:t>throughout</w:t>
      </w:r>
      <w:r>
        <w:rPr>
          <w:color w:val="231F20"/>
          <w:spacing w:val="-1"/>
          <w:w w:val="105"/>
        </w:rPr>
        <w:t> </w:t>
      </w:r>
      <w:r>
        <w:rPr>
          <w:color w:val="231F20"/>
          <w:w w:val="105"/>
        </w:rPr>
        <w:t>this</w:t>
      </w:r>
      <w:r>
        <w:rPr>
          <w:color w:val="231F20"/>
          <w:spacing w:val="-1"/>
          <w:w w:val="105"/>
        </w:rPr>
        <w:t> </w:t>
      </w:r>
      <w:r>
        <w:rPr>
          <w:color w:val="231F20"/>
          <w:w w:val="105"/>
        </w:rPr>
        <w:t>Code</w:t>
      </w:r>
      <w:r>
        <w:rPr>
          <w:color w:val="231F20"/>
          <w:spacing w:val="-1"/>
          <w:w w:val="105"/>
        </w:rPr>
        <w:t> </w:t>
      </w:r>
      <w:r>
        <w:rPr>
          <w:color w:val="231F20"/>
          <w:w w:val="105"/>
        </w:rPr>
        <w:t>are</w:t>
      </w:r>
      <w:r>
        <w:rPr>
          <w:color w:val="231F20"/>
          <w:spacing w:val="-1"/>
          <w:w w:val="105"/>
        </w:rPr>
        <w:t> </w:t>
      </w:r>
      <w:r>
        <w:rPr>
          <w:color w:val="231F20"/>
          <w:w w:val="105"/>
        </w:rPr>
        <w:t>defined</w:t>
      </w:r>
      <w:r>
        <w:rPr>
          <w:color w:val="231F20"/>
          <w:spacing w:val="-1"/>
          <w:w w:val="105"/>
        </w:rPr>
        <w:t> </w:t>
      </w:r>
      <w:r>
        <w:rPr>
          <w:color w:val="231F20"/>
          <w:w w:val="105"/>
        </w:rPr>
        <w:t>in</w:t>
      </w:r>
      <w:r>
        <w:rPr>
          <w:color w:val="231F20"/>
          <w:spacing w:val="-1"/>
          <w:w w:val="105"/>
        </w:rPr>
        <w:t> </w:t>
      </w:r>
      <w:r>
        <w:rPr>
          <w:color w:val="231F20"/>
          <w:w w:val="105"/>
        </w:rPr>
        <w:t>other</w:t>
      </w:r>
      <w:r>
        <w:rPr>
          <w:color w:val="231F20"/>
          <w:spacing w:val="-1"/>
          <w:w w:val="105"/>
        </w:rPr>
        <w:t> </w:t>
      </w:r>
      <w:r>
        <w:rPr>
          <w:color w:val="231F20"/>
          <w:w w:val="105"/>
        </w:rPr>
        <w:t>chapters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part as they apply to packing cargo transport units and segregation on board different ship types:</w:t>
      </w:r>
    </w:p>
    <w:p>
      <w:pPr>
        <w:pStyle w:val="ListParagraph"/>
        <w:numPr>
          <w:ilvl w:val="4"/>
          <w:numId w:val="1"/>
        </w:numPr>
        <w:tabs>
          <w:tab w:pos="2290" w:val="left" w:leader="none"/>
        </w:tabs>
        <w:spacing w:line="240" w:lineRule="auto" w:before="34" w:after="0"/>
        <w:ind w:left="2290" w:right="0" w:hanging="360"/>
        <w:jc w:val="left"/>
        <w:rPr>
          <w:sz w:val="17"/>
        </w:rPr>
      </w:pPr>
      <w:r>
        <w:rPr>
          <w:color w:val="231F20"/>
          <w:w w:val="105"/>
          <w:sz w:val="17"/>
        </w:rPr>
        <w:t>“away</w:t>
      </w:r>
      <w:r>
        <w:rPr>
          <w:color w:val="231F20"/>
          <w:spacing w:val="-3"/>
          <w:w w:val="105"/>
          <w:sz w:val="17"/>
        </w:rPr>
        <w:t> </w:t>
      </w:r>
      <w:r>
        <w:rPr>
          <w:color w:val="231F20"/>
          <w:spacing w:val="-2"/>
          <w:w w:val="110"/>
          <w:sz w:val="17"/>
        </w:rPr>
        <w:t>from”;</w:t>
      </w:r>
    </w:p>
    <w:p>
      <w:pPr>
        <w:pStyle w:val="ListParagraph"/>
        <w:numPr>
          <w:ilvl w:val="4"/>
          <w:numId w:val="1"/>
        </w:numPr>
        <w:tabs>
          <w:tab w:pos="2290" w:val="left" w:leader="none"/>
        </w:tabs>
        <w:spacing w:line="240" w:lineRule="auto" w:before="48" w:after="0"/>
        <w:ind w:left="2290" w:right="0" w:hanging="360"/>
        <w:jc w:val="left"/>
        <w:rPr>
          <w:sz w:val="17"/>
        </w:rPr>
      </w:pPr>
      <w:r>
        <w:rPr>
          <w:color w:val="231F20"/>
          <w:w w:val="105"/>
          <w:sz w:val="17"/>
        </w:rPr>
        <w:t>“separated</w:t>
      </w:r>
      <w:r>
        <w:rPr>
          <w:color w:val="231F20"/>
          <w:spacing w:val="7"/>
          <w:w w:val="110"/>
          <w:sz w:val="17"/>
        </w:rPr>
        <w:t> </w:t>
      </w:r>
      <w:r>
        <w:rPr>
          <w:color w:val="231F20"/>
          <w:spacing w:val="-2"/>
          <w:w w:val="110"/>
          <w:sz w:val="17"/>
        </w:rPr>
        <w:t>from”;</w:t>
      </w:r>
    </w:p>
    <w:p>
      <w:pPr>
        <w:pStyle w:val="ListParagraph"/>
        <w:numPr>
          <w:ilvl w:val="4"/>
          <w:numId w:val="1"/>
        </w:numPr>
        <w:tabs>
          <w:tab w:pos="2290" w:val="left" w:leader="none"/>
        </w:tabs>
        <w:spacing w:line="240" w:lineRule="auto" w:before="47" w:after="0"/>
        <w:ind w:left="2290" w:right="0" w:hanging="360"/>
        <w:jc w:val="left"/>
        <w:rPr>
          <w:sz w:val="17"/>
        </w:rPr>
      </w:pPr>
      <w:r>
        <w:rPr>
          <w:color w:val="231F20"/>
          <w:w w:val="105"/>
          <w:sz w:val="17"/>
        </w:rPr>
        <w:t>“separated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a</w:t>
      </w:r>
      <w:r>
        <w:rPr>
          <w:color w:val="231F20"/>
          <w:spacing w:val="4"/>
          <w:w w:val="105"/>
          <w:sz w:val="17"/>
        </w:rPr>
        <w:t> </w:t>
      </w:r>
      <w:r>
        <w:rPr>
          <w:color w:val="231F20"/>
          <w:w w:val="105"/>
          <w:sz w:val="17"/>
        </w:rPr>
        <w:t>complete</w:t>
      </w:r>
      <w:r>
        <w:rPr>
          <w:color w:val="231F20"/>
          <w:spacing w:val="4"/>
          <w:w w:val="105"/>
          <w:sz w:val="17"/>
        </w:rPr>
        <w:t> </w:t>
      </w:r>
      <w:r>
        <w:rPr>
          <w:color w:val="231F20"/>
          <w:w w:val="105"/>
          <w:sz w:val="17"/>
        </w:rPr>
        <w:t>compartment</w:t>
      </w:r>
      <w:r>
        <w:rPr>
          <w:color w:val="231F20"/>
          <w:spacing w:val="4"/>
          <w:w w:val="105"/>
          <w:sz w:val="17"/>
        </w:rPr>
        <w:t> </w:t>
      </w:r>
      <w:r>
        <w:rPr>
          <w:color w:val="231F20"/>
          <w:w w:val="105"/>
          <w:sz w:val="17"/>
        </w:rPr>
        <w:t>or</w:t>
      </w:r>
      <w:r>
        <w:rPr>
          <w:color w:val="231F20"/>
          <w:spacing w:val="5"/>
          <w:w w:val="105"/>
          <w:sz w:val="17"/>
        </w:rPr>
        <w:t> </w:t>
      </w:r>
      <w:r>
        <w:rPr>
          <w:color w:val="231F20"/>
          <w:w w:val="105"/>
          <w:sz w:val="17"/>
        </w:rPr>
        <w:t>hold</w:t>
      </w:r>
      <w:r>
        <w:rPr>
          <w:color w:val="231F20"/>
          <w:spacing w:val="4"/>
          <w:w w:val="105"/>
          <w:sz w:val="17"/>
        </w:rPr>
        <w:t> </w:t>
      </w:r>
      <w:r>
        <w:rPr>
          <w:color w:val="231F20"/>
          <w:spacing w:val="-2"/>
          <w:w w:val="105"/>
          <w:sz w:val="17"/>
        </w:rPr>
        <w:t>from”;</w:t>
      </w:r>
    </w:p>
    <w:p>
      <w:pPr>
        <w:pStyle w:val="ListParagraph"/>
        <w:numPr>
          <w:ilvl w:val="4"/>
          <w:numId w:val="1"/>
        </w:numPr>
        <w:tabs>
          <w:tab w:pos="2290" w:val="left" w:leader="none"/>
        </w:tabs>
        <w:spacing w:line="240" w:lineRule="auto" w:before="47" w:after="0"/>
        <w:ind w:left="2290" w:right="0" w:hanging="360"/>
        <w:jc w:val="left"/>
        <w:rPr>
          <w:sz w:val="17"/>
        </w:rPr>
      </w:pPr>
      <w:r>
        <w:rPr>
          <w:color w:val="231F20"/>
          <w:w w:val="105"/>
          <w:sz w:val="17"/>
        </w:rPr>
        <w:t>“separated</w:t>
      </w:r>
      <w:r>
        <w:rPr>
          <w:color w:val="231F20"/>
          <w:spacing w:val="2"/>
          <w:w w:val="105"/>
          <w:sz w:val="17"/>
        </w:rPr>
        <w:t> </w:t>
      </w:r>
      <w:r>
        <w:rPr>
          <w:color w:val="231F20"/>
          <w:w w:val="105"/>
          <w:sz w:val="17"/>
        </w:rPr>
        <w:t>longitudinally</w:t>
      </w:r>
      <w:r>
        <w:rPr>
          <w:color w:val="231F20"/>
          <w:spacing w:val="2"/>
          <w:w w:val="105"/>
          <w:sz w:val="17"/>
        </w:rPr>
        <w:t> </w:t>
      </w:r>
      <w:r>
        <w:rPr>
          <w:color w:val="231F20"/>
          <w:w w:val="105"/>
          <w:sz w:val="17"/>
        </w:rPr>
        <w:t>by</w:t>
      </w:r>
      <w:r>
        <w:rPr>
          <w:color w:val="231F20"/>
          <w:spacing w:val="2"/>
          <w:w w:val="105"/>
          <w:sz w:val="17"/>
        </w:rPr>
        <w:t> </w:t>
      </w:r>
      <w:r>
        <w:rPr>
          <w:color w:val="231F20"/>
          <w:w w:val="105"/>
          <w:sz w:val="17"/>
        </w:rPr>
        <w:t>an</w:t>
      </w:r>
      <w:r>
        <w:rPr>
          <w:color w:val="231F20"/>
          <w:spacing w:val="2"/>
          <w:w w:val="105"/>
          <w:sz w:val="17"/>
        </w:rPr>
        <w:t> </w:t>
      </w:r>
      <w:r>
        <w:rPr>
          <w:color w:val="231F20"/>
          <w:w w:val="105"/>
          <w:sz w:val="17"/>
        </w:rPr>
        <w:t>intervening</w:t>
      </w:r>
      <w:r>
        <w:rPr>
          <w:color w:val="231F20"/>
          <w:spacing w:val="3"/>
          <w:w w:val="105"/>
          <w:sz w:val="17"/>
        </w:rPr>
        <w:t> </w:t>
      </w:r>
      <w:r>
        <w:rPr>
          <w:color w:val="231F20"/>
          <w:w w:val="105"/>
          <w:sz w:val="17"/>
        </w:rPr>
        <w:t>complete</w:t>
      </w:r>
      <w:r>
        <w:rPr>
          <w:color w:val="231F20"/>
          <w:spacing w:val="2"/>
          <w:w w:val="105"/>
          <w:sz w:val="17"/>
        </w:rPr>
        <w:t> </w:t>
      </w:r>
      <w:r>
        <w:rPr>
          <w:color w:val="231F20"/>
          <w:w w:val="105"/>
          <w:sz w:val="17"/>
        </w:rPr>
        <w:t>compartment</w:t>
      </w:r>
      <w:r>
        <w:rPr>
          <w:color w:val="231F20"/>
          <w:spacing w:val="2"/>
          <w:w w:val="105"/>
          <w:sz w:val="17"/>
        </w:rPr>
        <w:t> </w:t>
      </w:r>
      <w:r>
        <w:rPr>
          <w:color w:val="231F20"/>
          <w:w w:val="105"/>
          <w:sz w:val="17"/>
        </w:rPr>
        <w:t>or</w:t>
      </w:r>
      <w:r>
        <w:rPr>
          <w:color w:val="231F20"/>
          <w:spacing w:val="2"/>
          <w:w w:val="105"/>
          <w:sz w:val="17"/>
        </w:rPr>
        <w:t> </w:t>
      </w:r>
      <w:r>
        <w:rPr>
          <w:color w:val="231F20"/>
          <w:w w:val="105"/>
          <w:sz w:val="17"/>
        </w:rPr>
        <w:t>hold</w:t>
      </w:r>
      <w:r>
        <w:rPr>
          <w:color w:val="231F20"/>
          <w:spacing w:val="3"/>
          <w:w w:val="105"/>
          <w:sz w:val="17"/>
        </w:rPr>
        <w:t> </w:t>
      </w:r>
      <w:r>
        <w:rPr>
          <w:color w:val="231F20"/>
          <w:spacing w:val="-2"/>
          <w:w w:val="105"/>
          <w:sz w:val="17"/>
        </w:rPr>
        <w:t>from”.</w:t>
      </w:r>
    </w:p>
    <w:p>
      <w:pPr>
        <w:pStyle w:val="BodyText"/>
        <w:spacing w:line="256" w:lineRule="auto" w:before="137"/>
        <w:ind w:left="1930" w:right="1295"/>
      </w:pPr>
      <w:r>
        <w:rPr>
          <w:color w:val="231F20"/>
          <w:w w:val="105"/>
        </w:rPr>
        <w:t>Segregation</w:t>
      </w:r>
      <w:r>
        <w:rPr>
          <w:color w:val="231F20"/>
          <w:spacing w:val="16"/>
          <w:w w:val="105"/>
        </w:rPr>
        <w:t> </w:t>
      </w:r>
      <w:r>
        <w:rPr>
          <w:color w:val="231F20"/>
          <w:w w:val="105"/>
        </w:rPr>
        <w:t>terms</w:t>
      </w:r>
      <w:r>
        <w:rPr>
          <w:color w:val="231F20"/>
          <w:spacing w:val="16"/>
          <w:w w:val="105"/>
        </w:rPr>
        <w:t> </w:t>
      </w:r>
      <w:r>
        <w:rPr>
          <w:color w:val="231F20"/>
          <w:w w:val="105"/>
        </w:rPr>
        <w:t>such</w:t>
      </w:r>
      <w:r>
        <w:rPr>
          <w:color w:val="231F20"/>
          <w:spacing w:val="16"/>
          <w:w w:val="105"/>
        </w:rPr>
        <w:t> </w:t>
      </w:r>
      <w:r>
        <w:rPr>
          <w:color w:val="231F20"/>
          <w:w w:val="105"/>
        </w:rPr>
        <w:t>as</w:t>
      </w:r>
      <w:r>
        <w:rPr>
          <w:color w:val="231F20"/>
          <w:spacing w:val="16"/>
          <w:w w:val="105"/>
        </w:rPr>
        <w:t> </w:t>
      </w:r>
      <w:r>
        <w:rPr>
          <w:color w:val="231F20"/>
          <w:w w:val="105"/>
        </w:rPr>
        <w:t>“away</w:t>
      </w:r>
      <w:r>
        <w:rPr>
          <w:color w:val="231F20"/>
          <w:spacing w:val="16"/>
          <w:w w:val="105"/>
        </w:rPr>
        <w:t> </w:t>
      </w:r>
      <w:r>
        <w:rPr>
          <w:color w:val="231F20"/>
          <w:w w:val="105"/>
        </w:rPr>
        <w:t>from</w:t>
      </w:r>
      <w:r>
        <w:rPr>
          <w:color w:val="231F20"/>
          <w:spacing w:val="16"/>
          <w:w w:val="105"/>
        </w:rPr>
        <w:t> </w:t>
      </w:r>
      <w:r>
        <w:rPr>
          <w:color w:val="231F20"/>
          <w:w w:val="105"/>
        </w:rPr>
        <w:t>class</w:t>
      </w:r>
      <w:r>
        <w:rPr>
          <w:color w:val="231F20"/>
          <w:spacing w:val="16"/>
          <w:w w:val="105"/>
        </w:rPr>
        <w:t> </w:t>
      </w:r>
      <w:r>
        <w:rPr>
          <w:color w:val="231F20"/>
          <w:w w:val="105"/>
        </w:rPr>
        <w:t>…”</w:t>
      </w:r>
      <w:r>
        <w:rPr>
          <w:color w:val="231F20"/>
          <w:spacing w:val="16"/>
          <w:w w:val="105"/>
        </w:rPr>
        <w:t> </w:t>
      </w:r>
      <w:r>
        <w:rPr>
          <w:color w:val="231F20"/>
          <w:w w:val="105"/>
        </w:rPr>
        <w:t>that</w:t>
      </w:r>
      <w:r>
        <w:rPr>
          <w:color w:val="231F20"/>
          <w:spacing w:val="16"/>
          <w:w w:val="105"/>
        </w:rPr>
        <w:t> </w:t>
      </w:r>
      <w:r>
        <w:rPr>
          <w:color w:val="231F20"/>
          <w:w w:val="105"/>
        </w:rPr>
        <w:t>are</w:t>
      </w:r>
      <w:r>
        <w:rPr>
          <w:color w:val="231F20"/>
          <w:spacing w:val="16"/>
          <w:w w:val="105"/>
        </w:rPr>
        <w:t> </w:t>
      </w:r>
      <w:r>
        <w:rPr>
          <w:color w:val="231F20"/>
          <w:w w:val="105"/>
        </w:rPr>
        <w:t>used</w:t>
      </w:r>
      <w:r>
        <w:rPr>
          <w:color w:val="231F20"/>
          <w:spacing w:val="16"/>
          <w:w w:val="105"/>
        </w:rPr>
        <w:t> </w:t>
      </w:r>
      <w:r>
        <w:rPr>
          <w:color w:val="231F20"/>
          <w:w w:val="105"/>
        </w:rPr>
        <w:t>in</w:t>
      </w:r>
      <w:r>
        <w:rPr>
          <w:color w:val="231F20"/>
          <w:spacing w:val="16"/>
          <w:w w:val="105"/>
        </w:rPr>
        <w:t> </w:t>
      </w:r>
      <w:r>
        <w:rPr>
          <w:color w:val="231F20"/>
          <w:w w:val="105"/>
        </w:rPr>
        <w:t>the</w:t>
      </w:r>
      <w:r>
        <w:rPr>
          <w:color w:val="231F20"/>
          <w:spacing w:val="16"/>
          <w:w w:val="105"/>
        </w:rPr>
        <w:t> </w:t>
      </w:r>
      <w:r>
        <w:rPr>
          <w:color w:val="231F20"/>
          <w:w w:val="105"/>
        </w:rPr>
        <w:t>Dangerous</w:t>
      </w:r>
      <w:r>
        <w:rPr>
          <w:color w:val="231F20"/>
          <w:spacing w:val="16"/>
          <w:w w:val="105"/>
        </w:rPr>
        <w:t> </w:t>
      </w:r>
      <w:r>
        <w:rPr>
          <w:color w:val="231F20"/>
          <w:w w:val="105"/>
        </w:rPr>
        <w:t>Goods</w:t>
      </w:r>
      <w:r>
        <w:rPr>
          <w:color w:val="231F20"/>
          <w:spacing w:val="16"/>
          <w:w w:val="105"/>
        </w:rPr>
        <w:t> </w:t>
      </w:r>
      <w:r>
        <w:rPr>
          <w:color w:val="231F20"/>
          <w:w w:val="105"/>
        </w:rPr>
        <w:t>List,</w:t>
      </w:r>
      <w:r>
        <w:rPr>
          <w:color w:val="231F20"/>
          <w:spacing w:val="16"/>
          <w:w w:val="105"/>
        </w:rPr>
        <w:t> </w:t>
      </w:r>
      <w:r>
        <w:rPr>
          <w:color w:val="231F20"/>
          <w:w w:val="105"/>
        </w:rPr>
        <w:t>“class</w:t>
      </w:r>
      <w:r>
        <w:rPr>
          <w:color w:val="231F20"/>
          <w:spacing w:val="16"/>
          <w:w w:val="105"/>
        </w:rPr>
        <w:t> </w:t>
      </w:r>
      <w:r>
        <w:rPr>
          <w:color w:val="231F20"/>
          <w:w w:val="105"/>
        </w:rPr>
        <w:t>…”</w:t>
      </w:r>
      <w:r>
        <w:rPr>
          <w:color w:val="231F20"/>
          <w:spacing w:val="16"/>
          <w:w w:val="105"/>
        </w:rPr>
        <w:t> </w:t>
      </w:r>
      <w:r>
        <w:rPr>
          <w:color w:val="231F20"/>
          <w:w w:val="105"/>
        </w:rPr>
        <w:t>is deemed to include:</w:t>
      </w:r>
    </w:p>
    <w:p>
      <w:pPr>
        <w:pStyle w:val="ListParagraph"/>
        <w:numPr>
          <w:ilvl w:val="0"/>
          <w:numId w:val="3"/>
        </w:numPr>
        <w:tabs>
          <w:tab w:pos="2290" w:val="left" w:leader="none"/>
        </w:tabs>
        <w:spacing w:line="240" w:lineRule="auto" w:before="34" w:after="0"/>
        <w:ind w:left="2290" w:right="0" w:hanging="360"/>
        <w:jc w:val="left"/>
        <w:rPr>
          <w:sz w:val="17"/>
        </w:rPr>
      </w:pPr>
      <w:r>
        <w:rPr>
          <w:color w:val="231F20"/>
          <w:w w:val="105"/>
          <w:sz w:val="17"/>
        </w:rPr>
        <w:t>all substances within “class</w:t>
      </w:r>
      <w:r>
        <w:rPr>
          <w:color w:val="231F20"/>
          <w:spacing w:val="1"/>
          <w:w w:val="105"/>
          <w:sz w:val="17"/>
        </w:rPr>
        <w:t> </w:t>
      </w:r>
      <w:r>
        <w:rPr>
          <w:color w:val="231F20"/>
          <w:w w:val="105"/>
          <w:sz w:val="17"/>
        </w:rPr>
        <w:t>…”; </w:t>
      </w:r>
      <w:r>
        <w:rPr>
          <w:color w:val="231F20"/>
          <w:spacing w:val="-5"/>
          <w:w w:val="105"/>
          <w:sz w:val="17"/>
        </w:rPr>
        <w:t>and</w:t>
      </w:r>
    </w:p>
    <w:p>
      <w:pPr>
        <w:pStyle w:val="ListParagraph"/>
        <w:numPr>
          <w:ilvl w:val="0"/>
          <w:numId w:val="3"/>
        </w:numPr>
        <w:tabs>
          <w:tab w:pos="2290" w:val="left" w:leader="none"/>
        </w:tabs>
        <w:spacing w:line="240" w:lineRule="auto" w:before="47" w:after="0"/>
        <w:ind w:left="2290" w:right="0" w:hanging="360"/>
        <w:jc w:val="left"/>
        <w:rPr>
          <w:sz w:val="17"/>
        </w:rPr>
      </w:pPr>
      <w:r>
        <w:rPr>
          <w:color w:val="231F20"/>
          <w:w w:val="105"/>
          <w:sz w:val="17"/>
        </w:rPr>
        <w:t>all</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for which</w:t>
      </w:r>
      <w:r>
        <w:rPr>
          <w:color w:val="231F20"/>
          <w:spacing w:val="-1"/>
          <w:w w:val="105"/>
          <w:sz w:val="17"/>
        </w:rPr>
        <w:t> </w:t>
      </w:r>
      <w:r>
        <w:rPr>
          <w:color w:val="231F20"/>
          <w:w w:val="105"/>
          <w:sz w:val="17"/>
        </w:rPr>
        <w:t>a</w:t>
      </w:r>
      <w:r>
        <w:rPr>
          <w:color w:val="231F20"/>
          <w:spacing w:val="-1"/>
          <w:w w:val="105"/>
          <w:sz w:val="17"/>
        </w:rPr>
        <w:t> </w:t>
      </w:r>
      <w:r>
        <w:rPr>
          <w:color w:val="231F20"/>
          <w:w w:val="105"/>
          <w:sz w:val="17"/>
        </w:rPr>
        <w:t>subsidiary hazard</w:t>
      </w:r>
      <w:r>
        <w:rPr>
          <w:color w:val="231F20"/>
          <w:spacing w:val="-1"/>
          <w:w w:val="105"/>
          <w:sz w:val="17"/>
        </w:rPr>
        <w:t> </w:t>
      </w:r>
      <w:r>
        <w:rPr>
          <w:color w:val="231F20"/>
          <w:w w:val="105"/>
          <w:sz w:val="17"/>
        </w:rPr>
        <w:t>label</w:t>
      </w:r>
      <w:r>
        <w:rPr>
          <w:color w:val="231F20"/>
          <w:spacing w:val="-1"/>
          <w:w w:val="105"/>
          <w:sz w:val="17"/>
        </w:rPr>
        <w:t> </w:t>
      </w:r>
      <w:r>
        <w:rPr>
          <w:color w:val="231F20"/>
          <w:w w:val="105"/>
          <w:sz w:val="17"/>
        </w:rPr>
        <w:t>of “class</w:t>
      </w:r>
      <w:r>
        <w:rPr>
          <w:color w:val="231F20"/>
          <w:spacing w:val="-1"/>
          <w:w w:val="105"/>
          <w:sz w:val="17"/>
        </w:rPr>
        <w:t> </w:t>
      </w:r>
      <w:r>
        <w:rPr>
          <w:color w:val="231F20"/>
          <w:w w:val="105"/>
          <w:sz w:val="17"/>
        </w:rPr>
        <w:t>…”</w:t>
      </w:r>
      <w:r>
        <w:rPr>
          <w:color w:val="231F20"/>
          <w:spacing w:val="-1"/>
          <w:w w:val="105"/>
          <w:sz w:val="17"/>
        </w:rPr>
        <w:t> </w:t>
      </w:r>
      <w:r>
        <w:rPr>
          <w:color w:val="231F20"/>
          <w:w w:val="105"/>
          <w:sz w:val="17"/>
        </w:rPr>
        <w:t>is </w:t>
      </w:r>
      <w:r>
        <w:rPr>
          <w:color w:val="231F20"/>
          <w:spacing w:val="-2"/>
          <w:w w:val="105"/>
          <w:sz w:val="17"/>
        </w:rPr>
        <w:t>required.</w:t>
      </w:r>
    </w:p>
    <w:p>
      <w:pPr>
        <w:pStyle w:val="BodyText"/>
        <w:spacing w:before="165"/>
      </w:pPr>
    </w:p>
    <w:p>
      <w:pPr>
        <w:pStyle w:val="Heading1"/>
        <w:numPr>
          <w:ilvl w:val="2"/>
          <w:numId w:val="1"/>
        </w:numPr>
        <w:tabs>
          <w:tab w:pos="1930" w:val="left" w:leader="none"/>
        </w:tabs>
        <w:spacing w:line="240" w:lineRule="auto" w:before="0" w:after="0"/>
        <w:ind w:left="1930" w:right="0" w:hanging="1080"/>
        <w:jc w:val="left"/>
      </w:pPr>
      <w:r>
        <w:rPr>
          <w:color w:val="231F20"/>
        </w:rPr>
        <w:t>Segregation</w:t>
      </w:r>
      <w:r>
        <w:rPr>
          <w:color w:val="231F20"/>
          <w:spacing w:val="43"/>
        </w:rPr>
        <w:t> </w:t>
      </w:r>
      <w:r>
        <w:rPr>
          <w:color w:val="231F20"/>
          <w:spacing w:val="-2"/>
        </w:rPr>
        <w:t>provisions</w:t>
      </w:r>
    </w:p>
    <w:p>
      <w:pPr>
        <w:pStyle w:val="ListParagraph"/>
        <w:numPr>
          <w:ilvl w:val="3"/>
          <w:numId w:val="1"/>
        </w:numPr>
        <w:tabs>
          <w:tab w:pos="1930" w:val="left" w:leader="none"/>
        </w:tabs>
        <w:spacing w:line="256" w:lineRule="auto" w:before="127" w:after="0"/>
        <w:ind w:left="1930" w:right="1415" w:hanging="1081"/>
        <w:jc w:val="both"/>
        <w:rPr>
          <w:color w:val="231F20"/>
          <w:sz w:val="17"/>
        </w:rPr>
      </w:pPr>
      <w:r>
        <w:rPr>
          <w:color w:val="231F20"/>
          <w:w w:val="105"/>
          <w:sz w:val="17"/>
        </w:rPr>
        <w:t>To</w:t>
      </w:r>
      <w:r>
        <w:rPr>
          <w:color w:val="231F20"/>
          <w:w w:val="105"/>
          <w:sz w:val="17"/>
        </w:rPr>
        <w:t> determine</w:t>
      </w:r>
      <w:r>
        <w:rPr>
          <w:color w:val="231F20"/>
          <w:w w:val="105"/>
          <w:sz w:val="17"/>
        </w:rPr>
        <w:t> the</w:t>
      </w:r>
      <w:r>
        <w:rPr>
          <w:color w:val="231F20"/>
          <w:w w:val="105"/>
          <w:sz w:val="17"/>
        </w:rPr>
        <w:t> segregation</w:t>
      </w:r>
      <w:r>
        <w:rPr>
          <w:color w:val="231F20"/>
          <w:w w:val="105"/>
          <w:sz w:val="17"/>
        </w:rPr>
        <w:t> requirements</w:t>
      </w:r>
      <w:r>
        <w:rPr>
          <w:color w:val="231F20"/>
          <w:w w:val="105"/>
          <w:sz w:val="17"/>
        </w:rPr>
        <w:t> between</w:t>
      </w:r>
      <w:r>
        <w:rPr>
          <w:color w:val="231F20"/>
          <w:w w:val="105"/>
          <w:sz w:val="17"/>
        </w:rPr>
        <w:t> two</w:t>
      </w:r>
      <w:r>
        <w:rPr>
          <w:color w:val="231F20"/>
          <w:w w:val="105"/>
          <w:sz w:val="17"/>
        </w:rPr>
        <w:t> or</w:t>
      </w:r>
      <w:r>
        <w:rPr>
          <w:color w:val="231F20"/>
          <w:w w:val="105"/>
          <w:sz w:val="17"/>
        </w:rPr>
        <w:t> more</w:t>
      </w:r>
      <w:r>
        <w:rPr>
          <w:color w:val="231F20"/>
          <w:w w:val="105"/>
          <w:sz w:val="17"/>
        </w:rPr>
        <w:t> dangerous</w:t>
      </w:r>
      <w:r>
        <w:rPr>
          <w:color w:val="231F20"/>
          <w:w w:val="105"/>
          <w:sz w:val="17"/>
        </w:rPr>
        <w:t> goods,</w:t>
      </w:r>
      <w:r>
        <w:rPr>
          <w:color w:val="231F20"/>
          <w:w w:val="105"/>
          <w:sz w:val="17"/>
        </w:rPr>
        <w:t> the</w:t>
      </w:r>
      <w:r>
        <w:rPr>
          <w:color w:val="231F20"/>
          <w:w w:val="105"/>
          <w:sz w:val="17"/>
        </w:rPr>
        <w:t> segregation provisions,</w:t>
      </w:r>
      <w:r>
        <w:rPr>
          <w:color w:val="231F20"/>
          <w:w w:val="105"/>
          <w:sz w:val="17"/>
        </w:rPr>
        <w:t> including</w:t>
      </w:r>
      <w:r>
        <w:rPr>
          <w:color w:val="231F20"/>
          <w:w w:val="105"/>
          <w:sz w:val="17"/>
        </w:rPr>
        <w:t> the</w:t>
      </w:r>
      <w:r>
        <w:rPr>
          <w:color w:val="231F20"/>
          <w:w w:val="105"/>
          <w:sz w:val="17"/>
        </w:rPr>
        <w:t> segregation</w:t>
      </w:r>
      <w:r>
        <w:rPr>
          <w:color w:val="231F20"/>
          <w:w w:val="105"/>
          <w:sz w:val="17"/>
        </w:rPr>
        <w:t> table</w:t>
      </w:r>
      <w:r>
        <w:rPr>
          <w:color w:val="231F20"/>
          <w:w w:val="105"/>
          <w:sz w:val="17"/>
        </w:rPr>
        <w:t> (7.2.4)</w:t>
      </w:r>
      <w:r>
        <w:rPr>
          <w:color w:val="231F20"/>
          <w:w w:val="105"/>
          <w:sz w:val="17"/>
        </w:rPr>
        <w:t> and</w:t>
      </w:r>
      <w:r>
        <w:rPr>
          <w:color w:val="231F20"/>
          <w:w w:val="105"/>
          <w:sz w:val="17"/>
        </w:rPr>
        <w:t> column</w:t>
      </w:r>
      <w:r>
        <w:rPr>
          <w:color w:val="231F20"/>
          <w:w w:val="105"/>
          <w:sz w:val="17"/>
        </w:rPr>
        <w:t> 16b</w:t>
      </w:r>
      <w:r>
        <w:rPr>
          <w:color w:val="231F20"/>
          <w:w w:val="105"/>
          <w:sz w:val="17"/>
        </w:rPr>
        <w:t> of</w:t>
      </w:r>
      <w:r>
        <w:rPr>
          <w:color w:val="231F20"/>
          <w:w w:val="105"/>
          <w:sz w:val="17"/>
        </w:rPr>
        <w:t> the</w:t>
      </w:r>
      <w:r>
        <w:rPr>
          <w:color w:val="231F20"/>
          <w:w w:val="105"/>
          <w:sz w:val="17"/>
        </w:rPr>
        <w:t> Dangerous</w:t>
      </w:r>
      <w:r>
        <w:rPr>
          <w:color w:val="231F20"/>
          <w:w w:val="105"/>
          <w:sz w:val="17"/>
        </w:rPr>
        <w:t> Goods</w:t>
      </w:r>
      <w:r>
        <w:rPr>
          <w:color w:val="231F20"/>
          <w:w w:val="105"/>
          <w:sz w:val="17"/>
        </w:rPr>
        <w:t> List</w:t>
      </w:r>
      <w:r>
        <w:rPr>
          <w:color w:val="231F20"/>
          <w:w w:val="105"/>
          <w:sz w:val="17"/>
        </w:rPr>
        <w:t> shall</w:t>
      </w:r>
      <w:r>
        <w:rPr>
          <w:color w:val="231F20"/>
          <w:w w:val="105"/>
          <w:sz w:val="17"/>
        </w:rPr>
        <w:t> be consulted, see also the annex to this chapter. In case of conflicting provisions, the provisions of column 16b of the Dangerous Goods List, always take precedence.</w:t>
      </w:r>
    </w:p>
    <w:p>
      <w:pPr>
        <w:pStyle w:val="ListParagraph"/>
        <w:numPr>
          <w:ilvl w:val="3"/>
          <w:numId w:val="1"/>
        </w:numPr>
        <w:tabs>
          <w:tab w:pos="1930" w:val="left" w:leader="none"/>
        </w:tabs>
        <w:spacing w:line="240" w:lineRule="auto" w:before="126" w:after="0"/>
        <w:ind w:left="1930" w:right="0" w:hanging="1080"/>
        <w:jc w:val="left"/>
        <w:rPr>
          <w:color w:val="231F20"/>
          <w:sz w:val="17"/>
        </w:rPr>
      </w:pPr>
      <w:r>
        <w:rPr>
          <w:color w:val="231F20"/>
          <w:sz w:val="17"/>
        </w:rPr>
        <w:t>Whenever</w:t>
      </w:r>
      <w:r>
        <w:rPr>
          <w:color w:val="231F20"/>
          <w:spacing w:val="12"/>
          <w:sz w:val="17"/>
        </w:rPr>
        <w:t> </w:t>
      </w:r>
      <w:r>
        <w:rPr>
          <w:color w:val="231F20"/>
          <w:sz w:val="17"/>
        </w:rPr>
        <w:t>a</w:t>
      </w:r>
      <w:r>
        <w:rPr>
          <w:color w:val="231F20"/>
          <w:spacing w:val="13"/>
          <w:sz w:val="17"/>
        </w:rPr>
        <w:t> </w:t>
      </w:r>
      <w:r>
        <w:rPr>
          <w:color w:val="231F20"/>
          <w:sz w:val="17"/>
        </w:rPr>
        <w:t>segregation</w:t>
      </w:r>
      <w:r>
        <w:rPr>
          <w:color w:val="231F20"/>
          <w:spacing w:val="13"/>
          <w:sz w:val="17"/>
        </w:rPr>
        <w:t> </w:t>
      </w:r>
      <w:r>
        <w:rPr>
          <w:color w:val="231F20"/>
          <w:sz w:val="17"/>
        </w:rPr>
        <w:t>term</w:t>
      </w:r>
      <w:r>
        <w:rPr>
          <w:color w:val="231F20"/>
          <w:spacing w:val="13"/>
          <w:sz w:val="17"/>
        </w:rPr>
        <w:t> </w:t>
      </w:r>
      <w:r>
        <w:rPr>
          <w:color w:val="231F20"/>
          <w:sz w:val="17"/>
        </w:rPr>
        <w:t>applies</w:t>
      </w:r>
      <w:r>
        <w:rPr>
          <w:color w:val="231F20"/>
          <w:spacing w:val="13"/>
          <w:sz w:val="17"/>
        </w:rPr>
        <w:t> </w:t>
      </w:r>
      <w:r>
        <w:rPr>
          <w:color w:val="231F20"/>
          <w:sz w:val="17"/>
        </w:rPr>
        <w:t>(see</w:t>
      </w:r>
      <w:r>
        <w:rPr>
          <w:color w:val="231F20"/>
          <w:spacing w:val="13"/>
          <w:sz w:val="17"/>
        </w:rPr>
        <w:t> </w:t>
      </w:r>
      <w:r>
        <w:rPr>
          <w:color w:val="231F20"/>
          <w:sz w:val="17"/>
        </w:rPr>
        <w:t>7.2.2.2),</w:t>
      </w:r>
      <w:r>
        <w:rPr>
          <w:color w:val="231F20"/>
          <w:spacing w:val="13"/>
          <w:sz w:val="17"/>
        </w:rPr>
        <w:t> </w:t>
      </w:r>
      <w:r>
        <w:rPr>
          <w:color w:val="231F20"/>
          <w:sz w:val="17"/>
        </w:rPr>
        <w:t>the</w:t>
      </w:r>
      <w:r>
        <w:rPr>
          <w:color w:val="231F20"/>
          <w:spacing w:val="13"/>
          <w:sz w:val="17"/>
        </w:rPr>
        <w:t> </w:t>
      </w:r>
      <w:r>
        <w:rPr>
          <w:color w:val="231F20"/>
          <w:sz w:val="17"/>
        </w:rPr>
        <w:t>goods</w:t>
      </w:r>
      <w:r>
        <w:rPr>
          <w:color w:val="231F20"/>
          <w:spacing w:val="13"/>
          <w:sz w:val="17"/>
        </w:rPr>
        <w:t> </w:t>
      </w:r>
      <w:r>
        <w:rPr>
          <w:color w:val="231F20"/>
          <w:spacing w:val="-4"/>
          <w:sz w:val="17"/>
        </w:rPr>
        <w:t>are:</w:t>
      </w:r>
    </w:p>
    <w:p>
      <w:pPr>
        <w:pStyle w:val="ListParagraph"/>
        <w:numPr>
          <w:ilvl w:val="4"/>
          <w:numId w:val="1"/>
        </w:numPr>
        <w:tabs>
          <w:tab w:pos="2290" w:val="left" w:leader="none"/>
        </w:tabs>
        <w:spacing w:line="240" w:lineRule="auto" w:before="47" w:after="0"/>
        <w:ind w:left="2290" w:right="0" w:hanging="360"/>
        <w:jc w:val="left"/>
        <w:rPr>
          <w:sz w:val="17"/>
        </w:rPr>
      </w:pPr>
      <w:r>
        <w:rPr>
          <w:color w:val="231F20"/>
          <w:w w:val="105"/>
          <w:sz w:val="17"/>
        </w:rPr>
        <w:t>not permitted to be packed in the same</w:t>
      </w:r>
      <w:r>
        <w:rPr>
          <w:color w:val="231F20"/>
          <w:spacing w:val="1"/>
          <w:w w:val="105"/>
          <w:sz w:val="17"/>
        </w:rPr>
        <w:t> </w:t>
      </w:r>
      <w:r>
        <w:rPr>
          <w:color w:val="231F20"/>
          <w:w w:val="105"/>
          <w:sz w:val="17"/>
        </w:rPr>
        <w:t>outer packaging; </w:t>
      </w:r>
      <w:r>
        <w:rPr>
          <w:color w:val="231F20"/>
          <w:spacing w:val="-5"/>
          <w:w w:val="105"/>
          <w:sz w:val="17"/>
        </w:rPr>
        <w:t>and</w:t>
      </w:r>
    </w:p>
    <w:p>
      <w:pPr>
        <w:pStyle w:val="ListParagraph"/>
        <w:numPr>
          <w:ilvl w:val="4"/>
          <w:numId w:val="1"/>
        </w:numPr>
        <w:tabs>
          <w:tab w:pos="2290" w:val="left" w:leader="none"/>
        </w:tabs>
        <w:spacing w:line="408" w:lineRule="auto" w:before="47" w:after="0"/>
        <w:ind w:left="1930" w:right="1531" w:firstLine="0"/>
        <w:jc w:val="left"/>
        <w:rPr>
          <w:sz w:val="17"/>
        </w:rPr>
      </w:pPr>
      <w:r>
        <w:rPr>
          <w:color w:val="231F20"/>
          <w:w w:val="105"/>
          <w:sz w:val="17"/>
        </w:rPr>
        <w:t>not permitted to be transported in the same cargo transport unit except as provided in 7.2.6 and 7.3.4. For “limited quantities” and “excepted quantities” see chapters 3.4 and 3.5.</w:t>
      </w: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175882</wp:posOffset>
                </wp:positionV>
                <wp:extent cx="6120130" cy="635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120130" cy="6350"/>
                          <a:chExt cx="6120130" cy="6350"/>
                        </a:xfrm>
                      </wpg:grpSpPr>
                      <wps:wsp>
                        <wps:cNvPr id="14" name="Graphic 1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 name="Graphic 1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3.849024pt;width:481.9pt;height:.5pt;mso-position-horizontal-relative:page;mso-position-vertical-relative:paragraph;z-index:-15728128;mso-wrap-distance-left:0;mso-wrap-distance-right:0" id="docshapegroup12" coordorigin="850,277" coordsize="9638,10">
                <v:line style="position:absolute" from="850,282" to="5953,282" stroked="true" strokeweight=".5pt" strokecolor="#231f20">
                  <v:stroke dashstyle="solid"/>
                </v:line>
                <v:line style="position:absolute" from="5953,282" to="10488,282" stroked="true" strokeweight=".5pt" strokecolor="#231f20">
                  <v:stroke dashstyle="solid"/>
                </v:line>
                <w10:wrap type="topAndBottom"/>
              </v:group>
            </w:pict>
          </mc:Fallback>
        </mc:AlternateContent>
      </w:r>
    </w:p>
    <w:p>
      <w:pPr>
        <w:pStyle w:val="BodyText"/>
        <w:spacing w:after="0"/>
        <w:rPr>
          <w:sz w:val="20"/>
        </w:rPr>
        <w:sectPr>
          <w:headerReference w:type="default" r:id="rId5"/>
          <w:headerReference w:type="even" r:id="rId6"/>
          <w:footerReference w:type="default" r:id="rId7"/>
          <w:footerReference w:type="even" r:id="rId8"/>
          <w:type w:val="continuous"/>
          <w:pgSz w:w="11910" w:h="16840"/>
          <w:pgMar w:header="303" w:footer="546" w:top="1540" w:bottom="740" w:left="0" w:right="0"/>
          <w:pgNumType w:start="495"/>
        </w:sectPr>
      </w:pPr>
    </w:p>
    <w:p>
      <w:pPr>
        <w:pStyle w:val="ListParagraph"/>
        <w:numPr>
          <w:ilvl w:val="3"/>
          <w:numId w:val="1"/>
        </w:numPr>
        <w:tabs>
          <w:tab w:pos="2497" w:val="left" w:leader="none"/>
        </w:tabs>
        <w:spacing w:line="256" w:lineRule="auto" w:before="109" w:after="0"/>
        <w:ind w:left="2497" w:right="847" w:hanging="1081"/>
        <w:jc w:val="both"/>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ge">
                  <wp:posOffset>9171000</wp:posOffset>
                </wp:positionV>
                <wp:extent cx="360045" cy="152146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60045" cy="1521460"/>
                          <a:chExt cx="360045" cy="1521460"/>
                        </a:xfrm>
                      </wpg:grpSpPr>
                      <wps:wsp>
                        <wps:cNvPr id="17" name="Graphic 17"/>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8" name="Textbox 1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0688" id="docshapegroup13" coordorigin="11339,14443" coordsize="567,2396">
                <v:rect style="position:absolute;left:11338;top:14442;width:567;height:2396" id="docshape14" filled="true" fillcolor="#58595b" stroked="false">
                  <v:fill type="solid"/>
                </v:rect>
                <v:shape style="position:absolute;left:11338;top:14442;width:567;height:2396" type="#_x0000_t202" id="docshape15"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sz w:val="17"/>
        </w:rPr>
        <w:t>Where</w:t>
      </w:r>
      <w:r>
        <w:rPr>
          <w:color w:val="231F20"/>
          <w:w w:val="105"/>
          <w:sz w:val="17"/>
        </w:rPr>
        <w:t> the</w:t>
      </w:r>
      <w:r>
        <w:rPr>
          <w:color w:val="231F20"/>
          <w:w w:val="105"/>
          <w:sz w:val="17"/>
        </w:rPr>
        <w:t> provisions</w:t>
      </w:r>
      <w:r>
        <w:rPr>
          <w:color w:val="231F20"/>
          <w:w w:val="105"/>
          <w:sz w:val="17"/>
        </w:rPr>
        <w:t> of</w:t>
      </w:r>
      <w:r>
        <w:rPr>
          <w:color w:val="231F20"/>
          <w:w w:val="105"/>
          <w:sz w:val="17"/>
        </w:rPr>
        <w:t> this</w:t>
      </w:r>
      <w:r>
        <w:rPr>
          <w:color w:val="231F20"/>
          <w:w w:val="105"/>
          <w:sz w:val="17"/>
        </w:rPr>
        <w:t> Code</w:t>
      </w:r>
      <w:r>
        <w:rPr>
          <w:color w:val="231F20"/>
          <w:w w:val="105"/>
          <w:sz w:val="17"/>
        </w:rPr>
        <w:t> indicate</w:t>
      </w:r>
      <w:r>
        <w:rPr>
          <w:color w:val="231F20"/>
          <w:w w:val="105"/>
          <w:sz w:val="17"/>
        </w:rPr>
        <w:t> a</w:t>
      </w:r>
      <w:r>
        <w:rPr>
          <w:color w:val="231F20"/>
          <w:w w:val="105"/>
          <w:sz w:val="17"/>
        </w:rPr>
        <w:t> single</w:t>
      </w:r>
      <w:r>
        <w:rPr>
          <w:color w:val="231F20"/>
          <w:w w:val="105"/>
          <w:sz w:val="17"/>
        </w:rPr>
        <w:t> secondary</w:t>
      </w:r>
      <w:r>
        <w:rPr>
          <w:color w:val="231F20"/>
          <w:w w:val="105"/>
          <w:sz w:val="17"/>
        </w:rPr>
        <w:t> hazard</w:t>
      </w:r>
      <w:r>
        <w:rPr>
          <w:color w:val="231F20"/>
          <w:w w:val="105"/>
          <w:sz w:val="17"/>
        </w:rPr>
        <w:t> (one</w:t>
      </w:r>
      <w:r>
        <w:rPr>
          <w:color w:val="231F20"/>
          <w:w w:val="105"/>
          <w:sz w:val="17"/>
        </w:rPr>
        <w:t> subsidiary</w:t>
      </w:r>
      <w:r>
        <w:rPr>
          <w:color w:val="231F20"/>
          <w:w w:val="105"/>
          <w:sz w:val="17"/>
        </w:rPr>
        <w:t> hazard</w:t>
      </w:r>
      <w:r>
        <w:rPr>
          <w:color w:val="231F20"/>
          <w:w w:val="105"/>
          <w:sz w:val="17"/>
        </w:rPr>
        <w:t> label),</w:t>
      </w:r>
      <w:r>
        <w:rPr>
          <w:color w:val="231F20"/>
          <w:w w:val="105"/>
          <w:sz w:val="17"/>
        </w:rPr>
        <w:t> the segregation provisions applicable to that hazard shall take precedence where they are more stringent than those of the primary hazard. The segregation provisions corresponding to a subsidiary hazard of class 1 are those for class 1 division 1.3.</w:t>
      </w:r>
    </w:p>
    <w:p>
      <w:pPr>
        <w:pStyle w:val="ListParagraph"/>
        <w:numPr>
          <w:ilvl w:val="3"/>
          <w:numId w:val="1"/>
        </w:numPr>
        <w:tabs>
          <w:tab w:pos="2497" w:val="left" w:leader="none"/>
        </w:tabs>
        <w:spacing w:line="256" w:lineRule="auto" w:before="131" w:after="0"/>
        <w:ind w:left="2497" w:right="848" w:hanging="1081"/>
        <w:jc w:val="both"/>
        <w:rPr>
          <w:color w:val="231F20"/>
          <w:sz w:val="17"/>
        </w:rPr>
      </w:pPr>
      <w:r>
        <w:rPr>
          <w:color w:val="231F20"/>
          <w:w w:val="105"/>
          <w:sz w:val="17"/>
        </w:rPr>
        <w:t>The segregation provisions for substances, materials or articles having more than two hazards (two or more subsidiary hazard labels) are given in column 16b of the Dangerous Goods List.</w:t>
      </w:r>
    </w:p>
    <w:p>
      <w:pPr>
        <w:pStyle w:val="BodyText"/>
        <w:spacing w:before="131"/>
        <w:ind w:left="2497"/>
      </w:pPr>
      <w:r>
        <w:rPr>
          <w:color w:val="231F20"/>
        </w:rPr>
        <w:t>For</w:t>
      </w:r>
      <w:r>
        <w:rPr>
          <w:color w:val="231F20"/>
          <w:spacing w:val="4"/>
        </w:rPr>
        <w:t> </w:t>
      </w:r>
      <w:r>
        <w:rPr>
          <w:color w:val="231F20"/>
          <w:spacing w:val="-2"/>
        </w:rPr>
        <w:t>example:</w:t>
      </w:r>
    </w:p>
    <w:p>
      <w:pPr>
        <w:pStyle w:val="BodyText"/>
        <w:spacing w:line="256" w:lineRule="auto" w:before="82"/>
        <w:ind w:left="2857" w:right="848"/>
      </w:pPr>
      <w:r>
        <w:rPr>
          <w:color w:val="231F20"/>
          <w:w w:val="105"/>
        </w:rPr>
        <w:t>In</w:t>
      </w:r>
      <w:r>
        <w:rPr>
          <w:color w:val="231F20"/>
          <w:spacing w:val="-11"/>
          <w:w w:val="105"/>
        </w:rPr>
        <w:t> </w:t>
      </w:r>
      <w:r>
        <w:rPr>
          <w:color w:val="231F20"/>
          <w:w w:val="105"/>
        </w:rPr>
        <w:t>the</w:t>
      </w:r>
      <w:r>
        <w:rPr>
          <w:color w:val="231F20"/>
          <w:spacing w:val="-11"/>
          <w:w w:val="105"/>
        </w:rPr>
        <w:t> </w:t>
      </w:r>
      <w:r>
        <w:rPr>
          <w:color w:val="231F20"/>
          <w:w w:val="105"/>
        </w:rPr>
        <w:t>Dangerous</w:t>
      </w:r>
      <w:r>
        <w:rPr>
          <w:color w:val="231F20"/>
          <w:spacing w:val="-11"/>
          <w:w w:val="105"/>
        </w:rPr>
        <w:t> </w:t>
      </w:r>
      <w:r>
        <w:rPr>
          <w:color w:val="231F20"/>
          <w:w w:val="105"/>
        </w:rPr>
        <w:t>Goods</w:t>
      </w:r>
      <w:r>
        <w:rPr>
          <w:color w:val="231F20"/>
          <w:spacing w:val="-11"/>
          <w:w w:val="105"/>
        </w:rPr>
        <w:t> </w:t>
      </w:r>
      <w:r>
        <w:rPr>
          <w:color w:val="231F20"/>
          <w:w w:val="105"/>
        </w:rPr>
        <w:t>List</w:t>
      </w:r>
      <w:r>
        <w:rPr>
          <w:color w:val="231F20"/>
          <w:spacing w:val="-11"/>
          <w:w w:val="105"/>
        </w:rPr>
        <w:t> </w:t>
      </w:r>
      <w:r>
        <w:rPr>
          <w:color w:val="231F20"/>
          <w:w w:val="105"/>
        </w:rPr>
        <w:t>entry</w:t>
      </w:r>
      <w:r>
        <w:rPr>
          <w:color w:val="231F20"/>
          <w:spacing w:val="-11"/>
          <w:w w:val="105"/>
        </w:rPr>
        <w:t> </w:t>
      </w:r>
      <w:r>
        <w:rPr>
          <w:color w:val="231F20"/>
          <w:w w:val="105"/>
        </w:rPr>
        <w:t>for</w:t>
      </w:r>
      <w:r>
        <w:rPr>
          <w:color w:val="231F20"/>
          <w:spacing w:val="-11"/>
          <w:w w:val="105"/>
        </w:rPr>
        <w:t> </w:t>
      </w:r>
      <w:r>
        <w:rPr>
          <w:color w:val="231F20"/>
          <w:w w:val="105"/>
        </w:rPr>
        <w:t>BROMINE</w:t>
      </w:r>
      <w:r>
        <w:rPr>
          <w:color w:val="231F20"/>
          <w:spacing w:val="-11"/>
          <w:w w:val="105"/>
        </w:rPr>
        <w:t> </w:t>
      </w:r>
      <w:r>
        <w:rPr>
          <w:color w:val="231F20"/>
          <w:w w:val="105"/>
        </w:rPr>
        <w:t>CHLORIDE,</w:t>
      </w:r>
      <w:r>
        <w:rPr>
          <w:color w:val="231F20"/>
          <w:spacing w:val="-11"/>
          <w:w w:val="105"/>
        </w:rPr>
        <w:t> </w:t>
      </w:r>
      <w:r>
        <w:rPr>
          <w:color w:val="231F20"/>
          <w:w w:val="105"/>
        </w:rPr>
        <w:t>class</w:t>
      </w:r>
      <w:r>
        <w:rPr>
          <w:color w:val="231F20"/>
          <w:spacing w:val="-11"/>
          <w:w w:val="105"/>
        </w:rPr>
        <w:t> </w:t>
      </w:r>
      <w:r>
        <w:rPr>
          <w:color w:val="231F20"/>
          <w:w w:val="105"/>
        </w:rPr>
        <w:t>2.3,</w:t>
      </w:r>
      <w:r>
        <w:rPr>
          <w:color w:val="231F20"/>
          <w:spacing w:val="-11"/>
          <w:w w:val="105"/>
        </w:rPr>
        <w:t> </w:t>
      </w:r>
      <w:r>
        <w:rPr>
          <w:color w:val="231F20"/>
          <w:w w:val="105"/>
        </w:rPr>
        <w:t>UN</w:t>
      </w:r>
      <w:r>
        <w:rPr>
          <w:color w:val="231F20"/>
          <w:spacing w:val="-11"/>
          <w:w w:val="105"/>
        </w:rPr>
        <w:t> </w:t>
      </w:r>
      <w:r>
        <w:rPr>
          <w:color w:val="231F20"/>
          <w:w w:val="105"/>
        </w:rPr>
        <w:t>2901,</w:t>
      </w:r>
      <w:r>
        <w:rPr>
          <w:color w:val="231F20"/>
          <w:spacing w:val="-11"/>
          <w:w w:val="105"/>
        </w:rPr>
        <w:t> </w:t>
      </w:r>
      <w:r>
        <w:rPr>
          <w:color w:val="231F20"/>
          <w:w w:val="105"/>
        </w:rPr>
        <w:t>subsidiary</w:t>
      </w:r>
      <w:r>
        <w:rPr>
          <w:color w:val="231F20"/>
          <w:spacing w:val="-11"/>
          <w:w w:val="105"/>
        </w:rPr>
        <w:t> </w:t>
      </w:r>
      <w:r>
        <w:rPr>
          <w:color w:val="231F20"/>
          <w:w w:val="105"/>
        </w:rPr>
        <w:t>hazards</w:t>
      </w:r>
      <w:r>
        <w:rPr>
          <w:color w:val="231F20"/>
          <w:spacing w:val="-11"/>
          <w:w w:val="105"/>
        </w:rPr>
        <w:t> </w:t>
      </w:r>
      <w:r>
        <w:rPr>
          <w:color w:val="231F20"/>
          <w:w w:val="105"/>
        </w:rPr>
        <w:t>5.1 and 8, the following particular segregation is specified:</w:t>
      </w:r>
    </w:p>
    <w:p>
      <w:pPr>
        <w:pStyle w:val="BodyText"/>
        <w:spacing w:before="51"/>
        <w:ind w:left="3217"/>
      </w:pPr>
      <w:r>
        <w:rPr>
          <w:color w:val="231F20"/>
          <w:w w:val="105"/>
        </w:rPr>
        <w:t>“SG6</w:t>
      </w:r>
      <w:r>
        <w:rPr>
          <w:color w:val="231F20"/>
          <w:spacing w:val="-9"/>
          <w:w w:val="105"/>
        </w:rPr>
        <w:t> </w:t>
      </w:r>
      <w:r>
        <w:rPr>
          <w:color w:val="231F20"/>
          <w:w w:val="105"/>
        </w:rPr>
        <w:t>(segregation</w:t>
      </w:r>
      <w:r>
        <w:rPr>
          <w:color w:val="231F20"/>
          <w:spacing w:val="-9"/>
          <w:w w:val="105"/>
        </w:rPr>
        <w:t> </w:t>
      </w:r>
      <w:r>
        <w:rPr>
          <w:color w:val="231F20"/>
          <w:w w:val="105"/>
        </w:rPr>
        <w:t>as</w:t>
      </w:r>
      <w:r>
        <w:rPr>
          <w:color w:val="231F20"/>
          <w:spacing w:val="-8"/>
          <w:w w:val="105"/>
        </w:rPr>
        <w:t> </w:t>
      </w:r>
      <w:r>
        <w:rPr>
          <w:color w:val="231F20"/>
          <w:w w:val="105"/>
        </w:rPr>
        <w:t>for</w:t>
      </w:r>
      <w:r>
        <w:rPr>
          <w:color w:val="231F20"/>
          <w:spacing w:val="-9"/>
          <w:w w:val="105"/>
        </w:rPr>
        <w:t> </w:t>
      </w:r>
      <w:r>
        <w:rPr>
          <w:color w:val="231F20"/>
          <w:w w:val="105"/>
        </w:rPr>
        <w:t>class</w:t>
      </w:r>
      <w:r>
        <w:rPr>
          <w:color w:val="231F20"/>
          <w:spacing w:val="-8"/>
          <w:w w:val="105"/>
        </w:rPr>
        <w:t> </w:t>
      </w:r>
      <w:r>
        <w:rPr>
          <w:color w:val="231F20"/>
          <w:w w:val="105"/>
        </w:rPr>
        <w:t>5.1),</w:t>
      </w:r>
      <w:r>
        <w:rPr>
          <w:color w:val="231F20"/>
          <w:spacing w:val="-9"/>
          <w:w w:val="105"/>
        </w:rPr>
        <w:t> </w:t>
      </w:r>
      <w:r>
        <w:rPr>
          <w:color w:val="231F20"/>
          <w:w w:val="105"/>
        </w:rPr>
        <w:t>and</w:t>
      </w:r>
      <w:r>
        <w:rPr>
          <w:color w:val="231F20"/>
          <w:spacing w:val="-8"/>
          <w:w w:val="105"/>
        </w:rPr>
        <w:t> </w:t>
      </w:r>
      <w:r>
        <w:rPr>
          <w:color w:val="231F20"/>
          <w:w w:val="105"/>
        </w:rPr>
        <w:t>SG19</w:t>
      </w:r>
      <w:r>
        <w:rPr>
          <w:color w:val="231F20"/>
          <w:spacing w:val="-9"/>
          <w:w w:val="105"/>
        </w:rPr>
        <w:t> </w:t>
      </w:r>
      <w:r>
        <w:rPr>
          <w:color w:val="231F20"/>
          <w:w w:val="105"/>
        </w:rPr>
        <w:t>(stow</w:t>
      </w:r>
      <w:r>
        <w:rPr>
          <w:color w:val="231F20"/>
          <w:spacing w:val="-8"/>
          <w:w w:val="105"/>
        </w:rPr>
        <w:t> </w:t>
      </w:r>
      <w:r>
        <w:rPr>
          <w:color w:val="231F20"/>
          <w:w w:val="105"/>
        </w:rPr>
        <w:t>“separated</w:t>
      </w:r>
      <w:r>
        <w:rPr>
          <w:color w:val="231F20"/>
          <w:spacing w:val="-9"/>
          <w:w w:val="105"/>
        </w:rPr>
        <w:t> </w:t>
      </w:r>
      <w:r>
        <w:rPr>
          <w:color w:val="231F20"/>
          <w:w w:val="105"/>
        </w:rPr>
        <w:t>from”</w:t>
      </w:r>
      <w:r>
        <w:rPr>
          <w:color w:val="231F20"/>
          <w:spacing w:val="-8"/>
          <w:w w:val="105"/>
        </w:rPr>
        <w:t> </w:t>
      </w:r>
      <w:r>
        <w:rPr>
          <w:color w:val="231F20"/>
          <w:w w:val="105"/>
        </w:rPr>
        <w:t>class</w:t>
      </w:r>
      <w:r>
        <w:rPr>
          <w:color w:val="231F20"/>
          <w:spacing w:val="-9"/>
          <w:w w:val="105"/>
        </w:rPr>
        <w:t> </w:t>
      </w:r>
      <w:r>
        <w:rPr>
          <w:color w:val="231F20"/>
          <w:spacing w:val="-4"/>
          <w:w w:val="105"/>
        </w:rPr>
        <w:t>7).”</w:t>
      </w:r>
    </w:p>
    <w:p>
      <w:pPr>
        <w:pStyle w:val="BodyText"/>
        <w:spacing w:before="170"/>
      </w:pPr>
    </w:p>
    <w:p>
      <w:pPr>
        <w:pStyle w:val="Heading1"/>
        <w:numPr>
          <w:ilvl w:val="2"/>
          <w:numId w:val="1"/>
        </w:numPr>
        <w:tabs>
          <w:tab w:pos="2497" w:val="left" w:leader="none"/>
        </w:tabs>
        <w:spacing w:line="240" w:lineRule="auto" w:before="0" w:after="0"/>
        <w:ind w:left="2497" w:right="0" w:hanging="1080"/>
        <w:jc w:val="left"/>
      </w:pPr>
      <w:r>
        <w:rPr>
          <w:color w:val="231F20"/>
        </w:rPr>
        <w:t>Segregation</w:t>
      </w:r>
      <w:r>
        <w:rPr>
          <w:color w:val="231F20"/>
          <w:spacing w:val="47"/>
        </w:rPr>
        <w:t> </w:t>
      </w:r>
      <w:r>
        <w:rPr>
          <w:color w:val="231F20"/>
          <w:spacing w:val="-4"/>
        </w:rPr>
        <w:t>table</w:t>
      </w:r>
    </w:p>
    <w:p>
      <w:pPr>
        <w:pStyle w:val="BodyText"/>
        <w:spacing w:line="256" w:lineRule="auto" w:before="133"/>
        <w:ind w:left="2497" w:right="848"/>
        <w:jc w:val="both"/>
      </w:pPr>
      <w:r>
        <w:rPr>
          <w:color w:val="231F20"/>
          <w:w w:val="105"/>
        </w:rPr>
        <w:t>The general provisions for segregation between the various classes of dangerous goods are shown in the “segregation table” given below.</w:t>
      </w:r>
    </w:p>
    <w:p>
      <w:pPr>
        <w:pStyle w:val="BodyText"/>
        <w:spacing w:line="256" w:lineRule="auto" w:before="130"/>
        <w:ind w:left="2497" w:right="848"/>
        <w:jc w:val="both"/>
      </w:pPr>
      <w:r>
        <w:rPr>
          <w:color w:val="231F20"/>
          <w:w w:val="105"/>
        </w:rPr>
        <w:t>Since the properties of substances, materials or articles within each class may vary greatly, the Dangerous Goods List shall always be consulted for particular provisions for segregation as, in the case of conflicting provisions, these take precedence over the general provisions.</w:t>
      </w:r>
    </w:p>
    <w:p>
      <w:pPr>
        <w:pStyle w:val="BodyText"/>
        <w:spacing w:before="131"/>
        <w:ind w:left="2497"/>
      </w:pPr>
      <w:r>
        <w:rPr>
          <w:color w:val="231F20"/>
          <w:w w:val="105"/>
        </w:rPr>
        <w:t>Segregation</w:t>
      </w:r>
      <w:r>
        <w:rPr>
          <w:color w:val="231F20"/>
          <w:spacing w:val="-4"/>
          <w:w w:val="105"/>
        </w:rPr>
        <w:t> </w:t>
      </w:r>
      <w:r>
        <w:rPr>
          <w:color w:val="231F20"/>
          <w:w w:val="105"/>
        </w:rPr>
        <w:t>shall</w:t>
      </w:r>
      <w:r>
        <w:rPr>
          <w:color w:val="231F20"/>
          <w:spacing w:val="-4"/>
          <w:w w:val="105"/>
        </w:rPr>
        <w:t> </w:t>
      </w:r>
      <w:r>
        <w:rPr>
          <w:color w:val="231F20"/>
          <w:w w:val="105"/>
        </w:rPr>
        <w:t>also</w:t>
      </w:r>
      <w:r>
        <w:rPr>
          <w:color w:val="231F20"/>
          <w:spacing w:val="-4"/>
          <w:w w:val="105"/>
        </w:rPr>
        <w:t> </w:t>
      </w:r>
      <w:r>
        <w:rPr>
          <w:color w:val="231F20"/>
          <w:w w:val="105"/>
        </w:rPr>
        <w:t>take</w:t>
      </w:r>
      <w:r>
        <w:rPr>
          <w:color w:val="231F20"/>
          <w:spacing w:val="-3"/>
          <w:w w:val="105"/>
        </w:rPr>
        <w:t> </w:t>
      </w:r>
      <w:r>
        <w:rPr>
          <w:color w:val="231F20"/>
          <w:w w:val="105"/>
        </w:rPr>
        <w:t>account</w:t>
      </w:r>
      <w:r>
        <w:rPr>
          <w:color w:val="231F20"/>
          <w:spacing w:val="-4"/>
          <w:w w:val="105"/>
        </w:rPr>
        <w:t> </w:t>
      </w:r>
      <w:r>
        <w:rPr>
          <w:color w:val="231F20"/>
          <w:w w:val="105"/>
        </w:rPr>
        <w:t>of</w:t>
      </w:r>
      <w:r>
        <w:rPr>
          <w:color w:val="231F20"/>
          <w:spacing w:val="-4"/>
          <w:w w:val="105"/>
        </w:rPr>
        <w:t> </w:t>
      </w:r>
      <w:r>
        <w:rPr>
          <w:color w:val="231F20"/>
          <w:w w:val="105"/>
        </w:rPr>
        <w:t>a</w:t>
      </w:r>
      <w:r>
        <w:rPr>
          <w:color w:val="231F20"/>
          <w:spacing w:val="-4"/>
          <w:w w:val="105"/>
        </w:rPr>
        <w:t> </w:t>
      </w:r>
      <w:r>
        <w:rPr>
          <w:color w:val="231F20"/>
          <w:w w:val="105"/>
        </w:rPr>
        <w:t>single</w:t>
      </w:r>
      <w:r>
        <w:rPr>
          <w:color w:val="231F20"/>
          <w:spacing w:val="-3"/>
          <w:w w:val="105"/>
        </w:rPr>
        <w:t> </w:t>
      </w:r>
      <w:r>
        <w:rPr>
          <w:color w:val="231F20"/>
          <w:w w:val="105"/>
        </w:rPr>
        <w:t>subsidiary</w:t>
      </w:r>
      <w:r>
        <w:rPr>
          <w:color w:val="231F20"/>
          <w:spacing w:val="-4"/>
          <w:w w:val="105"/>
        </w:rPr>
        <w:t> </w:t>
      </w:r>
      <w:r>
        <w:rPr>
          <w:color w:val="231F20"/>
          <w:w w:val="105"/>
        </w:rPr>
        <w:t>hazard</w:t>
      </w:r>
      <w:r>
        <w:rPr>
          <w:color w:val="231F20"/>
          <w:spacing w:val="-4"/>
          <w:w w:val="105"/>
        </w:rPr>
        <w:t> </w:t>
      </w:r>
      <w:r>
        <w:rPr>
          <w:color w:val="231F20"/>
          <w:spacing w:val="-2"/>
          <w:w w:val="105"/>
        </w:rPr>
        <w:t>label.</w:t>
      </w:r>
    </w:p>
    <w:p>
      <w:pPr>
        <w:pStyle w:val="BodyText"/>
        <w:spacing w:before="2"/>
        <w:rPr>
          <w:sz w:val="13"/>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25"/>
        <w:gridCol w:w="337"/>
        <w:gridCol w:w="337"/>
        <w:gridCol w:w="337"/>
        <w:gridCol w:w="337"/>
        <w:gridCol w:w="337"/>
        <w:gridCol w:w="337"/>
        <w:gridCol w:w="337"/>
        <w:gridCol w:w="337"/>
        <w:gridCol w:w="337"/>
        <w:gridCol w:w="337"/>
        <w:gridCol w:w="337"/>
        <w:gridCol w:w="337"/>
        <w:gridCol w:w="337"/>
        <w:gridCol w:w="337"/>
        <w:gridCol w:w="337"/>
        <w:gridCol w:w="337"/>
        <w:gridCol w:w="337"/>
      </w:tblGrid>
      <w:tr>
        <w:trPr>
          <w:trHeight w:val="620" w:hRule="atLeast"/>
        </w:trPr>
        <w:tc>
          <w:tcPr>
            <w:tcW w:w="2825" w:type="dxa"/>
          </w:tcPr>
          <w:p>
            <w:pPr>
              <w:pStyle w:val="TableParagraph"/>
              <w:spacing w:before="52"/>
              <w:ind w:left="0"/>
              <w:jc w:val="left"/>
              <w:rPr>
                <w:sz w:val="15"/>
              </w:rPr>
            </w:pPr>
          </w:p>
          <w:p>
            <w:pPr>
              <w:pStyle w:val="TableParagraph"/>
              <w:spacing w:before="0"/>
              <w:ind w:left="10"/>
              <w:rPr>
                <w:sz w:val="15"/>
              </w:rPr>
            </w:pPr>
            <w:r>
              <w:rPr>
                <w:color w:val="231F20"/>
                <w:spacing w:val="-2"/>
                <w:sz w:val="15"/>
              </w:rPr>
              <w:t>CLASS</w:t>
            </w:r>
          </w:p>
        </w:tc>
        <w:tc>
          <w:tcPr>
            <w:tcW w:w="337" w:type="dxa"/>
          </w:tcPr>
          <w:p>
            <w:pPr>
              <w:pStyle w:val="TableParagraph"/>
              <w:spacing w:before="35"/>
              <w:ind w:left="67"/>
              <w:jc w:val="left"/>
              <w:rPr>
                <w:sz w:val="15"/>
              </w:rPr>
            </w:pPr>
            <w:r>
              <w:rPr>
                <w:color w:val="231F20"/>
                <w:spacing w:val="-5"/>
                <w:w w:val="105"/>
                <w:sz w:val="15"/>
              </w:rPr>
              <w:t>1.1</w:t>
            </w:r>
          </w:p>
          <w:p>
            <w:pPr>
              <w:pStyle w:val="TableParagraph"/>
              <w:spacing w:before="17"/>
              <w:ind w:left="61"/>
              <w:jc w:val="left"/>
              <w:rPr>
                <w:sz w:val="15"/>
              </w:rPr>
            </w:pPr>
            <w:r>
              <w:rPr>
                <w:color w:val="231F20"/>
                <w:spacing w:val="-5"/>
                <w:w w:val="105"/>
                <w:sz w:val="15"/>
              </w:rPr>
              <w:t>1.2</w:t>
            </w:r>
          </w:p>
          <w:p>
            <w:pPr>
              <w:pStyle w:val="TableParagraph"/>
              <w:spacing w:before="18"/>
              <w:ind w:left="62"/>
              <w:jc w:val="left"/>
              <w:rPr>
                <w:sz w:val="15"/>
              </w:rPr>
            </w:pPr>
            <w:r>
              <w:rPr>
                <w:color w:val="231F20"/>
                <w:spacing w:val="-5"/>
                <w:w w:val="105"/>
                <w:sz w:val="15"/>
              </w:rPr>
              <w:t>1.5</w:t>
            </w:r>
          </w:p>
        </w:tc>
        <w:tc>
          <w:tcPr>
            <w:tcW w:w="337" w:type="dxa"/>
          </w:tcPr>
          <w:p>
            <w:pPr>
              <w:pStyle w:val="TableParagraph"/>
              <w:spacing w:before="130"/>
              <w:ind w:left="62"/>
              <w:jc w:val="left"/>
              <w:rPr>
                <w:sz w:val="15"/>
              </w:rPr>
            </w:pPr>
            <w:r>
              <w:rPr>
                <w:color w:val="231F20"/>
                <w:spacing w:val="-5"/>
                <w:w w:val="105"/>
                <w:sz w:val="15"/>
              </w:rPr>
              <w:t>1.3</w:t>
            </w:r>
          </w:p>
          <w:p>
            <w:pPr>
              <w:pStyle w:val="TableParagraph"/>
              <w:spacing w:before="17"/>
              <w:ind w:left="62"/>
              <w:jc w:val="left"/>
              <w:rPr>
                <w:sz w:val="15"/>
              </w:rPr>
            </w:pPr>
            <w:r>
              <w:rPr>
                <w:color w:val="231F20"/>
                <w:spacing w:val="-5"/>
                <w:w w:val="105"/>
                <w:sz w:val="15"/>
              </w:rPr>
              <w:t>1.6</w:t>
            </w:r>
          </w:p>
        </w:tc>
        <w:tc>
          <w:tcPr>
            <w:tcW w:w="337" w:type="dxa"/>
          </w:tcPr>
          <w:p>
            <w:pPr>
              <w:pStyle w:val="TableParagraph"/>
              <w:spacing w:before="52"/>
              <w:ind w:left="0"/>
              <w:jc w:val="left"/>
              <w:rPr>
                <w:sz w:val="15"/>
              </w:rPr>
            </w:pPr>
          </w:p>
          <w:p>
            <w:pPr>
              <w:pStyle w:val="TableParagraph"/>
              <w:spacing w:before="0"/>
              <w:ind w:left="12" w:right="4"/>
              <w:rPr>
                <w:sz w:val="15"/>
              </w:rPr>
            </w:pPr>
            <w:r>
              <w:rPr>
                <w:color w:val="231F20"/>
                <w:spacing w:val="-5"/>
                <w:w w:val="105"/>
                <w:sz w:val="15"/>
              </w:rPr>
              <w:t>1.4</w:t>
            </w:r>
          </w:p>
        </w:tc>
        <w:tc>
          <w:tcPr>
            <w:tcW w:w="337" w:type="dxa"/>
          </w:tcPr>
          <w:p>
            <w:pPr>
              <w:pStyle w:val="TableParagraph"/>
              <w:spacing w:before="52"/>
              <w:ind w:left="0"/>
              <w:jc w:val="left"/>
              <w:rPr>
                <w:sz w:val="15"/>
              </w:rPr>
            </w:pPr>
          </w:p>
          <w:p>
            <w:pPr>
              <w:pStyle w:val="TableParagraph"/>
              <w:spacing w:before="0"/>
              <w:ind w:right="11"/>
              <w:rPr>
                <w:sz w:val="15"/>
              </w:rPr>
            </w:pPr>
            <w:r>
              <w:rPr>
                <w:color w:val="231F20"/>
                <w:spacing w:val="-5"/>
                <w:w w:val="105"/>
                <w:sz w:val="15"/>
              </w:rPr>
              <w:t>2.1</w:t>
            </w:r>
          </w:p>
        </w:tc>
        <w:tc>
          <w:tcPr>
            <w:tcW w:w="337" w:type="dxa"/>
          </w:tcPr>
          <w:p>
            <w:pPr>
              <w:pStyle w:val="TableParagraph"/>
              <w:spacing w:before="52"/>
              <w:ind w:left="0"/>
              <w:jc w:val="left"/>
              <w:rPr>
                <w:sz w:val="15"/>
              </w:rPr>
            </w:pPr>
          </w:p>
          <w:p>
            <w:pPr>
              <w:pStyle w:val="TableParagraph"/>
              <w:spacing w:before="0"/>
              <w:ind w:left="15" w:right="4"/>
              <w:rPr>
                <w:sz w:val="15"/>
              </w:rPr>
            </w:pPr>
            <w:r>
              <w:rPr>
                <w:color w:val="231F20"/>
                <w:spacing w:val="-5"/>
                <w:w w:val="105"/>
                <w:sz w:val="15"/>
              </w:rPr>
              <w:t>2.2</w:t>
            </w:r>
          </w:p>
        </w:tc>
        <w:tc>
          <w:tcPr>
            <w:tcW w:w="337" w:type="dxa"/>
          </w:tcPr>
          <w:p>
            <w:pPr>
              <w:pStyle w:val="TableParagraph"/>
              <w:spacing w:before="52"/>
              <w:ind w:left="0"/>
              <w:jc w:val="left"/>
              <w:rPr>
                <w:sz w:val="15"/>
              </w:rPr>
            </w:pPr>
          </w:p>
          <w:p>
            <w:pPr>
              <w:pStyle w:val="TableParagraph"/>
              <w:spacing w:before="0"/>
              <w:ind w:left="13" w:right="4"/>
              <w:rPr>
                <w:sz w:val="15"/>
              </w:rPr>
            </w:pPr>
            <w:r>
              <w:rPr>
                <w:color w:val="231F20"/>
                <w:spacing w:val="-5"/>
                <w:w w:val="105"/>
                <w:sz w:val="15"/>
              </w:rPr>
              <w:t>2.3</w:t>
            </w:r>
          </w:p>
        </w:tc>
        <w:tc>
          <w:tcPr>
            <w:tcW w:w="337" w:type="dxa"/>
          </w:tcPr>
          <w:p>
            <w:pPr>
              <w:pStyle w:val="TableParagraph"/>
              <w:spacing w:before="52"/>
              <w:ind w:left="0"/>
              <w:jc w:val="left"/>
              <w:rPr>
                <w:sz w:val="15"/>
              </w:rPr>
            </w:pPr>
          </w:p>
          <w:p>
            <w:pPr>
              <w:pStyle w:val="TableParagraph"/>
              <w:spacing w:before="0"/>
              <w:ind w:right="6"/>
              <w:rPr>
                <w:sz w:val="15"/>
              </w:rPr>
            </w:pPr>
            <w:r>
              <w:rPr>
                <w:color w:val="231F20"/>
                <w:spacing w:val="-10"/>
                <w:w w:val="105"/>
                <w:sz w:val="15"/>
              </w:rPr>
              <w:t>3</w:t>
            </w:r>
          </w:p>
        </w:tc>
        <w:tc>
          <w:tcPr>
            <w:tcW w:w="337" w:type="dxa"/>
          </w:tcPr>
          <w:p>
            <w:pPr>
              <w:pStyle w:val="TableParagraph"/>
              <w:spacing w:before="52"/>
              <w:ind w:left="0"/>
              <w:jc w:val="left"/>
              <w:rPr>
                <w:sz w:val="15"/>
              </w:rPr>
            </w:pPr>
          </w:p>
          <w:p>
            <w:pPr>
              <w:pStyle w:val="TableParagraph"/>
              <w:spacing w:before="0"/>
              <w:ind w:right="11"/>
              <w:rPr>
                <w:sz w:val="15"/>
              </w:rPr>
            </w:pPr>
            <w:r>
              <w:rPr>
                <w:color w:val="231F20"/>
                <w:spacing w:val="-5"/>
                <w:w w:val="105"/>
                <w:sz w:val="15"/>
              </w:rPr>
              <w:t>4.1</w:t>
            </w:r>
          </w:p>
        </w:tc>
        <w:tc>
          <w:tcPr>
            <w:tcW w:w="337" w:type="dxa"/>
          </w:tcPr>
          <w:p>
            <w:pPr>
              <w:pStyle w:val="TableParagraph"/>
              <w:spacing w:before="52"/>
              <w:ind w:left="0"/>
              <w:jc w:val="left"/>
              <w:rPr>
                <w:sz w:val="15"/>
              </w:rPr>
            </w:pPr>
          </w:p>
          <w:p>
            <w:pPr>
              <w:pStyle w:val="TableParagraph"/>
              <w:spacing w:before="0"/>
              <w:ind w:right="7"/>
              <w:rPr>
                <w:sz w:val="15"/>
              </w:rPr>
            </w:pPr>
            <w:r>
              <w:rPr>
                <w:color w:val="231F20"/>
                <w:spacing w:val="-5"/>
                <w:w w:val="105"/>
                <w:sz w:val="15"/>
              </w:rPr>
              <w:t>4.2</w:t>
            </w:r>
          </w:p>
        </w:tc>
        <w:tc>
          <w:tcPr>
            <w:tcW w:w="337" w:type="dxa"/>
          </w:tcPr>
          <w:p>
            <w:pPr>
              <w:pStyle w:val="TableParagraph"/>
              <w:spacing w:before="52"/>
              <w:ind w:left="0"/>
              <w:jc w:val="left"/>
              <w:rPr>
                <w:sz w:val="15"/>
              </w:rPr>
            </w:pPr>
          </w:p>
          <w:p>
            <w:pPr>
              <w:pStyle w:val="TableParagraph"/>
              <w:spacing w:before="0"/>
              <w:ind w:right="8"/>
              <w:rPr>
                <w:sz w:val="15"/>
              </w:rPr>
            </w:pPr>
            <w:r>
              <w:rPr>
                <w:color w:val="231F20"/>
                <w:spacing w:val="-5"/>
                <w:w w:val="105"/>
                <w:sz w:val="15"/>
              </w:rPr>
              <w:t>4.3</w:t>
            </w:r>
          </w:p>
        </w:tc>
        <w:tc>
          <w:tcPr>
            <w:tcW w:w="337" w:type="dxa"/>
          </w:tcPr>
          <w:p>
            <w:pPr>
              <w:pStyle w:val="TableParagraph"/>
              <w:spacing w:before="52"/>
              <w:ind w:left="0"/>
              <w:jc w:val="left"/>
              <w:rPr>
                <w:sz w:val="15"/>
              </w:rPr>
            </w:pPr>
          </w:p>
          <w:p>
            <w:pPr>
              <w:pStyle w:val="TableParagraph"/>
              <w:spacing w:before="0"/>
              <w:ind w:left="0" w:right="62"/>
              <w:jc w:val="right"/>
              <w:rPr>
                <w:sz w:val="15"/>
              </w:rPr>
            </w:pPr>
            <w:r>
              <w:rPr>
                <w:color w:val="231F20"/>
                <w:spacing w:val="-5"/>
                <w:w w:val="105"/>
                <w:sz w:val="15"/>
              </w:rPr>
              <w:t>5.1</w:t>
            </w:r>
          </w:p>
        </w:tc>
        <w:tc>
          <w:tcPr>
            <w:tcW w:w="337" w:type="dxa"/>
          </w:tcPr>
          <w:p>
            <w:pPr>
              <w:pStyle w:val="TableParagraph"/>
              <w:spacing w:before="52"/>
              <w:ind w:left="0"/>
              <w:jc w:val="left"/>
              <w:rPr>
                <w:sz w:val="15"/>
              </w:rPr>
            </w:pPr>
          </w:p>
          <w:p>
            <w:pPr>
              <w:pStyle w:val="TableParagraph"/>
              <w:spacing w:before="0"/>
              <w:ind w:right="9"/>
              <w:rPr>
                <w:sz w:val="15"/>
              </w:rPr>
            </w:pPr>
            <w:r>
              <w:rPr>
                <w:color w:val="231F20"/>
                <w:spacing w:val="-5"/>
                <w:w w:val="105"/>
                <w:sz w:val="15"/>
              </w:rPr>
              <w:t>5.2</w:t>
            </w:r>
          </w:p>
        </w:tc>
        <w:tc>
          <w:tcPr>
            <w:tcW w:w="337" w:type="dxa"/>
          </w:tcPr>
          <w:p>
            <w:pPr>
              <w:pStyle w:val="TableParagraph"/>
              <w:spacing w:before="52"/>
              <w:ind w:left="0"/>
              <w:jc w:val="left"/>
              <w:rPr>
                <w:sz w:val="15"/>
              </w:rPr>
            </w:pPr>
          </w:p>
          <w:p>
            <w:pPr>
              <w:pStyle w:val="TableParagraph"/>
              <w:spacing w:before="0"/>
              <w:ind w:right="15"/>
              <w:rPr>
                <w:sz w:val="15"/>
              </w:rPr>
            </w:pPr>
            <w:r>
              <w:rPr>
                <w:color w:val="231F20"/>
                <w:spacing w:val="-5"/>
                <w:w w:val="105"/>
                <w:sz w:val="15"/>
              </w:rPr>
              <w:t>6.1</w:t>
            </w:r>
          </w:p>
        </w:tc>
        <w:tc>
          <w:tcPr>
            <w:tcW w:w="337" w:type="dxa"/>
          </w:tcPr>
          <w:p>
            <w:pPr>
              <w:pStyle w:val="TableParagraph"/>
              <w:spacing w:before="52"/>
              <w:ind w:left="0"/>
              <w:jc w:val="left"/>
              <w:rPr>
                <w:sz w:val="15"/>
              </w:rPr>
            </w:pPr>
          </w:p>
          <w:p>
            <w:pPr>
              <w:pStyle w:val="TableParagraph"/>
              <w:spacing w:before="0"/>
              <w:ind w:right="10"/>
              <w:rPr>
                <w:sz w:val="15"/>
              </w:rPr>
            </w:pPr>
            <w:r>
              <w:rPr>
                <w:color w:val="231F20"/>
                <w:spacing w:val="-5"/>
                <w:w w:val="105"/>
                <w:sz w:val="15"/>
              </w:rPr>
              <w:t>6.2</w:t>
            </w:r>
          </w:p>
        </w:tc>
        <w:tc>
          <w:tcPr>
            <w:tcW w:w="337" w:type="dxa"/>
          </w:tcPr>
          <w:p>
            <w:pPr>
              <w:pStyle w:val="TableParagraph"/>
              <w:spacing w:before="52"/>
              <w:ind w:left="0"/>
              <w:jc w:val="left"/>
              <w:rPr>
                <w:sz w:val="15"/>
              </w:rPr>
            </w:pPr>
          </w:p>
          <w:p>
            <w:pPr>
              <w:pStyle w:val="TableParagraph"/>
              <w:spacing w:before="0"/>
              <w:ind w:right="11"/>
              <w:rPr>
                <w:sz w:val="15"/>
              </w:rPr>
            </w:pPr>
            <w:r>
              <w:rPr>
                <w:color w:val="231F20"/>
                <w:spacing w:val="-10"/>
                <w:w w:val="105"/>
                <w:sz w:val="15"/>
              </w:rPr>
              <w:t>7</w:t>
            </w:r>
          </w:p>
        </w:tc>
        <w:tc>
          <w:tcPr>
            <w:tcW w:w="337" w:type="dxa"/>
          </w:tcPr>
          <w:p>
            <w:pPr>
              <w:pStyle w:val="TableParagraph"/>
              <w:spacing w:before="52"/>
              <w:ind w:left="0"/>
              <w:jc w:val="left"/>
              <w:rPr>
                <w:sz w:val="15"/>
              </w:rPr>
            </w:pPr>
          </w:p>
          <w:p>
            <w:pPr>
              <w:pStyle w:val="TableParagraph"/>
              <w:spacing w:before="0"/>
              <w:ind w:right="11"/>
              <w:rPr>
                <w:sz w:val="15"/>
              </w:rPr>
            </w:pPr>
            <w:r>
              <w:rPr>
                <w:color w:val="231F20"/>
                <w:spacing w:val="-10"/>
                <w:w w:val="105"/>
                <w:sz w:val="15"/>
              </w:rPr>
              <w:t>8</w:t>
            </w:r>
          </w:p>
        </w:tc>
        <w:tc>
          <w:tcPr>
            <w:tcW w:w="337" w:type="dxa"/>
          </w:tcPr>
          <w:p>
            <w:pPr>
              <w:pStyle w:val="TableParagraph"/>
              <w:spacing w:before="52"/>
              <w:ind w:left="0"/>
              <w:jc w:val="left"/>
              <w:rPr>
                <w:sz w:val="15"/>
              </w:rPr>
            </w:pPr>
          </w:p>
          <w:p>
            <w:pPr>
              <w:pStyle w:val="TableParagraph"/>
              <w:spacing w:before="0"/>
              <w:ind w:right="12"/>
              <w:rPr>
                <w:sz w:val="15"/>
              </w:rPr>
            </w:pPr>
            <w:r>
              <w:rPr>
                <w:color w:val="231F20"/>
                <w:spacing w:val="-10"/>
                <w:w w:val="105"/>
                <w:sz w:val="15"/>
              </w:rPr>
              <w:t>9</w:t>
            </w:r>
          </w:p>
        </w:tc>
      </w:tr>
      <w:tr>
        <w:trPr>
          <w:trHeight w:val="279" w:hRule="atLeast"/>
        </w:trPr>
        <w:tc>
          <w:tcPr>
            <w:tcW w:w="2825" w:type="dxa"/>
            <w:tcBorders>
              <w:bottom w:val="nil"/>
            </w:tcBorders>
            <w:shd w:val="clear" w:color="auto" w:fill="E6E7E8"/>
          </w:tcPr>
          <w:p>
            <w:pPr>
              <w:pStyle w:val="TableParagraph"/>
              <w:tabs>
                <w:tab w:pos="1958" w:val="left" w:leader="none"/>
              </w:tabs>
              <w:spacing w:before="59"/>
              <w:ind w:left="10"/>
              <w:rPr>
                <w:sz w:val="15"/>
              </w:rPr>
            </w:pPr>
            <w:r>
              <w:rPr>
                <w:color w:val="231F20"/>
                <w:spacing w:val="-2"/>
                <w:w w:val="105"/>
                <w:sz w:val="15"/>
              </w:rPr>
              <w:t>Explosives</w:t>
            </w:r>
            <w:r>
              <w:rPr>
                <w:color w:val="231F20"/>
                <w:sz w:val="15"/>
              </w:rPr>
              <w:tab/>
            </w:r>
            <w:r>
              <w:rPr>
                <w:color w:val="231F20"/>
                <w:spacing w:val="-2"/>
                <w:w w:val="105"/>
                <w:sz w:val="15"/>
              </w:rPr>
              <w:t>1.1,</w:t>
            </w:r>
            <w:r>
              <w:rPr>
                <w:color w:val="231F20"/>
                <w:spacing w:val="-9"/>
                <w:w w:val="105"/>
                <w:sz w:val="15"/>
              </w:rPr>
              <w:t> </w:t>
            </w:r>
            <w:r>
              <w:rPr>
                <w:color w:val="231F20"/>
                <w:spacing w:val="-2"/>
                <w:w w:val="105"/>
                <w:sz w:val="15"/>
              </w:rPr>
              <w:t>1.2,</w:t>
            </w:r>
            <w:r>
              <w:rPr>
                <w:color w:val="231F20"/>
                <w:spacing w:val="-9"/>
                <w:w w:val="105"/>
                <w:sz w:val="15"/>
              </w:rPr>
              <w:t> </w:t>
            </w:r>
            <w:r>
              <w:rPr>
                <w:color w:val="231F20"/>
                <w:spacing w:val="-5"/>
                <w:w w:val="105"/>
                <w:sz w:val="15"/>
              </w:rPr>
              <w:t>1.5</w:t>
            </w:r>
          </w:p>
        </w:tc>
        <w:tc>
          <w:tcPr>
            <w:tcW w:w="337" w:type="dxa"/>
            <w:tcBorders>
              <w:bottom w:val="nil"/>
            </w:tcBorders>
            <w:shd w:val="clear" w:color="auto" w:fill="E6E7E8"/>
          </w:tcPr>
          <w:p>
            <w:pPr>
              <w:pStyle w:val="TableParagraph"/>
              <w:spacing w:before="16"/>
              <w:ind w:left="13" w:right="4"/>
              <w:rPr>
                <w:rFonts w:ascii="Times New Roman"/>
                <w:sz w:val="11"/>
              </w:rPr>
            </w:pPr>
            <w:r>
              <w:rPr>
                <w:rFonts w:ascii="Times New Roman"/>
                <w:color w:val="231F20"/>
                <w:spacing w:val="-10"/>
                <w:sz w:val="11"/>
              </w:rPr>
              <w:t>*</w:t>
            </w:r>
          </w:p>
        </w:tc>
        <w:tc>
          <w:tcPr>
            <w:tcW w:w="337" w:type="dxa"/>
            <w:tcBorders>
              <w:bottom w:val="nil"/>
            </w:tcBorders>
            <w:shd w:val="clear" w:color="auto" w:fill="E6E7E8"/>
          </w:tcPr>
          <w:p>
            <w:pPr>
              <w:pStyle w:val="TableParagraph"/>
              <w:spacing w:before="16"/>
              <w:ind w:left="12" w:right="4"/>
              <w:rPr>
                <w:rFonts w:ascii="Times New Roman"/>
                <w:sz w:val="11"/>
              </w:rPr>
            </w:pPr>
            <w:r>
              <w:rPr>
                <w:rFonts w:ascii="Times New Roman"/>
                <w:color w:val="231F20"/>
                <w:spacing w:val="-10"/>
                <w:sz w:val="11"/>
              </w:rPr>
              <w:t>*</w:t>
            </w:r>
          </w:p>
        </w:tc>
        <w:tc>
          <w:tcPr>
            <w:tcW w:w="337" w:type="dxa"/>
            <w:tcBorders>
              <w:bottom w:val="nil"/>
            </w:tcBorders>
            <w:shd w:val="clear" w:color="auto" w:fill="E6E7E8"/>
          </w:tcPr>
          <w:p>
            <w:pPr>
              <w:pStyle w:val="TableParagraph"/>
              <w:spacing w:before="16"/>
              <w:ind w:left="12" w:right="4"/>
              <w:rPr>
                <w:rFonts w:ascii="Times New Roman"/>
                <w:sz w:val="11"/>
              </w:rPr>
            </w:pPr>
            <w:r>
              <w:rPr>
                <w:rFonts w:ascii="Times New Roman"/>
                <w:color w:val="231F20"/>
                <w:spacing w:val="-10"/>
                <w:sz w:val="11"/>
              </w:rPr>
              <w:t>*</w:t>
            </w:r>
          </w:p>
        </w:tc>
        <w:tc>
          <w:tcPr>
            <w:tcW w:w="337" w:type="dxa"/>
            <w:tcBorders>
              <w:bottom w:val="nil"/>
            </w:tcBorders>
            <w:shd w:val="clear" w:color="auto" w:fill="E6E7E8"/>
          </w:tcPr>
          <w:p>
            <w:pPr>
              <w:pStyle w:val="TableParagraph"/>
              <w:spacing w:before="45"/>
              <w:ind w:right="4"/>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5"/>
              <w:rPr>
                <w:sz w:val="15"/>
              </w:rPr>
            </w:pPr>
            <w:r>
              <w:rPr>
                <w:color w:val="231F20"/>
                <w:spacing w:val="-10"/>
                <w:w w:val="105"/>
                <w:sz w:val="15"/>
              </w:rPr>
              <w:t>2</w:t>
            </w:r>
          </w:p>
        </w:tc>
        <w:tc>
          <w:tcPr>
            <w:tcW w:w="337" w:type="dxa"/>
            <w:tcBorders>
              <w:bottom w:val="nil"/>
            </w:tcBorders>
            <w:shd w:val="clear" w:color="auto" w:fill="E6E7E8"/>
          </w:tcPr>
          <w:p>
            <w:pPr>
              <w:pStyle w:val="TableParagraph"/>
              <w:spacing w:before="45"/>
              <w:ind w:right="5"/>
              <w:rPr>
                <w:sz w:val="15"/>
              </w:rPr>
            </w:pPr>
            <w:r>
              <w:rPr>
                <w:color w:val="231F20"/>
                <w:spacing w:val="-10"/>
                <w:w w:val="105"/>
                <w:sz w:val="15"/>
              </w:rPr>
              <w:t>2</w:t>
            </w:r>
          </w:p>
        </w:tc>
        <w:tc>
          <w:tcPr>
            <w:tcW w:w="337" w:type="dxa"/>
            <w:tcBorders>
              <w:bottom w:val="nil"/>
            </w:tcBorders>
            <w:shd w:val="clear" w:color="auto" w:fill="E6E7E8"/>
          </w:tcPr>
          <w:p>
            <w:pPr>
              <w:pStyle w:val="TableParagraph"/>
              <w:spacing w:before="45"/>
              <w:ind w:right="6"/>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7"/>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7"/>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8"/>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left="0" w:right="117"/>
              <w:jc w:val="right"/>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9"/>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10"/>
              <w:rPr>
                <w:sz w:val="15"/>
              </w:rPr>
            </w:pPr>
            <w:r>
              <w:rPr>
                <w:color w:val="231F20"/>
                <w:spacing w:val="-10"/>
                <w:w w:val="105"/>
                <w:sz w:val="15"/>
              </w:rPr>
              <w:t>2</w:t>
            </w:r>
          </w:p>
        </w:tc>
        <w:tc>
          <w:tcPr>
            <w:tcW w:w="337" w:type="dxa"/>
            <w:tcBorders>
              <w:bottom w:val="nil"/>
            </w:tcBorders>
            <w:shd w:val="clear" w:color="auto" w:fill="E6E7E8"/>
          </w:tcPr>
          <w:p>
            <w:pPr>
              <w:pStyle w:val="TableParagraph"/>
              <w:spacing w:before="45"/>
              <w:ind w:right="11"/>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11"/>
              <w:rPr>
                <w:sz w:val="15"/>
              </w:rPr>
            </w:pPr>
            <w:r>
              <w:rPr>
                <w:color w:val="231F20"/>
                <w:spacing w:val="-10"/>
                <w:w w:val="105"/>
                <w:sz w:val="15"/>
              </w:rPr>
              <w:t>2</w:t>
            </w:r>
          </w:p>
        </w:tc>
        <w:tc>
          <w:tcPr>
            <w:tcW w:w="337" w:type="dxa"/>
            <w:tcBorders>
              <w:bottom w:val="nil"/>
            </w:tcBorders>
            <w:shd w:val="clear" w:color="auto" w:fill="E6E7E8"/>
          </w:tcPr>
          <w:p>
            <w:pPr>
              <w:pStyle w:val="TableParagraph"/>
              <w:spacing w:before="45"/>
              <w:ind w:right="11"/>
              <w:rPr>
                <w:sz w:val="15"/>
              </w:rPr>
            </w:pPr>
            <w:r>
              <w:rPr>
                <w:color w:val="231F20"/>
                <w:spacing w:val="-10"/>
                <w:w w:val="105"/>
                <w:sz w:val="15"/>
              </w:rPr>
              <w:t>4</w:t>
            </w:r>
          </w:p>
        </w:tc>
        <w:tc>
          <w:tcPr>
            <w:tcW w:w="337" w:type="dxa"/>
            <w:tcBorders>
              <w:bottom w:val="nil"/>
            </w:tcBorders>
            <w:shd w:val="clear" w:color="auto" w:fill="E6E7E8"/>
          </w:tcPr>
          <w:p>
            <w:pPr>
              <w:pStyle w:val="TableParagraph"/>
              <w:spacing w:before="45"/>
              <w:ind w:right="12"/>
              <w:rPr>
                <w:sz w:val="15"/>
              </w:rPr>
            </w:pPr>
            <w:r>
              <w:rPr>
                <w:color w:val="231F20"/>
                <w:spacing w:val="-10"/>
                <w:sz w:val="15"/>
              </w:rPr>
              <w:t>X</w:t>
            </w:r>
          </w:p>
        </w:tc>
      </w:tr>
      <w:tr>
        <w:trPr>
          <w:trHeight w:val="284" w:hRule="atLeast"/>
        </w:trPr>
        <w:tc>
          <w:tcPr>
            <w:tcW w:w="2825" w:type="dxa"/>
            <w:tcBorders>
              <w:top w:val="nil"/>
              <w:bottom w:val="nil"/>
            </w:tcBorders>
          </w:tcPr>
          <w:p>
            <w:pPr>
              <w:pStyle w:val="TableParagraph"/>
              <w:tabs>
                <w:tab w:pos="2242" w:val="left" w:leader="none"/>
              </w:tabs>
              <w:spacing w:before="64"/>
              <w:ind w:left="10"/>
              <w:rPr>
                <w:sz w:val="15"/>
              </w:rPr>
            </w:pPr>
            <w:r>
              <w:rPr>
                <w:color w:val="231F20"/>
                <w:spacing w:val="-2"/>
                <w:w w:val="105"/>
                <w:sz w:val="15"/>
              </w:rPr>
              <w:t>Explosives</w:t>
            </w:r>
            <w:r>
              <w:rPr>
                <w:color w:val="231F20"/>
                <w:sz w:val="15"/>
              </w:rPr>
              <w:tab/>
            </w:r>
            <w:r>
              <w:rPr>
                <w:color w:val="231F20"/>
                <w:w w:val="105"/>
                <w:sz w:val="15"/>
              </w:rPr>
              <w:t>1.3,</w:t>
            </w:r>
            <w:r>
              <w:rPr>
                <w:color w:val="231F20"/>
                <w:spacing w:val="-8"/>
                <w:w w:val="105"/>
                <w:sz w:val="15"/>
              </w:rPr>
              <w:t> </w:t>
            </w:r>
            <w:r>
              <w:rPr>
                <w:color w:val="231F20"/>
                <w:spacing w:val="-5"/>
                <w:w w:val="105"/>
                <w:sz w:val="15"/>
              </w:rPr>
              <w:t>1.6</w:t>
            </w:r>
          </w:p>
        </w:tc>
        <w:tc>
          <w:tcPr>
            <w:tcW w:w="337" w:type="dxa"/>
            <w:tcBorders>
              <w:top w:val="nil"/>
              <w:bottom w:val="nil"/>
            </w:tcBorders>
          </w:tcPr>
          <w:p>
            <w:pPr>
              <w:pStyle w:val="TableParagraph"/>
              <w:spacing w:before="21"/>
              <w:ind w:left="13" w:right="4"/>
              <w:rPr>
                <w:rFonts w:ascii="Times New Roman"/>
                <w:sz w:val="11"/>
              </w:rPr>
            </w:pPr>
            <w:r>
              <w:rPr>
                <w:rFonts w:ascii="Times New Roman"/>
                <w:color w:val="231F20"/>
                <w:spacing w:val="-10"/>
                <w:sz w:val="11"/>
              </w:rPr>
              <w:t>*</w:t>
            </w:r>
          </w:p>
        </w:tc>
        <w:tc>
          <w:tcPr>
            <w:tcW w:w="337" w:type="dxa"/>
            <w:tcBorders>
              <w:top w:val="nil"/>
              <w:bottom w:val="nil"/>
            </w:tcBorders>
          </w:tcPr>
          <w:p>
            <w:pPr>
              <w:pStyle w:val="TableParagraph"/>
              <w:spacing w:before="21"/>
              <w:ind w:left="12" w:right="4"/>
              <w:rPr>
                <w:rFonts w:ascii="Times New Roman"/>
                <w:sz w:val="11"/>
              </w:rPr>
            </w:pPr>
            <w:r>
              <w:rPr>
                <w:rFonts w:ascii="Times New Roman"/>
                <w:color w:val="231F20"/>
                <w:spacing w:val="-10"/>
                <w:sz w:val="11"/>
              </w:rPr>
              <w:t>*</w:t>
            </w:r>
          </w:p>
        </w:tc>
        <w:tc>
          <w:tcPr>
            <w:tcW w:w="337" w:type="dxa"/>
            <w:tcBorders>
              <w:top w:val="nil"/>
              <w:bottom w:val="nil"/>
            </w:tcBorders>
          </w:tcPr>
          <w:p>
            <w:pPr>
              <w:pStyle w:val="TableParagraph"/>
              <w:spacing w:before="21"/>
              <w:ind w:left="12" w:right="4"/>
              <w:rPr>
                <w:rFonts w:ascii="Times New Roman"/>
                <w:sz w:val="11"/>
              </w:rPr>
            </w:pPr>
            <w:r>
              <w:rPr>
                <w:rFonts w:ascii="Times New Roman"/>
                <w:color w:val="231F20"/>
                <w:spacing w:val="-10"/>
                <w:sz w:val="11"/>
              </w:rPr>
              <w:t>*</w:t>
            </w:r>
          </w:p>
        </w:tc>
        <w:tc>
          <w:tcPr>
            <w:tcW w:w="337" w:type="dxa"/>
            <w:tcBorders>
              <w:top w:val="nil"/>
              <w:bottom w:val="nil"/>
            </w:tcBorders>
          </w:tcPr>
          <w:p>
            <w:pPr>
              <w:pStyle w:val="TableParagraph"/>
              <w:ind w:right="4"/>
              <w:rPr>
                <w:sz w:val="15"/>
              </w:rPr>
            </w:pPr>
            <w:r>
              <w:rPr>
                <w:color w:val="231F20"/>
                <w:spacing w:val="-10"/>
                <w:w w:val="105"/>
                <w:sz w:val="15"/>
              </w:rPr>
              <w:t>4</w:t>
            </w:r>
          </w:p>
        </w:tc>
        <w:tc>
          <w:tcPr>
            <w:tcW w:w="337" w:type="dxa"/>
            <w:tcBorders>
              <w:top w:val="nil"/>
              <w:bottom w:val="nil"/>
            </w:tcBorders>
          </w:tcPr>
          <w:p>
            <w:pPr>
              <w:pStyle w:val="TableParagraph"/>
              <w:ind w:right="5"/>
              <w:rPr>
                <w:sz w:val="15"/>
              </w:rPr>
            </w:pPr>
            <w:r>
              <w:rPr>
                <w:color w:val="231F20"/>
                <w:spacing w:val="-10"/>
                <w:w w:val="105"/>
                <w:sz w:val="15"/>
              </w:rPr>
              <w:t>2</w:t>
            </w:r>
          </w:p>
        </w:tc>
        <w:tc>
          <w:tcPr>
            <w:tcW w:w="337" w:type="dxa"/>
            <w:tcBorders>
              <w:top w:val="nil"/>
              <w:bottom w:val="nil"/>
            </w:tcBorders>
          </w:tcPr>
          <w:p>
            <w:pPr>
              <w:pStyle w:val="TableParagraph"/>
              <w:ind w:right="5"/>
              <w:rPr>
                <w:sz w:val="15"/>
              </w:rPr>
            </w:pPr>
            <w:r>
              <w:rPr>
                <w:color w:val="231F20"/>
                <w:spacing w:val="-10"/>
                <w:w w:val="105"/>
                <w:sz w:val="15"/>
              </w:rPr>
              <w:t>2</w:t>
            </w:r>
          </w:p>
        </w:tc>
        <w:tc>
          <w:tcPr>
            <w:tcW w:w="337" w:type="dxa"/>
            <w:tcBorders>
              <w:top w:val="nil"/>
              <w:bottom w:val="nil"/>
            </w:tcBorders>
          </w:tcPr>
          <w:p>
            <w:pPr>
              <w:pStyle w:val="TableParagraph"/>
              <w:ind w:right="6"/>
              <w:rPr>
                <w:sz w:val="15"/>
              </w:rPr>
            </w:pPr>
            <w:r>
              <w:rPr>
                <w:color w:val="231F20"/>
                <w:spacing w:val="-10"/>
                <w:w w:val="105"/>
                <w:sz w:val="15"/>
              </w:rPr>
              <w:t>4</w:t>
            </w:r>
          </w:p>
        </w:tc>
        <w:tc>
          <w:tcPr>
            <w:tcW w:w="337" w:type="dxa"/>
            <w:tcBorders>
              <w:top w:val="nil"/>
              <w:bottom w:val="nil"/>
            </w:tcBorders>
          </w:tcPr>
          <w:p>
            <w:pPr>
              <w:pStyle w:val="TableParagraph"/>
              <w:ind w:right="7"/>
              <w:rPr>
                <w:sz w:val="15"/>
              </w:rPr>
            </w:pPr>
            <w:r>
              <w:rPr>
                <w:color w:val="231F20"/>
                <w:spacing w:val="-10"/>
                <w:w w:val="105"/>
                <w:sz w:val="15"/>
              </w:rPr>
              <w:t>3</w:t>
            </w:r>
          </w:p>
        </w:tc>
        <w:tc>
          <w:tcPr>
            <w:tcW w:w="337" w:type="dxa"/>
            <w:tcBorders>
              <w:top w:val="nil"/>
              <w:bottom w:val="nil"/>
            </w:tcBorders>
          </w:tcPr>
          <w:p>
            <w:pPr>
              <w:pStyle w:val="TableParagraph"/>
              <w:ind w:right="7"/>
              <w:rPr>
                <w:sz w:val="15"/>
              </w:rPr>
            </w:pPr>
            <w:r>
              <w:rPr>
                <w:color w:val="231F20"/>
                <w:spacing w:val="-10"/>
                <w:w w:val="105"/>
                <w:sz w:val="15"/>
              </w:rPr>
              <w:t>3</w:t>
            </w:r>
          </w:p>
        </w:tc>
        <w:tc>
          <w:tcPr>
            <w:tcW w:w="337" w:type="dxa"/>
            <w:tcBorders>
              <w:top w:val="nil"/>
              <w:bottom w:val="nil"/>
            </w:tcBorders>
          </w:tcPr>
          <w:p>
            <w:pPr>
              <w:pStyle w:val="TableParagraph"/>
              <w:ind w:right="8"/>
              <w:rPr>
                <w:sz w:val="15"/>
              </w:rPr>
            </w:pPr>
            <w:r>
              <w:rPr>
                <w:color w:val="231F20"/>
                <w:spacing w:val="-10"/>
                <w:w w:val="105"/>
                <w:sz w:val="15"/>
              </w:rPr>
              <w:t>4</w:t>
            </w:r>
          </w:p>
        </w:tc>
        <w:tc>
          <w:tcPr>
            <w:tcW w:w="337" w:type="dxa"/>
            <w:tcBorders>
              <w:top w:val="nil"/>
              <w:bottom w:val="nil"/>
            </w:tcBorders>
          </w:tcPr>
          <w:p>
            <w:pPr>
              <w:pStyle w:val="TableParagraph"/>
              <w:ind w:left="0" w:right="117"/>
              <w:jc w:val="right"/>
              <w:rPr>
                <w:sz w:val="15"/>
              </w:rPr>
            </w:pPr>
            <w:r>
              <w:rPr>
                <w:color w:val="231F20"/>
                <w:spacing w:val="-10"/>
                <w:w w:val="105"/>
                <w:sz w:val="15"/>
              </w:rPr>
              <w:t>4</w:t>
            </w:r>
          </w:p>
        </w:tc>
        <w:tc>
          <w:tcPr>
            <w:tcW w:w="337" w:type="dxa"/>
            <w:tcBorders>
              <w:top w:val="nil"/>
              <w:bottom w:val="nil"/>
            </w:tcBorders>
          </w:tcPr>
          <w:p>
            <w:pPr>
              <w:pStyle w:val="TableParagraph"/>
              <w:ind w:right="9"/>
              <w:rPr>
                <w:sz w:val="15"/>
              </w:rPr>
            </w:pPr>
            <w:r>
              <w:rPr>
                <w:color w:val="231F20"/>
                <w:spacing w:val="-10"/>
                <w:w w:val="105"/>
                <w:sz w:val="15"/>
              </w:rPr>
              <w:t>4</w:t>
            </w:r>
          </w:p>
        </w:tc>
        <w:tc>
          <w:tcPr>
            <w:tcW w:w="337" w:type="dxa"/>
            <w:tcBorders>
              <w:top w:val="nil"/>
              <w:bottom w:val="nil"/>
            </w:tcBorders>
          </w:tcPr>
          <w:p>
            <w:pPr>
              <w:pStyle w:val="TableParagraph"/>
              <w:ind w:right="10"/>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w w:val="105"/>
                <w:sz w:val="15"/>
              </w:rPr>
              <w:t>4</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shd w:val="clear" w:color="auto" w:fill="E6E7E8"/>
          </w:tcPr>
          <w:p>
            <w:pPr>
              <w:pStyle w:val="TableParagraph"/>
              <w:tabs>
                <w:tab w:pos="2754" w:val="right" w:leader="none"/>
              </w:tabs>
              <w:spacing w:before="64"/>
              <w:ind w:left="10"/>
              <w:rPr>
                <w:sz w:val="15"/>
              </w:rPr>
            </w:pPr>
            <w:r>
              <w:rPr>
                <w:color w:val="231F20"/>
                <w:spacing w:val="-2"/>
                <w:sz w:val="15"/>
              </w:rPr>
              <w:t>Explosives</w:t>
            </w:r>
            <w:r>
              <w:rPr>
                <w:color w:val="231F20"/>
                <w:sz w:val="15"/>
              </w:rPr>
              <w:tab/>
            </w:r>
            <w:r>
              <w:rPr>
                <w:color w:val="231F20"/>
                <w:spacing w:val="-5"/>
                <w:sz w:val="15"/>
              </w:rPr>
              <w:t>1.4</w:t>
            </w:r>
          </w:p>
        </w:tc>
        <w:tc>
          <w:tcPr>
            <w:tcW w:w="337" w:type="dxa"/>
            <w:tcBorders>
              <w:top w:val="nil"/>
              <w:bottom w:val="nil"/>
            </w:tcBorders>
            <w:shd w:val="clear" w:color="auto" w:fill="E6E7E8"/>
          </w:tcPr>
          <w:p>
            <w:pPr>
              <w:pStyle w:val="TableParagraph"/>
              <w:spacing w:before="21"/>
              <w:ind w:left="13" w:right="4"/>
              <w:rPr>
                <w:rFonts w:ascii="Times New Roman"/>
                <w:sz w:val="11"/>
              </w:rPr>
            </w:pPr>
            <w:r>
              <w:rPr>
                <w:rFonts w:ascii="Times New Roman"/>
                <w:color w:val="231F20"/>
                <w:spacing w:val="-10"/>
                <w:sz w:val="11"/>
              </w:rPr>
              <w:t>*</w:t>
            </w:r>
          </w:p>
        </w:tc>
        <w:tc>
          <w:tcPr>
            <w:tcW w:w="337" w:type="dxa"/>
            <w:tcBorders>
              <w:top w:val="nil"/>
              <w:bottom w:val="nil"/>
            </w:tcBorders>
            <w:shd w:val="clear" w:color="auto" w:fill="E6E7E8"/>
          </w:tcPr>
          <w:p>
            <w:pPr>
              <w:pStyle w:val="TableParagraph"/>
              <w:spacing w:before="21"/>
              <w:ind w:left="12" w:right="4"/>
              <w:rPr>
                <w:rFonts w:ascii="Times New Roman"/>
                <w:sz w:val="11"/>
              </w:rPr>
            </w:pPr>
            <w:r>
              <w:rPr>
                <w:rFonts w:ascii="Times New Roman"/>
                <w:color w:val="231F20"/>
                <w:spacing w:val="-10"/>
                <w:sz w:val="11"/>
              </w:rPr>
              <w:t>*</w:t>
            </w:r>
          </w:p>
        </w:tc>
        <w:tc>
          <w:tcPr>
            <w:tcW w:w="337" w:type="dxa"/>
            <w:tcBorders>
              <w:top w:val="nil"/>
              <w:bottom w:val="nil"/>
            </w:tcBorders>
            <w:shd w:val="clear" w:color="auto" w:fill="E6E7E8"/>
          </w:tcPr>
          <w:p>
            <w:pPr>
              <w:pStyle w:val="TableParagraph"/>
              <w:spacing w:before="21"/>
              <w:ind w:left="12" w:right="4"/>
              <w:rPr>
                <w:rFonts w:ascii="Times New Roman"/>
                <w:sz w:val="11"/>
              </w:rPr>
            </w:pPr>
            <w:r>
              <w:rPr>
                <w:rFonts w:ascii="Times New Roman"/>
                <w:color w:val="231F20"/>
                <w:spacing w:val="-10"/>
                <w:sz w:val="11"/>
              </w:rPr>
              <w:t>*</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5"/>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5"/>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6"/>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7"/>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7"/>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0" w:right="117"/>
              <w:jc w:val="right"/>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9"/>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0"/>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4</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tcPr>
          <w:p>
            <w:pPr>
              <w:pStyle w:val="TableParagraph"/>
              <w:tabs>
                <w:tab w:pos="2739" w:val="right" w:leader="none"/>
              </w:tabs>
              <w:spacing w:before="64"/>
              <w:ind w:left="2"/>
              <w:rPr>
                <w:sz w:val="15"/>
              </w:rPr>
            </w:pPr>
            <w:r>
              <w:rPr>
                <w:color w:val="231F20"/>
                <w:sz w:val="15"/>
              </w:rPr>
              <w:t>Flammable</w:t>
            </w:r>
            <w:r>
              <w:rPr>
                <w:color w:val="231F20"/>
                <w:spacing w:val="33"/>
                <w:sz w:val="15"/>
              </w:rPr>
              <w:t> </w:t>
            </w:r>
            <w:r>
              <w:rPr>
                <w:color w:val="231F20"/>
                <w:spacing w:val="-2"/>
                <w:sz w:val="15"/>
              </w:rPr>
              <w:t>gases</w:t>
            </w:r>
            <w:r>
              <w:rPr>
                <w:color w:val="231F20"/>
                <w:sz w:val="15"/>
              </w:rPr>
              <w:tab/>
            </w:r>
            <w:r>
              <w:rPr>
                <w:color w:val="231F20"/>
                <w:spacing w:val="-5"/>
                <w:sz w:val="15"/>
              </w:rPr>
              <w:t>2.1</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2" w:right="4"/>
              <w:rPr>
                <w:sz w:val="15"/>
              </w:rPr>
            </w:pPr>
            <w:r>
              <w:rPr>
                <w:color w:val="231F20"/>
                <w:spacing w:val="-10"/>
                <w:w w:val="105"/>
                <w:sz w:val="15"/>
              </w:rPr>
              <w:t>2</w:t>
            </w:r>
          </w:p>
        </w:tc>
        <w:tc>
          <w:tcPr>
            <w:tcW w:w="337" w:type="dxa"/>
            <w:tcBorders>
              <w:top w:val="nil"/>
              <w:bottom w:val="nil"/>
            </w:tcBorders>
          </w:tcPr>
          <w:p>
            <w:pPr>
              <w:pStyle w:val="TableParagraph"/>
              <w:ind w:right="4"/>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6"/>
              <w:rPr>
                <w:sz w:val="15"/>
              </w:rPr>
            </w:pPr>
            <w:r>
              <w:rPr>
                <w:color w:val="231F20"/>
                <w:spacing w:val="-10"/>
                <w:w w:val="105"/>
                <w:sz w:val="15"/>
              </w:rPr>
              <w:t>2</w:t>
            </w:r>
          </w:p>
        </w:tc>
        <w:tc>
          <w:tcPr>
            <w:tcW w:w="337" w:type="dxa"/>
            <w:tcBorders>
              <w:top w:val="nil"/>
              <w:bottom w:val="nil"/>
            </w:tcBorders>
          </w:tcPr>
          <w:p>
            <w:pPr>
              <w:pStyle w:val="TableParagraph"/>
              <w:ind w:right="7"/>
              <w:rPr>
                <w:sz w:val="15"/>
              </w:rPr>
            </w:pPr>
            <w:r>
              <w:rPr>
                <w:color w:val="231F20"/>
                <w:spacing w:val="-10"/>
                <w:w w:val="105"/>
                <w:sz w:val="15"/>
              </w:rPr>
              <w:t>1</w:t>
            </w:r>
          </w:p>
        </w:tc>
        <w:tc>
          <w:tcPr>
            <w:tcW w:w="337" w:type="dxa"/>
            <w:tcBorders>
              <w:top w:val="nil"/>
              <w:bottom w:val="nil"/>
            </w:tcBorders>
          </w:tcPr>
          <w:p>
            <w:pPr>
              <w:pStyle w:val="TableParagraph"/>
              <w:ind w:right="8"/>
              <w:rPr>
                <w:sz w:val="15"/>
              </w:rPr>
            </w:pPr>
            <w:r>
              <w:rPr>
                <w:color w:val="231F20"/>
                <w:spacing w:val="-10"/>
                <w:w w:val="105"/>
                <w:sz w:val="15"/>
              </w:rPr>
              <w:t>2</w:t>
            </w:r>
          </w:p>
        </w:tc>
        <w:tc>
          <w:tcPr>
            <w:tcW w:w="337" w:type="dxa"/>
            <w:tcBorders>
              <w:top w:val="nil"/>
              <w:bottom w:val="nil"/>
            </w:tcBorders>
          </w:tcPr>
          <w:p>
            <w:pPr>
              <w:pStyle w:val="TableParagraph"/>
              <w:ind w:right="8"/>
              <w:rPr>
                <w:sz w:val="15"/>
              </w:rPr>
            </w:pPr>
            <w:r>
              <w:rPr>
                <w:color w:val="231F20"/>
                <w:spacing w:val="-10"/>
                <w:w w:val="105"/>
                <w:sz w:val="15"/>
              </w:rPr>
              <w:t>2</w:t>
            </w:r>
          </w:p>
        </w:tc>
        <w:tc>
          <w:tcPr>
            <w:tcW w:w="337" w:type="dxa"/>
            <w:tcBorders>
              <w:top w:val="nil"/>
              <w:bottom w:val="nil"/>
            </w:tcBorders>
          </w:tcPr>
          <w:p>
            <w:pPr>
              <w:pStyle w:val="TableParagraph"/>
              <w:ind w:left="0" w:right="117"/>
              <w:jc w:val="right"/>
              <w:rPr>
                <w:sz w:val="15"/>
              </w:rPr>
            </w:pPr>
            <w:r>
              <w:rPr>
                <w:color w:val="231F20"/>
                <w:spacing w:val="-10"/>
                <w:w w:val="105"/>
                <w:sz w:val="15"/>
              </w:rPr>
              <w:t>2</w:t>
            </w:r>
          </w:p>
        </w:tc>
        <w:tc>
          <w:tcPr>
            <w:tcW w:w="337" w:type="dxa"/>
            <w:tcBorders>
              <w:top w:val="nil"/>
              <w:bottom w:val="nil"/>
            </w:tcBorders>
          </w:tcPr>
          <w:p>
            <w:pPr>
              <w:pStyle w:val="TableParagraph"/>
              <w:ind w:right="10"/>
              <w:rPr>
                <w:sz w:val="15"/>
              </w:rPr>
            </w:pPr>
            <w:r>
              <w:rPr>
                <w:color w:val="231F20"/>
                <w:spacing w:val="-10"/>
                <w:w w:val="105"/>
                <w:sz w:val="15"/>
              </w:rPr>
              <w:t>2</w:t>
            </w:r>
          </w:p>
        </w:tc>
        <w:tc>
          <w:tcPr>
            <w:tcW w:w="337" w:type="dxa"/>
            <w:tcBorders>
              <w:top w:val="nil"/>
              <w:bottom w:val="nil"/>
            </w:tcBorders>
          </w:tcPr>
          <w:p>
            <w:pPr>
              <w:pStyle w:val="TableParagraph"/>
              <w:ind w:right="10"/>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w w:val="105"/>
                <w:sz w:val="15"/>
              </w:rPr>
              <w:t>4</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2"/>
              <w:rPr>
                <w:sz w:val="15"/>
              </w:rPr>
            </w:pPr>
            <w:r>
              <w:rPr>
                <w:color w:val="231F20"/>
                <w:spacing w:val="-10"/>
                <w:w w:val="105"/>
                <w:sz w:val="15"/>
              </w:rPr>
              <w:t>1</w:t>
            </w:r>
          </w:p>
        </w:tc>
        <w:tc>
          <w:tcPr>
            <w:tcW w:w="337" w:type="dxa"/>
            <w:tcBorders>
              <w:top w:val="nil"/>
              <w:bottom w:val="nil"/>
            </w:tcBorders>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shd w:val="clear" w:color="auto" w:fill="E6E7E8"/>
          </w:tcPr>
          <w:p>
            <w:pPr>
              <w:pStyle w:val="TableParagraph"/>
              <w:tabs>
                <w:tab w:pos="2534" w:val="left" w:leader="none"/>
              </w:tabs>
              <w:spacing w:before="64"/>
              <w:ind w:left="14"/>
              <w:rPr>
                <w:sz w:val="15"/>
              </w:rPr>
            </w:pPr>
            <w:r>
              <w:rPr>
                <w:color w:val="231F20"/>
                <w:w w:val="105"/>
                <w:sz w:val="15"/>
              </w:rPr>
              <w:t>Non-toxic,</w:t>
            </w:r>
            <w:r>
              <w:rPr>
                <w:color w:val="231F20"/>
                <w:spacing w:val="16"/>
                <w:w w:val="105"/>
                <w:sz w:val="15"/>
              </w:rPr>
              <w:t> </w:t>
            </w:r>
            <w:r>
              <w:rPr>
                <w:color w:val="231F20"/>
                <w:w w:val="105"/>
                <w:sz w:val="15"/>
              </w:rPr>
              <w:t>non-flammable</w:t>
            </w:r>
            <w:r>
              <w:rPr>
                <w:color w:val="231F20"/>
                <w:spacing w:val="16"/>
                <w:w w:val="105"/>
                <w:sz w:val="15"/>
              </w:rPr>
              <w:t> </w:t>
            </w:r>
            <w:r>
              <w:rPr>
                <w:color w:val="231F20"/>
                <w:spacing w:val="-4"/>
                <w:w w:val="105"/>
                <w:sz w:val="15"/>
              </w:rPr>
              <w:t>gases</w:t>
            </w:r>
            <w:r>
              <w:rPr>
                <w:color w:val="231F20"/>
                <w:sz w:val="15"/>
              </w:rPr>
              <w:tab/>
            </w:r>
            <w:r>
              <w:rPr>
                <w:color w:val="231F20"/>
                <w:spacing w:val="-5"/>
                <w:w w:val="105"/>
                <w:sz w:val="15"/>
              </w:rPr>
              <w:t>2.2</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12" w:right="4"/>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4"/>
              <w:rPr>
                <w:sz w:val="15"/>
              </w:rPr>
            </w:pPr>
            <w:r>
              <w:rPr>
                <w:color w:val="231F20"/>
                <w:spacing w:val="-10"/>
                <w:sz w:val="15"/>
              </w:rPr>
              <w:t>X</w:t>
            </w:r>
          </w:p>
        </w:tc>
        <w:tc>
          <w:tcPr>
            <w:tcW w:w="337" w:type="dxa"/>
            <w:tcBorders>
              <w:top w:val="nil"/>
              <w:bottom w:val="nil"/>
            </w:tcBorders>
            <w:shd w:val="clear" w:color="auto" w:fill="E6E7E8"/>
          </w:tcPr>
          <w:p>
            <w:pPr>
              <w:pStyle w:val="TableParagraph"/>
              <w:ind w:right="5"/>
              <w:rPr>
                <w:sz w:val="15"/>
              </w:rPr>
            </w:pPr>
            <w:r>
              <w:rPr>
                <w:color w:val="231F20"/>
                <w:spacing w:val="-10"/>
                <w:sz w:val="15"/>
              </w:rPr>
              <w:t>X</w:t>
            </w:r>
          </w:p>
        </w:tc>
        <w:tc>
          <w:tcPr>
            <w:tcW w:w="337" w:type="dxa"/>
            <w:tcBorders>
              <w:top w:val="nil"/>
              <w:bottom w:val="nil"/>
            </w:tcBorders>
            <w:shd w:val="clear" w:color="auto" w:fill="E6E7E8"/>
          </w:tcPr>
          <w:p>
            <w:pPr>
              <w:pStyle w:val="TableParagraph"/>
              <w:ind w:right="5"/>
              <w:rPr>
                <w:sz w:val="15"/>
              </w:rPr>
            </w:pPr>
            <w:r>
              <w:rPr>
                <w:color w:val="231F20"/>
                <w:spacing w:val="-10"/>
                <w:sz w:val="15"/>
              </w:rPr>
              <w:t>X</w:t>
            </w:r>
          </w:p>
        </w:tc>
        <w:tc>
          <w:tcPr>
            <w:tcW w:w="337" w:type="dxa"/>
            <w:tcBorders>
              <w:top w:val="nil"/>
              <w:bottom w:val="nil"/>
            </w:tcBorders>
            <w:shd w:val="clear" w:color="auto" w:fill="E6E7E8"/>
          </w:tcPr>
          <w:p>
            <w:pPr>
              <w:pStyle w:val="TableParagraph"/>
              <w:ind w:right="6"/>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7"/>
              <w:rPr>
                <w:sz w:val="15"/>
              </w:rPr>
            </w:pPr>
            <w:r>
              <w:rPr>
                <w:color w:val="231F20"/>
                <w:spacing w:val="-10"/>
                <w:sz w:val="15"/>
              </w:rPr>
              <w:t>X</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9"/>
              <w:rPr>
                <w:sz w:val="15"/>
              </w:rPr>
            </w:pPr>
            <w:r>
              <w:rPr>
                <w:color w:val="231F20"/>
                <w:spacing w:val="-10"/>
                <w:sz w:val="15"/>
              </w:rPr>
              <w:t>X</w:t>
            </w:r>
          </w:p>
        </w:tc>
        <w:tc>
          <w:tcPr>
            <w:tcW w:w="337" w:type="dxa"/>
            <w:tcBorders>
              <w:top w:val="nil"/>
              <w:bottom w:val="nil"/>
            </w:tcBorders>
            <w:shd w:val="clear" w:color="auto" w:fill="E6E7E8"/>
          </w:tcPr>
          <w:p>
            <w:pPr>
              <w:pStyle w:val="TableParagraph"/>
              <w:ind w:left="0" w:right="113"/>
              <w:jc w:val="right"/>
              <w:rPr>
                <w:sz w:val="15"/>
              </w:rPr>
            </w:pPr>
            <w:r>
              <w:rPr>
                <w:color w:val="231F20"/>
                <w:spacing w:val="-10"/>
                <w:sz w:val="15"/>
              </w:rPr>
              <w:t>X</w:t>
            </w:r>
          </w:p>
        </w:tc>
        <w:tc>
          <w:tcPr>
            <w:tcW w:w="337" w:type="dxa"/>
            <w:tcBorders>
              <w:top w:val="nil"/>
              <w:bottom w:val="nil"/>
            </w:tcBorders>
            <w:shd w:val="clear" w:color="auto" w:fill="E6E7E8"/>
          </w:tcPr>
          <w:p>
            <w:pPr>
              <w:pStyle w:val="TableParagraph"/>
              <w:ind w:right="10"/>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1"/>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2"/>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sz w:val="15"/>
              </w:rPr>
              <w:t>X</w:t>
            </w:r>
          </w:p>
        </w:tc>
      </w:tr>
      <w:tr>
        <w:trPr>
          <w:trHeight w:val="284" w:hRule="atLeast"/>
        </w:trPr>
        <w:tc>
          <w:tcPr>
            <w:tcW w:w="2825" w:type="dxa"/>
            <w:tcBorders>
              <w:top w:val="nil"/>
              <w:bottom w:val="nil"/>
            </w:tcBorders>
          </w:tcPr>
          <w:p>
            <w:pPr>
              <w:pStyle w:val="TableParagraph"/>
              <w:tabs>
                <w:tab w:pos="2761" w:val="right" w:leader="none"/>
              </w:tabs>
              <w:spacing w:before="64"/>
              <w:ind w:left="13"/>
              <w:rPr>
                <w:sz w:val="15"/>
              </w:rPr>
            </w:pPr>
            <w:r>
              <w:rPr>
                <w:color w:val="231F20"/>
                <w:sz w:val="15"/>
              </w:rPr>
              <w:t>Toxic</w:t>
            </w:r>
            <w:r>
              <w:rPr>
                <w:color w:val="231F20"/>
                <w:spacing w:val="8"/>
                <w:sz w:val="15"/>
              </w:rPr>
              <w:t> </w:t>
            </w:r>
            <w:r>
              <w:rPr>
                <w:color w:val="231F20"/>
                <w:spacing w:val="-2"/>
                <w:sz w:val="15"/>
              </w:rPr>
              <w:t>gases</w:t>
            </w:r>
            <w:r>
              <w:rPr>
                <w:color w:val="231F20"/>
                <w:sz w:val="15"/>
              </w:rPr>
              <w:tab/>
            </w:r>
            <w:r>
              <w:rPr>
                <w:color w:val="231F20"/>
                <w:spacing w:val="-5"/>
                <w:sz w:val="15"/>
              </w:rPr>
              <w:t>2.3</w:t>
            </w:r>
          </w:p>
        </w:tc>
        <w:tc>
          <w:tcPr>
            <w:tcW w:w="337" w:type="dxa"/>
            <w:tcBorders>
              <w:top w:val="nil"/>
              <w:bottom w:val="nil"/>
            </w:tcBorders>
          </w:tcPr>
          <w:p>
            <w:pPr>
              <w:pStyle w:val="TableParagraph"/>
              <w:ind w:left="13" w:right="4"/>
              <w:rPr>
                <w:sz w:val="15"/>
              </w:rPr>
            </w:pPr>
            <w:r>
              <w:rPr>
                <w:color w:val="231F20"/>
                <w:spacing w:val="-10"/>
                <w:w w:val="105"/>
                <w:sz w:val="15"/>
              </w:rPr>
              <w:t>2</w:t>
            </w:r>
          </w:p>
        </w:tc>
        <w:tc>
          <w:tcPr>
            <w:tcW w:w="337" w:type="dxa"/>
            <w:tcBorders>
              <w:top w:val="nil"/>
              <w:bottom w:val="nil"/>
            </w:tcBorders>
          </w:tcPr>
          <w:p>
            <w:pPr>
              <w:pStyle w:val="TableParagraph"/>
              <w:ind w:left="13" w:right="4"/>
              <w:rPr>
                <w:sz w:val="15"/>
              </w:rPr>
            </w:pPr>
            <w:r>
              <w:rPr>
                <w:color w:val="231F20"/>
                <w:spacing w:val="-10"/>
                <w:w w:val="105"/>
                <w:sz w:val="15"/>
              </w:rPr>
              <w:t>2</w:t>
            </w:r>
          </w:p>
        </w:tc>
        <w:tc>
          <w:tcPr>
            <w:tcW w:w="337" w:type="dxa"/>
            <w:tcBorders>
              <w:top w:val="nil"/>
              <w:bottom w:val="nil"/>
            </w:tcBorders>
          </w:tcPr>
          <w:p>
            <w:pPr>
              <w:pStyle w:val="TableParagraph"/>
              <w:ind w:left="12" w:right="4"/>
              <w:rPr>
                <w:sz w:val="15"/>
              </w:rPr>
            </w:pPr>
            <w:r>
              <w:rPr>
                <w:color w:val="231F20"/>
                <w:spacing w:val="-10"/>
                <w:w w:val="105"/>
                <w:sz w:val="15"/>
              </w:rPr>
              <w:t>1</w:t>
            </w:r>
          </w:p>
        </w:tc>
        <w:tc>
          <w:tcPr>
            <w:tcW w:w="337" w:type="dxa"/>
            <w:tcBorders>
              <w:top w:val="nil"/>
              <w:bottom w:val="nil"/>
            </w:tcBorders>
          </w:tcPr>
          <w:p>
            <w:pPr>
              <w:pStyle w:val="TableParagraph"/>
              <w:ind w:right="4"/>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6"/>
              <w:rPr>
                <w:sz w:val="15"/>
              </w:rPr>
            </w:pPr>
            <w:r>
              <w:rPr>
                <w:color w:val="231F20"/>
                <w:spacing w:val="-10"/>
                <w:w w:val="105"/>
                <w:sz w:val="15"/>
              </w:rPr>
              <w:t>2</w:t>
            </w:r>
          </w:p>
        </w:tc>
        <w:tc>
          <w:tcPr>
            <w:tcW w:w="337" w:type="dxa"/>
            <w:tcBorders>
              <w:top w:val="nil"/>
              <w:bottom w:val="nil"/>
            </w:tcBorders>
          </w:tcPr>
          <w:p>
            <w:pPr>
              <w:pStyle w:val="TableParagraph"/>
              <w:ind w:right="7"/>
              <w:rPr>
                <w:sz w:val="15"/>
              </w:rPr>
            </w:pPr>
            <w:r>
              <w:rPr>
                <w:color w:val="231F20"/>
                <w:spacing w:val="-10"/>
                <w:sz w:val="15"/>
              </w:rPr>
              <w:t>X</w:t>
            </w:r>
          </w:p>
        </w:tc>
        <w:tc>
          <w:tcPr>
            <w:tcW w:w="337" w:type="dxa"/>
            <w:tcBorders>
              <w:top w:val="nil"/>
              <w:bottom w:val="nil"/>
            </w:tcBorders>
          </w:tcPr>
          <w:p>
            <w:pPr>
              <w:pStyle w:val="TableParagraph"/>
              <w:ind w:right="8"/>
              <w:rPr>
                <w:sz w:val="15"/>
              </w:rPr>
            </w:pPr>
            <w:r>
              <w:rPr>
                <w:color w:val="231F20"/>
                <w:spacing w:val="-10"/>
                <w:w w:val="105"/>
                <w:sz w:val="15"/>
              </w:rPr>
              <w:t>2</w:t>
            </w:r>
          </w:p>
        </w:tc>
        <w:tc>
          <w:tcPr>
            <w:tcW w:w="337" w:type="dxa"/>
            <w:tcBorders>
              <w:top w:val="nil"/>
              <w:bottom w:val="nil"/>
            </w:tcBorders>
          </w:tcPr>
          <w:p>
            <w:pPr>
              <w:pStyle w:val="TableParagraph"/>
              <w:ind w:right="9"/>
              <w:rPr>
                <w:sz w:val="15"/>
              </w:rPr>
            </w:pPr>
            <w:r>
              <w:rPr>
                <w:color w:val="231F20"/>
                <w:spacing w:val="-10"/>
                <w:sz w:val="15"/>
              </w:rPr>
              <w:t>X</w:t>
            </w:r>
          </w:p>
        </w:tc>
        <w:tc>
          <w:tcPr>
            <w:tcW w:w="337" w:type="dxa"/>
            <w:tcBorders>
              <w:top w:val="nil"/>
              <w:bottom w:val="nil"/>
            </w:tcBorders>
          </w:tcPr>
          <w:p>
            <w:pPr>
              <w:pStyle w:val="TableParagraph"/>
              <w:ind w:left="0" w:right="113"/>
              <w:jc w:val="right"/>
              <w:rPr>
                <w:sz w:val="15"/>
              </w:rPr>
            </w:pPr>
            <w:r>
              <w:rPr>
                <w:color w:val="231F20"/>
                <w:spacing w:val="-10"/>
                <w:sz w:val="15"/>
              </w:rPr>
              <w:t>X</w:t>
            </w:r>
          </w:p>
        </w:tc>
        <w:tc>
          <w:tcPr>
            <w:tcW w:w="337" w:type="dxa"/>
            <w:tcBorders>
              <w:top w:val="nil"/>
              <w:bottom w:val="nil"/>
            </w:tcBorders>
          </w:tcPr>
          <w:p>
            <w:pPr>
              <w:pStyle w:val="TableParagraph"/>
              <w:ind w:right="10"/>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w w:val="105"/>
                <w:sz w:val="15"/>
              </w:rPr>
              <w:t>1</w:t>
            </w:r>
          </w:p>
        </w:tc>
        <w:tc>
          <w:tcPr>
            <w:tcW w:w="337" w:type="dxa"/>
            <w:tcBorders>
              <w:top w:val="nil"/>
              <w:bottom w:val="nil"/>
            </w:tcBorders>
          </w:tcPr>
          <w:p>
            <w:pPr>
              <w:pStyle w:val="TableParagraph"/>
              <w:ind w:right="12"/>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sz w:val="15"/>
              </w:rPr>
              <w:t>X</w:t>
            </w:r>
          </w:p>
        </w:tc>
      </w:tr>
      <w:tr>
        <w:trPr>
          <w:trHeight w:val="284" w:hRule="atLeast"/>
        </w:trPr>
        <w:tc>
          <w:tcPr>
            <w:tcW w:w="2825" w:type="dxa"/>
            <w:tcBorders>
              <w:top w:val="nil"/>
              <w:bottom w:val="nil"/>
            </w:tcBorders>
            <w:shd w:val="clear" w:color="auto" w:fill="E6E7E8"/>
          </w:tcPr>
          <w:p>
            <w:pPr>
              <w:pStyle w:val="TableParagraph"/>
              <w:tabs>
                <w:tab w:pos="2755" w:val="right" w:leader="none"/>
              </w:tabs>
              <w:spacing w:before="64"/>
              <w:ind w:left="9"/>
              <w:rPr>
                <w:sz w:val="15"/>
              </w:rPr>
            </w:pPr>
            <w:r>
              <w:rPr>
                <w:color w:val="231F20"/>
                <w:sz w:val="15"/>
              </w:rPr>
              <w:t>Flammable</w:t>
            </w:r>
            <w:r>
              <w:rPr>
                <w:color w:val="231F20"/>
                <w:spacing w:val="33"/>
                <w:sz w:val="15"/>
              </w:rPr>
              <w:t> </w:t>
            </w:r>
            <w:r>
              <w:rPr>
                <w:color w:val="231F20"/>
                <w:spacing w:val="-2"/>
                <w:sz w:val="15"/>
              </w:rPr>
              <w:t>liquids</w:t>
            </w:r>
            <w:r>
              <w:rPr>
                <w:color w:val="231F20"/>
                <w:sz w:val="15"/>
              </w:rPr>
              <w:tab/>
            </w:r>
            <w:r>
              <w:rPr>
                <w:color w:val="231F20"/>
                <w:spacing w:val="-10"/>
                <w:sz w:val="15"/>
              </w:rPr>
              <w:t>3</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4</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4</w:t>
            </w:r>
          </w:p>
        </w:tc>
        <w:tc>
          <w:tcPr>
            <w:tcW w:w="337" w:type="dxa"/>
            <w:tcBorders>
              <w:top w:val="nil"/>
              <w:bottom w:val="nil"/>
            </w:tcBorders>
            <w:shd w:val="clear" w:color="auto" w:fill="E6E7E8"/>
          </w:tcPr>
          <w:p>
            <w:pPr>
              <w:pStyle w:val="TableParagraph"/>
              <w:ind w:left="12"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5"/>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6"/>
              <w:rPr>
                <w:sz w:val="15"/>
              </w:rPr>
            </w:pPr>
            <w:r>
              <w:rPr>
                <w:color w:val="231F20"/>
                <w:spacing w:val="-10"/>
                <w:sz w:val="15"/>
              </w:rPr>
              <w:t>X</w:t>
            </w:r>
          </w:p>
        </w:tc>
        <w:tc>
          <w:tcPr>
            <w:tcW w:w="337" w:type="dxa"/>
            <w:tcBorders>
              <w:top w:val="nil"/>
              <w:bottom w:val="nil"/>
            </w:tcBorders>
            <w:shd w:val="clear" w:color="auto" w:fill="E6E7E8"/>
          </w:tcPr>
          <w:p>
            <w:pPr>
              <w:pStyle w:val="TableParagraph"/>
              <w:ind w:right="7"/>
              <w:rPr>
                <w:sz w:val="15"/>
              </w:rPr>
            </w:pPr>
            <w:r>
              <w:rPr>
                <w:color w:val="231F20"/>
                <w:spacing w:val="-10"/>
                <w:sz w:val="15"/>
              </w:rPr>
              <w:t>X</w:t>
            </w:r>
          </w:p>
        </w:tc>
        <w:tc>
          <w:tcPr>
            <w:tcW w:w="337" w:type="dxa"/>
            <w:tcBorders>
              <w:top w:val="nil"/>
              <w:bottom w:val="nil"/>
            </w:tcBorders>
            <w:shd w:val="clear" w:color="auto" w:fill="E6E7E8"/>
          </w:tcPr>
          <w:p>
            <w:pPr>
              <w:pStyle w:val="TableParagraph"/>
              <w:ind w:right="7"/>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0" w:right="117"/>
              <w:jc w:val="right"/>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0"/>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0"/>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3</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r>
      <w:tr>
        <w:trPr>
          <w:trHeight w:val="854" w:hRule="atLeast"/>
        </w:trPr>
        <w:tc>
          <w:tcPr>
            <w:tcW w:w="2825" w:type="dxa"/>
            <w:tcBorders>
              <w:top w:val="nil"/>
              <w:bottom w:val="nil"/>
            </w:tcBorders>
          </w:tcPr>
          <w:p>
            <w:pPr>
              <w:pStyle w:val="TableParagraph"/>
              <w:tabs>
                <w:tab w:pos="2777" w:val="right" w:leader="none"/>
              </w:tabs>
              <w:spacing w:before="64"/>
              <w:ind w:left="40"/>
              <w:jc w:val="left"/>
              <w:rPr>
                <w:sz w:val="15"/>
              </w:rPr>
            </w:pPr>
            <w:r>
              <w:rPr>
                <w:color w:val="231F20"/>
                <w:sz w:val="15"/>
              </w:rPr>
              <w:t>Flammable</w:t>
            </w:r>
            <w:r>
              <w:rPr>
                <w:color w:val="231F20"/>
                <w:spacing w:val="44"/>
                <w:sz w:val="15"/>
              </w:rPr>
              <w:t> </w:t>
            </w:r>
            <w:r>
              <w:rPr>
                <w:color w:val="231F20"/>
                <w:sz w:val="15"/>
              </w:rPr>
              <w:t>solids,</w:t>
            </w:r>
            <w:r>
              <w:rPr>
                <w:color w:val="231F20"/>
                <w:spacing w:val="44"/>
                <w:sz w:val="15"/>
              </w:rPr>
              <w:t> </w:t>
            </w:r>
            <w:r>
              <w:rPr>
                <w:color w:val="231F20"/>
                <w:sz w:val="15"/>
              </w:rPr>
              <w:t>self-</w:t>
            </w:r>
            <w:r>
              <w:rPr>
                <w:color w:val="231F20"/>
                <w:spacing w:val="-2"/>
                <w:sz w:val="15"/>
              </w:rPr>
              <w:t>reactive</w:t>
            </w:r>
            <w:r>
              <w:rPr>
                <w:color w:val="231F20"/>
                <w:sz w:val="15"/>
              </w:rPr>
              <w:tab/>
            </w:r>
            <w:r>
              <w:rPr>
                <w:color w:val="231F20"/>
                <w:spacing w:val="-5"/>
                <w:sz w:val="15"/>
              </w:rPr>
              <w:t>4.1</w:t>
            </w:r>
          </w:p>
          <w:p>
            <w:pPr>
              <w:pStyle w:val="TableParagraph"/>
              <w:spacing w:line="264" w:lineRule="auto" w:before="17"/>
              <w:ind w:left="39" w:right="49"/>
              <w:jc w:val="left"/>
              <w:rPr>
                <w:sz w:val="15"/>
              </w:rPr>
            </w:pPr>
            <w:r>
              <w:rPr>
                <w:color w:val="231F20"/>
                <w:w w:val="105"/>
                <w:sz w:val="15"/>
              </w:rPr>
              <w:t>substances, solid desensitized explosives and polymerizing </w:t>
            </w:r>
            <w:r>
              <w:rPr>
                <w:color w:val="231F20"/>
                <w:spacing w:val="-2"/>
                <w:w w:val="105"/>
                <w:sz w:val="15"/>
              </w:rPr>
              <w:t>substances</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3" w:right="4"/>
              <w:rPr>
                <w:sz w:val="15"/>
              </w:rPr>
            </w:pPr>
            <w:r>
              <w:rPr>
                <w:color w:val="231F20"/>
                <w:spacing w:val="-10"/>
                <w:w w:val="105"/>
                <w:sz w:val="15"/>
              </w:rPr>
              <w:t>3</w:t>
            </w:r>
          </w:p>
        </w:tc>
        <w:tc>
          <w:tcPr>
            <w:tcW w:w="337" w:type="dxa"/>
            <w:tcBorders>
              <w:top w:val="nil"/>
              <w:bottom w:val="nil"/>
            </w:tcBorders>
          </w:tcPr>
          <w:p>
            <w:pPr>
              <w:pStyle w:val="TableParagraph"/>
              <w:ind w:left="12" w:right="4"/>
              <w:rPr>
                <w:sz w:val="15"/>
              </w:rPr>
            </w:pPr>
            <w:r>
              <w:rPr>
                <w:color w:val="231F20"/>
                <w:spacing w:val="-10"/>
                <w:w w:val="105"/>
                <w:sz w:val="15"/>
              </w:rPr>
              <w:t>2</w:t>
            </w:r>
          </w:p>
        </w:tc>
        <w:tc>
          <w:tcPr>
            <w:tcW w:w="337" w:type="dxa"/>
            <w:tcBorders>
              <w:top w:val="nil"/>
              <w:bottom w:val="nil"/>
            </w:tcBorders>
          </w:tcPr>
          <w:p>
            <w:pPr>
              <w:pStyle w:val="TableParagraph"/>
              <w:ind w:right="4"/>
              <w:rPr>
                <w:sz w:val="15"/>
              </w:rPr>
            </w:pPr>
            <w:r>
              <w:rPr>
                <w:color w:val="231F20"/>
                <w:spacing w:val="-10"/>
                <w:w w:val="105"/>
                <w:sz w:val="15"/>
              </w:rPr>
              <w:t>1</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6"/>
              <w:rPr>
                <w:sz w:val="15"/>
              </w:rPr>
            </w:pPr>
            <w:r>
              <w:rPr>
                <w:color w:val="231F20"/>
                <w:spacing w:val="-10"/>
                <w:sz w:val="15"/>
              </w:rPr>
              <w:t>X</w:t>
            </w:r>
          </w:p>
        </w:tc>
        <w:tc>
          <w:tcPr>
            <w:tcW w:w="337" w:type="dxa"/>
            <w:tcBorders>
              <w:top w:val="nil"/>
              <w:bottom w:val="nil"/>
            </w:tcBorders>
          </w:tcPr>
          <w:p>
            <w:pPr>
              <w:pStyle w:val="TableParagraph"/>
              <w:ind w:right="7"/>
              <w:rPr>
                <w:sz w:val="15"/>
              </w:rPr>
            </w:pPr>
            <w:r>
              <w:rPr>
                <w:color w:val="231F20"/>
                <w:spacing w:val="-10"/>
                <w:sz w:val="15"/>
              </w:rPr>
              <w:t>X</w:t>
            </w:r>
          </w:p>
        </w:tc>
        <w:tc>
          <w:tcPr>
            <w:tcW w:w="337" w:type="dxa"/>
            <w:tcBorders>
              <w:top w:val="nil"/>
              <w:bottom w:val="nil"/>
            </w:tcBorders>
          </w:tcPr>
          <w:p>
            <w:pPr>
              <w:pStyle w:val="TableParagraph"/>
              <w:ind w:right="8"/>
              <w:rPr>
                <w:sz w:val="15"/>
              </w:rPr>
            </w:pPr>
            <w:r>
              <w:rPr>
                <w:color w:val="231F20"/>
                <w:spacing w:val="-10"/>
                <w:w w:val="105"/>
                <w:sz w:val="15"/>
              </w:rPr>
              <w:t>1</w:t>
            </w:r>
          </w:p>
        </w:tc>
        <w:tc>
          <w:tcPr>
            <w:tcW w:w="337" w:type="dxa"/>
            <w:tcBorders>
              <w:top w:val="nil"/>
              <w:bottom w:val="nil"/>
            </w:tcBorders>
          </w:tcPr>
          <w:p>
            <w:pPr>
              <w:pStyle w:val="TableParagraph"/>
              <w:ind w:right="8"/>
              <w:rPr>
                <w:sz w:val="15"/>
              </w:rPr>
            </w:pPr>
            <w:r>
              <w:rPr>
                <w:color w:val="231F20"/>
                <w:spacing w:val="-10"/>
                <w:sz w:val="15"/>
              </w:rPr>
              <w:t>X</w:t>
            </w:r>
          </w:p>
        </w:tc>
        <w:tc>
          <w:tcPr>
            <w:tcW w:w="337" w:type="dxa"/>
            <w:tcBorders>
              <w:top w:val="nil"/>
              <w:bottom w:val="nil"/>
            </w:tcBorders>
          </w:tcPr>
          <w:p>
            <w:pPr>
              <w:pStyle w:val="TableParagraph"/>
              <w:ind w:left="0" w:right="117"/>
              <w:jc w:val="right"/>
              <w:rPr>
                <w:sz w:val="15"/>
              </w:rPr>
            </w:pPr>
            <w:r>
              <w:rPr>
                <w:color w:val="231F20"/>
                <w:spacing w:val="-10"/>
                <w:w w:val="105"/>
                <w:sz w:val="15"/>
              </w:rPr>
              <w:t>1</w:t>
            </w:r>
          </w:p>
        </w:tc>
        <w:tc>
          <w:tcPr>
            <w:tcW w:w="337" w:type="dxa"/>
            <w:tcBorders>
              <w:top w:val="nil"/>
              <w:bottom w:val="nil"/>
            </w:tcBorders>
          </w:tcPr>
          <w:p>
            <w:pPr>
              <w:pStyle w:val="TableParagraph"/>
              <w:ind w:right="10"/>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w w:val="105"/>
                <w:sz w:val="15"/>
              </w:rPr>
              <w:t>3</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2"/>
              <w:rPr>
                <w:sz w:val="15"/>
              </w:rPr>
            </w:pPr>
            <w:r>
              <w:rPr>
                <w:color w:val="231F20"/>
                <w:spacing w:val="-10"/>
                <w:w w:val="105"/>
                <w:sz w:val="15"/>
              </w:rPr>
              <w:t>1</w:t>
            </w:r>
          </w:p>
        </w:tc>
        <w:tc>
          <w:tcPr>
            <w:tcW w:w="337" w:type="dxa"/>
            <w:tcBorders>
              <w:top w:val="nil"/>
              <w:bottom w:val="nil"/>
            </w:tcBorders>
          </w:tcPr>
          <w:p>
            <w:pPr>
              <w:pStyle w:val="TableParagraph"/>
              <w:ind w:right="11"/>
              <w:rPr>
                <w:sz w:val="15"/>
              </w:rPr>
            </w:pPr>
            <w:r>
              <w:rPr>
                <w:color w:val="231F20"/>
                <w:spacing w:val="-10"/>
                <w:sz w:val="15"/>
              </w:rPr>
              <w:t>X</w:t>
            </w:r>
          </w:p>
        </w:tc>
      </w:tr>
      <w:tr>
        <w:trPr>
          <w:trHeight w:val="474" w:hRule="atLeast"/>
        </w:trPr>
        <w:tc>
          <w:tcPr>
            <w:tcW w:w="2825" w:type="dxa"/>
            <w:tcBorders>
              <w:top w:val="nil"/>
              <w:bottom w:val="nil"/>
            </w:tcBorders>
            <w:shd w:val="clear" w:color="auto" w:fill="E6E7E8"/>
          </w:tcPr>
          <w:p>
            <w:pPr>
              <w:pStyle w:val="TableParagraph"/>
              <w:tabs>
                <w:tab w:pos="2784" w:val="right" w:leader="none"/>
              </w:tabs>
              <w:spacing w:before="64"/>
              <w:ind w:left="39"/>
              <w:jc w:val="left"/>
              <w:rPr>
                <w:sz w:val="15"/>
              </w:rPr>
            </w:pPr>
            <w:r>
              <w:rPr>
                <w:color w:val="231F20"/>
                <w:sz w:val="15"/>
              </w:rPr>
              <w:t>Substances</w:t>
            </w:r>
            <w:r>
              <w:rPr>
                <w:color w:val="231F20"/>
                <w:spacing w:val="34"/>
                <w:sz w:val="15"/>
              </w:rPr>
              <w:t> </w:t>
            </w:r>
            <w:r>
              <w:rPr>
                <w:color w:val="231F20"/>
                <w:sz w:val="15"/>
              </w:rPr>
              <w:t>liable</w:t>
            </w:r>
            <w:r>
              <w:rPr>
                <w:color w:val="231F20"/>
                <w:spacing w:val="35"/>
                <w:sz w:val="15"/>
              </w:rPr>
              <w:t> </w:t>
            </w:r>
            <w:r>
              <w:rPr>
                <w:color w:val="231F20"/>
                <w:spacing w:val="-5"/>
                <w:sz w:val="15"/>
              </w:rPr>
              <w:t>to</w:t>
            </w:r>
            <w:r>
              <w:rPr>
                <w:color w:val="231F20"/>
                <w:sz w:val="15"/>
              </w:rPr>
              <w:tab/>
            </w:r>
            <w:r>
              <w:rPr>
                <w:color w:val="231F20"/>
                <w:spacing w:val="-5"/>
                <w:sz w:val="15"/>
              </w:rPr>
              <w:t>4.2</w:t>
            </w:r>
          </w:p>
          <w:p>
            <w:pPr>
              <w:pStyle w:val="TableParagraph"/>
              <w:spacing w:before="17"/>
              <w:ind w:left="40"/>
              <w:jc w:val="left"/>
              <w:rPr>
                <w:sz w:val="15"/>
              </w:rPr>
            </w:pPr>
            <w:r>
              <w:rPr>
                <w:color w:val="231F20"/>
                <w:w w:val="105"/>
                <w:sz w:val="15"/>
              </w:rPr>
              <w:t>spontaneous</w:t>
            </w:r>
            <w:r>
              <w:rPr>
                <w:color w:val="231F20"/>
                <w:spacing w:val="9"/>
                <w:w w:val="105"/>
                <w:sz w:val="15"/>
              </w:rPr>
              <w:t> </w:t>
            </w:r>
            <w:r>
              <w:rPr>
                <w:color w:val="231F20"/>
                <w:spacing w:val="-2"/>
                <w:w w:val="105"/>
                <w:sz w:val="15"/>
              </w:rPr>
              <w:t>combustion</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4</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3</w:t>
            </w:r>
          </w:p>
        </w:tc>
        <w:tc>
          <w:tcPr>
            <w:tcW w:w="337" w:type="dxa"/>
            <w:tcBorders>
              <w:top w:val="nil"/>
              <w:bottom w:val="nil"/>
            </w:tcBorders>
            <w:shd w:val="clear" w:color="auto" w:fill="E6E7E8"/>
          </w:tcPr>
          <w:p>
            <w:pPr>
              <w:pStyle w:val="TableParagraph"/>
              <w:ind w:left="12"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5"/>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6"/>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7"/>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7"/>
              <w:rPr>
                <w:sz w:val="15"/>
              </w:rPr>
            </w:pPr>
            <w:r>
              <w:rPr>
                <w:color w:val="231F20"/>
                <w:spacing w:val="-10"/>
                <w:sz w:val="15"/>
              </w:rPr>
              <w:t>X</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1</w:t>
            </w:r>
          </w:p>
        </w:tc>
        <w:tc>
          <w:tcPr>
            <w:tcW w:w="337" w:type="dxa"/>
            <w:tcBorders>
              <w:top w:val="nil"/>
              <w:bottom w:val="nil"/>
            </w:tcBorders>
            <w:shd w:val="clear" w:color="auto" w:fill="E6E7E8"/>
          </w:tcPr>
          <w:p>
            <w:pPr>
              <w:pStyle w:val="TableParagraph"/>
              <w:ind w:left="0" w:right="117"/>
              <w:jc w:val="right"/>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0"/>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0"/>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3</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r>
      <w:tr>
        <w:trPr>
          <w:trHeight w:val="474" w:hRule="atLeast"/>
        </w:trPr>
        <w:tc>
          <w:tcPr>
            <w:tcW w:w="2825" w:type="dxa"/>
            <w:tcBorders>
              <w:top w:val="nil"/>
              <w:bottom w:val="nil"/>
            </w:tcBorders>
          </w:tcPr>
          <w:p>
            <w:pPr>
              <w:pStyle w:val="TableParagraph"/>
              <w:tabs>
                <w:tab w:pos="2784" w:val="right" w:leader="none"/>
              </w:tabs>
              <w:spacing w:before="64"/>
              <w:ind w:left="40"/>
              <w:jc w:val="left"/>
              <w:rPr>
                <w:sz w:val="15"/>
              </w:rPr>
            </w:pPr>
            <w:r>
              <w:rPr>
                <w:color w:val="231F20"/>
                <w:sz w:val="15"/>
              </w:rPr>
              <w:t>Substances</w:t>
            </w:r>
            <w:r>
              <w:rPr>
                <w:color w:val="231F20"/>
                <w:spacing w:val="29"/>
                <w:sz w:val="15"/>
              </w:rPr>
              <w:t> </w:t>
            </w:r>
            <w:r>
              <w:rPr>
                <w:color w:val="231F20"/>
                <w:sz w:val="15"/>
              </w:rPr>
              <w:t>which,</w:t>
            </w:r>
            <w:r>
              <w:rPr>
                <w:color w:val="231F20"/>
                <w:spacing w:val="29"/>
                <w:sz w:val="15"/>
              </w:rPr>
              <w:t> </w:t>
            </w:r>
            <w:r>
              <w:rPr>
                <w:color w:val="231F20"/>
                <w:sz w:val="15"/>
              </w:rPr>
              <w:t>in</w:t>
            </w:r>
            <w:r>
              <w:rPr>
                <w:color w:val="231F20"/>
                <w:spacing w:val="29"/>
                <w:sz w:val="15"/>
              </w:rPr>
              <w:t> </w:t>
            </w:r>
            <w:r>
              <w:rPr>
                <w:color w:val="231F20"/>
                <w:spacing w:val="-2"/>
                <w:sz w:val="15"/>
              </w:rPr>
              <w:t>contact</w:t>
            </w:r>
            <w:r>
              <w:rPr>
                <w:color w:val="231F20"/>
                <w:sz w:val="15"/>
              </w:rPr>
              <w:tab/>
            </w:r>
            <w:r>
              <w:rPr>
                <w:color w:val="231F20"/>
                <w:spacing w:val="-5"/>
                <w:sz w:val="15"/>
              </w:rPr>
              <w:t>4.3</w:t>
            </w:r>
          </w:p>
          <w:p>
            <w:pPr>
              <w:pStyle w:val="TableParagraph"/>
              <w:spacing w:before="17"/>
              <w:ind w:left="40"/>
              <w:jc w:val="left"/>
              <w:rPr>
                <w:sz w:val="15"/>
              </w:rPr>
            </w:pPr>
            <w:r>
              <w:rPr>
                <w:color w:val="231F20"/>
                <w:w w:val="105"/>
                <w:sz w:val="15"/>
              </w:rPr>
              <w:t>with</w:t>
            </w:r>
            <w:r>
              <w:rPr>
                <w:color w:val="231F20"/>
                <w:spacing w:val="1"/>
                <w:w w:val="105"/>
                <w:sz w:val="15"/>
              </w:rPr>
              <w:t> </w:t>
            </w:r>
            <w:r>
              <w:rPr>
                <w:color w:val="231F20"/>
                <w:w w:val="105"/>
                <w:sz w:val="15"/>
              </w:rPr>
              <w:t>water,</w:t>
            </w:r>
            <w:r>
              <w:rPr>
                <w:color w:val="231F20"/>
                <w:spacing w:val="2"/>
                <w:w w:val="105"/>
                <w:sz w:val="15"/>
              </w:rPr>
              <w:t> </w:t>
            </w:r>
            <w:r>
              <w:rPr>
                <w:color w:val="231F20"/>
                <w:w w:val="105"/>
                <w:sz w:val="15"/>
              </w:rPr>
              <w:t>emit</w:t>
            </w:r>
            <w:r>
              <w:rPr>
                <w:color w:val="231F20"/>
                <w:spacing w:val="1"/>
                <w:w w:val="105"/>
                <w:sz w:val="15"/>
              </w:rPr>
              <w:t> </w:t>
            </w:r>
            <w:r>
              <w:rPr>
                <w:color w:val="231F20"/>
                <w:w w:val="105"/>
                <w:sz w:val="15"/>
              </w:rPr>
              <w:t>flammable</w:t>
            </w:r>
            <w:r>
              <w:rPr>
                <w:color w:val="231F20"/>
                <w:spacing w:val="2"/>
                <w:w w:val="105"/>
                <w:sz w:val="15"/>
              </w:rPr>
              <w:t> </w:t>
            </w:r>
            <w:r>
              <w:rPr>
                <w:color w:val="231F20"/>
                <w:spacing w:val="-4"/>
                <w:w w:val="105"/>
                <w:sz w:val="15"/>
              </w:rPr>
              <w:t>gases</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2" w:right="4"/>
              <w:rPr>
                <w:sz w:val="15"/>
              </w:rPr>
            </w:pPr>
            <w:r>
              <w:rPr>
                <w:color w:val="231F20"/>
                <w:spacing w:val="-10"/>
                <w:w w:val="105"/>
                <w:sz w:val="15"/>
              </w:rPr>
              <w:t>2</w:t>
            </w:r>
          </w:p>
        </w:tc>
        <w:tc>
          <w:tcPr>
            <w:tcW w:w="337" w:type="dxa"/>
            <w:tcBorders>
              <w:top w:val="nil"/>
              <w:bottom w:val="nil"/>
            </w:tcBorders>
          </w:tcPr>
          <w:p>
            <w:pPr>
              <w:pStyle w:val="TableParagraph"/>
              <w:ind w:right="4"/>
              <w:rPr>
                <w:sz w:val="15"/>
              </w:rPr>
            </w:pPr>
            <w:r>
              <w:rPr>
                <w:color w:val="231F20"/>
                <w:spacing w:val="-10"/>
                <w:w w:val="105"/>
                <w:sz w:val="15"/>
              </w:rPr>
              <w:t>2</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6"/>
              <w:rPr>
                <w:sz w:val="15"/>
              </w:rPr>
            </w:pPr>
            <w:r>
              <w:rPr>
                <w:color w:val="231F20"/>
                <w:spacing w:val="-10"/>
                <w:w w:val="105"/>
                <w:sz w:val="15"/>
              </w:rPr>
              <w:t>2</w:t>
            </w:r>
          </w:p>
        </w:tc>
        <w:tc>
          <w:tcPr>
            <w:tcW w:w="337" w:type="dxa"/>
            <w:tcBorders>
              <w:top w:val="nil"/>
              <w:bottom w:val="nil"/>
            </w:tcBorders>
          </w:tcPr>
          <w:p>
            <w:pPr>
              <w:pStyle w:val="TableParagraph"/>
              <w:ind w:right="7"/>
              <w:rPr>
                <w:sz w:val="15"/>
              </w:rPr>
            </w:pPr>
            <w:r>
              <w:rPr>
                <w:color w:val="231F20"/>
                <w:spacing w:val="-10"/>
                <w:sz w:val="15"/>
              </w:rPr>
              <w:t>X</w:t>
            </w:r>
          </w:p>
        </w:tc>
        <w:tc>
          <w:tcPr>
            <w:tcW w:w="337" w:type="dxa"/>
            <w:tcBorders>
              <w:top w:val="nil"/>
              <w:bottom w:val="nil"/>
            </w:tcBorders>
          </w:tcPr>
          <w:p>
            <w:pPr>
              <w:pStyle w:val="TableParagraph"/>
              <w:ind w:right="8"/>
              <w:rPr>
                <w:sz w:val="15"/>
              </w:rPr>
            </w:pPr>
            <w:r>
              <w:rPr>
                <w:color w:val="231F20"/>
                <w:spacing w:val="-10"/>
                <w:w w:val="105"/>
                <w:sz w:val="15"/>
              </w:rPr>
              <w:t>1</w:t>
            </w:r>
          </w:p>
        </w:tc>
        <w:tc>
          <w:tcPr>
            <w:tcW w:w="337" w:type="dxa"/>
            <w:tcBorders>
              <w:top w:val="nil"/>
              <w:bottom w:val="nil"/>
            </w:tcBorders>
          </w:tcPr>
          <w:p>
            <w:pPr>
              <w:pStyle w:val="TableParagraph"/>
              <w:ind w:right="9"/>
              <w:rPr>
                <w:sz w:val="15"/>
              </w:rPr>
            </w:pPr>
            <w:r>
              <w:rPr>
                <w:color w:val="231F20"/>
                <w:spacing w:val="-10"/>
                <w:sz w:val="15"/>
              </w:rPr>
              <w:t>X</w:t>
            </w:r>
          </w:p>
        </w:tc>
        <w:tc>
          <w:tcPr>
            <w:tcW w:w="337" w:type="dxa"/>
            <w:tcBorders>
              <w:top w:val="nil"/>
              <w:bottom w:val="nil"/>
            </w:tcBorders>
          </w:tcPr>
          <w:p>
            <w:pPr>
              <w:pStyle w:val="TableParagraph"/>
              <w:ind w:left="0" w:right="117"/>
              <w:jc w:val="right"/>
              <w:rPr>
                <w:sz w:val="15"/>
              </w:rPr>
            </w:pPr>
            <w:r>
              <w:rPr>
                <w:color w:val="231F20"/>
                <w:spacing w:val="-10"/>
                <w:w w:val="105"/>
                <w:sz w:val="15"/>
              </w:rPr>
              <w:t>2</w:t>
            </w:r>
          </w:p>
        </w:tc>
        <w:tc>
          <w:tcPr>
            <w:tcW w:w="337" w:type="dxa"/>
            <w:tcBorders>
              <w:top w:val="nil"/>
              <w:bottom w:val="nil"/>
            </w:tcBorders>
          </w:tcPr>
          <w:p>
            <w:pPr>
              <w:pStyle w:val="TableParagraph"/>
              <w:ind w:right="10"/>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2"/>
              <w:rPr>
                <w:sz w:val="15"/>
              </w:rPr>
            </w:pPr>
            <w:r>
              <w:rPr>
                <w:color w:val="231F20"/>
                <w:spacing w:val="-10"/>
                <w:w w:val="105"/>
                <w:sz w:val="15"/>
              </w:rPr>
              <w:t>1</w:t>
            </w:r>
          </w:p>
        </w:tc>
        <w:tc>
          <w:tcPr>
            <w:tcW w:w="337" w:type="dxa"/>
            <w:tcBorders>
              <w:top w:val="nil"/>
              <w:bottom w:val="nil"/>
            </w:tcBorders>
          </w:tcPr>
          <w:p>
            <w:pPr>
              <w:pStyle w:val="TableParagraph"/>
              <w:ind w:right="11"/>
              <w:rPr>
                <w:sz w:val="15"/>
              </w:rPr>
            </w:pPr>
            <w:r>
              <w:rPr>
                <w:color w:val="231F20"/>
                <w:spacing w:val="-10"/>
                <w:sz w:val="15"/>
              </w:rPr>
              <w:t>X</w:t>
            </w:r>
          </w:p>
        </w:tc>
      </w:tr>
      <w:tr>
        <w:trPr>
          <w:trHeight w:val="284" w:hRule="atLeast"/>
        </w:trPr>
        <w:tc>
          <w:tcPr>
            <w:tcW w:w="2825" w:type="dxa"/>
            <w:tcBorders>
              <w:top w:val="nil"/>
              <w:bottom w:val="nil"/>
            </w:tcBorders>
            <w:shd w:val="clear" w:color="auto" w:fill="E6E7E8"/>
          </w:tcPr>
          <w:p>
            <w:pPr>
              <w:pStyle w:val="TableParagraph"/>
              <w:tabs>
                <w:tab w:pos="2739" w:val="right" w:leader="none"/>
              </w:tabs>
              <w:spacing w:before="64"/>
              <w:ind w:left="1"/>
              <w:rPr>
                <w:sz w:val="15"/>
              </w:rPr>
            </w:pPr>
            <w:r>
              <w:rPr>
                <w:color w:val="231F20"/>
                <w:sz w:val="15"/>
              </w:rPr>
              <w:t>Oxidizing</w:t>
            </w:r>
            <w:r>
              <w:rPr>
                <w:color w:val="231F20"/>
                <w:spacing w:val="42"/>
                <w:sz w:val="15"/>
              </w:rPr>
              <w:t> </w:t>
            </w:r>
            <w:r>
              <w:rPr>
                <w:color w:val="231F20"/>
                <w:sz w:val="15"/>
              </w:rPr>
              <w:t>substances</w:t>
            </w:r>
            <w:r>
              <w:rPr>
                <w:color w:val="231F20"/>
                <w:spacing w:val="43"/>
                <w:sz w:val="15"/>
              </w:rPr>
              <w:t> </w:t>
            </w:r>
            <w:r>
              <w:rPr>
                <w:color w:val="231F20"/>
                <w:spacing w:val="-2"/>
                <w:sz w:val="15"/>
              </w:rPr>
              <w:t>(agents)</w:t>
            </w:r>
            <w:r>
              <w:rPr>
                <w:color w:val="231F20"/>
                <w:sz w:val="15"/>
              </w:rPr>
              <w:tab/>
            </w:r>
            <w:r>
              <w:rPr>
                <w:color w:val="231F20"/>
                <w:spacing w:val="-5"/>
                <w:sz w:val="15"/>
              </w:rPr>
              <w:t>5.1</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4</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4</w:t>
            </w:r>
          </w:p>
        </w:tc>
        <w:tc>
          <w:tcPr>
            <w:tcW w:w="337" w:type="dxa"/>
            <w:tcBorders>
              <w:top w:val="nil"/>
              <w:bottom w:val="nil"/>
            </w:tcBorders>
            <w:shd w:val="clear" w:color="auto" w:fill="E6E7E8"/>
          </w:tcPr>
          <w:p>
            <w:pPr>
              <w:pStyle w:val="TableParagraph"/>
              <w:ind w:left="12"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5"/>
              <w:rPr>
                <w:sz w:val="15"/>
              </w:rPr>
            </w:pPr>
            <w:r>
              <w:rPr>
                <w:color w:val="231F20"/>
                <w:spacing w:val="-10"/>
                <w:sz w:val="15"/>
              </w:rPr>
              <w:t>X</w:t>
            </w:r>
          </w:p>
        </w:tc>
        <w:tc>
          <w:tcPr>
            <w:tcW w:w="337" w:type="dxa"/>
            <w:tcBorders>
              <w:top w:val="nil"/>
              <w:bottom w:val="nil"/>
            </w:tcBorders>
            <w:shd w:val="clear" w:color="auto" w:fill="E6E7E8"/>
          </w:tcPr>
          <w:p>
            <w:pPr>
              <w:pStyle w:val="TableParagraph"/>
              <w:ind w:right="5"/>
              <w:rPr>
                <w:sz w:val="15"/>
              </w:rPr>
            </w:pPr>
            <w:r>
              <w:rPr>
                <w:color w:val="231F20"/>
                <w:spacing w:val="-10"/>
                <w:sz w:val="15"/>
              </w:rPr>
              <w:t>X</w:t>
            </w:r>
          </w:p>
        </w:tc>
        <w:tc>
          <w:tcPr>
            <w:tcW w:w="337" w:type="dxa"/>
            <w:tcBorders>
              <w:top w:val="nil"/>
              <w:bottom w:val="nil"/>
            </w:tcBorders>
            <w:shd w:val="clear" w:color="auto" w:fill="E6E7E8"/>
          </w:tcPr>
          <w:p>
            <w:pPr>
              <w:pStyle w:val="TableParagraph"/>
              <w:ind w:right="6"/>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7"/>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0" w:right="112"/>
              <w:jc w:val="right"/>
              <w:rPr>
                <w:sz w:val="15"/>
              </w:rPr>
            </w:pPr>
            <w:r>
              <w:rPr>
                <w:color w:val="231F20"/>
                <w:spacing w:val="-10"/>
                <w:sz w:val="15"/>
              </w:rPr>
              <w:t>X</w:t>
            </w:r>
          </w:p>
        </w:tc>
        <w:tc>
          <w:tcPr>
            <w:tcW w:w="337" w:type="dxa"/>
            <w:tcBorders>
              <w:top w:val="nil"/>
              <w:bottom w:val="nil"/>
            </w:tcBorders>
            <w:shd w:val="clear" w:color="auto" w:fill="E6E7E8"/>
          </w:tcPr>
          <w:p>
            <w:pPr>
              <w:pStyle w:val="TableParagraph"/>
              <w:ind w:right="10"/>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3</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2"/>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tcPr>
          <w:p>
            <w:pPr>
              <w:pStyle w:val="TableParagraph"/>
              <w:tabs>
                <w:tab w:pos="2755" w:val="right" w:leader="none"/>
              </w:tabs>
              <w:spacing w:before="64"/>
              <w:ind w:left="10"/>
              <w:rPr>
                <w:sz w:val="15"/>
              </w:rPr>
            </w:pPr>
            <w:r>
              <w:rPr>
                <w:color w:val="231F20"/>
                <w:sz w:val="15"/>
              </w:rPr>
              <w:t>Organic</w:t>
            </w:r>
            <w:r>
              <w:rPr>
                <w:color w:val="231F20"/>
                <w:spacing w:val="30"/>
                <w:sz w:val="15"/>
              </w:rPr>
              <w:t> </w:t>
            </w:r>
            <w:r>
              <w:rPr>
                <w:color w:val="231F20"/>
                <w:spacing w:val="-2"/>
                <w:sz w:val="15"/>
              </w:rPr>
              <w:t>peroxides</w:t>
            </w:r>
            <w:r>
              <w:rPr>
                <w:color w:val="231F20"/>
                <w:sz w:val="15"/>
              </w:rPr>
              <w:tab/>
            </w:r>
            <w:r>
              <w:rPr>
                <w:color w:val="231F20"/>
                <w:spacing w:val="-5"/>
                <w:sz w:val="15"/>
              </w:rPr>
              <w:t>5.2</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2" w:right="4"/>
              <w:rPr>
                <w:sz w:val="15"/>
              </w:rPr>
            </w:pPr>
            <w:r>
              <w:rPr>
                <w:color w:val="231F20"/>
                <w:spacing w:val="-10"/>
                <w:w w:val="105"/>
                <w:sz w:val="15"/>
              </w:rPr>
              <w:t>2</w:t>
            </w:r>
          </w:p>
        </w:tc>
        <w:tc>
          <w:tcPr>
            <w:tcW w:w="337" w:type="dxa"/>
            <w:tcBorders>
              <w:top w:val="nil"/>
              <w:bottom w:val="nil"/>
            </w:tcBorders>
          </w:tcPr>
          <w:p>
            <w:pPr>
              <w:pStyle w:val="TableParagraph"/>
              <w:ind w:right="4"/>
              <w:rPr>
                <w:sz w:val="15"/>
              </w:rPr>
            </w:pPr>
            <w:r>
              <w:rPr>
                <w:color w:val="231F20"/>
                <w:spacing w:val="-10"/>
                <w:w w:val="105"/>
                <w:sz w:val="15"/>
              </w:rPr>
              <w:t>2</w:t>
            </w:r>
          </w:p>
        </w:tc>
        <w:tc>
          <w:tcPr>
            <w:tcW w:w="337" w:type="dxa"/>
            <w:tcBorders>
              <w:top w:val="nil"/>
              <w:bottom w:val="nil"/>
            </w:tcBorders>
          </w:tcPr>
          <w:p>
            <w:pPr>
              <w:pStyle w:val="TableParagraph"/>
              <w:ind w:right="5"/>
              <w:rPr>
                <w:sz w:val="15"/>
              </w:rPr>
            </w:pPr>
            <w:r>
              <w:rPr>
                <w:color w:val="231F20"/>
                <w:spacing w:val="-10"/>
                <w:w w:val="105"/>
                <w:sz w:val="15"/>
              </w:rPr>
              <w:t>1</w:t>
            </w:r>
          </w:p>
        </w:tc>
        <w:tc>
          <w:tcPr>
            <w:tcW w:w="337" w:type="dxa"/>
            <w:tcBorders>
              <w:top w:val="nil"/>
              <w:bottom w:val="nil"/>
            </w:tcBorders>
          </w:tcPr>
          <w:p>
            <w:pPr>
              <w:pStyle w:val="TableParagraph"/>
              <w:ind w:right="5"/>
              <w:rPr>
                <w:sz w:val="15"/>
              </w:rPr>
            </w:pPr>
            <w:r>
              <w:rPr>
                <w:color w:val="231F20"/>
                <w:spacing w:val="-10"/>
                <w:w w:val="105"/>
                <w:sz w:val="15"/>
              </w:rPr>
              <w:t>2</w:t>
            </w:r>
          </w:p>
        </w:tc>
        <w:tc>
          <w:tcPr>
            <w:tcW w:w="337" w:type="dxa"/>
            <w:tcBorders>
              <w:top w:val="nil"/>
              <w:bottom w:val="nil"/>
            </w:tcBorders>
          </w:tcPr>
          <w:p>
            <w:pPr>
              <w:pStyle w:val="TableParagraph"/>
              <w:ind w:right="6"/>
              <w:rPr>
                <w:sz w:val="15"/>
              </w:rPr>
            </w:pPr>
            <w:r>
              <w:rPr>
                <w:color w:val="231F20"/>
                <w:spacing w:val="-10"/>
                <w:w w:val="105"/>
                <w:sz w:val="15"/>
              </w:rPr>
              <w:t>2</w:t>
            </w:r>
          </w:p>
        </w:tc>
        <w:tc>
          <w:tcPr>
            <w:tcW w:w="337" w:type="dxa"/>
            <w:tcBorders>
              <w:top w:val="nil"/>
              <w:bottom w:val="nil"/>
            </w:tcBorders>
          </w:tcPr>
          <w:p>
            <w:pPr>
              <w:pStyle w:val="TableParagraph"/>
              <w:ind w:right="7"/>
              <w:rPr>
                <w:sz w:val="15"/>
              </w:rPr>
            </w:pPr>
            <w:r>
              <w:rPr>
                <w:color w:val="231F20"/>
                <w:spacing w:val="-10"/>
                <w:w w:val="105"/>
                <w:sz w:val="15"/>
              </w:rPr>
              <w:t>2</w:t>
            </w:r>
          </w:p>
        </w:tc>
        <w:tc>
          <w:tcPr>
            <w:tcW w:w="337" w:type="dxa"/>
            <w:tcBorders>
              <w:top w:val="nil"/>
              <w:bottom w:val="nil"/>
            </w:tcBorders>
          </w:tcPr>
          <w:p>
            <w:pPr>
              <w:pStyle w:val="TableParagraph"/>
              <w:ind w:right="7"/>
              <w:rPr>
                <w:sz w:val="15"/>
              </w:rPr>
            </w:pPr>
            <w:r>
              <w:rPr>
                <w:color w:val="231F20"/>
                <w:spacing w:val="-10"/>
                <w:w w:val="105"/>
                <w:sz w:val="15"/>
              </w:rPr>
              <w:t>2</w:t>
            </w:r>
          </w:p>
        </w:tc>
        <w:tc>
          <w:tcPr>
            <w:tcW w:w="337" w:type="dxa"/>
            <w:tcBorders>
              <w:top w:val="nil"/>
              <w:bottom w:val="nil"/>
            </w:tcBorders>
          </w:tcPr>
          <w:p>
            <w:pPr>
              <w:pStyle w:val="TableParagraph"/>
              <w:ind w:right="8"/>
              <w:rPr>
                <w:sz w:val="15"/>
              </w:rPr>
            </w:pPr>
            <w:r>
              <w:rPr>
                <w:color w:val="231F20"/>
                <w:spacing w:val="-10"/>
                <w:w w:val="105"/>
                <w:sz w:val="15"/>
              </w:rPr>
              <w:t>2</w:t>
            </w:r>
          </w:p>
        </w:tc>
        <w:tc>
          <w:tcPr>
            <w:tcW w:w="337" w:type="dxa"/>
            <w:tcBorders>
              <w:top w:val="nil"/>
              <w:bottom w:val="nil"/>
            </w:tcBorders>
          </w:tcPr>
          <w:p>
            <w:pPr>
              <w:pStyle w:val="TableParagraph"/>
              <w:ind w:left="0" w:right="116"/>
              <w:jc w:val="right"/>
              <w:rPr>
                <w:sz w:val="15"/>
              </w:rPr>
            </w:pPr>
            <w:r>
              <w:rPr>
                <w:color w:val="231F20"/>
                <w:spacing w:val="-10"/>
                <w:w w:val="105"/>
                <w:sz w:val="15"/>
              </w:rPr>
              <w:t>2</w:t>
            </w:r>
          </w:p>
        </w:tc>
        <w:tc>
          <w:tcPr>
            <w:tcW w:w="337" w:type="dxa"/>
            <w:tcBorders>
              <w:top w:val="nil"/>
              <w:bottom w:val="nil"/>
            </w:tcBorders>
          </w:tcPr>
          <w:p>
            <w:pPr>
              <w:pStyle w:val="TableParagraph"/>
              <w:ind w:right="9"/>
              <w:rPr>
                <w:sz w:val="15"/>
              </w:rPr>
            </w:pPr>
            <w:r>
              <w:rPr>
                <w:color w:val="231F20"/>
                <w:spacing w:val="-10"/>
                <w:sz w:val="15"/>
              </w:rPr>
              <w:t>X</w:t>
            </w:r>
          </w:p>
        </w:tc>
        <w:tc>
          <w:tcPr>
            <w:tcW w:w="337" w:type="dxa"/>
            <w:tcBorders>
              <w:top w:val="nil"/>
              <w:bottom w:val="nil"/>
            </w:tcBorders>
          </w:tcPr>
          <w:p>
            <w:pPr>
              <w:pStyle w:val="TableParagraph"/>
              <w:ind w:right="10"/>
              <w:rPr>
                <w:sz w:val="15"/>
              </w:rPr>
            </w:pPr>
            <w:r>
              <w:rPr>
                <w:color w:val="231F20"/>
                <w:spacing w:val="-10"/>
                <w:w w:val="105"/>
                <w:sz w:val="15"/>
              </w:rPr>
              <w:t>1</w:t>
            </w:r>
          </w:p>
        </w:tc>
        <w:tc>
          <w:tcPr>
            <w:tcW w:w="337" w:type="dxa"/>
            <w:tcBorders>
              <w:top w:val="nil"/>
              <w:bottom w:val="nil"/>
            </w:tcBorders>
          </w:tcPr>
          <w:p>
            <w:pPr>
              <w:pStyle w:val="TableParagraph"/>
              <w:ind w:right="11"/>
              <w:rPr>
                <w:sz w:val="15"/>
              </w:rPr>
            </w:pPr>
            <w:r>
              <w:rPr>
                <w:color w:val="231F20"/>
                <w:spacing w:val="-10"/>
                <w:w w:val="105"/>
                <w:sz w:val="15"/>
              </w:rPr>
              <w:t>3</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shd w:val="clear" w:color="auto" w:fill="E6E7E8"/>
          </w:tcPr>
          <w:p>
            <w:pPr>
              <w:pStyle w:val="TableParagraph"/>
              <w:tabs>
                <w:tab w:pos="2739" w:val="right" w:leader="none"/>
              </w:tabs>
              <w:spacing w:before="64"/>
              <w:ind w:left="2"/>
              <w:rPr>
                <w:sz w:val="15"/>
              </w:rPr>
            </w:pPr>
            <w:r>
              <w:rPr>
                <w:color w:val="231F20"/>
                <w:sz w:val="15"/>
              </w:rPr>
              <w:t>Toxic</w:t>
            </w:r>
            <w:r>
              <w:rPr>
                <w:color w:val="231F20"/>
                <w:spacing w:val="8"/>
                <w:sz w:val="15"/>
              </w:rPr>
              <w:t> </w:t>
            </w:r>
            <w:r>
              <w:rPr>
                <w:color w:val="231F20"/>
                <w:spacing w:val="-2"/>
                <w:sz w:val="15"/>
              </w:rPr>
              <w:t>substances</w:t>
            </w:r>
            <w:r>
              <w:rPr>
                <w:color w:val="231F20"/>
                <w:sz w:val="15"/>
              </w:rPr>
              <w:tab/>
            </w:r>
            <w:r>
              <w:rPr>
                <w:color w:val="231F20"/>
                <w:spacing w:val="-5"/>
                <w:sz w:val="15"/>
              </w:rPr>
              <w:t>6.1</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12" w:right="4"/>
              <w:rPr>
                <w:sz w:val="15"/>
              </w:rPr>
            </w:pPr>
            <w:r>
              <w:rPr>
                <w:color w:val="231F20"/>
                <w:spacing w:val="-10"/>
                <w:sz w:val="15"/>
              </w:rPr>
              <w:t>X</w:t>
            </w:r>
          </w:p>
        </w:tc>
        <w:tc>
          <w:tcPr>
            <w:tcW w:w="337" w:type="dxa"/>
            <w:tcBorders>
              <w:top w:val="nil"/>
              <w:bottom w:val="nil"/>
            </w:tcBorders>
            <w:shd w:val="clear" w:color="auto" w:fill="E6E7E8"/>
          </w:tcPr>
          <w:p>
            <w:pPr>
              <w:pStyle w:val="TableParagraph"/>
              <w:ind w:right="4"/>
              <w:rPr>
                <w:sz w:val="15"/>
              </w:rPr>
            </w:pPr>
            <w:r>
              <w:rPr>
                <w:color w:val="231F20"/>
                <w:spacing w:val="-10"/>
                <w:sz w:val="15"/>
              </w:rPr>
              <w:t>X</w:t>
            </w:r>
          </w:p>
        </w:tc>
        <w:tc>
          <w:tcPr>
            <w:tcW w:w="337" w:type="dxa"/>
            <w:tcBorders>
              <w:top w:val="nil"/>
              <w:bottom w:val="nil"/>
            </w:tcBorders>
            <w:shd w:val="clear" w:color="auto" w:fill="E6E7E8"/>
          </w:tcPr>
          <w:p>
            <w:pPr>
              <w:pStyle w:val="TableParagraph"/>
              <w:ind w:right="5"/>
              <w:rPr>
                <w:sz w:val="15"/>
              </w:rPr>
            </w:pPr>
            <w:r>
              <w:rPr>
                <w:color w:val="231F20"/>
                <w:spacing w:val="-10"/>
                <w:sz w:val="15"/>
              </w:rPr>
              <w:t>X</w:t>
            </w:r>
          </w:p>
        </w:tc>
        <w:tc>
          <w:tcPr>
            <w:tcW w:w="337" w:type="dxa"/>
            <w:tcBorders>
              <w:top w:val="nil"/>
              <w:bottom w:val="nil"/>
            </w:tcBorders>
            <w:shd w:val="clear" w:color="auto" w:fill="E6E7E8"/>
          </w:tcPr>
          <w:p>
            <w:pPr>
              <w:pStyle w:val="TableParagraph"/>
              <w:ind w:right="5"/>
              <w:rPr>
                <w:sz w:val="15"/>
              </w:rPr>
            </w:pPr>
            <w:r>
              <w:rPr>
                <w:color w:val="231F20"/>
                <w:spacing w:val="-10"/>
                <w:sz w:val="15"/>
              </w:rPr>
              <w:t>X</w:t>
            </w:r>
          </w:p>
        </w:tc>
        <w:tc>
          <w:tcPr>
            <w:tcW w:w="337" w:type="dxa"/>
            <w:tcBorders>
              <w:top w:val="nil"/>
              <w:bottom w:val="nil"/>
            </w:tcBorders>
            <w:shd w:val="clear" w:color="auto" w:fill="E6E7E8"/>
          </w:tcPr>
          <w:p>
            <w:pPr>
              <w:pStyle w:val="TableParagraph"/>
              <w:ind w:right="6"/>
              <w:rPr>
                <w:sz w:val="15"/>
              </w:rPr>
            </w:pPr>
            <w:r>
              <w:rPr>
                <w:color w:val="231F20"/>
                <w:spacing w:val="-10"/>
                <w:sz w:val="15"/>
              </w:rPr>
              <w:t>X</w:t>
            </w:r>
          </w:p>
        </w:tc>
        <w:tc>
          <w:tcPr>
            <w:tcW w:w="337" w:type="dxa"/>
            <w:tcBorders>
              <w:top w:val="nil"/>
              <w:bottom w:val="nil"/>
            </w:tcBorders>
            <w:shd w:val="clear" w:color="auto" w:fill="E6E7E8"/>
          </w:tcPr>
          <w:p>
            <w:pPr>
              <w:pStyle w:val="TableParagraph"/>
              <w:ind w:right="7"/>
              <w:rPr>
                <w:sz w:val="15"/>
              </w:rPr>
            </w:pPr>
            <w:r>
              <w:rPr>
                <w:color w:val="231F20"/>
                <w:spacing w:val="-10"/>
                <w:sz w:val="15"/>
              </w:rPr>
              <w:t>X</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8"/>
              <w:rPr>
                <w:sz w:val="15"/>
              </w:rPr>
            </w:pPr>
            <w:r>
              <w:rPr>
                <w:color w:val="231F20"/>
                <w:spacing w:val="-10"/>
                <w:sz w:val="15"/>
              </w:rPr>
              <w:t>X</w:t>
            </w:r>
          </w:p>
        </w:tc>
        <w:tc>
          <w:tcPr>
            <w:tcW w:w="337" w:type="dxa"/>
            <w:tcBorders>
              <w:top w:val="nil"/>
              <w:bottom w:val="nil"/>
            </w:tcBorders>
            <w:shd w:val="clear" w:color="auto" w:fill="E6E7E8"/>
          </w:tcPr>
          <w:p>
            <w:pPr>
              <w:pStyle w:val="TableParagraph"/>
              <w:ind w:left="0" w:right="117"/>
              <w:jc w:val="right"/>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0"/>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1"/>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11"/>
              <w:rPr>
                <w:sz w:val="15"/>
              </w:rPr>
            </w:pPr>
            <w:r>
              <w:rPr>
                <w:color w:val="231F20"/>
                <w:spacing w:val="-10"/>
                <w:sz w:val="15"/>
              </w:rPr>
              <w:t>X</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sz w:val="15"/>
              </w:rPr>
              <w:t>X</w:t>
            </w:r>
          </w:p>
        </w:tc>
      </w:tr>
      <w:tr>
        <w:trPr>
          <w:trHeight w:val="284" w:hRule="atLeast"/>
        </w:trPr>
        <w:tc>
          <w:tcPr>
            <w:tcW w:w="2825" w:type="dxa"/>
            <w:tcBorders>
              <w:top w:val="nil"/>
              <w:bottom w:val="nil"/>
            </w:tcBorders>
          </w:tcPr>
          <w:p>
            <w:pPr>
              <w:pStyle w:val="TableParagraph"/>
              <w:tabs>
                <w:tab w:pos="2755" w:val="right" w:leader="none"/>
              </w:tabs>
              <w:spacing w:before="64"/>
              <w:ind w:left="9"/>
              <w:rPr>
                <w:sz w:val="15"/>
              </w:rPr>
            </w:pPr>
            <w:r>
              <w:rPr>
                <w:color w:val="231F20"/>
                <w:spacing w:val="2"/>
                <w:sz w:val="15"/>
              </w:rPr>
              <w:t>Infectious</w:t>
            </w:r>
            <w:r>
              <w:rPr>
                <w:color w:val="231F20"/>
                <w:spacing w:val="25"/>
                <w:sz w:val="15"/>
              </w:rPr>
              <w:t> </w:t>
            </w:r>
            <w:r>
              <w:rPr>
                <w:color w:val="231F20"/>
                <w:spacing w:val="-2"/>
                <w:sz w:val="15"/>
              </w:rPr>
              <w:t>substances</w:t>
            </w:r>
            <w:r>
              <w:rPr>
                <w:color w:val="231F20"/>
                <w:sz w:val="15"/>
              </w:rPr>
              <w:tab/>
            </w:r>
            <w:r>
              <w:rPr>
                <w:color w:val="231F20"/>
                <w:spacing w:val="-5"/>
                <w:sz w:val="15"/>
              </w:rPr>
              <w:t>6.2</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2" w:right="4"/>
              <w:rPr>
                <w:sz w:val="15"/>
              </w:rPr>
            </w:pPr>
            <w:r>
              <w:rPr>
                <w:color w:val="231F20"/>
                <w:spacing w:val="-10"/>
                <w:w w:val="105"/>
                <w:sz w:val="15"/>
              </w:rPr>
              <w:t>4</w:t>
            </w:r>
          </w:p>
        </w:tc>
        <w:tc>
          <w:tcPr>
            <w:tcW w:w="337" w:type="dxa"/>
            <w:tcBorders>
              <w:top w:val="nil"/>
              <w:bottom w:val="nil"/>
            </w:tcBorders>
          </w:tcPr>
          <w:p>
            <w:pPr>
              <w:pStyle w:val="TableParagraph"/>
              <w:ind w:right="4"/>
              <w:rPr>
                <w:sz w:val="15"/>
              </w:rPr>
            </w:pPr>
            <w:r>
              <w:rPr>
                <w:color w:val="231F20"/>
                <w:spacing w:val="-10"/>
                <w:w w:val="105"/>
                <w:sz w:val="15"/>
              </w:rPr>
              <w:t>4</w:t>
            </w:r>
          </w:p>
        </w:tc>
        <w:tc>
          <w:tcPr>
            <w:tcW w:w="337" w:type="dxa"/>
            <w:tcBorders>
              <w:top w:val="nil"/>
              <w:bottom w:val="nil"/>
            </w:tcBorders>
          </w:tcPr>
          <w:p>
            <w:pPr>
              <w:pStyle w:val="TableParagraph"/>
              <w:ind w:right="4"/>
              <w:rPr>
                <w:sz w:val="15"/>
              </w:rPr>
            </w:pPr>
            <w:r>
              <w:rPr>
                <w:color w:val="231F20"/>
                <w:spacing w:val="-10"/>
                <w:w w:val="105"/>
                <w:sz w:val="15"/>
              </w:rPr>
              <w:t>2</w:t>
            </w:r>
          </w:p>
        </w:tc>
        <w:tc>
          <w:tcPr>
            <w:tcW w:w="337" w:type="dxa"/>
            <w:tcBorders>
              <w:top w:val="nil"/>
              <w:bottom w:val="nil"/>
            </w:tcBorders>
          </w:tcPr>
          <w:p>
            <w:pPr>
              <w:pStyle w:val="TableParagraph"/>
              <w:ind w:right="5"/>
              <w:rPr>
                <w:sz w:val="15"/>
              </w:rPr>
            </w:pPr>
            <w:r>
              <w:rPr>
                <w:color w:val="231F20"/>
                <w:spacing w:val="-10"/>
                <w:w w:val="105"/>
                <w:sz w:val="15"/>
              </w:rPr>
              <w:t>2</w:t>
            </w:r>
          </w:p>
        </w:tc>
        <w:tc>
          <w:tcPr>
            <w:tcW w:w="337" w:type="dxa"/>
            <w:tcBorders>
              <w:top w:val="nil"/>
              <w:bottom w:val="nil"/>
            </w:tcBorders>
          </w:tcPr>
          <w:p>
            <w:pPr>
              <w:pStyle w:val="TableParagraph"/>
              <w:ind w:right="6"/>
              <w:rPr>
                <w:sz w:val="15"/>
              </w:rPr>
            </w:pPr>
            <w:r>
              <w:rPr>
                <w:color w:val="231F20"/>
                <w:spacing w:val="-10"/>
                <w:w w:val="105"/>
                <w:sz w:val="15"/>
              </w:rPr>
              <w:t>3</w:t>
            </w:r>
          </w:p>
        </w:tc>
        <w:tc>
          <w:tcPr>
            <w:tcW w:w="337" w:type="dxa"/>
            <w:tcBorders>
              <w:top w:val="nil"/>
              <w:bottom w:val="nil"/>
            </w:tcBorders>
          </w:tcPr>
          <w:p>
            <w:pPr>
              <w:pStyle w:val="TableParagraph"/>
              <w:ind w:right="7"/>
              <w:rPr>
                <w:sz w:val="15"/>
              </w:rPr>
            </w:pPr>
            <w:r>
              <w:rPr>
                <w:color w:val="231F20"/>
                <w:spacing w:val="-10"/>
                <w:w w:val="105"/>
                <w:sz w:val="15"/>
              </w:rPr>
              <w:t>3</w:t>
            </w:r>
          </w:p>
        </w:tc>
        <w:tc>
          <w:tcPr>
            <w:tcW w:w="337" w:type="dxa"/>
            <w:tcBorders>
              <w:top w:val="nil"/>
              <w:bottom w:val="nil"/>
            </w:tcBorders>
          </w:tcPr>
          <w:p>
            <w:pPr>
              <w:pStyle w:val="TableParagraph"/>
              <w:ind w:right="7"/>
              <w:rPr>
                <w:sz w:val="15"/>
              </w:rPr>
            </w:pPr>
            <w:r>
              <w:rPr>
                <w:color w:val="231F20"/>
                <w:spacing w:val="-10"/>
                <w:w w:val="105"/>
                <w:sz w:val="15"/>
              </w:rPr>
              <w:t>3</w:t>
            </w:r>
          </w:p>
        </w:tc>
        <w:tc>
          <w:tcPr>
            <w:tcW w:w="337" w:type="dxa"/>
            <w:tcBorders>
              <w:top w:val="nil"/>
              <w:bottom w:val="nil"/>
            </w:tcBorders>
          </w:tcPr>
          <w:p>
            <w:pPr>
              <w:pStyle w:val="TableParagraph"/>
              <w:ind w:right="8"/>
              <w:rPr>
                <w:sz w:val="15"/>
              </w:rPr>
            </w:pPr>
            <w:r>
              <w:rPr>
                <w:color w:val="231F20"/>
                <w:spacing w:val="-10"/>
                <w:w w:val="105"/>
                <w:sz w:val="15"/>
              </w:rPr>
              <w:t>2</w:t>
            </w:r>
          </w:p>
        </w:tc>
        <w:tc>
          <w:tcPr>
            <w:tcW w:w="337" w:type="dxa"/>
            <w:tcBorders>
              <w:top w:val="nil"/>
              <w:bottom w:val="nil"/>
            </w:tcBorders>
          </w:tcPr>
          <w:p>
            <w:pPr>
              <w:pStyle w:val="TableParagraph"/>
              <w:ind w:left="0" w:right="116"/>
              <w:jc w:val="right"/>
              <w:rPr>
                <w:sz w:val="15"/>
              </w:rPr>
            </w:pPr>
            <w:r>
              <w:rPr>
                <w:color w:val="231F20"/>
                <w:spacing w:val="-10"/>
                <w:w w:val="105"/>
                <w:sz w:val="15"/>
              </w:rPr>
              <w:t>3</w:t>
            </w:r>
          </w:p>
        </w:tc>
        <w:tc>
          <w:tcPr>
            <w:tcW w:w="337" w:type="dxa"/>
            <w:tcBorders>
              <w:top w:val="nil"/>
              <w:bottom w:val="nil"/>
            </w:tcBorders>
          </w:tcPr>
          <w:p>
            <w:pPr>
              <w:pStyle w:val="TableParagraph"/>
              <w:ind w:right="9"/>
              <w:rPr>
                <w:sz w:val="15"/>
              </w:rPr>
            </w:pPr>
            <w:r>
              <w:rPr>
                <w:color w:val="231F20"/>
                <w:spacing w:val="-10"/>
                <w:w w:val="105"/>
                <w:sz w:val="15"/>
              </w:rPr>
              <w:t>3</w:t>
            </w:r>
          </w:p>
        </w:tc>
        <w:tc>
          <w:tcPr>
            <w:tcW w:w="337" w:type="dxa"/>
            <w:tcBorders>
              <w:top w:val="nil"/>
              <w:bottom w:val="nil"/>
            </w:tcBorders>
          </w:tcPr>
          <w:p>
            <w:pPr>
              <w:pStyle w:val="TableParagraph"/>
              <w:ind w:right="10"/>
              <w:rPr>
                <w:sz w:val="15"/>
              </w:rPr>
            </w:pPr>
            <w:r>
              <w:rPr>
                <w:color w:val="231F20"/>
                <w:spacing w:val="-10"/>
                <w:w w:val="105"/>
                <w:sz w:val="15"/>
              </w:rPr>
              <w:t>1</w:t>
            </w:r>
          </w:p>
        </w:tc>
        <w:tc>
          <w:tcPr>
            <w:tcW w:w="337" w:type="dxa"/>
            <w:tcBorders>
              <w:top w:val="nil"/>
              <w:bottom w:val="nil"/>
            </w:tcBorders>
          </w:tcPr>
          <w:p>
            <w:pPr>
              <w:pStyle w:val="TableParagraph"/>
              <w:ind w:right="11"/>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w w:val="105"/>
                <w:sz w:val="15"/>
              </w:rPr>
              <w:t>3</w:t>
            </w:r>
          </w:p>
        </w:tc>
        <w:tc>
          <w:tcPr>
            <w:tcW w:w="337" w:type="dxa"/>
            <w:tcBorders>
              <w:top w:val="nil"/>
              <w:bottom w:val="nil"/>
            </w:tcBorders>
          </w:tcPr>
          <w:p>
            <w:pPr>
              <w:pStyle w:val="TableParagraph"/>
              <w:ind w:right="11"/>
              <w:rPr>
                <w:sz w:val="15"/>
              </w:rPr>
            </w:pPr>
            <w:r>
              <w:rPr>
                <w:color w:val="231F20"/>
                <w:spacing w:val="-10"/>
                <w:w w:val="105"/>
                <w:sz w:val="15"/>
              </w:rPr>
              <w:t>3</w:t>
            </w:r>
          </w:p>
        </w:tc>
        <w:tc>
          <w:tcPr>
            <w:tcW w:w="337" w:type="dxa"/>
            <w:tcBorders>
              <w:top w:val="nil"/>
              <w:bottom w:val="nil"/>
            </w:tcBorders>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shd w:val="clear" w:color="auto" w:fill="E6E7E8"/>
          </w:tcPr>
          <w:p>
            <w:pPr>
              <w:pStyle w:val="TableParagraph"/>
              <w:tabs>
                <w:tab w:pos="2755" w:val="right" w:leader="none"/>
              </w:tabs>
              <w:spacing w:before="64"/>
              <w:ind w:left="10"/>
              <w:rPr>
                <w:sz w:val="15"/>
              </w:rPr>
            </w:pPr>
            <w:r>
              <w:rPr>
                <w:color w:val="231F20"/>
                <w:sz w:val="15"/>
              </w:rPr>
              <w:t>Radioactive</w:t>
            </w:r>
            <w:r>
              <w:rPr>
                <w:color w:val="231F20"/>
                <w:spacing w:val="43"/>
                <w:sz w:val="15"/>
              </w:rPr>
              <w:t> </w:t>
            </w:r>
            <w:r>
              <w:rPr>
                <w:color w:val="231F20"/>
                <w:spacing w:val="-2"/>
                <w:sz w:val="15"/>
              </w:rPr>
              <w:t>material</w:t>
            </w:r>
            <w:r>
              <w:rPr>
                <w:color w:val="231F20"/>
                <w:sz w:val="15"/>
              </w:rPr>
              <w:tab/>
            </w:r>
            <w:r>
              <w:rPr>
                <w:color w:val="231F20"/>
                <w:spacing w:val="-10"/>
                <w:sz w:val="15"/>
              </w:rPr>
              <w:t>7</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13"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12"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4"/>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5"/>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6"/>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6"/>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7"/>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8"/>
              <w:rPr>
                <w:sz w:val="15"/>
              </w:rPr>
            </w:pPr>
            <w:r>
              <w:rPr>
                <w:color w:val="231F20"/>
                <w:spacing w:val="-10"/>
                <w:w w:val="105"/>
                <w:sz w:val="15"/>
              </w:rPr>
              <w:t>2</w:t>
            </w:r>
          </w:p>
        </w:tc>
        <w:tc>
          <w:tcPr>
            <w:tcW w:w="337" w:type="dxa"/>
            <w:tcBorders>
              <w:top w:val="nil"/>
              <w:bottom w:val="nil"/>
            </w:tcBorders>
            <w:shd w:val="clear" w:color="auto" w:fill="E6E7E8"/>
          </w:tcPr>
          <w:p>
            <w:pPr>
              <w:pStyle w:val="TableParagraph"/>
              <w:ind w:left="0" w:right="116"/>
              <w:jc w:val="right"/>
              <w:rPr>
                <w:sz w:val="15"/>
              </w:rPr>
            </w:pPr>
            <w:r>
              <w:rPr>
                <w:color w:val="231F20"/>
                <w:spacing w:val="-10"/>
                <w:w w:val="105"/>
                <w:sz w:val="15"/>
              </w:rPr>
              <w:t>1</w:t>
            </w:r>
          </w:p>
        </w:tc>
        <w:tc>
          <w:tcPr>
            <w:tcW w:w="337" w:type="dxa"/>
            <w:tcBorders>
              <w:top w:val="nil"/>
              <w:bottom w:val="nil"/>
            </w:tcBorders>
            <w:shd w:val="clear" w:color="auto" w:fill="E6E7E8"/>
          </w:tcPr>
          <w:p>
            <w:pPr>
              <w:pStyle w:val="TableParagraph"/>
              <w:ind w:right="9"/>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0"/>
              <w:rPr>
                <w:sz w:val="15"/>
              </w:rPr>
            </w:pPr>
            <w:r>
              <w:rPr>
                <w:color w:val="231F20"/>
                <w:spacing w:val="-10"/>
                <w:sz w:val="15"/>
              </w:rPr>
              <w:t>X</w:t>
            </w:r>
          </w:p>
        </w:tc>
        <w:tc>
          <w:tcPr>
            <w:tcW w:w="337" w:type="dxa"/>
            <w:tcBorders>
              <w:top w:val="nil"/>
              <w:bottom w:val="nil"/>
            </w:tcBorders>
            <w:shd w:val="clear" w:color="auto" w:fill="E6E7E8"/>
          </w:tcPr>
          <w:p>
            <w:pPr>
              <w:pStyle w:val="TableParagraph"/>
              <w:ind w:right="11"/>
              <w:rPr>
                <w:sz w:val="15"/>
              </w:rPr>
            </w:pPr>
            <w:r>
              <w:rPr>
                <w:color w:val="231F20"/>
                <w:spacing w:val="-10"/>
                <w:w w:val="105"/>
                <w:sz w:val="15"/>
              </w:rPr>
              <w:t>3</w:t>
            </w:r>
          </w:p>
        </w:tc>
        <w:tc>
          <w:tcPr>
            <w:tcW w:w="337" w:type="dxa"/>
            <w:tcBorders>
              <w:top w:val="nil"/>
              <w:bottom w:val="nil"/>
            </w:tcBorders>
            <w:shd w:val="clear" w:color="auto" w:fill="E6E7E8"/>
          </w:tcPr>
          <w:p>
            <w:pPr>
              <w:pStyle w:val="TableParagraph"/>
              <w:ind w:right="11"/>
              <w:rPr>
                <w:sz w:val="15"/>
              </w:rPr>
            </w:pPr>
            <w:r>
              <w:rPr>
                <w:color w:val="231F20"/>
                <w:spacing w:val="-10"/>
                <w:sz w:val="15"/>
              </w:rPr>
              <w:t>X</w:t>
            </w:r>
          </w:p>
        </w:tc>
        <w:tc>
          <w:tcPr>
            <w:tcW w:w="337" w:type="dxa"/>
            <w:tcBorders>
              <w:top w:val="nil"/>
              <w:bottom w:val="nil"/>
            </w:tcBorders>
            <w:shd w:val="clear" w:color="auto" w:fill="E6E7E8"/>
          </w:tcPr>
          <w:p>
            <w:pPr>
              <w:pStyle w:val="TableParagraph"/>
              <w:ind w:right="12"/>
              <w:rPr>
                <w:sz w:val="15"/>
              </w:rPr>
            </w:pPr>
            <w:r>
              <w:rPr>
                <w:color w:val="231F20"/>
                <w:spacing w:val="-10"/>
                <w:w w:val="105"/>
                <w:sz w:val="15"/>
              </w:rPr>
              <w:t>2</w:t>
            </w:r>
          </w:p>
        </w:tc>
        <w:tc>
          <w:tcPr>
            <w:tcW w:w="337" w:type="dxa"/>
            <w:tcBorders>
              <w:top w:val="nil"/>
              <w:bottom w:val="nil"/>
            </w:tcBorders>
            <w:shd w:val="clear" w:color="auto" w:fill="E6E7E8"/>
          </w:tcPr>
          <w:p>
            <w:pPr>
              <w:pStyle w:val="TableParagraph"/>
              <w:ind w:right="12"/>
              <w:rPr>
                <w:sz w:val="15"/>
              </w:rPr>
            </w:pPr>
            <w:r>
              <w:rPr>
                <w:color w:val="231F20"/>
                <w:spacing w:val="-10"/>
                <w:sz w:val="15"/>
              </w:rPr>
              <w:t>X</w:t>
            </w:r>
          </w:p>
        </w:tc>
      </w:tr>
      <w:tr>
        <w:trPr>
          <w:trHeight w:val="284" w:hRule="atLeast"/>
        </w:trPr>
        <w:tc>
          <w:tcPr>
            <w:tcW w:w="2825" w:type="dxa"/>
            <w:tcBorders>
              <w:top w:val="nil"/>
              <w:bottom w:val="nil"/>
            </w:tcBorders>
          </w:tcPr>
          <w:p>
            <w:pPr>
              <w:pStyle w:val="TableParagraph"/>
              <w:tabs>
                <w:tab w:pos="2755" w:val="right" w:leader="none"/>
              </w:tabs>
              <w:spacing w:before="64"/>
              <w:ind w:left="10"/>
              <w:rPr>
                <w:sz w:val="15"/>
              </w:rPr>
            </w:pPr>
            <w:r>
              <w:rPr>
                <w:color w:val="231F20"/>
                <w:sz w:val="15"/>
              </w:rPr>
              <w:t>Corrosive</w:t>
            </w:r>
            <w:r>
              <w:rPr>
                <w:color w:val="231F20"/>
                <w:spacing w:val="33"/>
                <w:sz w:val="15"/>
              </w:rPr>
              <w:t> </w:t>
            </w:r>
            <w:r>
              <w:rPr>
                <w:color w:val="231F20"/>
                <w:spacing w:val="-2"/>
                <w:sz w:val="15"/>
              </w:rPr>
              <w:t>substances</w:t>
            </w:r>
            <w:r>
              <w:rPr>
                <w:color w:val="231F20"/>
                <w:sz w:val="15"/>
              </w:rPr>
              <w:tab/>
            </w:r>
            <w:r>
              <w:rPr>
                <w:color w:val="231F20"/>
                <w:spacing w:val="-10"/>
                <w:sz w:val="15"/>
              </w:rPr>
              <w:t>8</w:t>
            </w:r>
          </w:p>
        </w:tc>
        <w:tc>
          <w:tcPr>
            <w:tcW w:w="337" w:type="dxa"/>
            <w:tcBorders>
              <w:top w:val="nil"/>
              <w:bottom w:val="nil"/>
            </w:tcBorders>
          </w:tcPr>
          <w:p>
            <w:pPr>
              <w:pStyle w:val="TableParagraph"/>
              <w:ind w:left="13" w:right="4"/>
              <w:rPr>
                <w:sz w:val="15"/>
              </w:rPr>
            </w:pPr>
            <w:r>
              <w:rPr>
                <w:color w:val="231F20"/>
                <w:spacing w:val="-10"/>
                <w:w w:val="105"/>
                <w:sz w:val="15"/>
              </w:rPr>
              <w:t>4</w:t>
            </w:r>
          </w:p>
        </w:tc>
        <w:tc>
          <w:tcPr>
            <w:tcW w:w="337" w:type="dxa"/>
            <w:tcBorders>
              <w:top w:val="nil"/>
              <w:bottom w:val="nil"/>
            </w:tcBorders>
          </w:tcPr>
          <w:p>
            <w:pPr>
              <w:pStyle w:val="TableParagraph"/>
              <w:ind w:left="13" w:right="4"/>
              <w:rPr>
                <w:sz w:val="15"/>
              </w:rPr>
            </w:pPr>
            <w:r>
              <w:rPr>
                <w:color w:val="231F20"/>
                <w:spacing w:val="-10"/>
                <w:w w:val="105"/>
                <w:sz w:val="15"/>
              </w:rPr>
              <w:t>2</w:t>
            </w:r>
          </w:p>
        </w:tc>
        <w:tc>
          <w:tcPr>
            <w:tcW w:w="337" w:type="dxa"/>
            <w:tcBorders>
              <w:top w:val="nil"/>
              <w:bottom w:val="nil"/>
            </w:tcBorders>
          </w:tcPr>
          <w:p>
            <w:pPr>
              <w:pStyle w:val="TableParagraph"/>
              <w:ind w:left="12" w:right="4"/>
              <w:rPr>
                <w:sz w:val="15"/>
              </w:rPr>
            </w:pPr>
            <w:r>
              <w:rPr>
                <w:color w:val="231F20"/>
                <w:spacing w:val="-10"/>
                <w:w w:val="105"/>
                <w:sz w:val="15"/>
              </w:rPr>
              <w:t>2</w:t>
            </w:r>
          </w:p>
        </w:tc>
        <w:tc>
          <w:tcPr>
            <w:tcW w:w="337" w:type="dxa"/>
            <w:tcBorders>
              <w:top w:val="nil"/>
              <w:bottom w:val="nil"/>
            </w:tcBorders>
          </w:tcPr>
          <w:p>
            <w:pPr>
              <w:pStyle w:val="TableParagraph"/>
              <w:ind w:right="4"/>
              <w:rPr>
                <w:sz w:val="15"/>
              </w:rPr>
            </w:pPr>
            <w:r>
              <w:rPr>
                <w:color w:val="231F20"/>
                <w:spacing w:val="-10"/>
                <w:w w:val="105"/>
                <w:sz w:val="15"/>
              </w:rPr>
              <w:t>1</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5"/>
              <w:rPr>
                <w:sz w:val="15"/>
              </w:rPr>
            </w:pPr>
            <w:r>
              <w:rPr>
                <w:color w:val="231F20"/>
                <w:spacing w:val="-10"/>
                <w:sz w:val="15"/>
              </w:rPr>
              <w:t>X</w:t>
            </w:r>
          </w:p>
        </w:tc>
        <w:tc>
          <w:tcPr>
            <w:tcW w:w="337" w:type="dxa"/>
            <w:tcBorders>
              <w:top w:val="nil"/>
              <w:bottom w:val="nil"/>
            </w:tcBorders>
          </w:tcPr>
          <w:p>
            <w:pPr>
              <w:pStyle w:val="TableParagraph"/>
              <w:ind w:right="6"/>
              <w:rPr>
                <w:sz w:val="15"/>
              </w:rPr>
            </w:pPr>
            <w:r>
              <w:rPr>
                <w:color w:val="231F20"/>
                <w:spacing w:val="-10"/>
                <w:sz w:val="15"/>
              </w:rPr>
              <w:t>X</w:t>
            </w:r>
          </w:p>
        </w:tc>
        <w:tc>
          <w:tcPr>
            <w:tcW w:w="337" w:type="dxa"/>
            <w:tcBorders>
              <w:top w:val="nil"/>
              <w:bottom w:val="nil"/>
            </w:tcBorders>
          </w:tcPr>
          <w:p>
            <w:pPr>
              <w:pStyle w:val="TableParagraph"/>
              <w:ind w:right="7"/>
              <w:rPr>
                <w:sz w:val="15"/>
              </w:rPr>
            </w:pPr>
            <w:r>
              <w:rPr>
                <w:color w:val="231F20"/>
                <w:spacing w:val="-10"/>
                <w:w w:val="105"/>
                <w:sz w:val="15"/>
              </w:rPr>
              <w:t>1</w:t>
            </w:r>
          </w:p>
        </w:tc>
        <w:tc>
          <w:tcPr>
            <w:tcW w:w="337" w:type="dxa"/>
            <w:tcBorders>
              <w:top w:val="nil"/>
              <w:bottom w:val="nil"/>
            </w:tcBorders>
          </w:tcPr>
          <w:p>
            <w:pPr>
              <w:pStyle w:val="TableParagraph"/>
              <w:ind w:right="7"/>
              <w:rPr>
                <w:sz w:val="15"/>
              </w:rPr>
            </w:pPr>
            <w:r>
              <w:rPr>
                <w:color w:val="231F20"/>
                <w:spacing w:val="-10"/>
                <w:w w:val="105"/>
                <w:sz w:val="15"/>
              </w:rPr>
              <w:t>1</w:t>
            </w:r>
          </w:p>
        </w:tc>
        <w:tc>
          <w:tcPr>
            <w:tcW w:w="337" w:type="dxa"/>
            <w:tcBorders>
              <w:top w:val="nil"/>
              <w:bottom w:val="nil"/>
            </w:tcBorders>
          </w:tcPr>
          <w:p>
            <w:pPr>
              <w:pStyle w:val="TableParagraph"/>
              <w:ind w:right="8"/>
              <w:rPr>
                <w:sz w:val="15"/>
              </w:rPr>
            </w:pPr>
            <w:r>
              <w:rPr>
                <w:color w:val="231F20"/>
                <w:spacing w:val="-10"/>
                <w:w w:val="105"/>
                <w:sz w:val="15"/>
              </w:rPr>
              <w:t>1</w:t>
            </w:r>
          </w:p>
        </w:tc>
        <w:tc>
          <w:tcPr>
            <w:tcW w:w="337" w:type="dxa"/>
            <w:tcBorders>
              <w:top w:val="nil"/>
              <w:bottom w:val="nil"/>
            </w:tcBorders>
          </w:tcPr>
          <w:p>
            <w:pPr>
              <w:pStyle w:val="TableParagraph"/>
              <w:ind w:left="0" w:right="117"/>
              <w:jc w:val="right"/>
              <w:rPr>
                <w:sz w:val="15"/>
              </w:rPr>
            </w:pPr>
            <w:r>
              <w:rPr>
                <w:color w:val="231F20"/>
                <w:spacing w:val="-10"/>
                <w:w w:val="105"/>
                <w:sz w:val="15"/>
              </w:rPr>
              <w:t>2</w:t>
            </w:r>
          </w:p>
        </w:tc>
        <w:tc>
          <w:tcPr>
            <w:tcW w:w="337" w:type="dxa"/>
            <w:tcBorders>
              <w:top w:val="nil"/>
              <w:bottom w:val="nil"/>
            </w:tcBorders>
          </w:tcPr>
          <w:p>
            <w:pPr>
              <w:pStyle w:val="TableParagraph"/>
              <w:ind w:right="10"/>
              <w:rPr>
                <w:sz w:val="15"/>
              </w:rPr>
            </w:pPr>
            <w:r>
              <w:rPr>
                <w:color w:val="231F20"/>
                <w:spacing w:val="-10"/>
                <w:w w:val="105"/>
                <w:sz w:val="15"/>
              </w:rPr>
              <w:t>2</w:t>
            </w:r>
          </w:p>
        </w:tc>
        <w:tc>
          <w:tcPr>
            <w:tcW w:w="337" w:type="dxa"/>
            <w:tcBorders>
              <w:top w:val="nil"/>
              <w:bottom w:val="nil"/>
            </w:tcBorders>
          </w:tcPr>
          <w:p>
            <w:pPr>
              <w:pStyle w:val="TableParagraph"/>
              <w:ind w:right="10"/>
              <w:rPr>
                <w:sz w:val="15"/>
              </w:rPr>
            </w:pPr>
            <w:r>
              <w:rPr>
                <w:color w:val="231F20"/>
                <w:spacing w:val="-10"/>
                <w:sz w:val="15"/>
              </w:rPr>
              <w:t>X</w:t>
            </w:r>
          </w:p>
        </w:tc>
        <w:tc>
          <w:tcPr>
            <w:tcW w:w="337" w:type="dxa"/>
            <w:tcBorders>
              <w:top w:val="nil"/>
              <w:bottom w:val="nil"/>
            </w:tcBorders>
          </w:tcPr>
          <w:p>
            <w:pPr>
              <w:pStyle w:val="TableParagraph"/>
              <w:ind w:right="11"/>
              <w:rPr>
                <w:sz w:val="15"/>
              </w:rPr>
            </w:pPr>
            <w:r>
              <w:rPr>
                <w:color w:val="231F20"/>
                <w:spacing w:val="-10"/>
                <w:w w:val="105"/>
                <w:sz w:val="15"/>
              </w:rPr>
              <w:t>3</w:t>
            </w:r>
          </w:p>
        </w:tc>
        <w:tc>
          <w:tcPr>
            <w:tcW w:w="337" w:type="dxa"/>
            <w:tcBorders>
              <w:top w:val="nil"/>
              <w:bottom w:val="nil"/>
            </w:tcBorders>
          </w:tcPr>
          <w:p>
            <w:pPr>
              <w:pStyle w:val="TableParagraph"/>
              <w:ind w:right="11"/>
              <w:rPr>
                <w:sz w:val="15"/>
              </w:rPr>
            </w:pPr>
            <w:r>
              <w:rPr>
                <w:color w:val="231F20"/>
                <w:spacing w:val="-10"/>
                <w:w w:val="105"/>
                <w:sz w:val="15"/>
              </w:rPr>
              <w:t>2</w:t>
            </w:r>
          </w:p>
        </w:tc>
        <w:tc>
          <w:tcPr>
            <w:tcW w:w="337" w:type="dxa"/>
            <w:tcBorders>
              <w:top w:val="nil"/>
              <w:bottom w:val="nil"/>
            </w:tcBorders>
          </w:tcPr>
          <w:p>
            <w:pPr>
              <w:pStyle w:val="TableParagraph"/>
              <w:ind w:right="12"/>
              <w:rPr>
                <w:sz w:val="15"/>
              </w:rPr>
            </w:pPr>
            <w:r>
              <w:rPr>
                <w:color w:val="231F20"/>
                <w:spacing w:val="-10"/>
                <w:sz w:val="15"/>
              </w:rPr>
              <w:t>X</w:t>
            </w:r>
          </w:p>
        </w:tc>
        <w:tc>
          <w:tcPr>
            <w:tcW w:w="337" w:type="dxa"/>
            <w:tcBorders>
              <w:top w:val="nil"/>
              <w:bottom w:val="nil"/>
            </w:tcBorders>
          </w:tcPr>
          <w:p>
            <w:pPr>
              <w:pStyle w:val="TableParagraph"/>
              <w:ind w:right="12"/>
              <w:rPr>
                <w:sz w:val="15"/>
              </w:rPr>
            </w:pPr>
            <w:r>
              <w:rPr>
                <w:color w:val="231F20"/>
                <w:spacing w:val="-10"/>
                <w:sz w:val="15"/>
              </w:rPr>
              <w:t>X</w:t>
            </w:r>
          </w:p>
        </w:tc>
      </w:tr>
      <w:tr>
        <w:trPr>
          <w:trHeight w:val="469" w:hRule="atLeast"/>
        </w:trPr>
        <w:tc>
          <w:tcPr>
            <w:tcW w:w="2825" w:type="dxa"/>
            <w:tcBorders>
              <w:top w:val="nil"/>
            </w:tcBorders>
            <w:shd w:val="clear" w:color="auto" w:fill="E6E7E8"/>
          </w:tcPr>
          <w:p>
            <w:pPr>
              <w:pStyle w:val="TableParagraph"/>
              <w:tabs>
                <w:tab w:pos="2784" w:val="right" w:leader="none"/>
              </w:tabs>
              <w:spacing w:before="64"/>
              <w:ind w:left="40"/>
              <w:jc w:val="left"/>
              <w:rPr>
                <w:sz w:val="15"/>
              </w:rPr>
            </w:pPr>
            <w:r>
              <w:rPr>
                <w:color w:val="231F20"/>
                <w:spacing w:val="2"/>
                <w:sz w:val="15"/>
              </w:rPr>
              <w:t>Miscellaneous</w:t>
            </w:r>
            <w:r>
              <w:rPr>
                <w:color w:val="231F20"/>
                <w:spacing w:val="29"/>
                <w:sz w:val="15"/>
              </w:rPr>
              <w:t> </w:t>
            </w:r>
            <w:r>
              <w:rPr>
                <w:color w:val="231F20"/>
                <w:spacing w:val="-2"/>
                <w:sz w:val="15"/>
              </w:rPr>
              <w:t>dangerous</w:t>
            </w:r>
            <w:r>
              <w:rPr>
                <w:color w:val="231F20"/>
                <w:sz w:val="15"/>
              </w:rPr>
              <w:tab/>
            </w:r>
            <w:r>
              <w:rPr>
                <w:color w:val="231F20"/>
                <w:spacing w:val="-10"/>
                <w:sz w:val="15"/>
              </w:rPr>
              <w:t>9</w:t>
            </w:r>
          </w:p>
          <w:p>
            <w:pPr>
              <w:pStyle w:val="TableParagraph"/>
              <w:spacing w:before="17"/>
              <w:ind w:left="40"/>
              <w:jc w:val="left"/>
              <w:rPr>
                <w:sz w:val="15"/>
              </w:rPr>
            </w:pPr>
            <w:r>
              <w:rPr>
                <w:color w:val="231F20"/>
                <w:w w:val="105"/>
                <w:sz w:val="15"/>
              </w:rPr>
              <w:t>substances</w:t>
            </w:r>
            <w:r>
              <w:rPr>
                <w:color w:val="231F20"/>
                <w:spacing w:val="5"/>
                <w:w w:val="105"/>
                <w:sz w:val="15"/>
              </w:rPr>
              <w:t> </w:t>
            </w:r>
            <w:r>
              <w:rPr>
                <w:color w:val="231F20"/>
                <w:w w:val="105"/>
                <w:sz w:val="15"/>
              </w:rPr>
              <w:t>and</w:t>
            </w:r>
            <w:r>
              <w:rPr>
                <w:color w:val="231F20"/>
                <w:spacing w:val="6"/>
                <w:w w:val="105"/>
                <w:sz w:val="15"/>
              </w:rPr>
              <w:t> </w:t>
            </w:r>
            <w:r>
              <w:rPr>
                <w:color w:val="231F20"/>
                <w:spacing w:val="-2"/>
                <w:w w:val="105"/>
                <w:sz w:val="15"/>
              </w:rPr>
              <w:t>articles</w:t>
            </w:r>
          </w:p>
        </w:tc>
        <w:tc>
          <w:tcPr>
            <w:tcW w:w="337" w:type="dxa"/>
            <w:tcBorders>
              <w:top w:val="nil"/>
            </w:tcBorders>
            <w:shd w:val="clear" w:color="auto" w:fill="E6E7E8"/>
          </w:tcPr>
          <w:p>
            <w:pPr>
              <w:pStyle w:val="TableParagraph"/>
              <w:ind w:left="13" w:right="4"/>
              <w:rPr>
                <w:sz w:val="15"/>
              </w:rPr>
            </w:pPr>
            <w:r>
              <w:rPr>
                <w:color w:val="231F20"/>
                <w:spacing w:val="-10"/>
                <w:sz w:val="15"/>
              </w:rPr>
              <w:t>X</w:t>
            </w:r>
          </w:p>
        </w:tc>
        <w:tc>
          <w:tcPr>
            <w:tcW w:w="337" w:type="dxa"/>
            <w:tcBorders>
              <w:top w:val="nil"/>
            </w:tcBorders>
            <w:shd w:val="clear" w:color="auto" w:fill="E6E7E8"/>
          </w:tcPr>
          <w:p>
            <w:pPr>
              <w:pStyle w:val="TableParagraph"/>
              <w:ind w:left="13" w:right="4"/>
              <w:rPr>
                <w:sz w:val="15"/>
              </w:rPr>
            </w:pPr>
            <w:r>
              <w:rPr>
                <w:color w:val="231F20"/>
                <w:spacing w:val="-10"/>
                <w:sz w:val="15"/>
              </w:rPr>
              <w:t>X</w:t>
            </w:r>
          </w:p>
        </w:tc>
        <w:tc>
          <w:tcPr>
            <w:tcW w:w="337" w:type="dxa"/>
            <w:tcBorders>
              <w:top w:val="nil"/>
            </w:tcBorders>
            <w:shd w:val="clear" w:color="auto" w:fill="E6E7E8"/>
          </w:tcPr>
          <w:p>
            <w:pPr>
              <w:pStyle w:val="TableParagraph"/>
              <w:ind w:left="12" w:right="4"/>
              <w:rPr>
                <w:sz w:val="15"/>
              </w:rPr>
            </w:pPr>
            <w:r>
              <w:rPr>
                <w:color w:val="231F20"/>
                <w:spacing w:val="-10"/>
                <w:sz w:val="15"/>
              </w:rPr>
              <w:t>X</w:t>
            </w:r>
          </w:p>
        </w:tc>
        <w:tc>
          <w:tcPr>
            <w:tcW w:w="337" w:type="dxa"/>
            <w:tcBorders>
              <w:top w:val="nil"/>
            </w:tcBorders>
            <w:shd w:val="clear" w:color="auto" w:fill="E6E7E8"/>
          </w:tcPr>
          <w:p>
            <w:pPr>
              <w:pStyle w:val="TableParagraph"/>
              <w:ind w:right="4"/>
              <w:rPr>
                <w:sz w:val="15"/>
              </w:rPr>
            </w:pPr>
            <w:r>
              <w:rPr>
                <w:color w:val="231F20"/>
                <w:spacing w:val="-10"/>
                <w:sz w:val="15"/>
              </w:rPr>
              <w:t>X</w:t>
            </w:r>
          </w:p>
        </w:tc>
        <w:tc>
          <w:tcPr>
            <w:tcW w:w="337" w:type="dxa"/>
            <w:tcBorders>
              <w:top w:val="nil"/>
            </w:tcBorders>
            <w:shd w:val="clear" w:color="auto" w:fill="E6E7E8"/>
          </w:tcPr>
          <w:p>
            <w:pPr>
              <w:pStyle w:val="TableParagraph"/>
              <w:ind w:right="4"/>
              <w:rPr>
                <w:sz w:val="15"/>
              </w:rPr>
            </w:pPr>
            <w:r>
              <w:rPr>
                <w:color w:val="231F20"/>
                <w:spacing w:val="-10"/>
                <w:sz w:val="15"/>
              </w:rPr>
              <w:t>X</w:t>
            </w:r>
          </w:p>
        </w:tc>
        <w:tc>
          <w:tcPr>
            <w:tcW w:w="337" w:type="dxa"/>
            <w:tcBorders>
              <w:top w:val="nil"/>
            </w:tcBorders>
            <w:shd w:val="clear" w:color="auto" w:fill="E6E7E8"/>
          </w:tcPr>
          <w:p>
            <w:pPr>
              <w:pStyle w:val="TableParagraph"/>
              <w:ind w:right="5"/>
              <w:rPr>
                <w:sz w:val="15"/>
              </w:rPr>
            </w:pPr>
            <w:r>
              <w:rPr>
                <w:color w:val="231F20"/>
                <w:spacing w:val="-10"/>
                <w:sz w:val="15"/>
              </w:rPr>
              <w:t>X</w:t>
            </w:r>
          </w:p>
        </w:tc>
        <w:tc>
          <w:tcPr>
            <w:tcW w:w="337" w:type="dxa"/>
            <w:tcBorders>
              <w:top w:val="nil"/>
            </w:tcBorders>
            <w:shd w:val="clear" w:color="auto" w:fill="E6E7E8"/>
          </w:tcPr>
          <w:p>
            <w:pPr>
              <w:pStyle w:val="TableParagraph"/>
              <w:ind w:right="6"/>
              <w:rPr>
                <w:sz w:val="15"/>
              </w:rPr>
            </w:pPr>
            <w:r>
              <w:rPr>
                <w:color w:val="231F20"/>
                <w:spacing w:val="-10"/>
                <w:sz w:val="15"/>
              </w:rPr>
              <w:t>X</w:t>
            </w:r>
          </w:p>
        </w:tc>
        <w:tc>
          <w:tcPr>
            <w:tcW w:w="337" w:type="dxa"/>
            <w:tcBorders>
              <w:top w:val="nil"/>
            </w:tcBorders>
            <w:shd w:val="clear" w:color="auto" w:fill="E6E7E8"/>
          </w:tcPr>
          <w:p>
            <w:pPr>
              <w:pStyle w:val="TableParagraph"/>
              <w:ind w:right="6"/>
              <w:rPr>
                <w:sz w:val="15"/>
              </w:rPr>
            </w:pPr>
            <w:r>
              <w:rPr>
                <w:color w:val="231F20"/>
                <w:spacing w:val="-10"/>
                <w:sz w:val="15"/>
              </w:rPr>
              <w:t>X</w:t>
            </w:r>
          </w:p>
        </w:tc>
        <w:tc>
          <w:tcPr>
            <w:tcW w:w="337" w:type="dxa"/>
            <w:tcBorders>
              <w:top w:val="nil"/>
            </w:tcBorders>
            <w:shd w:val="clear" w:color="auto" w:fill="E6E7E8"/>
          </w:tcPr>
          <w:p>
            <w:pPr>
              <w:pStyle w:val="TableParagraph"/>
              <w:ind w:right="7"/>
              <w:rPr>
                <w:sz w:val="15"/>
              </w:rPr>
            </w:pPr>
            <w:r>
              <w:rPr>
                <w:color w:val="231F20"/>
                <w:spacing w:val="-10"/>
                <w:sz w:val="15"/>
              </w:rPr>
              <w:t>X</w:t>
            </w:r>
          </w:p>
        </w:tc>
        <w:tc>
          <w:tcPr>
            <w:tcW w:w="337" w:type="dxa"/>
            <w:tcBorders>
              <w:top w:val="nil"/>
            </w:tcBorders>
            <w:shd w:val="clear" w:color="auto" w:fill="E6E7E8"/>
          </w:tcPr>
          <w:p>
            <w:pPr>
              <w:pStyle w:val="TableParagraph"/>
              <w:ind w:right="8"/>
              <w:rPr>
                <w:sz w:val="15"/>
              </w:rPr>
            </w:pPr>
            <w:r>
              <w:rPr>
                <w:color w:val="231F20"/>
                <w:spacing w:val="-10"/>
                <w:sz w:val="15"/>
              </w:rPr>
              <w:t>X</w:t>
            </w:r>
          </w:p>
        </w:tc>
        <w:tc>
          <w:tcPr>
            <w:tcW w:w="337" w:type="dxa"/>
            <w:tcBorders>
              <w:top w:val="nil"/>
            </w:tcBorders>
            <w:shd w:val="clear" w:color="auto" w:fill="E6E7E8"/>
          </w:tcPr>
          <w:p>
            <w:pPr>
              <w:pStyle w:val="TableParagraph"/>
              <w:ind w:left="0" w:right="112"/>
              <w:jc w:val="right"/>
              <w:rPr>
                <w:sz w:val="15"/>
              </w:rPr>
            </w:pPr>
            <w:r>
              <w:rPr>
                <w:color w:val="231F20"/>
                <w:spacing w:val="-10"/>
                <w:sz w:val="15"/>
              </w:rPr>
              <w:t>X</w:t>
            </w:r>
          </w:p>
        </w:tc>
        <w:tc>
          <w:tcPr>
            <w:tcW w:w="337" w:type="dxa"/>
            <w:tcBorders>
              <w:top w:val="nil"/>
            </w:tcBorders>
            <w:shd w:val="clear" w:color="auto" w:fill="E6E7E8"/>
          </w:tcPr>
          <w:p>
            <w:pPr>
              <w:pStyle w:val="TableParagraph"/>
              <w:ind w:right="9"/>
              <w:rPr>
                <w:sz w:val="15"/>
              </w:rPr>
            </w:pPr>
            <w:r>
              <w:rPr>
                <w:color w:val="231F20"/>
                <w:spacing w:val="-10"/>
                <w:sz w:val="15"/>
              </w:rPr>
              <w:t>X</w:t>
            </w:r>
          </w:p>
        </w:tc>
        <w:tc>
          <w:tcPr>
            <w:tcW w:w="337" w:type="dxa"/>
            <w:tcBorders>
              <w:top w:val="nil"/>
            </w:tcBorders>
            <w:shd w:val="clear" w:color="auto" w:fill="E6E7E8"/>
          </w:tcPr>
          <w:p>
            <w:pPr>
              <w:pStyle w:val="TableParagraph"/>
              <w:ind w:right="10"/>
              <w:rPr>
                <w:sz w:val="15"/>
              </w:rPr>
            </w:pPr>
            <w:r>
              <w:rPr>
                <w:color w:val="231F20"/>
                <w:spacing w:val="-10"/>
                <w:sz w:val="15"/>
              </w:rPr>
              <w:t>X</w:t>
            </w:r>
          </w:p>
        </w:tc>
        <w:tc>
          <w:tcPr>
            <w:tcW w:w="337" w:type="dxa"/>
            <w:tcBorders>
              <w:top w:val="nil"/>
            </w:tcBorders>
            <w:shd w:val="clear" w:color="auto" w:fill="E6E7E8"/>
          </w:tcPr>
          <w:p>
            <w:pPr>
              <w:pStyle w:val="TableParagraph"/>
              <w:ind w:right="10"/>
              <w:rPr>
                <w:sz w:val="15"/>
              </w:rPr>
            </w:pPr>
            <w:r>
              <w:rPr>
                <w:color w:val="231F20"/>
                <w:spacing w:val="-10"/>
                <w:sz w:val="15"/>
              </w:rPr>
              <w:t>X</w:t>
            </w:r>
          </w:p>
        </w:tc>
        <w:tc>
          <w:tcPr>
            <w:tcW w:w="337" w:type="dxa"/>
            <w:tcBorders>
              <w:top w:val="nil"/>
            </w:tcBorders>
            <w:shd w:val="clear" w:color="auto" w:fill="E6E7E8"/>
          </w:tcPr>
          <w:p>
            <w:pPr>
              <w:pStyle w:val="TableParagraph"/>
              <w:ind w:right="11"/>
              <w:rPr>
                <w:sz w:val="15"/>
              </w:rPr>
            </w:pPr>
            <w:r>
              <w:rPr>
                <w:color w:val="231F20"/>
                <w:spacing w:val="-10"/>
                <w:sz w:val="15"/>
              </w:rPr>
              <w:t>X</w:t>
            </w:r>
          </w:p>
        </w:tc>
        <w:tc>
          <w:tcPr>
            <w:tcW w:w="337" w:type="dxa"/>
            <w:tcBorders>
              <w:top w:val="nil"/>
            </w:tcBorders>
            <w:shd w:val="clear" w:color="auto" w:fill="E6E7E8"/>
          </w:tcPr>
          <w:p>
            <w:pPr>
              <w:pStyle w:val="TableParagraph"/>
              <w:ind w:right="11"/>
              <w:rPr>
                <w:sz w:val="15"/>
              </w:rPr>
            </w:pPr>
            <w:r>
              <w:rPr>
                <w:color w:val="231F20"/>
                <w:spacing w:val="-10"/>
                <w:sz w:val="15"/>
              </w:rPr>
              <w:t>X</w:t>
            </w:r>
          </w:p>
        </w:tc>
        <w:tc>
          <w:tcPr>
            <w:tcW w:w="337" w:type="dxa"/>
            <w:tcBorders>
              <w:top w:val="nil"/>
            </w:tcBorders>
            <w:shd w:val="clear" w:color="auto" w:fill="E6E7E8"/>
          </w:tcPr>
          <w:p>
            <w:pPr>
              <w:pStyle w:val="TableParagraph"/>
              <w:ind w:right="11"/>
              <w:rPr>
                <w:sz w:val="15"/>
              </w:rPr>
            </w:pPr>
            <w:r>
              <w:rPr>
                <w:color w:val="231F20"/>
                <w:spacing w:val="-10"/>
                <w:sz w:val="15"/>
              </w:rPr>
              <w:t>X</w:t>
            </w:r>
          </w:p>
        </w:tc>
      </w:tr>
    </w:tbl>
    <w:p>
      <w:pPr>
        <w:pStyle w:val="BodyText"/>
        <w:spacing w:before="127"/>
        <w:ind w:left="2497"/>
      </w:pPr>
      <w:r>
        <w:rPr>
          <w:color w:val="231F20"/>
          <w:w w:val="105"/>
        </w:rPr>
        <w:t>The</w:t>
      </w:r>
      <w:r>
        <w:rPr>
          <w:color w:val="231F20"/>
          <w:spacing w:val="-5"/>
          <w:w w:val="105"/>
        </w:rPr>
        <w:t> </w:t>
      </w:r>
      <w:r>
        <w:rPr>
          <w:color w:val="231F20"/>
          <w:w w:val="105"/>
        </w:rPr>
        <w:t>numbers</w:t>
      </w:r>
      <w:r>
        <w:rPr>
          <w:color w:val="231F20"/>
          <w:spacing w:val="-5"/>
          <w:w w:val="105"/>
        </w:rPr>
        <w:t> </w:t>
      </w:r>
      <w:r>
        <w:rPr>
          <w:color w:val="231F20"/>
          <w:w w:val="105"/>
        </w:rPr>
        <w:t>and</w:t>
      </w:r>
      <w:r>
        <w:rPr>
          <w:color w:val="231F20"/>
          <w:spacing w:val="-5"/>
          <w:w w:val="105"/>
        </w:rPr>
        <w:t> </w:t>
      </w:r>
      <w:r>
        <w:rPr>
          <w:color w:val="231F20"/>
          <w:w w:val="105"/>
        </w:rPr>
        <w:t>symbols</w:t>
      </w:r>
      <w:r>
        <w:rPr>
          <w:color w:val="231F20"/>
          <w:spacing w:val="-4"/>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table</w:t>
      </w:r>
      <w:r>
        <w:rPr>
          <w:color w:val="231F20"/>
          <w:spacing w:val="-4"/>
          <w:w w:val="105"/>
        </w:rPr>
        <w:t> </w:t>
      </w:r>
      <w:r>
        <w:rPr>
          <w:color w:val="231F20"/>
          <w:w w:val="105"/>
        </w:rPr>
        <w:t>have</w:t>
      </w:r>
      <w:r>
        <w:rPr>
          <w:color w:val="231F20"/>
          <w:spacing w:val="-5"/>
          <w:w w:val="105"/>
        </w:rPr>
        <w:t> </w:t>
      </w:r>
      <w:r>
        <w:rPr>
          <w:color w:val="231F20"/>
          <w:w w:val="105"/>
        </w:rPr>
        <w:t>the</w:t>
      </w:r>
      <w:r>
        <w:rPr>
          <w:color w:val="231F20"/>
          <w:spacing w:val="-5"/>
          <w:w w:val="105"/>
        </w:rPr>
        <w:t> </w:t>
      </w:r>
      <w:r>
        <w:rPr>
          <w:color w:val="231F20"/>
          <w:w w:val="105"/>
        </w:rPr>
        <w:t>following</w:t>
      </w:r>
      <w:r>
        <w:rPr>
          <w:color w:val="231F20"/>
          <w:spacing w:val="-4"/>
          <w:w w:val="105"/>
        </w:rPr>
        <w:t> </w:t>
      </w:r>
      <w:r>
        <w:rPr>
          <w:color w:val="231F20"/>
          <w:spacing w:val="-2"/>
          <w:w w:val="105"/>
        </w:rPr>
        <w:t>meanings:</w:t>
      </w:r>
    </w:p>
    <w:p>
      <w:pPr>
        <w:pStyle w:val="ListParagraph"/>
        <w:numPr>
          <w:ilvl w:val="0"/>
          <w:numId w:val="4"/>
        </w:numPr>
        <w:tabs>
          <w:tab w:pos="2857" w:val="left" w:leader="none"/>
        </w:tabs>
        <w:spacing w:line="240" w:lineRule="auto" w:before="83" w:after="0"/>
        <w:ind w:left="2857" w:right="0" w:hanging="360"/>
        <w:jc w:val="left"/>
        <w:rPr>
          <w:sz w:val="17"/>
        </w:rPr>
      </w:pPr>
      <w:r>
        <w:rPr>
          <w:color w:val="231F20"/>
          <w:w w:val="105"/>
          <w:sz w:val="17"/>
        </w:rPr>
        <w:t>–</w:t>
      </w:r>
      <w:r>
        <w:rPr>
          <w:color w:val="231F20"/>
          <w:spacing w:val="70"/>
          <w:w w:val="150"/>
          <w:sz w:val="17"/>
        </w:rPr>
        <w:t> </w:t>
      </w:r>
      <w:r>
        <w:rPr>
          <w:color w:val="231F20"/>
          <w:w w:val="105"/>
          <w:sz w:val="17"/>
        </w:rPr>
        <w:t>“away</w:t>
      </w:r>
      <w:r>
        <w:rPr>
          <w:color w:val="231F20"/>
          <w:spacing w:val="-4"/>
          <w:w w:val="105"/>
          <w:sz w:val="17"/>
        </w:rPr>
        <w:t> </w:t>
      </w:r>
      <w:r>
        <w:rPr>
          <w:color w:val="231F20"/>
          <w:spacing w:val="-2"/>
          <w:w w:val="105"/>
          <w:sz w:val="17"/>
        </w:rPr>
        <w:t>from”</w:t>
      </w:r>
    </w:p>
    <w:p>
      <w:pPr>
        <w:pStyle w:val="ListParagraph"/>
        <w:numPr>
          <w:ilvl w:val="0"/>
          <w:numId w:val="4"/>
        </w:numPr>
        <w:tabs>
          <w:tab w:pos="2857" w:val="left" w:leader="none"/>
        </w:tabs>
        <w:spacing w:line="240" w:lineRule="auto" w:before="83" w:after="0"/>
        <w:ind w:left="2857" w:right="0" w:hanging="360"/>
        <w:jc w:val="left"/>
        <w:rPr>
          <w:sz w:val="17"/>
        </w:rPr>
      </w:pPr>
      <w:r>
        <w:rPr>
          <w:color w:val="231F20"/>
          <w:w w:val="105"/>
          <w:sz w:val="17"/>
        </w:rPr>
        <w:t>–</w:t>
      </w:r>
      <w:r>
        <w:rPr>
          <w:color w:val="231F20"/>
          <w:spacing w:val="79"/>
          <w:w w:val="150"/>
          <w:sz w:val="17"/>
        </w:rPr>
        <w:t> </w:t>
      </w:r>
      <w:r>
        <w:rPr>
          <w:color w:val="231F20"/>
          <w:w w:val="105"/>
          <w:sz w:val="17"/>
        </w:rPr>
        <w:t>“separated</w:t>
      </w:r>
      <w:r>
        <w:rPr>
          <w:color w:val="231F20"/>
          <w:spacing w:val="-1"/>
          <w:w w:val="105"/>
          <w:sz w:val="17"/>
        </w:rPr>
        <w:t> </w:t>
      </w:r>
      <w:r>
        <w:rPr>
          <w:color w:val="231F20"/>
          <w:spacing w:val="-2"/>
          <w:w w:val="105"/>
          <w:sz w:val="17"/>
        </w:rPr>
        <w:t>from”</w:t>
      </w:r>
    </w:p>
    <w:p>
      <w:pPr>
        <w:pStyle w:val="ListParagraph"/>
        <w:numPr>
          <w:ilvl w:val="0"/>
          <w:numId w:val="4"/>
        </w:numPr>
        <w:tabs>
          <w:tab w:pos="2856" w:val="left" w:leader="none"/>
        </w:tabs>
        <w:spacing w:line="240" w:lineRule="auto" w:before="83" w:after="0"/>
        <w:ind w:left="2856" w:right="0" w:hanging="360"/>
        <w:jc w:val="left"/>
        <w:rPr>
          <w:sz w:val="17"/>
        </w:rPr>
      </w:pPr>
      <w:r>
        <w:rPr>
          <w:color w:val="231F20"/>
          <w:w w:val="105"/>
          <w:sz w:val="17"/>
        </w:rPr>
        <w:t>–</w:t>
      </w:r>
      <w:r>
        <w:rPr>
          <w:color w:val="231F20"/>
          <w:spacing w:val="30"/>
          <w:w w:val="105"/>
          <w:sz w:val="17"/>
        </w:rPr>
        <w:t>  </w:t>
      </w:r>
      <w:r>
        <w:rPr>
          <w:color w:val="231F20"/>
          <w:w w:val="105"/>
          <w:sz w:val="17"/>
        </w:rPr>
        <w:t>“separated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a</w:t>
      </w:r>
      <w:r>
        <w:rPr>
          <w:color w:val="231F20"/>
          <w:spacing w:val="1"/>
          <w:w w:val="105"/>
          <w:sz w:val="17"/>
        </w:rPr>
        <w:t> </w:t>
      </w:r>
      <w:r>
        <w:rPr>
          <w:color w:val="231F20"/>
          <w:w w:val="105"/>
          <w:sz w:val="17"/>
        </w:rPr>
        <w:t>complete</w:t>
      </w:r>
      <w:r>
        <w:rPr>
          <w:color w:val="231F20"/>
          <w:spacing w:val="1"/>
          <w:w w:val="105"/>
          <w:sz w:val="17"/>
        </w:rPr>
        <w:t> </w:t>
      </w:r>
      <w:r>
        <w:rPr>
          <w:color w:val="231F20"/>
          <w:w w:val="105"/>
          <w:sz w:val="17"/>
        </w:rPr>
        <w:t>compartment</w:t>
      </w:r>
      <w:r>
        <w:rPr>
          <w:color w:val="231F20"/>
          <w:spacing w:val="2"/>
          <w:w w:val="105"/>
          <w:sz w:val="17"/>
        </w:rPr>
        <w:t> </w:t>
      </w:r>
      <w:r>
        <w:rPr>
          <w:color w:val="231F20"/>
          <w:w w:val="105"/>
          <w:sz w:val="17"/>
        </w:rPr>
        <w:t>or</w:t>
      </w:r>
      <w:r>
        <w:rPr>
          <w:color w:val="231F20"/>
          <w:spacing w:val="1"/>
          <w:w w:val="105"/>
          <w:sz w:val="17"/>
        </w:rPr>
        <w:t> </w:t>
      </w:r>
      <w:r>
        <w:rPr>
          <w:color w:val="231F20"/>
          <w:w w:val="105"/>
          <w:sz w:val="17"/>
        </w:rPr>
        <w:t>hold</w:t>
      </w:r>
      <w:r>
        <w:rPr>
          <w:color w:val="231F20"/>
          <w:spacing w:val="1"/>
          <w:w w:val="105"/>
          <w:sz w:val="17"/>
        </w:rPr>
        <w:t> </w:t>
      </w:r>
      <w:r>
        <w:rPr>
          <w:color w:val="231F20"/>
          <w:spacing w:val="-4"/>
          <w:w w:val="105"/>
          <w:sz w:val="17"/>
        </w:rPr>
        <w:t>from”</w:t>
      </w:r>
    </w:p>
    <w:p>
      <w:pPr>
        <w:pStyle w:val="ListParagraph"/>
        <w:numPr>
          <w:ilvl w:val="0"/>
          <w:numId w:val="4"/>
        </w:numPr>
        <w:tabs>
          <w:tab w:pos="2856" w:val="left" w:leader="none"/>
        </w:tabs>
        <w:spacing w:line="240" w:lineRule="auto" w:before="83" w:after="0"/>
        <w:ind w:left="2856" w:right="0" w:hanging="360"/>
        <w:jc w:val="left"/>
        <w:rPr>
          <w:sz w:val="17"/>
        </w:rPr>
      </w:pPr>
      <w:r>
        <w:rPr>
          <w:color w:val="231F20"/>
          <w:w w:val="105"/>
          <w:sz w:val="17"/>
        </w:rPr>
        <w:t>–</w:t>
      </w:r>
      <w:r>
        <w:rPr>
          <w:color w:val="231F20"/>
          <w:spacing w:val="28"/>
          <w:w w:val="105"/>
          <w:sz w:val="17"/>
        </w:rPr>
        <w:t>  </w:t>
      </w:r>
      <w:r>
        <w:rPr>
          <w:color w:val="231F20"/>
          <w:w w:val="105"/>
          <w:sz w:val="17"/>
        </w:rPr>
        <w:t>“separated longitudinally</w:t>
      </w:r>
      <w:r>
        <w:rPr>
          <w:color w:val="231F20"/>
          <w:spacing w:val="1"/>
          <w:w w:val="105"/>
          <w:sz w:val="17"/>
        </w:rPr>
        <w:t> </w:t>
      </w:r>
      <w:r>
        <w:rPr>
          <w:color w:val="231F20"/>
          <w:w w:val="105"/>
          <w:sz w:val="17"/>
        </w:rPr>
        <w:t>by an intervening complete compartment or</w:t>
      </w:r>
      <w:r>
        <w:rPr>
          <w:color w:val="231F20"/>
          <w:spacing w:val="1"/>
          <w:w w:val="105"/>
          <w:sz w:val="17"/>
        </w:rPr>
        <w:t> </w:t>
      </w:r>
      <w:r>
        <w:rPr>
          <w:color w:val="231F20"/>
          <w:w w:val="105"/>
          <w:sz w:val="17"/>
        </w:rPr>
        <w:t>hold </w:t>
      </w:r>
      <w:r>
        <w:rPr>
          <w:color w:val="231F20"/>
          <w:spacing w:val="-4"/>
          <w:w w:val="105"/>
          <w:sz w:val="17"/>
        </w:rPr>
        <w:t>from”</w:t>
      </w:r>
    </w:p>
    <w:p>
      <w:pPr>
        <w:pStyle w:val="BodyText"/>
        <w:tabs>
          <w:tab w:pos="2856" w:val="left" w:leader="none"/>
        </w:tabs>
        <w:spacing w:line="256" w:lineRule="auto" w:before="83"/>
        <w:ind w:left="3096" w:right="848" w:hanging="600"/>
      </w:pPr>
      <w:r>
        <w:rPr>
          <w:color w:val="231F20"/>
          <w:spacing w:val="-10"/>
          <w:w w:val="105"/>
        </w:rPr>
        <w:t>X</w:t>
      </w:r>
      <w:r>
        <w:rPr>
          <w:color w:val="231F20"/>
        </w:rPr>
        <w:tab/>
      </w:r>
      <w:r>
        <w:rPr>
          <w:color w:val="231F20"/>
          <w:w w:val="105"/>
        </w:rPr>
        <w:t>–</w:t>
      </w:r>
      <w:r>
        <w:rPr>
          <w:color w:val="231F20"/>
          <w:spacing w:val="80"/>
          <w:w w:val="105"/>
        </w:rPr>
        <w:t> </w:t>
      </w:r>
      <w:r>
        <w:rPr>
          <w:color w:val="231F20"/>
          <w:w w:val="105"/>
        </w:rPr>
        <w:t>the</w:t>
      </w:r>
      <w:r>
        <w:rPr>
          <w:color w:val="231F20"/>
          <w:spacing w:val="35"/>
          <w:w w:val="105"/>
        </w:rPr>
        <w:t> </w:t>
      </w:r>
      <w:r>
        <w:rPr>
          <w:color w:val="231F20"/>
          <w:w w:val="105"/>
        </w:rPr>
        <w:t>Dangerous</w:t>
      </w:r>
      <w:r>
        <w:rPr>
          <w:color w:val="231F20"/>
          <w:spacing w:val="35"/>
          <w:w w:val="105"/>
        </w:rPr>
        <w:t> </w:t>
      </w:r>
      <w:r>
        <w:rPr>
          <w:color w:val="231F20"/>
          <w:w w:val="105"/>
        </w:rPr>
        <w:t>Goods</w:t>
      </w:r>
      <w:r>
        <w:rPr>
          <w:color w:val="231F20"/>
          <w:spacing w:val="35"/>
          <w:w w:val="105"/>
        </w:rPr>
        <w:t> </w:t>
      </w:r>
      <w:r>
        <w:rPr>
          <w:color w:val="231F20"/>
          <w:w w:val="105"/>
        </w:rPr>
        <w:t>List</w:t>
      </w:r>
      <w:r>
        <w:rPr>
          <w:color w:val="231F20"/>
          <w:spacing w:val="35"/>
          <w:w w:val="105"/>
        </w:rPr>
        <w:t> </w:t>
      </w:r>
      <w:r>
        <w:rPr>
          <w:color w:val="231F20"/>
          <w:w w:val="105"/>
        </w:rPr>
        <w:t>has</w:t>
      </w:r>
      <w:r>
        <w:rPr>
          <w:color w:val="231F20"/>
          <w:spacing w:val="35"/>
          <w:w w:val="105"/>
        </w:rPr>
        <w:t> </w:t>
      </w:r>
      <w:r>
        <w:rPr>
          <w:color w:val="231F20"/>
          <w:w w:val="105"/>
        </w:rPr>
        <w:t>to</w:t>
      </w:r>
      <w:r>
        <w:rPr>
          <w:color w:val="231F20"/>
          <w:spacing w:val="35"/>
          <w:w w:val="105"/>
        </w:rPr>
        <w:t> </w:t>
      </w:r>
      <w:r>
        <w:rPr>
          <w:color w:val="231F20"/>
          <w:w w:val="105"/>
        </w:rPr>
        <w:t>be</w:t>
      </w:r>
      <w:r>
        <w:rPr>
          <w:color w:val="231F20"/>
          <w:spacing w:val="35"/>
          <w:w w:val="105"/>
        </w:rPr>
        <w:t> </w:t>
      </w:r>
      <w:r>
        <w:rPr>
          <w:color w:val="231F20"/>
          <w:w w:val="105"/>
        </w:rPr>
        <w:t>consulted</w:t>
      </w:r>
      <w:r>
        <w:rPr>
          <w:color w:val="231F20"/>
          <w:spacing w:val="35"/>
          <w:w w:val="105"/>
        </w:rPr>
        <w:t> </w:t>
      </w:r>
      <w:r>
        <w:rPr>
          <w:color w:val="231F20"/>
          <w:w w:val="105"/>
        </w:rPr>
        <w:t>to</w:t>
      </w:r>
      <w:r>
        <w:rPr>
          <w:color w:val="231F20"/>
          <w:spacing w:val="35"/>
          <w:w w:val="105"/>
        </w:rPr>
        <w:t> </w:t>
      </w:r>
      <w:r>
        <w:rPr>
          <w:color w:val="231F20"/>
          <w:w w:val="105"/>
        </w:rPr>
        <w:t>verify</w:t>
      </w:r>
      <w:r>
        <w:rPr>
          <w:color w:val="231F20"/>
          <w:spacing w:val="35"/>
          <w:w w:val="105"/>
        </w:rPr>
        <w:t> </w:t>
      </w:r>
      <w:r>
        <w:rPr>
          <w:color w:val="231F20"/>
          <w:w w:val="105"/>
        </w:rPr>
        <w:t>whether</w:t>
      </w:r>
      <w:r>
        <w:rPr>
          <w:color w:val="231F20"/>
          <w:spacing w:val="35"/>
          <w:w w:val="105"/>
        </w:rPr>
        <w:t> </w:t>
      </w:r>
      <w:r>
        <w:rPr>
          <w:color w:val="231F20"/>
          <w:w w:val="105"/>
        </w:rPr>
        <w:t>there</w:t>
      </w:r>
      <w:r>
        <w:rPr>
          <w:color w:val="231F20"/>
          <w:spacing w:val="35"/>
          <w:w w:val="105"/>
        </w:rPr>
        <w:t> </w:t>
      </w:r>
      <w:r>
        <w:rPr>
          <w:color w:val="231F20"/>
          <w:w w:val="105"/>
        </w:rPr>
        <w:t>are</w:t>
      </w:r>
      <w:r>
        <w:rPr>
          <w:color w:val="231F20"/>
          <w:spacing w:val="35"/>
          <w:w w:val="105"/>
        </w:rPr>
        <w:t> </w:t>
      </w:r>
      <w:r>
        <w:rPr>
          <w:color w:val="231F20"/>
          <w:w w:val="105"/>
        </w:rPr>
        <w:t>specific</w:t>
      </w:r>
      <w:r>
        <w:rPr>
          <w:color w:val="231F20"/>
          <w:spacing w:val="35"/>
          <w:w w:val="105"/>
        </w:rPr>
        <w:t> </w:t>
      </w:r>
      <w:r>
        <w:rPr>
          <w:color w:val="231F20"/>
          <w:w w:val="105"/>
        </w:rPr>
        <w:t>segregation </w:t>
      </w:r>
      <w:r>
        <w:rPr>
          <w:color w:val="231F20"/>
          <w:spacing w:val="-2"/>
          <w:w w:val="105"/>
        </w:rPr>
        <w:t>provisions</w:t>
      </w:r>
    </w:p>
    <w:p>
      <w:pPr>
        <w:pStyle w:val="BodyText"/>
        <w:tabs>
          <w:tab w:pos="2857" w:val="left" w:leader="none"/>
        </w:tabs>
        <w:spacing w:before="70"/>
        <w:ind w:left="2497"/>
      </w:pPr>
      <w:r>
        <w:rPr>
          <w:rFonts w:ascii="Times New Roman" w:hAnsi="Times New Roman"/>
          <w:color w:val="231F20"/>
          <w:spacing w:val="-10"/>
          <w:w w:val="105"/>
          <w:vertAlign w:val="superscript"/>
        </w:rPr>
        <w:t>*</w:t>
      </w:r>
      <w:r>
        <w:rPr>
          <w:rFonts w:ascii="Times New Roman" w:hAnsi="Times New Roman"/>
          <w:color w:val="231F20"/>
          <w:vertAlign w:val="baseline"/>
        </w:rPr>
        <w:tab/>
      </w:r>
      <w:r>
        <w:rPr>
          <w:color w:val="231F20"/>
          <w:w w:val="105"/>
          <w:vertAlign w:val="baseline"/>
        </w:rPr>
        <w:t>–</w:t>
      </w:r>
      <w:r>
        <w:rPr>
          <w:color w:val="231F20"/>
          <w:spacing w:val="64"/>
          <w:w w:val="150"/>
          <w:vertAlign w:val="baseline"/>
        </w:rPr>
        <w:t> </w:t>
      </w:r>
      <w:r>
        <w:rPr>
          <w:color w:val="231F20"/>
          <w:w w:val="105"/>
          <w:vertAlign w:val="baseline"/>
        </w:rPr>
        <w:t>see</w:t>
      </w:r>
      <w:r>
        <w:rPr>
          <w:color w:val="231F20"/>
          <w:spacing w:val="-6"/>
          <w:w w:val="105"/>
          <w:vertAlign w:val="baseline"/>
        </w:rPr>
        <w:t> </w:t>
      </w:r>
      <w:r>
        <w:rPr>
          <w:color w:val="231F20"/>
          <w:w w:val="105"/>
          <w:vertAlign w:val="baseline"/>
        </w:rPr>
        <w:t>7.2.7.1</w:t>
      </w:r>
      <w:r>
        <w:rPr>
          <w:color w:val="231F20"/>
          <w:spacing w:val="-7"/>
          <w:w w:val="105"/>
          <w:vertAlign w:val="baseline"/>
        </w:rPr>
        <w:t> </w:t>
      </w:r>
      <w:r>
        <w:rPr>
          <w:color w:val="231F20"/>
          <w:w w:val="105"/>
          <w:vertAlign w:val="baseline"/>
        </w:rPr>
        <w:t>of</w:t>
      </w:r>
      <w:r>
        <w:rPr>
          <w:color w:val="231F20"/>
          <w:spacing w:val="-6"/>
          <w:w w:val="105"/>
          <w:vertAlign w:val="baseline"/>
        </w:rPr>
        <w:t> </w:t>
      </w:r>
      <w:r>
        <w:rPr>
          <w:color w:val="231F20"/>
          <w:w w:val="105"/>
          <w:vertAlign w:val="baseline"/>
        </w:rPr>
        <w:t>this</w:t>
      </w:r>
      <w:r>
        <w:rPr>
          <w:color w:val="231F20"/>
          <w:spacing w:val="-7"/>
          <w:w w:val="105"/>
          <w:vertAlign w:val="baseline"/>
        </w:rPr>
        <w:t> </w:t>
      </w:r>
      <w:r>
        <w:rPr>
          <w:color w:val="231F20"/>
          <w:w w:val="105"/>
          <w:vertAlign w:val="baseline"/>
        </w:rPr>
        <w:t>chapter</w:t>
      </w:r>
      <w:r>
        <w:rPr>
          <w:color w:val="231F20"/>
          <w:spacing w:val="-6"/>
          <w:w w:val="105"/>
          <w:vertAlign w:val="baseline"/>
        </w:rPr>
        <w:t> </w:t>
      </w:r>
      <w:r>
        <w:rPr>
          <w:color w:val="231F20"/>
          <w:w w:val="105"/>
          <w:vertAlign w:val="baseline"/>
        </w:rPr>
        <w:t>for</w:t>
      </w:r>
      <w:r>
        <w:rPr>
          <w:color w:val="231F20"/>
          <w:spacing w:val="-6"/>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segregation</w:t>
      </w:r>
      <w:r>
        <w:rPr>
          <w:color w:val="231F20"/>
          <w:spacing w:val="-6"/>
          <w:w w:val="105"/>
          <w:vertAlign w:val="baseline"/>
        </w:rPr>
        <w:t> </w:t>
      </w:r>
      <w:r>
        <w:rPr>
          <w:color w:val="231F20"/>
          <w:w w:val="105"/>
          <w:vertAlign w:val="baseline"/>
        </w:rPr>
        <w:t>provisions</w:t>
      </w:r>
      <w:r>
        <w:rPr>
          <w:color w:val="231F20"/>
          <w:spacing w:val="-7"/>
          <w:w w:val="105"/>
          <w:vertAlign w:val="baseline"/>
        </w:rPr>
        <w:t> </w:t>
      </w:r>
      <w:r>
        <w:rPr>
          <w:color w:val="231F20"/>
          <w:w w:val="105"/>
          <w:vertAlign w:val="baseline"/>
        </w:rPr>
        <w:t>between</w:t>
      </w:r>
      <w:r>
        <w:rPr>
          <w:color w:val="231F20"/>
          <w:spacing w:val="-6"/>
          <w:w w:val="105"/>
          <w:vertAlign w:val="baseline"/>
        </w:rPr>
        <w:t> </w:t>
      </w:r>
      <w:r>
        <w:rPr>
          <w:color w:val="231F20"/>
          <w:w w:val="105"/>
          <w:vertAlign w:val="baseline"/>
        </w:rPr>
        <w:t>class</w:t>
      </w:r>
      <w:r>
        <w:rPr>
          <w:color w:val="231F20"/>
          <w:spacing w:val="-6"/>
          <w:w w:val="105"/>
          <w:vertAlign w:val="baseline"/>
        </w:rPr>
        <w:t> </w:t>
      </w:r>
      <w:r>
        <w:rPr>
          <w:color w:val="231F20"/>
          <w:w w:val="105"/>
          <w:vertAlign w:val="baseline"/>
        </w:rPr>
        <w:t>1</w:t>
      </w:r>
      <w:r>
        <w:rPr>
          <w:color w:val="231F20"/>
          <w:spacing w:val="-7"/>
          <w:w w:val="105"/>
          <w:vertAlign w:val="baseline"/>
        </w:rPr>
        <w:t> </w:t>
      </w:r>
      <w:r>
        <w:rPr>
          <w:color w:val="231F20"/>
          <w:w w:val="105"/>
          <w:vertAlign w:val="baseline"/>
        </w:rPr>
        <w:t>substances</w:t>
      </w:r>
      <w:r>
        <w:rPr>
          <w:color w:val="231F20"/>
          <w:spacing w:val="-6"/>
          <w:w w:val="105"/>
          <w:vertAlign w:val="baseline"/>
        </w:rPr>
        <w:t> </w:t>
      </w:r>
      <w:r>
        <w:rPr>
          <w:color w:val="231F20"/>
          <w:w w:val="105"/>
          <w:vertAlign w:val="baseline"/>
        </w:rPr>
        <w:t>or</w:t>
      </w:r>
      <w:r>
        <w:rPr>
          <w:color w:val="231F20"/>
          <w:spacing w:val="-7"/>
          <w:w w:val="105"/>
          <w:vertAlign w:val="baseline"/>
        </w:rPr>
        <w:t> </w:t>
      </w:r>
      <w:r>
        <w:rPr>
          <w:color w:val="231F20"/>
          <w:spacing w:val="-2"/>
          <w:w w:val="105"/>
          <w:vertAlign w:val="baseline"/>
        </w:rPr>
        <w:t>articles</w:t>
      </w:r>
    </w:p>
    <w:p>
      <w:pPr>
        <w:pStyle w:val="BodyText"/>
        <w:rPr>
          <w:sz w:val="20"/>
        </w:rPr>
      </w:pPr>
    </w:p>
    <w:p>
      <w:pPr>
        <w:pStyle w:val="BodyText"/>
        <w:spacing w:before="159"/>
        <w:rPr>
          <w:sz w:val="20"/>
        </w:rPr>
      </w:pPr>
      <w:r>
        <w:rPr>
          <w:sz w:val="20"/>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262242</wp:posOffset>
                </wp:positionV>
                <wp:extent cx="6120130" cy="63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120130" cy="6350"/>
                          <a:chExt cx="6120130" cy="6350"/>
                        </a:xfrm>
                      </wpg:grpSpPr>
                      <wps:wsp>
                        <wps:cNvPr id="20" name="Graphic 2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1" name="Graphic 2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649023pt;width:481.9pt;height:.5pt;mso-position-horizontal-relative:page;mso-position-vertical-relative:paragraph;z-index:-15727104;mso-wrap-distance-left:0;mso-wrap-distance-right:0" id="docshapegroup16" coordorigin="1417,413" coordsize="9638,10">
                <v:line style="position:absolute" from="5953,418" to="11055,418" stroked="true" strokeweight=".5pt" strokecolor="#231f20">
                  <v:stroke dashstyle="solid"/>
                </v:line>
                <v:line style="position:absolute" from="1417,418" to="5953,418"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40" w:bottom="740" w:left="0" w:right="0"/>
        </w:sectPr>
      </w:pPr>
    </w:p>
    <w:p>
      <w:pPr>
        <w:pStyle w:val="Heading1"/>
        <w:numPr>
          <w:ilvl w:val="2"/>
          <w:numId w:val="1"/>
        </w:numPr>
        <w:tabs>
          <w:tab w:pos="1930" w:val="left" w:leader="none"/>
        </w:tabs>
        <w:spacing w:line="240" w:lineRule="auto" w:before="94" w:after="0"/>
        <w:ind w:left="1930" w:right="0" w:hanging="1080"/>
        <w:jc w:val="left"/>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9171000</wp:posOffset>
                </wp:positionV>
                <wp:extent cx="360045" cy="152146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60045" cy="1521460"/>
                          <a:chExt cx="360045" cy="1521460"/>
                        </a:xfrm>
                      </wpg:grpSpPr>
                      <wps:wsp>
                        <wps:cNvPr id="33" name="Graphic 33"/>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34" name="Textbox 34"/>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1712" id="docshapegroup25" coordorigin="0,14443" coordsize="567,2396">
                <v:rect style="position:absolute;left:0;top:14442;width:567;height:2396" id="docshape26" filled="true" fillcolor="#58595b" stroked="false">
                  <v:fill type="solid"/>
                </v:rect>
                <v:shape style="position:absolute;left:0;top:14442;width:567;height:2396" type="#_x0000_t202" id="docshape27"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rPr>
        <w:t>Segregation</w:t>
      </w:r>
      <w:r>
        <w:rPr>
          <w:color w:val="231F20"/>
          <w:spacing w:val="44"/>
        </w:rPr>
        <w:t> </w:t>
      </w:r>
      <w:r>
        <w:rPr>
          <w:color w:val="231F20"/>
          <w:spacing w:val="-2"/>
        </w:rPr>
        <w:t>groups</w:t>
      </w:r>
    </w:p>
    <w:p>
      <w:pPr>
        <w:pStyle w:val="ListParagraph"/>
        <w:numPr>
          <w:ilvl w:val="3"/>
          <w:numId w:val="1"/>
        </w:numPr>
        <w:tabs>
          <w:tab w:pos="1930" w:val="left" w:leader="none"/>
        </w:tabs>
        <w:spacing w:line="256" w:lineRule="auto" w:before="168" w:after="0"/>
        <w:ind w:left="1930" w:right="1414" w:hanging="1081"/>
        <w:jc w:val="both"/>
        <w:rPr>
          <w:color w:val="231F20"/>
          <w:sz w:val="17"/>
        </w:rPr>
      </w:pPr>
      <w:r>
        <w:rPr>
          <w:color w:val="231F20"/>
          <w:w w:val="105"/>
          <w:sz w:val="17"/>
        </w:rPr>
        <w:t>For</w:t>
      </w:r>
      <w:r>
        <w:rPr>
          <w:color w:val="231F20"/>
          <w:w w:val="105"/>
          <w:sz w:val="17"/>
        </w:rPr>
        <w:t> the</w:t>
      </w:r>
      <w:r>
        <w:rPr>
          <w:color w:val="231F20"/>
          <w:w w:val="105"/>
          <w:sz w:val="17"/>
        </w:rPr>
        <w:t> purpose</w:t>
      </w:r>
      <w:r>
        <w:rPr>
          <w:color w:val="231F20"/>
          <w:w w:val="105"/>
          <w:sz w:val="17"/>
        </w:rPr>
        <w:t> of</w:t>
      </w:r>
      <w:r>
        <w:rPr>
          <w:color w:val="231F20"/>
          <w:w w:val="105"/>
          <w:sz w:val="17"/>
        </w:rPr>
        <w:t> segregation,</w:t>
      </w:r>
      <w:r>
        <w:rPr>
          <w:color w:val="231F20"/>
          <w:w w:val="105"/>
          <w:sz w:val="17"/>
        </w:rPr>
        <w:t> dangerous</w:t>
      </w:r>
      <w:r>
        <w:rPr>
          <w:color w:val="231F20"/>
          <w:w w:val="105"/>
          <w:sz w:val="17"/>
        </w:rPr>
        <w:t> goods</w:t>
      </w:r>
      <w:r>
        <w:rPr>
          <w:color w:val="231F20"/>
          <w:w w:val="105"/>
          <w:sz w:val="17"/>
        </w:rPr>
        <w:t> having</w:t>
      </w:r>
      <w:r>
        <w:rPr>
          <w:color w:val="231F20"/>
          <w:w w:val="105"/>
          <w:sz w:val="17"/>
        </w:rPr>
        <w:t> certain</w:t>
      </w:r>
      <w:r>
        <w:rPr>
          <w:color w:val="231F20"/>
          <w:w w:val="105"/>
          <w:sz w:val="17"/>
        </w:rPr>
        <w:t> similar</w:t>
      </w:r>
      <w:r>
        <w:rPr>
          <w:color w:val="231F20"/>
          <w:w w:val="105"/>
          <w:sz w:val="17"/>
        </w:rPr>
        <w:t> chemical</w:t>
      </w:r>
      <w:r>
        <w:rPr>
          <w:color w:val="231F20"/>
          <w:w w:val="105"/>
          <w:sz w:val="17"/>
        </w:rPr>
        <w:t> properties</w:t>
      </w:r>
      <w:r>
        <w:rPr>
          <w:color w:val="231F20"/>
          <w:w w:val="105"/>
          <w:sz w:val="17"/>
        </w:rPr>
        <w:t> have</w:t>
      </w:r>
      <w:r>
        <w:rPr>
          <w:color w:val="231F20"/>
          <w:w w:val="105"/>
          <w:sz w:val="17"/>
        </w:rPr>
        <w:t> been grouped</w:t>
      </w:r>
      <w:r>
        <w:rPr>
          <w:color w:val="231F20"/>
          <w:spacing w:val="-8"/>
          <w:w w:val="105"/>
          <w:sz w:val="17"/>
        </w:rPr>
        <w:t> </w:t>
      </w:r>
      <w:r>
        <w:rPr>
          <w:color w:val="231F20"/>
          <w:w w:val="105"/>
          <w:sz w:val="17"/>
        </w:rPr>
        <w:t>together</w:t>
      </w:r>
      <w:r>
        <w:rPr>
          <w:color w:val="231F20"/>
          <w:spacing w:val="-8"/>
          <w:w w:val="105"/>
          <w:sz w:val="17"/>
        </w:rPr>
        <w:t> </w:t>
      </w:r>
      <w:r>
        <w:rPr>
          <w:color w:val="231F20"/>
          <w:w w:val="105"/>
          <w:sz w:val="17"/>
        </w:rPr>
        <w:t>in</w:t>
      </w:r>
      <w:r>
        <w:rPr>
          <w:color w:val="231F20"/>
          <w:spacing w:val="-8"/>
          <w:w w:val="105"/>
          <w:sz w:val="17"/>
        </w:rPr>
        <w:t> </w:t>
      </w:r>
      <w:r>
        <w:rPr>
          <w:color w:val="231F20"/>
          <w:w w:val="105"/>
          <w:sz w:val="17"/>
        </w:rPr>
        <w:t>segregation</w:t>
      </w:r>
      <w:r>
        <w:rPr>
          <w:color w:val="231F20"/>
          <w:spacing w:val="-8"/>
          <w:w w:val="105"/>
          <w:sz w:val="17"/>
        </w:rPr>
        <w:t> </w:t>
      </w:r>
      <w:r>
        <w:rPr>
          <w:color w:val="231F20"/>
          <w:w w:val="105"/>
          <w:sz w:val="17"/>
        </w:rPr>
        <w:t>groups</w:t>
      </w:r>
      <w:r>
        <w:rPr>
          <w:color w:val="231F20"/>
          <w:spacing w:val="-8"/>
          <w:w w:val="105"/>
          <w:sz w:val="17"/>
        </w:rPr>
        <w:t> </w:t>
      </w:r>
      <w:r>
        <w:rPr>
          <w:color w:val="231F20"/>
          <w:w w:val="105"/>
          <w:sz w:val="17"/>
        </w:rPr>
        <w:t>as</w:t>
      </w:r>
      <w:r>
        <w:rPr>
          <w:color w:val="231F20"/>
          <w:spacing w:val="-8"/>
          <w:w w:val="105"/>
          <w:sz w:val="17"/>
        </w:rPr>
        <w:t> </w:t>
      </w:r>
      <w:r>
        <w:rPr>
          <w:color w:val="231F20"/>
          <w:w w:val="105"/>
          <w:sz w:val="17"/>
        </w:rPr>
        <w:t>listed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7.2.5.2.</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entries</w:t>
      </w:r>
      <w:r>
        <w:rPr>
          <w:color w:val="231F20"/>
          <w:spacing w:val="-8"/>
          <w:w w:val="105"/>
          <w:sz w:val="17"/>
        </w:rPr>
        <w:t> </w:t>
      </w:r>
      <w:r>
        <w:rPr>
          <w:color w:val="231F20"/>
          <w:w w:val="105"/>
          <w:sz w:val="17"/>
        </w:rPr>
        <w:t>allocated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these</w:t>
      </w:r>
      <w:r>
        <w:rPr>
          <w:color w:val="231F20"/>
          <w:spacing w:val="-8"/>
          <w:w w:val="105"/>
          <w:sz w:val="17"/>
        </w:rPr>
        <w:t> </w:t>
      </w:r>
      <w:r>
        <w:rPr>
          <w:color w:val="231F20"/>
          <w:w w:val="105"/>
          <w:sz w:val="17"/>
        </w:rPr>
        <w:t>segregation</w:t>
      </w:r>
      <w:r>
        <w:rPr>
          <w:color w:val="231F20"/>
          <w:spacing w:val="-8"/>
          <w:w w:val="105"/>
          <w:sz w:val="17"/>
        </w:rPr>
        <w:t> </w:t>
      </w:r>
      <w:r>
        <w:rPr>
          <w:color w:val="231F20"/>
          <w:w w:val="105"/>
          <w:sz w:val="17"/>
        </w:rPr>
        <w:t>groups are listed in 3.1.4.4 and are identified by a segregation group code in column 16b of the Dangerous Goods </w:t>
      </w:r>
      <w:r>
        <w:rPr>
          <w:color w:val="231F20"/>
          <w:spacing w:val="-2"/>
          <w:w w:val="105"/>
          <w:sz w:val="17"/>
        </w:rPr>
        <w:t>List.</w:t>
      </w:r>
    </w:p>
    <w:p>
      <w:pPr>
        <w:pStyle w:val="ListParagraph"/>
        <w:numPr>
          <w:ilvl w:val="3"/>
          <w:numId w:val="1"/>
        </w:numPr>
        <w:tabs>
          <w:tab w:pos="1930" w:val="left" w:leader="none"/>
        </w:tabs>
        <w:spacing w:line="240" w:lineRule="auto" w:before="167" w:after="0"/>
        <w:ind w:left="1930" w:right="0" w:hanging="1080"/>
        <w:jc w:val="left"/>
        <w:rPr>
          <w:color w:val="231F20"/>
          <w:sz w:val="17"/>
        </w:rPr>
      </w:pPr>
      <w:r>
        <w:rPr>
          <w:color w:val="231F20"/>
          <w:w w:val="105"/>
          <w:sz w:val="17"/>
        </w:rPr>
        <w:t>The</w:t>
      </w:r>
      <w:r>
        <w:rPr>
          <w:color w:val="231F20"/>
          <w:spacing w:val="-4"/>
          <w:w w:val="105"/>
          <w:sz w:val="17"/>
        </w:rPr>
        <w:t> </w:t>
      </w:r>
      <w:r>
        <w:rPr>
          <w:color w:val="231F20"/>
          <w:w w:val="105"/>
          <w:sz w:val="17"/>
        </w:rPr>
        <w:t>segregation</w:t>
      </w:r>
      <w:r>
        <w:rPr>
          <w:color w:val="231F20"/>
          <w:spacing w:val="-3"/>
          <w:w w:val="105"/>
          <w:sz w:val="17"/>
        </w:rPr>
        <w:t> </w:t>
      </w:r>
      <w:r>
        <w:rPr>
          <w:color w:val="231F20"/>
          <w:w w:val="105"/>
          <w:sz w:val="17"/>
        </w:rPr>
        <w:t>group</w:t>
      </w:r>
      <w:r>
        <w:rPr>
          <w:color w:val="231F20"/>
          <w:spacing w:val="-4"/>
          <w:w w:val="105"/>
          <w:sz w:val="17"/>
        </w:rPr>
        <w:t> </w:t>
      </w:r>
      <w:r>
        <w:rPr>
          <w:color w:val="231F20"/>
          <w:w w:val="105"/>
          <w:sz w:val="17"/>
        </w:rPr>
        <w:t>codes</w:t>
      </w:r>
      <w:r>
        <w:rPr>
          <w:color w:val="231F20"/>
          <w:spacing w:val="-3"/>
          <w:w w:val="105"/>
          <w:sz w:val="17"/>
        </w:rPr>
        <w:t> </w:t>
      </w:r>
      <w:r>
        <w:rPr>
          <w:color w:val="231F20"/>
          <w:w w:val="105"/>
          <w:sz w:val="17"/>
        </w:rPr>
        <w:t>given</w:t>
      </w:r>
      <w:r>
        <w:rPr>
          <w:color w:val="231F20"/>
          <w:spacing w:val="-3"/>
          <w:w w:val="105"/>
          <w:sz w:val="17"/>
        </w:rPr>
        <w:t> </w:t>
      </w:r>
      <w:r>
        <w:rPr>
          <w:color w:val="231F20"/>
          <w:w w:val="105"/>
          <w:sz w:val="17"/>
        </w:rPr>
        <w:t>in</w:t>
      </w:r>
      <w:r>
        <w:rPr>
          <w:color w:val="231F20"/>
          <w:spacing w:val="-4"/>
          <w:w w:val="105"/>
          <w:sz w:val="17"/>
        </w:rPr>
        <w:t> </w:t>
      </w:r>
      <w:r>
        <w:rPr>
          <w:color w:val="231F20"/>
          <w:w w:val="105"/>
          <w:sz w:val="17"/>
        </w:rPr>
        <w:t>column</w:t>
      </w:r>
      <w:r>
        <w:rPr>
          <w:color w:val="231F20"/>
          <w:spacing w:val="-3"/>
          <w:w w:val="105"/>
          <w:sz w:val="17"/>
        </w:rPr>
        <w:t> </w:t>
      </w:r>
      <w:r>
        <w:rPr>
          <w:color w:val="231F20"/>
          <w:w w:val="105"/>
          <w:sz w:val="17"/>
        </w:rPr>
        <w:t>16b</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3"/>
          <w:w w:val="105"/>
          <w:sz w:val="17"/>
        </w:rPr>
        <w:t> </w:t>
      </w:r>
      <w:r>
        <w:rPr>
          <w:color w:val="231F20"/>
          <w:w w:val="105"/>
          <w:sz w:val="17"/>
        </w:rPr>
        <w:t>List</w:t>
      </w:r>
      <w:r>
        <w:rPr>
          <w:color w:val="231F20"/>
          <w:spacing w:val="-3"/>
          <w:w w:val="105"/>
          <w:sz w:val="17"/>
        </w:rPr>
        <w:t> </w:t>
      </w:r>
      <w:r>
        <w:rPr>
          <w:color w:val="231F20"/>
          <w:w w:val="105"/>
          <w:sz w:val="17"/>
        </w:rPr>
        <w:t>are</w:t>
      </w:r>
      <w:r>
        <w:rPr>
          <w:color w:val="231F20"/>
          <w:spacing w:val="-4"/>
          <w:w w:val="105"/>
          <w:sz w:val="17"/>
        </w:rPr>
        <w:t> </w:t>
      </w:r>
      <w:r>
        <w:rPr>
          <w:color w:val="231F20"/>
          <w:w w:val="105"/>
          <w:sz w:val="17"/>
        </w:rPr>
        <w:t>as</w:t>
      </w:r>
      <w:r>
        <w:rPr>
          <w:color w:val="231F20"/>
          <w:spacing w:val="-3"/>
          <w:w w:val="105"/>
          <w:sz w:val="17"/>
        </w:rPr>
        <w:t> </w:t>
      </w:r>
      <w:r>
        <w:rPr>
          <w:color w:val="231F20"/>
          <w:w w:val="105"/>
          <w:sz w:val="17"/>
        </w:rPr>
        <w:t>specified</w:t>
      </w:r>
      <w:r>
        <w:rPr>
          <w:color w:val="231F20"/>
          <w:spacing w:val="-4"/>
          <w:w w:val="105"/>
          <w:sz w:val="17"/>
        </w:rPr>
        <w:t> </w:t>
      </w:r>
      <w:r>
        <w:rPr>
          <w:color w:val="231F20"/>
          <w:spacing w:val="-2"/>
          <w:w w:val="105"/>
          <w:sz w:val="17"/>
        </w:rPr>
        <w:t>below:</w:t>
      </w:r>
    </w:p>
    <w:p>
      <w:pPr>
        <w:pStyle w:val="BodyText"/>
        <w:spacing w:before="4"/>
        <w:rPr>
          <w:sz w:val="16"/>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60"/>
        <w:gridCol w:w="1790"/>
        <w:gridCol w:w="5398"/>
      </w:tblGrid>
      <w:tr>
        <w:trPr>
          <w:trHeight w:val="524" w:hRule="atLeast"/>
        </w:trPr>
        <w:tc>
          <w:tcPr>
            <w:tcW w:w="1360" w:type="dxa"/>
          </w:tcPr>
          <w:p>
            <w:pPr>
              <w:pStyle w:val="TableParagraph"/>
              <w:spacing w:line="256" w:lineRule="auto" w:before="40"/>
              <w:ind w:left="177"/>
              <w:jc w:val="left"/>
              <w:rPr>
                <w:sz w:val="17"/>
              </w:rPr>
            </w:pPr>
            <w:r>
              <w:rPr>
                <w:color w:val="231F20"/>
                <w:spacing w:val="-2"/>
                <w:w w:val="105"/>
                <w:sz w:val="17"/>
              </w:rPr>
              <w:t>Segregation </w:t>
            </w:r>
            <w:r>
              <w:rPr>
                <w:color w:val="231F20"/>
                <w:w w:val="105"/>
                <w:sz w:val="17"/>
              </w:rPr>
              <w:t>Group</w:t>
            </w:r>
            <w:r>
              <w:rPr>
                <w:color w:val="231F20"/>
                <w:spacing w:val="13"/>
                <w:w w:val="105"/>
                <w:sz w:val="17"/>
              </w:rPr>
              <w:t> </w:t>
            </w:r>
            <w:r>
              <w:rPr>
                <w:color w:val="231F20"/>
                <w:spacing w:val="-4"/>
                <w:w w:val="105"/>
                <w:sz w:val="17"/>
              </w:rPr>
              <w:t>Code</w:t>
            </w:r>
          </w:p>
        </w:tc>
        <w:tc>
          <w:tcPr>
            <w:tcW w:w="1790" w:type="dxa"/>
          </w:tcPr>
          <w:p>
            <w:pPr>
              <w:pStyle w:val="TableParagraph"/>
              <w:spacing w:before="40"/>
              <w:ind w:left="110"/>
              <w:jc w:val="left"/>
              <w:rPr>
                <w:sz w:val="17"/>
              </w:rPr>
            </w:pPr>
            <w:r>
              <w:rPr>
                <w:color w:val="231F20"/>
                <w:w w:val="105"/>
                <w:sz w:val="17"/>
              </w:rPr>
              <w:t>Segregation</w:t>
            </w:r>
            <w:r>
              <w:rPr>
                <w:color w:val="231F20"/>
                <w:spacing w:val="32"/>
                <w:w w:val="105"/>
                <w:sz w:val="17"/>
              </w:rPr>
              <w:t> </w:t>
            </w:r>
            <w:r>
              <w:rPr>
                <w:color w:val="231F20"/>
                <w:spacing w:val="-2"/>
                <w:w w:val="105"/>
                <w:sz w:val="17"/>
              </w:rPr>
              <w:t>Group</w:t>
            </w:r>
          </w:p>
        </w:tc>
        <w:tc>
          <w:tcPr>
            <w:tcW w:w="5398" w:type="dxa"/>
          </w:tcPr>
          <w:p>
            <w:pPr>
              <w:pStyle w:val="TableParagraph"/>
              <w:spacing w:before="40"/>
              <w:ind w:left="10"/>
              <w:rPr>
                <w:sz w:val="17"/>
              </w:rPr>
            </w:pPr>
            <w:r>
              <w:rPr>
                <w:color w:val="231F20"/>
                <w:spacing w:val="-2"/>
                <w:w w:val="110"/>
                <w:sz w:val="17"/>
              </w:rPr>
              <w:t>Description</w:t>
            </w:r>
          </w:p>
        </w:tc>
      </w:tr>
      <w:tr>
        <w:trPr>
          <w:trHeight w:val="319" w:hRule="atLeast"/>
        </w:trPr>
        <w:tc>
          <w:tcPr>
            <w:tcW w:w="1360" w:type="dxa"/>
            <w:tcBorders>
              <w:bottom w:val="nil"/>
            </w:tcBorders>
            <w:shd w:val="clear" w:color="auto" w:fill="E6E7E8"/>
          </w:tcPr>
          <w:p>
            <w:pPr>
              <w:pStyle w:val="TableParagraph"/>
              <w:spacing w:before="40"/>
              <w:ind w:left="80"/>
              <w:jc w:val="left"/>
              <w:rPr>
                <w:sz w:val="17"/>
              </w:rPr>
            </w:pPr>
            <w:r>
              <w:rPr>
                <w:color w:val="231F20"/>
                <w:spacing w:val="-4"/>
                <w:sz w:val="17"/>
              </w:rPr>
              <w:t>SGG1</w:t>
            </w:r>
          </w:p>
        </w:tc>
        <w:tc>
          <w:tcPr>
            <w:tcW w:w="1790" w:type="dxa"/>
            <w:tcBorders>
              <w:bottom w:val="nil"/>
            </w:tcBorders>
            <w:shd w:val="clear" w:color="auto" w:fill="E6E7E8"/>
          </w:tcPr>
          <w:p>
            <w:pPr>
              <w:pStyle w:val="TableParagraph"/>
              <w:spacing w:before="40"/>
              <w:ind w:left="80"/>
              <w:jc w:val="left"/>
              <w:rPr>
                <w:sz w:val="17"/>
              </w:rPr>
            </w:pPr>
            <w:r>
              <w:rPr>
                <w:color w:val="231F20"/>
                <w:spacing w:val="-10"/>
                <w:sz w:val="17"/>
              </w:rPr>
              <w:t>1</w:t>
            </w:r>
          </w:p>
        </w:tc>
        <w:tc>
          <w:tcPr>
            <w:tcW w:w="5398" w:type="dxa"/>
            <w:tcBorders>
              <w:bottom w:val="nil"/>
            </w:tcBorders>
            <w:shd w:val="clear" w:color="auto" w:fill="E6E7E8"/>
          </w:tcPr>
          <w:p>
            <w:pPr>
              <w:pStyle w:val="TableParagraph"/>
              <w:spacing w:before="40"/>
              <w:ind w:left="80"/>
              <w:jc w:val="left"/>
              <w:rPr>
                <w:sz w:val="17"/>
              </w:rPr>
            </w:pPr>
            <w:r>
              <w:rPr>
                <w:color w:val="231F20"/>
                <w:spacing w:val="-2"/>
                <w:w w:val="105"/>
                <w:sz w:val="17"/>
              </w:rPr>
              <w:t>acids</w:t>
            </w:r>
          </w:p>
        </w:tc>
      </w:tr>
      <w:tr>
        <w:trPr>
          <w:trHeight w:val="324" w:hRule="atLeast"/>
        </w:trPr>
        <w:tc>
          <w:tcPr>
            <w:tcW w:w="1360" w:type="dxa"/>
            <w:tcBorders>
              <w:top w:val="nil"/>
              <w:bottom w:val="nil"/>
            </w:tcBorders>
          </w:tcPr>
          <w:p>
            <w:pPr>
              <w:pStyle w:val="TableParagraph"/>
              <w:spacing w:before="45"/>
              <w:ind w:left="80"/>
              <w:jc w:val="left"/>
              <w:rPr>
                <w:sz w:val="17"/>
              </w:rPr>
            </w:pPr>
            <w:r>
              <w:rPr>
                <w:color w:val="231F20"/>
                <w:spacing w:val="-4"/>
                <w:sz w:val="17"/>
              </w:rPr>
              <w:t>SGG2</w:t>
            </w:r>
          </w:p>
        </w:tc>
        <w:tc>
          <w:tcPr>
            <w:tcW w:w="1790" w:type="dxa"/>
            <w:tcBorders>
              <w:top w:val="nil"/>
              <w:bottom w:val="nil"/>
            </w:tcBorders>
          </w:tcPr>
          <w:p>
            <w:pPr>
              <w:pStyle w:val="TableParagraph"/>
              <w:spacing w:before="45"/>
              <w:ind w:left="80"/>
              <w:jc w:val="left"/>
              <w:rPr>
                <w:sz w:val="17"/>
              </w:rPr>
            </w:pPr>
            <w:r>
              <w:rPr>
                <w:color w:val="231F20"/>
                <w:spacing w:val="-10"/>
                <w:sz w:val="17"/>
              </w:rPr>
              <w:t>2</w:t>
            </w:r>
          </w:p>
        </w:tc>
        <w:tc>
          <w:tcPr>
            <w:tcW w:w="5398" w:type="dxa"/>
            <w:tcBorders>
              <w:top w:val="nil"/>
              <w:bottom w:val="nil"/>
            </w:tcBorders>
          </w:tcPr>
          <w:p>
            <w:pPr>
              <w:pStyle w:val="TableParagraph"/>
              <w:spacing w:before="45"/>
              <w:ind w:left="80"/>
              <w:jc w:val="left"/>
              <w:rPr>
                <w:sz w:val="17"/>
              </w:rPr>
            </w:pPr>
            <w:r>
              <w:rPr>
                <w:color w:val="231F20"/>
                <w:sz w:val="17"/>
              </w:rPr>
              <w:t>ammonium</w:t>
            </w:r>
            <w:r>
              <w:rPr>
                <w:color w:val="231F20"/>
                <w:spacing w:val="40"/>
                <w:sz w:val="17"/>
              </w:rPr>
              <w:t> </w:t>
            </w:r>
            <w:r>
              <w:rPr>
                <w:color w:val="231F20"/>
                <w:spacing w:val="-2"/>
                <w:sz w:val="17"/>
              </w:rPr>
              <w:t>compounds</w:t>
            </w:r>
          </w:p>
        </w:tc>
      </w:tr>
      <w:tr>
        <w:trPr>
          <w:trHeight w:val="324" w:hRule="atLeast"/>
        </w:trPr>
        <w:tc>
          <w:tcPr>
            <w:tcW w:w="1360" w:type="dxa"/>
            <w:tcBorders>
              <w:top w:val="nil"/>
              <w:bottom w:val="nil"/>
            </w:tcBorders>
            <w:shd w:val="clear" w:color="auto" w:fill="E6E7E8"/>
          </w:tcPr>
          <w:p>
            <w:pPr>
              <w:pStyle w:val="TableParagraph"/>
              <w:spacing w:before="45"/>
              <w:ind w:left="80"/>
              <w:jc w:val="left"/>
              <w:rPr>
                <w:sz w:val="17"/>
              </w:rPr>
            </w:pPr>
            <w:r>
              <w:rPr>
                <w:color w:val="231F20"/>
                <w:spacing w:val="-4"/>
                <w:sz w:val="17"/>
              </w:rPr>
              <w:t>SGG3</w:t>
            </w:r>
          </w:p>
        </w:tc>
        <w:tc>
          <w:tcPr>
            <w:tcW w:w="1790" w:type="dxa"/>
            <w:tcBorders>
              <w:top w:val="nil"/>
              <w:bottom w:val="nil"/>
            </w:tcBorders>
            <w:shd w:val="clear" w:color="auto" w:fill="E6E7E8"/>
          </w:tcPr>
          <w:p>
            <w:pPr>
              <w:pStyle w:val="TableParagraph"/>
              <w:spacing w:before="45"/>
              <w:ind w:left="80"/>
              <w:jc w:val="left"/>
              <w:rPr>
                <w:sz w:val="17"/>
              </w:rPr>
            </w:pPr>
            <w:r>
              <w:rPr>
                <w:color w:val="231F20"/>
                <w:spacing w:val="-10"/>
                <w:sz w:val="17"/>
              </w:rPr>
              <w:t>3</w:t>
            </w:r>
          </w:p>
        </w:tc>
        <w:tc>
          <w:tcPr>
            <w:tcW w:w="5398" w:type="dxa"/>
            <w:tcBorders>
              <w:top w:val="nil"/>
              <w:bottom w:val="nil"/>
            </w:tcBorders>
            <w:shd w:val="clear" w:color="auto" w:fill="E6E7E8"/>
          </w:tcPr>
          <w:p>
            <w:pPr>
              <w:pStyle w:val="TableParagraph"/>
              <w:spacing w:before="45"/>
              <w:ind w:left="80"/>
              <w:jc w:val="left"/>
              <w:rPr>
                <w:sz w:val="17"/>
              </w:rPr>
            </w:pPr>
            <w:r>
              <w:rPr>
                <w:color w:val="231F20"/>
                <w:spacing w:val="-2"/>
                <w:w w:val="105"/>
                <w:sz w:val="17"/>
              </w:rPr>
              <w:t>bromates</w:t>
            </w:r>
          </w:p>
        </w:tc>
      </w:tr>
      <w:tr>
        <w:trPr>
          <w:trHeight w:val="324" w:hRule="atLeast"/>
        </w:trPr>
        <w:tc>
          <w:tcPr>
            <w:tcW w:w="1360" w:type="dxa"/>
            <w:tcBorders>
              <w:top w:val="nil"/>
              <w:bottom w:val="nil"/>
            </w:tcBorders>
          </w:tcPr>
          <w:p>
            <w:pPr>
              <w:pStyle w:val="TableParagraph"/>
              <w:spacing w:before="45"/>
              <w:ind w:left="80"/>
              <w:jc w:val="left"/>
              <w:rPr>
                <w:sz w:val="17"/>
              </w:rPr>
            </w:pPr>
            <w:r>
              <w:rPr>
                <w:color w:val="231F20"/>
                <w:spacing w:val="-4"/>
                <w:sz w:val="17"/>
              </w:rPr>
              <w:t>SGG4</w:t>
            </w:r>
          </w:p>
        </w:tc>
        <w:tc>
          <w:tcPr>
            <w:tcW w:w="1790" w:type="dxa"/>
            <w:tcBorders>
              <w:top w:val="nil"/>
              <w:bottom w:val="nil"/>
            </w:tcBorders>
          </w:tcPr>
          <w:p>
            <w:pPr>
              <w:pStyle w:val="TableParagraph"/>
              <w:spacing w:before="45"/>
              <w:ind w:left="80"/>
              <w:jc w:val="left"/>
              <w:rPr>
                <w:sz w:val="17"/>
              </w:rPr>
            </w:pPr>
            <w:r>
              <w:rPr>
                <w:color w:val="231F20"/>
                <w:spacing w:val="-10"/>
                <w:sz w:val="17"/>
              </w:rPr>
              <w:t>4</w:t>
            </w:r>
          </w:p>
        </w:tc>
        <w:tc>
          <w:tcPr>
            <w:tcW w:w="5398" w:type="dxa"/>
            <w:tcBorders>
              <w:top w:val="nil"/>
              <w:bottom w:val="nil"/>
            </w:tcBorders>
          </w:tcPr>
          <w:p>
            <w:pPr>
              <w:pStyle w:val="TableParagraph"/>
              <w:spacing w:before="45"/>
              <w:ind w:left="80"/>
              <w:jc w:val="left"/>
              <w:rPr>
                <w:sz w:val="17"/>
              </w:rPr>
            </w:pPr>
            <w:r>
              <w:rPr>
                <w:color w:val="231F20"/>
                <w:spacing w:val="-2"/>
                <w:w w:val="105"/>
                <w:sz w:val="17"/>
              </w:rPr>
              <w:t>chlorates</w:t>
            </w:r>
          </w:p>
        </w:tc>
      </w:tr>
      <w:tr>
        <w:trPr>
          <w:trHeight w:val="324" w:hRule="atLeast"/>
        </w:trPr>
        <w:tc>
          <w:tcPr>
            <w:tcW w:w="1360" w:type="dxa"/>
            <w:tcBorders>
              <w:top w:val="nil"/>
              <w:bottom w:val="nil"/>
            </w:tcBorders>
            <w:shd w:val="clear" w:color="auto" w:fill="E6E7E8"/>
          </w:tcPr>
          <w:p>
            <w:pPr>
              <w:pStyle w:val="TableParagraph"/>
              <w:spacing w:before="45"/>
              <w:ind w:left="80"/>
              <w:jc w:val="left"/>
              <w:rPr>
                <w:sz w:val="17"/>
              </w:rPr>
            </w:pPr>
            <w:r>
              <w:rPr>
                <w:color w:val="231F20"/>
                <w:spacing w:val="-4"/>
                <w:sz w:val="17"/>
              </w:rPr>
              <w:t>SGG5</w:t>
            </w:r>
          </w:p>
        </w:tc>
        <w:tc>
          <w:tcPr>
            <w:tcW w:w="1790" w:type="dxa"/>
            <w:tcBorders>
              <w:top w:val="nil"/>
              <w:bottom w:val="nil"/>
            </w:tcBorders>
            <w:shd w:val="clear" w:color="auto" w:fill="E6E7E8"/>
          </w:tcPr>
          <w:p>
            <w:pPr>
              <w:pStyle w:val="TableParagraph"/>
              <w:spacing w:before="45"/>
              <w:ind w:left="80"/>
              <w:jc w:val="left"/>
              <w:rPr>
                <w:sz w:val="17"/>
              </w:rPr>
            </w:pPr>
            <w:r>
              <w:rPr>
                <w:color w:val="231F20"/>
                <w:spacing w:val="-10"/>
                <w:sz w:val="17"/>
              </w:rPr>
              <w:t>5</w:t>
            </w:r>
          </w:p>
        </w:tc>
        <w:tc>
          <w:tcPr>
            <w:tcW w:w="5398" w:type="dxa"/>
            <w:tcBorders>
              <w:top w:val="nil"/>
              <w:bottom w:val="nil"/>
            </w:tcBorders>
            <w:shd w:val="clear" w:color="auto" w:fill="E6E7E8"/>
          </w:tcPr>
          <w:p>
            <w:pPr>
              <w:pStyle w:val="TableParagraph"/>
              <w:spacing w:before="45"/>
              <w:ind w:left="80"/>
              <w:jc w:val="left"/>
              <w:rPr>
                <w:sz w:val="17"/>
              </w:rPr>
            </w:pPr>
            <w:r>
              <w:rPr>
                <w:color w:val="231F20"/>
                <w:spacing w:val="-2"/>
                <w:w w:val="105"/>
                <w:sz w:val="17"/>
              </w:rPr>
              <w:t>chlorites</w:t>
            </w:r>
          </w:p>
        </w:tc>
      </w:tr>
      <w:tr>
        <w:trPr>
          <w:trHeight w:val="324" w:hRule="atLeast"/>
        </w:trPr>
        <w:tc>
          <w:tcPr>
            <w:tcW w:w="1360" w:type="dxa"/>
            <w:tcBorders>
              <w:top w:val="nil"/>
              <w:bottom w:val="nil"/>
            </w:tcBorders>
          </w:tcPr>
          <w:p>
            <w:pPr>
              <w:pStyle w:val="TableParagraph"/>
              <w:spacing w:before="45"/>
              <w:ind w:left="80"/>
              <w:jc w:val="left"/>
              <w:rPr>
                <w:sz w:val="17"/>
              </w:rPr>
            </w:pPr>
            <w:r>
              <w:rPr>
                <w:color w:val="231F20"/>
                <w:spacing w:val="-4"/>
                <w:sz w:val="17"/>
              </w:rPr>
              <w:t>SGG6</w:t>
            </w:r>
          </w:p>
        </w:tc>
        <w:tc>
          <w:tcPr>
            <w:tcW w:w="1790" w:type="dxa"/>
            <w:tcBorders>
              <w:top w:val="nil"/>
              <w:bottom w:val="nil"/>
            </w:tcBorders>
          </w:tcPr>
          <w:p>
            <w:pPr>
              <w:pStyle w:val="TableParagraph"/>
              <w:spacing w:before="45"/>
              <w:ind w:left="80"/>
              <w:jc w:val="left"/>
              <w:rPr>
                <w:sz w:val="17"/>
              </w:rPr>
            </w:pPr>
            <w:r>
              <w:rPr>
                <w:color w:val="231F20"/>
                <w:spacing w:val="-10"/>
                <w:sz w:val="17"/>
              </w:rPr>
              <w:t>6</w:t>
            </w:r>
          </w:p>
        </w:tc>
        <w:tc>
          <w:tcPr>
            <w:tcW w:w="5398" w:type="dxa"/>
            <w:tcBorders>
              <w:top w:val="nil"/>
              <w:bottom w:val="nil"/>
            </w:tcBorders>
          </w:tcPr>
          <w:p>
            <w:pPr>
              <w:pStyle w:val="TableParagraph"/>
              <w:spacing w:before="45"/>
              <w:ind w:left="80"/>
              <w:jc w:val="left"/>
              <w:rPr>
                <w:sz w:val="17"/>
              </w:rPr>
            </w:pPr>
            <w:r>
              <w:rPr>
                <w:color w:val="231F20"/>
                <w:spacing w:val="-2"/>
                <w:w w:val="105"/>
                <w:sz w:val="17"/>
              </w:rPr>
              <w:t>cyanides</w:t>
            </w:r>
          </w:p>
        </w:tc>
      </w:tr>
      <w:tr>
        <w:trPr>
          <w:trHeight w:val="534" w:hRule="atLeast"/>
        </w:trPr>
        <w:tc>
          <w:tcPr>
            <w:tcW w:w="1360" w:type="dxa"/>
            <w:tcBorders>
              <w:top w:val="nil"/>
              <w:bottom w:val="nil"/>
            </w:tcBorders>
            <w:shd w:val="clear" w:color="auto" w:fill="E6E7E8"/>
          </w:tcPr>
          <w:p>
            <w:pPr>
              <w:pStyle w:val="TableParagraph"/>
              <w:spacing w:before="45"/>
              <w:ind w:left="80"/>
              <w:jc w:val="left"/>
              <w:rPr>
                <w:sz w:val="17"/>
              </w:rPr>
            </w:pPr>
            <w:r>
              <w:rPr>
                <w:color w:val="231F20"/>
                <w:spacing w:val="-4"/>
                <w:sz w:val="17"/>
              </w:rPr>
              <w:t>SGG7</w:t>
            </w:r>
          </w:p>
        </w:tc>
        <w:tc>
          <w:tcPr>
            <w:tcW w:w="1790" w:type="dxa"/>
            <w:tcBorders>
              <w:top w:val="nil"/>
              <w:bottom w:val="nil"/>
            </w:tcBorders>
            <w:shd w:val="clear" w:color="auto" w:fill="E6E7E8"/>
          </w:tcPr>
          <w:p>
            <w:pPr>
              <w:pStyle w:val="TableParagraph"/>
              <w:spacing w:before="45"/>
              <w:ind w:left="80"/>
              <w:jc w:val="left"/>
              <w:rPr>
                <w:sz w:val="17"/>
              </w:rPr>
            </w:pPr>
            <w:r>
              <w:rPr>
                <w:color w:val="231F20"/>
                <w:spacing w:val="-10"/>
                <w:sz w:val="17"/>
              </w:rPr>
              <w:t>7</w:t>
            </w:r>
          </w:p>
        </w:tc>
        <w:tc>
          <w:tcPr>
            <w:tcW w:w="5398" w:type="dxa"/>
            <w:tcBorders>
              <w:top w:val="nil"/>
              <w:bottom w:val="nil"/>
            </w:tcBorders>
            <w:shd w:val="clear" w:color="auto" w:fill="E6E7E8"/>
          </w:tcPr>
          <w:p>
            <w:pPr>
              <w:pStyle w:val="TableParagraph"/>
              <w:spacing w:line="256" w:lineRule="auto" w:before="45"/>
              <w:ind w:left="80"/>
              <w:jc w:val="left"/>
              <w:rPr>
                <w:sz w:val="17"/>
              </w:rPr>
            </w:pPr>
            <w:r>
              <w:rPr>
                <w:color w:val="231F20"/>
                <w:w w:val="105"/>
                <w:sz w:val="17"/>
              </w:rPr>
              <w:t>heavy</w:t>
            </w:r>
            <w:r>
              <w:rPr>
                <w:color w:val="231F20"/>
                <w:spacing w:val="-3"/>
                <w:w w:val="105"/>
                <w:sz w:val="17"/>
              </w:rPr>
              <w:t> </w:t>
            </w:r>
            <w:r>
              <w:rPr>
                <w:color w:val="231F20"/>
                <w:w w:val="105"/>
                <w:sz w:val="17"/>
              </w:rPr>
              <w:t>metals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their</w:t>
            </w:r>
            <w:r>
              <w:rPr>
                <w:color w:val="231F20"/>
                <w:spacing w:val="-3"/>
                <w:w w:val="105"/>
                <w:sz w:val="17"/>
              </w:rPr>
              <w:t> </w:t>
            </w:r>
            <w:r>
              <w:rPr>
                <w:color w:val="231F20"/>
                <w:w w:val="105"/>
                <w:sz w:val="17"/>
              </w:rPr>
              <w:t>salts</w:t>
            </w:r>
            <w:r>
              <w:rPr>
                <w:color w:val="231F20"/>
                <w:spacing w:val="-3"/>
                <w:w w:val="105"/>
                <w:sz w:val="17"/>
              </w:rPr>
              <w:t> </w:t>
            </w:r>
            <w:r>
              <w:rPr>
                <w:color w:val="231F20"/>
                <w:w w:val="105"/>
                <w:sz w:val="17"/>
              </w:rPr>
              <w:t>(including</w:t>
            </w:r>
            <w:r>
              <w:rPr>
                <w:color w:val="231F20"/>
                <w:spacing w:val="-3"/>
                <w:w w:val="105"/>
                <w:sz w:val="17"/>
              </w:rPr>
              <w:t> </w:t>
            </w:r>
            <w:r>
              <w:rPr>
                <w:color w:val="231F20"/>
                <w:w w:val="105"/>
                <w:sz w:val="17"/>
              </w:rPr>
              <w:t>their</w:t>
            </w:r>
            <w:r>
              <w:rPr>
                <w:color w:val="231F20"/>
                <w:spacing w:val="-3"/>
                <w:w w:val="105"/>
                <w:sz w:val="17"/>
              </w:rPr>
              <w:t> </w:t>
            </w:r>
            <w:r>
              <w:rPr>
                <w:color w:val="231F20"/>
                <w:w w:val="105"/>
                <w:sz w:val="17"/>
              </w:rPr>
              <w:t>organometallic </w:t>
            </w:r>
            <w:r>
              <w:rPr>
                <w:color w:val="231F20"/>
                <w:spacing w:val="-2"/>
                <w:w w:val="105"/>
                <w:sz w:val="17"/>
              </w:rPr>
              <w:t>compounds)</w:t>
            </w:r>
          </w:p>
        </w:tc>
      </w:tr>
      <w:tr>
        <w:trPr>
          <w:trHeight w:val="324" w:hRule="atLeast"/>
        </w:trPr>
        <w:tc>
          <w:tcPr>
            <w:tcW w:w="1360" w:type="dxa"/>
            <w:tcBorders>
              <w:top w:val="nil"/>
              <w:bottom w:val="nil"/>
            </w:tcBorders>
          </w:tcPr>
          <w:p>
            <w:pPr>
              <w:pStyle w:val="TableParagraph"/>
              <w:spacing w:before="45"/>
              <w:ind w:left="80"/>
              <w:jc w:val="left"/>
              <w:rPr>
                <w:sz w:val="17"/>
              </w:rPr>
            </w:pPr>
            <w:r>
              <w:rPr>
                <w:color w:val="231F20"/>
                <w:spacing w:val="-4"/>
                <w:sz w:val="17"/>
              </w:rPr>
              <w:t>SGG8</w:t>
            </w:r>
          </w:p>
        </w:tc>
        <w:tc>
          <w:tcPr>
            <w:tcW w:w="1790" w:type="dxa"/>
            <w:tcBorders>
              <w:top w:val="nil"/>
              <w:bottom w:val="nil"/>
            </w:tcBorders>
          </w:tcPr>
          <w:p>
            <w:pPr>
              <w:pStyle w:val="TableParagraph"/>
              <w:spacing w:before="45"/>
              <w:ind w:left="80"/>
              <w:jc w:val="left"/>
              <w:rPr>
                <w:sz w:val="17"/>
              </w:rPr>
            </w:pPr>
            <w:r>
              <w:rPr>
                <w:color w:val="231F20"/>
                <w:spacing w:val="-10"/>
                <w:sz w:val="17"/>
              </w:rPr>
              <w:t>8</w:t>
            </w:r>
          </w:p>
        </w:tc>
        <w:tc>
          <w:tcPr>
            <w:tcW w:w="5398" w:type="dxa"/>
            <w:tcBorders>
              <w:top w:val="nil"/>
              <w:bottom w:val="nil"/>
            </w:tcBorders>
          </w:tcPr>
          <w:p>
            <w:pPr>
              <w:pStyle w:val="TableParagraph"/>
              <w:spacing w:before="45"/>
              <w:ind w:left="80"/>
              <w:jc w:val="left"/>
              <w:rPr>
                <w:sz w:val="17"/>
              </w:rPr>
            </w:pPr>
            <w:r>
              <w:rPr>
                <w:color w:val="231F20"/>
                <w:spacing w:val="-2"/>
                <w:w w:val="105"/>
                <w:sz w:val="17"/>
              </w:rPr>
              <w:t>hypochlorites</w:t>
            </w:r>
          </w:p>
        </w:tc>
      </w:tr>
      <w:tr>
        <w:trPr>
          <w:trHeight w:val="324" w:hRule="atLeast"/>
        </w:trPr>
        <w:tc>
          <w:tcPr>
            <w:tcW w:w="1360" w:type="dxa"/>
            <w:tcBorders>
              <w:top w:val="nil"/>
              <w:bottom w:val="nil"/>
            </w:tcBorders>
            <w:shd w:val="clear" w:color="auto" w:fill="E6E7E8"/>
          </w:tcPr>
          <w:p>
            <w:pPr>
              <w:pStyle w:val="TableParagraph"/>
              <w:spacing w:before="45"/>
              <w:ind w:left="80"/>
              <w:jc w:val="left"/>
              <w:rPr>
                <w:sz w:val="17"/>
              </w:rPr>
            </w:pPr>
            <w:r>
              <w:rPr>
                <w:color w:val="231F20"/>
                <w:spacing w:val="-4"/>
                <w:sz w:val="17"/>
              </w:rPr>
              <w:t>SGG9</w:t>
            </w:r>
          </w:p>
        </w:tc>
        <w:tc>
          <w:tcPr>
            <w:tcW w:w="1790" w:type="dxa"/>
            <w:tcBorders>
              <w:top w:val="nil"/>
              <w:bottom w:val="nil"/>
            </w:tcBorders>
            <w:shd w:val="clear" w:color="auto" w:fill="E6E7E8"/>
          </w:tcPr>
          <w:p>
            <w:pPr>
              <w:pStyle w:val="TableParagraph"/>
              <w:spacing w:before="45"/>
              <w:ind w:left="80"/>
              <w:jc w:val="left"/>
              <w:rPr>
                <w:sz w:val="17"/>
              </w:rPr>
            </w:pPr>
            <w:r>
              <w:rPr>
                <w:color w:val="231F20"/>
                <w:spacing w:val="-10"/>
                <w:sz w:val="17"/>
              </w:rPr>
              <w:t>9</w:t>
            </w:r>
          </w:p>
        </w:tc>
        <w:tc>
          <w:tcPr>
            <w:tcW w:w="5398" w:type="dxa"/>
            <w:tcBorders>
              <w:top w:val="nil"/>
              <w:bottom w:val="nil"/>
            </w:tcBorders>
            <w:shd w:val="clear" w:color="auto" w:fill="E6E7E8"/>
          </w:tcPr>
          <w:p>
            <w:pPr>
              <w:pStyle w:val="TableParagraph"/>
              <w:spacing w:before="45"/>
              <w:ind w:left="80"/>
              <w:jc w:val="left"/>
              <w:rPr>
                <w:sz w:val="17"/>
              </w:rPr>
            </w:pPr>
            <w:r>
              <w:rPr>
                <w:color w:val="231F20"/>
                <w:w w:val="105"/>
                <w:sz w:val="17"/>
              </w:rPr>
              <w:t>lead</w:t>
            </w:r>
            <w:r>
              <w:rPr>
                <w:color w:val="231F20"/>
                <w:spacing w:val="-3"/>
                <w:w w:val="105"/>
                <w:sz w:val="17"/>
              </w:rPr>
              <w:t> </w:t>
            </w:r>
            <w:r>
              <w:rPr>
                <w:color w:val="231F20"/>
                <w:w w:val="105"/>
                <w:sz w:val="17"/>
              </w:rPr>
              <w:t>and</w:t>
            </w:r>
            <w:r>
              <w:rPr>
                <w:color w:val="231F20"/>
                <w:spacing w:val="-2"/>
                <w:w w:val="105"/>
                <w:sz w:val="17"/>
              </w:rPr>
              <w:t> </w:t>
            </w:r>
            <w:r>
              <w:rPr>
                <w:color w:val="231F20"/>
                <w:w w:val="105"/>
                <w:sz w:val="17"/>
              </w:rPr>
              <w:t>its</w:t>
            </w:r>
            <w:r>
              <w:rPr>
                <w:color w:val="231F20"/>
                <w:spacing w:val="-2"/>
                <w:w w:val="105"/>
                <w:sz w:val="17"/>
              </w:rPr>
              <w:t> compounds</w:t>
            </w:r>
          </w:p>
        </w:tc>
      </w:tr>
      <w:tr>
        <w:trPr>
          <w:trHeight w:val="324" w:hRule="atLeast"/>
        </w:trPr>
        <w:tc>
          <w:tcPr>
            <w:tcW w:w="1360" w:type="dxa"/>
            <w:tcBorders>
              <w:top w:val="nil"/>
              <w:bottom w:val="nil"/>
            </w:tcBorders>
          </w:tcPr>
          <w:p>
            <w:pPr>
              <w:pStyle w:val="TableParagraph"/>
              <w:spacing w:before="45"/>
              <w:ind w:left="80"/>
              <w:jc w:val="left"/>
              <w:rPr>
                <w:sz w:val="17"/>
              </w:rPr>
            </w:pPr>
            <w:r>
              <w:rPr>
                <w:color w:val="231F20"/>
                <w:spacing w:val="-4"/>
                <w:sz w:val="17"/>
              </w:rPr>
              <w:t>SGG10</w:t>
            </w:r>
          </w:p>
        </w:tc>
        <w:tc>
          <w:tcPr>
            <w:tcW w:w="1790" w:type="dxa"/>
            <w:tcBorders>
              <w:top w:val="nil"/>
              <w:bottom w:val="nil"/>
            </w:tcBorders>
          </w:tcPr>
          <w:p>
            <w:pPr>
              <w:pStyle w:val="TableParagraph"/>
              <w:spacing w:before="45"/>
              <w:ind w:left="80"/>
              <w:jc w:val="left"/>
              <w:rPr>
                <w:sz w:val="17"/>
              </w:rPr>
            </w:pPr>
            <w:r>
              <w:rPr>
                <w:color w:val="231F20"/>
                <w:spacing w:val="-5"/>
                <w:sz w:val="17"/>
              </w:rPr>
              <w:t>10</w:t>
            </w:r>
          </w:p>
        </w:tc>
        <w:tc>
          <w:tcPr>
            <w:tcW w:w="5398" w:type="dxa"/>
            <w:tcBorders>
              <w:top w:val="nil"/>
              <w:bottom w:val="nil"/>
            </w:tcBorders>
          </w:tcPr>
          <w:p>
            <w:pPr>
              <w:pStyle w:val="TableParagraph"/>
              <w:spacing w:before="45"/>
              <w:ind w:left="80"/>
              <w:jc w:val="left"/>
              <w:rPr>
                <w:sz w:val="17"/>
              </w:rPr>
            </w:pPr>
            <w:r>
              <w:rPr>
                <w:color w:val="231F20"/>
                <w:w w:val="105"/>
                <w:sz w:val="17"/>
              </w:rPr>
              <w:t>liquid</w:t>
            </w:r>
            <w:r>
              <w:rPr>
                <w:color w:val="231F20"/>
                <w:spacing w:val="-1"/>
                <w:w w:val="105"/>
                <w:sz w:val="17"/>
              </w:rPr>
              <w:t> </w:t>
            </w:r>
            <w:r>
              <w:rPr>
                <w:color w:val="231F20"/>
                <w:w w:val="105"/>
                <w:sz w:val="17"/>
              </w:rPr>
              <w:t>halogenated</w:t>
            </w:r>
            <w:r>
              <w:rPr>
                <w:color w:val="231F20"/>
                <w:spacing w:val="-1"/>
                <w:w w:val="105"/>
                <w:sz w:val="17"/>
              </w:rPr>
              <w:t> </w:t>
            </w:r>
            <w:r>
              <w:rPr>
                <w:color w:val="231F20"/>
                <w:spacing w:val="-2"/>
                <w:w w:val="105"/>
                <w:sz w:val="17"/>
              </w:rPr>
              <w:t>hydrocarbons</w:t>
            </w:r>
          </w:p>
        </w:tc>
      </w:tr>
      <w:tr>
        <w:trPr>
          <w:trHeight w:val="324" w:hRule="atLeast"/>
        </w:trPr>
        <w:tc>
          <w:tcPr>
            <w:tcW w:w="1360" w:type="dxa"/>
            <w:tcBorders>
              <w:top w:val="nil"/>
              <w:bottom w:val="nil"/>
            </w:tcBorders>
            <w:shd w:val="clear" w:color="auto" w:fill="E6E7E8"/>
          </w:tcPr>
          <w:p>
            <w:pPr>
              <w:pStyle w:val="TableParagraph"/>
              <w:spacing w:before="45"/>
              <w:ind w:left="80"/>
              <w:jc w:val="left"/>
              <w:rPr>
                <w:sz w:val="17"/>
              </w:rPr>
            </w:pPr>
            <w:r>
              <w:rPr>
                <w:color w:val="231F20"/>
                <w:spacing w:val="-4"/>
                <w:sz w:val="17"/>
              </w:rPr>
              <w:t>SGG11</w:t>
            </w:r>
          </w:p>
        </w:tc>
        <w:tc>
          <w:tcPr>
            <w:tcW w:w="1790" w:type="dxa"/>
            <w:tcBorders>
              <w:top w:val="nil"/>
              <w:bottom w:val="nil"/>
            </w:tcBorders>
            <w:shd w:val="clear" w:color="auto" w:fill="E6E7E8"/>
          </w:tcPr>
          <w:p>
            <w:pPr>
              <w:pStyle w:val="TableParagraph"/>
              <w:spacing w:before="45"/>
              <w:ind w:left="80"/>
              <w:jc w:val="left"/>
              <w:rPr>
                <w:sz w:val="17"/>
              </w:rPr>
            </w:pPr>
            <w:r>
              <w:rPr>
                <w:color w:val="231F20"/>
                <w:spacing w:val="-5"/>
                <w:sz w:val="17"/>
              </w:rPr>
              <w:t>11</w:t>
            </w:r>
          </w:p>
        </w:tc>
        <w:tc>
          <w:tcPr>
            <w:tcW w:w="5398" w:type="dxa"/>
            <w:tcBorders>
              <w:top w:val="nil"/>
              <w:bottom w:val="nil"/>
            </w:tcBorders>
            <w:shd w:val="clear" w:color="auto" w:fill="E6E7E8"/>
          </w:tcPr>
          <w:p>
            <w:pPr>
              <w:pStyle w:val="TableParagraph"/>
              <w:spacing w:before="45"/>
              <w:ind w:left="80"/>
              <w:jc w:val="left"/>
              <w:rPr>
                <w:sz w:val="17"/>
              </w:rPr>
            </w:pPr>
            <w:r>
              <w:rPr>
                <w:color w:val="231F20"/>
                <w:w w:val="105"/>
                <w:sz w:val="17"/>
              </w:rPr>
              <w:t>mercury and</w:t>
            </w:r>
            <w:r>
              <w:rPr>
                <w:color w:val="231F20"/>
                <w:spacing w:val="1"/>
                <w:w w:val="105"/>
                <w:sz w:val="17"/>
              </w:rPr>
              <w:t> </w:t>
            </w:r>
            <w:r>
              <w:rPr>
                <w:color w:val="231F20"/>
                <w:w w:val="105"/>
                <w:sz w:val="17"/>
              </w:rPr>
              <w:t>mercury</w:t>
            </w:r>
            <w:r>
              <w:rPr>
                <w:color w:val="231F20"/>
                <w:spacing w:val="1"/>
                <w:w w:val="105"/>
                <w:sz w:val="17"/>
              </w:rPr>
              <w:t> </w:t>
            </w:r>
            <w:r>
              <w:rPr>
                <w:color w:val="231F20"/>
                <w:spacing w:val="-2"/>
                <w:w w:val="105"/>
                <w:sz w:val="17"/>
              </w:rPr>
              <w:t>compounds</w:t>
            </w:r>
          </w:p>
        </w:tc>
      </w:tr>
      <w:tr>
        <w:trPr>
          <w:trHeight w:val="324" w:hRule="atLeast"/>
        </w:trPr>
        <w:tc>
          <w:tcPr>
            <w:tcW w:w="1360" w:type="dxa"/>
            <w:tcBorders>
              <w:top w:val="nil"/>
              <w:bottom w:val="nil"/>
            </w:tcBorders>
          </w:tcPr>
          <w:p>
            <w:pPr>
              <w:pStyle w:val="TableParagraph"/>
              <w:spacing w:before="46"/>
              <w:ind w:left="80"/>
              <w:jc w:val="left"/>
              <w:rPr>
                <w:sz w:val="17"/>
              </w:rPr>
            </w:pPr>
            <w:r>
              <w:rPr>
                <w:color w:val="231F20"/>
                <w:spacing w:val="-4"/>
                <w:sz w:val="17"/>
              </w:rPr>
              <w:t>SGG12</w:t>
            </w:r>
          </w:p>
        </w:tc>
        <w:tc>
          <w:tcPr>
            <w:tcW w:w="1790" w:type="dxa"/>
            <w:tcBorders>
              <w:top w:val="nil"/>
              <w:bottom w:val="nil"/>
            </w:tcBorders>
          </w:tcPr>
          <w:p>
            <w:pPr>
              <w:pStyle w:val="TableParagraph"/>
              <w:spacing w:before="46"/>
              <w:ind w:left="80"/>
              <w:jc w:val="left"/>
              <w:rPr>
                <w:sz w:val="17"/>
              </w:rPr>
            </w:pPr>
            <w:r>
              <w:rPr>
                <w:color w:val="231F20"/>
                <w:spacing w:val="-5"/>
                <w:sz w:val="17"/>
              </w:rPr>
              <w:t>12</w:t>
            </w:r>
          </w:p>
        </w:tc>
        <w:tc>
          <w:tcPr>
            <w:tcW w:w="5398" w:type="dxa"/>
            <w:tcBorders>
              <w:top w:val="nil"/>
              <w:bottom w:val="nil"/>
            </w:tcBorders>
          </w:tcPr>
          <w:p>
            <w:pPr>
              <w:pStyle w:val="TableParagraph"/>
              <w:spacing w:before="46"/>
              <w:ind w:left="80"/>
              <w:jc w:val="left"/>
              <w:rPr>
                <w:sz w:val="17"/>
              </w:rPr>
            </w:pPr>
            <w:r>
              <w:rPr>
                <w:color w:val="231F20"/>
                <w:w w:val="105"/>
                <w:sz w:val="17"/>
              </w:rPr>
              <w:t>nitrites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their</w:t>
            </w:r>
            <w:r>
              <w:rPr>
                <w:color w:val="231F20"/>
                <w:spacing w:val="-2"/>
                <w:w w:val="105"/>
                <w:sz w:val="17"/>
              </w:rPr>
              <w:t> mixtures</w:t>
            </w:r>
          </w:p>
        </w:tc>
      </w:tr>
      <w:tr>
        <w:trPr>
          <w:trHeight w:val="324" w:hRule="atLeast"/>
        </w:trPr>
        <w:tc>
          <w:tcPr>
            <w:tcW w:w="1360" w:type="dxa"/>
            <w:tcBorders>
              <w:top w:val="nil"/>
              <w:bottom w:val="nil"/>
            </w:tcBorders>
            <w:shd w:val="clear" w:color="auto" w:fill="E6E7E8"/>
          </w:tcPr>
          <w:p>
            <w:pPr>
              <w:pStyle w:val="TableParagraph"/>
              <w:spacing w:before="46"/>
              <w:ind w:left="80"/>
              <w:jc w:val="left"/>
              <w:rPr>
                <w:sz w:val="17"/>
              </w:rPr>
            </w:pPr>
            <w:r>
              <w:rPr>
                <w:color w:val="231F20"/>
                <w:spacing w:val="-2"/>
                <w:sz w:val="17"/>
              </w:rPr>
              <w:t>SGG13</w:t>
            </w:r>
          </w:p>
        </w:tc>
        <w:tc>
          <w:tcPr>
            <w:tcW w:w="1790" w:type="dxa"/>
            <w:tcBorders>
              <w:top w:val="nil"/>
              <w:bottom w:val="nil"/>
            </w:tcBorders>
            <w:shd w:val="clear" w:color="auto" w:fill="E6E7E8"/>
          </w:tcPr>
          <w:p>
            <w:pPr>
              <w:pStyle w:val="TableParagraph"/>
              <w:spacing w:before="46"/>
              <w:ind w:left="80"/>
              <w:jc w:val="left"/>
              <w:rPr>
                <w:sz w:val="17"/>
              </w:rPr>
            </w:pPr>
            <w:r>
              <w:rPr>
                <w:color w:val="231F20"/>
                <w:spacing w:val="-5"/>
                <w:sz w:val="17"/>
              </w:rPr>
              <w:t>13</w:t>
            </w:r>
          </w:p>
        </w:tc>
        <w:tc>
          <w:tcPr>
            <w:tcW w:w="5398" w:type="dxa"/>
            <w:tcBorders>
              <w:top w:val="nil"/>
              <w:bottom w:val="nil"/>
            </w:tcBorders>
            <w:shd w:val="clear" w:color="auto" w:fill="E6E7E8"/>
          </w:tcPr>
          <w:p>
            <w:pPr>
              <w:pStyle w:val="TableParagraph"/>
              <w:spacing w:before="46"/>
              <w:ind w:left="80"/>
              <w:jc w:val="left"/>
              <w:rPr>
                <w:sz w:val="17"/>
              </w:rPr>
            </w:pPr>
            <w:r>
              <w:rPr>
                <w:color w:val="231F20"/>
                <w:spacing w:val="-2"/>
                <w:w w:val="105"/>
                <w:sz w:val="17"/>
              </w:rPr>
              <w:t>perchlorates</w:t>
            </w:r>
          </w:p>
        </w:tc>
      </w:tr>
      <w:tr>
        <w:trPr>
          <w:trHeight w:val="324" w:hRule="atLeast"/>
        </w:trPr>
        <w:tc>
          <w:tcPr>
            <w:tcW w:w="1360" w:type="dxa"/>
            <w:tcBorders>
              <w:top w:val="nil"/>
              <w:bottom w:val="nil"/>
            </w:tcBorders>
          </w:tcPr>
          <w:p>
            <w:pPr>
              <w:pStyle w:val="TableParagraph"/>
              <w:spacing w:before="46"/>
              <w:ind w:left="80"/>
              <w:jc w:val="left"/>
              <w:rPr>
                <w:sz w:val="17"/>
              </w:rPr>
            </w:pPr>
            <w:r>
              <w:rPr>
                <w:color w:val="231F20"/>
                <w:spacing w:val="-4"/>
                <w:sz w:val="17"/>
              </w:rPr>
              <w:t>SGG14</w:t>
            </w:r>
          </w:p>
        </w:tc>
        <w:tc>
          <w:tcPr>
            <w:tcW w:w="1790" w:type="dxa"/>
            <w:tcBorders>
              <w:top w:val="nil"/>
              <w:bottom w:val="nil"/>
            </w:tcBorders>
          </w:tcPr>
          <w:p>
            <w:pPr>
              <w:pStyle w:val="TableParagraph"/>
              <w:spacing w:before="46"/>
              <w:ind w:left="80"/>
              <w:jc w:val="left"/>
              <w:rPr>
                <w:sz w:val="17"/>
              </w:rPr>
            </w:pPr>
            <w:r>
              <w:rPr>
                <w:color w:val="231F20"/>
                <w:spacing w:val="-5"/>
                <w:sz w:val="17"/>
              </w:rPr>
              <w:t>14</w:t>
            </w:r>
          </w:p>
        </w:tc>
        <w:tc>
          <w:tcPr>
            <w:tcW w:w="5398" w:type="dxa"/>
            <w:tcBorders>
              <w:top w:val="nil"/>
              <w:bottom w:val="nil"/>
            </w:tcBorders>
          </w:tcPr>
          <w:p>
            <w:pPr>
              <w:pStyle w:val="TableParagraph"/>
              <w:spacing w:before="46"/>
              <w:ind w:left="80"/>
              <w:jc w:val="left"/>
              <w:rPr>
                <w:sz w:val="17"/>
              </w:rPr>
            </w:pPr>
            <w:r>
              <w:rPr>
                <w:color w:val="231F20"/>
                <w:spacing w:val="-2"/>
                <w:w w:val="105"/>
                <w:sz w:val="17"/>
              </w:rPr>
              <w:t>permanganates</w:t>
            </w:r>
          </w:p>
        </w:tc>
      </w:tr>
      <w:tr>
        <w:trPr>
          <w:trHeight w:val="324" w:hRule="atLeast"/>
        </w:trPr>
        <w:tc>
          <w:tcPr>
            <w:tcW w:w="1360" w:type="dxa"/>
            <w:tcBorders>
              <w:top w:val="nil"/>
              <w:bottom w:val="nil"/>
            </w:tcBorders>
            <w:shd w:val="clear" w:color="auto" w:fill="E6E7E8"/>
          </w:tcPr>
          <w:p>
            <w:pPr>
              <w:pStyle w:val="TableParagraph"/>
              <w:spacing w:before="46"/>
              <w:ind w:left="80"/>
              <w:jc w:val="left"/>
              <w:rPr>
                <w:sz w:val="17"/>
              </w:rPr>
            </w:pPr>
            <w:r>
              <w:rPr>
                <w:color w:val="231F20"/>
                <w:spacing w:val="-2"/>
                <w:sz w:val="17"/>
              </w:rPr>
              <w:t>SGG15</w:t>
            </w:r>
          </w:p>
        </w:tc>
        <w:tc>
          <w:tcPr>
            <w:tcW w:w="1790" w:type="dxa"/>
            <w:tcBorders>
              <w:top w:val="nil"/>
              <w:bottom w:val="nil"/>
            </w:tcBorders>
            <w:shd w:val="clear" w:color="auto" w:fill="E6E7E8"/>
          </w:tcPr>
          <w:p>
            <w:pPr>
              <w:pStyle w:val="TableParagraph"/>
              <w:spacing w:before="46"/>
              <w:ind w:left="80"/>
              <w:jc w:val="left"/>
              <w:rPr>
                <w:sz w:val="17"/>
              </w:rPr>
            </w:pPr>
            <w:r>
              <w:rPr>
                <w:color w:val="231F20"/>
                <w:spacing w:val="-5"/>
                <w:sz w:val="17"/>
              </w:rPr>
              <w:t>15</w:t>
            </w:r>
          </w:p>
        </w:tc>
        <w:tc>
          <w:tcPr>
            <w:tcW w:w="5398" w:type="dxa"/>
            <w:tcBorders>
              <w:top w:val="nil"/>
              <w:bottom w:val="nil"/>
            </w:tcBorders>
            <w:shd w:val="clear" w:color="auto" w:fill="E6E7E8"/>
          </w:tcPr>
          <w:p>
            <w:pPr>
              <w:pStyle w:val="TableParagraph"/>
              <w:spacing w:before="46"/>
              <w:ind w:left="80"/>
              <w:jc w:val="left"/>
              <w:rPr>
                <w:sz w:val="17"/>
              </w:rPr>
            </w:pPr>
            <w:r>
              <w:rPr>
                <w:color w:val="231F20"/>
                <w:w w:val="105"/>
                <w:sz w:val="17"/>
              </w:rPr>
              <w:t>powdered</w:t>
            </w:r>
            <w:r>
              <w:rPr>
                <w:color w:val="231F20"/>
                <w:spacing w:val="7"/>
                <w:w w:val="105"/>
                <w:sz w:val="17"/>
              </w:rPr>
              <w:t> </w:t>
            </w:r>
            <w:r>
              <w:rPr>
                <w:color w:val="231F20"/>
                <w:spacing w:val="-2"/>
                <w:w w:val="105"/>
                <w:sz w:val="17"/>
              </w:rPr>
              <w:t>metals</w:t>
            </w:r>
          </w:p>
        </w:tc>
      </w:tr>
      <w:tr>
        <w:trPr>
          <w:trHeight w:val="324" w:hRule="atLeast"/>
        </w:trPr>
        <w:tc>
          <w:tcPr>
            <w:tcW w:w="1360" w:type="dxa"/>
            <w:tcBorders>
              <w:top w:val="nil"/>
              <w:bottom w:val="nil"/>
            </w:tcBorders>
          </w:tcPr>
          <w:p>
            <w:pPr>
              <w:pStyle w:val="TableParagraph"/>
              <w:spacing w:before="46"/>
              <w:ind w:left="80"/>
              <w:jc w:val="left"/>
              <w:rPr>
                <w:sz w:val="17"/>
              </w:rPr>
            </w:pPr>
            <w:r>
              <w:rPr>
                <w:color w:val="231F20"/>
                <w:spacing w:val="-2"/>
                <w:sz w:val="17"/>
              </w:rPr>
              <w:t>SGG16</w:t>
            </w:r>
          </w:p>
        </w:tc>
        <w:tc>
          <w:tcPr>
            <w:tcW w:w="1790" w:type="dxa"/>
            <w:tcBorders>
              <w:top w:val="nil"/>
              <w:bottom w:val="nil"/>
            </w:tcBorders>
          </w:tcPr>
          <w:p>
            <w:pPr>
              <w:pStyle w:val="TableParagraph"/>
              <w:spacing w:before="46"/>
              <w:ind w:left="80"/>
              <w:jc w:val="left"/>
              <w:rPr>
                <w:sz w:val="17"/>
              </w:rPr>
            </w:pPr>
            <w:r>
              <w:rPr>
                <w:color w:val="231F20"/>
                <w:spacing w:val="-5"/>
                <w:sz w:val="17"/>
              </w:rPr>
              <w:t>16</w:t>
            </w:r>
          </w:p>
        </w:tc>
        <w:tc>
          <w:tcPr>
            <w:tcW w:w="5398" w:type="dxa"/>
            <w:tcBorders>
              <w:top w:val="nil"/>
              <w:bottom w:val="nil"/>
            </w:tcBorders>
          </w:tcPr>
          <w:p>
            <w:pPr>
              <w:pStyle w:val="TableParagraph"/>
              <w:spacing w:before="46"/>
              <w:ind w:left="80"/>
              <w:jc w:val="left"/>
              <w:rPr>
                <w:sz w:val="17"/>
              </w:rPr>
            </w:pPr>
            <w:r>
              <w:rPr>
                <w:color w:val="231F20"/>
                <w:spacing w:val="-2"/>
                <w:w w:val="105"/>
                <w:sz w:val="17"/>
              </w:rPr>
              <w:t>peroxides</w:t>
            </w:r>
          </w:p>
        </w:tc>
      </w:tr>
      <w:tr>
        <w:trPr>
          <w:trHeight w:val="324" w:hRule="atLeast"/>
        </w:trPr>
        <w:tc>
          <w:tcPr>
            <w:tcW w:w="1360" w:type="dxa"/>
            <w:tcBorders>
              <w:top w:val="nil"/>
              <w:bottom w:val="nil"/>
            </w:tcBorders>
            <w:shd w:val="clear" w:color="auto" w:fill="E6E7E8"/>
          </w:tcPr>
          <w:p>
            <w:pPr>
              <w:pStyle w:val="TableParagraph"/>
              <w:spacing w:before="46"/>
              <w:ind w:left="80"/>
              <w:jc w:val="left"/>
              <w:rPr>
                <w:sz w:val="17"/>
              </w:rPr>
            </w:pPr>
            <w:r>
              <w:rPr>
                <w:color w:val="231F20"/>
                <w:spacing w:val="-2"/>
                <w:sz w:val="17"/>
              </w:rPr>
              <w:t>SGG17</w:t>
            </w:r>
          </w:p>
        </w:tc>
        <w:tc>
          <w:tcPr>
            <w:tcW w:w="1790" w:type="dxa"/>
            <w:tcBorders>
              <w:top w:val="nil"/>
              <w:bottom w:val="nil"/>
            </w:tcBorders>
            <w:shd w:val="clear" w:color="auto" w:fill="E6E7E8"/>
          </w:tcPr>
          <w:p>
            <w:pPr>
              <w:pStyle w:val="TableParagraph"/>
              <w:spacing w:before="46"/>
              <w:ind w:left="80"/>
              <w:jc w:val="left"/>
              <w:rPr>
                <w:sz w:val="17"/>
              </w:rPr>
            </w:pPr>
            <w:r>
              <w:rPr>
                <w:color w:val="231F20"/>
                <w:spacing w:val="-5"/>
                <w:sz w:val="17"/>
              </w:rPr>
              <w:t>17</w:t>
            </w:r>
          </w:p>
        </w:tc>
        <w:tc>
          <w:tcPr>
            <w:tcW w:w="5398" w:type="dxa"/>
            <w:tcBorders>
              <w:top w:val="nil"/>
              <w:bottom w:val="nil"/>
            </w:tcBorders>
            <w:shd w:val="clear" w:color="auto" w:fill="E6E7E8"/>
          </w:tcPr>
          <w:p>
            <w:pPr>
              <w:pStyle w:val="TableParagraph"/>
              <w:spacing w:before="46"/>
              <w:ind w:left="80"/>
              <w:jc w:val="left"/>
              <w:rPr>
                <w:sz w:val="17"/>
              </w:rPr>
            </w:pPr>
            <w:r>
              <w:rPr>
                <w:color w:val="231F20"/>
                <w:spacing w:val="-2"/>
                <w:sz w:val="17"/>
              </w:rPr>
              <w:t>azides</w:t>
            </w:r>
          </w:p>
        </w:tc>
      </w:tr>
      <w:tr>
        <w:trPr>
          <w:trHeight w:val="319" w:hRule="atLeast"/>
        </w:trPr>
        <w:tc>
          <w:tcPr>
            <w:tcW w:w="1360" w:type="dxa"/>
            <w:tcBorders>
              <w:top w:val="nil"/>
            </w:tcBorders>
          </w:tcPr>
          <w:p>
            <w:pPr>
              <w:pStyle w:val="TableParagraph"/>
              <w:spacing w:before="46"/>
              <w:ind w:left="80"/>
              <w:jc w:val="left"/>
              <w:rPr>
                <w:sz w:val="17"/>
              </w:rPr>
            </w:pPr>
            <w:r>
              <w:rPr>
                <w:color w:val="231F20"/>
                <w:spacing w:val="-2"/>
                <w:sz w:val="17"/>
              </w:rPr>
              <w:t>SGG18</w:t>
            </w:r>
          </w:p>
        </w:tc>
        <w:tc>
          <w:tcPr>
            <w:tcW w:w="1790" w:type="dxa"/>
            <w:tcBorders>
              <w:top w:val="nil"/>
            </w:tcBorders>
          </w:tcPr>
          <w:p>
            <w:pPr>
              <w:pStyle w:val="TableParagraph"/>
              <w:spacing w:before="46"/>
              <w:ind w:left="80"/>
              <w:jc w:val="left"/>
              <w:rPr>
                <w:sz w:val="17"/>
              </w:rPr>
            </w:pPr>
            <w:r>
              <w:rPr>
                <w:color w:val="231F20"/>
                <w:spacing w:val="-5"/>
                <w:sz w:val="17"/>
              </w:rPr>
              <w:t>18</w:t>
            </w:r>
          </w:p>
        </w:tc>
        <w:tc>
          <w:tcPr>
            <w:tcW w:w="5398" w:type="dxa"/>
            <w:tcBorders>
              <w:top w:val="nil"/>
            </w:tcBorders>
          </w:tcPr>
          <w:p>
            <w:pPr>
              <w:pStyle w:val="TableParagraph"/>
              <w:spacing w:before="46"/>
              <w:ind w:left="80"/>
              <w:jc w:val="left"/>
              <w:rPr>
                <w:sz w:val="17"/>
              </w:rPr>
            </w:pPr>
            <w:r>
              <w:rPr>
                <w:color w:val="231F20"/>
                <w:spacing w:val="-2"/>
                <w:sz w:val="17"/>
              </w:rPr>
              <w:t>alkalis</w:t>
            </w:r>
          </w:p>
        </w:tc>
      </w:tr>
    </w:tbl>
    <w:p>
      <w:pPr>
        <w:pStyle w:val="BodyText"/>
        <w:spacing w:before="157"/>
      </w:pPr>
    </w:p>
    <w:p>
      <w:pPr>
        <w:pStyle w:val="ListParagraph"/>
        <w:numPr>
          <w:ilvl w:val="3"/>
          <w:numId w:val="1"/>
        </w:numPr>
        <w:tabs>
          <w:tab w:pos="1930" w:val="left" w:leader="none"/>
        </w:tabs>
        <w:spacing w:line="256" w:lineRule="auto" w:before="0" w:after="0"/>
        <w:ind w:left="1930" w:right="1414" w:hanging="1081"/>
        <w:jc w:val="both"/>
        <w:rPr>
          <w:color w:val="231F20"/>
          <w:sz w:val="17"/>
        </w:rPr>
      </w:pPr>
      <w:r>
        <w:rPr>
          <w:color w:val="231F20"/>
          <w:w w:val="105"/>
          <w:sz w:val="17"/>
        </w:rPr>
        <w:t>It is recognized that not all substances, mixtures, solutions or preparations falling within a segregation group are</w:t>
      </w:r>
      <w:r>
        <w:rPr>
          <w:color w:val="231F20"/>
          <w:spacing w:val="-8"/>
          <w:w w:val="105"/>
          <w:sz w:val="17"/>
        </w:rPr>
        <w:t> </w:t>
      </w:r>
      <w:r>
        <w:rPr>
          <w:color w:val="231F20"/>
          <w:w w:val="105"/>
          <w:sz w:val="17"/>
        </w:rPr>
        <w:t>listed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IMDG</w:t>
      </w:r>
      <w:r>
        <w:rPr>
          <w:color w:val="231F20"/>
          <w:spacing w:val="-8"/>
          <w:w w:val="105"/>
          <w:sz w:val="17"/>
        </w:rPr>
        <w:t> </w:t>
      </w:r>
      <w:r>
        <w:rPr>
          <w:color w:val="231F20"/>
          <w:w w:val="105"/>
          <w:sz w:val="17"/>
        </w:rPr>
        <w:t>Code</w:t>
      </w:r>
      <w:r>
        <w:rPr>
          <w:color w:val="231F20"/>
          <w:spacing w:val="-8"/>
          <w:w w:val="105"/>
          <w:sz w:val="17"/>
        </w:rPr>
        <w:t> </w:t>
      </w:r>
      <w:r>
        <w:rPr>
          <w:color w:val="231F20"/>
          <w:w w:val="105"/>
          <w:sz w:val="17"/>
        </w:rPr>
        <w:t>by</w:t>
      </w:r>
      <w:r>
        <w:rPr>
          <w:color w:val="231F20"/>
          <w:spacing w:val="-8"/>
          <w:w w:val="105"/>
          <w:sz w:val="17"/>
        </w:rPr>
        <w:t> </w:t>
      </w:r>
      <w:r>
        <w:rPr>
          <w:color w:val="231F20"/>
          <w:w w:val="105"/>
          <w:sz w:val="17"/>
        </w:rPr>
        <w:t>name.</w:t>
      </w:r>
      <w:r>
        <w:rPr>
          <w:color w:val="231F20"/>
          <w:spacing w:val="-8"/>
          <w:w w:val="105"/>
          <w:sz w:val="17"/>
        </w:rPr>
        <w:t> </w:t>
      </w:r>
      <w:r>
        <w:rPr>
          <w:color w:val="231F20"/>
          <w:w w:val="105"/>
          <w:sz w:val="17"/>
        </w:rPr>
        <w:t>These</w:t>
      </w:r>
      <w:r>
        <w:rPr>
          <w:color w:val="231F20"/>
          <w:spacing w:val="-8"/>
          <w:w w:val="105"/>
          <w:sz w:val="17"/>
        </w:rPr>
        <w:t> </w:t>
      </w:r>
      <w:r>
        <w:rPr>
          <w:color w:val="231F20"/>
          <w:w w:val="105"/>
          <w:sz w:val="17"/>
        </w:rPr>
        <w:t>are</w:t>
      </w:r>
      <w:r>
        <w:rPr>
          <w:color w:val="231F20"/>
          <w:spacing w:val="-8"/>
          <w:w w:val="105"/>
          <w:sz w:val="17"/>
        </w:rPr>
        <w:t> </w:t>
      </w:r>
      <w:r>
        <w:rPr>
          <w:color w:val="231F20"/>
          <w:w w:val="105"/>
          <w:sz w:val="17"/>
        </w:rPr>
        <w:t>shipped</w:t>
      </w:r>
      <w:r>
        <w:rPr>
          <w:color w:val="231F20"/>
          <w:spacing w:val="-8"/>
          <w:w w:val="105"/>
          <w:sz w:val="17"/>
        </w:rPr>
        <w:t> </w:t>
      </w:r>
      <w:r>
        <w:rPr>
          <w:color w:val="231F20"/>
          <w:w w:val="105"/>
          <w:sz w:val="17"/>
        </w:rPr>
        <w:t>under</w:t>
      </w:r>
      <w:r>
        <w:rPr>
          <w:color w:val="231F20"/>
          <w:spacing w:val="-8"/>
          <w:w w:val="105"/>
          <w:sz w:val="17"/>
        </w:rPr>
        <w:t> </w:t>
      </w:r>
      <w:r>
        <w:rPr>
          <w:color w:val="231F20"/>
          <w:w w:val="105"/>
          <w:sz w:val="17"/>
        </w:rPr>
        <w:t>N.O.S.</w:t>
      </w:r>
      <w:r>
        <w:rPr>
          <w:color w:val="231F20"/>
          <w:spacing w:val="-8"/>
          <w:w w:val="105"/>
          <w:sz w:val="17"/>
        </w:rPr>
        <w:t> </w:t>
      </w:r>
      <w:r>
        <w:rPr>
          <w:color w:val="231F20"/>
          <w:w w:val="105"/>
          <w:sz w:val="17"/>
        </w:rPr>
        <w:t>entries.</w:t>
      </w:r>
      <w:r>
        <w:rPr>
          <w:color w:val="231F20"/>
          <w:spacing w:val="-8"/>
          <w:w w:val="105"/>
          <w:sz w:val="17"/>
        </w:rPr>
        <w:t> </w:t>
      </w:r>
      <w:r>
        <w:rPr>
          <w:color w:val="231F20"/>
          <w:w w:val="105"/>
          <w:sz w:val="17"/>
        </w:rPr>
        <w:t>Although</w:t>
      </w:r>
      <w:r>
        <w:rPr>
          <w:color w:val="231F20"/>
          <w:spacing w:val="-8"/>
          <w:w w:val="105"/>
          <w:sz w:val="17"/>
        </w:rPr>
        <w:t> </w:t>
      </w:r>
      <w:r>
        <w:rPr>
          <w:color w:val="231F20"/>
          <w:w w:val="105"/>
          <w:sz w:val="17"/>
        </w:rPr>
        <w:t>these</w:t>
      </w:r>
      <w:r>
        <w:rPr>
          <w:color w:val="231F20"/>
          <w:spacing w:val="-8"/>
          <w:w w:val="105"/>
          <w:sz w:val="17"/>
        </w:rPr>
        <w:t> </w:t>
      </w:r>
      <w:r>
        <w:rPr>
          <w:color w:val="231F20"/>
          <w:w w:val="105"/>
          <w:sz w:val="17"/>
        </w:rPr>
        <w:t>N.O.S.</w:t>
      </w:r>
      <w:r>
        <w:rPr>
          <w:color w:val="231F20"/>
          <w:spacing w:val="-8"/>
          <w:w w:val="105"/>
          <w:sz w:val="17"/>
        </w:rPr>
        <w:t> </w:t>
      </w:r>
      <w:r>
        <w:rPr>
          <w:color w:val="231F20"/>
          <w:w w:val="105"/>
          <w:sz w:val="17"/>
        </w:rPr>
        <w:t>entries are</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themselves</w:t>
      </w:r>
      <w:r>
        <w:rPr>
          <w:color w:val="231F20"/>
          <w:spacing w:val="-11"/>
          <w:w w:val="105"/>
          <w:sz w:val="17"/>
        </w:rPr>
        <w:t> </w:t>
      </w:r>
      <w:r>
        <w:rPr>
          <w:color w:val="231F20"/>
          <w:w w:val="105"/>
          <w:sz w:val="17"/>
        </w:rPr>
        <w:t>listed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segregation</w:t>
      </w:r>
      <w:r>
        <w:rPr>
          <w:color w:val="231F20"/>
          <w:spacing w:val="-11"/>
          <w:w w:val="105"/>
          <w:sz w:val="17"/>
        </w:rPr>
        <w:t> </w:t>
      </w:r>
      <w:r>
        <w:rPr>
          <w:color w:val="231F20"/>
          <w:w w:val="105"/>
          <w:sz w:val="17"/>
        </w:rPr>
        <w:t>groups</w:t>
      </w:r>
      <w:r>
        <w:rPr>
          <w:color w:val="231F20"/>
          <w:spacing w:val="-11"/>
          <w:w w:val="105"/>
          <w:sz w:val="17"/>
        </w:rPr>
        <w:t> </w:t>
      </w:r>
      <w:r>
        <w:rPr>
          <w:color w:val="231F20"/>
          <w:w w:val="105"/>
          <w:sz w:val="17"/>
        </w:rPr>
        <w:t>(see</w:t>
      </w:r>
      <w:r>
        <w:rPr>
          <w:color w:val="231F20"/>
          <w:spacing w:val="-11"/>
          <w:w w:val="105"/>
          <w:sz w:val="17"/>
        </w:rPr>
        <w:t> </w:t>
      </w:r>
      <w:r>
        <w:rPr>
          <w:color w:val="231F20"/>
          <w:w w:val="105"/>
          <w:sz w:val="17"/>
        </w:rPr>
        <w:t>3.1.4.4),</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consignor</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decide</w:t>
      </w:r>
      <w:r>
        <w:rPr>
          <w:color w:val="231F20"/>
          <w:spacing w:val="-11"/>
          <w:w w:val="105"/>
          <w:sz w:val="17"/>
        </w:rPr>
        <w:t> </w:t>
      </w:r>
      <w:r>
        <w:rPr>
          <w:color w:val="231F20"/>
          <w:w w:val="105"/>
          <w:sz w:val="17"/>
        </w:rPr>
        <w:t>whether</w:t>
      </w:r>
      <w:r>
        <w:rPr>
          <w:color w:val="231F20"/>
          <w:spacing w:val="-11"/>
          <w:w w:val="105"/>
          <w:sz w:val="17"/>
        </w:rPr>
        <w:t> </w:t>
      </w:r>
      <w:r>
        <w:rPr>
          <w:color w:val="231F20"/>
          <w:w w:val="105"/>
          <w:sz w:val="17"/>
        </w:rPr>
        <w:t>inclusion under</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segregation</w:t>
      </w:r>
      <w:r>
        <w:rPr>
          <w:color w:val="231F20"/>
          <w:spacing w:val="29"/>
          <w:w w:val="105"/>
          <w:sz w:val="17"/>
        </w:rPr>
        <w:t> </w:t>
      </w:r>
      <w:r>
        <w:rPr>
          <w:color w:val="231F20"/>
          <w:w w:val="105"/>
          <w:sz w:val="17"/>
        </w:rPr>
        <w:t>group</w:t>
      </w:r>
      <w:r>
        <w:rPr>
          <w:color w:val="231F20"/>
          <w:spacing w:val="29"/>
          <w:w w:val="105"/>
          <w:sz w:val="17"/>
        </w:rPr>
        <w:t> </w:t>
      </w:r>
      <w:r>
        <w:rPr>
          <w:color w:val="231F20"/>
          <w:w w:val="105"/>
          <w:sz w:val="17"/>
        </w:rPr>
        <w:t>is</w:t>
      </w:r>
      <w:r>
        <w:rPr>
          <w:color w:val="231F20"/>
          <w:spacing w:val="29"/>
          <w:w w:val="105"/>
          <w:sz w:val="17"/>
        </w:rPr>
        <w:t> </w:t>
      </w:r>
      <w:r>
        <w:rPr>
          <w:color w:val="231F20"/>
          <w:w w:val="105"/>
          <w:sz w:val="17"/>
        </w:rPr>
        <w:t>appropriate</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if</w:t>
      </w:r>
      <w:r>
        <w:rPr>
          <w:color w:val="231F20"/>
          <w:spacing w:val="29"/>
          <w:w w:val="105"/>
          <w:sz w:val="17"/>
        </w:rPr>
        <w:t> </w:t>
      </w:r>
      <w:r>
        <w:rPr>
          <w:color w:val="231F20"/>
          <w:w w:val="105"/>
          <w:sz w:val="17"/>
        </w:rPr>
        <w:t>so,</w:t>
      </w:r>
      <w:r>
        <w:rPr>
          <w:color w:val="231F20"/>
          <w:spacing w:val="29"/>
          <w:w w:val="105"/>
          <w:sz w:val="17"/>
        </w:rPr>
        <w:t> </w:t>
      </w:r>
      <w:r>
        <w:rPr>
          <w:color w:val="231F20"/>
          <w:w w:val="105"/>
          <w:sz w:val="17"/>
        </w:rPr>
        <w:t>shall</w:t>
      </w:r>
      <w:r>
        <w:rPr>
          <w:color w:val="231F20"/>
          <w:spacing w:val="29"/>
          <w:w w:val="105"/>
          <w:sz w:val="17"/>
        </w:rPr>
        <w:t> </w:t>
      </w:r>
      <w:r>
        <w:rPr>
          <w:color w:val="231F20"/>
          <w:w w:val="105"/>
          <w:sz w:val="17"/>
        </w:rPr>
        <w:t>mention</w:t>
      </w:r>
      <w:r>
        <w:rPr>
          <w:color w:val="231F20"/>
          <w:spacing w:val="29"/>
          <w:w w:val="105"/>
          <w:sz w:val="17"/>
        </w:rPr>
        <w:t> </w:t>
      </w:r>
      <w:r>
        <w:rPr>
          <w:color w:val="231F20"/>
          <w:w w:val="105"/>
          <w:sz w:val="17"/>
        </w:rPr>
        <w:t>that</w:t>
      </w:r>
      <w:r>
        <w:rPr>
          <w:color w:val="231F20"/>
          <w:spacing w:val="29"/>
          <w:w w:val="105"/>
          <w:sz w:val="17"/>
        </w:rPr>
        <w:t> </w:t>
      </w:r>
      <w:r>
        <w:rPr>
          <w:color w:val="231F20"/>
          <w:w w:val="105"/>
          <w:sz w:val="17"/>
        </w:rPr>
        <w:t>fact</w:t>
      </w:r>
      <w:r>
        <w:rPr>
          <w:color w:val="231F20"/>
          <w:spacing w:val="29"/>
          <w:w w:val="105"/>
          <w:sz w:val="17"/>
        </w:rPr>
        <w:t> </w:t>
      </w:r>
      <w:r>
        <w:rPr>
          <w:color w:val="231F20"/>
          <w:w w:val="105"/>
          <w:sz w:val="17"/>
        </w:rPr>
        <w:t>in</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transport</w:t>
      </w:r>
      <w:r>
        <w:rPr>
          <w:color w:val="231F20"/>
          <w:spacing w:val="29"/>
          <w:w w:val="105"/>
          <w:sz w:val="17"/>
        </w:rPr>
        <w:t> </w:t>
      </w:r>
      <w:r>
        <w:rPr>
          <w:color w:val="231F20"/>
          <w:w w:val="105"/>
          <w:sz w:val="17"/>
        </w:rPr>
        <w:t>document (see 5.4.1.5.11).</w:t>
      </w:r>
    </w:p>
    <w:p>
      <w:pPr>
        <w:pStyle w:val="ListParagraph"/>
        <w:numPr>
          <w:ilvl w:val="3"/>
          <w:numId w:val="1"/>
        </w:numPr>
        <w:tabs>
          <w:tab w:pos="1930" w:val="left" w:leader="none"/>
        </w:tabs>
        <w:spacing w:line="256" w:lineRule="auto" w:before="169" w:after="0"/>
        <w:ind w:left="1930" w:right="1415" w:hanging="1080"/>
        <w:jc w:val="both"/>
        <w:rPr>
          <w:color w:val="231F20"/>
          <w:sz w:val="17"/>
        </w:rPr>
      </w:pPr>
      <w:r>
        <w:rPr>
          <w:color w:val="231F20"/>
          <w:sz w:val="17"/>
        </w:rPr>
        <w:t>The segregation groups in this Code do not cover substances which fall outside the classification criteria of this </w:t>
      </w:r>
      <w:r>
        <w:rPr>
          <w:color w:val="231F20"/>
          <w:w w:val="105"/>
          <w:sz w:val="17"/>
        </w:rPr>
        <w:t>Code.</w:t>
      </w:r>
      <w:r>
        <w:rPr>
          <w:color w:val="231F20"/>
          <w:spacing w:val="-2"/>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recognized</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some</w:t>
      </w:r>
      <w:r>
        <w:rPr>
          <w:color w:val="231F20"/>
          <w:spacing w:val="-2"/>
          <w:w w:val="105"/>
          <w:sz w:val="17"/>
        </w:rPr>
        <w:t> </w:t>
      </w:r>
      <w:r>
        <w:rPr>
          <w:color w:val="231F20"/>
          <w:w w:val="105"/>
          <w:sz w:val="17"/>
        </w:rPr>
        <w:t>non-hazardous</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similar</w:t>
      </w:r>
      <w:r>
        <w:rPr>
          <w:color w:val="231F20"/>
          <w:spacing w:val="-2"/>
          <w:w w:val="105"/>
          <w:sz w:val="17"/>
        </w:rPr>
        <w:t> </w:t>
      </w:r>
      <w:r>
        <w:rPr>
          <w:color w:val="231F20"/>
          <w:w w:val="105"/>
          <w:sz w:val="17"/>
        </w:rPr>
        <w:t>chemical</w:t>
      </w:r>
      <w:r>
        <w:rPr>
          <w:color w:val="231F20"/>
          <w:spacing w:val="-2"/>
          <w:w w:val="105"/>
          <w:sz w:val="17"/>
        </w:rPr>
        <w:t> </w:t>
      </w:r>
      <w:r>
        <w:rPr>
          <w:color w:val="231F20"/>
          <w:w w:val="105"/>
          <w:sz w:val="17"/>
        </w:rPr>
        <w:t>properties</w:t>
      </w:r>
      <w:r>
        <w:rPr>
          <w:color w:val="231F20"/>
          <w:spacing w:val="-2"/>
          <w:w w:val="105"/>
          <w:sz w:val="17"/>
        </w:rPr>
        <w:t> </w:t>
      </w:r>
      <w:r>
        <w:rPr>
          <w:color w:val="231F20"/>
          <w:w w:val="105"/>
          <w:sz w:val="17"/>
        </w:rPr>
        <w:t>as</w:t>
      </w:r>
      <w:r>
        <w:rPr>
          <w:color w:val="231F20"/>
          <w:spacing w:val="-2"/>
          <w:w w:val="105"/>
          <w:sz w:val="17"/>
        </w:rPr>
        <w:t> </w:t>
      </w:r>
      <w:r>
        <w:rPr>
          <w:color w:val="231F20"/>
          <w:w w:val="105"/>
          <w:sz w:val="17"/>
        </w:rPr>
        <w:t>substances listed in the segregation groups. A consignor or the person responsible for packing the goods into a cargo </w:t>
      </w:r>
      <w:r>
        <w:rPr>
          <w:color w:val="231F20"/>
          <w:sz w:val="17"/>
        </w:rPr>
        <w:t>transport</w:t>
      </w:r>
      <w:r>
        <w:rPr>
          <w:color w:val="231F20"/>
          <w:spacing w:val="18"/>
          <w:sz w:val="17"/>
        </w:rPr>
        <w:t> </w:t>
      </w:r>
      <w:r>
        <w:rPr>
          <w:color w:val="231F20"/>
          <w:sz w:val="17"/>
        </w:rPr>
        <w:t>unit</w:t>
      </w:r>
      <w:r>
        <w:rPr>
          <w:color w:val="231F20"/>
          <w:spacing w:val="18"/>
          <w:sz w:val="17"/>
        </w:rPr>
        <w:t> </w:t>
      </w:r>
      <w:r>
        <w:rPr>
          <w:color w:val="231F20"/>
          <w:sz w:val="17"/>
        </w:rPr>
        <w:t>who</w:t>
      </w:r>
      <w:r>
        <w:rPr>
          <w:color w:val="231F20"/>
          <w:spacing w:val="18"/>
          <w:sz w:val="17"/>
        </w:rPr>
        <w:t> </w:t>
      </w:r>
      <w:r>
        <w:rPr>
          <w:color w:val="231F20"/>
          <w:sz w:val="17"/>
        </w:rPr>
        <w:t>does</w:t>
      </w:r>
      <w:r>
        <w:rPr>
          <w:color w:val="231F20"/>
          <w:spacing w:val="18"/>
          <w:sz w:val="17"/>
        </w:rPr>
        <w:t> </w:t>
      </w:r>
      <w:r>
        <w:rPr>
          <w:color w:val="231F20"/>
          <w:sz w:val="17"/>
        </w:rPr>
        <w:t>have</w:t>
      </w:r>
      <w:r>
        <w:rPr>
          <w:color w:val="231F20"/>
          <w:spacing w:val="18"/>
          <w:sz w:val="17"/>
        </w:rPr>
        <w:t> </w:t>
      </w:r>
      <w:r>
        <w:rPr>
          <w:color w:val="231F20"/>
          <w:sz w:val="17"/>
        </w:rPr>
        <w:t>knowledge</w:t>
      </w:r>
      <w:r>
        <w:rPr>
          <w:color w:val="231F20"/>
          <w:spacing w:val="18"/>
          <w:sz w:val="17"/>
        </w:rPr>
        <w:t> </w:t>
      </w:r>
      <w:r>
        <w:rPr>
          <w:color w:val="231F20"/>
          <w:sz w:val="17"/>
        </w:rPr>
        <w:t>of</w:t>
      </w:r>
      <w:r>
        <w:rPr>
          <w:color w:val="231F20"/>
          <w:spacing w:val="18"/>
          <w:sz w:val="17"/>
        </w:rPr>
        <w:t> </w:t>
      </w:r>
      <w:r>
        <w:rPr>
          <w:color w:val="231F20"/>
          <w:sz w:val="17"/>
        </w:rPr>
        <w:t>the</w:t>
      </w:r>
      <w:r>
        <w:rPr>
          <w:color w:val="231F20"/>
          <w:spacing w:val="18"/>
          <w:sz w:val="17"/>
        </w:rPr>
        <w:t> </w:t>
      </w:r>
      <w:r>
        <w:rPr>
          <w:color w:val="231F20"/>
          <w:sz w:val="17"/>
        </w:rPr>
        <w:t>chemical</w:t>
      </w:r>
      <w:r>
        <w:rPr>
          <w:color w:val="231F20"/>
          <w:spacing w:val="18"/>
          <w:sz w:val="17"/>
        </w:rPr>
        <w:t> </w:t>
      </w:r>
      <w:r>
        <w:rPr>
          <w:color w:val="231F20"/>
          <w:sz w:val="17"/>
        </w:rPr>
        <w:t>properties</w:t>
      </w:r>
      <w:r>
        <w:rPr>
          <w:color w:val="231F20"/>
          <w:spacing w:val="18"/>
          <w:sz w:val="17"/>
        </w:rPr>
        <w:t> </w:t>
      </w:r>
      <w:r>
        <w:rPr>
          <w:color w:val="231F20"/>
          <w:sz w:val="17"/>
        </w:rPr>
        <w:t>of</w:t>
      </w:r>
      <w:r>
        <w:rPr>
          <w:color w:val="231F20"/>
          <w:spacing w:val="18"/>
          <w:sz w:val="17"/>
        </w:rPr>
        <w:t> </w:t>
      </w:r>
      <w:r>
        <w:rPr>
          <w:color w:val="231F20"/>
          <w:sz w:val="17"/>
        </w:rPr>
        <w:t>such</w:t>
      </w:r>
      <w:r>
        <w:rPr>
          <w:color w:val="231F20"/>
          <w:spacing w:val="18"/>
          <w:sz w:val="17"/>
        </w:rPr>
        <w:t> </w:t>
      </w:r>
      <w:r>
        <w:rPr>
          <w:color w:val="231F20"/>
          <w:sz w:val="17"/>
        </w:rPr>
        <w:t>non-dangerous</w:t>
      </w:r>
      <w:r>
        <w:rPr>
          <w:color w:val="231F20"/>
          <w:spacing w:val="18"/>
          <w:sz w:val="17"/>
        </w:rPr>
        <w:t> </w:t>
      </w:r>
      <w:r>
        <w:rPr>
          <w:color w:val="231F20"/>
          <w:sz w:val="17"/>
        </w:rPr>
        <w:t>goods</w:t>
      </w:r>
      <w:r>
        <w:rPr>
          <w:color w:val="231F20"/>
          <w:spacing w:val="18"/>
          <w:sz w:val="17"/>
        </w:rPr>
        <w:t> </w:t>
      </w:r>
      <w:r>
        <w:rPr>
          <w:color w:val="231F20"/>
          <w:sz w:val="17"/>
        </w:rPr>
        <w:t>may</w:t>
      </w:r>
      <w:r>
        <w:rPr>
          <w:color w:val="231F20"/>
          <w:spacing w:val="18"/>
          <w:sz w:val="17"/>
        </w:rPr>
        <w:t> </w:t>
      </w:r>
      <w:r>
        <w:rPr>
          <w:color w:val="231F20"/>
          <w:sz w:val="17"/>
        </w:rPr>
        <w:t>decide </w:t>
      </w:r>
      <w:r>
        <w:rPr>
          <w:color w:val="231F20"/>
          <w:w w:val="105"/>
          <w:sz w:val="17"/>
        </w:rPr>
        <w:t>to implement the segregation requirements of a related segregation group on a voluntary basis.</w:t>
      </w:r>
    </w:p>
    <w:p>
      <w:pPr>
        <w:pStyle w:val="BodyText"/>
        <w:spacing w:before="195"/>
      </w:pPr>
    </w:p>
    <w:p>
      <w:pPr>
        <w:pStyle w:val="Heading1"/>
        <w:numPr>
          <w:ilvl w:val="2"/>
          <w:numId w:val="1"/>
        </w:numPr>
        <w:tabs>
          <w:tab w:pos="1930" w:val="left" w:leader="none"/>
        </w:tabs>
        <w:spacing w:line="240" w:lineRule="auto" w:before="0" w:after="0"/>
        <w:ind w:left="1930" w:right="0" w:hanging="1080"/>
        <w:jc w:val="left"/>
      </w:pPr>
      <w:r>
        <w:rPr>
          <w:color w:val="231F20"/>
          <w:w w:val="105"/>
        </w:rPr>
        <w:t>Special</w:t>
      </w:r>
      <w:r>
        <w:rPr>
          <w:color w:val="231F20"/>
          <w:spacing w:val="-7"/>
          <w:w w:val="105"/>
        </w:rPr>
        <w:t> </w:t>
      </w:r>
      <w:r>
        <w:rPr>
          <w:color w:val="231F20"/>
          <w:w w:val="105"/>
        </w:rPr>
        <w:t>segregation</w:t>
      </w:r>
      <w:r>
        <w:rPr>
          <w:color w:val="231F20"/>
          <w:spacing w:val="-7"/>
          <w:w w:val="105"/>
        </w:rPr>
        <w:t> </w:t>
      </w:r>
      <w:r>
        <w:rPr>
          <w:color w:val="231F20"/>
          <w:w w:val="105"/>
        </w:rPr>
        <w:t>provisions</w:t>
      </w:r>
      <w:r>
        <w:rPr>
          <w:color w:val="231F20"/>
          <w:spacing w:val="-7"/>
          <w:w w:val="105"/>
        </w:rPr>
        <w:t> </w:t>
      </w:r>
      <w:r>
        <w:rPr>
          <w:color w:val="231F20"/>
          <w:w w:val="105"/>
        </w:rPr>
        <w:t>and</w:t>
      </w:r>
      <w:r>
        <w:rPr>
          <w:color w:val="231F20"/>
          <w:spacing w:val="-6"/>
          <w:w w:val="105"/>
        </w:rPr>
        <w:t> </w:t>
      </w:r>
      <w:r>
        <w:rPr>
          <w:color w:val="231F20"/>
          <w:spacing w:val="-2"/>
          <w:w w:val="105"/>
        </w:rPr>
        <w:t>exemptions</w:t>
      </w:r>
    </w:p>
    <w:p>
      <w:pPr>
        <w:pStyle w:val="BodyText"/>
        <w:tabs>
          <w:tab w:pos="1930" w:val="left" w:leader="none"/>
        </w:tabs>
        <w:spacing w:line="256" w:lineRule="auto" w:before="166"/>
        <w:ind w:left="1930" w:right="1415" w:hanging="1320"/>
        <w:jc w:val="both"/>
      </w:pPr>
      <w:r>
        <w:rPr>
          <w:rFonts w:ascii="Cambria" w:hAnsi="Cambria"/>
          <w:color w:val="231F20"/>
          <w:w w:val="105"/>
        </w:rPr>
        <w:t>△</w:t>
      </w:r>
      <w:r>
        <w:rPr>
          <w:rFonts w:ascii="Cambria" w:hAnsi="Cambria"/>
          <w:color w:val="231F20"/>
          <w:spacing w:val="40"/>
          <w:w w:val="105"/>
        </w:rPr>
        <w:t> </w:t>
      </w:r>
      <w:r>
        <w:rPr>
          <w:color w:val="231F20"/>
          <w:w w:val="105"/>
        </w:rPr>
        <w:t>7.2.6.1</w:t>
      </w:r>
      <w:r>
        <w:rPr>
          <w:color w:val="231F20"/>
        </w:rPr>
        <w:tab/>
      </w:r>
      <w:r>
        <w:rPr>
          <w:color w:val="231F20"/>
          <w:w w:val="105"/>
        </w:rPr>
        <w:t>Notwithstanding</w:t>
      </w:r>
      <w:r>
        <w:rPr>
          <w:color w:val="231F20"/>
          <w:spacing w:val="-4"/>
          <w:w w:val="105"/>
        </w:rPr>
        <w:t> </w:t>
      </w:r>
      <w:r>
        <w:rPr>
          <w:color w:val="231F20"/>
          <w:w w:val="105"/>
        </w:rPr>
        <w:t>7.2.3.3</w:t>
      </w:r>
      <w:r>
        <w:rPr>
          <w:color w:val="231F20"/>
          <w:spacing w:val="-4"/>
          <w:w w:val="105"/>
        </w:rPr>
        <w:t> </w:t>
      </w:r>
      <w:r>
        <w:rPr>
          <w:color w:val="231F20"/>
          <w:w w:val="105"/>
        </w:rPr>
        <w:t>and</w:t>
      </w:r>
      <w:r>
        <w:rPr>
          <w:color w:val="231F20"/>
          <w:spacing w:val="-4"/>
          <w:w w:val="105"/>
        </w:rPr>
        <w:t> </w:t>
      </w:r>
      <w:r>
        <w:rPr>
          <w:color w:val="231F20"/>
          <w:w w:val="105"/>
        </w:rPr>
        <w:t>7.2.3.4,</w:t>
      </w:r>
      <w:r>
        <w:rPr>
          <w:color w:val="231F20"/>
          <w:spacing w:val="-4"/>
          <w:w w:val="105"/>
        </w:rPr>
        <w:t> </w:t>
      </w:r>
      <w:r>
        <w:rPr>
          <w:color w:val="231F20"/>
          <w:w w:val="105"/>
        </w:rPr>
        <w:t>substances</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same</w:t>
      </w:r>
      <w:r>
        <w:rPr>
          <w:color w:val="231F20"/>
          <w:spacing w:val="-4"/>
          <w:w w:val="105"/>
        </w:rPr>
        <w:t> </w:t>
      </w:r>
      <w:r>
        <w:rPr>
          <w:color w:val="231F20"/>
          <w:w w:val="105"/>
        </w:rPr>
        <w:t>class</w:t>
      </w:r>
      <w:r>
        <w:rPr>
          <w:color w:val="231F20"/>
          <w:spacing w:val="-4"/>
          <w:w w:val="105"/>
        </w:rPr>
        <w:t> </w:t>
      </w:r>
      <w:r>
        <w:rPr>
          <w:color w:val="231F20"/>
          <w:w w:val="105"/>
        </w:rPr>
        <w:t>may</w:t>
      </w:r>
      <w:r>
        <w:rPr>
          <w:color w:val="231F20"/>
          <w:spacing w:val="-4"/>
          <w:w w:val="105"/>
        </w:rPr>
        <w:t> </w:t>
      </w:r>
      <w:r>
        <w:rPr>
          <w:color w:val="231F20"/>
          <w:w w:val="105"/>
        </w:rPr>
        <w:t>be</w:t>
      </w:r>
      <w:r>
        <w:rPr>
          <w:color w:val="231F20"/>
          <w:spacing w:val="-4"/>
          <w:w w:val="105"/>
        </w:rPr>
        <w:t> </w:t>
      </w:r>
      <w:r>
        <w:rPr>
          <w:color w:val="231F20"/>
          <w:w w:val="105"/>
        </w:rPr>
        <w:t>stowed</w:t>
      </w:r>
      <w:r>
        <w:rPr>
          <w:color w:val="231F20"/>
          <w:spacing w:val="-4"/>
          <w:w w:val="105"/>
        </w:rPr>
        <w:t> </w:t>
      </w:r>
      <w:r>
        <w:rPr>
          <w:color w:val="231F20"/>
          <w:w w:val="105"/>
        </w:rPr>
        <w:t>together</w:t>
      </w:r>
      <w:r>
        <w:rPr>
          <w:color w:val="231F20"/>
          <w:spacing w:val="-4"/>
          <w:w w:val="105"/>
        </w:rPr>
        <w:t> </w:t>
      </w:r>
      <w:r>
        <w:rPr>
          <w:color w:val="231F20"/>
          <w:w w:val="105"/>
        </w:rPr>
        <w:t>without</w:t>
      </w:r>
      <w:r>
        <w:rPr>
          <w:color w:val="231F20"/>
          <w:spacing w:val="-4"/>
          <w:w w:val="105"/>
        </w:rPr>
        <w:t> </w:t>
      </w:r>
      <w:r>
        <w:rPr>
          <w:color w:val="231F20"/>
          <w:w w:val="105"/>
        </w:rPr>
        <w:t>regard</w:t>
      </w:r>
      <w:r>
        <w:rPr>
          <w:color w:val="231F20"/>
          <w:spacing w:val="-4"/>
          <w:w w:val="105"/>
        </w:rPr>
        <w:t> </w:t>
      </w:r>
      <w:r>
        <w:rPr>
          <w:color w:val="231F20"/>
          <w:w w:val="105"/>
        </w:rPr>
        <w:t>to segregation</w:t>
      </w:r>
      <w:r>
        <w:rPr>
          <w:color w:val="231F20"/>
          <w:spacing w:val="-3"/>
          <w:w w:val="105"/>
        </w:rPr>
        <w:t> </w:t>
      </w:r>
      <w:r>
        <w:rPr>
          <w:color w:val="231F20"/>
          <w:w w:val="105"/>
        </w:rPr>
        <w:t>required</w:t>
      </w:r>
      <w:r>
        <w:rPr>
          <w:color w:val="231F20"/>
          <w:spacing w:val="-3"/>
          <w:w w:val="105"/>
        </w:rPr>
        <w:t> </w:t>
      </w:r>
      <w:r>
        <w:rPr>
          <w:color w:val="231F20"/>
          <w:w w:val="105"/>
        </w:rPr>
        <w:t>by</w:t>
      </w:r>
      <w:r>
        <w:rPr>
          <w:color w:val="231F20"/>
          <w:spacing w:val="-3"/>
          <w:w w:val="105"/>
        </w:rPr>
        <w:t> </w:t>
      </w:r>
      <w:r>
        <w:rPr>
          <w:color w:val="231F20"/>
          <w:w w:val="105"/>
        </w:rPr>
        <w:t>secondary</w:t>
      </w:r>
      <w:r>
        <w:rPr>
          <w:color w:val="231F20"/>
          <w:spacing w:val="-3"/>
          <w:w w:val="105"/>
        </w:rPr>
        <w:t> </w:t>
      </w:r>
      <w:r>
        <w:rPr>
          <w:color w:val="231F20"/>
          <w:w w:val="105"/>
        </w:rPr>
        <w:t>hazards</w:t>
      </w:r>
      <w:r>
        <w:rPr>
          <w:color w:val="231F20"/>
          <w:spacing w:val="-3"/>
          <w:w w:val="105"/>
        </w:rPr>
        <w:t> </w:t>
      </w:r>
      <w:r>
        <w:rPr>
          <w:color w:val="231F20"/>
          <w:w w:val="105"/>
        </w:rPr>
        <w:t>(subsidiary</w:t>
      </w:r>
      <w:r>
        <w:rPr>
          <w:color w:val="231F20"/>
          <w:spacing w:val="-3"/>
          <w:w w:val="105"/>
        </w:rPr>
        <w:t> </w:t>
      </w:r>
      <w:r>
        <w:rPr>
          <w:color w:val="231F20"/>
          <w:w w:val="105"/>
        </w:rPr>
        <w:t>hazard</w:t>
      </w:r>
      <w:r>
        <w:rPr>
          <w:color w:val="231F20"/>
          <w:spacing w:val="-3"/>
          <w:w w:val="105"/>
        </w:rPr>
        <w:t> </w:t>
      </w:r>
      <w:r>
        <w:rPr>
          <w:color w:val="231F20"/>
          <w:w w:val="105"/>
        </w:rPr>
        <w:t>label(s)),</w:t>
      </w:r>
      <w:r>
        <w:rPr>
          <w:color w:val="231F20"/>
          <w:spacing w:val="-3"/>
          <w:w w:val="105"/>
        </w:rPr>
        <w:t> </w:t>
      </w:r>
      <w:r>
        <w:rPr>
          <w:color w:val="231F20"/>
          <w:w w:val="105"/>
        </w:rPr>
        <w:t>provided</w:t>
      </w:r>
      <w:r>
        <w:rPr>
          <w:color w:val="231F20"/>
          <w:spacing w:val="-3"/>
          <w:w w:val="105"/>
        </w:rPr>
        <w:t> </w:t>
      </w:r>
      <w:r>
        <w:rPr>
          <w:color w:val="231F20"/>
          <w:w w:val="105"/>
        </w:rPr>
        <w:t>that</w:t>
      </w:r>
      <w:r>
        <w:rPr>
          <w:color w:val="231F20"/>
          <w:spacing w:val="-3"/>
          <w:w w:val="105"/>
        </w:rPr>
        <w:t> </w:t>
      </w:r>
      <w:r>
        <w:rPr>
          <w:color w:val="231F20"/>
          <w:w w:val="105"/>
        </w:rPr>
        <w:t>the</w:t>
      </w:r>
      <w:r>
        <w:rPr>
          <w:color w:val="231F20"/>
          <w:spacing w:val="-3"/>
          <w:w w:val="105"/>
        </w:rPr>
        <w:t> </w:t>
      </w:r>
      <w:r>
        <w:rPr>
          <w:color w:val="231F20"/>
          <w:w w:val="105"/>
        </w:rPr>
        <w:t>substances</w:t>
      </w:r>
      <w:r>
        <w:rPr>
          <w:color w:val="231F20"/>
          <w:spacing w:val="-3"/>
          <w:w w:val="105"/>
        </w:rPr>
        <w:t> </w:t>
      </w:r>
      <w:r>
        <w:rPr>
          <w:color w:val="231F20"/>
          <w:w w:val="105"/>
        </w:rPr>
        <w:t>do</w:t>
      </w:r>
      <w:r>
        <w:rPr>
          <w:color w:val="231F20"/>
          <w:spacing w:val="-3"/>
          <w:w w:val="105"/>
        </w:rPr>
        <w:t> </w:t>
      </w:r>
      <w:r>
        <w:rPr>
          <w:color w:val="231F20"/>
          <w:w w:val="105"/>
        </w:rPr>
        <w:t>not react dangerously with each other and do not cause:</w:t>
      </w:r>
    </w:p>
    <w:p>
      <w:pPr>
        <w:pStyle w:val="ListParagraph"/>
        <w:numPr>
          <w:ilvl w:val="0"/>
          <w:numId w:val="5"/>
        </w:numPr>
        <w:tabs>
          <w:tab w:pos="2289" w:val="left" w:leader="none"/>
        </w:tabs>
        <w:spacing w:line="240" w:lineRule="auto" w:before="105" w:after="0"/>
        <w:ind w:left="2289" w:right="0" w:hanging="359"/>
        <w:jc w:val="both"/>
        <w:rPr>
          <w:sz w:val="17"/>
        </w:rPr>
      </w:pPr>
      <w:r>
        <w:rPr>
          <w:color w:val="231F20"/>
          <w:w w:val="105"/>
          <w:sz w:val="17"/>
        </w:rPr>
        <w:t>combustion</w:t>
      </w:r>
      <w:r>
        <w:rPr>
          <w:color w:val="231F20"/>
          <w:spacing w:val="3"/>
          <w:w w:val="105"/>
          <w:sz w:val="17"/>
        </w:rPr>
        <w:t> </w:t>
      </w:r>
      <w:r>
        <w:rPr>
          <w:color w:val="231F20"/>
          <w:w w:val="105"/>
          <w:sz w:val="17"/>
        </w:rPr>
        <w:t>and/or</w:t>
      </w:r>
      <w:r>
        <w:rPr>
          <w:color w:val="231F20"/>
          <w:spacing w:val="3"/>
          <w:w w:val="105"/>
          <w:sz w:val="17"/>
        </w:rPr>
        <w:t> </w:t>
      </w:r>
      <w:r>
        <w:rPr>
          <w:color w:val="231F20"/>
          <w:w w:val="105"/>
          <w:sz w:val="17"/>
        </w:rPr>
        <w:t>evolution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considerable</w:t>
      </w:r>
      <w:r>
        <w:rPr>
          <w:color w:val="231F20"/>
          <w:spacing w:val="3"/>
          <w:w w:val="105"/>
          <w:sz w:val="17"/>
        </w:rPr>
        <w:t> </w:t>
      </w:r>
      <w:r>
        <w:rPr>
          <w:color w:val="231F20"/>
          <w:spacing w:val="-4"/>
          <w:w w:val="105"/>
          <w:sz w:val="17"/>
        </w:rPr>
        <w:t>heat;</w:t>
      </w:r>
    </w:p>
    <w:p>
      <w:pPr>
        <w:pStyle w:val="ListParagraph"/>
        <w:numPr>
          <w:ilvl w:val="0"/>
          <w:numId w:val="5"/>
        </w:numPr>
        <w:tabs>
          <w:tab w:pos="2288" w:val="left" w:leader="none"/>
        </w:tabs>
        <w:spacing w:line="240" w:lineRule="auto" w:before="118" w:after="0"/>
        <w:ind w:left="2288" w:right="0" w:hanging="358"/>
        <w:jc w:val="both"/>
        <w:rPr>
          <w:sz w:val="17"/>
        </w:rPr>
      </w:pPr>
      <w:r>
        <w:rPr>
          <w:color w:val="231F20"/>
          <w:w w:val="105"/>
          <w:sz w:val="17"/>
        </w:rPr>
        <w:t>evolution</w:t>
      </w:r>
      <w:r>
        <w:rPr>
          <w:color w:val="231F20"/>
          <w:spacing w:val="-2"/>
          <w:w w:val="105"/>
          <w:sz w:val="17"/>
        </w:rPr>
        <w:t> </w:t>
      </w:r>
      <w:r>
        <w:rPr>
          <w:color w:val="231F20"/>
          <w:w w:val="105"/>
          <w:sz w:val="17"/>
        </w:rPr>
        <w:t>of</w:t>
      </w:r>
      <w:r>
        <w:rPr>
          <w:color w:val="231F20"/>
          <w:spacing w:val="-1"/>
          <w:w w:val="105"/>
          <w:sz w:val="17"/>
        </w:rPr>
        <w:t> </w:t>
      </w:r>
      <w:r>
        <w:rPr>
          <w:color w:val="231F20"/>
          <w:w w:val="105"/>
          <w:sz w:val="17"/>
        </w:rPr>
        <w:t>flammable,</w:t>
      </w:r>
      <w:r>
        <w:rPr>
          <w:color w:val="231F20"/>
          <w:spacing w:val="-1"/>
          <w:w w:val="105"/>
          <w:sz w:val="17"/>
        </w:rPr>
        <w:t> </w:t>
      </w:r>
      <w:r>
        <w:rPr>
          <w:color w:val="231F20"/>
          <w:w w:val="105"/>
          <w:sz w:val="17"/>
        </w:rPr>
        <w:t>toxic</w:t>
      </w:r>
      <w:r>
        <w:rPr>
          <w:color w:val="231F20"/>
          <w:spacing w:val="-2"/>
          <w:w w:val="105"/>
          <w:sz w:val="17"/>
        </w:rPr>
        <w:t> </w:t>
      </w:r>
      <w:r>
        <w:rPr>
          <w:color w:val="231F20"/>
          <w:w w:val="105"/>
          <w:sz w:val="17"/>
        </w:rPr>
        <w:t>or</w:t>
      </w:r>
      <w:r>
        <w:rPr>
          <w:color w:val="231F20"/>
          <w:spacing w:val="-1"/>
          <w:w w:val="105"/>
          <w:sz w:val="17"/>
        </w:rPr>
        <w:t> </w:t>
      </w:r>
      <w:r>
        <w:rPr>
          <w:color w:val="231F20"/>
          <w:w w:val="105"/>
          <w:sz w:val="17"/>
        </w:rPr>
        <w:t>asphyxiant</w:t>
      </w:r>
      <w:r>
        <w:rPr>
          <w:color w:val="231F20"/>
          <w:spacing w:val="-1"/>
          <w:w w:val="105"/>
          <w:sz w:val="17"/>
        </w:rPr>
        <w:t> </w:t>
      </w:r>
      <w:r>
        <w:rPr>
          <w:color w:val="231F20"/>
          <w:spacing w:val="-2"/>
          <w:w w:val="105"/>
          <w:sz w:val="17"/>
        </w:rPr>
        <w:t>gases;</w:t>
      </w:r>
    </w:p>
    <w:p>
      <w:pPr>
        <w:pStyle w:val="ListParagraph"/>
        <w:numPr>
          <w:ilvl w:val="0"/>
          <w:numId w:val="5"/>
        </w:numPr>
        <w:tabs>
          <w:tab w:pos="2288" w:val="left" w:leader="none"/>
        </w:tabs>
        <w:spacing w:line="240" w:lineRule="auto" w:before="119" w:after="0"/>
        <w:ind w:left="2288" w:right="0" w:hanging="358"/>
        <w:jc w:val="both"/>
        <w:rPr>
          <w:sz w:val="17"/>
        </w:rPr>
      </w:pPr>
      <w:r>
        <w:rPr>
          <w:color w:val="231F20"/>
          <w:w w:val="105"/>
          <w:sz w:val="17"/>
        </w:rPr>
        <w:t>the</w:t>
      </w:r>
      <w:r>
        <w:rPr>
          <w:color w:val="231F20"/>
          <w:spacing w:val="1"/>
          <w:w w:val="105"/>
          <w:sz w:val="17"/>
        </w:rPr>
        <w:t> </w:t>
      </w:r>
      <w:r>
        <w:rPr>
          <w:color w:val="231F20"/>
          <w:w w:val="105"/>
          <w:sz w:val="17"/>
        </w:rPr>
        <w:t>formation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corrosive</w:t>
      </w:r>
      <w:r>
        <w:rPr>
          <w:color w:val="231F20"/>
          <w:spacing w:val="1"/>
          <w:w w:val="105"/>
          <w:sz w:val="17"/>
        </w:rPr>
        <w:t> </w:t>
      </w:r>
      <w:r>
        <w:rPr>
          <w:color w:val="231F20"/>
          <w:w w:val="105"/>
          <w:sz w:val="17"/>
        </w:rPr>
        <w:t>substances;</w:t>
      </w:r>
      <w:r>
        <w:rPr>
          <w:color w:val="231F20"/>
          <w:spacing w:val="1"/>
          <w:w w:val="105"/>
          <w:sz w:val="17"/>
        </w:rPr>
        <w:t> </w:t>
      </w:r>
      <w:r>
        <w:rPr>
          <w:color w:val="231F20"/>
          <w:spacing w:val="-5"/>
          <w:w w:val="105"/>
          <w:sz w:val="17"/>
        </w:rPr>
        <w:t>or</w:t>
      </w:r>
    </w:p>
    <w:p>
      <w:pPr>
        <w:pStyle w:val="ListParagraph"/>
        <w:numPr>
          <w:ilvl w:val="0"/>
          <w:numId w:val="5"/>
        </w:numPr>
        <w:tabs>
          <w:tab w:pos="2289" w:val="left" w:leader="none"/>
        </w:tabs>
        <w:spacing w:line="240" w:lineRule="auto" w:before="119" w:after="0"/>
        <w:ind w:left="2289" w:right="0" w:hanging="359"/>
        <w:jc w:val="both"/>
        <w:rPr>
          <w:sz w:val="17"/>
        </w:rPr>
      </w:pPr>
      <w:r>
        <w:rPr>
          <w:color w:val="231F20"/>
          <w:w w:val="105"/>
          <w:sz w:val="17"/>
        </w:rPr>
        <w:t>the formation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unstable </w:t>
      </w:r>
      <w:r>
        <w:rPr>
          <w:color w:val="231F20"/>
          <w:spacing w:val="-2"/>
          <w:w w:val="105"/>
          <w:sz w:val="17"/>
        </w:rPr>
        <w:t>substances.</w:t>
      </w: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262946</wp:posOffset>
                </wp:positionV>
                <wp:extent cx="6120130" cy="635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120130" cy="6350"/>
                          <a:chExt cx="6120130" cy="6350"/>
                        </a:xfrm>
                      </wpg:grpSpPr>
                      <wps:wsp>
                        <wps:cNvPr id="36" name="Graphic 3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7" name="Graphic 3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704445pt;width:481.9pt;height:.5pt;mso-position-horizontal-relative:page;mso-position-vertical-relative:paragraph;z-index:-15726080;mso-wrap-distance-left:0;mso-wrap-distance-right:0" id="docshapegroup28" coordorigin="850,414" coordsize="9638,10">
                <v:line style="position:absolute" from="850,419" to="5953,419" stroked="true" strokeweight=".5pt" strokecolor="#231f20">
                  <v:stroke dashstyle="solid"/>
                </v:line>
                <v:line style="position:absolute" from="5953,419" to="10488,419" stroked="true" strokeweight=".5pt" strokecolor="#231f20">
                  <v:stroke dashstyle="solid"/>
                </v:line>
                <w10:wrap type="topAndBottom"/>
              </v:group>
            </w:pict>
          </mc:Fallback>
        </mc:AlternateContent>
      </w:r>
    </w:p>
    <w:p>
      <w:pPr>
        <w:pStyle w:val="BodyText"/>
        <w:spacing w:after="0"/>
        <w:rPr>
          <w:sz w:val="20"/>
        </w:rPr>
        <w:sectPr>
          <w:headerReference w:type="default" r:id="rId9"/>
          <w:headerReference w:type="even" r:id="rId10"/>
          <w:footerReference w:type="default" r:id="rId11"/>
          <w:footerReference w:type="even" r:id="rId12"/>
          <w:pgSz w:w="11910" w:h="16840"/>
          <w:pgMar w:header="303" w:footer="546" w:top="1540" w:bottom="740" w:left="0" w:right="0"/>
          <w:pgNumType w:start="497"/>
        </w:sectPr>
      </w:pPr>
    </w:p>
    <w:p>
      <w:pPr>
        <w:pStyle w:val="ListParagraph"/>
        <w:numPr>
          <w:ilvl w:val="3"/>
          <w:numId w:val="6"/>
        </w:numPr>
        <w:tabs>
          <w:tab w:pos="2497" w:val="left" w:leader="none"/>
        </w:tabs>
        <w:spacing w:line="256" w:lineRule="auto" w:before="109" w:after="0"/>
        <w:ind w:left="2497" w:right="847" w:hanging="1080"/>
        <w:jc w:val="both"/>
        <w:rPr>
          <w:sz w:val="17"/>
        </w:rPr>
      </w:pPr>
      <w:r>
        <w:rPr>
          <w:sz w:val="17"/>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ge">
                  <wp:posOffset>9171000</wp:posOffset>
                </wp:positionV>
                <wp:extent cx="360045" cy="152146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60045" cy="1521460"/>
                          <a:chExt cx="360045" cy="1521460"/>
                        </a:xfrm>
                      </wpg:grpSpPr>
                      <wps:wsp>
                        <wps:cNvPr id="39" name="Graphic 39"/>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40" name="Textbox 40"/>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2736" id="docshapegroup29" coordorigin="11339,14443" coordsize="567,2396">
                <v:rect style="position:absolute;left:11338;top:14442;width:567;height:2396" id="docshape30" filled="true" fillcolor="#58595b" stroked="false">
                  <v:fill type="solid"/>
                </v:rect>
                <v:shape style="position:absolute;left:11338;top:14442;width:567;height:2396" type="#_x0000_t202" id="docshape31"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sz w:val="17"/>
        </w:rPr>
        <w:t>Where</w:t>
      </w:r>
      <w:r>
        <w:rPr>
          <w:color w:val="231F20"/>
          <w:w w:val="105"/>
          <w:sz w:val="17"/>
        </w:rPr>
        <w:t> the</w:t>
      </w:r>
      <w:r>
        <w:rPr>
          <w:color w:val="231F20"/>
          <w:w w:val="105"/>
          <w:sz w:val="17"/>
        </w:rPr>
        <w:t> Dangerous</w:t>
      </w:r>
      <w:r>
        <w:rPr>
          <w:color w:val="231F20"/>
          <w:w w:val="105"/>
          <w:sz w:val="17"/>
        </w:rPr>
        <w:t> Goods</w:t>
      </w:r>
      <w:r>
        <w:rPr>
          <w:color w:val="231F20"/>
          <w:w w:val="105"/>
          <w:sz w:val="17"/>
        </w:rPr>
        <w:t> List</w:t>
      </w:r>
      <w:r>
        <w:rPr>
          <w:color w:val="231F20"/>
          <w:w w:val="105"/>
          <w:sz w:val="17"/>
        </w:rPr>
        <w:t> specifies</w:t>
      </w:r>
      <w:r>
        <w:rPr>
          <w:color w:val="231F20"/>
          <w:w w:val="105"/>
          <w:sz w:val="17"/>
        </w:rPr>
        <w:t> that</w:t>
      </w:r>
      <w:r>
        <w:rPr>
          <w:color w:val="231F20"/>
          <w:w w:val="105"/>
          <w:sz w:val="17"/>
        </w:rPr>
        <w:t> “segregation</w:t>
      </w:r>
      <w:r>
        <w:rPr>
          <w:color w:val="231F20"/>
          <w:w w:val="105"/>
          <w:sz w:val="17"/>
        </w:rPr>
        <w:t> as</w:t>
      </w:r>
      <w:r>
        <w:rPr>
          <w:color w:val="231F20"/>
          <w:w w:val="105"/>
          <w:sz w:val="17"/>
        </w:rPr>
        <w:t> for</w:t>
      </w:r>
      <w:r>
        <w:rPr>
          <w:color w:val="231F20"/>
          <w:w w:val="105"/>
          <w:sz w:val="17"/>
        </w:rPr>
        <w:t> class</w:t>
      </w:r>
      <w:r>
        <w:rPr>
          <w:color w:val="231F20"/>
          <w:w w:val="105"/>
          <w:sz w:val="17"/>
        </w:rPr>
        <w:t> ...”</w:t>
      </w:r>
      <w:r>
        <w:rPr>
          <w:color w:val="231F20"/>
          <w:w w:val="105"/>
          <w:sz w:val="17"/>
        </w:rPr>
        <w:t> applies,</w:t>
      </w:r>
      <w:r>
        <w:rPr>
          <w:color w:val="231F20"/>
          <w:w w:val="105"/>
          <w:sz w:val="17"/>
        </w:rPr>
        <w:t> the</w:t>
      </w:r>
      <w:r>
        <w:rPr>
          <w:color w:val="231F20"/>
          <w:w w:val="105"/>
          <w:sz w:val="17"/>
        </w:rPr>
        <w:t> segregation provisions</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in</w:t>
      </w:r>
      <w:r>
        <w:rPr>
          <w:color w:val="231F20"/>
          <w:spacing w:val="-3"/>
          <w:w w:val="105"/>
          <w:sz w:val="17"/>
        </w:rPr>
        <w:t> </w:t>
      </w:r>
      <w:r>
        <w:rPr>
          <w:color w:val="231F20"/>
          <w:w w:val="105"/>
          <w:sz w:val="17"/>
        </w:rPr>
        <w:t>7.2.4</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applied.</w:t>
      </w:r>
      <w:r>
        <w:rPr>
          <w:color w:val="231F20"/>
          <w:spacing w:val="-3"/>
          <w:w w:val="105"/>
          <w:sz w:val="17"/>
        </w:rPr>
        <w:t> </w:t>
      </w:r>
      <w:r>
        <w:rPr>
          <w:color w:val="231F20"/>
          <w:w w:val="105"/>
          <w:sz w:val="17"/>
        </w:rPr>
        <w:t>However,</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purposes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interpreting</w:t>
      </w:r>
      <w:r>
        <w:rPr>
          <w:color w:val="231F20"/>
          <w:spacing w:val="-3"/>
          <w:w w:val="105"/>
          <w:sz w:val="17"/>
        </w:rPr>
        <w:t> </w:t>
      </w:r>
      <w:r>
        <w:rPr>
          <w:color w:val="231F20"/>
          <w:w w:val="105"/>
          <w:sz w:val="17"/>
        </w:rPr>
        <w:t>7.2.6.1, which permits substances of the same class to be stowed together provided they do not react dangerously with each other, the segregation provisions of the class as represented by the primary hazard class in the Dangerous Goods List shall be applied.</w:t>
      </w:r>
    </w:p>
    <w:p>
      <w:pPr>
        <w:pStyle w:val="BodyText"/>
        <w:spacing w:before="124"/>
        <w:ind w:left="2497"/>
      </w:pPr>
      <w:r>
        <w:rPr>
          <w:color w:val="231F20"/>
        </w:rPr>
        <w:t>For</w:t>
      </w:r>
      <w:r>
        <w:rPr>
          <w:color w:val="231F20"/>
          <w:spacing w:val="4"/>
        </w:rPr>
        <w:t> </w:t>
      </w:r>
      <w:r>
        <w:rPr>
          <w:color w:val="231F20"/>
          <w:spacing w:val="-2"/>
        </w:rPr>
        <w:t>example:</w:t>
      </w:r>
    </w:p>
    <w:p>
      <w:pPr>
        <w:pStyle w:val="BodyText"/>
        <w:spacing w:before="74"/>
        <w:ind w:left="2857"/>
        <w:jc w:val="both"/>
      </w:pPr>
      <w:r>
        <w:rPr>
          <w:color w:val="231F20"/>
        </w:rPr>
        <w:t>UN</w:t>
      </w:r>
      <w:r>
        <w:rPr>
          <w:color w:val="231F20"/>
          <w:spacing w:val="1"/>
        </w:rPr>
        <w:t> </w:t>
      </w:r>
      <w:r>
        <w:rPr>
          <w:color w:val="231F20"/>
        </w:rPr>
        <w:t>2965</w:t>
      </w:r>
      <w:r>
        <w:rPr>
          <w:color w:val="231F20"/>
          <w:spacing w:val="2"/>
        </w:rPr>
        <w:t> </w:t>
      </w:r>
      <w:r>
        <w:rPr>
          <w:color w:val="231F20"/>
        </w:rPr>
        <w:t>–</w:t>
      </w:r>
      <w:r>
        <w:rPr>
          <w:color w:val="231F20"/>
          <w:spacing w:val="1"/>
        </w:rPr>
        <w:t> </w:t>
      </w:r>
      <w:r>
        <w:rPr>
          <w:color w:val="231F20"/>
        </w:rPr>
        <w:t>BORON</w:t>
      </w:r>
      <w:r>
        <w:rPr>
          <w:color w:val="231F20"/>
          <w:spacing w:val="2"/>
        </w:rPr>
        <w:t> </w:t>
      </w:r>
      <w:r>
        <w:rPr>
          <w:color w:val="231F20"/>
        </w:rPr>
        <w:t>TRIFLUORIDE</w:t>
      </w:r>
      <w:r>
        <w:rPr>
          <w:color w:val="231F20"/>
          <w:spacing w:val="1"/>
        </w:rPr>
        <w:t> </w:t>
      </w:r>
      <w:r>
        <w:rPr>
          <w:color w:val="231F20"/>
        </w:rPr>
        <w:t>DIMETHYL</w:t>
      </w:r>
      <w:r>
        <w:rPr>
          <w:color w:val="231F20"/>
          <w:spacing w:val="2"/>
        </w:rPr>
        <w:t> </w:t>
      </w:r>
      <w:r>
        <w:rPr>
          <w:color w:val="231F20"/>
        </w:rPr>
        <w:t>ETHERATE,</w:t>
      </w:r>
      <w:r>
        <w:rPr>
          <w:color w:val="231F20"/>
          <w:spacing w:val="2"/>
        </w:rPr>
        <w:t> </w:t>
      </w:r>
      <w:r>
        <w:rPr>
          <w:color w:val="231F20"/>
        </w:rPr>
        <w:t>class</w:t>
      </w:r>
      <w:r>
        <w:rPr>
          <w:color w:val="231F20"/>
          <w:spacing w:val="1"/>
        </w:rPr>
        <w:t> </w:t>
      </w:r>
      <w:r>
        <w:rPr>
          <w:color w:val="231F20"/>
          <w:spacing w:val="-5"/>
        </w:rPr>
        <w:t>4.3</w:t>
      </w:r>
    </w:p>
    <w:p>
      <w:pPr>
        <w:pStyle w:val="BodyText"/>
        <w:spacing w:line="256" w:lineRule="auto" w:before="75"/>
        <w:ind w:left="2857" w:right="847"/>
        <w:jc w:val="both"/>
      </w:pPr>
      <w:r>
        <w:rPr>
          <w:color w:val="231F20"/>
          <w:w w:val="105"/>
        </w:rPr>
        <w:t>The Dangerous Goods List entry specifies “SG5 (segregation as for class 3), SG8 (stow “away from” class</w:t>
      </w:r>
      <w:r>
        <w:rPr>
          <w:color w:val="231F20"/>
          <w:spacing w:val="18"/>
          <w:w w:val="105"/>
        </w:rPr>
        <w:t> </w:t>
      </w:r>
      <w:r>
        <w:rPr>
          <w:color w:val="231F20"/>
          <w:w w:val="105"/>
        </w:rPr>
        <w:t>4.1),</w:t>
      </w:r>
      <w:r>
        <w:rPr>
          <w:color w:val="231F20"/>
          <w:spacing w:val="18"/>
          <w:w w:val="105"/>
        </w:rPr>
        <w:t> </w:t>
      </w:r>
      <w:r>
        <w:rPr>
          <w:color w:val="231F20"/>
          <w:w w:val="105"/>
        </w:rPr>
        <w:t>SG13</w:t>
      </w:r>
      <w:r>
        <w:rPr>
          <w:color w:val="231F20"/>
          <w:spacing w:val="18"/>
          <w:w w:val="105"/>
        </w:rPr>
        <w:t> </w:t>
      </w:r>
      <w:r>
        <w:rPr>
          <w:color w:val="231F20"/>
          <w:w w:val="105"/>
        </w:rPr>
        <w:t>(stow</w:t>
      </w:r>
      <w:r>
        <w:rPr>
          <w:color w:val="231F20"/>
          <w:spacing w:val="18"/>
          <w:w w:val="105"/>
        </w:rPr>
        <w:t> </w:t>
      </w:r>
      <w:r>
        <w:rPr>
          <w:color w:val="231F20"/>
          <w:w w:val="105"/>
        </w:rPr>
        <w:t>“away</w:t>
      </w:r>
      <w:r>
        <w:rPr>
          <w:color w:val="231F20"/>
          <w:spacing w:val="18"/>
          <w:w w:val="105"/>
        </w:rPr>
        <w:t> </w:t>
      </w:r>
      <w:r>
        <w:rPr>
          <w:color w:val="231F20"/>
          <w:w w:val="105"/>
        </w:rPr>
        <w:t>from”</w:t>
      </w:r>
      <w:r>
        <w:rPr>
          <w:color w:val="231F20"/>
          <w:spacing w:val="18"/>
          <w:w w:val="105"/>
        </w:rPr>
        <w:t> </w:t>
      </w:r>
      <w:r>
        <w:rPr>
          <w:color w:val="231F20"/>
          <w:w w:val="105"/>
        </w:rPr>
        <w:t>class</w:t>
      </w:r>
      <w:r>
        <w:rPr>
          <w:color w:val="231F20"/>
          <w:spacing w:val="18"/>
          <w:w w:val="105"/>
        </w:rPr>
        <w:t> </w:t>
      </w:r>
      <w:r>
        <w:rPr>
          <w:color w:val="231F20"/>
          <w:w w:val="105"/>
        </w:rPr>
        <w:t>8),</w:t>
      </w:r>
      <w:r>
        <w:rPr>
          <w:color w:val="231F20"/>
          <w:spacing w:val="18"/>
          <w:w w:val="105"/>
        </w:rPr>
        <w:t> </w:t>
      </w:r>
      <w:r>
        <w:rPr>
          <w:color w:val="231F20"/>
          <w:w w:val="105"/>
        </w:rPr>
        <w:t>SG25</w:t>
      </w:r>
      <w:r>
        <w:rPr>
          <w:color w:val="231F20"/>
          <w:spacing w:val="18"/>
          <w:w w:val="105"/>
        </w:rPr>
        <w:t> </w:t>
      </w:r>
      <w:r>
        <w:rPr>
          <w:color w:val="231F20"/>
          <w:w w:val="105"/>
        </w:rPr>
        <w:t>(stow</w:t>
      </w:r>
      <w:r>
        <w:rPr>
          <w:color w:val="231F20"/>
          <w:spacing w:val="18"/>
          <w:w w:val="105"/>
        </w:rPr>
        <w:t> </w:t>
      </w:r>
      <w:r>
        <w:rPr>
          <w:color w:val="231F20"/>
          <w:w w:val="105"/>
        </w:rPr>
        <w:t>“separated</w:t>
      </w:r>
      <w:r>
        <w:rPr>
          <w:color w:val="231F20"/>
          <w:spacing w:val="18"/>
          <w:w w:val="105"/>
        </w:rPr>
        <w:t> </w:t>
      </w:r>
      <w:r>
        <w:rPr>
          <w:color w:val="231F20"/>
          <w:w w:val="105"/>
        </w:rPr>
        <w:t>from”</w:t>
      </w:r>
      <w:r>
        <w:rPr>
          <w:color w:val="231F20"/>
          <w:spacing w:val="18"/>
          <w:w w:val="105"/>
        </w:rPr>
        <w:t> </w:t>
      </w:r>
      <w:r>
        <w:rPr>
          <w:color w:val="231F20"/>
          <w:w w:val="105"/>
        </w:rPr>
        <w:t>goods</w:t>
      </w:r>
      <w:r>
        <w:rPr>
          <w:color w:val="231F20"/>
          <w:spacing w:val="18"/>
          <w:w w:val="105"/>
        </w:rPr>
        <w:t> </w:t>
      </w:r>
      <w:r>
        <w:rPr>
          <w:color w:val="231F20"/>
          <w:w w:val="105"/>
        </w:rPr>
        <w:t>of</w:t>
      </w:r>
      <w:r>
        <w:rPr>
          <w:color w:val="231F20"/>
          <w:spacing w:val="18"/>
          <w:w w:val="105"/>
        </w:rPr>
        <w:t> </w:t>
      </w:r>
      <w:r>
        <w:rPr>
          <w:color w:val="231F20"/>
          <w:w w:val="105"/>
        </w:rPr>
        <w:t>classes</w:t>
      </w:r>
      <w:r>
        <w:rPr>
          <w:color w:val="231F20"/>
          <w:spacing w:val="18"/>
          <w:w w:val="105"/>
        </w:rPr>
        <w:t> </w:t>
      </w:r>
      <w:r>
        <w:rPr>
          <w:color w:val="231F20"/>
          <w:w w:val="105"/>
        </w:rPr>
        <w:t>2.1</w:t>
      </w:r>
      <w:r>
        <w:rPr>
          <w:color w:val="231F20"/>
          <w:spacing w:val="18"/>
          <w:w w:val="105"/>
        </w:rPr>
        <w:t> </w:t>
      </w:r>
      <w:r>
        <w:rPr>
          <w:color w:val="231F20"/>
          <w:w w:val="105"/>
        </w:rPr>
        <w:t>and 3) and SG26 (in addition: from goods of classes 2.1 and 3 when stowed on deck of a containership a minimum</w:t>
      </w:r>
      <w:r>
        <w:rPr>
          <w:color w:val="231F20"/>
          <w:spacing w:val="-3"/>
          <w:w w:val="105"/>
        </w:rPr>
        <w:t> </w:t>
      </w:r>
      <w:r>
        <w:rPr>
          <w:color w:val="231F20"/>
          <w:w w:val="105"/>
        </w:rPr>
        <w:t>distance</w:t>
      </w:r>
      <w:r>
        <w:rPr>
          <w:color w:val="231F20"/>
          <w:spacing w:val="-3"/>
          <w:w w:val="105"/>
        </w:rPr>
        <w:t> </w:t>
      </w:r>
      <w:r>
        <w:rPr>
          <w:color w:val="231F20"/>
          <w:w w:val="105"/>
        </w:rPr>
        <w:t>of</w:t>
      </w:r>
      <w:r>
        <w:rPr>
          <w:color w:val="231F20"/>
          <w:spacing w:val="-3"/>
          <w:w w:val="105"/>
        </w:rPr>
        <w:t> </w:t>
      </w:r>
      <w:r>
        <w:rPr>
          <w:color w:val="231F20"/>
          <w:w w:val="105"/>
        </w:rPr>
        <w:t>two</w:t>
      </w:r>
      <w:r>
        <w:rPr>
          <w:color w:val="231F20"/>
          <w:spacing w:val="-3"/>
          <w:w w:val="105"/>
        </w:rPr>
        <w:t> </w:t>
      </w:r>
      <w:r>
        <w:rPr>
          <w:color w:val="231F20"/>
          <w:w w:val="105"/>
        </w:rPr>
        <w:t>container</w:t>
      </w:r>
      <w:r>
        <w:rPr>
          <w:color w:val="231F20"/>
          <w:spacing w:val="-3"/>
          <w:w w:val="105"/>
        </w:rPr>
        <w:t> </w:t>
      </w:r>
      <w:r>
        <w:rPr>
          <w:color w:val="231F20"/>
          <w:w w:val="105"/>
        </w:rPr>
        <w:t>spaces</w:t>
      </w:r>
      <w:r>
        <w:rPr>
          <w:color w:val="231F20"/>
          <w:spacing w:val="-3"/>
          <w:w w:val="105"/>
        </w:rPr>
        <w:t> </w:t>
      </w:r>
      <w:r>
        <w:rPr>
          <w:color w:val="231F20"/>
          <w:w w:val="105"/>
        </w:rPr>
        <w:t>athwartship</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maintained,</w:t>
      </w:r>
      <w:r>
        <w:rPr>
          <w:color w:val="231F20"/>
          <w:spacing w:val="-3"/>
          <w:w w:val="105"/>
        </w:rPr>
        <w:t> </w:t>
      </w:r>
      <w:r>
        <w:rPr>
          <w:color w:val="231F20"/>
          <w:w w:val="105"/>
        </w:rPr>
        <w:t>when</w:t>
      </w:r>
      <w:r>
        <w:rPr>
          <w:color w:val="231F20"/>
          <w:spacing w:val="-3"/>
          <w:w w:val="105"/>
        </w:rPr>
        <w:t> </w:t>
      </w:r>
      <w:r>
        <w:rPr>
          <w:color w:val="231F20"/>
          <w:w w:val="105"/>
        </w:rPr>
        <w:t>stowed</w:t>
      </w:r>
      <w:r>
        <w:rPr>
          <w:color w:val="231F20"/>
          <w:spacing w:val="-3"/>
          <w:w w:val="105"/>
        </w:rPr>
        <w:t> </w:t>
      </w:r>
      <w:r>
        <w:rPr>
          <w:color w:val="231F20"/>
          <w:w w:val="105"/>
        </w:rPr>
        <w:t>on</w:t>
      </w:r>
      <w:r>
        <w:rPr>
          <w:color w:val="231F20"/>
          <w:spacing w:val="-3"/>
          <w:w w:val="105"/>
        </w:rPr>
        <w:t> </w:t>
      </w:r>
      <w:r>
        <w:rPr>
          <w:color w:val="231F20"/>
          <w:w w:val="105"/>
        </w:rPr>
        <w:t>ro-ro</w:t>
      </w:r>
      <w:r>
        <w:rPr>
          <w:color w:val="231F20"/>
          <w:spacing w:val="-3"/>
          <w:w w:val="105"/>
        </w:rPr>
        <w:t> </w:t>
      </w:r>
      <w:r>
        <w:rPr>
          <w:color w:val="231F20"/>
          <w:w w:val="105"/>
        </w:rPr>
        <w:t>ships a distance of 6m athwartship shall be maintained.)”.</w:t>
      </w:r>
    </w:p>
    <w:p>
      <w:pPr>
        <w:pStyle w:val="BodyText"/>
        <w:spacing w:line="256" w:lineRule="auto" w:before="64"/>
        <w:ind w:left="2857" w:right="848"/>
        <w:jc w:val="both"/>
      </w:pPr>
      <w:r>
        <w:rPr>
          <w:color w:val="231F20"/>
          <w:w w:val="105"/>
        </w:rPr>
        <w:t>For the purposes of establishing the segregation provisions applicable in 7.2.4, the class 3 column shall be consulted.</w:t>
      </w:r>
    </w:p>
    <w:p>
      <w:pPr>
        <w:pStyle w:val="BodyText"/>
        <w:spacing w:line="256" w:lineRule="auto" w:before="62"/>
        <w:ind w:left="2857" w:right="848"/>
        <w:jc w:val="both"/>
      </w:pPr>
      <w:r>
        <w:rPr>
          <w:color w:val="231F20"/>
          <w:w w:val="105"/>
        </w:rPr>
        <w:t>This</w:t>
      </w:r>
      <w:r>
        <w:rPr>
          <w:color w:val="231F20"/>
          <w:w w:val="105"/>
        </w:rPr>
        <w:t> substance</w:t>
      </w:r>
      <w:r>
        <w:rPr>
          <w:color w:val="231F20"/>
          <w:w w:val="105"/>
        </w:rPr>
        <w:t> may</w:t>
      </w:r>
      <w:r>
        <w:rPr>
          <w:color w:val="231F20"/>
          <w:w w:val="105"/>
        </w:rPr>
        <w:t> be</w:t>
      </w:r>
      <w:r>
        <w:rPr>
          <w:color w:val="231F20"/>
          <w:w w:val="105"/>
        </w:rPr>
        <w:t> stowed</w:t>
      </w:r>
      <w:r>
        <w:rPr>
          <w:color w:val="231F20"/>
          <w:w w:val="105"/>
        </w:rPr>
        <w:t> together</w:t>
      </w:r>
      <w:r>
        <w:rPr>
          <w:color w:val="231F20"/>
          <w:w w:val="105"/>
        </w:rPr>
        <w:t> with</w:t>
      </w:r>
      <w:r>
        <w:rPr>
          <w:color w:val="231F20"/>
          <w:w w:val="105"/>
        </w:rPr>
        <w:t> other</w:t>
      </w:r>
      <w:r>
        <w:rPr>
          <w:color w:val="231F20"/>
          <w:w w:val="105"/>
        </w:rPr>
        <w:t> class</w:t>
      </w:r>
      <w:r>
        <w:rPr>
          <w:color w:val="231F20"/>
          <w:w w:val="105"/>
        </w:rPr>
        <w:t> 4.3</w:t>
      </w:r>
      <w:r>
        <w:rPr>
          <w:color w:val="231F20"/>
          <w:w w:val="105"/>
        </w:rPr>
        <w:t> substances</w:t>
      </w:r>
      <w:r>
        <w:rPr>
          <w:color w:val="231F20"/>
          <w:w w:val="105"/>
        </w:rPr>
        <w:t> where</w:t>
      </w:r>
      <w:r>
        <w:rPr>
          <w:color w:val="231F20"/>
          <w:w w:val="105"/>
        </w:rPr>
        <w:t> they</w:t>
      </w:r>
      <w:r>
        <w:rPr>
          <w:color w:val="231F20"/>
          <w:w w:val="105"/>
        </w:rPr>
        <w:t> do</w:t>
      </w:r>
      <w:r>
        <w:rPr>
          <w:color w:val="231F20"/>
          <w:w w:val="105"/>
        </w:rPr>
        <w:t> not</w:t>
      </w:r>
      <w:r>
        <w:rPr>
          <w:color w:val="231F20"/>
          <w:w w:val="105"/>
        </w:rPr>
        <w:t> react dangerously with each other, see 7.2.6.1.</w:t>
      </w:r>
    </w:p>
    <w:p>
      <w:pPr>
        <w:pStyle w:val="ListParagraph"/>
        <w:numPr>
          <w:ilvl w:val="3"/>
          <w:numId w:val="6"/>
        </w:numPr>
        <w:tabs>
          <w:tab w:pos="2496" w:val="left" w:leader="none"/>
        </w:tabs>
        <w:spacing w:line="240" w:lineRule="auto" w:before="122" w:after="0"/>
        <w:ind w:left="2496" w:right="0" w:hanging="1079"/>
        <w:jc w:val="both"/>
        <w:rPr>
          <w:sz w:val="17"/>
        </w:rPr>
      </w:pPr>
      <w:r>
        <w:rPr>
          <w:color w:val="231F20"/>
          <w:w w:val="105"/>
          <w:sz w:val="17"/>
        </w:rPr>
        <w:t>No</w:t>
      </w:r>
      <w:r>
        <w:rPr>
          <w:color w:val="231F20"/>
          <w:spacing w:val="-3"/>
          <w:w w:val="105"/>
          <w:sz w:val="17"/>
        </w:rPr>
        <w:t> </w:t>
      </w:r>
      <w:r>
        <w:rPr>
          <w:color w:val="231F20"/>
          <w:w w:val="105"/>
          <w:sz w:val="17"/>
        </w:rPr>
        <w:t>segregation</w:t>
      </w:r>
      <w:r>
        <w:rPr>
          <w:color w:val="231F20"/>
          <w:spacing w:val="-2"/>
          <w:w w:val="105"/>
          <w:sz w:val="17"/>
        </w:rPr>
        <w:t> </w:t>
      </w:r>
      <w:r>
        <w:rPr>
          <w:color w:val="231F20"/>
          <w:w w:val="105"/>
          <w:sz w:val="17"/>
        </w:rPr>
        <w:t>needs</w:t>
      </w:r>
      <w:r>
        <w:rPr>
          <w:color w:val="231F20"/>
          <w:spacing w:val="-2"/>
          <w:w w:val="105"/>
          <w:sz w:val="17"/>
        </w:rPr>
        <w:t> </w:t>
      </w:r>
      <w:r>
        <w:rPr>
          <w:color w:val="231F20"/>
          <w:w w:val="105"/>
          <w:sz w:val="17"/>
        </w:rPr>
        <w:t>to</w:t>
      </w:r>
      <w:r>
        <w:rPr>
          <w:color w:val="231F20"/>
          <w:spacing w:val="-3"/>
          <w:w w:val="105"/>
          <w:sz w:val="17"/>
        </w:rPr>
        <w:t> </w:t>
      </w:r>
      <w:r>
        <w:rPr>
          <w:color w:val="231F20"/>
          <w:w w:val="105"/>
          <w:sz w:val="17"/>
        </w:rPr>
        <w:t>be</w:t>
      </w:r>
      <w:r>
        <w:rPr>
          <w:color w:val="231F20"/>
          <w:spacing w:val="-2"/>
          <w:w w:val="105"/>
          <w:sz w:val="17"/>
        </w:rPr>
        <w:t> applied:</w:t>
      </w:r>
    </w:p>
    <w:p>
      <w:pPr>
        <w:pStyle w:val="ListParagraph"/>
        <w:numPr>
          <w:ilvl w:val="4"/>
          <w:numId w:val="6"/>
        </w:numPr>
        <w:tabs>
          <w:tab w:pos="2857" w:val="left" w:leader="none"/>
        </w:tabs>
        <w:spacing w:line="256" w:lineRule="auto" w:before="74" w:after="0"/>
        <w:ind w:left="2857" w:right="848" w:hanging="360"/>
        <w:jc w:val="both"/>
        <w:rPr>
          <w:sz w:val="17"/>
        </w:rPr>
      </w:pPr>
      <w:r>
        <w:rPr>
          <w:color w:val="231F20"/>
          <w:w w:val="105"/>
          <w:sz w:val="17"/>
        </w:rPr>
        <w:t>between dangerous goods of different classes which comprise the same substance but vary only in</w:t>
      </w:r>
      <w:r>
        <w:rPr>
          <w:color w:val="231F20"/>
          <w:spacing w:val="40"/>
          <w:w w:val="105"/>
          <w:sz w:val="17"/>
        </w:rPr>
        <w:t> </w:t>
      </w:r>
      <w:r>
        <w:rPr>
          <w:color w:val="231F20"/>
          <w:w w:val="105"/>
          <w:sz w:val="17"/>
        </w:rPr>
        <w:t>their</w:t>
      </w:r>
      <w:r>
        <w:rPr>
          <w:color w:val="231F20"/>
          <w:spacing w:val="-3"/>
          <w:w w:val="105"/>
          <w:sz w:val="17"/>
        </w:rPr>
        <w:t> </w:t>
      </w:r>
      <w:r>
        <w:rPr>
          <w:color w:val="231F20"/>
          <w:w w:val="105"/>
          <w:sz w:val="17"/>
        </w:rPr>
        <w:t>water</w:t>
      </w:r>
      <w:r>
        <w:rPr>
          <w:color w:val="231F20"/>
          <w:spacing w:val="-3"/>
          <w:w w:val="105"/>
          <w:sz w:val="17"/>
        </w:rPr>
        <w:t> </w:t>
      </w:r>
      <w:r>
        <w:rPr>
          <w:color w:val="231F20"/>
          <w:w w:val="105"/>
          <w:sz w:val="17"/>
        </w:rPr>
        <w:t>content,</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3"/>
          <w:w w:val="105"/>
          <w:sz w:val="17"/>
        </w:rPr>
        <w:t> </w:t>
      </w:r>
      <w:r>
        <w:rPr>
          <w:color w:val="231F20"/>
          <w:w w:val="105"/>
          <w:sz w:val="17"/>
        </w:rPr>
        <w:t>sodium</w:t>
      </w:r>
      <w:r>
        <w:rPr>
          <w:color w:val="231F20"/>
          <w:spacing w:val="-3"/>
          <w:w w:val="105"/>
          <w:sz w:val="17"/>
        </w:rPr>
        <w:t> </w:t>
      </w:r>
      <w:r>
        <w:rPr>
          <w:color w:val="231F20"/>
          <w:w w:val="105"/>
          <w:sz w:val="17"/>
        </w:rPr>
        <w:t>sulphide</w:t>
      </w:r>
      <w:r>
        <w:rPr>
          <w:color w:val="231F20"/>
          <w:spacing w:val="-3"/>
          <w:w w:val="105"/>
          <w:sz w:val="17"/>
        </w:rPr>
        <w:t> </w:t>
      </w:r>
      <w:r>
        <w:rPr>
          <w:color w:val="231F20"/>
          <w:w w:val="105"/>
          <w:sz w:val="17"/>
        </w:rPr>
        <w:t>in</w:t>
      </w:r>
      <w:r>
        <w:rPr>
          <w:color w:val="231F20"/>
          <w:spacing w:val="-3"/>
          <w:w w:val="105"/>
          <w:sz w:val="17"/>
        </w:rPr>
        <w:t> </w:t>
      </w:r>
      <w:r>
        <w:rPr>
          <w:color w:val="231F20"/>
          <w:w w:val="105"/>
          <w:sz w:val="17"/>
        </w:rPr>
        <w:t>classes</w:t>
      </w:r>
      <w:r>
        <w:rPr>
          <w:color w:val="231F20"/>
          <w:spacing w:val="-3"/>
          <w:w w:val="105"/>
          <w:sz w:val="17"/>
        </w:rPr>
        <w:t> </w:t>
      </w:r>
      <w:r>
        <w:rPr>
          <w:color w:val="231F20"/>
          <w:w w:val="105"/>
          <w:sz w:val="17"/>
        </w:rPr>
        <w:t>4.2</w:t>
      </w:r>
      <w:r>
        <w:rPr>
          <w:color w:val="231F20"/>
          <w:spacing w:val="-3"/>
          <w:w w:val="105"/>
          <w:sz w:val="17"/>
        </w:rPr>
        <w:t> </w:t>
      </w:r>
      <w:r>
        <w:rPr>
          <w:color w:val="231F20"/>
          <w:w w:val="105"/>
          <w:sz w:val="17"/>
        </w:rPr>
        <w:t>and</w:t>
      </w:r>
      <w:r>
        <w:rPr>
          <w:color w:val="231F20"/>
          <w:spacing w:val="-3"/>
          <w:w w:val="105"/>
          <w:sz w:val="17"/>
        </w:rPr>
        <w:t> </w:t>
      </w:r>
      <w:r>
        <w:rPr>
          <w:color w:val="231F20"/>
          <w:w w:val="105"/>
          <w:sz w:val="17"/>
        </w:rPr>
        <w:t>8</w:t>
      </w:r>
      <w:r>
        <w:rPr>
          <w:color w:val="231F20"/>
          <w:spacing w:val="-3"/>
          <w:w w:val="105"/>
          <w:sz w:val="17"/>
        </w:rPr>
        <w:t> </w:t>
      </w:r>
      <w:r>
        <w:rPr>
          <w:color w:val="231F20"/>
          <w:w w:val="105"/>
          <w:sz w:val="17"/>
        </w:rPr>
        <w:t>or</w:t>
      </w:r>
      <w:r>
        <w:rPr>
          <w:color w:val="231F20"/>
          <w:spacing w:val="-3"/>
          <w:w w:val="105"/>
          <w:sz w:val="17"/>
        </w:rPr>
        <w:t> </w:t>
      </w:r>
      <w:r>
        <w:rPr>
          <w:color w:val="231F20"/>
          <w:w w:val="105"/>
          <w:sz w:val="17"/>
        </w:rPr>
        <w:t>for</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7</w:t>
      </w:r>
      <w:r>
        <w:rPr>
          <w:color w:val="231F20"/>
          <w:spacing w:val="-3"/>
          <w:w w:val="105"/>
          <w:sz w:val="17"/>
        </w:rPr>
        <w:t> </w:t>
      </w:r>
      <w:r>
        <w:rPr>
          <w:color w:val="231F20"/>
          <w:w w:val="105"/>
          <w:sz w:val="17"/>
        </w:rPr>
        <w:t>if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difference</w:t>
      </w:r>
      <w:r>
        <w:rPr>
          <w:color w:val="231F20"/>
          <w:spacing w:val="-3"/>
          <w:w w:val="105"/>
          <w:sz w:val="17"/>
        </w:rPr>
        <w:t> </w:t>
      </w:r>
      <w:r>
        <w:rPr>
          <w:color w:val="231F20"/>
          <w:w w:val="105"/>
          <w:sz w:val="17"/>
        </w:rPr>
        <w:t>is</w:t>
      </w:r>
      <w:r>
        <w:rPr>
          <w:color w:val="231F20"/>
          <w:spacing w:val="-3"/>
          <w:w w:val="105"/>
          <w:sz w:val="17"/>
        </w:rPr>
        <w:t> </w:t>
      </w:r>
      <w:r>
        <w:rPr>
          <w:color w:val="231F20"/>
          <w:w w:val="105"/>
          <w:sz w:val="17"/>
        </w:rPr>
        <w:t>due</w:t>
      </w:r>
      <w:r>
        <w:rPr>
          <w:color w:val="231F20"/>
          <w:spacing w:val="-3"/>
          <w:w w:val="105"/>
          <w:sz w:val="17"/>
        </w:rPr>
        <w:t> </w:t>
      </w:r>
      <w:r>
        <w:rPr>
          <w:color w:val="231F20"/>
          <w:w w:val="105"/>
          <w:sz w:val="17"/>
        </w:rPr>
        <w:t>to quantity only;</w:t>
      </w:r>
    </w:p>
    <w:p>
      <w:pPr>
        <w:pStyle w:val="ListParagraph"/>
        <w:numPr>
          <w:ilvl w:val="4"/>
          <w:numId w:val="6"/>
        </w:numPr>
        <w:tabs>
          <w:tab w:pos="2855" w:val="left" w:leader="none"/>
          <w:tab w:pos="2857" w:val="left" w:leader="none"/>
        </w:tabs>
        <w:spacing w:line="256" w:lineRule="auto" w:before="63" w:after="0"/>
        <w:ind w:left="2857" w:right="847" w:hanging="360"/>
        <w:jc w:val="both"/>
        <w:rPr>
          <w:sz w:val="17"/>
        </w:rPr>
      </w:pPr>
      <w:r>
        <w:rPr>
          <w:color w:val="231F20"/>
          <w:w w:val="105"/>
          <w:sz w:val="17"/>
        </w:rPr>
        <w:t>between dangerous goods which belong to a group of substances of different classes but for which scientific</w:t>
      </w:r>
      <w:r>
        <w:rPr>
          <w:color w:val="231F20"/>
          <w:spacing w:val="-8"/>
          <w:w w:val="105"/>
          <w:sz w:val="17"/>
        </w:rPr>
        <w:t> </w:t>
      </w:r>
      <w:r>
        <w:rPr>
          <w:color w:val="231F20"/>
          <w:w w:val="105"/>
          <w:sz w:val="17"/>
        </w:rPr>
        <w:t>evidence</w:t>
      </w:r>
      <w:r>
        <w:rPr>
          <w:color w:val="231F20"/>
          <w:spacing w:val="-8"/>
          <w:w w:val="105"/>
          <w:sz w:val="17"/>
        </w:rPr>
        <w:t> </w:t>
      </w:r>
      <w:r>
        <w:rPr>
          <w:color w:val="231F20"/>
          <w:w w:val="105"/>
          <w:sz w:val="17"/>
        </w:rPr>
        <w:t>exists</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they</w:t>
      </w:r>
      <w:r>
        <w:rPr>
          <w:color w:val="231F20"/>
          <w:spacing w:val="-8"/>
          <w:w w:val="105"/>
          <w:sz w:val="17"/>
        </w:rPr>
        <w:t> </w:t>
      </w:r>
      <w:r>
        <w:rPr>
          <w:color w:val="231F20"/>
          <w:w w:val="105"/>
          <w:sz w:val="17"/>
        </w:rPr>
        <w:t>do</w:t>
      </w:r>
      <w:r>
        <w:rPr>
          <w:color w:val="231F20"/>
          <w:spacing w:val="-8"/>
          <w:w w:val="105"/>
          <w:sz w:val="17"/>
        </w:rPr>
        <w:t> </w:t>
      </w:r>
      <w:r>
        <w:rPr>
          <w:color w:val="231F20"/>
          <w:w w:val="105"/>
          <w:sz w:val="17"/>
        </w:rPr>
        <w:t>not</w:t>
      </w:r>
      <w:r>
        <w:rPr>
          <w:color w:val="231F20"/>
          <w:spacing w:val="-8"/>
          <w:w w:val="105"/>
          <w:sz w:val="17"/>
        </w:rPr>
        <w:t> </w:t>
      </w:r>
      <w:r>
        <w:rPr>
          <w:color w:val="231F20"/>
          <w:w w:val="105"/>
          <w:sz w:val="17"/>
        </w:rPr>
        <w:t>react</w:t>
      </w:r>
      <w:r>
        <w:rPr>
          <w:color w:val="231F20"/>
          <w:spacing w:val="-8"/>
          <w:w w:val="105"/>
          <w:sz w:val="17"/>
        </w:rPr>
        <w:t> </w:t>
      </w:r>
      <w:r>
        <w:rPr>
          <w:color w:val="231F20"/>
          <w:w w:val="105"/>
          <w:sz w:val="17"/>
        </w:rPr>
        <w:t>dangerously</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in</w:t>
      </w:r>
      <w:r>
        <w:rPr>
          <w:color w:val="231F20"/>
          <w:spacing w:val="-8"/>
          <w:w w:val="105"/>
          <w:sz w:val="17"/>
        </w:rPr>
        <w:t> </w:t>
      </w:r>
      <w:r>
        <w:rPr>
          <w:color w:val="231F20"/>
          <w:w w:val="105"/>
          <w:sz w:val="17"/>
        </w:rPr>
        <w:t>contact</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each</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Substances within the same table 7.2.6.3.1, 7.2.6.3.2 or 7.2.6.3.3 are compatible with one another; and</w:t>
      </w:r>
    </w:p>
    <w:p>
      <w:pPr>
        <w:pStyle w:val="ListParagraph"/>
        <w:numPr>
          <w:ilvl w:val="4"/>
          <w:numId w:val="6"/>
        </w:numPr>
        <w:tabs>
          <w:tab w:pos="2854" w:val="left" w:leader="none"/>
          <w:tab w:pos="2857" w:val="left" w:leader="none"/>
        </w:tabs>
        <w:spacing w:line="256" w:lineRule="auto" w:before="62" w:after="0"/>
        <w:ind w:left="2857" w:right="849" w:hanging="361"/>
        <w:jc w:val="both"/>
        <w:rPr>
          <w:sz w:val="17"/>
        </w:rPr>
      </w:pPr>
      <w:r>
        <w:rPr>
          <w:color w:val="231F20"/>
          <w:sz w:val="17"/>
        </w:rPr>
        <w:t>to substances within the table 7.2.6.3.4, except that due regard shall continue to be taken of the dangerous </w:t>
      </w:r>
      <w:r>
        <w:rPr>
          <w:color w:val="231F20"/>
          <w:w w:val="105"/>
          <w:sz w:val="17"/>
        </w:rPr>
        <w:t>reactions specified in the provisions of 7.2.6.1.1 to 7.2.6.1.4.</w:t>
      </w:r>
    </w:p>
    <w:p>
      <w:pPr>
        <w:pStyle w:val="BodyText"/>
        <w:spacing w:before="76"/>
      </w:pPr>
    </w:p>
    <w:p>
      <w:pPr>
        <w:pStyle w:val="BodyText"/>
        <w:ind w:left="1646"/>
        <w:jc w:val="center"/>
      </w:pPr>
      <w:r>
        <w:rPr>
          <w:color w:val="231F20"/>
          <w:w w:val="105"/>
        </w:rPr>
        <w:t>Table</w:t>
      </w:r>
      <w:r>
        <w:rPr>
          <w:color w:val="231F20"/>
          <w:spacing w:val="-10"/>
          <w:w w:val="105"/>
        </w:rPr>
        <w:t> </w:t>
      </w:r>
      <w:r>
        <w:rPr>
          <w:color w:val="231F20"/>
          <w:spacing w:val="-2"/>
          <w:w w:val="105"/>
        </w:rPr>
        <w:t>7.2.6.3.1</w:t>
      </w:r>
    </w:p>
    <w:p>
      <w:pPr>
        <w:pStyle w:val="BodyText"/>
        <w:spacing w:before="6"/>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4705"/>
        <w:gridCol w:w="1053"/>
        <w:gridCol w:w="1053"/>
        <w:gridCol w:w="1053"/>
      </w:tblGrid>
      <w:tr>
        <w:trPr>
          <w:trHeight w:val="464" w:hRule="atLeast"/>
        </w:trPr>
        <w:tc>
          <w:tcPr>
            <w:tcW w:w="680" w:type="dxa"/>
          </w:tcPr>
          <w:p>
            <w:pPr>
              <w:pStyle w:val="TableParagraph"/>
              <w:spacing w:before="135"/>
              <w:ind w:left="15" w:right="2"/>
              <w:rPr>
                <w:sz w:val="17"/>
              </w:rPr>
            </w:pPr>
            <w:r>
              <w:rPr>
                <w:color w:val="231F20"/>
                <w:spacing w:val="-5"/>
                <w:sz w:val="17"/>
              </w:rPr>
              <w:t>UN</w:t>
            </w:r>
          </w:p>
        </w:tc>
        <w:tc>
          <w:tcPr>
            <w:tcW w:w="4705" w:type="dxa"/>
          </w:tcPr>
          <w:p>
            <w:pPr>
              <w:pStyle w:val="TableParagraph"/>
              <w:spacing w:before="135"/>
              <w:ind w:left="1443"/>
              <w:jc w:val="left"/>
              <w:rPr>
                <w:sz w:val="17"/>
              </w:rPr>
            </w:pPr>
            <w:r>
              <w:rPr>
                <w:color w:val="231F20"/>
                <w:w w:val="105"/>
                <w:sz w:val="17"/>
              </w:rPr>
              <w:t>Proper</w:t>
            </w:r>
            <w:r>
              <w:rPr>
                <w:color w:val="231F20"/>
                <w:spacing w:val="25"/>
                <w:w w:val="105"/>
                <w:sz w:val="17"/>
              </w:rPr>
              <w:t> </w:t>
            </w:r>
            <w:r>
              <w:rPr>
                <w:color w:val="231F20"/>
                <w:w w:val="105"/>
                <w:sz w:val="17"/>
              </w:rPr>
              <w:t>shipping</w:t>
            </w:r>
            <w:r>
              <w:rPr>
                <w:color w:val="231F20"/>
                <w:spacing w:val="25"/>
                <w:w w:val="105"/>
                <w:sz w:val="17"/>
              </w:rPr>
              <w:t> </w:t>
            </w:r>
            <w:r>
              <w:rPr>
                <w:color w:val="231F20"/>
                <w:spacing w:val="-4"/>
                <w:w w:val="105"/>
                <w:sz w:val="17"/>
              </w:rPr>
              <w:t>name</w:t>
            </w:r>
          </w:p>
        </w:tc>
        <w:tc>
          <w:tcPr>
            <w:tcW w:w="1053" w:type="dxa"/>
          </w:tcPr>
          <w:p>
            <w:pPr>
              <w:pStyle w:val="TableParagraph"/>
              <w:spacing w:before="135"/>
              <w:ind w:left="18" w:right="6"/>
              <w:rPr>
                <w:sz w:val="17"/>
              </w:rPr>
            </w:pPr>
            <w:r>
              <w:rPr>
                <w:color w:val="231F20"/>
                <w:spacing w:val="-4"/>
                <w:w w:val="105"/>
                <w:sz w:val="17"/>
              </w:rPr>
              <w:t>Class</w:t>
            </w:r>
          </w:p>
        </w:tc>
        <w:tc>
          <w:tcPr>
            <w:tcW w:w="1053" w:type="dxa"/>
          </w:tcPr>
          <w:p>
            <w:pPr>
              <w:pStyle w:val="TableParagraph"/>
              <w:spacing w:line="210" w:lineRule="atLeast" w:before="16"/>
              <w:ind w:left="150" w:hanging="62"/>
              <w:jc w:val="left"/>
              <w:rPr>
                <w:sz w:val="17"/>
              </w:rPr>
            </w:pPr>
            <w:r>
              <w:rPr>
                <w:color w:val="231F20"/>
                <w:spacing w:val="-2"/>
                <w:w w:val="105"/>
                <w:sz w:val="17"/>
              </w:rPr>
              <w:t>Subsidiary hazard(s)</w:t>
            </w:r>
          </w:p>
        </w:tc>
        <w:tc>
          <w:tcPr>
            <w:tcW w:w="1053" w:type="dxa"/>
          </w:tcPr>
          <w:p>
            <w:pPr>
              <w:pStyle w:val="TableParagraph"/>
              <w:spacing w:line="210" w:lineRule="atLeast" w:before="16"/>
              <w:ind w:left="286" w:hanging="89"/>
              <w:jc w:val="left"/>
              <w:rPr>
                <w:sz w:val="17"/>
              </w:rPr>
            </w:pPr>
            <w:r>
              <w:rPr>
                <w:color w:val="231F20"/>
                <w:spacing w:val="-2"/>
                <w:sz w:val="17"/>
              </w:rPr>
              <w:t>Packing </w:t>
            </w:r>
            <w:r>
              <w:rPr>
                <w:color w:val="231F20"/>
                <w:spacing w:val="-4"/>
                <w:w w:val="110"/>
                <w:sz w:val="17"/>
              </w:rPr>
              <w:t>group</w:t>
            </w:r>
          </w:p>
        </w:tc>
      </w:tr>
      <w:tr>
        <w:trPr>
          <w:trHeight w:val="699" w:hRule="atLeast"/>
        </w:trPr>
        <w:tc>
          <w:tcPr>
            <w:tcW w:w="680" w:type="dxa"/>
            <w:tcBorders>
              <w:bottom w:val="nil"/>
            </w:tcBorders>
            <w:shd w:val="clear" w:color="auto" w:fill="E6E7E8"/>
          </w:tcPr>
          <w:p>
            <w:pPr>
              <w:pStyle w:val="TableParagraph"/>
              <w:spacing w:before="40"/>
              <w:ind w:left="15" w:right="15"/>
              <w:rPr>
                <w:sz w:val="17"/>
              </w:rPr>
            </w:pPr>
            <w:r>
              <w:rPr>
                <w:color w:val="231F20"/>
                <w:spacing w:val="-4"/>
                <w:sz w:val="17"/>
              </w:rPr>
              <w:t>2014</w:t>
            </w:r>
          </w:p>
        </w:tc>
        <w:tc>
          <w:tcPr>
            <w:tcW w:w="4705" w:type="dxa"/>
            <w:tcBorders>
              <w:bottom w:val="nil"/>
            </w:tcBorders>
            <w:shd w:val="clear" w:color="auto" w:fill="E6E7E8"/>
          </w:tcPr>
          <w:p>
            <w:pPr>
              <w:pStyle w:val="TableParagraph"/>
              <w:spacing w:before="40"/>
              <w:ind w:left="60"/>
              <w:jc w:val="left"/>
              <w:rPr>
                <w:sz w:val="17"/>
              </w:rPr>
            </w:pPr>
            <w:r>
              <w:rPr>
                <w:color w:val="231F20"/>
                <w:sz w:val="17"/>
              </w:rPr>
              <w:t>HYDROGEN</w:t>
            </w:r>
            <w:r>
              <w:rPr>
                <w:color w:val="231F20"/>
                <w:spacing w:val="-9"/>
                <w:sz w:val="17"/>
              </w:rPr>
              <w:t> </w:t>
            </w:r>
            <w:r>
              <w:rPr>
                <w:color w:val="231F20"/>
                <w:sz w:val="17"/>
              </w:rPr>
              <w:t>PEROXIDE,</w:t>
            </w:r>
            <w:r>
              <w:rPr>
                <w:color w:val="231F20"/>
                <w:spacing w:val="-8"/>
                <w:sz w:val="17"/>
              </w:rPr>
              <w:t> </w:t>
            </w:r>
            <w:r>
              <w:rPr>
                <w:color w:val="231F20"/>
                <w:sz w:val="17"/>
              </w:rPr>
              <w:t>AQUEOUS</w:t>
            </w:r>
            <w:r>
              <w:rPr>
                <w:color w:val="231F20"/>
                <w:spacing w:val="-8"/>
                <w:sz w:val="17"/>
              </w:rPr>
              <w:t> </w:t>
            </w:r>
            <w:r>
              <w:rPr>
                <w:color w:val="231F20"/>
                <w:spacing w:val="-2"/>
                <w:sz w:val="17"/>
              </w:rPr>
              <w:t>SOLUTION</w:t>
            </w:r>
          </w:p>
          <w:p>
            <w:pPr>
              <w:pStyle w:val="TableParagraph"/>
              <w:spacing w:line="256" w:lineRule="auto" w:before="15"/>
              <w:ind w:left="60"/>
              <w:jc w:val="left"/>
              <w:rPr>
                <w:sz w:val="17"/>
              </w:rPr>
            </w:pPr>
            <w:r>
              <w:rPr>
                <w:color w:val="231F20"/>
                <w:w w:val="105"/>
                <w:sz w:val="17"/>
              </w:rPr>
              <w:t>with not less than 20% but not more than 60% hydrogen peroxide (stabilized as necessary)</w:t>
            </w:r>
          </w:p>
        </w:tc>
        <w:tc>
          <w:tcPr>
            <w:tcW w:w="1053" w:type="dxa"/>
            <w:tcBorders>
              <w:bottom w:val="nil"/>
            </w:tcBorders>
            <w:shd w:val="clear" w:color="auto" w:fill="E6E7E8"/>
          </w:tcPr>
          <w:p>
            <w:pPr>
              <w:pStyle w:val="TableParagraph"/>
              <w:spacing w:before="40"/>
              <w:ind w:left="18" w:right="19"/>
              <w:rPr>
                <w:sz w:val="17"/>
              </w:rPr>
            </w:pPr>
            <w:r>
              <w:rPr>
                <w:color w:val="231F20"/>
                <w:spacing w:val="-5"/>
                <w:sz w:val="17"/>
              </w:rPr>
              <w:t>5.1</w:t>
            </w:r>
          </w:p>
        </w:tc>
        <w:tc>
          <w:tcPr>
            <w:tcW w:w="1053" w:type="dxa"/>
            <w:tcBorders>
              <w:bottom w:val="nil"/>
            </w:tcBorders>
            <w:shd w:val="clear" w:color="auto" w:fill="E6E7E8"/>
          </w:tcPr>
          <w:p>
            <w:pPr>
              <w:pStyle w:val="TableParagraph"/>
              <w:spacing w:before="40"/>
              <w:ind w:left="18" w:right="4"/>
              <w:rPr>
                <w:sz w:val="17"/>
              </w:rPr>
            </w:pPr>
            <w:r>
              <w:rPr>
                <w:color w:val="231F20"/>
                <w:spacing w:val="-10"/>
                <w:sz w:val="17"/>
              </w:rPr>
              <w:t>8</w:t>
            </w:r>
          </w:p>
        </w:tc>
        <w:tc>
          <w:tcPr>
            <w:tcW w:w="1053" w:type="dxa"/>
            <w:tcBorders>
              <w:bottom w:val="nil"/>
            </w:tcBorders>
            <w:shd w:val="clear" w:color="auto" w:fill="E6E7E8"/>
          </w:tcPr>
          <w:p>
            <w:pPr>
              <w:pStyle w:val="TableParagraph"/>
              <w:spacing w:before="40"/>
              <w:ind w:left="18" w:right="2"/>
              <w:rPr>
                <w:sz w:val="17"/>
              </w:rPr>
            </w:pPr>
            <w:r>
              <w:rPr>
                <w:color w:val="231F20"/>
                <w:spacing w:val="-5"/>
                <w:sz w:val="17"/>
              </w:rPr>
              <w:t>II</w:t>
            </w:r>
          </w:p>
        </w:tc>
      </w:tr>
      <w:tr>
        <w:trPr>
          <w:trHeight w:val="704" w:hRule="atLeast"/>
        </w:trPr>
        <w:tc>
          <w:tcPr>
            <w:tcW w:w="680" w:type="dxa"/>
            <w:tcBorders>
              <w:top w:val="nil"/>
              <w:bottom w:val="nil"/>
            </w:tcBorders>
          </w:tcPr>
          <w:p>
            <w:pPr>
              <w:pStyle w:val="TableParagraph"/>
              <w:spacing w:before="45"/>
              <w:ind w:left="15" w:right="5"/>
              <w:rPr>
                <w:sz w:val="17"/>
              </w:rPr>
            </w:pPr>
            <w:r>
              <w:rPr>
                <w:color w:val="231F20"/>
                <w:spacing w:val="-4"/>
                <w:sz w:val="17"/>
              </w:rPr>
              <w:t>2984</w:t>
            </w:r>
          </w:p>
        </w:tc>
        <w:tc>
          <w:tcPr>
            <w:tcW w:w="4705" w:type="dxa"/>
            <w:tcBorders>
              <w:top w:val="nil"/>
              <w:bottom w:val="nil"/>
            </w:tcBorders>
          </w:tcPr>
          <w:p>
            <w:pPr>
              <w:pStyle w:val="TableParagraph"/>
              <w:spacing w:before="45"/>
              <w:ind w:left="60"/>
              <w:jc w:val="left"/>
              <w:rPr>
                <w:sz w:val="17"/>
              </w:rPr>
            </w:pPr>
            <w:r>
              <w:rPr>
                <w:color w:val="231F20"/>
                <w:sz w:val="17"/>
              </w:rPr>
              <w:t>HYDROGEN</w:t>
            </w:r>
            <w:r>
              <w:rPr>
                <w:color w:val="231F20"/>
                <w:spacing w:val="-9"/>
                <w:sz w:val="17"/>
              </w:rPr>
              <w:t> </w:t>
            </w:r>
            <w:r>
              <w:rPr>
                <w:color w:val="231F20"/>
                <w:sz w:val="17"/>
              </w:rPr>
              <w:t>PEROXIDE,</w:t>
            </w:r>
            <w:r>
              <w:rPr>
                <w:color w:val="231F20"/>
                <w:spacing w:val="-8"/>
                <w:sz w:val="17"/>
              </w:rPr>
              <w:t> </w:t>
            </w:r>
            <w:r>
              <w:rPr>
                <w:color w:val="231F20"/>
                <w:sz w:val="17"/>
              </w:rPr>
              <w:t>AQUEOUS</w:t>
            </w:r>
            <w:r>
              <w:rPr>
                <w:color w:val="231F20"/>
                <w:spacing w:val="-8"/>
                <w:sz w:val="17"/>
              </w:rPr>
              <w:t> </w:t>
            </w:r>
            <w:r>
              <w:rPr>
                <w:color w:val="231F20"/>
                <w:spacing w:val="-2"/>
                <w:sz w:val="17"/>
              </w:rPr>
              <w:t>SOLUTION</w:t>
            </w:r>
          </w:p>
          <w:p>
            <w:pPr>
              <w:pStyle w:val="TableParagraph"/>
              <w:spacing w:line="256" w:lineRule="auto" w:before="15"/>
              <w:ind w:left="60" w:right="150"/>
              <w:jc w:val="left"/>
              <w:rPr>
                <w:sz w:val="17"/>
              </w:rPr>
            </w:pPr>
            <w:r>
              <w:rPr>
                <w:color w:val="231F20"/>
                <w:w w:val="105"/>
                <w:sz w:val="17"/>
              </w:rPr>
              <w:t>with not less than 8% but less than 20% hydrogen peroxide (stabilized as necessary)</w:t>
            </w:r>
          </w:p>
        </w:tc>
        <w:tc>
          <w:tcPr>
            <w:tcW w:w="1053" w:type="dxa"/>
            <w:tcBorders>
              <w:top w:val="nil"/>
              <w:bottom w:val="nil"/>
            </w:tcBorders>
          </w:tcPr>
          <w:p>
            <w:pPr>
              <w:pStyle w:val="TableParagraph"/>
              <w:spacing w:before="45"/>
              <w:ind w:left="18" w:right="19"/>
              <w:rPr>
                <w:sz w:val="17"/>
              </w:rPr>
            </w:pPr>
            <w:r>
              <w:rPr>
                <w:color w:val="231F20"/>
                <w:spacing w:val="-5"/>
                <w:sz w:val="17"/>
              </w:rPr>
              <w:t>5.1</w:t>
            </w:r>
          </w:p>
        </w:tc>
        <w:tc>
          <w:tcPr>
            <w:tcW w:w="1053" w:type="dxa"/>
            <w:tcBorders>
              <w:top w:val="nil"/>
              <w:bottom w:val="nil"/>
            </w:tcBorders>
          </w:tcPr>
          <w:p>
            <w:pPr>
              <w:pStyle w:val="TableParagraph"/>
              <w:spacing w:before="0"/>
              <w:ind w:left="0"/>
              <w:jc w:val="left"/>
              <w:rPr>
                <w:rFonts w:ascii="Times New Roman"/>
                <w:sz w:val="16"/>
              </w:rPr>
            </w:pPr>
          </w:p>
        </w:tc>
        <w:tc>
          <w:tcPr>
            <w:tcW w:w="1053" w:type="dxa"/>
            <w:tcBorders>
              <w:top w:val="nil"/>
              <w:bottom w:val="nil"/>
            </w:tcBorders>
          </w:tcPr>
          <w:p>
            <w:pPr>
              <w:pStyle w:val="TableParagraph"/>
              <w:spacing w:before="45"/>
              <w:ind w:left="18" w:right="2"/>
              <w:rPr>
                <w:sz w:val="17"/>
              </w:rPr>
            </w:pPr>
            <w:r>
              <w:rPr>
                <w:color w:val="231F20"/>
                <w:spacing w:val="-5"/>
                <w:sz w:val="17"/>
              </w:rPr>
              <w:t>III</w:t>
            </w:r>
          </w:p>
        </w:tc>
      </w:tr>
      <w:tr>
        <w:trPr>
          <w:trHeight w:val="494" w:hRule="atLeast"/>
        </w:trPr>
        <w:tc>
          <w:tcPr>
            <w:tcW w:w="680" w:type="dxa"/>
            <w:tcBorders>
              <w:top w:val="nil"/>
              <w:bottom w:val="nil"/>
            </w:tcBorders>
            <w:shd w:val="clear" w:color="auto" w:fill="E6E7E8"/>
          </w:tcPr>
          <w:p>
            <w:pPr>
              <w:pStyle w:val="TableParagraph"/>
              <w:spacing w:before="45"/>
              <w:ind w:left="15" w:right="5"/>
              <w:rPr>
                <w:sz w:val="17"/>
              </w:rPr>
            </w:pPr>
            <w:r>
              <w:rPr>
                <w:color w:val="231F20"/>
                <w:spacing w:val="-4"/>
                <w:sz w:val="17"/>
              </w:rPr>
              <w:t>3105</w:t>
            </w:r>
          </w:p>
        </w:tc>
        <w:tc>
          <w:tcPr>
            <w:tcW w:w="4705" w:type="dxa"/>
            <w:tcBorders>
              <w:top w:val="nil"/>
              <w:bottom w:val="nil"/>
            </w:tcBorders>
            <w:shd w:val="clear" w:color="auto" w:fill="E6E7E8"/>
          </w:tcPr>
          <w:p>
            <w:pPr>
              <w:pStyle w:val="TableParagraph"/>
              <w:spacing w:before="45"/>
              <w:ind w:left="60"/>
              <w:jc w:val="left"/>
              <w:rPr>
                <w:sz w:val="17"/>
              </w:rPr>
            </w:pPr>
            <w:r>
              <w:rPr>
                <w:color w:val="231F20"/>
                <w:sz w:val="17"/>
              </w:rPr>
              <w:t>ORGANIC</w:t>
            </w:r>
            <w:r>
              <w:rPr>
                <w:color w:val="231F20"/>
                <w:spacing w:val="-7"/>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D,</w:t>
            </w:r>
            <w:r>
              <w:rPr>
                <w:color w:val="231F20"/>
                <w:spacing w:val="-6"/>
                <w:sz w:val="17"/>
              </w:rPr>
              <w:t> </w:t>
            </w:r>
            <w:r>
              <w:rPr>
                <w:color w:val="231F20"/>
                <w:spacing w:val="-2"/>
                <w:sz w:val="17"/>
              </w:rPr>
              <w:t>LIQUID</w:t>
            </w:r>
          </w:p>
          <w:p>
            <w:pPr>
              <w:pStyle w:val="TableParagraph"/>
              <w:spacing w:before="15"/>
              <w:ind w:left="60"/>
              <w:jc w:val="left"/>
              <w:rPr>
                <w:sz w:val="17"/>
              </w:rPr>
            </w:pPr>
            <w:r>
              <w:rPr>
                <w:color w:val="231F20"/>
                <w:w w:val="105"/>
                <w:sz w:val="17"/>
              </w:rPr>
              <w:t>(peroxyacetic</w:t>
            </w:r>
            <w:r>
              <w:rPr>
                <w:color w:val="231F20"/>
                <w:spacing w:val="-2"/>
                <w:w w:val="105"/>
                <w:sz w:val="17"/>
              </w:rPr>
              <w:t> </w:t>
            </w:r>
            <w:r>
              <w:rPr>
                <w:color w:val="231F20"/>
                <w:w w:val="105"/>
                <w:sz w:val="17"/>
              </w:rPr>
              <w:t>acid,</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D,</w:t>
            </w:r>
            <w:r>
              <w:rPr>
                <w:color w:val="231F20"/>
                <w:spacing w:val="-1"/>
                <w:w w:val="105"/>
                <w:sz w:val="17"/>
              </w:rPr>
              <w:t> </w:t>
            </w:r>
            <w:r>
              <w:rPr>
                <w:color w:val="231F20"/>
                <w:spacing w:val="-2"/>
                <w:w w:val="105"/>
                <w:sz w:val="17"/>
              </w:rPr>
              <w:t>stabilized)</w:t>
            </w:r>
          </w:p>
        </w:tc>
        <w:tc>
          <w:tcPr>
            <w:tcW w:w="1053" w:type="dxa"/>
            <w:tcBorders>
              <w:top w:val="nil"/>
              <w:bottom w:val="nil"/>
            </w:tcBorders>
            <w:shd w:val="clear" w:color="auto" w:fill="E6E7E8"/>
          </w:tcPr>
          <w:p>
            <w:pPr>
              <w:pStyle w:val="TableParagraph"/>
              <w:spacing w:before="45"/>
              <w:ind w:left="18" w:right="6"/>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8" w:right="4"/>
              <w:rPr>
                <w:sz w:val="17"/>
              </w:rPr>
            </w:pPr>
            <w:r>
              <w:rPr>
                <w:color w:val="231F20"/>
                <w:spacing w:val="-10"/>
                <w:sz w:val="17"/>
              </w:rPr>
              <w:t>8</w:t>
            </w:r>
          </w:p>
        </w:tc>
        <w:tc>
          <w:tcPr>
            <w:tcW w:w="1053" w:type="dxa"/>
            <w:tcBorders>
              <w:top w:val="nil"/>
              <w:bottom w:val="nil"/>
            </w:tcBorders>
            <w:shd w:val="clear" w:color="auto" w:fill="E6E7E8"/>
          </w:tcPr>
          <w:p>
            <w:pPr>
              <w:pStyle w:val="TableParagraph"/>
              <w:spacing w:before="0"/>
              <w:ind w:left="0"/>
              <w:jc w:val="left"/>
              <w:rPr>
                <w:rFonts w:ascii="Times New Roman"/>
                <w:sz w:val="16"/>
              </w:rPr>
            </w:pPr>
          </w:p>
        </w:tc>
      </w:tr>
      <w:tr>
        <w:trPr>
          <w:trHeight w:val="494" w:hRule="atLeast"/>
        </w:trPr>
        <w:tc>
          <w:tcPr>
            <w:tcW w:w="680" w:type="dxa"/>
            <w:tcBorders>
              <w:top w:val="nil"/>
              <w:bottom w:val="nil"/>
            </w:tcBorders>
          </w:tcPr>
          <w:p>
            <w:pPr>
              <w:pStyle w:val="TableParagraph"/>
              <w:spacing w:before="45"/>
              <w:ind w:left="15" w:right="6"/>
              <w:rPr>
                <w:sz w:val="17"/>
              </w:rPr>
            </w:pPr>
            <w:r>
              <w:rPr>
                <w:color w:val="231F20"/>
                <w:spacing w:val="-4"/>
                <w:sz w:val="17"/>
              </w:rPr>
              <w:t>3107</w:t>
            </w:r>
          </w:p>
        </w:tc>
        <w:tc>
          <w:tcPr>
            <w:tcW w:w="4705" w:type="dxa"/>
            <w:tcBorders>
              <w:top w:val="nil"/>
              <w:bottom w:val="nil"/>
            </w:tcBorders>
          </w:tcPr>
          <w:p>
            <w:pPr>
              <w:pStyle w:val="TableParagraph"/>
              <w:spacing w:before="45"/>
              <w:ind w:left="60"/>
              <w:jc w:val="left"/>
              <w:rPr>
                <w:sz w:val="17"/>
              </w:rPr>
            </w:pPr>
            <w:r>
              <w:rPr>
                <w:color w:val="231F20"/>
                <w:sz w:val="17"/>
              </w:rPr>
              <w:t>ORGANIC</w:t>
            </w:r>
            <w:r>
              <w:rPr>
                <w:color w:val="231F20"/>
                <w:spacing w:val="-7"/>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E,</w:t>
            </w:r>
            <w:r>
              <w:rPr>
                <w:color w:val="231F20"/>
                <w:spacing w:val="-6"/>
                <w:sz w:val="17"/>
              </w:rPr>
              <w:t> </w:t>
            </w:r>
            <w:r>
              <w:rPr>
                <w:color w:val="231F20"/>
                <w:spacing w:val="-2"/>
                <w:sz w:val="17"/>
              </w:rPr>
              <w:t>LIQUID</w:t>
            </w:r>
          </w:p>
          <w:p>
            <w:pPr>
              <w:pStyle w:val="TableParagraph"/>
              <w:spacing w:before="15"/>
              <w:ind w:left="60"/>
              <w:jc w:val="left"/>
              <w:rPr>
                <w:sz w:val="17"/>
              </w:rPr>
            </w:pPr>
            <w:r>
              <w:rPr>
                <w:color w:val="231F20"/>
                <w:w w:val="105"/>
                <w:sz w:val="17"/>
              </w:rPr>
              <w:t>(peroxyacetic</w:t>
            </w:r>
            <w:r>
              <w:rPr>
                <w:color w:val="231F20"/>
                <w:spacing w:val="-2"/>
                <w:w w:val="105"/>
                <w:sz w:val="17"/>
              </w:rPr>
              <w:t> </w:t>
            </w:r>
            <w:r>
              <w:rPr>
                <w:color w:val="231F20"/>
                <w:w w:val="105"/>
                <w:sz w:val="17"/>
              </w:rPr>
              <w:t>acid,</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E,</w:t>
            </w:r>
            <w:r>
              <w:rPr>
                <w:color w:val="231F20"/>
                <w:spacing w:val="-2"/>
                <w:w w:val="105"/>
                <w:sz w:val="17"/>
              </w:rPr>
              <w:t> stabilized)</w:t>
            </w:r>
          </w:p>
        </w:tc>
        <w:tc>
          <w:tcPr>
            <w:tcW w:w="1053" w:type="dxa"/>
            <w:tcBorders>
              <w:top w:val="nil"/>
              <w:bottom w:val="nil"/>
            </w:tcBorders>
          </w:tcPr>
          <w:p>
            <w:pPr>
              <w:pStyle w:val="TableParagraph"/>
              <w:spacing w:before="45"/>
              <w:ind w:left="18" w:right="6"/>
              <w:rPr>
                <w:sz w:val="17"/>
              </w:rPr>
            </w:pPr>
            <w:r>
              <w:rPr>
                <w:color w:val="231F20"/>
                <w:spacing w:val="-5"/>
                <w:sz w:val="17"/>
              </w:rPr>
              <w:t>5.2</w:t>
            </w:r>
          </w:p>
        </w:tc>
        <w:tc>
          <w:tcPr>
            <w:tcW w:w="1053" w:type="dxa"/>
            <w:tcBorders>
              <w:top w:val="nil"/>
              <w:bottom w:val="nil"/>
            </w:tcBorders>
          </w:tcPr>
          <w:p>
            <w:pPr>
              <w:pStyle w:val="TableParagraph"/>
              <w:spacing w:before="45"/>
              <w:ind w:left="18" w:right="4"/>
              <w:rPr>
                <w:sz w:val="17"/>
              </w:rPr>
            </w:pPr>
            <w:r>
              <w:rPr>
                <w:color w:val="231F20"/>
                <w:spacing w:val="-10"/>
                <w:sz w:val="17"/>
              </w:rPr>
              <w:t>8</w:t>
            </w:r>
          </w:p>
        </w:tc>
        <w:tc>
          <w:tcPr>
            <w:tcW w:w="1053" w:type="dxa"/>
            <w:tcBorders>
              <w:top w:val="nil"/>
              <w:bottom w:val="nil"/>
            </w:tcBorders>
          </w:tcPr>
          <w:p>
            <w:pPr>
              <w:pStyle w:val="TableParagraph"/>
              <w:spacing w:before="0"/>
              <w:ind w:left="0"/>
              <w:jc w:val="left"/>
              <w:rPr>
                <w:rFonts w:ascii="Times New Roman"/>
                <w:sz w:val="16"/>
              </w:rPr>
            </w:pPr>
          </w:p>
        </w:tc>
      </w:tr>
      <w:tr>
        <w:trPr>
          <w:trHeight w:val="494" w:hRule="atLeast"/>
        </w:trPr>
        <w:tc>
          <w:tcPr>
            <w:tcW w:w="680" w:type="dxa"/>
            <w:tcBorders>
              <w:top w:val="nil"/>
              <w:bottom w:val="nil"/>
            </w:tcBorders>
            <w:shd w:val="clear" w:color="auto" w:fill="E6E7E8"/>
          </w:tcPr>
          <w:p>
            <w:pPr>
              <w:pStyle w:val="TableParagraph"/>
              <w:spacing w:before="45"/>
              <w:ind w:left="15" w:right="5"/>
              <w:rPr>
                <w:sz w:val="17"/>
              </w:rPr>
            </w:pPr>
            <w:r>
              <w:rPr>
                <w:color w:val="231F20"/>
                <w:spacing w:val="-4"/>
                <w:sz w:val="17"/>
              </w:rPr>
              <w:t>3109</w:t>
            </w:r>
          </w:p>
        </w:tc>
        <w:tc>
          <w:tcPr>
            <w:tcW w:w="4705" w:type="dxa"/>
            <w:tcBorders>
              <w:top w:val="nil"/>
              <w:bottom w:val="nil"/>
            </w:tcBorders>
            <w:shd w:val="clear" w:color="auto" w:fill="E6E7E8"/>
          </w:tcPr>
          <w:p>
            <w:pPr>
              <w:pStyle w:val="TableParagraph"/>
              <w:spacing w:before="45"/>
              <w:ind w:left="60"/>
              <w:jc w:val="left"/>
              <w:rPr>
                <w:sz w:val="17"/>
              </w:rPr>
            </w:pPr>
            <w:r>
              <w:rPr>
                <w:color w:val="231F20"/>
                <w:sz w:val="17"/>
              </w:rPr>
              <w:t>ORGANIC</w:t>
            </w:r>
            <w:r>
              <w:rPr>
                <w:color w:val="231F20"/>
                <w:spacing w:val="-11"/>
                <w:sz w:val="17"/>
              </w:rPr>
              <w:t> </w:t>
            </w:r>
            <w:r>
              <w:rPr>
                <w:color w:val="231F20"/>
                <w:sz w:val="17"/>
              </w:rPr>
              <w:t>PEROXIDE</w:t>
            </w:r>
            <w:r>
              <w:rPr>
                <w:color w:val="231F20"/>
                <w:spacing w:val="-10"/>
                <w:sz w:val="17"/>
              </w:rPr>
              <w:t> </w:t>
            </w:r>
            <w:r>
              <w:rPr>
                <w:color w:val="231F20"/>
                <w:sz w:val="17"/>
              </w:rPr>
              <w:t>TYPE</w:t>
            </w:r>
            <w:r>
              <w:rPr>
                <w:color w:val="231F20"/>
                <w:spacing w:val="-10"/>
                <w:sz w:val="17"/>
              </w:rPr>
              <w:t> </w:t>
            </w:r>
            <w:r>
              <w:rPr>
                <w:color w:val="231F20"/>
                <w:sz w:val="17"/>
              </w:rPr>
              <w:t>F,</w:t>
            </w:r>
            <w:r>
              <w:rPr>
                <w:color w:val="231F20"/>
                <w:spacing w:val="-11"/>
                <w:sz w:val="17"/>
              </w:rPr>
              <w:t> </w:t>
            </w:r>
            <w:r>
              <w:rPr>
                <w:color w:val="231F20"/>
                <w:spacing w:val="-2"/>
                <w:sz w:val="17"/>
              </w:rPr>
              <w:t>LIQUID</w:t>
            </w:r>
          </w:p>
          <w:p>
            <w:pPr>
              <w:pStyle w:val="TableParagraph"/>
              <w:spacing w:before="14"/>
              <w:ind w:left="60"/>
              <w:jc w:val="left"/>
              <w:rPr>
                <w:sz w:val="17"/>
              </w:rPr>
            </w:pPr>
            <w:r>
              <w:rPr>
                <w:color w:val="231F20"/>
                <w:w w:val="105"/>
                <w:sz w:val="17"/>
              </w:rPr>
              <w:t>(peroxyacetic</w:t>
            </w:r>
            <w:r>
              <w:rPr>
                <w:color w:val="231F20"/>
                <w:spacing w:val="-6"/>
                <w:w w:val="105"/>
                <w:sz w:val="17"/>
              </w:rPr>
              <w:t> </w:t>
            </w:r>
            <w:r>
              <w:rPr>
                <w:color w:val="231F20"/>
                <w:w w:val="105"/>
                <w:sz w:val="17"/>
              </w:rPr>
              <w:t>acid,</w:t>
            </w:r>
            <w:r>
              <w:rPr>
                <w:color w:val="231F20"/>
                <w:spacing w:val="-6"/>
                <w:w w:val="105"/>
                <w:sz w:val="17"/>
              </w:rPr>
              <w:t> </w:t>
            </w:r>
            <w:r>
              <w:rPr>
                <w:color w:val="231F20"/>
                <w:w w:val="105"/>
                <w:sz w:val="17"/>
              </w:rPr>
              <w:t>type</w:t>
            </w:r>
            <w:r>
              <w:rPr>
                <w:color w:val="231F20"/>
                <w:spacing w:val="-6"/>
                <w:w w:val="105"/>
                <w:sz w:val="17"/>
              </w:rPr>
              <w:t> </w:t>
            </w:r>
            <w:r>
              <w:rPr>
                <w:color w:val="231F20"/>
                <w:w w:val="105"/>
                <w:sz w:val="17"/>
              </w:rPr>
              <w:t>F,</w:t>
            </w:r>
            <w:r>
              <w:rPr>
                <w:color w:val="231F20"/>
                <w:spacing w:val="-5"/>
                <w:w w:val="105"/>
                <w:sz w:val="17"/>
              </w:rPr>
              <w:t> </w:t>
            </w:r>
            <w:r>
              <w:rPr>
                <w:color w:val="231F20"/>
                <w:spacing w:val="-2"/>
                <w:w w:val="105"/>
                <w:sz w:val="17"/>
              </w:rPr>
              <w:t>stabilized)</w:t>
            </w:r>
          </w:p>
        </w:tc>
        <w:tc>
          <w:tcPr>
            <w:tcW w:w="1053" w:type="dxa"/>
            <w:tcBorders>
              <w:top w:val="nil"/>
              <w:bottom w:val="nil"/>
            </w:tcBorders>
            <w:shd w:val="clear" w:color="auto" w:fill="E6E7E8"/>
          </w:tcPr>
          <w:p>
            <w:pPr>
              <w:pStyle w:val="TableParagraph"/>
              <w:spacing w:before="45"/>
              <w:ind w:left="18" w:right="6"/>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8" w:right="4"/>
              <w:rPr>
                <w:sz w:val="17"/>
              </w:rPr>
            </w:pPr>
            <w:r>
              <w:rPr>
                <w:color w:val="231F20"/>
                <w:spacing w:val="-10"/>
                <w:sz w:val="17"/>
              </w:rPr>
              <w:t>8</w:t>
            </w:r>
          </w:p>
        </w:tc>
        <w:tc>
          <w:tcPr>
            <w:tcW w:w="1053" w:type="dxa"/>
            <w:tcBorders>
              <w:top w:val="nil"/>
              <w:bottom w:val="nil"/>
            </w:tcBorders>
            <w:shd w:val="clear" w:color="auto" w:fill="E6E7E8"/>
          </w:tcPr>
          <w:p>
            <w:pPr>
              <w:pStyle w:val="TableParagraph"/>
              <w:spacing w:before="0"/>
              <w:ind w:left="0"/>
              <w:jc w:val="left"/>
              <w:rPr>
                <w:rFonts w:ascii="Times New Roman"/>
                <w:sz w:val="16"/>
              </w:rPr>
            </w:pPr>
          </w:p>
        </w:tc>
      </w:tr>
      <w:tr>
        <w:trPr>
          <w:trHeight w:val="699" w:hRule="atLeast"/>
        </w:trPr>
        <w:tc>
          <w:tcPr>
            <w:tcW w:w="680" w:type="dxa"/>
            <w:tcBorders>
              <w:top w:val="nil"/>
            </w:tcBorders>
          </w:tcPr>
          <w:p>
            <w:pPr>
              <w:pStyle w:val="TableParagraph"/>
              <w:spacing w:before="45"/>
              <w:ind w:left="15" w:right="5"/>
              <w:rPr>
                <w:sz w:val="17"/>
              </w:rPr>
            </w:pPr>
            <w:r>
              <w:rPr>
                <w:color w:val="231F20"/>
                <w:spacing w:val="-4"/>
                <w:sz w:val="17"/>
              </w:rPr>
              <w:t>3149</w:t>
            </w:r>
          </w:p>
        </w:tc>
        <w:tc>
          <w:tcPr>
            <w:tcW w:w="4705" w:type="dxa"/>
            <w:tcBorders>
              <w:top w:val="nil"/>
            </w:tcBorders>
          </w:tcPr>
          <w:p>
            <w:pPr>
              <w:pStyle w:val="TableParagraph"/>
              <w:spacing w:before="45"/>
              <w:ind w:left="60"/>
              <w:jc w:val="left"/>
              <w:rPr>
                <w:sz w:val="17"/>
              </w:rPr>
            </w:pPr>
            <w:r>
              <w:rPr>
                <w:color w:val="231F20"/>
                <w:spacing w:val="-2"/>
                <w:sz w:val="17"/>
              </w:rPr>
              <w:t>HYDROGEN</w:t>
            </w:r>
            <w:r>
              <w:rPr>
                <w:color w:val="231F20"/>
                <w:spacing w:val="2"/>
                <w:sz w:val="17"/>
              </w:rPr>
              <w:t> </w:t>
            </w:r>
            <w:r>
              <w:rPr>
                <w:color w:val="231F20"/>
                <w:spacing w:val="-2"/>
                <w:sz w:val="17"/>
              </w:rPr>
              <w:t>PEROXIDE</w:t>
            </w:r>
            <w:r>
              <w:rPr>
                <w:color w:val="231F20"/>
                <w:spacing w:val="3"/>
                <w:sz w:val="17"/>
              </w:rPr>
              <w:t> </w:t>
            </w:r>
            <w:r>
              <w:rPr>
                <w:color w:val="231F20"/>
                <w:spacing w:val="-2"/>
                <w:sz w:val="17"/>
              </w:rPr>
              <w:t>AND</w:t>
            </w:r>
            <w:r>
              <w:rPr>
                <w:color w:val="231F20"/>
                <w:spacing w:val="3"/>
                <w:sz w:val="17"/>
              </w:rPr>
              <w:t> </w:t>
            </w:r>
            <w:r>
              <w:rPr>
                <w:color w:val="231F20"/>
                <w:spacing w:val="-2"/>
                <w:sz w:val="17"/>
              </w:rPr>
              <w:t>PEROXYACETIC</w:t>
            </w:r>
            <w:r>
              <w:rPr>
                <w:color w:val="231F20"/>
                <w:spacing w:val="2"/>
                <w:sz w:val="17"/>
              </w:rPr>
              <w:t> </w:t>
            </w:r>
            <w:r>
              <w:rPr>
                <w:color w:val="231F20"/>
                <w:spacing w:val="-4"/>
                <w:sz w:val="17"/>
              </w:rPr>
              <w:t>ACID,</w:t>
            </w:r>
          </w:p>
          <w:p>
            <w:pPr>
              <w:pStyle w:val="TableParagraph"/>
              <w:spacing w:line="256" w:lineRule="auto" w:before="14"/>
              <w:ind w:left="60" w:right="691"/>
              <w:jc w:val="left"/>
              <w:rPr>
                <w:sz w:val="17"/>
              </w:rPr>
            </w:pPr>
            <w:r>
              <w:rPr>
                <w:color w:val="231F20"/>
                <w:w w:val="105"/>
                <w:sz w:val="17"/>
              </w:rPr>
              <w:t>MIXTURE</w:t>
            </w:r>
            <w:r>
              <w:rPr>
                <w:color w:val="231F20"/>
                <w:spacing w:val="-12"/>
                <w:w w:val="105"/>
                <w:sz w:val="17"/>
              </w:rPr>
              <w:t> </w:t>
            </w:r>
            <w:r>
              <w:rPr>
                <w:color w:val="231F20"/>
                <w:w w:val="105"/>
                <w:sz w:val="17"/>
              </w:rPr>
              <w:t>with</w:t>
            </w:r>
            <w:r>
              <w:rPr>
                <w:color w:val="231F20"/>
                <w:spacing w:val="-12"/>
                <w:w w:val="105"/>
                <w:sz w:val="17"/>
              </w:rPr>
              <w:t> </w:t>
            </w:r>
            <w:r>
              <w:rPr>
                <w:color w:val="231F20"/>
                <w:w w:val="105"/>
                <w:sz w:val="17"/>
              </w:rPr>
              <w:t>acid(s),</w:t>
            </w:r>
            <w:r>
              <w:rPr>
                <w:color w:val="231F20"/>
                <w:spacing w:val="-12"/>
                <w:w w:val="105"/>
                <w:sz w:val="17"/>
              </w:rPr>
              <w:t> </w:t>
            </w:r>
            <w:r>
              <w:rPr>
                <w:color w:val="231F20"/>
                <w:w w:val="105"/>
                <w:sz w:val="17"/>
              </w:rPr>
              <w:t>water</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not</w:t>
            </w:r>
            <w:r>
              <w:rPr>
                <w:color w:val="231F20"/>
                <w:spacing w:val="-12"/>
                <w:w w:val="105"/>
                <w:sz w:val="17"/>
              </w:rPr>
              <w:t> </w:t>
            </w:r>
            <w:r>
              <w:rPr>
                <w:color w:val="231F20"/>
                <w:w w:val="105"/>
                <w:sz w:val="17"/>
              </w:rPr>
              <w:t>more</w:t>
            </w:r>
            <w:r>
              <w:rPr>
                <w:color w:val="231F20"/>
                <w:spacing w:val="-12"/>
                <w:w w:val="105"/>
                <w:sz w:val="17"/>
              </w:rPr>
              <w:t> </w:t>
            </w:r>
            <w:r>
              <w:rPr>
                <w:color w:val="231F20"/>
                <w:w w:val="105"/>
                <w:sz w:val="17"/>
              </w:rPr>
              <w:t>than 5% peroxyacetic acid, STABILIZED</w:t>
            </w:r>
          </w:p>
        </w:tc>
        <w:tc>
          <w:tcPr>
            <w:tcW w:w="1053" w:type="dxa"/>
            <w:tcBorders>
              <w:top w:val="nil"/>
            </w:tcBorders>
          </w:tcPr>
          <w:p>
            <w:pPr>
              <w:pStyle w:val="TableParagraph"/>
              <w:spacing w:before="45"/>
              <w:ind w:left="18" w:right="19"/>
              <w:rPr>
                <w:sz w:val="17"/>
              </w:rPr>
            </w:pPr>
            <w:r>
              <w:rPr>
                <w:color w:val="231F20"/>
                <w:spacing w:val="-5"/>
                <w:sz w:val="17"/>
              </w:rPr>
              <w:t>5.1</w:t>
            </w:r>
          </w:p>
        </w:tc>
        <w:tc>
          <w:tcPr>
            <w:tcW w:w="1053" w:type="dxa"/>
            <w:tcBorders>
              <w:top w:val="nil"/>
            </w:tcBorders>
          </w:tcPr>
          <w:p>
            <w:pPr>
              <w:pStyle w:val="TableParagraph"/>
              <w:spacing w:before="45"/>
              <w:ind w:left="18" w:right="4"/>
              <w:rPr>
                <w:sz w:val="17"/>
              </w:rPr>
            </w:pPr>
            <w:r>
              <w:rPr>
                <w:color w:val="231F20"/>
                <w:spacing w:val="-10"/>
                <w:sz w:val="17"/>
              </w:rPr>
              <w:t>8</w:t>
            </w:r>
          </w:p>
        </w:tc>
        <w:tc>
          <w:tcPr>
            <w:tcW w:w="1053" w:type="dxa"/>
            <w:tcBorders>
              <w:top w:val="nil"/>
            </w:tcBorders>
          </w:tcPr>
          <w:p>
            <w:pPr>
              <w:pStyle w:val="TableParagraph"/>
              <w:spacing w:before="45"/>
              <w:ind w:left="18" w:right="2"/>
              <w:rPr>
                <w:sz w:val="17"/>
              </w:rPr>
            </w:pPr>
            <w:r>
              <w:rPr>
                <w:color w:val="231F20"/>
                <w:spacing w:val="-5"/>
                <w:sz w:val="17"/>
              </w:rPr>
              <w:t>II</w:t>
            </w:r>
          </w:p>
        </w:tc>
      </w:tr>
    </w:tbl>
    <w:p>
      <w:pPr>
        <w:pStyle w:val="BodyText"/>
        <w:spacing w:before="191"/>
      </w:pPr>
    </w:p>
    <w:p>
      <w:pPr>
        <w:pStyle w:val="BodyText"/>
        <w:ind w:left="1646"/>
        <w:jc w:val="center"/>
      </w:pPr>
      <w:r>
        <w:rPr>
          <w:color w:val="231F20"/>
          <w:w w:val="105"/>
        </w:rPr>
        <w:t>Table</w:t>
      </w:r>
      <w:r>
        <w:rPr>
          <w:color w:val="231F20"/>
          <w:spacing w:val="-10"/>
          <w:w w:val="105"/>
        </w:rPr>
        <w:t> </w:t>
      </w:r>
      <w:r>
        <w:rPr>
          <w:color w:val="231F20"/>
          <w:spacing w:val="-2"/>
          <w:w w:val="105"/>
        </w:rPr>
        <w:t>7.2.6.3.2</w:t>
      </w:r>
    </w:p>
    <w:p>
      <w:pPr>
        <w:pStyle w:val="BodyText"/>
        <w:spacing w:before="6"/>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4705"/>
        <w:gridCol w:w="1053"/>
        <w:gridCol w:w="1053"/>
        <w:gridCol w:w="1053"/>
      </w:tblGrid>
      <w:tr>
        <w:trPr>
          <w:trHeight w:val="464" w:hRule="atLeast"/>
        </w:trPr>
        <w:tc>
          <w:tcPr>
            <w:tcW w:w="680" w:type="dxa"/>
          </w:tcPr>
          <w:p>
            <w:pPr>
              <w:pStyle w:val="TableParagraph"/>
              <w:spacing w:before="135"/>
              <w:ind w:left="15" w:right="2"/>
              <w:rPr>
                <w:sz w:val="17"/>
              </w:rPr>
            </w:pPr>
            <w:r>
              <w:rPr>
                <w:color w:val="231F20"/>
                <w:spacing w:val="-5"/>
                <w:sz w:val="17"/>
              </w:rPr>
              <w:t>UN</w:t>
            </w:r>
          </w:p>
        </w:tc>
        <w:tc>
          <w:tcPr>
            <w:tcW w:w="4705" w:type="dxa"/>
          </w:tcPr>
          <w:p>
            <w:pPr>
              <w:pStyle w:val="TableParagraph"/>
              <w:spacing w:before="135"/>
              <w:ind w:left="1443"/>
              <w:jc w:val="left"/>
              <w:rPr>
                <w:sz w:val="17"/>
              </w:rPr>
            </w:pPr>
            <w:r>
              <w:rPr>
                <w:color w:val="231F20"/>
                <w:w w:val="105"/>
                <w:sz w:val="17"/>
              </w:rPr>
              <w:t>Proper</w:t>
            </w:r>
            <w:r>
              <w:rPr>
                <w:color w:val="231F20"/>
                <w:spacing w:val="25"/>
                <w:w w:val="105"/>
                <w:sz w:val="17"/>
              </w:rPr>
              <w:t> </w:t>
            </w:r>
            <w:r>
              <w:rPr>
                <w:color w:val="231F20"/>
                <w:w w:val="105"/>
                <w:sz w:val="17"/>
              </w:rPr>
              <w:t>shipping</w:t>
            </w:r>
            <w:r>
              <w:rPr>
                <w:color w:val="231F20"/>
                <w:spacing w:val="25"/>
                <w:w w:val="105"/>
                <w:sz w:val="17"/>
              </w:rPr>
              <w:t> </w:t>
            </w:r>
            <w:r>
              <w:rPr>
                <w:color w:val="231F20"/>
                <w:spacing w:val="-4"/>
                <w:w w:val="105"/>
                <w:sz w:val="17"/>
              </w:rPr>
              <w:t>name</w:t>
            </w:r>
          </w:p>
        </w:tc>
        <w:tc>
          <w:tcPr>
            <w:tcW w:w="1053" w:type="dxa"/>
          </w:tcPr>
          <w:p>
            <w:pPr>
              <w:pStyle w:val="TableParagraph"/>
              <w:spacing w:before="135"/>
              <w:ind w:left="18" w:right="6"/>
              <w:rPr>
                <w:sz w:val="17"/>
              </w:rPr>
            </w:pPr>
            <w:r>
              <w:rPr>
                <w:color w:val="231F20"/>
                <w:spacing w:val="-4"/>
                <w:w w:val="105"/>
                <w:sz w:val="17"/>
              </w:rPr>
              <w:t>Class</w:t>
            </w:r>
          </w:p>
        </w:tc>
        <w:tc>
          <w:tcPr>
            <w:tcW w:w="1053" w:type="dxa"/>
          </w:tcPr>
          <w:p>
            <w:pPr>
              <w:pStyle w:val="TableParagraph"/>
              <w:spacing w:line="210" w:lineRule="atLeast" w:before="16"/>
              <w:ind w:left="150" w:hanging="62"/>
              <w:jc w:val="left"/>
              <w:rPr>
                <w:sz w:val="17"/>
              </w:rPr>
            </w:pPr>
            <w:r>
              <w:rPr>
                <w:color w:val="231F20"/>
                <w:spacing w:val="-2"/>
                <w:w w:val="105"/>
                <w:sz w:val="17"/>
              </w:rPr>
              <w:t>Subsidiary hazard(s)</w:t>
            </w:r>
          </w:p>
        </w:tc>
        <w:tc>
          <w:tcPr>
            <w:tcW w:w="1053" w:type="dxa"/>
          </w:tcPr>
          <w:p>
            <w:pPr>
              <w:pStyle w:val="TableParagraph"/>
              <w:spacing w:line="210" w:lineRule="atLeast" w:before="16"/>
              <w:ind w:left="286" w:hanging="89"/>
              <w:jc w:val="left"/>
              <w:rPr>
                <w:sz w:val="17"/>
              </w:rPr>
            </w:pPr>
            <w:r>
              <w:rPr>
                <w:color w:val="231F20"/>
                <w:spacing w:val="-2"/>
                <w:sz w:val="17"/>
              </w:rPr>
              <w:t>Packing </w:t>
            </w:r>
            <w:r>
              <w:rPr>
                <w:color w:val="231F20"/>
                <w:spacing w:val="-4"/>
                <w:w w:val="110"/>
                <w:sz w:val="17"/>
              </w:rPr>
              <w:t>group</w:t>
            </w:r>
          </w:p>
        </w:tc>
      </w:tr>
      <w:tr>
        <w:trPr>
          <w:trHeight w:val="279" w:hRule="atLeast"/>
        </w:trPr>
        <w:tc>
          <w:tcPr>
            <w:tcW w:w="680" w:type="dxa"/>
            <w:tcBorders>
              <w:bottom w:val="nil"/>
            </w:tcBorders>
            <w:shd w:val="clear" w:color="auto" w:fill="E6E7E8"/>
          </w:tcPr>
          <w:p>
            <w:pPr>
              <w:pStyle w:val="TableParagraph"/>
              <w:spacing w:before="40"/>
              <w:ind w:left="15" w:right="5"/>
              <w:rPr>
                <w:sz w:val="17"/>
              </w:rPr>
            </w:pPr>
            <w:r>
              <w:rPr>
                <w:color w:val="231F20"/>
                <w:spacing w:val="-4"/>
                <w:sz w:val="17"/>
              </w:rPr>
              <w:t>1295</w:t>
            </w:r>
          </w:p>
        </w:tc>
        <w:tc>
          <w:tcPr>
            <w:tcW w:w="4705" w:type="dxa"/>
            <w:tcBorders>
              <w:bottom w:val="nil"/>
            </w:tcBorders>
            <w:shd w:val="clear" w:color="auto" w:fill="E6E7E8"/>
          </w:tcPr>
          <w:p>
            <w:pPr>
              <w:pStyle w:val="TableParagraph"/>
              <w:spacing w:before="40"/>
              <w:ind w:left="60"/>
              <w:jc w:val="left"/>
              <w:rPr>
                <w:sz w:val="17"/>
              </w:rPr>
            </w:pPr>
            <w:r>
              <w:rPr>
                <w:color w:val="231F20"/>
                <w:spacing w:val="-2"/>
                <w:sz w:val="17"/>
              </w:rPr>
              <w:t>TRICHLOROSILANE</w:t>
            </w:r>
          </w:p>
        </w:tc>
        <w:tc>
          <w:tcPr>
            <w:tcW w:w="1053" w:type="dxa"/>
            <w:tcBorders>
              <w:bottom w:val="nil"/>
            </w:tcBorders>
            <w:shd w:val="clear" w:color="auto" w:fill="E6E7E8"/>
          </w:tcPr>
          <w:p>
            <w:pPr>
              <w:pStyle w:val="TableParagraph"/>
              <w:spacing w:before="40"/>
              <w:ind w:left="18" w:right="6"/>
              <w:rPr>
                <w:sz w:val="17"/>
              </w:rPr>
            </w:pPr>
            <w:r>
              <w:rPr>
                <w:color w:val="231F20"/>
                <w:spacing w:val="-5"/>
                <w:sz w:val="17"/>
              </w:rPr>
              <w:t>4.3</w:t>
            </w:r>
          </w:p>
        </w:tc>
        <w:tc>
          <w:tcPr>
            <w:tcW w:w="1053" w:type="dxa"/>
            <w:tcBorders>
              <w:bottom w:val="nil"/>
            </w:tcBorders>
            <w:shd w:val="clear" w:color="auto" w:fill="E6E7E8"/>
          </w:tcPr>
          <w:p>
            <w:pPr>
              <w:pStyle w:val="TableParagraph"/>
              <w:spacing w:before="40"/>
              <w:ind w:left="18" w:right="4"/>
              <w:rPr>
                <w:sz w:val="17"/>
              </w:rPr>
            </w:pPr>
            <w:r>
              <w:rPr>
                <w:color w:val="231F20"/>
                <w:spacing w:val="-5"/>
                <w:w w:val="105"/>
                <w:sz w:val="17"/>
              </w:rPr>
              <w:t>3/8</w:t>
            </w:r>
          </w:p>
        </w:tc>
        <w:tc>
          <w:tcPr>
            <w:tcW w:w="1053" w:type="dxa"/>
            <w:tcBorders>
              <w:bottom w:val="nil"/>
            </w:tcBorders>
            <w:shd w:val="clear" w:color="auto" w:fill="E6E7E8"/>
          </w:tcPr>
          <w:p>
            <w:pPr>
              <w:pStyle w:val="TableParagraph"/>
              <w:spacing w:before="40"/>
              <w:ind w:left="18" w:right="2"/>
              <w:rPr>
                <w:sz w:val="17"/>
              </w:rPr>
            </w:pPr>
            <w:r>
              <w:rPr>
                <w:color w:val="231F20"/>
                <w:spacing w:val="-10"/>
                <w:sz w:val="17"/>
              </w:rPr>
              <w:t>I</w:t>
            </w:r>
          </w:p>
        </w:tc>
      </w:tr>
      <w:tr>
        <w:trPr>
          <w:trHeight w:val="284" w:hRule="atLeast"/>
        </w:trPr>
        <w:tc>
          <w:tcPr>
            <w:tcW w:w="680" w:type="dxa"/>
            <w:tcBorders>
              <w:top w:val="nil"/>
              <w:bottom w:val="nil"/>
            </w:tcBorders>
          </w:tcPr>
          <w:p>
            <w:pPr>
              <w:pStyle w:val="TableParagraph"/>
              <w:spacing w:before="45"/>
              <w:ind w:left="15" w:right="6"/>
              <w:rPr>
                <w:sz w:val="17"/>
              </w:rPr>
            </w:pPr>
            <w:r>
              <w:rPr>
                <w:color w:val="231F20"/>
                <w:spacing w:val="-4"/>
                <w:sz w:val="17"/>
              </w:rPr>
              <w:t>1818</w:t>
            </w:r>
          </w:p>
        </w:tc>
        <w:tc>
          <w:tcPr>
            <w:tcW w:w="4705" w:type="dxa"/>
            <w:tcBorders>
              <w:top w:val="nil"/>
              <w:bottom w:val="nil"/>
            </w:tcBorders>
          </w:tcPr>
          <w:p>
            <w:pPr>
              <w:pStyle w:val="TableParagraph"/>
              <w:spacing w:before="45"/>
              <w:ind w:left="60"/>
              <w:jc w:val="left"/>
              <w:rPr>
                <w:sz w:val="17"/>
              </w:rPr>
            </w:pPr>
            <w:r>
              <w:rPr>
                <w:color w:val="231F20"/>
                <w:sz w:val="17"/>
              </w:rPr>
              <w:t>SILICON</w:t>
            </w:r>
            <w:r>
              <w:rPr>
                <w:color w:val="231F20"/>
                <w:spacing w:val="7"/>
                <w:sz w:val="17"/>
              </w:rPr>
              <w:t> </w:t>
            </w:r>
            <w:r>
              <w:rPr>
                <w:color w:val="231F20"/>
                <w:spacing w:val="-2"/>
                <w:sz w:val="17"/>
              </w:rPr>
              <w:t>TETRACHLORIDE</w:t>
            </w:r>
          </w:p>
        </w:tc>
        <w:tc>
          <w:tcPr>
            <w:tcW w:w="1053" w:type="dxa"/>
            <w:tcBorders>
              <w:top w:val="nil"/>
              <w:bottom w:val="nil"/>
            </w:tcBorders>
          </w:tcPr>
          <w:p>
            <w:pPr>
              <w:pStyle w:val="TableParagraph"/>
              <w:spacing w:before="45"/>
              <w:ind w:left="18" w:right="6"/>
              <w:rPr>
                <w:sz w:val="17"/>
              </w:rPr>
            </w:pPr>
            <w:r>
              <w:rPr>
                <w:color w:val="231F20"/>
                <w:spacing w:val="-10"/>
                <w:sz w:val="17"/>
              </w:rPr>
              <w:t>8</w:t>
            </w:r>
          </w:p>
        </w:tc>
        <w:tc>
          <w:tcPr>
            <w:tcW w:w="1053" w:type="dxa"/>
            <w:tcBorders>
              <w:top w:val="nil"/>
              <w:bottom w:val="nil"/>
            </w:tcBorders>
          </w:tcPr>
          <w:p>
            <w:pPr>
              <w:pStyle w:val="TableParagraph"/>
              <w:spacing w:before="45"/>
              <w:ind w:left="14"/>
              <w:rPr>
                <w:sz w:val="17"/>
              </w:rPr>
            </w:pPr>
            <w:r>
              <w:rPr>
                <w:color w:val="231F20"/>
                <w:sz w:val="17"/>
              </w:rPr>
              <w:t>–</w:t>
            </w:r>
          </w:p>
        </w:tc>
        <w:tc>
          <w:tcPr>
            <w:tcW w:w="1053" w:type="dxa"/>
            <w:tcBorders>
              <w:top w:val="nil"/>
              <w:bottom w:val="nil"/>
            </w:tcBorders>
          </w:tcPr>
          <w:p>
            <w:pPr>
              <w:pStyle w:val="TableParagraph"/>
              <w:spacing w:before="45"/>
              <w:ind w:left="18" w:right="2"/>
              <w:rPr>
                <w:sz w:val="17"/>
              </w:rPr>
            </w:pPr>
            <w:r>
              <w:rPr>
                <w:color w:val="231F20"/>
                <w:spacing w:val="-5"/>
                <w:sz w:val="17"/>
              </w:rPr>
              <w:t>II</w:t>
            </w:r>
          </w:p>
        </w:tc>
      </w:tr>
      <w:tr>
        <w:trPr>
          <w:trHeight w:val="279" w:hRule="atLeast"/>
        </w:trPr>
        <w:tc>
          <w:tcPr>
            <w:tcW w:w="680" w:type="dxa"/>
            <w:tcBorders>
              <w:top w:val="nil"/>
            </w:tcBorders>
            <w:shd w:val="clear" w:color="auto" w:fill="E6E7E8"/>
          </w:tcPr>
          <w:p>
            <w:pPr>
              <w:pStyle w:val="TableParagraph"/>
              <w:spacing w:before="45"/>
              <w:ind w:left="15" w:right="5"/>
              <w:rPr>
                <w:sz w:val="17"/>
              </w:rPr>
            </w:pPr>
            <w:r>
              <w:rPr>
                <w:color w:val="231F20"/>
                <w:spacing w:val="-4"/>
                <w:sz w:val="17"/>
              </w:rPr>
              <w:t>2189</w:t>
            </w:r>
          </w:p>
        </w:tc>
        <w:tc>
          <w:tcPr>
            <w:tcW w:w="4705" w:type="dxa"/>
            <w:tcBorders>
              <w:top w:val="nil"/>
            </w:tcBorders>
            <w:shd w:val="clear" w:color="auto" w:fill="E6E7E8"/>
          </w:tcPr>
          <w:p>
            <w:pPr>
              <w:pStyle w:val="TableParagraph"/>
              <w:spacing w:before="45"/>
              <w:ind w:left="60"/>
              <w:jc w:val="left"/>
              <w:rPr>
                <w:sz w:val="17"/>
              </w:rPr>
            </w:pPr>
            <w:r>
              <w:rPr>
                <w:color w:val="231F20"/>
                <w:spacing w:val="-2"/>
                <w:sz w:val="17"/>
              </w:rPr>
              <w:t>DICHLOROSILANE</w:t>
            </w:r>
          </w:p>
        </w:tc>
        <w:tc>
          <w:tcPr>
            <w:tcW w:w="1053" w:type="dxa"/>
            <w:tcBorders>
              <w:top w:val="nil"/>
            </w:tcBorders>
            <w:shd w:val="clear" w:color="auto" w:fill="E6E7E8"/>
          </w:tcPr>
          <w:p>
            <w:pPr>
              <w:pStyle w:val="TableParagraph"/>
              <w:spacing w:before="45"/>
              <w:ind w:left="18" w:right="6"/>
              <w:rPr>
                <w:sz w:val="17"/>
              </w:rPr>
            </w:pPr>
            <w:r>
              <w:rPr>
                <w:color w:val="231F20"/>
                <w:spacing w:val="-5"/>
                <w:sz w:val="17"/>
              </w:rPr>
              <w:t>2.3</w:t>
            </w:r>
          </w:p>
        </w:tc>
        <w:tc>
          <w:tcPr>
            <w:tcW w:w="1053" w:type="dxa"/>
            <w:tcBorders>
              <w:top w:val="nil"/>
            </w:tcBorders>
            <w:shd w:val="clear" w:color="auto" w:fill="E6E7E8"/>
          </w:tcPr>
          <w:p>
            <w:pPr>
              <w:pStyle w:val="TableParagraph"/>
              <w:spacing w:before="45"/>
              <w:ind w:left="18" w:right="4"/>
              <w:rPr>
                <w:sz w:val="17"/>
              </w:rPr>
            </w:pPr>
            <w:r>
              <w:rPr>
                <w:color w:val="231F20"/>
                <w:spacing w:val="-4"/>
                <w:w w:val="105"/>
                <w:sz w:val="17"/>
              </w:rPr>
              <w:t>2.1/8</w:t>
            </w:r>
          </w:p>
        </w:tc>
        <w:tc>
          <w:tcPr>
            <w:tcW w:w="1053" w:type="dxa"/>
            <w:tcBorders>
              <w:top w:val="nil"/>
            </w:tcBorders>
            <w:shd w:val="clear" w:color="auto" w:fill="E6E7E8"/>
          </w:tcPr>
          <w:p>
            <w:pPr>
              <w:pStyle w:val="TableParagraph"/>
              <w:spacing w:before="45"/>
              <w:ind w:left="16"/>
              <w:rPr>
                <w:sz w:val="17"/>
              </w:rPr>
            </w:pPr>
            <w:r>
              <w:rPr>
                <w:color w:val="231F20"/>
                <w:sz w:val="17"/>
              </w:rPr>
              <w: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591424">
                <wp:simplePos x="0" y="0"/>
                <wp:positionH relativeFrom="page">
                  <wp:posOffset>899999</wp:posOffset>
                </wp:positionH>
                <wp:positionV relativeFrom="paragraph">
                  <wp:posOffset>178528</wp:posOffset>
                </wp:positionV>
                <wp:extent cx="6120130" cy="635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120130" cy="6350"/>
                          <a:chExt cx="6120130" cy="6350"/>
                        </a:xfrm>
                      </wpg:grpSpPr>
                      <wps:wsp>
                        <wps:cNvPr id="42" name="Graphic 4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4.05736pt;width:481.9pt;height:.5pt;mso-position-horizontal-relative:page;mso-position-vertical-relative:paragraph;z-index:-15725056;mso-wrap-distance-left:0;mso-wrap-distance-right:0" id="docshapegroup32" coordorigin="1417,281" coordsize="9638,10">
                <v:line style="position:absolute" from="5953,286" to="11055,286" stroked="true" strokeweight=".5pt" strokecolor="#231f20">
                  <v:stroke dashstyle="solid"/>
                </v:line>
                <v:line style="position:absolute" from="1417,286" to="5953,286"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40" w:bottom="740" w:left="0" w:right="0"/>
        </w:sectPr>
      </w:pPr>
    </w:p>
    <w:p>
      <w:pPr>
        <w:pStyle w:val="BodyText"/>
        <w:spacing w:before="109"/>
        <w:ind w:left="1646" w:right="1130"/>
        <w:jc w:val="center"/>
      </w:pP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9171000</wp:posOffset>
                </wp:positionV>
                <wp:extent cx="360045" cy="152146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60045" cy="1521460"/>
                          <a:chExt cx="360045" cy="1521460"/>
                        </a:xfrm>
                      </wpg:grpSpPr>
                      <wps:wsp>
                        <wps:cNvPr id="55" name="Graphic 55"/>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56" name="Textbox 5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3760" id="docshapegroup41" coordorigin="0,14443" coordsize="567,2396">
                <v:rect style="position:absolute;left:0;top:14442;width:567;height:2396" id="docshape42" filled="true" fillcolor="#58595b" stroked="false">
                  <v:fill type="solid"/>
                </v:rect>
                <v:shape style="position:absolute;left:0;top:14442;width:567;height:2396" type="#_x0000_t202" id="docshape4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Table</w:t>
      </w:r>
      <w:r>
        <w:rPr>
          <w:color w:val="231F20"/>
          <w:spacing w:val="-10"/>
          <w:w w:val="105"/>
        </w:rPr>
        <w:t> </w:t>
      </w:r>
      <w:r>
        <w:rPr>
          <w:color w:val="231F20"/>
          <w:spacing w:val="-2"/>
          <w:w w:val="105"/>
        </w:rPr>
        <w:t>7.2.6.3.3</w:t>
      </w:r>
    </w:p>
    <w:p>
      <w:pPr>
        <w:pStyle w:val="BodyText"/>
        <w:spacing w:before="5" w:after="1"/>
        <w:rPr>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4705"/>
        <w:gridCol w:w="1053"/>
        <w:gridCol w:w="1053"/>
        <w:gridCol w:w="1053"/>
      </w:tblGrid>
      <w:tr>
        <w:trPr>
          <w:trHeight w:val="464" w:hRule="atLeast"/>
        </w:trPr>
        <w:tc>
          <w:tcPr>
            <w:tcW w:w="680" w:type="dxa"/>
          </w:tcPr>
          <w:p>
            <w:pPr>
              <w:pStyle w:val="TableParagraph"/>
              <w:spacing w:before="135"/>
              <w:ind w:left="15" w:right="2"/>
              <w:rPr>
                <w:sz w:val="17"/>
              </w:rPr>
            </w:pPr>
            <w:r>
              <w:rPr>
                <w:color w:val="231F20"/>
                <w:spacing w:val="-5"/>
                <w:sz w:val="17"/>
              </w:rPr>
              <w:t>UN</w:t>
            </w:r>
          </w:p>
        </w:tc>
        <w:tc>
          <w:tcPr>
            <w:tcW w:w="4705" w:type="dxa"/>
          </w:tcPr>
          <w:p>
            <w:pPr>
              <w:pStyle w:val="TableParagraph"/>
              <w:spacing w:before="135"/>
              <w:ind w:left="13" w:right="3"/>
              <w:rPr>
                <w:sz w:val="17"/>
              </w:rPr>
            </w:pPr>
            <w:r>
              <w:rPr>
                <w:color w:val="231F20"/>
                <w:w w:val="105"/>
                <w:sz w:val="17"/>
              </w:rPr>
              <w:t>Proper</w:t>
            </w:r>
            <w:r>
              <w:rPr>
                <w:color w:val="231F20"/>
                <w:spacing w:val="25"/>
                <w:w w:val="105"/>
                <w:sz w:val="17"/>
              </w:rPr>
              <w:t> </w:t>
            </w:r>
            <w:r>
              <w:rPr>
                <w:color w:val="231F20"/>
                <w:w w:val="105"/>
                <w:sz w:val="17"/>
              </w:rPr>
              <w:t>shipping</w:t>
            </w:r>
            <w:r>
              <w:rPr>
                <w:color w:val="231F20"/>
                <w:spacing w:val="25"/>
                <w:w w:val="105"/>
                <w:sz w:val="17"/>
              </w:rPr>
              <w:t> </w:t>
            </w:r>
            <w:r>
              <w:rPr>
                <w:color w:val="231F20"/>
                <w:spacing w:val="-4"/>
                <w:w w:val="105"/>
                <w:sz w:val="17"/>
              </w:rPr>
              <w:t>name</w:t>
            </w:r>
          </w:p>
        </w:tc>
        <w:tc>
          <w:tcPr>
            <w:tcW w:w="1053" w:type="dxa"/>
          </w:tcPr>
          <w:p>
            <w:pPr>
              <w:pStyle w:val="TableParagraph"/>
              <w:spacing w:before="135"/>
              <w:ind w:left="18" w:right="6"/>
              <w:rPr>
                <w:sz w:val="17"/>
              </w:rPr>
            </w:pPr>
            <w:r>
              <w:rPr>
                <w:color w:val="231F20"/>
                <w:spacing w:val="-4"/>
                <w:w w:val="105"/>
                <w:sz w:val="17"/>
              </w:rPr>
              <w:t>Class</w:t>
            </w:r>
          </w:p>
        </w:tc>
        <w:tc>
          <w:tcPr>
            <w:tcW w:w="1053" w:type="dxa"/>
          </w:tcPr>
          <w:p>
            <w:pPr>
              <w:pStyle w:val="TableParagraph"/>
              <w:spacing w:line="210" w:lineRule="atLeast" w:before="16"/>
              <w:ind w:left="150" w:hanging="62"/>
              <w:jc w:val="left"/>
              <w:rPr>
                <w:sz w:val="17"/>
              </w:rPr>
            </w:pPr>
            <w:r>
              <w:rPr>
                <w:color w:val="231F20"/>
                <w:spacing w:val="-2"/>
                <w:w w:val="105"/>
                <w:sz w:val="17"/>
              </w:rPr>
              <w:t>Subsidiary hazard(s)</w:t>
            </w:r>
          </w:p>
        </w:tc>
        <w:tc>
          <w:tcPr>
            <w:tcW w:w="1053" w:type="dxa"/>
          </w:tcPr>
          <w:p>
            <w:pPr>
              <w:pStyle w:val="TableParagraph"/>
              <w:spacing w:line="210" w:lineRule="atLeast" w:before="16"/>
              <w:ind w:left="286" w:hanging="89"/>
              <w:jc w:val="left"/>
              <w:rPr>
                <w:sz w:val="17"/>
              </w:rPr>
            </w:pPr>
            <w:r>
              <w:rPr>
                <w:color w:val="231F20"/>
                <w:spacing w:val="-2"/>
                <w:sz w:val="17"/>
              </w:rPr>
              <w:t>Packing </w:t>
            </w:r>
            <w:r>
              <w:rPr>
                <w:color w:val="231F20"/>
                <w:spacing w:val="-4"/>
                <w:w w:val="110"/>
                <w:sz w:val="17"/>
              </w:rPr>
              <w:t>group</w:t>
            </w:r>
          </w:p>
        </w:tc>
      </w:tr>
      <w:tr>
        <w:trPr>
          <w:trHeight w:val="279" w:hRule="atLeast"/>
        </w:trPr>
        <w:tc>
          <w:tcPr>
            <w:tcW w:w="680" w:type="dxa"/>
            <w:tcBorders>
              <w:bottom w:val="nil"/>
            </w:tcBorders>
            <w:shd w:val="clear" w:color="auto" w:fill="E6E7E8"/>
          </w:tcPr>
          <w:p>
            <w:pPr>
              <w:pStyle w:val="TableParagraph"/>
              <w:spacing w:before="40"/>
              <w:ind w:left="15" w:right="9"/>
              <w:rPr>
                <w:sz w:val="17"/>
              </w:rPr>
            </w:pPr>
            <w:r>
              <w:rPr>
                <w:color w:val="231F20"/>
                <w:spacing w:val="-4"/>
                <w:sz w:val="17"/>
              </w:rPr>
              <w:t>3391</w:t>
            </w:r>
          </w:p>
        </w:tc>
        <w:tc>
          <w:tcPr>
            <w:tcW w:w="4705" w:type="dxa"/>
            <w:tcBorders>
              <w:bottom w:val="nil"/>
            </w:tcBorders>
            <w:shd w:val="clear" w:color="auto" w:fill="E6E7E8"/>
          </w:tcPr>
          <w:p>
            <w:pPr>
              <w:pStyle w:val="TableParagraph"/>
              <w:spacing w:before="40"/>
              <w:ind w:left="10" w:right="13"/>
              <w:rPr>
                <w:sz w:val="17"/>
              </w:rPr>
            </w:pPr>
            <w:r>
              <w:rPr>
                <w:color w:val="231F20"/>
                <w:sz w:val="17"/>
              </w:rPr>
              <w:t>ORGANOMETALLIC</w:t>
            </w:r>
            <w:r>
              <w:rPr>
                <w:color w:val="231F20"/>
                <w:spacing w:val="5"/>
                <w:sz w:val="17"/>
              </w:rPr>
              <w:t> </w:t>
            </w:r>
            <w:r>
              <w:rPr>
                <w:color w:val="231F20"/>
                <w:sz w:val="17"/>
              </w:rPr>
              <w:t>SUBSTANCE,</w:t>
            </w:r>
            <w:r>
              <w:rPr>
                <w:color w:val="231F20"/>
                <w:spacing w:val="6"/>
                <w:sz w:val="17"/>
              </w:rPr>
              <w:t> </w:t>
            </w:r>
            <w:r>
              <w:rPr>
                <w:color w:val="231F20"/>
                <w:sz w:val="17"/>
              </w:rPr>
              <w:t>SOLID,</w:t>
            </w:r>
            <w:r>
              <w:rPr>
                <w:color w:val="231F20"/>
                <w:spacing w:val="5"/>
                <w:sz w:val="17"/>
              </w:rPr>
              <w:t> </w:t>
            </w:r>
            <w:r>
              <w:rPr>
                <w:color w:val="231F20"/>
                <w:spacing w:val="-2"/>
                <w:sz w:val="17"/>
              </w:rPr>
              <w:t>PYROPHORIC</w:t>
            </w:r>
          </w:p>
        </w:tc>
        <w:tc>
          <w:tcPr>
            <w:tcW w:w="1053" w:type="dxa"/>
            <w:tcBorders>
              <w:bottom w:val="nil"/>
            </w:tcBorders>
            <w:shd w:val="clear" w:color="auto" w:fill="E6E7E8"/>
          </w:tcPr>
          <w:p>
            <w:pPr>
              <w:pStyle w:val="TableParagraph"/>
              <w:spacing w:before="40"/>
              <w:ind w:left="18" w:right="6"/>
              <w:rPr>
                <w:sz w:val="17"/>
              </w:rPr>
            </w:pPr>
            <w:r>
              <w:rPr>
                <w:color w:val="231F20"/>
                <w:spacing w:val="-5"/>
                <w:sz w:val="17"/>
              </w:rPr>
              <w:t>4.2</w:t>
            </w:r>
          </w:p>
        </w:tc>
        <w:tc>
          <w:tcPr>
            <w:tcW w:w="1053" w:type="dxa"/>
            <w:tcBorders>
              <w:bottom w:val="nil"/>
            </w:tcBorders>
            <w:shd w:val="clear" w:color="auto" w:fill="E6E7E8"/>
          </w:tcPr>
          <w:p>
            <w:pPr>
              <w:pStyle w:val="TableParagraph"/>
              <w:spacing w:before="0"/>
              <w:ind w:left="0"/>
              <w:jc w:val="left"/>
              <w:rPr>
                <w:rFonts w:ascii="Times New Roman"/>
                <w:sz w:val="16"/>
              </w:rPr>
            </w:pPr>
          </w:p>
        </w:tc>
        <w:tc>
          <w:tcPr>
            <w:tcW w:w="1053" w:type="dxa"/>
            <w:tcBorders>
              <w:bottom w:val="nil"/>
            </w:tcBorders>
            <w:shd w:val="clear" w:color="auto" w:fill="E6E7E8"/>
          </w:tcPr>
          <w:p>
            <w:pPr>
              <w:pStyle w:val="TableParagraph"/>
              <w:spacing w:before="40"/>
              <w:ind w:left="18" w:right="2"/>
              <w:rPr>
                <w:sz w:val="17"/>
              </w:rPr>
            </w:pPr>
            <w:r>
              <w:rPr>
                <w:color w:val="231F20"/>
                <w:spacing w:val="-10"/>
                <w:sz w:val="17"/>
              </w:rPr>
              <w:t>I</w:t>
            </w:r>
          </w:p>
        </w:tc>
      </w:tr>
      <w:tr>
        <w:trPr>
          <w:trHeight w:val="494" w:hRule="atLeast"/>
        </w:trPr>
        <w:tc>
          <w:tcPr>
            <w:tcW w:w="680" w:type="dxa"/>
            <w:tcBorders>
              <w:top w:val="nil"/>
              <w:bottom w:val="nil"/>
            </w:tcBorders>
          </w:tcPr>
          <w:p>
            <w:pPr>
              <w:pStyle w:val="TableParagraph"/>
              <w:spacing w:before="45"/>
              <w:ind w:left="15" w:right="4"/>
              <w:rPr>
                <w:sz w:val="17"/>
              </w:rPr>
            </w:pPr>
            <w:r>
              <w:rPr>
                <w:color w:val="231F20"/>
                <w:spacing w:val="-4"/>
                <w:sz w:val="17"/>
              </w:rPr>
              <w:t>3392</w:t>
            </w:r>
          </w:p>
        </w:tc>
        <w:tc>
          <w:tcPr>
            <w:tcW w:w="4705" w:type="dxa"/>
            <w:tcBorders>
              <w:top w:val="nil"/>
              <w:bottom w:val="nil"/>
            </w:tcBorders>
          </w:tcPr>
          <w:p>
            <w:pPr>
              <w:pStyle w:val="TableParagraph"/>
              <w:spacing w:line="256" w:lineRule="auto" w:before="45"/>
              <w:ind w:left="60" w:right="150"/>
              <w:jc w:val="left"/>
              <w:rPr>
                <w:sz w:val="17"/>
              </w:rPr>
            </w:pPr>
            <w:r>
              <w:rPr>
                <w:color w:val="231F20"/>
                <w:sz w:val="17"/>
              </w:rPr>
              <w:t>ORGANOMETALLIC SUBSTANCE, LIQUID, </w:t>
            </w:r>
            <w:r>
              <w:rPr>
                <w:color w:val="231F20"/>
                <w:spacing w:val="-2"/>
                <w:sz w:val="17"/>
              </w:rPr>
              <w:t>PYROPHORIC</w:t>
            </w:r>
          </w:p>
        </w:tc>
        <w:tc>
          <w:tcPr>
            <w:tcW w:w="1053" w:type="dxa"/>
            <w:tcBorders>
              <w:top w:val="nil"/>
              <w:bottom w:val="nil"/>
            </w:tcBorders>
          </w:tcPr>
          <w:p>
            <w:pPr>
              <w:pStyle w:val="TableParagraph"/>
              <w:spacing w:before="45"/>
              <w:ind w:left="18" w:right="6"/>
              <w:rPr>
                <w:sz w:val="17"/>
              </w:rPr>
            </w:pPr>
            <w:r>
              <w:rPr>
                <w:color w:val="231F20"/>
                <w:spacing w:val="-5"/>
                <w:sz w:val="17"/>
              </w:rPr>
              <w:t>4.2</w:t>
            </w:r>
          </w:p>
        </w:tc>
        <w:tc>
          <w:tcPr>
            <w:tcW w:w="1053" w:type="dxa"/>
            <w:tcBorders>
              <w:top w:val="nil"/>
              <w:bottom w:val="nil"/>
            </w:tcBorders>
          </w:tcPr>
          <w:p>
            <w:pPr>
              <w:pStyle w:val="TableParagraph"/>
              <w:spacing w:before="0"/>
              <w:ind w:left="0"/>
              <w:jc w:val="left"/>
              <w:rPr>
                <w:rFonts w:ascii="Times New Roman"/>
                <w:sz w:val="16"/>
              </w:rPr>
            </w:pPr>
          </w:p>
        </w:tc>
        <w:tc>
          <w:tcPr>
            <w:tcW w:w="1053" w:type="dxa"/>
            <w:tcBorders>
              <w:top w:val="nil"/>
              <w:bottom w:val="nil"/>
            </w:tcBorders>
          </w:tcPr>
          <w:p>
            <w:pPr>
              <w:pStyle w:val="TableParagraph"/>
              <w:spacing w:before="45"/>
              <w:ind w:left="18" w:right="2"/>
              <w:rPr>
                <w:sz w:val="17"/>
              </w:rPr>
            </w:pPr>
            <w:r>
              <w:rPr>
                <w:color w:val="231F20"/>
                <w:spacing w:val="-10"/>
                <w:sz w:val="17"/>
              </w:rPr>
              <w:t>I</w:t>
            </w:r>
          </w:p>
        </w:tc>
      </w:tr>
      <w:tr>
        <w:trPr>
          <w:trHeight w:val="494" w:hRule="atLeast"/>
        </w:trPr>
        <w:tc>
          <w:tcPr>
            <w:tcW w:w="680" w:type="dxa"/>
            <w:tcBorders>
              <w:top w:val="nil"/>
              <w:bottom w:val="nil"/>
            </w:tcBorders>
            <w:shd w:val="clear" w:color="auto" w:fill="E6E7E8"/>
          </w:tcPr>
          <w:p>
            <w:pPr>
              <w:pStyle w:val="TableParagraph"/>
              <w:spacing w:before="45"/>
              <w:ind w:left="15" w:right="6"/>
              <w:rPr>
                <w:sz w:val="17"/>
              </w:rPr>
            </w:pPr>
            <w:r>
              <w:rPr>
                <w:color w:val="231F20"/>
                <w:spacing w:val="-4"/>
                <w:sz w:val="17"/>
              </w:rPr>
              <w:t>3393</w:t>
            </w:r>
          </w:p>
        </w:tc>
        <w:tc>
          <w:tcPr>
            <w:tcW w:w="4705" w:type="dxa"/>
            <w:tcBorders>
              <w:top w:val="nil"/>
              <w:bottom w:val="nil"/>
            </w:tcBorders>
            <w:shd w:val="clear" w:color="auto" w:fill="E6E7E8"/>
          </w:tcPr>
          <w:p>
            <w:pPr>
              <w:pStyle w:val="TableParagraph"/>
              <w:spacing w:line="256" w:lineRule="auto" w:before="45"/>
              <w:ind w:left="60" w:right="150"/>
              <w:jc w:val="left"/>
              <w:rPr>
                <w:sz w:val="17"/>
              </w:rPr>
            </w:pPr>
            <w:r>
              <w:rPr>
                <w:color w:val="231F20"/>
                <w:sz w:val="17"/>
              </w:rPr>
              <w:t>ORGANOMETALLIC SUBSTANCE, SOLID, PYROPHORIC, WATER-REACTIVE</w:t>
            </w:r>
          </w:p>
        </w:tc>
        <w:tc>
          <w:tcPr>
            <w:tcW w:w="1053" w:type="dxa"/>
            <w:tcBorders>
              <w:top w:val="nil"/>
              <w:bottom w:val="nil"/>
            </w:tcBorders>
            <w:shd w:val="clear" w:color="auto" w:fill="E6E7E8"/>
          </w:tcPr>
          <w:p>
            <w:pPr>
              <w:pStyle w:val="TableParagraph"/>
              <w:spacing w:before="45"/>
              <w:ind w:left="18" w:right="6"/>
              <w:rPr>
                <w:sz w:val="17"/>
              </w:rPr>
            </w:pPr>
            <w:r>
              <w:rPr>
                <w:color w:val="231F20"/>
                <w:spacing w:val="-5"/>
                <w:sz w:val="17"/>
              </w:rPr>
              <w:t>4.2</w:t>
            </w:r>
          </w:p>
        </w:tc>
        <w:tc>
          <w:tcPr>
            <w:tcW w:w="1053" w:type="dxa"/>
            <w:tcBorders>
              <w:top w:val="nil"/>
              <w:bottom w:val="nil"/>
            </w:tcBorders>
            <w:shd w:val="clear" w:color="auto" w:fill="E6E7E8"/>
          </w:tcPr>
          <w:p>
            <w:pPr>
              <w:pStyle w:val="TableParagraph"/>
              <w:spacing w:before="45"/>
              <w:ind w:left="18" w:right="4"/>
              <w:rPr>
                <w:sz w:val="17"/>
              </w:rPr>
            </w:pPr>
            <w:r>
              <w:rPr>
                <w:color w:val="231F20"/>
                <w:spacing w:val="-5"/>
                <w:sz w:val="17"/>
              </w:rPr>
              <w:t>4.3</w:t>
            </w:r>
          </w:p>
        </w:tc>
        <w:tc>
          <w:tcPr>
            <w:tcW w:w="1053" w:type="dxa"/>
            <w:tcBorders>
              <w:top w:val="nil"/>
              <w:bottom w:val="nil"/>
            </w:tcBorders>
            <w:shd w:val="clear" w:color="auto" w:fill="E6E7E8"/>
          </w:tcPr>
          <w:p>
            <w:pPr>
              <w:pStyle w:val="TableParagraph"/>
              <w:spacing w:before="45"/>
              <w:ind w:left="18" w:right="2"/>
              <w:rPr>
                <w:sz w:val="17"/>
              </w:rPr>
            </w:pPr>
            <w:r>
              <w:rPr>
                <w:color w:val="231F20"/>
                <w:spacing w:val="-10"/>
                <w:sz w:val="17"/>
              </w:rPr>
              <w:t>I</w:t>
            </w:r>
          </w:p>
        </w:tc>
      </w:tr>
      <w:tr>
        <w:trPr>
          <w:trHeight w:val="494" w:hRule="atLeast"/>
        </w:trPr>
        <w:tc>
          <w:tcPr>
            <w:tcW w:w="680" w:type="dxa"/>
            <w:tcBorders>
              <w:top w:val="nil"/>
              <w:bottom w:val="nil"/>
            </w:tcBorders>
          </w:tcPr>
          <w:p>
            <w:pPr>
              <w:pStyle w:val="TableParagraph"/>
              <w:spacing w:before="45"/>
              <w:ind w:left="15" w:right="5"/>
              <w:rPr>
                <w:sz w:val="17"/>
              </w:rPr>
            </w:pPr>
            <w:r>
              <w:rPr>
                <w:color w:val="231F20"/>
                <w:spacing w:val="-4"/>
                <w:sz w:val="17"/>
              </w:rPr>
              <w:t>3394</w:t>
            </w:r>
          </w:p>
        </w:tc>
        <w:tc>
          <w:tcPr>
            <w:tcW w:w="4705" w:type="dxa"/>
            <w:tcBorders>
              <w:top w:val="nil"/>
              <w:bottom w:val="nil"/>
            </w:tcBorders>
          </w:tcPr>
          <w:p>
            <w:pPr>
              <w:pStyle w:val="TableParagraph"/>
              <w:spacing w:line="256" w:lineRule="auto" w:before="45"/>
              <w:ind w:left="60" w:right="150"/>
              <w:jc w:val="left"/>
              <w:rPr>
                <w:sz w:val="17"/>
              </w:rPr>
            </w:pPr>
            <w:r>
              <w:rPr>
                <w:color w:val="231F20"/>
                <w:sz w:val="17"/>
              </w:rPr>
              <w:t>ORGANOMETALLIC SUBSTANCE, LIQUID, PYROPHORIC, WATER-REACTIVE</w:t>
            </w:r>
          </w:p>
        </w:tc>
        <w:tc>
          <w:tcPr>
            <w:tcW w:w="1053" w:type="dxa"/>
            <w:tcBorders>
              <w:top w:val="nil"/>
              <w:bottom w:val="nil"/>
            </w:tcBorders>
          </w:tcPr>
          <w:p>
            <w:pPr>
              <w:pStyle w:val="TableParagraph"/>
              <w:spacing w:before="45"/>
              <w:ind w:left="18" w:right="6"/>
              <w:rPr>
                <w:sz w:val="17"/>
              </w:rPr>
            </w:pPr>
            <w:r>
              <w:rPr>
                <w:color w:val="231F20"/>
                <w:spacing w:val="-5"/>
                <w:sz w:val="17"/>
              </w:rPr>
              <w:t>4.2</w:t>
            </w:r>
          </w:p>
        </w:tc>
        <w:tc>
          <w:tcPr>
            <w:tcW w:w="1053" w:type="dxa"/>
            <w:tcBorders>
              <w:top w:val="nil"/>
              <w:bottom w:val="nil"/>
            </w:tcBorders>
          </w:tcPr>
          <w:p>
            <w:pPr>
              <w:pStyle w:val="TableParagraph"/>
              <w:spacing w:before="45"/>
              <w:ind w:left="18" w:right="4"/>
              <w:rPr>
                <w:sz w:val="17"/>
              </w:rPr>
            </w:pPr>
            <w:r>
              <w:rPr>
                <w:color w:val="231F20"/>
                <w:spacing w:val="-5"/>
                <w:sz w:val="17"/>
              </w:rPr>
              <w:t>4.3</w:t>
            </w:r>
          </w:p>
        </w:tc>
        <w:tc>
          <w:tcPr>
            <w:tcW w:w="1053" w:type="dxa"/>
            <w:tcBorders>
              <w:top w:val="nil"/>
              <w:bottom w:val="nil"/>
            </w:tcBorders>
          </w:tcPr>
          <w:p>
            <w:pPr>
              <w:pStyle w:val="TableParagraph"/>
              <w:spacing w:before="45"/>
              <w:ind w:left="18" w:right="2"/>
              <w:rPr>
                <w:sz w:val="17"/>
              </w:rPr>
            </w:pPr>
            <w:r>
              <w:rPr>
                <w:color w:val="231F20"/>
                <w:spacing w:val="-10"/>
                <w:sz w:val="17"/>
              </w:rPr>
              <w:t>I</w:t>
            </w:r>
          </w:p>
        </w:tc>
      </w:tr>
      <w:tr>
        <w:trPr>
          <w:trHeight w:val="494" w:hRule="atLeast"/>
        </w:trPr>
        <w:tc>
          <w:tcPr>
            <w:tcW w:w="680" w:type="dxa"/>
            <w:tcBorders>
              <w:top w:val="nil"/>
              <w:bottom w:val="nil"/>
            </w:tcBorders>
            <w:shd w:val="clear" w:color="auto" w:fill="E6E7E8"/>
          </w:tcPr>
          <w:p>
            <w:pPr>
              <w:pStyle w:val="TableParagraph"/>
              <w:spacing w:before="45"/>
              <w:ind w:left="15" w:right="3"/>
              <w:rPr>
                <w:sz w:val="17"/>
              </w:rPr>
            </w:pPr>
            <w:r>
              <w:rPr>
                <w:color w:val="231F20"/>
                <w:spacing w:val="-4"/>
                <w:sz w:val="17"/>
              </w:rPr>
              <w:t>3395</w:t>
            </w:r>
          </w:p>
        </w:tc>
        <w:tc>
          <w:tcPr>
            <w:tcW w:w="4705" w:type="dxa"/>
            <w:tcBorders>
              <w:top w:val="nil"/>
              <w:bottom w:val="nil"/>
            </w:tcBorders>
            <w:shd w:val="clear" w:color="auto" w:fill="E6E7E8"/>
          </w:tcPr>
          <w:p>
            <w:pPr>
              <w:pStyle w:val="TableParagraph"/>
              <w:spacing w:line="256" w:lineRule="auto" w:before="45"/>
              <w:ind w:left="60" w:right="1264"/>
              <w:jc w:val="left"/>
              <w:rPr>
                <w:sz w:val="17"/>
              </w:rPr>
            </w:pPr>
            <w:r>
              <w:rPr>
                <w:color w:val="231F20"/>
                <w:sz w:val="17"/>
              </w:rPr>
              <w:t>ORGANOMETALLIC SUBSTANCE, SOLID, </w:t>
            </w:r>
            <w:r>
              <w:rPr>
                <w:color w:val="231F20"/>
                <w:spacing w:val="-2"/>
                <w:sz w:val="17"/>
              </w:rPr>
              <w:t>WATER-REACTIVE</w:t>
            </w:r>
          </w:p>
        </w:tc>
        <w:tc>
          <w:tcPr>
            <w:tcW w:w="1053" w:type="dxa"/>
            <w:tcBorders>
              <w:top w:val="nil"/>
              <w:bottom w:val="nil"/>
            </w:tcBorders>
            <w:shd w:val="clear" w:color="auto" w:fill="E6E7E8"/>
          </w:tcPr>
          <w:p>
            <w:pPr>
              <w:pStyle w:val="TableParagraph"/>
              <w:spacing w:before="45"/>
              <w:ind w:left="18" w:right="6"/>
              <w:rPr>
                <w:sz w:val="17"/>
              </w:rPr>
            </w:pPr>
            <w:r>
              <w:rPr>
                <w:color w:val="231F20"/>
                <w:spacing w:val="-5"/>
                <w:sz w:val="17"/>
              </w:rPr>
              <w:t>4.3</w:t>
            </w:r>
          </w:p>
        </w:tc>
        <w:tc>
          <w:tcPr>
            <w:tcW w:w="1053" w:type="dxa"/>
            <w:tcBorders>
              <w:top w:val="nil"/>
              <w:bottom w:val="nil"/>
            </w:tcBorders>
            <w:shd w:val="clear" w:color="auto" w:fill="E6E7E8"/>
          </w:tcPr>
          <w:p>
            <w:pPr>
              <w:pStyle w:val="TableParagraph"/>
              <w:spacing w:before="0"/>
              <w:ind w:left="0"/>
              <w:jc w:val="left"/>
              <w:rPr>
                <w:rFonts w:ascii="Times New Roman"/>
                <w:sz w:val="16"/>
              </w:rPr>
            </w:pPr>
          </w:p>
        </w:tc>
        <w:tc>
          <w:tcPr>
            <w:tcW w:w="1053" w:type="dxa"/>
            <w:tcBorders>
              <w:top w:val="nil"/>
              <w:bottom w:val="nil"/>
            </w:tcBorders>
            <w:shd w:val="clear" w:color="auto" w:fill="E6E7E8"/>
          </w:tcPr>
          <w:p>
            <w:pPr>
              <w:pStyle w:val="TableParagraph"/>
              <w:spacing w:before="45"/>
              <w:ind w:left="18" w:right="2"/>
              <w:rPr>
                <w:sz w:val="17"/>
              </w:rPr>
            </w:pPr>
            <w:r>
              <w:rPr>
                <w:color w:val="231F20"/>
                <w:sz w:val="17"/>
              </w:rPr>
              <w:t>I,</w:t>
            </w:r>
            <w:r>
              <w:rPr>
                <w:color w:val="231F20"/>
                <w:spacing w:val="-2"/>
                <w:sz w:val="17"/>
              </w:rPr>
              <w:t> </w:t>
            </w:r>
            <w:r>
              <w:rPr>
                <w:color w:val="231F20"/>
                <w:sz w:val="17"/>
              </w:rPr>
              <w:t>II,</w:t>
            </w:r>
            <w:r>
              <w:rPr>
                <w:color w:val="231F20"/>
                <w:spacing w:val="-1"/>
                <w:sz w:val="17"/>
              </w:rPr>
              <w:t> </w:t>
            </w:r>
            <w:r>
              <w:rPr>
                <w:color w:val="231F20"/>
                <w:spacing w:val="-5"/>
                <w:sz w:val="17"/>
              </w:rPr>
              <w:t>III</w:t>
            </w:r>
          </w:p>
        </w:tc>
      </w:tr>
      <w:tr>
        <w:trPr>
          <w:trHeight w:val="494" w:hRule="atLeast"/>
        </w:trPr>
        <w:tc>
          <w:tcPr>
            <w:tcW w:w="680" w:type="dxa"/>
            <w:tcBorders>
              <w:top w:val="nil"/>
              <w:bottom w:val="nil"/>
            </w:tcBorders>
          </w:tcPr>
          <w:p>
            <w:pPr>
              <w:pStyle w:val="TableParagraph"/>
              <w:spacing w:before="45"/>
              <w:ind w:left="15" w:right="5"/>
              <w:rPr>
                <w:sz w:val="17"/>
              </w:rPr>
            </w:pPr>
            <w:r>
              <w:rPr>
                <w:color w:val="231F20"/>
                <w:spacing w:val="-4"/>
                <w:sz w:val="17"/>
              </w:rPr>
              <w:t>3396</w:t>
            </w:r>
          </w:p>
        </w:tc>
        <w:tc>
          <w:tcPr>
            <w:tcW w:w="4705" w:type="dxa"/>
            <w:tcBorders>
              <w:top w:val="nil"/>
              <w:bottom w:val="nil"/>
            </w:tcBorders>
          </w:tcPr>
          <w:p>
            <w:pPr>
              <w:pStyle w:val="TableParagraph"/>
              <w:spacing w:line="256" w:lineRule="auto" w:before="45"/>
              <w:ind w:left="60"/>
              <w:jc w:val="left"/>
              <w:rPr>
                <w:sz w:val="17"/>
              </w:rPr>
            </w:pPr>
            <w:r>
              <w:rPr>
                <w:color w:val="231F20"/>
                <w:sz w:val="17"/>
              </w:rPr>
              <w:t>ORGANOMETALLIC</w:t>
            </w:r>
            <w:r>
              <w:rPr>
                <w:color w:val="231F20"/>
                <w:spacing w:val="-7"/>
                <w:sz w:val="17"/>
              </w:rPr>
              <w:t> </w:t>
            </w:r>
            <w:r>
              <w:rPr>
                <w:color w:val="231F20"/>
                <w:sz w:val="17"/>
              </w:rPr>
              <w:t>SUBSTANCE,</w:t>
            </w:r>
            <w:r>
              <w:rPr>
                <w:color w:val="231F20"/>
                <w:spacing w:val="-7"/>
                <w:sz w:val="17"/>
              </w:rPr>
              <w:t> </w:t>
            </w:r>
            <w:r>
              <w:rPr>
                <w:color w:val="231F20"/>
                <w:sz w:val="17"/>
              </w:rPr>
              <w:t>SOLID,</w:t>
            </w:r>
            <w:r>
              <w:rPr>
                <w:color w:val="231F20"/>
                <w:spacing w:val="-7"/>
                <w:sz w:val="17"/>
              </w:rPr>
              <w:t> </w:t>
            </w:r>
            <w:r>
              <w:rPr>
                <w:color w:val="231F20"/>
                <w:sz w:val="17"/>
              </w:rPr>
              <w:t>WATER REACTIVE, FLAMMABLE</w:t>
            </w:r>
          </w:p>
        </w:tc>
        <w:tc>
          <w:tcPr>
            <w:tcW w:w="1053" w:type="dxa"/>
            <w:tcBorders>
              <w:top w:val="nil"/>
              <w:bottom w:val="nil"/>
            </w:tcBorders>
          </w:tcPr>
          <w:p>
            <w:pPr>
              <w:pStyle w:val="TableParagraph"/>
              <w:spacing w:before="45"/>
              <w:ind w:left="18" w:right="6"/>
              <w:rPr>
                <w:sz w:val="17"/>
              </w:rPr>
            </w:pPr>
            <w:r>
              <w:rPr>
                <w:color w:val="231F20"/>
                <w:spacing w:val="-5"/>
                <w:sz w:val="17"/>
              </w:rPr>
              <w:t>4.3</w:t>
            </w:r>
          </w:p>
        </w:tc>
        <w:tc>
          <w:tcPr>
            <w:tcW w:w="1053" w:type="dxa"/>
            <w:tcBorders>
              <w:top w:val="nil"/>
              <w:bottom w:val="nil"/>
            </w:tcBorders>
          </w:tcPr>
          <w:p>
            <w:pPr>
              <w:pStyle w:val="TableParagraph"/>
              <w:spacing w:before="45"/>
              <w:ind w:left="18" w:right="18"/>
              <w:rPr>
                <w:sz w:val="17"/>
              </w:rPr>
            </w:pPr>
            <w:r>
              <w:rPr>
                <w:color w:val="231F20"/>
                <w:spacing w:val="-5"/>
                <w:sz w:val="17"/>
              </w:rPr>
              <w:t>4.1</w:t>
            </w:r>
          </w:p>
        </w:tc>
        <w:tc>
          <w:tcPr>
            <w:tcW w:w="1053" w:type="dxa"/>
            <w:tcBorders>
              <w:top w:val="nil"/>
              <w:bottom w:val="nil"/>
            </w:tcBorders>
          </w:tcPr>
          <w:p>
            <w:pPr>
              <w:pStyle w:val="TableParagraph"/>
              <w:spacing w:before="45"/>
              <w:ind w:left="18" w:right="2"/>
              <w:rPr>
                <w:sz w:val="17"/>
              </w:rPr>
            </w:pPr>
            <w:r>
              <w:rPr>
                <w:color w:val="231F20"/>
                <w:sz w:val="17"/>
              </w:rPr>
              <w:t>I,</w:t>
            </w:r>
            <w:r>
              <w:rPr>
                <w:color w:val="231F20"/>
                <w:spacing w:val="-2"/>
                <w:sz w:val="17"/>
              </w:rPr>
              <w:t> </w:t>
            </w:r>
            <w:r>
              <w:rPr>
                <w:color w:val="231F20"/>
                <w:sz w:val="17"/>
              </w:rPr>
              <w:t>II,</w:t>
            </w:r>
            <w:r>
              <w:rPr>
                <w:color w:val="231F20"/>
                <w:spacing w:val="-1"/>
                <w:sz w:val="17"/>
              </w:rPr>
              <w:t> </w:t>
            </w:r>
            <w:r>
              <w:rPr>
                <w:color w:val="231F20"/>
                <w:spacing w:val="-5"/>
                <w:sz w:val="17"/>
              </w:rPr>
              <w:t>III</w:t>
            </w:r>
          </w:p>
        </w:tc>
      </w:tr>
      <w:tr>
        <w:trPr>
          <w:trHeight w:val="494" w:hRule="atLeast"/>
        </w:trPr>
        <w:tc>
          <w:tcPr>
            <w:tcW w:w="680" w:type="dxa"/>
            <w:tcBorders>
              <w:top w:val="nil"/>
              <w:bottom w:val="nil"/>
            </w:tcBorders>
            <w:shd w:val="clear" w:color="auto" w:fill="E6E7E8"/>
          </w:tcPr>
          <w:p>
            <w:pPr>
              <w:pStyle w:val="TableParagraph"/>
              <w:spacing w:before="45"/>
              <w:ind w:left="15" w:right="9"/>
              <w:rPr>
                <w:sz w:val="17"/>
              </w:rPr>
            </w:pPr>
            <w:r>
              <w:rPr>
                <w:color w:val="231F20"/>
                <w:spacing w:val="-4"/>
                <w:sz w:val="17"/>
              </w:rPr>
              <w:t>3397</w:t>
            </w:r>
          </w:p>
        </w:tc>
        <w:tc>
          <w:tcPr>
            <w:tcW w:w="4705" w:type="dxa"/>
            <w:tcBorders>
              <w:top w:val="nil"/>
              <w:bottom w:val="nil"/>
            </w:tcBorders>
            <w:shd w:val="clear" w:color="auto" w:fill="E6E7E8"/>
          </w:tcPr>
          <w:p>
            <w:pPr>
              <w:pStyle w:val="TableParagraph"/>
              <w:spacing w:line="256" w:lineRule="auto" w:before="45"/>
              <w:ind w:left="60"/>
              <w:jc w:val="left"/>
              <w:rPr>
                <w:sz w:val="17"/>
              </w:rPr>
            </w:pPr>
            <w:r>
              <w:rPr>
                <w:color w:val="231F20"/>
                <w:sz w:val="17"/>
              </w:rPr>
              <w:t>ORGANOMETALLIC</w:t>
            </w:r>
            <w:r>
              <w:rPr>
                <w:color w:val="231F20"/>
                <w:spacing w:val="-7"/>
                <w:sz w:val="17"/>
              </w:rPr>
              <w:t> </w:t>
            </w:r>
            <w:r>
              <w:rPr>
                <w:color w:val="231F20"/>
                <w:sz w:val="17"/>
              </w:rPr>
              <w:t>SUBSTANCE,</w:t>
            </w:r>
            <w:r>
              <w:rPr>
                <w:color w:val="231F20"/>
                <w:spacing w:val="-7"/>
                <w:sz w:val="17"/>
              </w:rPr>
              <w:t> </w:t>
            </w:r>
            <w:r>
              <w:rPr>
                <w:color w:val="231F20"/>
                <w:sz w:val="17"/>
              </w:rPr>
              <w:t>SOLID,</w:t>
            </w:r>
            <w:r>
              <w:rPr>
                <w:color w:val="231F20"/>
                <w:spacing w:val="-7"/>
                <w:sz w:val="17"/>
              </w:rPr>
              <w:t> </w:t>
            </w:r>
            <w:r>
              <w:rPr>
                <w:color w:val="231F20"/>
                <w:sz w:val="17"/>
              </w:rPr>
              <w:t>WATER REACTIVE, SELF-HEATING</w:t>
            </w:r>
          </w:p>
        </w:tc>
        <w:tc>
          <w:tcPr>
            <w:tcW w:w="1053" w:type="dxa"/>
            <w:tcBorders>
              <w:top w:val="nil"/>
              <w:bottom w:val="nil"/>
            </w:tcBorders>
            <w:shd w:val="clear" w:color="auto" w:fill="E6E7E8"/>
          </w:tcPr>
          <w:p>
            <w:pPr>
              <w:pStyle w:val="TableParagraph"/>
              <w:spacing w:before="45"/>
              <w:ind w:left="18" w:right="6"/>
              <w:rPr>
                <w:sz w:val="17"/>
              </w:rPr>
            </w:pPr>
            <w:r>
              <w:rPr>
                <w:color w:val="231F20"/>
                <w:spacing w:val="-5"/>
                <w:sz w:val="17"/>
              </w:rPr>
              <w:t>4.3</w:t>
            </w:r>
          </w:p>
        </w:tc>
        <w:tc>
          <w:tcPr>
            <w:tcW w:w="1053" w:type="dxa"/>
            <w:tcBorders>
              <w:top w:val="nil"/>
              <w:bottom w:val="nil"/>
            </w:tcBorders>
            <w:shd w:val="clear" w:color="auto" w:fill="E6E7E8"/>
          </w:tcPr>
          <w:p>
            <w:pPr>
              <w:pStyle w:val="TableParagraph"/>
              <w:spacing w:before="45"/>
              <w:ind w:left="18" w:right="4"/>
              <w:rPr>
                <w:sz w:val="17"/>
              </w:rPr>
            </w:pPr>
            <w:r>
              <w:rPr>
                <w:color w:val="231F20"/>
                <w:spacing w:val="-5"/>
                <w:sz w:val="17"/>
              </w:rPr>
              <w:t>4.2</w:t>
            </w:r>
          </w:p>
        </w:tc>
        <w:tc>
          <w:tcPr>
            <w:tcW w:w="1053" w:type="dxa"/>
            <w:tcBorders>
              <w:top w:val="nil"/>
              <w:bottom w:val="nil"/>
            </w:tcBorders>
            <w:shd w:val="clear" w:color="auto" w:fill="E6E7E8"/>
          </w:tcPr>
          <w:p>
            <w:pPr>
              <w:pStyle w:val="TableParagraph"/>
              <w:spacing w:before="45"/>
              <w:ind w:left="18" w:right="2"/>
              <w:rPr>
                <w:sz w:val="17"/>
              </w:rPr>
            </w:pPr>
            <w:r>
              <w:rPr>
                <w:color w:val="231F20"/>
                <w:sz w:val="17"/>
              </w:rPr>
              <w:t>I,</w:t>
            </w:r>
            <w:r>
              <w:rPr>
                <w:color w:val="231F20"/>
                <w:spacing w:val="-2"/>
                <w:sz w:val="17"/>
              </w:rPr>
              <w:t> </w:t>
            </w:r>
            <w:r>
              <w:rPr>
                <w:color w:val="231F20"/>
                <w:sz w:val="17"/>
              </w:rPr>
              <w:t>II,</w:t>
            </w:r>
            <w:r>
              <w:rPr>
                <w:color w:val="231F20"/>
                <w:spacing w:val="-1"/>
                <w:sz w:val="17"/>
              </w:rPr>
              <w:t> </w:t>
            </w:r>
            <w:r>
              <w:rPr>
                <w:color w:val="231F20"/>
                <w:spacing w:val="-5"/>
                <w:sz w:val="17"/>
              </w:rPr>
              <w:t>III</w:t>
            </w:r>
          </w:p>
        </w:tc>
      </w:tr>
      <w:tr>
        <w:trPr>
          <w:trHeight w:val="494" w:hRule="atLeast"/>
        </w:trPr>
        <w:tc>
          <w:tcPr>
            <w:tcW w:w="680" w:type="dxa"/>
            <w:tcBorders>
              <w:top w:val="nil"/>
              <w:bottom w:val="nil"/>
            </w:tcBorders>
          </w:tcPr>
          <w:p>
            <w:pPr>
              <w:pStyle w:val="TableParagraph"/>
              <w:spacing w:before="45"/>
              <w:ind w:left="15" w:right="3"/>
              <w:rPr>
                <w:sz w:val="17"/>
              </w:rPr>
            </w:pPr>
            <w:r>
              <w:rPr>
                <w:color w:val="231F20"/>
                <w:spacing w:val="-4"/>
                <w:sz w:val="17"/>
              </w:rPr>
              <w:t>3398</w:t>
            </w:r>
          </w:p>
        </w:tc>
        <w:tc>
          <w:tcPr>
            <w:tcW w:w="4705" w:type="dxa"/>
            <w:tcBorders>
              <w:top w:val="nil"/>
              <w:bottom w:val="nil"/>
            </w:tcBorders>
          </w:tcPr>
          <w:p>
            <w:pPr>
              <w:pStyle w:val="TableParagraph"/>
              <w:spacing w:line="256" w:lineRule="auto" w:before="45"/>
              <w:ind w:left="60"/>
              <w:jc w:val="left"/>
              <w:rPr>
                <w:sz w:val="17"/>
              </w:rPr>
            </w:pPr>
            <w:r>
              <w:rPr>
                <w:color w:val="231F20"/>
                <w:sz w:val="17"/>
              </w:rPr>
              <w:t>ORGANOMETALLIC</w:t>
            </w:r>
            <w:r>
              <w:rPr>
                <w:color w:val="231F20"/>
                <w:spacing w:val="-5"/>
                <w:sz w:val="17"/>
              </w:rPr>
              <w:t> </w:t>
            </w:r>
            <w:r>
              <w:rPr>
                <w:color w:val="231F20"/>
                <w:sz w:val="17"/>
              </w:rPr>
              <w:t>SUBSTANCE,</w:t>
            </w:r>
            <w:r>
              <w:rPr>
                <w:color w:val="231F20"/>
                <w:spacing w:val="-5"/>
                <w:sz w:val="17"/>
              </w:rPr>
              <w:t> </w:t>
            </w:r>
            <w:r>
              <w:rPr>
                <w:color w:val="231F20"/>
                <w:sz w:val="17"/>
              </w:rPr>
              <w:t>LIQUID,</w:t>
            </w:r>
            <w:r>
              <w:rPr>
                <w:color w:val="231F20"/>
                <w:spacing w:val="-6"/>
                <w:sz w:val="17"/>
              </w:rPr>
              <w:t> </w:t>
            </w:r>
            <w:r>
              <w:rPr>
                <w:color w:val="231F20"/>
                <w:sz w:val="17"/>
              </w:rPr>
              <w:t>WATER </w:t>
            </w:r>
            <w:r>
              <w:rPr>
                <w:color w:val="231F20"/>
                <w:spacing w:val="-2"/>
                <w:sz w:val="17"/>
              </w:rPr>
              <w:t>REACTIVE</w:t>
            </w:r>
          </w:p>
        </w:tc>
        <w:tc>
          <w:tcPr>
            <w:tcW w:w="1053" w:type="dxa"/>
            <w:tcBorders>
              <w:top w:val="nil"/>
              <w:bottom w:val="nil"/>
            </w:tcBorders>
          </w:tcPr>
          <w:p>
            <w:pPr>
              <w:pStyle w:val="TableParagraph"/>
              <w:spacing w:before="45"/>
              <w:ind w:left="18" w:right="6"/>
              <w:rPr>
                <w:sz w:val="17"/>
              </w:rPr>
            </w:pPr>
            <w:r>
              <w:rPr>
                <w:color w:val="231F20"/>
                <w:spacing w:val="-5"/>
                <w:sz w:val="17"/>
              </w:rPr>
              <w:t>4.3</w:t>
            </w:r>
          </w:p>
        </w:tc>
        <w:tc>
          <w:tcPr>
            <w:tcW w:w="1053" w:type="dxa"/>
            <w:tcBorders>
              <w:top w:val="nil"/>
              <w:bottom w:val="nil"/>
            </w:tcBorders>
          </w:tcPr>
          <w:p>
            <w:pPr>
              <w:pStyle w:val="TableParagraph"/>
              <w:spacing w:before="0"/>
              <w:ind w:left="0"/>
              <w:jc w:val="left"/>
              <w:rPr>
                <w:rFonts w:ascii="Times New Roman"/>
                <w:sz w:val="16"/>
              </w:rPr>
            </w:pPr>
          </w:p>
        </w:tc>
        <w:tc>
          <w:tcPr>
            <w:tcW w:w="1053" w:type="dxa"/>
            <w:tcBorders>
              <w:top w:val="nil"/>
              <w:bottom w:val="nil"/>
            </w:tcBorders>
          </w:tcPr>
          <w:p>
            <w:pPr>
              <w:pStyle w:val="TableParagraph"/>
              <w:spacing w:before="45"/>
              <w:ind w:left="18" w:right="2"/>
              <w:rPr>
                <w:sz w:val="17"/>
              </w:rPr>
            </w:pPr>
            <w:r>
              <w:rPr>
                <w:color w:val="231F20"/>
                <w:sz w:val="17"/>
              </w:rPr>
              <w:t>I,</w:t>
            </w:r>
            <w:r>
              <w:rPr>
                <w:color w:val="231F20"/>
                <w:spacing w:val="-2"/>
                <w:sz w:val="17"/>
              </w:rPr>
              <w:t> </w:t>
            </w:r>
            <w:r>
              <w:rPr>
                <w:color w:val="231F20"/>
                <w:sz w:val="17"/>
              </w:rPr>
              <w:t>II,</w:t>
            </w:r>
            <w:r>
              <w:rPr>
                <w:color w:val="231F20"/>
                <w:spacing w:val="-1"/>
                <w:sz w:val="17"/>
              </w:rPr>
              <w:t> </w:t>
            </w:r>
            <w:r>
              <w:rPr>
                <w:color w:val="231F20"/>
                <w:spacing w:val="-5"/>
                <w:sz w:val="17"/>
              </w:rPr>
              <w:t>III</w:t>
            </w:r>
          </w:p>
        </w:tc>
      </w:tr>
      <w:tr>
        <w:trPr>
          <w:trHeight w:val="494" w:hRule="atLeast"/>
        </w:trPr>
        <w:tc>
          <w:tcPr>
            <w:tcW w:w="680" w:type="dxa"/>
            <w:tcBorders>
              <w:top w:val="nil"/>
              <w:bottom w:val="nil"/>
            </w:tcBorders>
            <w:shd w:val="clear" w:color="auto" w:fill="E6E7E8"/>
          </w:tcPr>
          <w:p>
            <w:pPr>
              <w:pStyle w:val="TableParagraph"/>
              <w:spacing w:before="45"/>
              <w:ind w:left="15" w:right="5"/>
              <w:rPr>
                <w:sz w:val="17"/>
              </w:rPr>
            </w:pPr>
            <w:r>
              <w:rPr>
                <w:color w:val="231F20"/>
                <w:spacing w:val="-4"/>
                <w:sz w:val="17"/>
              </w:rPr>
              <w:t>3399</w:t>
            </w:r>
          </w:p>
        </w:tc>
        <w:tc>
          <w:tcPr>
            <w:tcW w:w="4705" w:type="dxa"/>
            <w:tcBorders>
              <w:top w:val="nil"/>
              <w:bottom w:val="nil"/>
            </w:tcBorders>
            <w:shd w:val="clear" w:color="auto" w:fill="E6E7E8"/>
          </w:tcPr>
          <w:p>
            <w:pPr>
              <w:pStyle w:val="TableParagraph"/>
              <w:spacing w:line="256" w:lineRule="auto" w:before="45"/>
              <w:ind w:left="60"/>
              <w:jc w:val="left"/>
              <w:rPr>
                <w:sz w:val="17"/>
              </w:rPr>
            </w:pPr>
            <w:r>
              <w:rPr>
                <w:color w:val="231F20"/>
                <w:sz w:val="17"/>
              </w:rPr>
              <w:t>ORGANOMETALLIC</w:t>
            </w:r>
            <w:r>
              <w:rPr>
                <w:color w:val="231F20"/>
                <w:spacing w:val="-5"/>
                <w:sz w:val="17"/>
              </w:rPr>
              <w:t> </w:t>
            </w:r>
            <w:r>
              <w:rPr>
                <w:color w:val="231F20"/>
                <w:sz w:val="17"/>
              </w:rPr>
              <w:t>SUBSTANCE,</w:t>
            </w:r>
            <w:r>
              <w:rPr>
                <w:color w:val="231F20"/>
                <w:spacing w:val="-5"/>
                <w:sz w:val="17"/>
              </w:rPr>
              <w:t> </w:t>
            </w:r>
            <w:r>
              <w:rPr>
                <w:color w:val="231F20"/>
                <w:sz w:val="17"/>
              </w:rPr>
              <w:t>LIQUID,</w:t>
            </w:r>
            <w:r>
              <w:rPr>
                <w:color w:val="231F20"/>
                <w:spacing w:val="-6"/>
                <w:sz w:val="17"/>
              </w:rPr>
              <w:t> </w:t>
            </w:r>
            <w:r>
              <w:rPr>
                <w:color w:val="231F20"/>
                <w:sz w:val="17"/>
              </w:rPr>
              <w:t>WATER REACTIVE, FLAMMABLE</w:t>
            </w:r>
          </w:p>
        </w:tc>
        <w:tc>
          <w:tcPr>
            <w:tcW w:w="1053" w:type="dxa"/>
            <w:tcBorders>
              <w:top w:val="nil"/>
              <w:bottom w:val="nil"/>
            </w:tcBorders>
            <w:shd w:val="clear" w:color="auto" w:fill="E6E7E8"/>
          </w:tcPr>
          <w:p>
            <w:pPr>
              <w:pStyle w:val="TableParagraph"/>
              <w:spacing w:before="45"/>
              <w:ind w:left="18" w:right="5"/>
              <w:rPr>
                <w:sz w:val="17"/>
              </w:rPr>
            </w:pPr>
            <w:r>
              <w:rPr>
                <w:color w:val="231F20"/>
                <w:spacing w:val="-5"/>
                <w:sz w:val="17"/>
              </w:rPr>
              <w:t>4.3</w:t>
            </w:r>
          </w:p>
        </w:tc>
        <w:tc>
          <w:tcPr>
            <w:tcW w:w="1053" w:type="dxa"/>
            <w:tcBorders>
              <w:top w:val="nil"/>
              <w:bottom w:val="nil"/>
            </w:tcBorders>
            <w:shd w:val="clear" w:color="auto" w:fill="E6E7E8"/>
          </w:tcPr>
          <w:p>
            <w:pPr>
              <w:pStyle w:val="TableParagraph"/>
              <w:spacing w:before="45"/>
              <w:ind w:left="18" w:right="3"/>
              <w:rPr>
                <w:sz w:val="17"/>
              </w:rPr>
            </w:pPr>
            <w:r>
              <w:rPr>
                <w:color w:val="231F20"/>
                <w:spacing w:val="-10"/>
                <w:sz w:val="17"/>
              </w:rPr>
              <w:t>3</w:t>
            </w:r>
          </w:p>
        </w:tc>
        <w:tc>
          <w:tcPr>
            <w:tcW w:w="1053" w:type="dxa"/>
            <w:tcBorders>
              <w:top w:val="nil"/>
              <w:bottom w:val="nil"/>
            </w:tcBorders>
            <w:shd w:val="clear" w:color="auto" w:fill="E6E7E8"/>
          </w:tcPr>
          <w:p>
            <w:pPr>
              <w:pStyle w:val="TableParagraph"/>
              <w:spacing w:before="45"/>
              <w:ind w:left="18" w:right="1"/>
              <w:rPr>
                <w:sz w:val="17"/>
              </w:rPr>
            </w:pPr>
            <w:r>
              <w:rPr>
                <w:color w:val="231F20"/>
                <w:sz w:val="17"/>
              </w:rPr>
              <w:t>I,</w:t>
            </w:r>
            <w:r>
              <w:rPr>
                <w:color w:val="231F20"/>
                <w:spacing w:val="-2"/>
                <w:sz w:val="17"/>
              </w:rPr>
              <w:t> </w:t>
            </w:r>
            <w:r>
              <w:rPr>
                <w:color w:val="231F20"/>
                <w:sz w:val="17"/>
              </w:rPr>
              <w:t>II,</w:t>
            </w:r>
            <w:r>
              <w:rPr>
                <w:color w:val="231F20"/>
                <w:spacing w:val="-1"/>
                <w:sz w:val="17"/>
              </w:rPr>
              <w:t> </w:t>
            </w:r>
            <w:r>
              <w:rPr>
                <w:color w:val="231F20"/>
                <w:spacing w:val="-5"/>
                <w:sz w:val="17"/>
              </w:rPr>
              <w:t>III</w:t>
            </w:r>
          </w:p>
        </w:tc>
      </w:tr>
      <w:tr>
        <w:trPr>
          <w:trHeight w:val="489" w:hRule="atLeast"/>
        </w:trPr>
        <w:tc>
          <w:tcPr>
            <w:tcW w:w="680" w:type="dxa"/>
            <w:tcBorders>
              <w:top w:val="nil"/>
            </w:tcBorders>
          </w:tcPr>
          <w:p>
            <w:pPr>
              <w:pStyle w:val="TableParagraph"/>
              <w:spacing w:before="45"/>
              <w:ind w:left="15" w:right="5"/>
              <w:rPr>
                <w:sz w:val="17"/>
              </w:rPr>
            </w:pPr>
            <w:r>
              <w:rPr>
                <w:color w:val="231F20"/>
                <w:spacing w:val="-4"/>
                <w:sz w:val="17"/>
              </w:rPr>
              <w:t>3400</w:t>
            </w:r>
          </w:p>
        </w:tc>
        <w:tc>
          <w:tcPr>
            <w:tcW w:w="4705" w:type="dxa"/>
            <w:tcBorders>
              <w:top w:val="nil"/>
            </w:tcBorders>
          </w:tcPr>
          <w:p>
            <w:pPr>
              <w:pStyle w:val="TableParagraph"/>
              <w:spacing w:line="256" w:lineRule="auto" w:before="45"/>
              <w:ind w:left="60" w:right="1212"/>
              <w:jc w:val="left"/>
              <w:rPr>
                <w:sz w:val="17"/>
              </w:rPr>
            </w:pPr>
            <w:r>
              <w:rPr>
                <w:color w:val="231F20"/>
                <w:sz w:val="17"/>
              </w:rPr>
              <w:t>ORGANOMETALLIC SUBSTANCE, SOLID , </w:t>
            </w:r>
            <w:r>
              <w:rPr>
                <w:color w:val="231F20"/>
                <w:spacing w:val="-2"/>
                <w:sz w:val="17"/>
              </w:rPr>
              <w:t>SELF-HEATING</w:t>
            </w:r>
          </w:p>
        </w:tc>
        <w:tc>
          <w:tcPr>
            <w:tcW w:w="1053" w:type="dxa"/>
            <w:tcBorders>
              <w:top w:val="nil"/>
            </w:tcBorders>
          </w:tcPr>
          <w:p>
            <w:pPr>
              <w:pStyle w:val="TableParagraph"/>
              <w:spacing w:before="45"/>
              <w:ind w:left="18" w:right="5"/>
              <w:rPr>
                <w:sz w:val="17"/>
              </w:rPr>
            </w:pPr>
            <w:r>
              <w:rPr>
                <w:color w:val="231F20"/>
                <w:spacing w:val="-5"/>
                <w:sz w:val="17"/>
              </w:rPr>
              <w:t>4.2</w:t>
            </w:r>
          </w:p>
        </w:tc>
        <w:tc>
          <w:tcPr>
            <w:tcW w:w="1053" w:type="dxa"/>
            <w:tcBorders>
              <w:top w:val="nil"/>
            </w:tcBorders>
          </w:tcPr>
          <w:p>
            <w:pPr>
              <w:pStyle w:val="TableParagraph"/>
              <w:spacing w:before="0"/>
              <w:ind w:left="0"/>
              <w:jc w:val="left"/>
              <w:rPr>
                <w:rFonts w:ascii="Times New Roman"/>
                <w:sz w:val="16"/>
              </w:rPr>
            </w:pPr>
          </w:p>
        </w:tc>
        <w:tc>
          <w:tcPr>
            <w:tcW w:w="1053" w:type="dxa"/>
            <w:tcBorders>
              <w:top w:val="nil"/>
            </w:tcBorders>
          </w:tcPr>
          <w:p>
            <w:pPr>
              <w:pStyle w:val="TableParagraph"/>
              <w:spacing w:before="45"/>
              <w:ind w:left="18" w:right="1"/>
              <w:rPr>
                <w:sz w:val="17"/>
              </w:rPr>
            </w:pPr>
            <w:r>
              <w:rPr>
                <w:color w:val="231F20"/>
                <w:sz w:val="17"/>
              </w:rPr>
              <w:t>II,</w:t>
            </w:r>
            <w:r>
              <w:rPr>
                <w:color w:val="231F20"/>
                <w:spacing w:val="-3"/>
                <w:sz w:val="17"/>
              </w:rPr>
              <w:t> </w:t>
            </w:r>
            <w:r>
              <w:rPr>
                <w:color w:val="231F20"/>
                <w:spacing w:val="-5"/>
                <w:sz w:val="17"/>
              </w:rPr>
              <w:t>III</w:t>
            </w:r>
          </w:p>
        </w:tc>
      </w:tr>
    </w:tbl>
    <w:p>
      <w:pPr>
        <w:pStyle w:val="BodyText"/>
        <w:spacing w:before="194"/>
      </w:pPr>
    </w:p>
    <w:p>
      <w:pPr>
        <w:pStyle w:val="BodyText"/>
        <w:spacing w:before="1"/>
        <w:ind w:left="1646" w:right="1132"/>
        <w:jc w:val="center"/>
      </w:pPr>
      <w:r>
        <w:rPr>
          <w:color w:val="231F20"/>
          <w:w w:val="105"/>
        </w:rPr>
        <w:t>Table</w:t>
      </w:r>
      <w:r>
        <w:rPr>
          <w:color w:val="231F20"/>
          <w:spacing w:val="-10"/>
          <w:w w:val="105"/>
        </w:rPr>
        <w:t> </w:t>
      </w:r>
      <w:r>
        <w:rPr>
          <w:color w:val="231F20"/>
          <w:spacing w:val="-2"/>
          <w:w w:val="105"/>
        </w:rPr>
        <w:t>7.2.6.3.4</w:t>
      </w:r>
    </w:p>
    <w:p>
      <w:pPr>
        <w:pStyle w:val="BodyText"/>
        <w:spacing w:before="6"/>
        <w:rPr>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4709"/>
        <w:gridCol w:w="1053"/>
        <w:gridCol w:w="1053"/>
        <w:gridCol w:w="1053"/>
      </w:tblGrid>
      <w:tr>
        <w:trPr>
          <w:trHeight w:val="464" w:hRule="atLeast"/>
        </w:trPr>
        <w:tc>
          <w:tcPr>
            <w:tcW w:w="680" w:type="dxa"/>
          </w:tcPr>
          <w:p>
            <w:pPr>
              <w:pStyle w:val="TableParagraph"/>
              <w:spacing w:before="135"/>
              <w:ind w:left="15" w:right="5"/>
              <w:rPr>
                <w:sz w:val="17"/>
              </w:rPr>
            </w:pPr>
            <w:r>
              <w:rPr>
                <w:color w:val="231F20"/>
                <w:spacing w:val="-5"/>
                <w:sz w:val="17"/>
              </w:rPr>
              <w:t>UN*</w:t>
            </w:r>
          </w:p>
        </w:tc>
        <w:tc>
          <w:tcPr>
            <w:tcW w:w="4709" w:type="dxa"/>
          </w:tcPr>
          <w:p>
            <w:pPr>
              <w:pStyle w:val="TableParagraph"/>
              <w:spacing w:before="135"/>
              <w:ind w:left="1445"/>
              <w:jc w:val="left"/>
              <w:rPr>
                <w:sz w:val="17"/>
              </w:rPr>
            </w:pPr>
            <w:r>
              <w:rPr>
                <w:color w:val="231F20"/>
                <w:w w:val="105"/>
                <w:sz w:val="17"/>
              </w:rPr>
              <w:t>Proper</w:t>
            </w:r>
            <w:r>
              <w:rPr>
                <w:color w:val="231F20"/>
                <w:spacing w:val="25"/>
                <w:w w:val="105"/>
                <w:sz w:val="17"/>
              </w:rPr>
              <w:t> </w:t>
            </w:r>
            <w:r>
              <w:rPr>
                <w:color w:val="231F20"/>
                <w:w w:val="105"/>
                <w:sz w:val="17"/>
              </w:rPr>
              <w:t>shipping</w:t>
            </w:r>
            <w:r>
              <w:rPr>
                <w:color w:val="231F20"/>
                <w:spacing w:val="25"/>
                <w:w w:val="105"/>
                <w:sz w:val="17"/>
              </w:rPr>
              <w:t> </w:t>
            </w:r>
            <w:r>
              <w:rPr>
                <w:color w:val="231F20"/>
                <w:spacing w:val="-4"/>
                <w:w w:val="105"/>
                <w:sz w:val="17"/>
              </w:rPr>
              <w:t>name</w:t>
            </w:r>
          </w:p>
        </w:tc>
        <w:tc>
          <w:tcPr>
            <w:tcW w:w="1053" w:type="dxa"/>
          </w:tcPr>
          <w:p>
            <w:pPr>
              <w:pStyle w:val="TableParagraph"/>
              <w:spacing w:before="135"/>
              <w:ind w:left="18" w:right="5"/>
              <w:rPr>
                <w:sz w:val="17"/>
              </w:rPr>
            </w:pPr>
            <w:r>
              <w:rPr>
                <w:color w:val="231F20"/>
                <w:spacing w:val="-4"/>
                <w:w w:val="105"/>
                <w:sz w:val="17"/>
              </w:rPr>
              <w:t>Class</w:t>
            </w:r>
          </w:p>
        </w:tc>
        <w:tc>
          <w:tcPr>
            <w:tcW w:w="1053" w:type="dxa"/>
          </w:tcPr>
          <w:p>
            <w:pPr>
              <w:pStyle w:val="TableParagraph"/>
              <w:spacing w:line="210" w:lineRule="atLeast" w:before="16"/>
              <w:ind w:left="150" w:hanging="62"/>
              <w:jc w:val="left"/>
              <w:rPr>
                <w:sz w:val="17"/>
              </w:rPr>
            </w:pPr>
            <w:r>
              <w:rPr>
                <w:color w:val="231F20"/>
                <w:spacing w:val="-2"/>
                <w:w w:val="105"/>
                <w:sz w:val="17"/>
              </w:rPr>
              <w:t>Subsidiary hazard(s)</w:t>
            </w:r>
          </w:p>
        </w:tc>
        <w:tc>
          <w:tcPr>
            <w:tcW w:w="1053" w:type="dxa"/>
          </w:tcPr>
          <w:p>
            <w:pPr>
              <w:pStyle w:val="TableParagraph"/>
              <w:spacing w:line="210" w:lineRule="atLeast" w:before="16"/>
              <w:ind w:left="286" w:hanging="89"/>
              <w:jc w:val="left"/>
              <w:rPr>
                <w:sz w:val="17"/>
              </w:rPr>
            </w:pPr>
            <w:r>
              <w:rPr>
                <w:color w:val="231F20"/>
                <w:spacing w:val="-2"/>
                <w:sz w:val="17"/>
              </w:rPr>
              <w:t>Packing </w:t>
            </w:r>
            <w:r>
              <w:rPr>
                <w:color w:val="231F20"/>
                <w:spacing w:val="-4"/>
                <w:w w:val="110"/>
                <w:sz w:val="17"/>
              </w:rPr>
              <w:t>group</w:t>
            </w:r>
          </w:p>
        </w:tc>
      </w:tr>
      <w:tr>
        <w:trPr>
          <w:trHeight w:val="494" w:hRule="atLeast"/>
        </w:trPr>
        <w:tc>
          <w:tcPr>
            <w:tcW w:w="680" w:type="dxa"/>
            <w:tcBorders>
              <w:bottom w:val="nil"/>
            </w:tcBorders>
            <w:shd w:val="clear" w:color="auto" w:fill="E6E7E8"/>
          </w:tcPr>
          <w:p>
            <w:pPr>
              <w:pStyle w:val="TableParagraph"/>
              <w:spacing w:before="45"/>
              <w:ind w:left="15" w:right="5"/>
              <w:rPr>
                <w:sz w:val="17"/>
              </w:rPr>
            </w:pPr>
            <w:r>
              <w:rPr>
                <w:color w:val="231F20"/>
                <w:spacing w:val="-4"/>
                <w:sz w:val="17"/>
              </w:rPr>
              <w:t>1325</w:t>
            </w:r>
          </w:p>
        </w:tc>
        <w:tc>
          <w:tcPr>
            <w:tcW w:w="4709" w:type="dxa"/>
            <w:tcBorders>
              <w:bottom w:val="nil"/>
            </w:tcBorders>
            <w:shd w:val="clear" w:color="auto" w:fill="E6E7E8"/>
          </w:tcPr>
          <w:p>
            <w:pPr>
              <w:pStyle w:val="TableParagraph"/>
              <w:spacing w:line="256" w:lineRule="auto" w:before="45"/>
              <w:ind w:left="60"/>
              <w:jc w:val="left"/>
              <w:rPr>
                <w:sz w:val="17"/>
              </w:rPr>
            </w:pPr>
            <w:r>
              <w:rPr>
                <w:color w:val="231F20"/>
                <w:sz w:val="17"/>
              </w:rPr>
              <w:t>FLAMMABLE SOLID, ORGANIC, N.O.S. with a technical name as listed in 2.5.3.2.4 under “exempt”</w:t>
            </w:r>
          </w:p>
        </w:tc>
        <w:tc>
          <w:tcPr>
            <w:tcW w:w="1053" w:type="dxa"/>
            <w:tcBorders>
              <w:bottom w:val="nil"/>
            </w:tcBorders>
            <w:shd w:val="clear" w:color="auto" w:fill="E6E7E8"/>
          </w:tcPr>
          <w:p>
            <w:pPr>
              <w:pStyle w:val="TableParagraph"/>
              <w:spacing w:before="45"/>
              <w:ind w:left="18" w:right="18"/>
              <w:rPr>
                <w:sz w:val="17"/>
              </w:rPr>
            </w:pPr>
            <w:r>
              <w:rPr>
                <w:color w:val="231F20"/>
                <w:spacing w:val="-5"/>
                <w:sz w:val="17"/>
              </w:rPr>
              <w:t>4.1</w:t>
            </w:r>
          </w:p>
        </w:tc>
        <w:tc>
          <w:tcPr>
            <w:tcW w:w="1053" w:type="dxa"/>
            <w:tcBorders>
              <w:bottom w:val="nil"/>
            </w:tcBorders>
            <w:shd w:val="clear" w:color="auto" w:fill="E6E7E8"/>
          </w:tcPr>
          <w:p>
            <w:pPr>
              <w:pStyle w:val="TableParagraph"/>
              <w:spacing w:before="45"/>
              <w:ind w:left="18" w:right="3"/>
              <w:rPr>
                <w:sz w:val="17"/>
              </w:rPr>
            </w:pPr>
            <w:r>
              <w:rPr>
                <w:color w:val="231F20"/>
                <w:spacing w:val="-4"/>
                <w:sz w:val="17"/>
              </w:rPr>
              <w:t>None</w:t>
            </w:r>
          </w:p>
        </w:tc>
        <w:tc>
          <w:tcPr>
            <w:tcW w:w="1053" w:type="dxa"/>
            <w:tcBorders>
              <w:bottom w:val="nil"/>
            </w:tcBorders>
            <w:shd w:val="clear" w:color="auto" w:fill="E6E7E8"/>
          </w:tcPr>
          <w:p>
            <w:pPr>
              <w:pStyle w:val="TableParagraph"/>
              <w:spacing w:before="45"/>
              <w:ind w:left="18" w:right="1"/>
              <w:rPr>
                <w:sz w:val="17"/>
              </w:rPr>
            </w:pPr>
            <w:r>
              <w:rPr>
                <w:color w:val="231F20"/>
                <w:sz w:val="17"/>
              </w:rPr>
              <w:t>II,</w:t>
            </w:r>
            <w:r>
              <w:rPr>
                <w:color w:val="231F20"/>
                <w:spacing w:val="-3"/>
                <w:sz w:val="17"/>
              </w:rPr>
              <w:t> </w:t>
            </w:r>
            <w:r>
              <w:rPr>
                <w:color w:val="231F20"/>
                <w:spacing w:val="-5"/>
                <w:sz w:val="17"/>
              </w:rPr>
              <w:t>III</w:t>
            </w:r>
          </w:p>
        </w:tc>
      </w:tr>
      <w:tr>
        <w:trPr>
          <w:trHeight w:val="284" w:hRule="atLeast"/>
        </w:trPr>
        <w:tc>
          <w:tcPr>
            <w:tcW w:w="680" w:type="dxa"/>
            <w:tcBorders>
              <w:top w:val="nil"/>
              <w:bottom w:val="nil"/>
            </w:tcBorders>
          </w:tcPr>
          <w:p>
            <w:pPr>
              <w:pStyle w:val="TableParagraph"/>
              <w:spacing w:before="45"/>
              <w:ind w:left="15" w:right="5"/>
              <w:rPr>
                <w:sz w:val="17"/>
              </w:rPr>
            </w:pPr>
            <w:r>
              <w:rPr>
                <w:color w:val="231F20"/>
                <w:spacing w:val="-4"/>
                <w:sz w:val="17"/>
              </w:rPr>
              <w:t>3101</w:t>
            </w:r>
          </w:p>
        </w:tc>
        <w:tc>
          <w:tcPr>
            <w:tcW w:w="4709" w:type="dxa"/>
            <w:tcBorders>
              <w:top w:val="nil"/>
              <w:bottom w:val="nil"/>
            </w:tcBorders>
          </w:tcPr>
          <w:p>
            <w:pPr>
              <w:pStyle w:val="TableParagraph"/>
              <w:spacing w:before="45"/>
              <w:ind w:left="60"/>
              <w:jc w:val="left"/>
              <w:rPr>
                <w:sz w:val="17"/>
              </w:rPr>
            </w:pPr>
            <w:r>
              <w:rPr>
                <w:color w:val="231F20"/>
                <w:sz w:val="17"/>
              </w:rPr>
              <w:t>ORGANIC</w:t>
            </w:r>
            <w:r>
              <w:rPr>
                <w:color w:val="231F20"/>
                <w:spacing w:val="-4"/>
                <w:sz w:val="17"/>
              </w:rPr>
              <w:t> </w:t>
            </w:r>
            <w:r>
              <w:rPr>
                <w:color w:val="231F20"/>
                <w:sz w:val="17"/>
              </w:rPr>
              <w:t>PEROXIDE</w:t>
            </w:r>
            <w:r>
              <w:rPr>
                <w:color w:val="231F20"/>
                <w:spacing w:val="-4"/>
                <w:sz w:val="17"/>
              </w:rPr>
              <w:t> </w:t>
            </w:r>
            <w:r>
              <w:rPr>
                <w:color w:val="231F20"/>
                <w:sz w:val="17"/>
              </w:rPr>
              <w:t>TYPE</w:t>
            </w:r>
            <w:r>
              <w:rPr>
                <w:color w:val="231F20"/>
                <w:spacing w:val="-3"/>
                <w:sz w:val="17"/>
              </w:rPr>
              <w:t> </w:t>
            </w:r>
            <w:r>
              <w:rPr>
                <w:color w:val="231F20"/>
                <w:sz w:val="17"/>
              </w:rPr>
              <w:t>B,</w:t>
            </w:r>
            <w:r>
              <w:rPr>
                <w:color w:val="231F20"/>
                <w:spacing w:val="-4"/>
                <w:sz w:val="17"/>
              </w:rPr>
              <w:t> </w:t>
            </w:r>
            <w:r>
              <w:rPr>
                <w:color w:val="231F20"/>
                <w:spacing w:val="-2"/>
                <w:sz w:val="17"/>
              </w:rPr>
              <w:t>LIQUID</w:t>
            </w:r>
          </w:p>
        </w:tc>
        <w:tc>
          <w:tcPr>
            <w:tcW w:w="1053" w:type="dxa"/>
            <w:tcBorders>
              <w:top w:val="nil"/>
              <w:bottom w:val="nil"/>
            </w:tcBorders>
          </w:tcPr>
          <w:p>
            <w:pPr>
              <w:pStyle w:val="TableParagraph"/>
              <w:spacing w:before="45"/>
              <w:ind w:left="18" w:right="5"/>
              <w:rPr>
                <w:sz w:val="17"/>
              </w:rPr>
            </w:pPr>
            <w:r>
              <w:rPr>
                <w:color w:val="231F20"/>
                <w:spacing w:val="-5"/>
                <w:sz w:val="17"/>
              </w:rPr>
              <w:t>5.2</w:t>
            </w:r>
          </w:p>
        </w:tc>
        <w:tc>
          <w:tcPr>
            <w:tcW w:w="1053" w:type="dxa"/>
            <w:tcBorders>
              <w:top w:val="nil"/>
              <w:bottom w:val="nil"/>
            </w:tcBorders>
          </w:tcPr>
          <w:p>
            <w:pPr>
              <w:pStyle w:val="TableParagraph"/>
              <w:spacing w:before="45"/>
              <w:ind w:left="18" w:right="3"/>
              <w:rPr>
                <w:sz w:val="17"/>
              </w:rPr>
            </w:pPr>
            <w:r>
              <w:rPr>
                <w:color w:val="231F20"/>
                <w:w w:val="105"/>
                <w:sz w:val="17"/>
              </w:rPr>
              <w:t>1 and/or </w:t>
            </w:r>
            <w:r>
              <w:rPr>
                <w:color w:val="231F20"/>
                <w:spacing w:val="-10"/>
                <w:w w:val="105"/>
                <w:sz w:val="17"/>
              </w:rPr>
              <w:t>8</w:t>
            </w:r>
          </w:p>
        </w:tc>
        <w:tc>
          <w:tcPr>
            <w:tcW w:w="1053" w:type="dxa"/>
            <w:tcBorders>
              <w:top w:val="nil"/>
              <w:bottom w:val="nil"/>
            </w:tcBorders>
          </w:tcPr>
          <w:p>
            <w:pPr>
              <w:pStyle w:val="TableParagraph"/>
              <w:spacing w:before="45"/>
              <w:ind w:left="17"/>
              <w:rPr>
                <w:sz w:val="17"/>
              </w:rPr>
            </w:pPr>
            <w:r>
              <w:rPr>
                <w:color w:val="231F20"/>
                <w:sz w:val="17"/>
              </w:rPr>
              <w:t>–</w:t>
            </w:r>
          </w:p>
        </w:tc>
      </w:tr>
      <w:tr>
        <w:trPr>
          <w:trHeight w:val="284" w:hRule="atLeast"/>
        </w:trPr>
        <w:tc>
          <w:tcPr>
            <w:tcW w:w="680" w:type="dxa"/>
            <w:tcBorders>
              <w:top w:val="nil"/>
              <w:bottom w:val="nil"/>
            </w:tcBorders>
            <w:shd w:val="clear" w:color="auto" w:fill="E6E7E8"/>
          </w:tcPr>
          <w:p>
            <w:pPr>
              <w:pStyle w:val="TableParagraph"/>
              <w:spacing w:before="45"/>
              <w:ind w:left="15" w:right="5"/>
              <w:rPr>
                <w:sz w:val="17"/>
              </w:rPr>
            </w:pPr>
            <w:r>
              <w:rPr>
                <w:color w:val="231F20"/>
                <w:spacing w:val="-4"/>
                <w:sz w:val="17"/>
              </w:rPr>
              <w:t>3102</w:t>
            </w:r>
          </w:p>
        </w:tc>
        <w:tc>
          <w:tcPr>
            <w:tcW w:w="4709" w:type="dxa"/>
            <w:tcBorders>
              <w:top w:val="nil"/>
              <w:bottom w:val="nil"/>
            </w:tcBorders>
            <w:shd w:val="clear" w:color="auto" w:fill="E6E7E8"/>
          </w:tcPr>
          <w:p>
            <w:pPr>
              <w:pStyle w:val="TableParagraph"/>
              <w:spacing w:before="45"/>
              <w:ind w:left="60"/>
              <w:jc w:val="left"/>
              <w:rPr>
                <w:sz w:val="17"/>
              </w:rPr>
            </w:pPr>
            <w:r>
              <w:rPr>
                <w:color w:val="231F20"/>
                <w:sz w:val="17"/>
              </w:rPr>
              <w:t>ORGANIC</w:t>
            </w:r>
            <w:r>
              <w:rPr>
                <w:color w:val="231F20"/>
                <w:spacing w:val="-4"/>
                <w:sz w:val="17"/>
              </w:rPr>
              <w:t> </w:t>
            </w:r>
            <w:r>
              <w:rPr>
                <w:color w:val="231F20"/>
                <w:sz w:val="17"/>
              </w:rPr>
              <w:t>PEROXIDE</w:t>
            </w:r>
            <w:r>
              <w:rPr>
                <w:color w:val="231F20"/>
                <w:spacing w:val="-4"/>
                <w:sz w:val="17"/>
              </w:rPr>
              <w:t> </w:t>
            </w:r>
            <w:r>
              <w:rPr>
                <w:color w:val="231F20"/>
                <w:sz w:val="17"/>
              </w:rPr>
              <w:t>TYPE</w:t>
            </w:r>
            <w:r>
              <w:rPr>
                <w:color w:val="231F20"/>
                <w:spacing w:val="-3"/>
                <w:sz w:val="17"/>
              </w:rPr>
              <w:t> </w:t>
            </w:r>
            <w:r>
              <w:rPr>
                <w:color w:val="231F20"/>
                <w:sz w:val="17"/>
              </w:rPr>
              <w:t>B,</w:t>
            </w:r>
            <w:r>
              <w:rPr>
                <w:color w:val="231F20"/>
                <w:spacing w:val="-4"/>
                <w:sz w:val="17"/>
              </w:rPr>
              <w:t> SOLID</w:t>
            </w:r>
          </w:p>
        </w:tc>
        <w:tc>
          <w:tcPr>
            <w:tcW w:w="1053" w:type="dxa"/>
            <w:tcBorders>
              <w:top w:val="nil"/>
              <w:bottom w:val="nil"/>
            </w:tcBorders>
            <w:shd w:val="clear" w:color="auto" w:fill="E6E7E8"/>
          </w:tcPr>
          <w:p>
            <w:pPr>
              <w:pStyle w:val="TableParagraph"/>
              <w:spacing w:before="45"/>
              <w:ind w:left="18" w:right="5"/>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8" w:right="3"/>
              <w:rPr>
                <w:sz w:val="17"/>
              </w:rPr>
            </w:pPr>
            <w:r>
              <w:rPr>
                <w:color w:val="231F20"/>
                <w:w w:val="105"/>
                <w:sz w:val="17"/>
              </w:rPr>
              <w:t>1 and/or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17"/>
              <w:rPr>
                <w:sz w:val="17"/>
              </w:rPr>
            </w:pPr>
            <w:r>
              <w:rPr>
                <w:color w:val="231F20"/>
                <w:sz w:val="17"/>
              </w:rPr>
              <w:t>–</w:t>
            </w:r>
          </w:p>
        </w:tc>
      </w:tr>
      <w:tr>
        <w:trPr>
          <w:trHeight w:val="284" w:hRule="atLeast"/>
        </w:trPr>
        <w:tc>
          <w:tcPr>
            <w:tcW w:w="680" w:type="dxa"/>
            <w:tcBorders>
              <w:top w:val="nil"/>
              <w:bottom w:val="nil"/>
            </w:tcBorders>
          </w:tcPr>
          <w:p>
            <w:pPr>
              <w:pStyle w:val="TableParagraph"/>
              <w:spacing w:before="45"/>
              <w:ind w:left="15" w:right="5"/>
              <w:rPr>
                <w:sz w:val="17"/>
              </w:rPr>
            </w:pPr>
            <w:r>
              <w:rPr>
                <w:color w:val="231F20"/>
                <w:spacing w:val="-4"/>
                <w:sz w:val="17"/>
              </w:rPr>
              <w:t>3103</w:t>
            </w:r>
          </w:p>
        </w:tc>
        <w:tc>
          <w:tcPr>
            <w:tcW w:w="4709" w:type="dxa"/>
            <w:tcBorders>
              <w:top w:val="nil"/>
              <w:bottom w:val="nil"/>
            </w:tcBorders>
          </w:tcPr>
          <w:p>
            <w:pPr>
              <w:pStyle w:val="TableParagraph"/>
              <w:spacing w:before="45"/>
              <w:ind w:left="60"/>
              <w:jc w:val="left"/>
              <w:rPr>
                <w:sz w:val="17"/>
              </w:rPr>
            </w:pPr>
            <w:r>
              <w:rPr>
                <w:color w:val="231F20"/>
                <w:sz w:val="17"/>
              </w:rPr>
              <w:t>ORGANIC</w:t>
            </w:r>
            <w:r>
              <w:rPr>
                <w:color w:val="231F20"/>
                <w:spacing w:val="-6"/>
                <w:sz w:val="17"/>
              </w:rPr>
              <w:t> </w:t>
            </w:r>
            <w:r>
              <w:rPr>
                <w:color w:val="231F20"/>
                <w:sz w:val="17"/>
              </w:rPr>
              <w:t>PEROXIDE</w:t>
            </w:r>
            <w:r>
              <w:rPr>
                <w:color w:val="231F20"/>
                <w:spacing w:val="-5"/>
                <w:sz w:val="17"/>
              </w:rPr>
              <w:t> </w:t>
            </w:r>
            <w:r>
              <w:rPr>
                <w:color w:val="231F20"/>
                <w:sz w:val="17"/>
              </w:rPr>
              <w:t>TYPE</w:t>
            </w:r>
            <w:r>
              <w:rPr>
                <w:color w:val="231F20"/>
                <w:spacing w:val="-5"/>
                <w:sz w:val="17"/>
              </w:rPr>
              <w:t> </w:t>
            </w:r>
            <w:r>
              <w:rPr>
                <w:color w:val="231F20"/>
                <w:sz w:val="17"/>
              </w:rPr>
              <w:t>C,</w:t>
            </w:r>
            <w:r>
              <w:rPr>
                <w:color w:val="231F20"/>
                <w:spacing w:val="-5"/>
                <w:sz w:val="17"/>
              </w:rPr>
              <w:t> </w:t>
            </w:r>
            <w:r>
              <w:rPr>
                <w:color w:val="231F20"/>
                <w:spacing w:val="-2"/>
                <w:sz w:val="17"/>
              </w:rPr>
              <w:t>LIQUID</w:t>
            </w:r>
          </w:p>
        </w:tc>
        <w:tc>
          <w:tcPr>
            <w:tcW w:w="1053" w:type="dxa"/>
            <w:tcBorders>
              <w:top w:val="nil"/>
              <w:bottom w:val="nil"/>
            </w:tcBorders>
          </w:tcPr>
          <w:p>
            <w:pPr>
              <w:pStyle w:val="TableParagraph"/>
              <w:spacing w:before="45"/>
              <w:ind w:left="18" w:right="5"/>
              <w:rPr>
                <w:sz w:val="17"/>
              </w:rPr>
            </w:pPr>
            <w:r>
              <w:rPr>
                <w:color w:val="231F20"/>
                <w:spacing w:val="-5"/>
                <w:sz w:val="17"/>
              </w:rPr>
              <w:t>5.2</w:t>
            </w:r>
          </w:p>
        </w:tc>
        <w:tc>
          <w:tcPr>
            <w:tcW w:w="1053" w:type="dxa"/>
            <w:tcBorders>
              <w:top w:val="nil"/>
              <w:bottom w:val="nil"/>
            </w:tcBorders>
          </w:tcPr>
          <w:p>
            <w:pPr>
              <w:pStyle w:val="TableParagraph"/>
              <w:spacing w:before="45"/>
              <w:ind w:left="18" w:right="2"/>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18"/>
              <w:rPr>
                <w:sz w:val="17"/>
              </w:rPr>
            </w:pPr>
            <w:r>
              <w:rPr>
                <w:color w:val="231F20"/>
                <w:sz w:val="17"/>
              </w:rPr>
              <w:t>–</w:t>
            </w:r>
          </w:p>
        </w:tc>
      </w:tr>
      <w:tr>
        <w:trPr>
          <w:trHeight w:val="284" w:hRule="atLeast"/>
        </w:trPr>
        <w:tc>
          <w:tcPr>
            <w:tcW w:w="680" w:type="dxa"/>
            <w:tcBorders>
              <w:top w:val="nil"/>
              <w:bottom w:val="nil"/>
            </w:tcBorders>
            <w:shd w:val="clear" w:color="auto" w:fill="E6E7E8"/>
          </w:tcPr>
          <w:p>
            <w:pPr>
              <w:pStyle w:val="TableParagraph"/>
              <w:spacing w:before="45"/>
              <w:ind w:left="15" w:right="4"/>
              <w:rPr>
                <w:sz w:val="17"/>
              </w:rPr>
            </w:pPr>
            <w:r>
              <w:rPr>
                <w:color w:val="231F20"/>
                <w:spacing w:val="-4"/>
                <w:sz w:val="17"/>
              </w:rPr>
              <w:t>3104</w:t>
            </w:r>
          </w:p>
        </w:tc>
        <w:tc>
          <w:tcPr>
            <w:tcW w:w="4709" w:type="dxa"/>
            <w:tcBorders>
              <w:top w:val="nil"/>
              <w:bottom w:val="nil"/>
            </w:tcBorders>
            <w:shd w:val="clear" w:color="auto" w:fill="E6E7E8"/>
          </w:tcPr>
          <w:p>
            <w:pPr>
              <w:pStyle w:val="TableParagraph"/>
              <w:spacing w:before="45"/>
              <w:ind w:left="60"/>
              <w:jc w:val="left"/>
              <w:rPr>
                <w:sz w:val="17"/>
              </w:rPr>
            </w:pPr>
            <w:r>
              <w:rPr>
                <w:color w:val="231F20"/>
                <w:sz w:val="17"/>
              </w:rPr>
              <w:t>ORGANIC</w:t>
            </w:r>
            <w:r>
              <w:rPr>
                <w:color w:val="231F20"/>
                <w:spacing w:val="-6"/>
                <w:sz w:val="17"/>
              </w:rPr>
              <w:t> </w:t>
            </w:r>
            <w:r>
              <w:rPr>
                <w:color w:val="231F20"/>
                <w:sz w:val="17"/>
              </w:rPr>
              <w:t>PEROXIDE</w:t>
            </w:r>
            <w:r>
              <w:rPr>
                <w:color w:val="231F20"/>
                <w:spacing w:val="-5"/>
                <w:sz w:val="17"/>
              </w:rPr>
              <w:t> </w:t>
            </w:r>
            <w:r>
              <w:rPr>
                <w:color w:val="231F20"/>
                <w:sz w:val="17"/>
              </w:rPr>
              <w:t>TYPE</w:t>
            </w:r>
            <w:r>
              <w:rPr>
                <w:color w:val="231F20"/>
                <w:spacing w:val="-5"/>
                <w:sz w:val="17"/>
              </w:rPr>
              <w:t> </w:t>
            </w:r>
            <w:r>
              <w:rPr>
                <w:color w:val="231F20"/>
                <w:sz w:val="17"/>
              </w:rPr>
              <w:t>C,</w:t>
            </w:r>
            <w:r>
              <w:rPr>
                <w:color w:val="231F20"/>
                <w:spacing w:val="-5"/>
                <w:sz w:val="17"/>
              </w:rPr>
              <w:t> </w:t>
            </w:r>
            <w:r>
              <w:rPr>
                <w:color w:val="231F20"/>
                <w:spacing w:val="-4"/>
                <w:sz w:val="17"/>
              </w:rPr>
              <w:t>SOLID</w:t>
            </w:r>
          </w:p>
        </w:tc>
        <w:tc>
          <w:tcPr>
            <w:tcW w:w="1053" w:type="dxa"/>
            <w:tcBorders>
              <w:top w:val="nil"/>
              <w:bottom w:val="nil"/>
            </w:tcBorders>
            <w:shd w:val="clear" w:color="auto" w:fill="E6E7E8"/>
          </w:tcPr>
          <w:p>
            <w:pPr>
              <w:pStyle w:val="TableParagraph"/>
              <w:spacing w:before="45"/>
              <w:ind w:left="18" w:right="4"/>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8" w:right="2"/>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18"/>
              <w:rPr>
                <w:sz w:val="17"/>
              </w:rPr>
            </w:pPr>
            <w:r>
              <w:rPr>
                <w:color w:val="231F20"/>
                <w:sz w:val="17"/>
              </w:rPr>
              <w:t>–</w:t>
            </w:r>
          </w:p>
        </w:tc>
      </w:tr>
      <w:tr>
        <w:trPr>
          <w:trHeight w:val="284" w:hRule="atLeast"/>
        </w:trPr>
        <w:tc>
          <w:tcPr>
            <w:tcW w:w="680" w:type="dxa"/>
            <w:tcBorders>
              <w:top w:val="nil"/>
              <w:bottom w:val="nil"/>
            </w:tcBorders>
          </w:tcPr>
          <w:p>
            <w:pPr>
              <w:pStyle w:val="TableParagraph"/>
              <w:spacing w:before="45"/>
              <w:ind w:left="15" w:right="4"/>
              <w:rPr>
                <w:sz w:val="17"/>
              </w:rPr>
            </w:pPr>
            <w:r>
              <w:rPr>
                <w:color w:val="231F20"/>
                <w:spacing w:val="-4"/>
                <w:sz w:val="17"/>
              </w:rPr>
              <w:t>3105</w:t>
            </w:r>
          </w:p>
        </w:tc>
        <w:tc>
          <w:tcPr>
            <w:tcW w:w="4709" w:type="dxa"/>
            <w:tcBorders>
              <w:top w:val="nil"/>
              <w:bottom w:val="nil"/>
            </w:tcBorders>
          </w:tcPr>
          <w:p>
            <w:pPr>
              <w:pStyle w:val="TableParagraph"/>
              <w:spacing w:before="45"/>
              <w:ind w:left="60"/>
              <w:jc w:val="left"/>
              <w:rPr>
                <w:sz w:val="17"/>
              </w:rPr>
            </w:pPr>
            <w:r>
              <w:rPr>
                <w:color w:val="231F20"/>
                <w:sz w:val="17"/>
              </w:rPr>
              <w:t>ORGANIC</w:t>
            </w:r>
            <w:r>
              <w:rPr>
                <w:color w:val="231F20"/>
                <w:spacing w:val="-7"/>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D,</w:t>
            </w:r>
            <w:r>
              <w:rPr>
                <w:color w:val="231F20"/>
                <w:spacing w:val="-6"/>
                <w:sz w:val="17"/>
              </w:rPr>
              <w:t> </w:t>
            </w:r>
            <w:r>
              <w:rPr>
                <w:color w:val="231F20"/>
                <w:spacing w:val="-2"/>
                <w:sz w:val="17"/>
              </w:rPr>
              <w:t>LIQUID</w:t>
            </w:r>
          </w:p>
        </w:tc>
        <w:tc>
          <w:tcPr>
            <w:tcW w:w="1053" w:type="dxa"/>
            <w:tcBorders>
              <w:top w:val="nil"/>
              <w:bottom w:val="nil"/>
            </w:tcBorders>
          </w:tcPr>
          <w:p>
            <w:pPr>
              <w:pStyle w:val="TableParagraph"/>
              <w:spacing w:before="45"/>
              <w:ind w:left="18" w:right="4"/>
              <w:rPr>
                <w:sz w:val="17"/>
              </w:rPr>
            </w:pPr>
            <w:r>
              <w:rPr>
                <w:color w:val="231F20"/>
                <w:spacing w:val="-5"/>
                <w:sz w:val="17"/>
              </w:rPr>
              <w:t>5.2</w:t>
            </w:r>
          </w:p>
        </w:tc>
        <w:tc>
          <w:tcPr>
            <w:tcW w:w="1053" w:type="dxa"/>
            <w:tcBorders>
              <w:top w:val="nil"/>
              <w:bottom w:val="nil"/>
            </w:tcBorders>
          </w:tcPr>
          <w:p>
            <w:pPr>
              <w:pStyle w:val="TableParagraph"/>
              <w:spacing w:before="45"/>
              <w:ind w:left="18" w:right="2"/>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18"/>
              <w:rPr>
                <w:sz w:val="17"/>
              </w:rPr>
            </w:pPr>
            <w:r>
              <w:rPr>
                <w:color w:val="231F20"/>
                <w:sz w:val="17"/>
              </w:rPr>
              <w:t>–</w:t>
            </w:r>
          </w:p>
        </w:tc>
      </w:tr>
      <w:tr>
        <w:trPr>
          <w:trHeight w:val="284" w:hRule="atLeast"/>
        </w:trPr>
        <w:tc>
          <w:tcPr>
            <w:tcW w:w="680" w:type="dxa"/>
            <w:tcBorders>
              <w:top w:val="nil"/>
              <w:bottom w:val="nil"/>
            </w:tcBorders>
            <w:shd w:val="clear" w:color="auto" w:fill="E6E7E8"/>
          </w:tcPr>
          <w:p>
            <w:pPr>
              <w:pStyle w:val="TableParagraph"/>
              <w:spacing w:before="45"/>
              <w:ind w:left="15" w:right="4"/>
              <w:rPr>
                <w:sz w:val="17"/>
              </w:rPr>
            </w:pPr>
            <w:r>
              <w:rPr>
                <w:color w:val="231F20"/>
                <w:spacing w:val="-4"/>
                <w:sz w:val="17"/>
              </w:rPr>
              <w:t>3106</w:t>
            </w:r>
          </w:p>
        </w:tc>
        <w:tc>
          <w:tcPr>
            <w:tcW w:w="4709" w:type="dxa"/>
            <w:tcBorders>
              <w:top w:val="nil"/>
              <w:bottom w:val="nil"/>
            </w:tcBorders>
            <w:shd w:val="clear" w:color="auto" w:fill="E6E7E8"/>
          </w:tcPr>
          <w:p>
            <w:pPr>
              <w:pStyle w:val="TableParagraph"/>
              <w:spacing w:before="45"/>
              <w:ind w:left="61"/>
              <w:jc w:val="left"/>
              <w:rPr>
                <w:sz w:val="17"/>
              </w:rPr>
            </w:pPr>
            <w:r>
              <w:rPr>
                <w:color w:val="231F20"/>
                <w:sz w:val="17"/>
              </w:rPr>
              <w:t>ORGANIC</w:t>
            </w:r>
            <w:r>
              <w:rPr>
                <w:color w:val="231F20"/>
                <w:spacing w:val="-7"/>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D,</w:t>
            </w:r>
            <w:r>
              <w:rPr>
                <w:color w:val="231F20"/>
                <w:spacing w:val="-6"/>
                <w:sz w:val="17"/>
              </w:rPr>
              <w:t> </w:t>
            </w:r>
            <w:r>
              <w:rPr>
                <w:color w:val="231F20"/>
                <w:spacing w:val="-4"/>
                <w:sz w:val="17"/>
              </w:rPr>
              <w:t>SOLID</w:t>
            </w:r>
          </w:p>
        </w:tc>
        <w:tc>
          <w:tcPr>
            <w:tcW w:w="1053" w:type="dxa"/>
            <w:tcBorders>
              <w:top w:val="nil"/>
              <w:bottom w:val="nil"/>
            </w:tcBorders>
            <w:shd w:val="clear" w:color="auto" w:fill="E6E7E8"/>
          </w:tcPr>
          <w:p>
            <w:pPr>
              <w:pStyle w:val="TableParagraph"/>
              <w:spacing w:before="45"/>
              <w:ind w:left="18" w:right="4"/>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8"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19"/>
              <w:rPr>
                <w:sz w:val="17"/>
              </w:rPr>
            </w:pPr>
            <w:r>
              <w:rPr>
                <w:color w:val="231F20"/>
                <w:sz w:val="17"/>
              </w:rPr>
              <w:t>–</w:t>
            </w:r>
          </w:p>
        </w:tc>
      </w:tr>
      <w:tr>
        <w:trPr>
          <w:trHeight w:val="284" w:hRule="atLeast"/>
        </w:trPr>
        <w:tc>
          <w:tcPr>
            <w:tcW w:w="680" w:type="dxa"/>
            <w:tcBorders>
              <w:top w:val="nil"/>
              <w:bottom w:val="nil"/>
            </w:tcBorders>
          </w:tcPr>
          <w:p>
            <w:pPr>
              <w:pStyle w:val="TableParagraph"/>
              <w:spacing w:before="45"/>
              <w:ind w:left="15" w:right="3"/>
              <w:rPr>
                <w:sz w:val="17"/>
              </w:rPr>
            </w:pPr>
            <w:r>
              <w:rPr>
                <w:color w:val="231F20"/>
                <w:spacing w:val="-4"/>
                <w:sz w:val="17"/>
              </w:rPr>
              <w:t>3107</w:t>
            </w:r>
          </w:p>
        </w:tc>
        <w:tc>
          <w:tcPr>
            <w:tcW w:w="4709" w:type="dxa"/>
            <w:tcBorders>
              <w:top w:val="nil"/>
              <w:bottom w:val="nil"/>
            </w:tcBorders>
          </w:tcPr>
          <w:p>
            <w:pPr>
              <w:pStyle w:val="TableParagraph"/>
              <w:spacing w:before="45"/>
              <w:ind w:left="61"/>
              <w:jc w:val="left"/>
              <w:rPr>
                <w:sz w:val="17"/>
              </w:rPr>
            </w:pPr>
            <w:r>
              <w:rPr>
                <w:color w:val="231F20"/>
                <w:sz w:val="17"/>
              </w:rPr>
              <w:t>ORGANIC</w:t>
            </w:r>
            <w:r>
              <w:rPr>
                <w:color w:val="231F20"/>
                <w:spacing w:val="-7"/>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E,</w:t>
            </w:r>
            <w:r>
              <w:rPr>
                <w:color w:val="231F20"/>
                <w:spacing w:val="-6"/>
                <w:sz w:val="17"/>
              </w:rPr>
              <w:t> </w:t>
            </w:r>
            <w:r>
              <w:rPr>
                <w:color w:val="231F20"/>
                <w:spacing w:val="-2"/>
                <w:sz w:val="17"/>
              </w:rPr>
              <w:t>LIQUID</w:t>
            </w:r>
          </w:p>
        </w:tc>
        <w:tc>
          <w:tcPr>
            <w:tcW w:w="1053" w:type="dxa"/>
            <w:tcBorders>
              <w:top w:val="nil"/>
              <w:bottom w:val="nil"/>
            </w:tcBorders>
          </w:tcPr>
          <w:p>
            <w:pPr>
              <w:pStyle w:val="TableParagraph"/>
              <w:spacing w:before="45"/>
              <w:ind w:left="18" w:right="3"/>
              <w:rPr>
                <w:sz w:val="17"/>
              </w:rPr>
            </w:pPr>
            <w:r>
              <w:rPr>
                <w:color w:val="231F20"/>
                <w:spacing w:val="-5"/>
                <w:sz w:val="17"/>
              </w:rPr>
              <w:t>5.2</w:t>
            </w:r>
          </w:p>
        </w:tc>
        <w:tc>
          <w:tcPr>
            <w:tcW w:w="1053" w:type="dxa"/>
            <w:tcBorders>
              <w:top w:val="nil"/>
              <w:bottom w:val="nil"/>
            </w:tcBorders>
          </w:tcPr>
          <w:p>
            <w:pPr>
              <w:pStyle w:val="TableParagraph"/>
              <w:spacing w:before="45"/>
              <w:ind w:left="18"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19"/>
              <w:rPr>
                <w:sz w:val="17"/>
              </w:rPr>
            </w:pPr>
            <w:r>
              <w:rPr>
                <w:color w:val="231F20"/>
                <w:sz w:val="17"/>
              </w:rPr>
              <w:t>–</w:t>
            </w:r>
          </w:p>
        </w:tc>
      </w:tr>
      <w:tr>
        <w:trPr>
          <w:trHeight w:val="284" w:hRule="atLeast"/>
        </w:trPr>
        <w:tc>
          <w:tcPr>
            <w:tcW w:w="680" w:type="dxa"/>
            <w:tcBorders>
              <w:top w:val="nil"/>
              <w:bottom w:val="nil"/>
            </w:tcBorders>
            <w:shd w:val="clear" w:color="auto" w:fill="E6E7E8"/>
          </w:tcPr>
          <w:p>
            <w:pPr>
              <w:pStyle w:val="TableParagraph"/>
              <w:spacing w:before="45"/>
              <w:ind w:left="15" w:right="3"/>
              <w:rPr>
                <w:sz w:val="17"/>
              </w:rPr>
            </w:pPr>
            <w:r>
              <w:rPr>
                <w:color w:val="231F20"/>
                <w:spacing w:val="-4"/>
                <w:sz w:val="17"/>
              </w:rPr>
              <w:t>3108</w:t>
            </w:r>
          </w:p>
        </w:tc>
        <w:tc>
          <w:tcPr>
            <w:tcW w:w="4709" w:type="dxa"/>
            <w:tcBorders>
              <w:top w:val="nil"/>
              <w:bottom w:val="nil"/>
            </w:tcBorders>
            <w:shd w:val="clear" w:color="auto" w:fill="E6E7E8"/>
          </w:tcPr>
          <w:p>
            <w:pPr>
              <w:pStyle w:val="TableParagraph"/>
              <w:spacing w:before="45"/>
              <w:ind w:left="61"/>
              <w:jc w:val="left"/>
              <w:rPr>
                <w:sz w:val="17"/>
              </w:rPr>
            </w:pPr>
            <w:r>
              <w:rPr>
                <w:color w:val="231F20"/>
                <w:sz w:val="17"/>
              </w:rPr>
              <w:t>ORGANIC</w:t>
            </w:r>
            <w:r>
              <w:rPr>
                <w:color w:val="231F20"/>
                <w:spacing w:val="-7"/>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E,</w:t>
            </w:r>
            <w:r>
              <w:rPr>
                <w:color w:val="231F20"/>
                <w:spacing w:val="-6"/>
                <w:sz w:val="17"/>
              </w:rPr>
              <w:t> </w:t>
            </w:r>
            <w:r>
              <w:rPr>
                <w:color w:val="231F20"/>
                <w:spacing w:val="-4"/>
                <w:sz w:val="17"/>
              </w:rPr>
              <w:t>SOLID</w:t>
            </w:r>
          </w:p>
        </w:tc>
        <w:tc>
          <w:tcPr>
            <w:tcW w:w="1053" w:type="dxa"/>
            <w:tcBorders>
              <w:top w:val="nil"/>
              <w:bottom w:val="nil"/>
            </w:tcBorders>
            <w:shd w:val="clear" w:color="auto" w:fill="E6E7E8"/>
          </w:tcPr>
          <w:p>
            <w:pPr>
              <w:pStyle w:val="TableParagraph"/>
              <w:spacing w:before="45"/>
              <w:ind w:left="18" w:right="3"/>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8"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19"/>
              <w:rPr>
                <w:sz w:val="17"/>
              </w:rPr>
            </w:pPr>
            <w:r>
              <w:rPr>
                <w:color w:val="231F20"/>
                <w:sz w:val="17"/>
              </w:rPr>
              <w:t>–</w:t>
            </w:r>
          </w:p>
        </w:tc>
      </w:tr>
      <w:tr>
        <w:trPr>
          <w:trHeight w:val="284" w:hRule="atLeast"/>
        </w:trPr>
        <w:tc>
          <w:tcPr>
            <w:tcW w:w="680" w:type="dxa"/>
            <w:tcBorders>
              <w:top w:val="nil"/>
              <w:bottom w:val="nil"/>
            </w:tcBorders>
          </w:tcPr>
          <w:p>
            <w:pPr>
              <w:pStyle w:val="TableParagraph"/>
              <w:spacing w:before="45"/>
              <w:ind w:left="15" w:right="3"/>
              <w:rPr>
                <w:sz w:val="17"/>
              </w:rPr>
            </w:pPr>
            <w:r>
              <w:rPr>
                <w:color w:val="231F20"/>
                <w:spacing w:val="-4"/>
                <w:sz w:val="17"/>
              </w:rPr>
              <w:t>3109</w:t>
            </w:r>
          </w:p>
        </w:tc>
        <w:tc>
          <w:tcPr>
            <w:tcW w:w="4709" w:type="dxa"/>
            <w:tcBorders>
              <w:top w:val="nil"/>
              <w:bottom w:val="nil"/>
            </w:tcBorders>
          </w:tcPr>
          <w:p>
            <w:pPr>
              <w:pStyle w:val="TableParagraph"/>
              <w:spacing w:before="45"/>
              <w:ind w:left="61"/>
              <w:jc w:val="left"/>
              <w:rPr>
                <w:sz w:val="17"/>
              </w:rPr>
            </w:pPr>
            <w:r>
              <w:rPr>
                <w:color w:val="231F20"/>
                <w:sz w:val="17"/>
              </w:rPr>
              <w:t>ORGANIC</w:t>
            </w:r>
            <w:r>
              <w:rPr>
                <w:color w:val="231F20"/>
                <w:spacing w:val="-11"/>
                <w:sz w:val="17"/>
              </w:rPr>
              <w:t> </w:t>
            </w:r>
            <w:r>
              <w:rPr>
                <w:color w:val="231F20"/>
                <w:sz w:val="17"/>
              </w:rPr>
              <w:t>PEROXIDE</w:t>
            </w:r>
            <w:r>
              <w:rPr>
                <w:color w:val="231F20"/>
                <w:spacing w:val="-10"/>
                <w:sz w:val="17"/>
              </w:rPr>
              <w:t> </w:t>
            </w:r>
            <w:r>
              <w:rPr>
                <w:color w:val="231F20"/>
                <w:sz w:val="17"/>
              </w:rPr>
              <w:t>TYPE</w:t>
            </w:r>
            <w:r>
              <w:rPr>
                <w:color w:val="231F20"/>
                <w:spacing w:val="-10"/>
                <w:sz w:val="17"/>
              </w:rPr>
              <w:t> </w:t>
            </w:r>
            <w:r>
              <w:rPr>
                <w:color w:val="231F20"/>
                <w:sz w:val="17"/>
              </w:rPr>
              <w:t>F,</w:t>
            </w:r>
            <w:r>
              <w:rPr>
                <w:color w:val="231F20"/>
                <w:spacing w:val="-11"/>
                <w:sz w:val="17"/>
              </w:rPr>
              <w:t> </w:t>
            </w:r>
            <w:r>
              <w:rPr>
                <w:color w:val="231F20"/>
                <w:spacing w:val="-2"/>
                <w:sz w:val="17"/>
              </w:rPr>
              <w:t>LIQUID</w:t>
            </w:r>
          </w:p>
        </w:tc>
        <w:tc>
          <w:tcPr>
            <w:tcW w:w="1053" w:type="dxa"/>
            <w:tcBorders>
              <w:top w:val="nil"/>
              <w:bottom w:val="nil"/>
            </w:tcBorders>
          </w:tcPr>
          <w:p>
            <w:pPr>
              <w:pStyle w:val="TableParagraph"/>
              <w:spacing w:before="45"/>
              <w:ind w:left="18" w:right="3"/>
              <w:rPr>
                <w:sz w:val="17"/>
              </w:rPr>
            </w:pPr>
            <w:r>
              <w:rPr>
                <w:color w:val="231F20"/>
                <w:spacing w:val="-5"/>
                <w:sz w:val="17"/>
              </w:rPr>
              <w:t>5.2</w:t>
            </w:r>
          </w:p>
        </w:tc>
        <w:tc>
          <w:tcPr>
            <w:tcW w:w="1053" w:type="dxa"/>
            <w:tcBorders>
              <w:top w:val="nil"/>
              <w:bottom w:val="nil"/>
            </w:tcBorders>
          </w:tcPr>
          <w:p>
            <w:pPr>
              <w:pStyle w:val="TableParagraph"/>
              <w:spacing w:before="45"/>
              <w:ind w:left="18"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19"/>
              <w:rPr>
                <w:sz w:val="17"/>
              </w:rPr>
            </w:pPr>
            <w:r>
              <w:rPr>
                <w:color w:val="231F20"/>
                <w:sz w:val="17"/>
              </w:rPr>
              <w:t>–</w:t>
            </w:r>
          </w:p>
        </w:tc>
      </w:tr>
      <w:tr>
        <w:trPr>
          <w:trHeight w:val="284" w:hRule="atLeast"/>
        </w:trPr>
        <w:tc>
          <w:tcPr>
            <w:tcW w:w="680" w:type="dxa"/>
            <w:tcBorders>
              <w:top w:val="nil"/>
              <w:bottom w:val="nil"/>
            </w:tcBorders>
            <w:shd w:val="clear" w:color="auto" w:fill="E6E7E8"/>
          </w:tcPr>
          <w:p>
            <w:pPr>
              <w:pStyle w:val="TableParagraph"/>
              <w:spacing w:before="45"/>
              <w:ind w:left="15" w:right="3"/>
              <w:rPr>
                <w:sz w:val="17"/>
              </w:rPr>
            </w:pPr>
            <w:r>
              <w:rPr>
                <w:color w:val="231F20"/>
                <w:spacing w:val="-4"/>
                <w:sz w:val="17"/>
              </w:rPr>
              <w:t>3110</w:t>
            </w:r>
          </w:p>
        </w:tc>
        <w:tc>
          <w:tcPr>
            <w:tcW w:w="4709" w:type="dxa"/>
            <w:tcBorders>
              <w:top w:val="nil"/>
              <w:bottom w:val="nil"/>
            </w:tcBorders>
            <w:shd w:val="clear" w:color="auto" w:fill="E6E7E8"/>
          </w:tcPr>
          <w:p>
            <w:pPr>
              <w:pStyle w:val="TableParagraph"/>
              <w:spacing w:before="45"/>
              <w:ind w:left="61"/>
              <w:jc w:val="left"/>
              <w:rPr>
                <w:sz w:val="17"/>
              </w:rPr>
            </w:pPr>
            <w:r>
              <w:rPr>
                <w:color w:val="231F20"/>
                <w:sz w:val="17"/>
              </w:rPr>
              <w:t>ORGANIC</w:t>
            </w:r>
            <w:r>
              <w:rPr>
                <w:color w:val="231F20"/>
                <w:spacing w:val="-11"/>
                <w:sz w:val="17"/>
              </w:rPr>
              <w:t> </w:t>
            </w:r>
            <w:r>
              <w:rPr>
                <w:color w:val="231F20"/>
                <w:sz w:val="17"/>
              </w:rPr>
              <w:t>PEROXIDE</w:t>
            </w:r>
            <w:r>
              <w:rPr>
                <w:color w:val="231F20"/>
                <w:spacing w:val="-10"/>
                <w:sz w:val="17"/>
              </w:rPr>
              <w:t> </w:t>
            </w:r>
            <w:r>
              <w:rPr>
                <w:color w:val="231F20"/>
                <w:sz w:val="17"/>
              </w:rPr>
              <w:t>TYPE</w:t>
            </w:r>
            <w:r>
              <w:rPr>
                <w:color w:val="231F20"/>
                <w:spacing w:val="-10"/>
                <w:sz w:val="17"/>
              </w:rPr>
              <w:t> </w:t>
            </w:r>
            <w:r>
              <w:rPr>
                <w:color w:val="231F20"/>
                <w:sz w:val="17"/>
              </w:rPr>
              <w:t>F,</w:t>
            </w:r>
            <w:r>
              <w:rPr>
                <w:color w:val="231F20"/>
                <w:spacing w:val="-11"/>
                <w:sz w:val="17"/>
              </w:rPr>
              <w:t> </w:t>
            </w:r>
            <w:r>
              <w:rPr>
                <w:color w:val="231F20"/>
                <w:spacing w:val="-4"/>
                <w:sz w:val="17"/>
              </w:rPr>
              <w:t>SOLID</w:t>
            </w:r>
          </w:p>
        </w:tc>
        <w:tc>
          <w:tcPr>
            <w:tcW w:w="1053" w:type="dxa"/>
            <w:tcBorders>
              <w:top w:val="nil"/>
              <w:bottom w:val="nil"/>
            </w:tcBorders>
            <w:shd w:val="clear" w:color="auto" w:fill="E6E7E8"/>
          </w:tcPr>
          <w:p>
            <w:pPr>
              <w:pStyle w:val="TableParagraph"/>
              <w:spacing w:before="45"/>
              <w:ind w:left="18" w:right="2"/>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9"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20"/>
              <w:rPr>
                <w:sz w:val="17"/>
              </w:rPr>
            </w:pPr>
            <w:r>
              <w:rPr>
                <w:color w:val="231F20"/>
                <w:sz w:val="17"/>
              </w:rPr>
              <w:t>–</w:t>
            </w:r>
          </w:p>
        </w:tc>
      </w:tr>
      <w:tr>
        <w:trPr>
          <w:trHeight w:val="494" w:hRule="atLeast"/>
        </w:trPr>
        <w:tc>
          <w:tcPr>
            <w:tcW w:w="680" w:type="dxa"/>
            <w:tcBorders>
              <w:top w:val="nil"/>
              <w:bottom w:val="nil"/>
            </w:tcBorders>
          </w:tcPr>
          <w:p>
            <w:pPr>
              <w:pStyle w:val="TableParagraph"/>
              <w:spacing w:before="45"/>
              <w:ind w:left="15" w:right="16"/>
              <w:rPr>
                <w:sz w:val="17"/>
              </w:rPr>
            </w:pPr>
            <w:r>
              <w:rPr>
                <w:color w:val="231F20"/>
                <w:spacing w:val="-4"/>
                <w:sz w:val="17"/>
              </w:rPr>
              <w:t>3111</w:t>
            </w:r>
          </w:p>
        </w:tc>
        <w:tc>
          <w:tcPr>
            <w:tcW w:w="4709" w:type="dxa"/>
            <w:tcBorders>
              <w:top w:val="nil"/>
              <w:bottom w:val="nil"/>
            </w:tcBorders>
          </w:tcPr>
          <w:p>
            <w:pPr>
              <w:pStyle w:val="TableParagraph"/>
              <w:spacing w:line="256" w:lineRule="auto" w:before="45"/>
              <w:ind w:left="61" w:right="409"/>
              <w:jc w:val="left"/>
              <w:rPr>
                <w:sz w:val="17"/>
              </w:rPr>
            </w:pPr>
            <w:r>
              <w:rPr>
                <w:color w:val="231F20"/>
                <w:sz w:val="17"/>
              </w:rPr>
              <w:t>ORGANIC</w:t>
            </w:r>
            <w:r>
              <w:rPr>
                <w:color w:val="231F20"/>
                <w:spacing w:val="-6"/>
                <w:sz w:val="17"/>
              </w:rPr>
              <w:t> </w:t>
            </w:r>
            <w:r>
              <w:rPr>
                <w:color w:val="231F20"/>
                <w:sz w:val="17"/>
              </w:rPr>
              <w:t>PEROXIDE</w:t>
            </w:r>
            <w:r>
              <w:rPr>
                <w:color w:val="231F20"/>
                <w:spacing w:val="-6"/>
                <w:sz w:val="17"/>
              </w:rPr>
              <w:t> </w:t>
            </w:r>
            <w:r>
              <w:rPr>
                <w:color w:val="231F20"/>
                <w:sz w:val="17"/>
              </w:rPr>
              <w:t>TYPE</w:t>
            </w:r>
            <w:r>
              <w:rPr>
                <w:color w:val="231F20"/>
                <w:spacing w:val="-6"/>
                <w:sz w:val="17"/>
              </w:rPr>
              <w:t> </w:t>
            </w:r>
            <w:r>
              <w:rPr>
                <w:color w:val="231F20"/>
                <w:sz w:val="17"/>
              </w:rPr>
              <w:t>B,</w:t>
            </w:r>
            <w:r>
              <w:rPr>
                <w:color w:val="231F20"/>
                <w:spacing w:val="-6"/>
                <w:sz w:val="17"/>
              </w:rPr>
              <w:t> </w:t>
            </w:r>
            <w:r>
              <w:rPr>
                <w:color w:val="231F20"/>
                <w:sz w:val="17"/>
              </w:rPr>
              <w:t>LIQUID, TEMPERATURE CONTROLLED</w:t>
            </w:r>
          </w:p>
        </w:tc>
        <w:tc>
          <w:tcPr>
            <w:tcW w:w="1053" w:type="dxa"/>
            <w:tcBorders>
              <w:top w:val="nil"/>
              <w:bottom w:val="nil"/>
            </w:tcBorders>
          </w:tcPr>
          <w:p>
            <w:pPr>
              <w:pStyle w:val="TableParagraph"/>
              <w:spacing w:before="45"/>
              <w:ind w:left="18" w:right="2"/>
              <w:rPr>
                <w:sz w:val="17"/>
              </w:rPr>
            </w:pPr>
            <w:r>
              <w:rPr>
                <w:color w:val="231F20"/>
                <w:spacing w:val="-5"/>
                <w:sz w:val="17"/>
              </w:rPr>
              <w:t>5.2</w:t>
            </w:r>
          </w:p>
        </w:tc>
        <w:tc>
          <w:tcPr>
            <w:tcW w:w="1053" w:type="dxa"/>
            <w:tcBorders>
              <w:top w:val="nil"/>
              <w:bottom w:val="nil"/>
            </w:tcBorders>
          </w:tcPr>
          <w:p>
            <w:pPr>
              <w:pStyle w:val="TableParagraph"/>
              <w:spacing w:before="45"/>
              <w:ind w:left="19" w:right="1"/>
              <w:rPr>
                <w:sz w:val="17"/>
              </w:rPr>
            </w:pPr>
            <w:r>
              <w:rPr>
                <w:color w:val="231F20"/>
                <w:w w:val="105"/>
                <w:sz w:val="17"/>
              </w:rPr>
              <w:t>1 and/or </w:t>
            </w:r>
            <w:r>
              <w:rPr>
                <w:color w:val="231F20"/>
                <w:spacing w:val="-10"/>
                <w:w w:val="105"/>
                <w:sz w:val="17"/>
              </w:rPr>
              <w:t>8</w:t>
            </w:r>
          </w:p>
        </w:tc>
        <w:tc>
          <w:tcPr>
            <w:tcW w:w="1053" w:type="dxa"/>
            <w:tcBorders>
              <w:top w:val="nil"/>
              <w:bottom w:val="nil"/>
            </w:tcBorders>
          </w:tcPr>
          <w:p>
            <w:pPr>
              <w:pStyle w:val="TableParagraph"/>
              <w:spacing w:before="45"/>
              <w:ind w:left="20"/>
              <w:rPr>
                <w:sz w:val="17"/>
              </w:rPr>
            </w:pPr>
            <w:r>
              <w:rPr>
                <w:color w:val="231F20"/>
                <w:sz w:val="17"/>
              </w:rPr>
              <w:t>–</w:t>
            </w:r>
          </w:p>
        </w:tc>
      </w:tr>
      <w:tr>
        <w:trPr>
          <w:trHeight w:val="494" w:hRule="atLeast"/>
        </w:trPr>
        <w:tc>
          <w:tcPr>
            <w:tcW w:w="680" w:type="dxa"/>
            <w:tcBorders>
              <w:top w:val="nil"/>
              <w:bottom w:val="nil"/>
            </w:tcBorders>
            <w:shd w:val="clear" w:color="auto" w:fill="E6E7E8"/>
          </w:tcPr>
          <w:p>
            <w:pPr>
              <w:pStyle w:val="TableParagraph"/>
              <w:spacing w:before="45"/>
              <w:ind w:left="15" w:right="2"/>
              <w:rPr>
                <w:sz w:val="17"/>
              </w:rPr>
            </w:pPr>
            <w:r>
              <w:rPr>
                <w:color w:val="231F20"/>
                <w:spacing w:val="-4"/>
                <w:sz w:val="17"/>
              </w:rPr>
              <w:t>3112</w:t>
            </w:r>
          </w:p>
        </w:tc>
        <w:tc>
          <w:tcPr>
            <w:tcW w:w="4709" w:type="dxa"/>
            <w:tcBorders>
              <w:top w:val="nil"/>
              <w:bottom w:val="nil"/>
            </w:tcBorders>
            <w:shd w:val="clear" w:color="auto" w:fill="E6E7E8"/>
          </w:tcPr>
          <w:p>
            <w:pPr>
              <w:pStyle w:val="TableParagraph"/>
              <w:spacing w:line="256" w:lineRule="auto" w:before="45"/>
              <w:ind w:left="62" w:right="409"/>
              <w:jc w:val="left"/>
              <w:rPr>
                <w:sz w:val="17"/>
              </w:rPr>
            </w:pPr>
            <w:r>
              <w:rPr>
                <w:color w:val="231F20"/>
                <w:sz w:val="17"/>
              </w:rPr>
              <w:t>ORGANIC</w:t>
            </w:r>
            <w:r>
              <w:rPr>
                <w:color w:val="231F20"/>
                <w:spacing w:val="-7"/>
                <w:sz w:val="17"/>
              </w:rPr>
              <w:t> </w:t>
            </w:r>
            <w:r>
              <w:rPr>
                <w:color w:val="231F20"/>
                <w:sz w:val="17"/>
              </w:rPr>
              <w:t>PEROXIDE</w:t>
            </w:r>
            <w:r>
              <w:rPr>
                <w:color w:val="231F20"/>
                <w:spacing w:val="-7"/>
                <w:sz w:val="17"/>
              </w:rPr>
              <w:t> </w:t>
            </w:r>
            <w:r>
              <w:rPr>
                <w:color w:val="231F20"/>
                <w:sz w:val="17"/>
              </w:rPr>
              <w:t>TYPE</w:t>
            </w:r>
            <w:r>
              <w:rPr>
                <w:color w:val="231F20"/>
                <w:spacing w:val="-7"/>
                <w:sz w:val="17"/>
              </w:rPr>
              <w:t> </w:t>
            </w:r>
            <w:r>
              <w:rPr>
                <w:color w:val="231F20"/>
                <w:sz w:val="17"/>
              </w:rPr>
              <w:t>B,</w:t>
            </w:r>
            <w:r>
              <w:rPr>
                <w:color w:val="231F20"/>
                <w:spacing w:val="-7"/>
                <w:sz w:val="17"/>
              </w:rPr>
              <w:t> </w:t>
            </w:r>
            <w:r>
              <w:rPr>
                <w:color w:val="231F20"/>
                <w:sz w:val="17"/>
              </w:rPr>
              <w:t>SOLID, TEMPERATURE CONTROLLED</w:t>
            </w:r>
          </w:p>
        </w:tc>
        <w:tc>
          <w:tcPr>
            <w:tcW w:w="1053" w:type="dxa"/>
            <w:tcBorders>
              <w:top w:val="nil"/>
              <w:bottom w:val="nil"/>
            </w:tcBorders>
            <w:shd w:val="clear" w:color="auto" w:fill="E6E7E8"/>
          </w:tcPr>
          <w:p>
            <w:pPr>
              <w:pStyle w:val="TableParagraph"/>
              <w:spacing w:before="45"/>
              <w:ind w:left="18" w:right="2"/>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19" w:right="1"/>
              <w:rPr>
                <w:sz w:val="17"/>
              </w:rPr>
            </w:pPr>
            <w:r>
              <w:rPr>
                <w:color w:val="231F20"/>
                <w:w w:val="105"/>
                <w:sz w:val="17"/>
              </w:rPr>
              <w:t>1 and/or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20"/>
              <w:rPr>
                <w:sz w:val="17"/>
              </w:rPr>
            </w:pPr>
            <w:r>
              <w:rPr>
                <w:color w:val="231F20"/>
                <w:sz w:val="17"/>
              </w:rPr>
              <w:t>–</w:t>
            </w:r>
          </w:p>
        </w:tc>
      </w:tr>
      <w:tr>
        <w:trPr>
          <w:trHeight w:val="494" w:hRule="atLeast"/>
        </w:trPr>
        <w:tc>
          <w:tcPr>
            <w:tcW w:w="680" w:type="dxa"/>
            <w:tcBorders>
              <w:top w:val="nil"/>
              <w:bottom w:val="nil"/>
            </w:tcBorders>
          </w:tcPr>
          <w:p>
            <w:pPr>
              <w:pStyle w:val="TableParagraph"/>
              <w:spacing w:before="45"/>
              <w:ind w:left="15" w:right="1"/>
              <w:rPr>
                <w:sz w:val="17"/>
              </w:rPr>
            </w:pPr>
            <w:r>
              <w:rPr>
                <w:color w:val="231F20"/>
                <w:spacing w:val="-4"/>
                <w:sz w:val="17"/>
              </w:rPr>
              <w:t>3113</w:t>
            </w:r>
          </w:p>
        </w:tc>
        <w:tc>
          <w:tcPr>
            <w:tcW w:w="4709" w:type="dxa"/>
            <w:tcBorders>
              <w:top w:val="nil"/>
              <w:bottom w:val="nil"/>
            </w:tcBorders>
          </w:tcPr>
          <w:p>
            <w:pPr>
              <w:pStyle w:val="TableParagraph"/>
              <w:spacing w:line="256" w:lineRule="auto" w:before="45"/>
              <w:ind w:left="62" w:right="409"/>
              <w:jc w:val="left"/>
              <w:rPr>
                <w:sz w:val="17"/>
              </w:rPr>
            </w:pPr>
            <w:r>
              <w:rPr>
                <w:color w:val="231F20"/>
                <w:sz w:val="17"/>
              </w:rPr>
              <w:t>ORGANIC</w:t>
            </w:r>
            <w:r>
              <w:rPr>
                <w:color w:val="231F20"/>
                <w:spacing w:val="-8"/>
                <w:sz w:val="17"/>
              </w:rPr>
              <w:t> </w:t>
            </w:r>
            <w:r>
              <w:rPr>
                <w:color w:val="231F20"/>
                <w:sz w:val="17"/>
              </w:rPr>
              <w:t>PEROXIDE</w:t>
            </w:r>
            <w:r>
              <w:rPr>
                <w:color w:val="231F20"/>
                <w:spacing w:val="-8"/>
                <w:sz w:val="17"/>
              </w:rPr>
              <w:t> </w:t>
            </w:r>
            <w:r>
              <w:rPr>
                <w:color w:val="231F20"/>
                <w:sz w:val="17"/>
              </w:rPr>
              <w:t>TYPE</w:t>
            </w:r>
            <w:r>
              <w:rPr>
                <w:color w:val="231F20"/>
                <w:spacing w:val="-8"/>
                <w:sz w:val="17"/>
              </w:rPr>
              <w:t> </w:t>
            </w:r>
            <w:r>
              <w:rPr>
                <w:color w:val="231F20"/>
                <w:sz w:val="17"/>
              </w:rPr>
              <w:t>C,</w:t>
            </w:r>
            <w:r>
              <w:rPr>
                <w:color w:val="231F20"/>
                <w:spacing w:val="-8"/>
                <w:sz w:val="17"/>
              </w:rPr>
              <w:t> </w:t>
            </w:r>
            <w:r>
              <w:rPr>
                <w:color w:val="231F20"/>
                <w:sz w:val="17"/>
              </w:rPr>
              <w:t>LIQUID, TEMPERATURE CONTROLLED</w:t>
            </w:r>
          </w:p>
        </w:tc>
        <w:tc>
          <w:tcPr>
            <w:tcW w:w="1053" w:type="dxa"/>
            <w:tcBorders>
              <w:top w:val="nil"/>
              <w:bottom w:val="nil"/>
            </w:tcBorders>
          </w:tcPr>
          <w:p>
            <w:pPr>
              <w:pStyle w:val="TableParagraph"/>
              <w:spacing w:before="45"/>
              <w:ind w:left="18" w:right="1"/>
              <w:rPr>
                <w:sz w:val="17"/>
              </w:rPr>
            </w:pPr>
            <w:r>
              <w:rPr>
                <w:color w:val="231F20"/>
                <w:spacing w:val="-5"/>
                <w:sz w:val="17"/>
              </w:rPr>
              <w:t>5.2</w:t>
            </w:r>
          </w:p>
        </w:tc>
        <w:tc>
          <w:tcPr>
            <w:tcW w:w="1053" w:type="dxa"/>
            <w:tcBorders>
              <w:top w:val="nil"/>
              <w:bottom w:val="nil"/>
            </w:tcBorders>
          </w:tcPr>
          <w:p>
            <w:pPr>
              <w:pStyle w:val="TableParagraph"/>
              <w:spacing w:before="45"/>
              <w:ind w:left="20"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21"/>
              <w:rPr>
                <w:sz w:val="17"/>
              </w:rPr>
            </w:pPr>
            <w:r>
              <w:rPr>
                <w:color w:val="231F20"/>
                <w:sz w:val="17"/>
              </w:rPr>
              <w:t>–</w:t>
            </w:r>
          </w:p>
        </w:tc>
      </w:tr>
      <w:tr>
        <w:trPr>
          <w:trHeight w:val="494" w:hRule="atLeast"/>
        </w:trPr>
        <w:tc>
          <w:tcPr>
            <w:tcW w:w="680" w:type="dxa"/>
            <w:tcBorders>
              <w:top w:val="nil"/>
              <w:bottom w:val="nil"/>
            </w:tcBorders>
            <w:shd w:val="clear" w:color="auto" w:fill="E6E7E8"/>
          </w:tcPr>
          <w:p>
            <w:pPr>
              <w:pStyle w:val="TableParagraph"/>
              <w:spacing w:before="45"/>
              <w:ind w:left="15" w:right="1"/>
              <w:rPr>
                <w:sz w:val="17"/>
              </w:rPr>
            </w:pPr>
            <w:r>
              <w:rPr>
                <w:color w:val="231F20"/>
                <w:spacing w:val="-4"/>
                <w:sz w:val="17"/>
              </w:rPr>
              <w:t>3114</w:t>
            </w:r>
          </w:p>
        </w:tc>
        <w:tc>
          <w:tcPr>
            <w:tcW w:w="4709" w:type="dxa"/>
            <w:tcBorders>
              <w:top w:val="nil"/>
              <w:bottom w:val="nil"/>
            </w:tcBorders>
            <w:shd w:val="clear" w:color="auto" w:fill="E6E7E8"/>
          </w:tcPr>
          <w:p>
            <w:pPr>
              <w:pStyle w:val="TableParagraph"/>
              <w:spacing w:line="256" w:lineRule="auto" w:before="45"/>
              <w:ind w:left="62" w:right="409"/>
              <w:jc w:val="left"/>
              <w:rPr>
                <w:sz w:val="17"/>
              </w:rPr>
            </w:pPr>
            <w:r>
              <w:rPr>
                <w:color w:val="231F20"/>
                <w:sz w:val="17"/>
              </w:rPr>
              <w:t>ORGANIC</w:t>
            </w:r>
            <w:r>
              <w:rPr>
                <w:color w:val="231F20"/>
                <w:spacing w:val="-8"/>
                <w:sz w:val="17"/>
              </w:rPr>
              <w:t> </w:t>
            </w:r>
            <w:r>
              <w:rPr>
                <w:color w:val="231F20"/>
                <w:sz w:val="17"/>
              </w:rPr>
              <w:t>PEROXIDE</w:t>
            </w:r>
            <w:r>
              <w:rPr>
                <w:color w:val="231F20"/>
                <w:spacing w:val="-8"/>
                <w:sz w:val="17"/>
              </w:rPr>
              <w:t> </w:t>
            </w:r>
            <w:r>
              <w:rPr>
                <w:color w:val="231F20"/>
                <w:sz w:val="17"/>
              </w:rPr>
              <w:t>TYPE</w:t>
            </w:r>
            <w:r>
              <w:rPr>
                <w:color w:val="231F20"/>
                <w:spacing w:val="-8"/>
                <w:sz w:val="17"/>
              </w:rPr>
              <w:t> </w:t>
            </w:r>
            <w:r>
              <w:rPr>
                <w:color w:val="231F20"/>
                <w:sz w:val="17"/>
              </w:rPr>
              <w:t>C,</w:t>
            </w:r>
            <w:r>
              <w:rPr>
                <w:color w:val="231F20"/>
                <w:spacing w:val="-8"/>
                <w:sz w:val="17"/>
              </w:rPr>
              <w:t> </w:t>
            </w:r>
            <w:r>
              <w:rPr>
                <w:color w:val="231F20"/>
                <w:sz w:val="17"/>
              </w:rPr>
              <w:t>SOLID, TEMPERATURE CONTROLLED</w:t>
            </w:r>
          </w:p>
        </w:tc>
        <w:tc>
          <w:tcPr>
            <w:tcW w:w="1053" w:type="dxa"/>
            <w:tcBorders>
              <w:top w:val="nil"/>
              <w:bottom w:val="nil"/>
            </w:tcBorders>
            <w:shd w:val="clear" w:color="auto" w:fill="E6E7E8"/>
          </w:tcPr>
          <w:p>
            <w:pPr>
              <w:pStyle w:val="TableParagraph"/>
              <w:spacing w:before="45"/>
              <w:ind w:left="18" w:right="1"/>
              <w:rPr>
                <w:sz w:val="17"/>
              </w:rPr>
            </w:pPr>
            <w:r>
              <w:rPr>
                <w:color w:val="231F20"/>
                <w:spacing w:val="-5"/>
                <w:sz w:val="17"/>
              </w:rPr>
              <w:t>5.2</w:t>
            </w:r>
          </w:p>
        </w:tc>
        <w:tc>
          <w:tcPr>
            <w:tcW w:w="1053" w:type="dxa"/>
            <w:tcBorders>
              <w:top w:val="nil"/>
              <w:bottom w:val="nil"/>
            </w:tcBorders>
            <w:shd w:val="clear" w:color="auto" w:fill="E6E7E8"/>
          </w:tcPr>
          <w:p>
            <w:pPr>
              <w:pStyle w:val="TableParagraph"/>
              <w:spacing w:before="45"/>
              <w:ind w:left="20"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shd w:val="clear" w:color="auto" w:fill="E6E7E8"/>
          </w:tcPr>
          <w:p>
            <w:pPr>
              <w:pStyle w:val="TableParagraph"/>
              <w:spacing w:before="45"/>
              <w:ind w:left="21"/>
              <w:rPr>
                <w:sz w:val="17"/>
              </w:rPr>
            </w:pPr>
            <w:r>
              <w:rPr>
                <w:color w:val="231F20"/>
                <w:sz w:val="17"/>
              </w:rPr>
              <w:t>–</w:t>
            </w:r>
          </w:p>
        </w:tc>
      </w:tr>
      <w:tr>
        <w:trPr>
          <w:trHeight w:val="494" w:hRule="atLeast"/>
        </w:trPr>
        <w:tc>
          <w:tcPr>
            <w:tcW w:w="680" w:type="dxa"/>
            <w:tcBorders>
              <w:top w:val="nil"/>
              <w:bottom w:val="nil"/>
            </w:tcBorders>
          </w:tcPr>
          <w:p>
            <w:pPr>
              <w:pStyle w:val="TableParagraph"/>
              <w:spacing w:before="45"/>
              <w:ind w:left="15" w:right="1"/>
              <w:rPr>
                <w:sz w:val="17"/>
              </w:rPr>
            </w:pPr>
            <w:r>
              <w:rPr>
                <w:color w:val="231F20"/>
                <w:spacing w:val="-4"/>
                <w:sz w:val="17"/>
              </w:rPr>
              <w:t>3115</w:t>
            </w:r>
          </w:p>
        </w:tc>
        <w:tc>
          <w:tcPr>
            <w:tcW w:w="4709" w:type="dxa"/>
            <w:tcBorders>
              <w:top w:val="nil"/>
              <w:bottom w:val="nil"/>
            </w:tcBorders>
          </w:tcPr>
          <w:p>
            <w:pPr>
              <w:pStyle w:val="TableParagraph"/>
              <w:spacing w:line="256" w:lineRule="auto" w:before="45"/>
              <w:ind w:left="62" w:right="409"/>
              <w:jc w:val="left"/>
              <w:rPr>
                <w:sz w:val="17"/>
              </w:rPr>
            </w:pPr>
            <w:r>
              <w:rPr>
                <w:color w:val="231F20"/>
                <w:sz w:val="17"/>
              </w:rPr>
              <w:t>ORGANIC</w:t>
            </w:r>
            <w:r>
              <w:rPr>
                <w:color w:val="231F20"/>
                <w:spacing w:val="-9"/>
                <w:sz w:val="17"/>
              </w:rPr>
              <w:t> </w:t>
            </w:r>
            <w:r>
              <w:rPr>
                <w:color w:val="231F20"/>
                <w:sz w:val="17"/>
              </w:rPr>
              <w:t>PEROXIDE</w:t>
            </w:r>
            <w:r>
              <w:rPr>
                <w:color w:val="231F20"/>
                <w:spacing w:val="-9"/>
                <w:sz w:val="17"/>
              </w:rPr>
              <w:t> </w:t>
            </w:r>
            <w:r>
              <w:rPr>
                <w:color w:val="231F20"/>
                <w:sz w:val="17"/>
              </w:rPr>
              <w:t>TYPE</w:t>
            </w:r>
            <w:r>
              <w:rPr>
                <w:color w:val="231F20"/>
                <w:spacing w:val="-9"/>
                <w:sz w:val="17"/>
              </w:rPr>
              <w:t> </w:t>
            </w:r>
            <w:r>
              <w:rPr>
                <w:color w:val="231F20"/>
                <w:sz w:val="17"/>
              </w:rPr>
              <w:t>D,</w:t>
            </w:r>
            <w:r>
              <w:rPr>
                <w:color w:val="231F20"/>
                <w:spacing w:val="-9"/>
                <w:sz w:val="17"/>
              </w:rPr>
              <w:t> </w:t>
            </w:r>
            <w:r>
              <w:rPr>
                <w:color w:val="231F20"/>
                <w:sz w:val="17"/>
              </w:rPr>
              <w:t>LIQUID, TEMPERATURE CONTROLLED</w:t>
            </w:r>
          </w:p>
        </w:tc>
        <w:tc>
          <w:tcPr>
            <w:tcW w:w="1053" w:type="dxa"/>
            <w:tcBorders>
              <w:top w:val="nil"/>
              <w:bottom w:val="nil"/>
            </w:tcBorders>
          </w:tcPr>
          <w:p>
            <w:pPr>
              <w:pStyle w:val="TableParagraph"/>
              <w:spacing w:before="45"/>
              <w:ind w:left="18" w:right="1"/>
              <w:rPr>
                <w:sz w:val="17"/>
              </w:rPr>
            </w:pPr>
            <w:r>
              <w:rPr>
                <w:color w:val="231F20"/>
                <w:spacing w:val="-5"/>
                <w:sz w:val="17"/>
              </w:rPr>
              <w:t>5.2</w:t>
            </w:r>
          </w:p>
        </w:tc>
        <w:tc>
          <w:tcPr>
            <w:tcW w:w="1053" w:type="dxa"/>
            <w:tcBorders>
              <w:top w:val="nil"/>
              <w:bottom w:val="nil"/>
            </w:tcBorders>
          </w:tcPr>
          <w:p>
            <w:pPr>
              <w:pStyle w:val="TableParagraph"/>
              <w:spacing w:before="45"/>
              <w:ind w:left="20"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21"/>
              <w:rPr>
                <w:sz w:val="17"/>
              </w:rPr>
            </w:pPr>
            <w:r>
              <w:rPr>
                <w:color w:val="231F20"/>
                <w:sz w:val="17"/>
              </w:rPr>
              <w:t>–</w:t>
            </w:r>
          </w:p>
        </w:tc>
      </w:tr>
      <w:tr>
        <w:trPr>
          <w:trHeight w:val="494" w:hRule="atLeast"/>
        </w:trPr>
        <w:tc>
          <w:tcPr>
            <w:tcW w:w="680" w:type="dxa"/>
            <w:tcBorders>
              <w:top w:val="nil"/>
              <w:bottom w:val="nil"/>
            </w:tcBorders>
            <w:shd w:val="clear" w:color="auto" w:fill="E6E7E8"/>
          </w:tcPr>
          <w:p>
            <w:pPr>
              <w:pStyle w:val="TableParagraph"/>
              <w:spacing w:before="44"/>
              <w:ind w:left="15" w:right="1"/>
              <w:rPr>
                <w:sz w:val="17"/>
              </w:rPr>
            </w:pPr>
            <w:r>
              <w:rPr>
                <w:color w:val="231F20"/>
                <w:spacing w:val="-4"/>
                <w:sz w:val="17"/>
              </w:rPr>
              <w:t>3116</w:t>
            </w:r>
          </w:p>
        </w:tc>
        <w:tc>
          <w:tcPr>
            <w:tcW w:w="4709" w:type="dxa"/>
            <w:tcBorders>
              <w:top w:val="nil"/>
              <w:bottom w:val="nil"/>
            </w:tcBorders>
            <w:shd w:val="clear" w:color="auto" w:fill="E6E7E8"/>
          </w:tcPr>
          <w:p>
            <w:pPr>
              <w:pStyle w:val="TableParagraph"/>
              <w:spacing w:line="256" w:lineRule="auto" w:before="44"/>
              <w:ind w:left="62" w:right="409"/>
              <w:jc w:val="left"/>
              <w:rPr>
                <w:sz w:val="17"/>
              </w:rPr>
            </w:pPr>
            <w:r>
              <w:rPr>
                <w:color w:val="231F20"/>
                <w:sz w:val="17"/>
              </w:rPr>
              <w:t>ORGANIC</w:t>
            </w:r>
            <w:r>
              <w:rPr>
                <w:color w:val="231F20"/>
                <w:spacing w:val="-9"/>
                <w:sz w:val="17"/>
              </w:rPr>
              <w:t> </w:t>
            </w:r>
            <w:r>
              <w:rPr>
                <w:color w:val="231F20"/>
                <w:sz w:val="17"/>
              </w:rPr>
              <w:t>PEROXIDE</w:t>
            </w:r>
            <w:r>
              <w:rPr>
                <w:color w:val="231F20"/>
                <w:spacing w:val="-9"/>
                <w:sz w:val="17"/>
              </w:rPr>
              <w:t> </w:t>
            </w:r>
            <w:r>
              <w:rPr>
                <w:color w:val="231F20"/>
                <w:sz w:val="17"/>
              </w:rPr>
              <w:t>TYPE</w:t>
            </w:r>
            <w:r>
              <w:rPr>
                <w:color w:val="231F20"/>
                <w:spacing w:val="-9"/>
                <w:sz w:val="17"/>
              </w:rPr>
              <w:t> </w:t>
            </w:r>
            <w:r>
              <w:rPr>
                <w:color w:val="231F20"/>
                <w:sz w:val="17"/>
              </w:rPr>
              <w:t>D,</w:t>
            </w:r>
            <w:r>
              <w:rPr>
                <w:color w:val="231F20"/>
                <w:spacing w:val="-9"/>
                <w:sz w:val="17"/>
              </w:rPr>
              <w:t> </w:t>
            </w:r>
            <w:r>
              <w:rPr>
                <w:color w:val="231F20"/>
                <w:sz w:val="17"/>
              </w:rPr>
              <w:t>SOLID, TEMPERATURE CONTROLLED</w:t>
            </w:r>
          </w:p>
        </w:tc>
        <w:tc>
          <w:tcPr>
            <w:tcW w:w="1053" w:type="dxa"/>
            <w:tcBorders>
              <w:top w:val="nil"/>
              <w:bottom w:val="nil"/>
            </w:tcBorders>
            <w:shd w:val="clear" w:color="auto" w:fill="E6E7E8"/>
          </w:tcPr>
          <w:p>
            <w:pPr>
              <w:pStyle w:val="TableParagraph"/>
              <w:spacing w:before="44"/>
              <w:ind w:left="18" w:right="1"/>
              <w:rPr>
                <w:sz w:val="17"/>
              </w:rPr>
            </w:pPr>
            <w:r>
              <w:rPr>
                <w:color w:val="231F20"/>
                <w:spacing w:val="-5"/>
                <w:sz w:val="17"/>
              </w:rPr>
              <w:t>5.2</w:t>
            </w:r>
          </w:p>
        </w:tc>
        <w:tc>
          <w:tcPr>
            <w:tcW w:w="1053" w:type="dxa"/>
            <w:tcBorders>
              <w:top w:val="nil"/>
              <w:bottom w:val="nil"/>
            </w:tcBorders>
            <w:shd w:val="clear" w:color="auto" w:fill="E6E7E8"/>
          </w:tcPr>
          <w:p>
            <w:pPr>
              <w:pStyle w:val="TableParagraph"/>
              <w:spacing w:before="44"/>
              <w:ind w:left="20" w:right="1"/>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shd w:val="clear" w:color="auto" w:fill="E6E7E8"/>
          </w:tcPr>
          <w:p>
            <w:pPr>
              <w:pStyle w:val="TableParagraph"/>
              <w:spacing w:before="44"/>
              <w:ind w:left="21"/>
              <w:rPr>
                <w:sz w:val="17"/>
              </w:rPr>
            </w:pPr>
            <w:r>
              <w:rPr>
                <w:color w:val="231F20"/>
                <w:sz w:val="17"/>
              </w:rPr>
              <w:t>–</w:t>
            </w:r>
          </w:p>
        </w:tc>
      </w:tr>
      <w:tr>
        <w:trPr>
          <w:trHeight w:val="494" w:hRule="atLeast"/>
        </w:trPr>
        <w:tc>
          <w:tcPr>
            <w:tcW w:w="680" w:type="dxa"/>
            <w:tcBorders>
              <w:top w:val="nil"/>
              <w:bottom w:val="nil"/>
            </w:tcBorders>
          </w:tcPr>
          <w:p>
            <w:pPr>
              <w:pStyle w:val="TableParagraph"/>
              <w:spacing w:before="44"/>
              <w:ind w:left="16" w:right="1"/>
              <w:rPr>
                <w:sz w:val="17"/>
              </w:rPr>
            </w:pPr>
            <w:r>
              <w:rPr>
                <w:color w:val="231F20"/>
                <w:spacing w:val="-4"/>
                <w:sz w:val="17"/>
              </w:rPr>
              <w:t>3117</w:t>
            </w:r>
          </w:p>
        </w:tc>
        <w:tc>
          <w:tcPr>
            <w:tcW w:w="4709" w:type="dxa"/>
            <w:tcBorders>
              <w:top w:val="nil"/>
              <w:bottom w:val="nil"/>
            </w:tcBorders>
          </w:tcPr>
          <w:p>
            <w:pPr>
              <w:pStyle w:val="TableParagraph"/>
              <w:spacing w:line="256" w:lineRule="auto" w:before="44"/>
              <w:ind w:left="62" w:right="409"/>
              <w:jc w:val="left"/>
              <w:rPr>
                <w:sz w:val="17"/>
              </w:rPr>
            </w:pPr>
            <w:r>
              <w:rPr>
                <w:color w:val="231F20"/>
                <w:sz w:val="17"/>
              </w:rPr>
              <w:t>ORGANIC</w:t>
            </w:r>
            <w:r>
              <w:rPr>
                <w:color w:val="231F20"/>
                <w:spacing w:val="-9"/>
                <w:sz w:val="17"/>
              </w:rPr>
              <w:t> </w:t>
            </w:r>
            <w:r>
              <w:rPr>
                <w:color w:val="231F20"/>
                <w:sz w:val="17"/>
              </w:rPr>
              <w:t>PEROXIDE</w:t>
            </w:r>
            <w:r>
              <w:rPr>
                <w:color w:val="231F20"/>
                <w:spacing w:val="-9"/>
                <w:sz w:val="17"/>
              </w:rPr>
              <w:t> </w:t>
            </w:r>
            <w:r>
              <w:rPr>
                <w:color w:val="231F20"/>
                <w:sz w:val="17"/>
              </w:rPr>
              <w:t>TYPE</w:t>
            </w:r>
            <w:r>
              <w:rPr>
                <w:color w:val="231F20"/>
                <w:spacing w:val="-9"/>
                <w:sz w:val="17"/>
              </w:rPr>
              <w:t> </w:t>
            </w:r>
            <w:r>
              <w:rPr>
                <w:color w:val="231F20"/>
                <w:sz w:val="17"/>
              </w:rPr>
              <w:t>E,</w:t>
            </w:r>
            <w:r>
              <w:rPr>
                <w:color w:val="231F20"/>
                <w:spacing w:val="-9"/>
                <w:sz w:val="17"/>
              </w:rPr>
              <w:t> </w:t>
            </w:r>
            <w:r>
              <w:rPr>
                <w:color w:val="231F20"/>
                <w:sz w:val="17"/>
              </w:rPr>
              <w:t>LIQUID, TEMPERATURE CONTROLLED</w:t>
            </w:r>
          </w:p>
        </w:tc>
        <w:tc>
          <w:tcPr>
            <w:tcW w:w="1053" w:type="dxa"/>
            <w:tcBorders>
              <w:top w:val="nil"/>
              <w:bottom w:val="nil"/>
            </w:tcBorders>
          </w:tcPr>
          <w:p>
            <w:pPr>
              <w:pStyle w:val="TableParagraph"/>
              <w:spacing w:before="44"/>
              <w:ind w:left="18"/>
              <w:rPr>
                <w:sz w:val="17"/>
              </w:rPr>
            </w:pPr>
            <w:r>
              <w:rPr>
                <w:color w:val="231F20"/>
                <w:spacing w:val="-5"/>
                <w:sz w:val="17"/>
              </w:rPr>
              <w:t>5.2</w:t>
            </w:r>
          </w:p>
        </w:tc>
        <w:tc>
          <w:tcPr>
            <w:tcW w:w="1053" w:type="dxa"/>
            <w:tcBorders>
              <w:top w:val="nil"/>
              <w:bottom w:val="nil"/>
            </w:tcBorders>
          </w:tcPr>
          <w:p>
            <w:pPr>
              <w:pStyle w:val="TableParagraph"/>
              <w:spacing w:before="44"/>
              <w:ind w:left="20"/>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4"/>
              <w:ind w:left="22"/>
              <w:rPr>
                <w:sz w:val="17"/>
              </w:rPr>
            </w:pPr>
            <w:r>
              <w:rPr>
                <w:color w:val="231F20"/>
                <w:sz w:val="17"/>
              </w:rPr>
              <w:t>–</w:t>
            </w:r>
          </w:p>
        </w:tc>
      </w:tr>
    </w:tbl>
    <w:p>
      <w:pPr>
        <w:pStyle w:val="BodyText"/>
        <w:rPr>
          <w:sz w:val="20"/>
        </w:rPr>
      </w:pP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592448">
                <wp:simplePos x="0" y="0"/>
                <wp:positionH relativeFrom="page">
                  <wp:posOffset>540000</wp:posOffset>
                </wp:positionH>
                <wp:positionV relativeFrom="paragraph">
                  <wp:posOffset>191122</wp:posOffset>
                </wp:positionV>
                <wp:extent cx="6120130" cy="635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6120130" cy="6350"/>
                          <a:chExt cx="6120130" cy="6350"/>
                        </a:xfrm>
                      </wpg:grpSpPr>
                      <wps:wsp>
                        <wps:cNvPr id="58" name="Graphic 5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9" name="Graphic 5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5.049024pt;width:481.9pt;height:.5pt;mso-position-horizontal-relative:page;mso-position-vertical-relative:paragraph;z-index:-15724032;mso-wrap-distance-left:0;mso-wrap-distance-right:0" id="docshapegroup44" coordorigin="850,301" coordsize="9638,10">
                <v:line style="position:absolute" from="850,306" to="5953,306" stroked="true" strokeweight=".5pt" strokecolor="#231f20">
                  <v:stroke dashstyle="solid"/>
                </v:line>
                <v:line style="position:absolute" from="5953,306" to="10488,306" stroked="true" strokeweight=".5pt" strokecolor="#231f20">
                  <v:stroke dashstyle="solid"/>
                </v:line>
                <w10:wrap type="topAndBottom"/>
              </v:group>
            </w:pict>
          </mc:Fallback>
        </mc:AlternateContent>
      </w:r>
    </w:p>
    <w:p>
      <w:pPr>
        <w:pStyle w:val="BodyText"/>
        <w:spacing w:after="0"/>
        <w:rPr>
          <w:sz w:val="20"/>
        </w:rPr>
        <w:sectPr>
          <w:headerReference w:type="default" r:id="rId13"/>
          <w:headerReference w:type="even" r:id="rId14"/>
          <w:footerReference w:type="default" r:id="rId15"/>
          <w:footerReference w:type="even" r:id="rId16"/>
          <w:pgSz w:w="11910" w:h="16840"/>
          <w:pgMar w:header="303" w:footer="546" w:top="1540" w:bottom="740" w:left="0" w:right="0"/>
          <w:pgNumType w:start="499"/>
        </w:sectPr>
      </w:pPr>
    </w:p>
    <w:p>
      <w:pPr>
        <w:pStyle w:val="BodyText"/>
        <w:spacing w:before="5"/>
        <w:rPr>
          <w:sz w:val="12"/>
        </w:rPr>
      </w:pPr>
      <w:r>
        <w:rPr>
          <w:sz w:val="12"/>
        </w:rPr>
        <mc:AlternateContent>
          <mc:Choice Requires="wps">
            <w:drawing>
              <wp:anchor distT="0" distB="0" distL="0" distR="0" allowOverlap="1" layoutInCell="1" locked="0" behindDoc="0" simplePos="0" relativeHeight="15734784">
                <wp:simplePos x="0" y="0"/>
                <wp:positionH relativeFrom="page">
                  <wp:posOffset>7199998</wp:posOffset>
                </wp:positionH>
                <wp:positionV relativeFrom="page">
                  <wp:posOffset>9171000</wp:posOffset>
                </wp:positionV>
                <wp:extent cx="360045" cy="152146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60045" cy="1521460"/>
                          <a:chExt cx="360045" cy="1521460"/>
                        </a:xfrm>
                      </wpg:grpSpPr>
                      <wps:wsp>
                        <wps:cNvPr id="61" name="Graphic 6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62" name="Textbox 62"/>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4784" id="docshapegroup45" coordorigin="11339,14443" coordsize="567,2396">
                <v:rect style="position:absolute;left:11338;top:14442;width:567;height:2396" id="docshape46" filled="true" fillcolor="#58595b" stroked="false">
                  <v:fill type="solid"/>
                </v:rect>
                <v:shape style="position:absolute;left:11338;top:14442;width:567;height:2396" type="#_x0000_t202" id="docshape47"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4709"/>
        <w:gridCol w:w="1053"/>
        <w:gridCol w:w="1053"/>
        <w:gridCol w:w="1053"/>
      </w:tblGrid>
      <w:tr>
        <w:trPr>
          <w:trHeight w:val="464" w:hRule="atLeast"/>
        </w:trPr>
        <w:tc>
          <w:tcPr>
            <w:tcW w:w="680" w:type="dxa"/>
          </w:tcPr>
          <w:p>
            <w:pPr>
              <w:pStyle w:val="TableParagraph"/>
              <w:spacing w:before="135"/>
              <w:ind w:left="15" w:right="5"/>
              <w:rPr>
                <w:sz w:val="17"/>
              </w:rPr>
            </w:pPr>
            <w:r>
              <w:rPr>
                <w:color w:val="231F20"/>
                <w:spacing w:val="-5"/>
                <w:sz w:val="17"/>
              </w:rPr>
              <w:t>UN*</w:t>
            </w:r>
          </w:p>
        </w:tc>
        <w:tc>
          <w:tcPr>
            <w:tcW w:w="4709" w:type="dxa"/>
          </w:tcPr>
          <w:p>
            <w:pPr>
              <w:pStyle w:val="TableParagraph"/>
              <w:spacing w:before="135"/>
              <w:ind w:left="1445"/>
              <w:jc w:val="left"/>
              <w:rPr>
                <w:sz w:val="17"/>
              </w:rPr>
            </w:pPr>
            <w:r>
              <w:rPr>
                <w:color w:val="231F20"/>
                <w:w w:val="105"/>
                <w:sz w:val="17"/>
              </w:rPr>
              <w:t>Proper</w:t>
            </w:r>
            <w:r>
              <w:rPr>
                <w:color w:val="231F20"/>
                <w:spacing w:val="25"/>
                <w:w w:val="105"/>
                <w:sz w:val="17"/>
              </w:rPr>
              <w:t> </w:t>
            </w:r>
            <w:r>
              <w:rPr>
                <w:color w:val="231F20"/>
                <w:w w:val="105"/>
                <w:sz w:val="17"/>
              </w:rPr>
              <w:t>shipping</w:t>
            </w:r>
            <w:r>
              <w:rPr>
                <w:color w:val="231F20"/>
                <w:spacing w:val="25"/>
                <w:w w:val="105"/>
                <w:sz w:val="17"/>
              </w:rPr>
              <w:t> </w:t>
            </w:r>
            <w:r>
              <w:rPr>
                <w:color w:val="231F20"/>
                <w:spacing w:val="-4"/>
                <w:w w:val="105"/>
                <w:sz w:val="17"/>
              </w:rPr>
              <w:t>name</w:t>
            </w:r>
          </w:p>
        </w:tc>
        <w:tc>
          <w:tcPr>
            <w:tcW w:w="1053" w:type="dxa"/>
          </w:tcPr>
          <w:p>
            <w:pPr>
              <w:pStyle w:val="TableParagraph"/>
              <w:spacing w:before="135"/>
              <w:ind w:left="18" w:right="5"/>
              <w:rPr>
                <w:sz w:val="17"/>
              </w:rPr>
            </w:pPr>
            <w:r>
              <w:rPr>
                <w:color w:val="231F20"/>
                <w:spacing w:val="-4"/>
                <w:w w:val="105"/>
                <w:sz w:val="17"/>
              </w:rPr>
              <w:t>Class</w:t>
            </w:r>
          </w:p>
        </w:tc>
        <w:tc>
          <w:tcPr>
            <w:tcW w:w="1053" w:type="dxa"/>
          </w:tcPr>
          <w:p>
            <w:pPr>
              <w:pStyle w:val="TableParagraph"/>
              <w:spacing w:line="210" w:lineRule="atLeast" w:before="16"/>
              <w:ind w:left="150" w:hanging="62"/>
              <w:jc w:val="left"/>
              <w:rPr>
                <w:sz w:val="17"/>
              </w:rPr>
            </w:pPr>
            <w:r>
              <w:rPr>
                <w:color w:val="231F20"/>
                <w:spacing w:val="-2"/>
                <w:w w:val="105"/>
                <w:sz w:val="17"/>
              </w:rPr>
              <w:t>Subsidiary hazard(s)</w:t>
            </w:r>
          </w:p>
        </w:tc>
        <w:tc>
          <w:tcPr>
            <w:tcW w:w="1053" w:type="dxa"/>
          </w:tcPr>
          <w:p>
            <w:pPr>
              <w:pStyle w:val="TableParagraph"/>
              <w:spacing w:line="210" w:lineRule="atLeast" w:before="16"/>
              <w:ind w:left="286" w:hanging="89"/>
              <w:jc w:val="left"/>
              <w:rPr>
                <w:sz w:val="17"/>
              </w:rPr>
            </w:pPr>
            <w:r>
              <w:rPr>
                <w:color w:val="231F20"/>
                <w:spacing w:val="-2"/>
                <w:sz w:val="17"/>
              </w:rPr>
              <w:t>Packing </w:t>
            </w:r>
            <w:r>
              <w:rPr>
                <w:color w:val="231F20"/>
                <w:spacing w:val="-4"/>
                <w:w w:val="110"/>
                <w:sz w:val="17"/>
              </w:rPr>
              <w:t>group</w:t>
            </w:r>
          </w:p>
        </w:tc>
      </w:tr>
      <w:tr>
        <w:trPr>
          <w:trHeight w:val="494" w:hRule="atLeast"/>
        </w:trPr>
        <w:tc>
          <w:tcPr>
            <w:tcW w:w="680" w:type="dxa"/>
            <w:tcBorders>
              <w:bottom w:val="nil"/>
            </w:tcBorders>
            <w:shd w:val="clear" w:color="auto" w:fill="E6E7E8"/>
          </w:tcPr>
          <w:p>
            <w:pPr>
              <w:pStyle w:val="TableParagraph"/>
              <w:spacing w:before="45"/>
              <w:ind w:left="15" w:right="5"/>
              <w:rPr>
                <w:sz w:val="17"/>
              </w:rPr>
            </w:pPr>
            <w:r>
              <w:rPr>
                <w:color w:val="231F20"/>
                <w:spacing w:val="-4"/>
                <w:sz w:val="17"/>
              </w:rPr>
              <w:t>3118</w:t>
            </w:r>
          </w:p>
        </w:tc>
        <w:tc>
          <w:tcPr>
            <w:tcW w:w="4709" w:type="dxa"/>
            <w:tcBorders>
              <w:bottom w:val="nil"/>
            </w:tcBorders>
            <w:shd w:val="clear" w:color="auto" w:fill="E6E7E8"/>
          </w:tcPr>
          <w:p>
            <w:pPr>
              <w:pStyle w:val="TableParagraph"/>
              <w:spacing w:line="256" w:lineRule="auto" w:before="45"/>
              <w:ind w:left="60" w:right="409"/>
              <w:jc w:val="left"/>
              <w:rPr>
                <w:sz w:val="17"/>
              </w:rPr>
            </w:pPr>
            <w:r>
              <w:rPr>
                <w:color w:val="231F20"/>
                <w:sz w:val="17"/>
              </w:rPr>
              <w:t>ORGANIC</w:t>
            </w:r>
            <w:r>
              <w:rPr>
                <w:color w:val="231F20"/>
                <w:spacing w:val="-10"/>
                <w:sz w:val="17"/>
              </w:rPr>
              <w:t> </w:t>
            </w:r>
            <w:r>
              <w:rPr>
                <w:color w:val="231F20"/>
                <w:sz w:val="17"/>
              </w:rPr>
              <w:t>PEROXIDE</w:t>
            </w:r>
            <w:r>
              <w:rPr>
                <w:color w:val="231F20"/>
                <w:spacing w:val="-10"/>
                <w:sz w:val="17"/>
              </w:rPr>
              <w:t> </w:t>
            </w:r>
            <w:r>
              <w:rPr>
                <w:color w:val="231F20"/>
                <w:sz w:val="17"/>
              </w:rPr>
              <w:t>TYPE</w:t>
            </w:r>
            <w:r>
              <w:rPr>
                <w:color w:val="231F20"/>
                <w:spacing w:val="-10"/>
                <w:sz w:val="17"/>
              </w:rPr>
              <w:t> </w:t>
            </w:r>
            <w:r>
              <w:rPr>
                <w:color w:val="231F20"/>
                <w:sz w:val="17"/>
              </w:rPr>
              <w:t>E,</w:t>
            </w:r>
            <w:r>
              <w:rPr>
                <w:color w:val="231F20"/>
                <w:spacing w:val="-10"/>
                <w:sz w:val="17"/>
              </w:rPr>
              <w:t> </w:t>
            </w:r>
            <w:r>
              <w:rPr>
                <w:color w:val="231F20"/>
                <w:sz w:val="17"/>
              </w:rPr>
              <w:t>SOLID, TEMPERATURE CONTROLLED</w:t>
            </w:r>
          </w:p>
        </w:tc>
        <w:tc>
          <w:tcPr>
            <w:tcW w:w="1053" w:type="dxa"/>
            <w:tcBorders>
              <w:bottom w:val="nil"/>
            </w:tcBorders>
            <w:shd w:val="clear" w:color="auto" w:fill="E6E7E8"/>
          </w:tcPr>
          <w:p>
            <w:pPr>
              <w:pStyle w:val="TableParagraph"/>
              <w:spacing w:before="45"/>
              <w:ind w:left="18" w:right="5"/>
              <w:rPr>
                <w:sz w:val="17"/>
              </w:rPr>
            </w:pPr>
            <w:r>
              <w:rPr>
                <w:color w:val="231F20"/>
                <w:spacing w:val="-5"/>
                <w:sz w:val="17"/>
              </w:rPr>
              <w:t>5.2</w:t>
            </w:r>
          </w:p>
        </w:tc>
        <w:tc>
          <w:tcPr>
            <w:tcW w:w="1053" w:type="dxa"/>
            <w:tcBorders>
              <w:bottom w:val="nil"/>
            </w:tcBorders>
            <w:shd w:val="clear" w:color="auto" w:fill="E6E7E8"/>
          </w:tcPr>
          <w:p>
            <w:pPr>
              <w:pStyle w:val="TableParagraph"/>
              <w:spacing w:before="45"/>
              <w:ind w:left="18" w:right="3"/>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bottom w:val="nil"/>
            </w:tcBorders>
            <w:shd w:val="clear" w:color="auto" w:fill="E6E7E8"/>
          </w:tcPr>
          <w:p>
            <w:pPr>
              <w:pStyle w:val="TableParagraph"/>
              <w:spacing w:before="45"/>
              <w:ind w:left="17"/>
              <w:rPr>
                <w:sz w:val="17"/>
              </w:rPr>
            </w:pPr>
            <w:r>
              <w:rPr>
                <w:color w:val="231F20"/>
                <w:sz w:val="17"/>
              </w:rPr>
              <w:t>–</w:t>
            </w:r>
          </w:p>
        </w:tc>
      </w:tr>
      <w:tr>
        <w:trPr>
          <w:trHeight w:val="494" w:hRule="atLeast"/>
        </w:trPr>
        <w:tc>
          <w:tcPr>
            <w:tcW w:w="680" w:type="dxa"/>
            <w:tcBorders>
              <w:top w:val="nil"/>
              <w:bottom w:val="nil"/>
            </w:tcBorders>
          </w:tcPr>
          <w:p>
            <w:pPr>
              <w:pStyle w:val="TableParagraph"/>
              <w:spacing w:before="45"/>
              <w:ind w:left="15" w:right="5"/>
              <w:rPr>
                <w:sz w:val="17"/>
              </w:rPr>
            </w:pPr>
            <w:r>
              <w:rPr>
                <w:color w:val="231F20"/>
                <w:spacing w:val="-4"/>
                <w:sz w:val="17"/>
              </w:rPr>
              <w:t>3119</w:t>
            </w:r>
          </w:p>
        </w:tc>
        <w:tc>
          <w:tcPr>
            <w:tcW w:w="4709" w:type="dxa"/>
            <w:tcBorders>
              <w:top w:val="nil"/>
              <w:bottom w:val="nil"/>
            </w:tcBorders>
          </w:tcPr>
          <w:p>
            <w:pPr>
              <w:pStyle w:val="TableParagraph"/>
              <w:spacing w:line="256" w:lineRule="auto" w:before="45"/>
              <w:ind w:left="60" w:right="409"/>
              <w:jc w:val="left"/>
              <w:rPr>
                <w:sz w:val="17"/>
              </w:rPr>
            </w:pPr>
            <w:r>
              <w:rPr>
                <w:color w:val="231F20"/>
                <w:sz w:val="17"/>
              </w:rPr>
              <w:t>ORGANIC</w:t>
            </w:r>
            <w:r>
              <w:rPr>
                <w:color w:val="231F20"/>
                <w:spacing w:val="-12"/>
                <w:sz w:val="17"/>
              </w:rPr>
              <w:t> </w:t>
            </w:r>
            <w:r>
              <w:rPr>
                <w:color w:val="231F20"/>
                <w:sz w:val="17"/>
              </w:rPr>
              <w:t>PEROXIDE</w:t>
            </w:r>
            <w:r>
              <w:rPr>
                <w:color w:val="231F20"/>
                <w:spacing w:val="-12"/>
                <w:sz w:val="17"/>
              </w:rPr>
              <w:t> </w:t>
            </w:r>
            <w:r>
              <w:rPr>
                <w:color w:val="231F20"/>
                <w:sz w:val="17"/>
              </w:rPr>
              <w:t>TYPE</w:t>
            </w:r>
            <w:r>
              <w:rPr>
                <w:color w:val="231F20"/>
                <w:spacing w:val="-12"/>
                <w:sz w:val="17"/>
              </w:rPr>
              <w:t> </w:t>
            </w:r>
            <w:r>
              <w:rPr>
                <w:color w:val="231F20"/>
                <w:sz w:val="17"/>
              </w:rPr>
              <w:t>F,</w:t>
            </w:r>
            <w:r>
              <w:rPr>
                <w:color w:val="231F20"/>
                <w:spacing w:val="-12"/>
                <w:sz w:val="17"/>
              </w:rPr>
              <w:t> </w:t>
            </w:r>
            <w:r>
              <w:rPr>
                <w:color w:val="231F20"/>
                <w:sz w:val="17"/>
              </w:rPr>
              <w:t>LIQUID, TEMPERATURE CONTROLLED</w:t>
            </w:r>
          </w:p>
        </w:tc>
        <w:tc>
          <w:tcPr>
            <w:tcW w:w="1053" w:type="dxa"/>
            <w:tcBorders>
              <w:top w:val="nil"/>
              <w:bottom w:val="nil"/>
            </w:tcBorders>
          </w:tcPr>
          <w:p>
            <w:pPr>
              <w:pStyle w:val="TableParagraph"/>
              <w:spacing w:before="45"/>
              <w:ind w:left="18" w:right="5"/>
              <w:rPr>
                <w:sz w:val="17"/>
              </w:rPr>
            </w:pPr>
            <w:r>
              <w:rPr>
                <w:color w:val="231F20"/>
                <w:spacing w:val="-5"/>
                <w:sz w:val="17"/>
              </w:rPr>
              <w:t>5.2</w:t>
            </w:r>
          </w:p>
        </w:tc>
        <w:tc>
          <w:tcPr>
            <w:tcW w:w="1053" w:type="dxa"/>
            <w:tcBorders>
              <w:top w:val="nil"/>
              <w:bottom w:val="nil"/>
            </w:tcBorders>
          </w:tcPr>
          <w:p>
            <w:pPr>
              <w:pStyle w:val="TableParagraph"/>
              <w:spacing w:before="45"/>
              <w:ind w:left="18" w:right="3"/>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bottom w:val="nil"/>
            </w:tcBorders>
          </w:tcPr>
          <w:p>
            <w:pPr>
              <w:pStyle w:val="TableParagraph"/>
              <w:spacing w:before="45"/>
              <w:ind w:left="17"/>
              <w:rPr>
                <w:sz w:val="17"/>
              </w:rPr>
            </w:pPr>
            <w:r>
              <w:rPr>
                <w:color w:val="231F20"/>
                <w:sz w:val="17"/>
              </w:rPr>
              <w:t>–</w:t>
            </w:r>
          </w:p>
        </w:tc>
      </w:tr>
      <w:tr>
        <w:trPr>
          <w:trHeight w:val="489" w:hRule="atLeast"/>
        </w:trPr>
        <w:tc>
          <w:tcPr>
            <w:tcW w:w="680" w:type="dxa"/>
            <w:tcBorders>
              <w:top w:val="nil"/>
            </w:tcBorders>
            <w:shd w:val="clear" w:color="auto" w:fill="E6E7E8"/>
          </w:tcPr>
          <w:p>
            <w:pPr>
              <w:pStyle w:val="TableParagraph"/>
              <w:spacing w:before="45"/>
              <w:ind w:left="15" w:right="5"/>
              <w:rPr>
                <w:sz w:val="17"/>
              </w:rPr>
            </w:pPr>
            <w:r>
              <w:rPr>
                <w:color w:val="231F20"/>
                <w:spacing w:val="-4"/>
                <w:sz w:val="17"/>
              </w:rPr>
              <w:t>3120</w:t>
            </w:r>
          </w:p>
        </w:tc>
        <w:tc>
          <w:tcPr>
            <w:tcW w:w="4709" w:type="dxa"/>
            <w:tcBorders>
              <w:top w:val="nil"/>
            </w:tcBorders>
            <w:shd w:val="clear" w:color="auto" w:fill="E6E7E8"/>
          </w:tcPr>
          <w:p>
            <w:pPr>
              <w:pStyle w:val="TableParagraph"/>
              <w:spacing w:line="256" w:lineRule="auto" w:before="45"/>
              <w:ind w:left="60" w:right="409"/>
              <w:jc w:val="left"/>
              <w:rPr>
                <w:sz w:val="17"/>
              </w:rPr>
            </w:pPr>
            <w:r>
              <w:rPr>
                <w:color w:val="231F20"/>
                <w:sz w:val="17"/>
              </w:rPr>
              <w:t>ORGANIC</w:t>
            </w:r>
            <w:r>
              <w:rPr>
                <w:color w:val="231F20"/>
                <w:spacing w:val="-12"/>
                <w:sz w:val="17"/>
              </w:rPr>
              <w:t> </w:t>
            </w:r>
            <w:r>
              <w:rPr>
                <w:color w:val="231F20"/>
                <w:sz w:val="17"/>
              </w:rPr>
              <w:t>PEROXIDE</w:t>
            </w:r>
            <w:r>
              <w:rPr>
                <w:color w:val="231F20"/>
                <w:spacing w:val="-12"/>
                <w:sz w:val="17"/>
              </w:rPr>
              <w:t> </w:t>
            </w:r>
            <w:r>
              <w:rPr>
                <w:color w:val="231F20"/>
                <w:sz w:val="17"/>
              </w:rPr>
              <w:t>TYPE</w:t>
            </w:r>
            <w:r>
              <w:rPr>
                <w:color w:val="231F20"/>
                <w:spacing w:val="-12"/>
                <w:sz w:val="17"/>
              </w:rPr>
              <w:t> </w:t>
            </w:r>
            <w:r>
              <w:rPr>
                <w:color w:val="231F20"/>
                <w:sz w:val="17"/>
              </w:rPr>
              <w:t>F,</w:t>
            </w:r>
            <w:r>
              <w:rPr>
                <w:color w:val="231F20"/>
                <w:spacing w:val="-12"/>
                <w:sz w:val="17"/>
              </w:rPr>
              <w:t> </w:t>
            </w:r>
            <w:r>
              <w:rPr>
                <w:color w:val="231F20"/>
                <w:sz w:val="17"/>
              </w:rPr>
              <w:t>SOLID, TEMPERATURE CONTROLLED</w:t>
            </w:r>
          </w:p>
        </w:tc>
        <w:tc>
          <w:tcPr>
            <w:tcW w:w="1053" w:type="dxa"/>
            <w:tcBorders>
              <w:top w:val="nil"/>
            </w:tcBorders>
            <w:shd w:val="clear" w:color="auto" w:fill="E6E7E8"/>
          </w:tcPr>
          <w:p>
            <w:pPr>
              <w:pStyle w:val="TableParagraph"/>
              <w:spacing w:before="45"/>
              <w:ind w:left="18" w:right="5"/>
              <w:rPr>
                <w:sz w:val="17"/>
              </w:rPr>
            </w:pPr>
            <w:r>
              <w:rPr>
                <w:color w:val="231F20"/>
                <w:spacing w:val="-5"/>
                <w:sz w:val="17"/>
              </w:rPr>
              <w:t>5.2</w:t>
            </w:r>
          </w:p>
        </w:tc>
        <w:tc>
          <w:tcPr>
            <w:tcW w:w="1053" w:type="dxa"/>
            <w:tcBorders>
              <w:top w:val="nil"/>
            </w:tcBorders>
            <w:shd w:val="clear" w:color="auto" w:fill="E6E7E8"/>
          </w:tcPr>
          <w:p>
            <w:pPr>
              <w:pStyle w:val="TableParagraph"/>
              <w:spacing w:before="45"/>
              <w:ind w:left="18" w:right="2"/>
              <w:rPr>
                <w:sz w:val="17"/>
              </w:rPr>
            </w:pPr>
            <w:r>
              <w:rPr>
                <w:color w:val="231F20"/>
                <w:w w:val="105"/>
                <w:sz w:val="17"/>
              </w:rPr>
              <w:t>None</w:t>
            </w:r>
            <w:r>
              <w:rPr>
                <w:color w:val="231F20"/>
                <w:spacing w:val="-5"/>
                <w:w w:val="105"/>
                <w:sz w:val="17"/>
              </w:rPr>
              <w:t> </w:t>
            </w:r>
            <w:r>
              <w:rPr>
                <w:color w:val="231F20"/>
                <w:w w:val="105"/>
                <w:sz w:val="17"/>
              </w:rPr>
              <w:t>or</w:t>
            </w:r>
            <w:r>
              <w:rPr>
                <w:color w:val="231F20"/>
                <w:spacing w:val="-5"/>
                <w:w w:val="105"/>
                <w:sz w:val="17"/>
              </w:rPr>
              <w:t> </w:t>
            </w:r>
            <w:r>
              <w:rPr>
                <w:color w:val="231F20"/>
                <w:spacing w:val="-10"/>
                <w:w w:val="105"/>
                <w:sz w:val="17"/>
              </w:rPr>
              <w:t>8</w:t>
            </w:r>
          </w:p>
        </w:tc>
        <w:tc>
          <w:tcPr>
            <w:tcW w:w="1053" w:type="dxa"/>
            <w:tcBorders>
              <w:top w:val="nil"/>
            </w:tcBorders>
            <w:shd w:val="clear" w:color="auto" w:fill="E6E7E8"/>
          </w:tcPr>
          <w:p>
            <w:pPr>
              <w:pStyle w:val="TableParagraph"/>
              <w:spacing w:before="45"/>
              <w:ind w:left="18"/>
              <w:rPr>
                <w:sz w:val="17"/>
              </w:rPr>
            </w:pPr>
            <w:r>
              <w:rPr>
                <w:color w:val="231F20"/>
                <w:sz w:val="17"/>
              </w:rPr>
              <w:t>–</w:t>
            </w:r>
          </w:p>
        </w:tc>
      </w:tr>
    </w:tbl>
    <w:p>
      <w:pPr>
        <w:spacing w:before="49"/>
        <w:ind w:left="2502" w:right="0" w:firstLine="0"/>
        <w:jc w:val="left"/>
        <w:rPr>
          <w:sz w:val="13"/>
        </w:rPr>
      </w:pPr>
      <w:r>
        <w:rPr>
          <w:rFonts w:ascii="Times New Roman"/>
          <w:color w:val="231F20"/>
          <w:sz w:val="13"/>
          <w:vertAlign w:val="superscript"/>
        </w:rPr>
        <w:t>*</w:t>
      </w:r>
      <w:r>
        <w:rPr>
          <w:rFonts w:ascii="Times New Roman"/>
          <w:color w:val="231F20"/>
          <w:spacing w:val="28"/>
          <w:sz w:val="13"/>
          <w:vertAlign w:val="baseline"/>
        </w:rPr>
        <w:t> </w:t>
      </w:r>
      <w:r>
        <w:rPr>
          <w:color w:val="231F20"/>
          <w:sz w:val="13"/>
          <w:vertAlign w:val="baseline"/>
        </w:rPr>
        <w:t>Except</w:t>
      </w:r>
      <w:r>
        <w:rPr>
          <w:color w:val="231F20"/>
          <w:spacing w:val="6"/>
          <w:sz w:val="13"/>
          <w:vertAlign w:val="baseline"/>
        </w:rPr>
        <w:t> </w:t>
      </w:r>
      <w:r>
        <w:rPr>
          <w:color w:val="231F20"/>
          <w:sz w:val="13"/>
          <w:vertAlign w:val="baseline"/>
        </w:rPr>
        <w:t>for</w:t>
      </w:r>
      <w:r>
        <w:rPr>
          <w:color w:val="231F20"/>
          <w:spacing w:val="6"/>
          <w:sz w:val="13"/>
          <w:vertAlign w:val="baseline"/>
        </w:rPr>
        <w:t> </w:t>
      </w:r>
      <w:r>
        <w:rPr>
          <w:color w:val="231F20"/>
          <w:sz w:val="13"/>
          <w:vertAlign w:val="baseline"/>
        </w:rPr>
        <w:t>substances</w:t>
      </w:r>
      <w:r>
        <w:rPr>
          <w:color w:val="231F20"/>
          <w:spacing w:val="6"/>
          <w:sz w:val="13"/>
          <w:vertAlign w:val="baseline"/>
        </w:rPr>
        <w:t> </w:t>
      </w:r>
      <w:r>
        <w:rPr>
          <w:color w:val="231F20"/>
          <w:sz w:val="13"/>
          <w:vertAlign w:val="baseline"/>
        </w:rPr>
        <w:t>with</w:t>
      </w:r>
      <w:r>
        <w:rPr>
          <w:color w:val="231F20"/>
          <w:spacing w:val="6"/>
          <w:sz w:val="13"/>
          <w:vertAlign w:val="baseline"/>
        </w:rPr>
        <w:t> </w:t>
      </w:r>
      <w:r>
        <w:rPr>
          <w:color w:val="231F20"/>
          <w:sz w:val="13"/>
          <w:vertAlign w:val="baseline"/>
        </w:rPr>
        <w:t>the</w:t>
      </w:r>
      <w:r>
        <w:rPr>
          <w:color w:val="231F20"/>
          <w:spacing w:val="5"/>
          <w:sz w:val="13"/>
          <w:vertAlign w:val="baseline"/>
        </w:rPr>
        <w:t> </w:t>
      </w:r>
      <w:r>
        <w:rPr>
          <w:color w:val="231F20"/>
          <w:sz w:val="13"/>
          <w:vertAlign w:val="baseline"/>
        </w:rPr>
        <w:t>technical</w:t>
      </w:r>
      <w:r>
        <w:rPr>
          <w:color w:val="231F20"/>
          <w:spacing w:val="6"/>
          <w:sz w:val="13"/>
          <w:vertAlign w:val="baseline"/>
        </w:rPr>
        <w:t> </w:t>
      </w:r>
      <w:r>
        <w:rPr>
          <w:color w:val="231F20"/>
          <w:sz w:val="13"/>
          <w:vertAlign w:val="baseline"/>
        </w:rPr>
        <w:t>name</w:t>
      </w:r>
      <w:r>
        <w:rPr>
          <w:color w:val="231F20"/>
          <w:spacing w:val="6"/>
          <w:sz w:val="13"/>
          <w:vertAlign w:val="baseline"/>
        </w:rPr>
        <w:t> </w:t>
      </w:r>
      <w:r>
        <w:rPr>
          <w:color w:val="231F20"/>
          <w:sz w:val="13"/>
          <w:vertAlign w:val="baseline"/>
        </w:rPr>
        <w:t>PEROXYACETIC</w:t>
      </w:r>
      <w:r>
        <w:rPr>
          <w:color w:val="231F20"/>
          <w:spacing w:val="6"/>
          <w:sz w:val="13"/>
          <w:vertAlign w:val="baseline"/>
        </w:rPr>
        <w:t> </w:t>
      </w:r>
      <w:r>
        <w:rPr>
          <w:color w:val="231F20"/>
          <w:spacing w:val="-4"/>
          <w:sz w:val="13"/>
          <w:vertAlign w:val="baseline"/>
        </w:rPr>
        <w:t>ACID.</w:t>
      </w:r>
    </w:p>
    <w:p>
      <w:pPr>
        <w:pStyle w:val="BodyText"/>
        <w:rPr>
          <w:sz w:val="13"/>
        </w:rPr>
      </w:pPr>
    </w:p>
    <w:p>
      <w:pPr>
        <w:pStyle w:val="BodyText"/>
        <w:spacing w:before="3"/>
        <w:rPr>
          <w:sz w:val="13"/>
        </w:rPr>
      </w:pPr>
    </w:p>
    <w:p>
      <w:pPr>
        <w:pStyle w:val="ListParagraph"/>
        <w:numPr>
          <w:ilvl w:val="3"/>
          <w:numId w:val="6"/>
        </w:numPr>
        <w:tabs>
          <w:tab w:pos="2497" w:val="left" w:leader="none"/>
        </w:tabs>
        <w:spacing w:line="256" w:lineRule="auto" w:before="0" w:after="0"/>
        <w:ind w:left="2497" w:right="847" w:hanging="1080"/>
        <w:jc w:val="both"/>
        <w:rPr>
          <w:sz w:val="17"/>
        </w:rPr>
      </w:pPr>
      <w:r>
        <w:rPr>
          <w:color w:val="231F20"/>
          <w:w w:val="105"/>
          <w:sz w:val="17"/>
        </w:rPr>
        <w:t>Notwithstanding</w:t>
      </w:r>
      <w:r>
        <w:rPr>
          <w:color w:val="231F20"/>
          <w:spacing w:val="-5"/>
          <w:w w:val="105"/>
          <w:sz w:val="17"/>
        </w:rPr>
        <w:t> </w:t>
      </w:r>
      <w:r>
        <w:rPr>
          <w:color w:val="231F20"/>
          <w:w w:val="105"/>
          <w:sz w:val="17"/>
        </w:rPr>
        <w:t>table</w:t>
      </w:r>
      <w:r>
        <w:rPr>
          <w:color w:val="231F20"/>
          <w:spacing w:val="-5"/>
          <w:w w:val="105"/>
          <w:sz w:val="17"/>
        </w:rPr>
        <w:t> </w:t>
      </w:r>
      <w:r>
        <w:rPr>
          <w:color w:val="231F20"/>
          <w:w w:val="105"/>
          <w:sz w:val="17"/>
        </w:rPr>
        <w:t>7.2.6.3.4,</w:t>
      </w:r>
      <w:r>
        <w:rPr>
          <w:color w:val="231F20"/>
          <w:spacing w:val="-5"/>
          <w:w w:val="105"/>
          <w:sz w:val="17"/>
        </w:rPr>
        <w:t> </w:t>
      </w:r>
      <w:r>
        <w:rPr>
          <w:color w:val="231F20"/>
          <w:w w:val="105"/>
          <w:sz w:val="17"/>
        </w:rPr>
        <w:t>due</w:t>
      </w:r>
      <w:r>
        <w:rPr>
          <w:color w:val="231F20"/>
          <w:spacing w:val="-5"/>
          <w:w w:val="105"/>
          <w:sz w:val="17"/>
        </w:rPr>
        <w:t> </w:t>
      </w:r>
      <w:r>
        <w:rPr>
          <w:color w:val="231F20"/>
          <w:w w:val="105"/>
          <w:sz w:val="17"/>
        </w:rPr>
        <w:t>regard</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continue</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taken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reactions</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 the provisions of 7.2.6.1.1 to 7.2.6.1.4.</w:t>
      </w:r>
    </w:p>
    <w:p>
      <w:pPr>
        <w:pStyle w:val="ListParagraph"/>
        <w:numPr>
          <w:ilvl w:val="3"/>
          <w:numId w:val="6"/>
        </w:numPr>
        <w:tabs>
          <w:tab w:pos="2497" w:val="left" w:leader="none"/>
        </w:tabs>
        <w:spacing w:line="256" w:lineRule="auto" w:before="142" w:after="0"/>
        <w:ind w:left="2497" w:right="847" w:hanging="1080"/>
        <w:jc w:val="both"/>
        <w:rPr>
          <w:sz w:val="17"/>
        </w:rPr>
      </w:pPr>
      <w:r>
        <w:rPr>
          <w:color w:val="231F20"/>
          <w:w w:val="105"/>
          <w:sz w:val="17"/>
        </w:rPr>
        <w:t>Notwithstanding the provisions of 7.2.5, substances of class 8, packing group II or III, that would otherwise be required to be segregated from one another due to the provisions pertaining to segregation groups as identified by an entry in column 16b of the Dangerous Goods List indicating “away from” or “separated from” “acids” or “away from” or “separated from” “alkalis”, may be transported in the same cargo transport unit, whether in the same packaging or not, provided:</w:t>
      </w:r>
    </w:p>
    <w:p>
      <w:pPr>
        <w:pStyle w:val="ListParagraph"/>
        <w:numPr>
          <w:ilvl w:val="4"/>
          <w:numId w:val="6"/>
        </w:numPr>
        <w:tabs>
          <w:tab w:pos="2857" w:val="left" w:leader="none"/>
        </w:tabs>
        <w:spacing w:line="240" w:lineRule="auto" w:before="84" w:after="0"/>
        <w:ind w:left="2857" w:right="0" w:hanging="360"/>
        <w:jc w:val="left"/>
        <w:rPr>
          <w:sz w:val="17"/>
        </w:rPr>
      </w:pPr>
      <w:r>
        <w:rPr>
          <w:color w:val="231F20"/>
          <w:w w:val="105"/>
          <w:sz w:val="17"/>
        </w:rPr>
        <w:t>the</w:t>
      </w:r>
      <w:r>
        <w:rPr>
          <w:color w:val="231F20"/>
          <w:spacing w:val="1"/>
          <w:w w:val="105"/>
          <w:sz w:val="17"/>
        </w:rPr>
        <w:t> </w:t>
      </w:r>
      <w:r>
        <w:rPr>
          <w:color w:val="231F20"/>
          <w:w w:val="105"/>
          <w:sz w:val="17"/>
        </w:rPr>
        <w:t>substances</w:t>
      </w:r>
      <w:r>
        <w:rPr>
          <w:color w:val="231F20"/>
          <w:spacing w:val="2"/>
          <w:w w:val="105"/>
          <w:sz w:val="17"/>
        </w:rPr>
        <w:t> </w:t>
      </w:r>
      <w:r>
        <w:rPr>
          <w:color w:val="231F20"/>
          <w:w w:val="105"/>
          <w:sz w:val="17"/>
        </w:rPr>
        <w:t>comply</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1"/>
          <w:w w:val="105"/>
          <w:sz w:val="17"/>
        </w:rPr>
        <w:t> </w:t>
      </w:r>
      <w:r>
        <w:rPr>
          <w:color w:val="231F20"/>
          <w:spacing w:val="-2"/>
          <w:w w:val="105"/>
          <w:sz w:val="17"/>
        </w:rPr>
        <w:t>7.2.6.1;</w:t>
      </w:r>
    </w:p>
    <w:p>
      <w:pPr>
        <w:pStyle w:val="ListParagraph"/>
        <w:numPr>
          <w:ilvl w:val="4"/>
          <w:numId w:val="6"/>
        </w:numPr>
        <w:tabs>
          <w:tab w:pos="2857" w:val="left" w:leader="none"/>
        </w:tabs>
        <w:spacing w:line="240" w:lineRule="auto" w:before="94" w:after="0"/>
        <w:ind w:left="2857" w:right="0" w:hanging="360"/>
        <w:jc w:val="left"/>
        <w:rPr>
          <w:sz w:val="17"/>
        </w:rPr>
      </w:pPr>
      <w:r>
        <w:rPr>
          <w:color w:val="231F20"/>
          <w:w w:val="105"/>
          <w:sz w:val="17"/>
        </w:rPr>
        <w:t>the</w:t>
      </w:r>
      <w:r>
        <w:rPr>
          <w:color w:val="231F20"/>
          <w:spacing w:val="-2"/>
          <w:w w:val="105"/>
          <w:sz w:val="17"/>
        </w:rPr>
        <w:t> </w:t>
      </w:r>
      <w:r>
        <w:rPr>
          <w:color w:val="231F20"/>
          <w:w w:val="105"/>
          <w:sz w:val="17"/>
        </w:rPr>
        <w:t>package</w:t>
      </w:r>
      <w:r>
        <w:rPr>
          <w:color w:val="231F20"/>
          <w:spacing w:val="-1"/>
          <w:w w:val="105"/>
          <w:sz w:val="17"/>
        </w:rPr>
        <w:t> </w:t>
      </w:r>
      <w:r>
        <w:rPr>
          <w:color w:val="231F20"/>
          <w:w w:val="105"/>
          <w:sz w:val="17"/>
        </w:rPr>
        <w:t>does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contain</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30</w:t>
      </w:r>
      <w:r>
        <w:rPr>
          <w:color w:val="231F20"/>
          <w:spacing w:val="-1"/>
          <w:w w:val="105"/>
          <w:sz w:val="17"/>
        </w:rPr>
        <w:t> </w:t>
      </w:r>
      <w:r>
        <w:rPr>
          <w:color w:val="231F20"/>
          <w:w w:val="105"/>
          <w:sz w:val="17"/>
        </w:rPr>
        <w:t>L</w:t>
      </w:r>
      <w:r>
        <w:rPr>
          <w:color w:val="231F20"/>
          <w:spacing w:val="-1"/>
          <w:w w:val="105"/>
          <w:sz w:val="17"/>
        </w:rPr>
        <w:t> </w:t>
      </w:r>
      <w:r>
        <w:rPr>
          <w:color w:val="231F20"/>
          <w:w w:val="105"/>
          <w:sz w:val="17"/>
        </w:rPr>
        <w:t>for</w:t>
      </w:r>
      <w:r>
        <w:rPr>
          <w:color w:val="231F20"/>
          <w:spacing w:val="-1"/>
          <w:w w:val="105"/>
          <w:sz w:val="17"/>
        </w:rPr>
        <w:t> </w:t>
      </w:r>
      <w:r>
        <w:rPr>
          <w:color w:val="231F20"/>
          <w:w w:val="105"/>
          <w:sz w:val="17"/>
        </w:rPr>
        <w:t>liquids</w:t>
      </w:r>
      <w:r>
        <w:rPr>
          <w:color w:val="231F20"/>
          <w:spacing w:val="-1"/>
          <w:w w:val="105"/>
          <w:sz w:val="17"/>
        </w:rPr>
        <w:t> </w:t>
      </w:r>
      <w:r>
        <w:rPr>
          <w:color w:val="231F20"/>
          <w:w w:val="105"/>
          <w:sz w:val="17"/>
        </w:rPr>
        <w:t>or</w:t>
      </w:r>
      <w:r>
        <w:rPr>
          <w:color w:val="231F20"/>
          <w:spacing w:val="-1"/>
          <w:w w:val="105"/>
          <w:sz w:val="17"/>
        </w:rPr>
        <w:t> </w:t>
      </w:r>
      <w:r>
        <w:rPr>
          <w:color w:val="231F20"/>
          <w:w w:val="105"/>
          <w:sz w:val="17"/>
        </w:rPr>
        <w:t>30</w:t>
      </w:r>
      <w:r>
        <w:rPr>
          <w:color w:val="231F20"/>
          <w:spacing w:val="-1"/>
          <w:w w:val="105"/>
          <w:sz w:val="17"/>
        </w:rPr>
        <w:t> </w:t>
      </w:r>
      <w:r>
        <w:rPr>
          <w:color w:val="231F20"/>
          <w:w w:val="105"/>
          <w:sz w:val="17"/>
        </w:rPr>
        <w:t>kg</w:t>
      </w:r>
      <w:r>
        <w:rPr>
          <w:color w:val="231F20"/>
          <w:spacing w:val="-1"/>
          <w:w w:val="105"/>
          <w:sz w:val="17"/>
        </w:rPr>
        <w:t> </w:t>
      </w:r>
      <w:r>
        <w:rPr>
          <w:color w:val="231F20"/>
          <w:w w:val="105"/>
          <w:sz w:val="17"/>
        </w:rPr>
        <w:t>for</w:t>
      </w:r>
      <w:r>
        <w:rPr>
          <w:color w:val="231F20"/>
          <w:spacing w:val="-1"/>
          <w:w w:val="105"/>
          <w:sz w:val="17"/>
        </w:rPr>
        <w:t> </w:t>
      </w:r>
      <w:r>
        <w:rPr>
          <w:color w:val="231F20"/>
          <w:spacing w:val="-2"/>
          <w:w w:val="105"/>
          <w:sz w:val="17"/>
        </w:rPr>
        <w:t>solids;</w:t>
      </w:r>
    </w:p>
    <w:p>
      <w:pPr>
        <w:pStyle w:val="ListParagraph"/>
        <w:numPr>
          <w:ilvl w:val="4"/>
          <w:numId w:val="6"/>
        </w:numPr>
        <w:tabs>
          <w:tab w:pos="2857" w:val="left" w:leader="none"/>
        </w:tabs>
        <w:spacing w:line="240" w:lineRule="auto" w:before="94" w:after="0"/>
        <w:ind w:left="2857" w:right="0" w:hanging="360"/>
        <w:jc w:val="left"/>
        <w:rPr>
          <w:sz w:val="17"/>
        </w:rPr>
      </w:pPr>
      <w:r>
        <w:rPr>
          <w:color w:val="231F20"/>
          <w:w w:val="105"/>
          <w:sz w:val="17"/>
        </w:rPr>
        <w:t>the</w:t>
      </w:r>
      <w:r>
        <w:rPr>
          <w:color w:val="231F20"/>
          <w:spacing w:val="-10"/>
          <w:w w:val="105"/>
          <w:sz w:val="17"/>
        </w:rPr>
        <w:t> </w:t>
      </w:r>
      <w:r>
        <w:rPr>
          <w:color w:val="231F20"/>
          <w:w w:val="105"/>
          <w:sz w:val="17"/>
        </w:rPr>
        <w:t>transport</w:t>
      </w:r>
      <w:r>
        <w:rPr>
          <w:color w:val="231F20"/>
          <w:spacing w:val="-9"/>
          <w:w w:val="105"/>
          <w:sz w:val="17"/>
        </w:rPr>
        <w:t> </w:t>
      </w:r>
      <w:r>
        <w:rPr>
          <w:color w:val="231F20"/>
          <w:w w:val="105"/>
          <w:sz w:val="17"/>
        </w:rPr>
        <w:t>document</w:t>
      </w:r>
      <w:r>
        <w:rPr>
          <w:color w:val="231F20"/>
          <w:spacing w:val="-9"/>
          <w:w w:val="105"/>
          <w:sz w:val="17"/>
        </w:rPr>
        <w:t> </w:t>
      </w:r>
      <w:r>
        <w:rPr>
          <w:color w:val="231F20"/>
          <w:w w:val="105"/>
          <w:sz w:val="17"/>
        </w:rPr>
        <w:t>includes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statement</w:t>
      </w:r>
      <w:r>
        <w:rPr>
          <w:color w:val="231F20"/>
          <w:spacing w:val="-10"/>
          <w:w w:val="105"/>
          <w:sz w:val="17"/>
        </w:rPr>
        <w:t> </w:t>
      </w:r>
      <w:r>
        <w:rPr>
          <w:color w:val="231F20"/>
          <w:w w:val="105"/>
          <w:sz w:val="17"/>
        </w:rPr>
        <w:t>required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5.4.1.5.11.3;</w:t>
      </w:r>
      <w:r>
        <w:rPr>
          <w:color w:val="231F20"/>
          <w:spacing w:val="-9"/>
          <w:w w:val="105"/>
          <w:sz w:val="17"/>
        </w:rPr>
        <w:t> </w:t>
      </w:r>
      <w:r>
        <w:rPr>
          <w:color w:val="231F20"/>
          <w:spacing w:val="-5"/>
          <w:w w:val="105"/>
          <w:sz w:val="17"/>
        </w:rPr>
        <w:t>and</w:t>
      </w:r>
    </w:p>
    <w:p>
      <w:pPr>
        <w:pStyle w:val="ListParagraph"/>
        <w:numPr>
          <w:ilvl w:val="4"/>
          <w:numId w:val="6"/>
        </w:numPr>
        <w:tabs>
          <w:tab w:pos="2857" w:val="left" w:leader="none"/>
        </w:tabs>
        <w:spacing w:line="256" w:lineRule="auto" w:before="94" w:after="0"/>
        <w:ind w:left="2857" w:right="848" w:hanging="360"/>
        <w:jc w:val="left"/>
        <w:rPr>
          <w:sz w:val="17"/>
        </w:rPr>
      </w:pPr>
      <w:r>
        <w:rPr>
          <w:color w:val="231F20"/>
          <w:w w:val="105"/>
          <w:sz w:val="17"/>
        </w:rPr>
        <w:t>a copy of the test report that verifies that the substances do not react dangerously with each other shall be provided if requested by the competent authority.</w:t>
      </w:r>
    </w:p>
    <w:p>
      <w:pPr>
        <w:pStyle w:val="BodyText"/>
        <w:spacing w:before="168"/>
      </w:pPr>
    </w:p>
    <w:p>
      <w:pPr>
        <w:pStyle w:val="Heading1"/>
        <w:numPr>
          <w:ilvl w:val="2"/>
          <w:numId w:val="7"/>
        </w:numPr>
        <w:tabs>
          <w:tab w:pos="2493" w:val="left" w:leader="none"/>
        </w:tabs>
        <w:spacing w:line="240" w:lineRule="auto" w:before="1" w:after="0"/>
        <w:ind w:left="2493" w:right="0" w:hanging="1076"/>
        <w:jc w:val="both"/>
      </w:pPr>
      <w:r>
        <w:rPr>
          <w:color w:val="231F20"/>
          <w:w w:val="105"/>
        </w:rPr>
        <w:t>Segregation</w:t>
      </w:r>
      <w:r>
        <w:rPr>
          <w:color w:val="231F20"/>
          <w:spacing w:val="-3"/>
          <w:w w:val="105"/>
        </w:rPr>
        <w:t> </w:t>
      </w:r>
      <w:r>
        <w:rPr>
          <w:color w:val="231F20"/>
          <w:w w:val="105"/>
        </w:rPr>
        <w:t>of</w:t>
      </w:r>
      <w:r>
        <w:rPr>
          <w:color w:val="231F20"/>
          <w:spacing w:val="-2"/>
          <w:w w:val="105"/>
        </w:rPr>
        <w:t> </w:t>
      </w:r>
      <w:r>
        <w:rPr>
          <w:color w:val="231F20"/>
          <w:w w:val="105"/>
        </w:rPr>
        <w:t>goods</w:t>
      </w:r>
      <w:r>
        <w:rPr>
          <w:color w:val="231F20"/>
          <w:spacing w:val="-3"/>
          <w:w w:val="105"/>
        </w:rPr>
        <w:t> </w:t>
      </w:r>
      <w:r>
        <w:rPr>
          <w:color w:val="231F20"/>
          <w:w w:val="105"/>
        </w:rPr>
        <w:t>of</w:t>
      </w:r>
      <w:r>
        <w:rPr>
          <w:color w:val="231F20"/>
          <w:spacing w:val="-2"/>
          <w:w w:val="105"/>
        </w:rPr>
        <w:t> </w:t>
      </w:r>
      <w:r>
        <w:rPr>
          <w:color w:val="231F20"/>
          <w:w w:val="105"/>
        </w:rPr>
        <w:t>class</w:t>
      </w:r>
      <w:r>
        <w:rPr>
          <w:color w:val="231F20"/>
          <w:spacing w:val="-2"/>
          <w:w w:val="105"/>
        </w:rPr>
        <w:t> </w:t>
      </w:r>
      <w:r>
        <w:rPr>
          <w:color w:val="231F20"/>
          <w:spacing w:val="-10"/>
          <w:w w:val="105"/>
        </w:rPr>
        <w:t>1</w:t>
      </w:r>
    </w:p>
    <w:p>
      <w:pPr>
        <w:pStyle w:val="Heading2"/>
        <w:numPr>
          <w:ilvl w:val="3"/>
          <w:numId w:val="7"/>
        </w:numPr>
        <w:tabs>
          <w:tab w:pos="2497" w:val="left" w:leader="none"/>
        </w:tabs>
        <w:spacing w:line="240" w:lineRule="auto" w:before="174" w:after="0"/>
        <w:ind w:left="2497" w:right="0" w:hanging="1080"/>
        <w:jc w:val="both"/>
      </w:pPr>
      <w:r>
        <w:rPr>
          <w:color w:val="231F20"/>
          <w:w w:val="105"/>
        </w:rPr>
        <w:t>Segregation</w:t>
      </w:r>
      <w:r>
        <w:rPr>
          <w:color w:val="231F20"/>
          <w:spacing w:val="3"/>
          <w:w w:val="105"/>
        </w:rPr>
        <w:t> </w:t>
      </w:r>
      <w:r>
        <w:rPr>
          <w:color w:val="231F20"/>
          <w:w w:val="105"/>
        </w:rPr>
        <w:t>between</w:t>
      </w:r>
      <w:r>
        <w:rPr>
          <w:color w:val="231F20"/>
          <w:spacing w:val="3"/>
          <w:w w:val="105"/>
        </w:rPr>
        <w:t> </w:t>
      </w:r>
      <w:r>
        <w:rPr>
          <w:color w:val="231F20"/>
          <w:w w:val="105"/>
        </w:rPr>
        <w:t>goods</w:t>
      </w:r>
      <w:r>
        <w:rPr>
          <w:color w:val="231F20"/>
          <w:spacing w:val="4"/>
          <w:w w:val="105"/>
        </w:rPr>
        <w:t> </w:t>
      </w:r>
      <w:r>
        <w:rPr>
          <w:color w:val="231F20"/>
          <w:w w:val="105"/>
        </w:rPr>
        <w:t>of</w:t>
      </w:r>
      <w:r>
        <w:rPr>
          <w:color w:val="231F20"/>
          <w:spacing w:val="3"/>
          <w:w w:val="105"/>
        </w:rPr>
        <w:t> </w:t>
      </w:r>
      <w:r>
        <w:rPr>
          <w:color w:val="231F20"/>
          <w:w w:val="105"/>
        </w:rPr>
        <w:t>class</w:t>
      </w:r>
      <w:r>
        <w:rPr>
          <w:color w:val="231F20"/>
          <w:spacing w:val="3"/>
          <w:w w:val="105"/>
        </w:rPr>
        <w:t> </w:t>
      </w:r>
      <w:r>
        <w:rPr>
          <w:color w:val="231F20"/>
          <w:spacing w:val="-10"/>
          <w:w w:val="105"/>
        </w:rPr>
        <w:t>1</w:t>
      </w:r>
    </w:p>
    <w:p>
      <w:pPr>
        <w:pStyle w:val="ListParagraph"/>
        <w:numPr>
          <w:ilvl w:val="4"/>
          <w:numId w:val="7"/>
        </w:numPr>
        <w:tabs>
          <w:tab w:pos="2493" w:val="left" w:leader="none"/>
          <w:tab w:pos="2497" w:val="left" w:leader="none"/>
        </w:tabs>
        <w:spacing w:line="256" w:lineRule="auto" w:before="92" w:after="0"/>
        <w:ind w:left="2497" w:right="847" w:hanging="1080"/>
        <w:jc w:val="both"/>
        <w:rPr>
          <w:color w:val="231F20"/>
          <w:sz w:val="17"/>
        </w:rPr>
      </w:pPr>
      <w:r>
        <w:rPr>
          <w:color w:val="231F20"/>
          <w:w w:val="105"/>
          <w:sz w:val="17"/>
        </w:rPr>
        <w:t>Goods of class 1 may be stowed within the same compartment or hold, or closed cargo transport unit as indicated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7.2.7.1.4.</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other</w:t>
      </w:r>
      <w:r>
        <w:rPr>
          <w:color w:val="231F20"/>
          <w:spacing w:val="-11"/>
          <w:w w:val="105"/>
          <w:sz w:val="17"/>
        </w:rPr>
        <w:t> </w:t>
      </w:r>
      <w:r>
        <w:rPr>
          <w:color w:val="231F20"/>
          <w:w w:val="105"/>
          <w:sz w:val="17"/>
        </w:rPr>
        <w:t>cases,</w:t>
      </w:r>
      <w:r>
        <w:rPr>
          <w:color w:val="231F20"/>
          <w:spacing w:val="-11"/>
          <w:w w:val="105"/>
          <w:sz w:val="17"/>
        </w:rPr>
        <w:t> </w:t>
      </w:r>
      <w:r>
        <w:rPr>
          <w:color w:val="231F20"/>
          <w:w w:val="105"/>
          <w:sz w:val="17"/>
        </w:rPr>
        <w:t>they</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stowed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separate</w:t>
      </w:r>
      <w:r>
        <w:rPr>
          <w:color w:val="231F20"/>
          <w:spacing w:val="-11"/>
          <w:w w:val="105"/>
          <w:sz w:val="17"/>
        </w:rPr>
        <w:t> </w:t>
      </w:r>
      <w:r>
        <w:rPr>
          <w:color w:val="231F20"/>
          <w:w w:val="105"/>
          <w:sz w:val="17"/>
        </w:rPr>
        <w:t>compartments</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holds,</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closed</w:t>
      </w:r>
      <w:r>
        <w:rPr>
          <w:color w:val="231F20"/>
          <w:spacing w:val="-11"/>
          <w:w w:val="105"/>
          <w:sz w:val="17"/>
        </w:rPr>
        <w:t> </w:t>
      </w:r>
      <w:r>
        <w:rPr>
          <w:color w:val="231F20"/>
          <w:w w:val="105"/>
          <w:sz w:val="17"/>
        </w:rPr>
        <w:t>cargo transport units.</w:t>
      </w:r>
    </w:p>
    <w:p>
      <w:pPr>
        <w:pStyle w:val="ListParagraph"/>
        <w:numPr>
          <w:ilvl w:val="4"/>
          <w:numId w:val="7"/>
        </w:numPr>
        <w:tabs>
          <w:tab w:pos="2493" w:val="left" w:leader="none"/>
          <w:tab w:pos="2497" w:val="left" w:leader="none"/>
        </w:tabs>
        <w:spacing w:line="256" w:lineRule="auto" w:before="82" w:after="0"/>
        <w:ind w:left="2497" w:right="848" w:hanging="1080"/>
        <w:jc w:val="both"/>
        <w:rPr>
          <w:color w:val="231F20"/>
          <w:sz w:val="17"/>
        </w:rPr>
      </w:pPr>
      <w:r>
        <w:rPr>
          <w:color w:val="231F20"/>
          <w:w w:val="105"/>
          <w:sz w:val="17"/>
        </w:rPr>
        <w:t>When goods requiring different stowage arrangements are permitted by 7.2.7.1.4 to be transported in the same</w:t>
      </w:r>
      <w:r>
        <w:rPr>
          <w:color w:val="231F20"/>
          <w:w w:val="105"/>
          <w:sz w:val="17"/>
        </w:rPr>
        <w:t> compartment</w:t>
      </w:r>
      <w:r>
        <w:rPr>
          <w:color w:val="231F20"/>
          <w:w w:val="105"/>
          <w:sz w:val="17"/>
        </w:rPr>
        <w:t> or</w:t>
      </w:r>
      <w:r>
        <w:rPr>
          <w:color w:val="231F20"/>
          <w:w w:val="105"/>
          <w:sz w:val="17"/>
        </w:rPr>
        <w:t> hold,</w:t>
      </w:r>
      <w:r>
        <w:rPr>
          <w:color w:val="231F20"/>
          <w:w w:val="105"/>
          <w:sz w:val="17"/>
        </w:rPr>
        <w:t> or</w:t>
      </w:r>
      <w:r>
        <w:rPr>
          <w:color w:val="231F20"/>
          <w:w w:val="105"/>
          <w:sz w:val="17"/>
        </w:rPr>
        <w:t> closed</w:t>
      </w:r>
      <w:r>
        <w:rPr>
          <w:color w:val="231F20"/>
          <w:w w:val="105"/>
          <w:sz w:val="17"/>
        </w:rPr>
        <w:t> cargo</w:t>
      </w:r>
      <w:r>
        <w:rPr>
          <w:color w:val="231F20"/>
          <w:w w:val="105"/>
          <w:sz w:val="17"/>
        </w:rPr>
        <w:t> transport</w:t>
      </w:r>
      <w:r>
        <w:rPr>
          <w:color w:val="231F20"/>
          <w:w w:val="105"/>
          <w:sz w:val="17"/>
        </w:rPr>
        <w:t> unit,</w:t>
      </w:r>
      <w:r>
        <w:rPr>
          <w:color w:val="231F20"/>
          <w:w w:val="105"/>
          <w:sz w:val="17"/>
        </w:rPr>
        <w:t> the</w:t>
      </w:r>
      <w:r>
        <w:rPr>
          <w:color w:val="231F20"/>
          <w:w w:val="105"/>
          <w:sz w:val="17"/>
        </w:rPr>
        <w:t> appropriate</w:t>
      </w:r>
      <w:r>
        <w:rPr>
          <w:color w:val="231F20"/>
          <w:w w:val="105"/>
          <w:sz w:val="17"/>
        </w:rPr>
        <w:t> stowage</w:t>
      </w:r>
      <w:r>
        <w:rPr>
          <w:color w:val="231F20"/>
          <w:w w:val="105"/>
          <w:sz w:val="17"/>
        </w:rPr>
        <w:t> arrangement</w:t>
      </w:r>
      <w:r>
        <w:rPr>
          <w:color w:val="231F20"/>
          <w:w w:val="105"/>
          <w:sz w:val="17"/>
        </w:rPr>
        <w:t> shall conform to the most stringent provisions for the entire load.</w:t>
      </w:r>
    </w:p>
    <w:p>
      <w:pPr>
        <w:pStyle w:val="ListParagraph"/>
        <w:numPr>
          <w:ilvl w:val="4"/>
          <w:numId w:val="7"/>
        </w:numPr>
        <w:tabs>
          <w:tab w:pos="2492" w:val="left" w:leader="none"/>
          <w:tab w:pos="2497" w:val="left" w:leader="none"/>
        </w:tabs>
        <w:spacing w:line="256" w:lineRule="auto" w:before="82" w:after="0"/>
        <w:ind w:left="2497" w:right="847" w:hanging="1081"/>
        <w:jc w:val="both"/>
        <w:rPr>
          <w:color w:val="231F20"/>
          <w:sz w:val="17"/>
        </w:rPr>
      </w:pPr>
      <w:r>
        <w:rPr>
          <w:color w:val="231F20"/>
          <w:w w:val="105"/>
          <w:sz w:val="17"/>
        </w:rPr>
        <w:t>Where a mixed load of different divisions is transported within the same compartment or hold, or closed cargo transport unit, the entire load shall be treated as if belonging to the hazard division in the order 1.1 (most</w:t>
      </w:r>
      <w:r>
        <w:rPr>
          <w:color w:val="231F20"/>
          <w:spacing w:val="-6"/>
          <w:w w:val="105"/>
          <w:sz w:val="17"/>
        </w:rPr>
        <w:t> </w:t>
      </w:r>
      <w:r>
        <w:rPr>
          <w:color w:val="231F20"/>
          <w:w w:val="105"/>
          <w:sz w:val="17"/>
        </w:rPr>
        <w:t>dangerous),</w:t>
      </w:r>
      <w:r>
        <w:rPr>
          <w:color w:val="231F20"/>
          <w:spacing w:val="-5"/>
          <w:w w:val="105"/>
          <w:sz w:val="17"/>
        </w:rPr>
        <w:t> </w:t>
      </w:r>
      <w:r>
        <w:rPr>
          <w:color w:val="231F20"/>
          <w:w w:val="105"/>
          <w:sz w:val="17"/>
        </w:rPr>
        <w:t>1.5,</w:t>
      </w:r>
      <w:r>
        <w:rPr>
          <w:color w:val="231F20"/>
          <w:spacing w:val="-6"/>
          <w:w w:val="105"/>
          <w:sz w:val="17"/>
        </w:rPr>
        <w:t> </w:t>
      </w:r>
      <w:r>
        <w:rPr>
          <w:color w:val="231F20"/>
          <w:w w:val="105"/>
          <w:sz w:val="17"/>
        </w:rPr>
        <w:t>1.2,</w:t>
      </w:r>
      <w:r>
        <w:rPr>
          <w:color w:val="231F20"/>
          <w:spacing w:val="-5"/>
          <w:w w:val="105"/>
          <w:sz w:val="17"/>
        </w:rPr>
        <w:t> </w:t>
      </w:r>
      <w:r>
        <w:rPr>
          <w:color w:val="231F20"/>
          <w:w w:val="105"/>
          <w:sz w:val="17"/>
        </w:rPr>
        <w:t>1.3,</w:t>
      </w:r>
      <w:r>
        <w:rPr>
          <w:color w:val="231F20"/>
          <w:spacing w:val="-5"/>
          <w:w w:val="105"/>
          <w:sz w:val="17"/>
        </w:rPr>
        <w:t> </w:t>
      </w:r>
      <w:r>
        <w:rPr>
          <w:color w:val="231F20"/>
          <w:w w:val="105"/>
          <w:sz w:val="17"/>
        </w:rPr>
        <w:t>1.6</w:t>
      </w:r>
      <w:r>
        <w:rPr>
          <w:color w:val="231F20"/>
          <w:spacing w:val="-5"/>
          <w:w w:val="105"/>
          <w:sz w:val="17"/>
        </w:rPr>
        <w:t> </w:t>
      </w:r>
      <w:r>
        <w:rPr>
          <w:color w:val="231F20"/>
          <w:w w:val="105"/>
          <w:sz w:val="17"/>
        </w:rPr>
        <w:t>and</w:t>
      </w:r>
      <w:r>
        <w:rPr>
          <w:color w:val="231F20"/>
          <w:spacing w:val="-5"/>
          <w:w w:val="105"/>
          <w:sz w:val="17"/>
        </w:rPr>
        <w:t> </w:t>
      </w:r>
      <w:r>
        <w:rPr>
          <w:color w:val="231F20"/>
          <w:w w:val="105"/>
          <w:sz w:val="17"/>
        </w:rPr>
        <w:t>1.4</w:t>
      </w:r>
      <w:r>
        <w:rPr>
          <w:color w:val="231F20"/>
          <w:spacing w:val="-5"/>
          <w:w w:val="105"/>
          <w:sz w:val="17"/>
        </w:rPr>
        <w:t> </w:t>
      </w:r>
      <w:r>
        <w:rPr>
          <w:color w:val="231F20"/>
          <w:w w:val="105"/>
          <w:sz w:val="17"/>
        </w:rPr>
        <w:t>(least</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stowage</w:t>
      </w:r>
      <w:r>
        <w:rPr>
          <w:color w:val="231F20"/>
          <w:spacing w:val="-5"/>
          <w:w w:val="105"/>
          <w:sz w:val="17"/>
        </w:rPr>
        <w:t> </w:t>
      </w:r>
      <w:r>
        <w:rPr>
          <w:color w:val="231F20"/>
          <w:w w:val="105"/>
          <w:sz w:val="17"/>
        </w:rPr>
        <w:t>arrangement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conform</w:t>
      </w:r>
      <w:r>
        <w:rPr>
          <w:color w:val="231F20"/>
          <w:spacing w:val="-5"/>
          <w:w w:val="105"/>
          <w:sz w:val="17"/>
        </w:rPr>
        <w:t> </w:t>
      </w:r>
      <w:r>
        <w:rPr>
          <w:color w:val="231F20"/>
          <w:w w:val="105"/>
          <w:sz w:val="17"/>
        </w:rPr>
        <w:t>to the most stringent provisions for the entire load.</w:t>
      </w:r>
    </w:p>
    <w:p>
      <w:pPr>
        <w:pStyle w:val="BodyText"/>
        <w:spacing w:before="18"/>
      </w:pPr>
    </w:p>
    <w:p>
      <w:pPr>
        <w:pStyle w:val="ListParagraph"/>
        <w:numPr>
          <w:ilvl w:val="4"/>
          <w:numId w:val="7"/>
        </w:numPr>
        <w:tabs>
          <w:tab w:pos="2497" w:val="left" w:leader="none"/>
        </w:tabs>
        <w:spacing w:line="240" w:lineRule="auto" w:before="0" w:after="0"/>
        <w:ind w:left="2497" w:right="0" w:hanging="1080"/>
        <w:jc w:val="left"/>
        <w:rPr>
          <w:color w:val="231F20"/>
          <w:sz w:val="18"/>
        </w:rPr>
      </w:pPr>
      <w:r>
        <w:rPr>
          <w:rFonts w:ascii="Arial"/>
          <w:i/>
          <w:color w:val="231F20"/>
          <w:w w:val="105"/>
          <w:sz w:val="18"/>
        </w:rPr>
        <w:t>Permitted</w:t>
      </w:r>
      <w:r>
        <w:rPr>
          <w:rFonts w:ascii="Arial"/>
          <w:i/>
          <w:color w:val="231F20"/>
          <w:spacing w:val="5"/>
          <w:w w:val="105"/>
          <w:sz w:val="18"/>
        </w:rPr>
        <w:t> </w:t>
      </w:r>
      <w:r>
        <w:rPr>
          <w:rFonts w:ascii="Arial"/>
          <w:i/>
          <w:color w:val="231F20"/>
          <w:w w:val="105"/>
          <w:sz w:val="18"/>
        </w:rPr>
        <w:t>mixed</w:t>
      </w:r>
      <w:r>
        <w:rPr>
          <w:rFonts w:ascii="Arial"/>
          <w:i/>
          <w:color w:val="231F20"/>
          <w:spacing w:val="6"/>
          <w:w w:val="105"/>
          <w:sz w:val="18"/>
        </w:rPr>
        <w:t> </w:t>
      </w:r>
      <w:r>
        <w:rPr>
          <w:rFonts w:ascii="Arial"/>
          <w:i/>
          <w:color w:val="231F20"/>
          <w:w w:val="105"/>
          <w:sz w:val="18"/>
        </w:rPr>
        <w:t>stowage</w:t>
      </w:r>
      <w:r>
        <w:rPr>
          <w:rFonts w:ascii="Arial"/>
          <w:i/>
          <w:color w:val="231F20"/>
          <w:spacing w:val="6"/>
          <w:w w:val="105"/>
          <w:sz w:val="18"/>
        </w:rPr>
        <w:t> </w:t>
      </w:r>
      <w:r>
        <w:rPr>
          <w:rFonts w:ascii="Arial"/>
          <w:i/>
          <w:color w:val="231F20"/>
          <w:w w:val="105"/>
          <w:sz w:val="18"/>
        </w:rPr>
        <w:t>for</w:t>
      </w:r>
      <w:r>
        <w:rPr>
          <w:rFonts w:ascii="Arial"/>
          <w:i/>
          <w:color w:val="231F20"/>
          <w:spacing w:val="6"/>
          <w:w w:val="105"/>
          <w:sz w:val="18"/>
        </w:rPr>
        <w:t> </w:t>
      </w:r>
      <w:r>
        <w:rPr>
          <w:rFonts w:ascii="Arial"/>
          <w:i/>
          <w:color w:val="231F20"/>
          <w:w w:val="105"/>
          <w:sz w:val="18"/>
        </w:rPr>
        <w:t>goods</w:t>
      </w:r>
      <w:r>
        <w:rPr>
          <w:rFonts w:ascii="Arial"/>
          <w:i/>
          <w:color w:val="231F20"/>
          <w:spacing w:val="6"/>
          <w:w w:val="105"/>
          <w:sz w:val="18"/>
        </w:rPr>
        <w:t> </w:t>
      </w:r>
      <w:r>
        <w:rPr>
          <w:rFonts w:ascii="Arial"/>
          <w:i/>
          <w:color w:val="231F20"/>
          <w:w w:val="105"/>
          <w:sz w:val="18"/>
        </w:rPr>
        <w:t>of</w:t>
      </w:r>
      <w:r>
        <w:rPr>
          <w:rFonts w:ascii="Arial"/>
          <w:i/>
          <w:color w:val="231F20"/>
          <w:spacing w:val="6"/>
          <w:w w:val="105"/>
          <w:sz w:val="18"/>
        </w:rPr>
        <w:t> </w:t>
      </w:r>
      <w:r>
        <w:rPr>
          <w:rFonts w:ascii="Arial"/>
          <w:i/>
          <w:color w:val="231F20"/>
          <w:w w:val="105"/>
          <w:sz w:val="18"/>
        </w:rPr>
        <w:t>class</w:t>
      </w:r>
      <w:r>
        <w:rPr>
          <w:rFonts w:ascii="Arial"/>
          <w:i/>
          <w:color w:val="231F20"/>
          <w:spacing w:val="6"/>
          <w:w w:val="105"/>
          <w:sz w:val="18"/>
        </w:rPr>
        <w:t> </w:t>
      </w:r>
      <w:r>
        <w:rPr>
          <w:rFonts w:ascii="Arial"/>
          <w:i/>
          <w:color w:val="231F20"/>
          <w:spacing w:val="-10"/>
          <w:w w:val="105"/>
          <w:sz w:val="18"/>
        </w:rPr>
        <w:t>1</w:t>
      </w:r>
    </w:p>
    <w:p>
      <w:pPr>
        <w:pStyle w:val="BodyText"/>
        <w:spacing w:before="3" w:after="1"/>
        <w:rPr>
          <w:rFonts w:ascii="Arial"/>
          <w:i/>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63"/>
        <w:gridCol w:w="484"/>
        <w:gridCol w:w="484"/>
        <w:gridCol w:w="484"/>
        <w:gridCol w:w="484"/>
        <w:gridCol w:w="484"/>
        <w:gridCol w:w="484"/>
        <w:gridCol w:w="484"/>
        <w:gridCol w:w="484"/>
        <w:gridCol w:w="484"/>
        <w:gridCol w:w="484"/>
        <w:gridCol w:w="484"/>
        <w:gridCol w:w="484"/>
        <w:gridCol w:w="484"/>
      </w:tblGrid>
      <w:tr>
        <w:trPr>
          <w:trHeight w:val="464" w:hRule="atLeast"/>
        </w:trPr>
        <w:tc>
          <w:tcPr>
            <w:tcW w:w="2263" w:type="dxa"/>
          </w:tcPr>
          <w:p>
            <w:pPr>
              <w:pStyle w:val="TableParagraph"/>
              <w:spacing w:line="210" w:lineRule="atLeast" w:before="16"/>
              <w:ind w:left="888" w:right="188" w:hanging="306"/>
              <w:jc w:val="left"/>
              <w:rPr>
                <w:sz w:val="17"/>
              </w:rPr>
            </w:pPr>
            <w:r>
              <w:rPr>
                <w:color w:val="231F20"/>
                <w:spacing w:val="-2"/>
                <w:w w:val="110"/>
                <w:sz w:val="17"/>
              </w:rPr>
              <w:t>Compatibility </w:t>
            </w:r>
            <w:r>
              <w:rPr>
                <w:color w:val="231F20"/>
                <w:spacing w:val="-4"/>
                <w:w w:val="110"/>
                <w:sz w:val="17"/>
              </w:rPr>
              <w:t>group</w:t>
            </w:r>
          </w:p>
        </w:tc>
        <w:tc>
          <w:tcPr>
            <w:tcW w:w="484" w:type="dxa"/>
          </w:tcPr>
          <w:p>
            <w:pPr>
              <w:pStyle w:val="TableParagraph"/>
              <w:spacing w:before="135"/>
              <w:ind w:left="9" w:right="1"/>
              <w:rPr>
                <w:sz w:val="17"/>
              </w:rPr>
            </w:pPr>
            <w:r>
              <w:rPr>
                <w:color w:val="231F20"/>
                <w:spacing w:val="-10"/>
                <w:sz w:val="17"/>
              </w:rPr>
              <w:t>A</w:t>
            </w:r>
          </w:p>
        </w:tc>
        <w:tc>
          <w:tcPr>
            <w:tcW w:w="484" w:type="dxa"/>
          </w:tcPr>
          <w:p>
            <w:pPr>
              <w:pStyle w:val="TableParagraph"/>
              <w:spacing w:before="135"/>
              <w:ind w:left="9" w:right="2"/>
              <w:rPr>
                <w:sz w:val="17"/>
              </w:rPr>
            </w:pPr>
            <w:r>
              <w:rPr>
                <w:color w:val="231F20"/>
                <w:spacing w:val="-10"/>
                <w:w w:val="110"/>
                <w:sz w:val="17"/>
              </w:rPr>
              <w:t>B</w:t>
            </w:r>
          </w:p>
        </w:tc>
        <w:tc>
          <w:tcPr>
            <w:tcW w:w="484" w:type="dxa"/>
          </w:tcPr>
          <w:p>
            <w:pPr>
              <w:pStyle w:val="TableParagraph"/>
              <w:spacing w:before="135"/>
              <w:ind w:left="9" w:right="3"/>
              <w:rPr>
                <w:sz w:val="17"/>
              </w:rPr>
            </w:pPr>
            <w:r>
              <w:rPr>
                <w:color w:val="231F20"/>
                <w:spacing w:val="-10"/>
                <w:sz w:val="17"/>
              </w:rPr>
              <w:t>C</w:t>
            </w:r>
          </w:p>
        </w:tc>
        <w:tc>
          <w:tcPr>
            <w:tcW w:w="484" w:type="dxa"/>
          </w:tcPr>
          <w:p>
            <w:pPr>
              <w:pStyle w:val="TableParagraph"/>
              <w:spacing w:before="135"/>
              <w:ind w:left="9" w:right="4"/>
              <w:rPr>
                <w:sz w:val="17"/>
              </w:rPr>
            </w:pPr>
            <w:r>
              <w:rPr>
                <w:color w:val="231F20"/>
                <w:spacing w:val="-10"/>
                <w:sz w:val="17"/>
              </w:rPr>
              <w:t>D</w:t>
            </w:r>
          </w:p>
        </w:tc>
        <w:tc>
          <w:tcPr>
            <w:tcW w:w="484" w:type="dxa"/>
          </w:tcPr>
          <w:p>
            <w:pPr>
              <w:pStyle w:val="TableParagraph"/>
              <w:spacing w:before="135"/>
              <w:ind w:left="9" w:right="4"/>
              <w:rPr>
                <w:sz w:val="17"/>
              </w:rPr>
            </w:pPr>
            <w:r>
              <w:rPr>
                <w:color w:val="231F20"/>
                <w:spacing w:val="-10"/>
                <w:sz w:val="17"/>
              </w:rPr>
              <w:t>E</w:t>
            </w:r>
          </w:p>
        </w:tc>
        <w:tc>
          <w:tcPr>
            <w:tcW w:w="484" w:type="dxa"/>
          </w:tcPr>
          <w:p>
            <w:pPr>
              <w:pStyle w:val="TableParagraph"/>
              <w:spacing w:before="135"/>
              <w:ind w:left="9" w:right="6"/>
              <w:rPr>
                <w:sz w:val="17"/>
              </w:rPr>
            </w:pPr>
            <w:r>
              <w:rPr>
                <w:color w:val="231F20"/>
                <w:spacing w:val="-10"/>
                <w:sz w:val="17"/>
              </w:rPr>
              <w:t>F</w:t>
            </w:r>
          </w:p>
        </w:tc>
        <w:tc>
          <w:tcPr>
            <w:tcW w:w="484" w:type="dxa"/>
          </w:tcPr>
          <w:p>
            <w:pPr>
              <w:pStyle w:val="TableParagraph"/>
              <w:spacing w:before="135"/>
              <w:ind w:left="9" w:right="7"/>
              <w:rPr>
                <w:sz w:val="17"/>
              </w:rPr>
            </w:pPr>
            <w:r>
              <w:rPr>
                <w:color w:val="231F20"/>
                <w:spacing w:val="-10"/>
                <w:sz w:val="17"/>
              </w:rPr>
              <w:t>G</w:t>
            </w:r>
          </w:p>
        </w:tc>
        <w:tc>
          <w:tcPr>
            <w:tcW w:w="484" w:type="dxa"/>
          </w:tcPr>
          <w:p>
            <w:pPr>
              <w:pStyle w:val="TableParagraph"/>
              <w:spacing w:before="135"/>
              <w:ind w:left="9" w:right="8"/>
              <w:rPr>
                <w:sz w:val="17"/>
              </w:rPr>
            </w:pPr>
            <w:r>
              <w:rPr>
                <w:color w:val="231F20"/>
                <w:spacing w:val="-10"/>
                <w:sz w:val="17"/>
              </w:rPr>
              <w:t>H</w:t>
            </w:r>
          </w:p>
        </w:tc>
        <w:tc>
          <w:tcPr>
            <w:tcW w:w="484" w:type="dxa"/>
          </w:tcPr>
          <w:p>
            <w:pPr>
              <w:pStyle w:val="TableParagraph"/>
              <w:spacing w:before="135"/>
              <w:ind w:left="9" w:right="9"/>
              <w:rPr>
                <w:sz w:val="17"/>
              </w:rPr>
            </w:pPr>
            <w:r>
              <w:rPr>
                <w:color w:val="231F20"/>
                <w:spacing w:val="-10"/>
                <w:w w:val="110"/>
                <w:sz w:val="17"/>
              </w:rPr>
              <w:t>J</w:t>
            </w:r>
          </w:p>
        </w:tc>
        <w:tc>
          <w:tcPr>
            <w:tcW w:w="484" w:type="dxa"/>
          </w:tcPr>
          <w:p>
            <w:pPr>
              <w:pStyle w:val="TableParagraph"/>
              <w:spacing w:before="135"/>
              <w:ind w:left="9" w:right="9"/>
              <w:rPr>
                <w:sz w:val="17"/>
              </w:rPr>
            </w:pPr>
            <w:r>
              <w:rPr>
                <w:color w:val="231F20"/>
                <w:spacing w:val="-10"/>
                <w:w w:val="105"/>
                <w:sz w:val="17"/>
              </w:rPr>
              <w:t>K</w:t>
            </w:r>
          </w:p>
        </w:tc>
        <w:tc>
          <w:tcPr>
            <w:tcW w:w="484" w:type="dxa"/>
          </w:tcPr>
          <w:p>
            <w:pPr>
              <w:pStyle w:val="TableParagraph"/>
              <w:spacing w:before="135"/>
              <w:ind w:left="9" w:right="10"/>
              <w:rPr>
                <w:sz w:val="17"/>
              </w:rPr>
            </w:pPr>
            <w:r>
              <w:rPr>
                <w:color w:val="231F20"/>
                <w:spacing w:val="-10"/>
                <w:w w:val="105"/>
                <w:sz w:val="17"/>
              </w:rPr>
              <w:t>L</w:t>
            </w:r>
          </w:p>
        </w:tc>
        <w:tc>
          <w:tcPr>
            <w:tcW w:w="484" w:type="dxa"/>
          </w:tcPr>
          <w:p>
            <w:pPr>
              <w:pStyle w:val="TableParagraph"/>
              <w:spacing w:before="135"/>
              <w:ind w:left="9" w:right="9"/>
              <w:rPr>
                <w:sz w:val="17"/>
              </w:rPr>
            </w:pPr>
            <w:r>
              <w:rPr>
                <w:color w:val="231F20"/>
                <w:spacing w:val="-10"/>
                <w:sz w:val="17"/>
              </w:rPr>
              <w:t>N</w:t>
            </w:r>
          </w:p>
        </w:tc>
        <w:tc>
          <w:tcPr>
            <w:tcW w:w="484" w:type="dxa"/>
          </w:tcPr>
          <w:p>
            <w:pPr>
              <w:pStyle w:val="TableParagraph"/>
              <w:spacing w:before="135"/>
              <w:ind w:left="9" w:right="10"/>
              <w:rPr>
                <w:sz w:val="17"/>
              </w:rPr>
            </w:pPr>
            <w:r>
              <w:rPr>
                <w:color w:val="231F20"/>
                <w:spacing w:val="-10"/>
                <w:sz w:val="17"/>
              </w:rPr>
              <w:t>S</w:t>
            </w:r>
          </w:p>
        </w:tc>
      </w:tr>
      <w:tr>
        <w:trPr>
          <w:trHeight w:val="259" w:hRule="atLeast"/>
        </w:trPr>
        <w:tc>
          <w:tcPr>
            <w:tcW w:w="2263" w:type="dxa"/>
            <w:tcBorders>
              <w:bottom w:val="nil"/>
            </w:tcBorders>
            <w:shd w:val="clear" w:color="auto" w:fill="E6E7E8"/>
          </w:tcPr>
          <w:p>
            <w:pPr>
              <w:pStyle w:val="TableParagraph"/>
              <w:spacing w:before="30"/>
              <w:ind w:left="10"/>
              <w:rPr>
                <w:sz w:val="17"/>
              </w:rPr>
            </w:pPr>
            <w:r>
              <w:rPr>
                <w:color w:val="231F20"/>
                <w:spacing w:val="-10"/>
                <w:sz w:val="17"/>
              </w:rPr>
              <w:t>A</w:t>
            </w:r>
          </w:p>
        </w:tc>
        <w:tc>
          <w:tcPr>
            <w:tcW w:w="484" w:type="dxa"/>
            <w:tcBorders>
              <w:bottom w:val="nil"/>
            </w:tcBorders>
            <w:shd w:val="clear" w:color="auto" w:fill="E6E7E8"/>
          </w:tcPr>
          <w:p>
            <w:pPr>
              <w:pStyle w:val="TableParagraph"/>
              <w:spacing w:before="30"/>
              <w:ind w:left="10" w:right="1"/>
              <w:rPr>
                <w:sz w:val="17"/>
              </w:rPr>
            </w:pPr>
            <w:r>
              <w:rPr>
                <w:color w:val="231F20"/>
                <w:spacing w:val="-10"/>
                <w:sz w:val="17"/>
              </w:rPr>
              <w:t>X</w:t>
            </w: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c>
          <w:tcPr>
            <w:tcW w:w="484" w:type="dxa"/>
            <w:tcBorders>
              <w:bottom w:val="nil"/>
            </w:tcBorders>
            <w:shd w:val="clear" w:color="auto" w:fill="E6E7E8"/>
          </w:tcPr>
          <w:p>
            <w:pPr>
              <w:pStyle w:val="TableParagraph"/>
              <w:spacing w:before="0"/>
              <w:ind w:left="0"/>
              <w:jc w:val="left"/>
              <w:rPr>
                <w:rFonts w:ascii="Times New Roman"/>
                <w:sz w:val="16"/>
              </w:rPr>
            </w:pPr>
          </w:p>
        </w:tc>
      </w:tr>
      <w:tr>
        <w:trPr>
          <w:trHeight w:val="264" w:hRule="atLeast"/>
        </w:trPr>
        <w:tc>
          <w:tcPr>
            <w:tcW w:w="2263" w:type="dxa"/>
            <w:tcBorders>
              <w:top w:val="nil"/>
              <w:bottom w:val="nil"/>
            </w:tcBorders>
          </w:tcPr>
          <w:p>
            <w:pPr>
              <w:pStyle w:val="TableParagraph"/>
              <w:spacing w:before="35"/>
              <w:ind w:left="10"/>
              <w:rPr>
                <w:sz w:val="17"/>
              </w:rPr>
            </w:pPr>
            <w:r>
              <w:rPr>
                <w:color w:val="231F20"/>
                <w:spacing w:val="-10"/>
                <w:w w:val="110"/>
                <w:sz w:val="17"/>
              </w:rPr>
              <w:t>B</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1"/>
              <w:rPr>
                <w:sz w:val="17"/>
              </w:rPr>
            </w:pPr>
            <w:r>
              <w:rPr>
                <w:color w:val="231F20"/>
                <w:spacing w:val="-10"/>
                <w:sz w:val="17"/>
              </w:rPr>
              <w:t>X</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shd w:val="clear" w:color="auto" w:fill="E6E7E8"/>
          </w:tcPr>
          <w:p>
            <w:pPr>
              <w:pStyle w:val="TableParagraph"/>
              <w:spacing w:before="35"/>
              <w:ind w:left="10"/>
              <w:rPr>
                <w:sz w:val="17"/>
              </w:rPr>
            </w:pPr>
            <w:r>
              <w:rPr>
                <w:color w:val="231F20"/>
                <w:spacing w:val="-10"/>
                <w:sz w:val="17"/>
              </w:rPr>
              <w:t>C</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35"/>
              <w:ind w:left="9" w:right="2"/>
              <w:rPr>
                <w:sz w:val="17"/>
              </w:rPr>
            </w:pPr>
            <w:r>
              <w:rPr>
                <w:color w:val="231F20"/>
                <w:spacing w:val="-10"/>
                <w:sz w:val="17"/>
              </w:rPr>
              <w:t>X</w:t>
            </w:r>
          </w:p>
        </w:tc>
        <w:tc>
          <w:tcPr>
            <w:tcW w:w="484" w:type="dxa"/>
            <w:tcBorders>
              <w:top w:val="nil"/>
              <w:bottom w:val="nil"/>
            </w:tcBorders>
            <w:shd w:val="clear" w:color="auto" w:fill="E6E7E8"/>
          </w:tcPr>
          <w:p>
            <w:pPr>
              <w:pStyle w:val="TableParagraph"/>
              <w:spacing w:before="12"/>
              <w:ind w:left="9" w:right="4"/>
              <w:rPr>
                <w:sz w:val="12"/>
              </w:rPr>
            </w:pPr>
            <w:r>
              <w:rPr>
                <w:color w:val="231F20"/>
                <w:spacing w:val="-5"/>
                <w:position w:val="-6"/>
                <w:sz w:val="17"/>
              </w:rPr>
              <w:t>X</w:t>
            </w:r>
            <w:r>
              <w:rPr>
                <w:color w:val="231F20"/>
                <w:spacing w:val="-5"/>
                <w:sz w:val="12"/>
              </w:rPr>
              <w:t>6</w:t>
            </w:r>
          </w:p>
        </w:tc>
        <w:tc>
          <w:tcPr>
            <w:tcW w:w="484" w:type="dxa"/>
            <w:tcBorders>
              <w:top w:val="nil"/>
              <w:bottom w:val="nil"/>
            </w:tcBorders>
            <w:shd w:val="clear" w:color="auto" w:fill="E6E7E8"/>
          </w:tcPr>
          <w:p>
            <w:pPr>
              <w:pStyle w:val="TableParagraph"/>
              <w:spacing w:before="12"/>
              <w:ind w:left="9" w:right="5"/>
              <w:rPr>
                <w:sz w:val="12"/>
              </w:rPr>
            </w:pPr>
            <w:r>
              <w:rPr>
                <w:color w:val="231F20"/>
                <w:spacing w:val="-5"/>
                <w:position w:val="-6"/>
                <w:sz w:val="17"/>
              </w:rPr>
              <w:t>X</w:t>
            </w:r>
            <w:r>
              <w:rPr>
                <w:color w:val="231F20"/>
                <w:spacing w:val="-5"/>
                <w:sz w:val="12"/>
              </w:rPr>
              <w:t>6</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7"/>
              <w:rPr>
                <w:sz w:val="12"/>
              </w:rPr>
            </w:pPr>
            <w:r>
              <w:rPr>
                <w:color w:val="231F20"/>
                <w:spacing w:val="-5"/>
                <w:position w:val="-6"/>
                <w:sz w:val="17"/>
              </w:rPr>
              <w:t>X</w:t>
            </w:r>
            <w:r>
              <w:rPr>
                <w:color w:val="231F20"/>
                <w:spacing w:val="-5"/>
                <w:sz w:val="12"/>
              </w:rPr>
              <w:t>1</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9"/>
              <w:rPr>
                <w:sz w:val="12"/>
              </w:rPr>
            </w:pPr>
            <w:r>
              <w:rPr>
                <w:color w:val="231F20"/>
                <w:spacing w:val="-5"/>
                <w:position w:val="-6"/>
                <w:sz w:val="17"/>
              </w:rPr>
              <w:t>X</w:t>
            </w:r>
            <w:r>
              <w:rPr>
                <w:color w:val="231F20"/>
                <w:spacing w:val="-5"/>
                <w:sz w:val="12"/>
              </w:rPr>
              <w:t>4</w:t>
            </w:r>
          </w:p>
        </w:tc>
        <w:tc>
          <w:tcPr>
            <w:tcW w:w="484" w:type="dxa"/>
            <w:tcBorders>
              <w:top w:val="nil"/>
              <w:bottom w:val="nil"/>
            </w:tcBorders>
            <w:shd w:val="clear" w:color="auto" w:fill="E6E7E8"/>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tcPr>
          <w:p>
            <w:pPr>
              <w:pStyle w:val="TableParagraph"/>
              <w:spacing w:before="35"/>
              <w:ind w:left="10" w:right="1"/>
              <w:rPr>
                <w:sz w:val="17"/>
              </w:rPr>
            </w:pPr>
            <w:r>
              <w:rPr>
                <w:color w:val="231F20"/>
                <w:spacing w:val="-10"/>
                <w:sz w:val="17"/>
              </w:rPr>
              <w:t>D</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12"/>
              <w:ind w:left="9" w:right="3"/>
              <w:rPr>
                <w:sz w:val="12"/>
              </w:rPr>
            </w:pPr>
            <w:r>
              <w:rPr>
                <w:color w:val="231F20"/>
                <w:spacing w:val="-5"/>
                <w:position w:val="-6"/>
                <w:sz w:val="17"/>
              </w:rPr>
              <w:t>X</w:t>
            </w:r>
            <w:r>
              <w:rPr>
                <w:color w:val="231F20"/>
                <w:spacing w:val="-5"/>
                <w:sz w:val="12"/>
              </w:rPr>
              <w:t>6</w:t>
            </w:r>
          </w:p>
        </w:tc>
        <w:tc>
          <w:tcPr>
            <w:tcW w:w="484" w:type="dxa"/>
            <w:tcBorders>
              <w:top w:val="nil"/>
              <w:bottom w:val="nil"/>
            </w:tcBorders>
          </w:tcPr>
          <w:p>
            <w:pPr>
              <w:pStyle w:val="TableParagraph"/>
              <w:spacing w:before="35"/>
              <w:ind w:left="9" w:right="4"/>
              <w:rPr>
                <w:sz w:val="17"/>
              </w:rPr>
            </w:pPr>
            <w:r>
              <w:rPr>
                <w:color w:val="231F20"/>
                <w:spacing w:val="-10"/>
                <w:sz w:val="17"/>
              </w:rPr>
              <w:t>X</w:t>
            </w:r>
          </w:p>
        </w:tc>
        <w:tc>
          <w:tcPr>
            <w:tcW w:w="484" w:type="dxa"/>
            <w:tcBorders>
              <w:top w:val="nil"/>
              <w:bottom w:val="nil"/>
            </w:tcBorders>
          </w:tcPr>
          <w:p>
            <w:pPr>
              <w:pStyle w:val="TableParagraph"/>
              <w:spacing w:before="12"/>
              <w:ind w:left="9" w:right="5"/>
              <w:rPr>
                <w:sz w:val="12"/>
              </w:rPr>
            </w:pPr>
            <w:r>
              <w:rPr>
                <w:color w:val="231F20"/>
                <w:spacing w:val="-5"/>
                <w:position w:val="-6"/>
                <w:sz w:val="17"/>
              </w:rPr>
              <w:t>X</w:t>
            </w:r>
            <w:r>
              <w:rPr>
                <w:color w:val="231F20"/>
                <w:spacing w:val="-5"/>
                <w:sz w:val="12"/>
              </w:rPr>
              <w:t>6</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12"/>
              <w:ind w:left="9" w:right="7"/>
              <w:rPr>
                <w:sz w:val="12"/>
              </w:rPr>
            </w:pPr>
            <w:r>
              <w:rPr>
                <w:color w:val="231F20"/>
                <w:spacing w:val="-5"/>
                <w:position w:val="-6"/>
                <w:sz w:val="17"/>
              </w:rPr>
              <w:t>X</w:t>
            </w:r>
            <w:r>
              <w:rPr>
                <w:color w:val="231F20"/>
                <w:spacing w:val="-5"/>
                <w:sz w:val="12"/>
              </w:rPr>
              <w:t>1</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12"/>
              <w:ind w:left="9" w:right="9"/>
              <w:rPr>
                <w:sz w:val="12"/>
              </w:rPr>
            </w:pPr>
            <w:r>
              <w:rPr>
                <w:color w:val="231F20"/>
                <w:spacing w:val="-5"/>
                <w:position w:val="-6"/>
                <w:sz w:val="17"/>
              </w:rPr>
              <w:t>X</w:t>
            </w:r>
            <w:r>
              <w:rPr>
                <w:color w:val="231F20"/>
                <w:spacing w:val="-5"/>
                <w:sz w:val="12"/>
              </w:rPr>
              <w:t>4</w:t>
            </w:r>
          </w:p>
        </w:tc>
        <w:tc>
          <w:tcPr>
            <w:tcW w:w="484" w:type="dxa"/>
            <w:tcBorders>
              <w:top w:val="nil"/>
              <w:bottom w:val="nil"/>
            </w:tcBorders>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shd w:val="clear" w:color="auto" w:fill="E6E7E8"/>
          </w:tcPr>
          <w:p>
            <w:pPr>
              <w:pStyle w:val="TableParagraph"/>
              <w:spacing w:before="35"/>
              <w:ind w:left="10" w:right="1"/>
              <w:rPr>
                <w:sz w:val="17"/>
              </w:rPr>
            </w:pPr>
            <w:r>
              <w:rPr>
                <w:color w:val="231F20"/>
                <w:spacing w:val="-10"/>
                <w:sz w:val="17"/>
              </w:rPr>
              <w:t>E</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3"/>
              <w:rPr>
                <w:sz w:val="12"/>
              </w:rPr>
            </w:pPr>
            <w:r>
              <w:rPr>
                <w:color w:val="231F20"/>
                <w:spacing w:val="-5"/>
                <w:position w:val="-6"/>
                <w:sz w:val="17"/>
              </w:rPr>
              <w:t>X</w:t>
            </w:r>
            <w:r>
              <w:rPr>
                <w:color w:val="231F20"/>
                <w:spacing w:val="-5"/>
                <w:sz w:val="12"/>
              </w:rPr>
              <w:t>6</w:t>
            </w:r>
          </w:p>
        </w:tc>
        <w:tc>
          <w:tcPr>
            <w:tcW w:w="484" w:type="dxa"/>
            <w:tcBorders>
              <w:top w:val="nil"/>
              <w:bottom w:val="nil"/>
            </w:tcBorders>
            <w:shd w:val="clear" w:color="auto" w:fill="E6E7E8"/>
          </w:tcPr>
          <w:p>
            <w:pPr>
              <w:pStyle w:val="TableParagraph"/>
              <w:spacing w:before="12"/>
              <w:ind w:left="9" w:right="4"/>
              <w:rPr>
                <w:sz w:val="12"/>
              </w:rPr>
            </w:pPr>
            <w:r>
              <w:rPr>
                <w:color w:val="231F20"/>
                <w:spacing w:val="-5"/>
                <w:position w:val="-6"/>
                <w:sz w:val="17"/>
              </w:rPr>
              <w:t>X</w:t>
            </w:r>
            <w:r>
              <w:rPr>
                <w:color w:val="231F20"/>
                <w:spacing w:val="-5"/>
                <w:sz w:val="12"/>
              </w:rPr>
              <w:t>6</w:t>
            </w:r>
          </w:p>
        </w:tc>
        <w:tc>
          <w:tcPr>
            <w:tcW w:w="484" w:type="dxa"/>
            <w:tcBorders>
              <w:top w:val="nil"/>
              <w:bottom w:val="nil"/>
            </w:tcBorders>
            <w:shd w:val="clear" w:color="auto" w:fill="E6E7E8"/>
          </w:tcPr>
          <w:p>
            <w:pPr>
              <w:pStyle w:val="TableParagraph"/>
              <w:spacing w:before="35"/>
              <w:ind w:left="9" w:right="5"/>
              <w:rPr>
                <w:sz w:val="17"/>
              </w:rPr>
            </w:pPr>
            <w:r>
              <w:rPr>
                <w:color w:val="231F20"/>
                <w:spacing w:val="-10"/>
                <w:sz w:val="17"/>
              </w:rPr>
              <w:t>X</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7"/>
              <w:rPr>
                <w:sz w:val="12"/>
              </w:rPr>
            </w:pPr>
            <w:r>
              <w:rPr>
                <w:color w:val="231F20"/>
                <w:spacing w:val="-5"/>
                <w:position w:val="-6"/>
                <w:sz w:val="17"/>
              </w:rPr>
              <w:t>X</w:t>
            </w:r>
            <w:r>
              <w:rPr>
                <w:color w:val="231F20"/>
                <w:spacing w:val="-5"/>
                <w:sz w:val="12"/>
              </w:rPr>
              <w:t>1</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9"/>
              <w:rPr>
                <w:sz w:val="12"/>
              </w:rPr>
            </w:pPr>
            <w:r>
              <w:rPr>
                <w:color w:val="231F20"/>
                <w:spacing w:val="-5"/>
                <w:position w:val="-6"/>
                <w:sz w:val="17"/>
              </w:rPr>
              <w:t>X</w:t>
            </w:r>
            <w:r>
              <w:rPr>
                <w:color w:val="231F20"/>
                <w:spacing w:val="-5"/>
                <w:sz w:val="12"/>
              </w:rPr>
              <w:t>4</w:t>
            </w:r>
          </w:p>
        </w:tc>
        <w:tc>
          <w:tcPr>
            <w:tcW w:w="484" w:type="dxa"/>
            <w:tcBorders>
              <w:top w:val="nil"/>
              <w:bottom w:val="nil"/>
            </w:tcBorders>
            <w:shd w:val="clear" w:color="auto" w:fill="E6E7E8"/>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tcPr>
          <w:p>
            <w:pPr>
              <w:pStyle w:val="TableParagraph"/>
              <w:spacing w:before="35"/>
              <w:ind w:left="10" w:right="1"/>
              <w:rPr>
                <w:sz w:val="17"/>
              </w:rPr>
            </w:pPr>
            <w:r>
              <w:rPr>
                <w:color w:val="231F20"/>
                <w:spacing w:val="-10"/>
                <w:sz w:val="17"/>
              </w:rPr>
              <w:t>F</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6"/>
              <w:rPr>
                <w:sz w:val="17"/>
              </w:rPr>
            </w:pPr>
            <w:r>
              <w:rPr>
                <w:color w:val="231F20"/>
                <w:spacing w:val="-10"/>
                <w:sz w:val="17"/>
              </w:rPr>
              <w:t>X</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shd w:val="clear" w:color="auto" w:fill="E6E7E8"/>
          </w:tcPr>
          <w:p>
            <w:pPr>
              <w:pStyle w:val="TableParagraph"/>
              <w:spacing w:before="35"/>
              <w:ind w:left="10"/>
              <w:rPr>
                <w:sz w:val="17"/>
              </w:rPr>
            </w:pPr>
            <w:r>
              <w:rPr>
                <w:color w:val="231F20"/>
                <w:spacing w:val="-10"/>
                <w:sz w:val="17"/>
              </w:rPr>
              <w:t>G</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3"/>
              <w:rPr>
                <w:sz w:val="12"/>
              </w:rPr>
            </w:pPr>
            <w:r>
              <w:rPr>
                <w:color w:val="231F20"/>
                <w:spacing w:val="-5"/>
                <w:position w:val="-6"/>
                <w:sz w:val="17"/>
              </w:rPr>
              <w:t>X</w:t>
            </w:r>
            <w:r>
              <w:rPr>
                <w:color w:val="231F20"/>
                <w:spacing w:val="-5"/>
                <w:sz w:val="12"/>
              </w:rPr>
              <w:t>1</w:t>
            </w:r>
          </w:p>
        </w:tc>
        <w:tc>
          <w:tcPr>
            <w:tcW w:w="484" w:type="dxa"/>
            <w:tcBorders>
              <w:top w:val="nil"/>
              <w:bottom w:val="nil"/>
            </w:tcBorders>
            <w:shd w:val="clear" w:color="auto" w:fill="E6E7E8"/>
          </w:tcPr>
          <w:p>
            <w:pPr>
              <w:pStyle w:val="TableParagraph"/>
              <w:spacing w:before="12"/>
              <w:ind w:left="9" w:right="4"/>
              <w:rPr>
                <w:sz w:val="12"/>
              </w:rPr>
            </w:pPr>
            <w:r>
              <w:rPr>
                <w:color w:val="231F20"/>
                <w:spacing w:val="-5"/>
                <w:position w:val="-6"/>
                <w:sz w:val="17"/>
              </w:rPr>
              <w:t>X</w:t>
            </w:r>
            <w:r>
              <w:rPr>
                <w:color w:val="231F20"/>
                <w:spacing w:val="-5"/>
                <w:sz w:val="12"/>
              </w:rPr>
              <w:t>1</w:t>
            </w:r>
          </w:p>
        </w:tc>
        <w:tc>
          <w:tcPr>
            <w:tcW w:w="484" w:type="dxa"/>
            <w:tcBorders>
              <w:top w:val="nil"/>
              <w:bottom w:val="nil"/>
            </w:tcBorders>
            <w:shd w:val="clear" w:color="auto" w:fill="E6E7E8"/>
          </w:tcPr>
          <w:p>
            <w:pPr>
              <w:pStyle w:val="TableParagraph"/>
              <w:spacing w:before="12"/>
              <w:ind w:left="9" w:right="5"/>
              <w:rPr>
                <w:sz w:val="12"/>
              </w:rPr>
            </w:pPr>
            <w:r>
              <w:rPr>
                <w:color w:val="231F20"/>
                <w:spacing w:val="-5"/>
                <w:position w:val="-6"/>
                <w:sz w:val="17"/>
              </w:rPr>
              <w:t>X</w:t>
            </w:r>
            <w:r>
              <w:rPr>
                <w:color w:val="231F20"/>
                <w:spacing w:val="-5"/>
                <w:sz w:val="12"/>
              </w:rPr>
              <w:t>1</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35"/>
              <w:ind w:left="9" w:right="7"/>
              <w:rPr>
                <w:sz w:val="17"/>
              </w:rPr>
            </w:pPr>
            <w:r>
              <w:rPr>
                <w:color w:val="231F20"/>
                <w:spacing w:val="-10"/>
                <w:sz w:val="17"/>
              </w:rPr>
              <w:t>X</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tcPr>
          <w:p>
            <w:pPr>
              <w:pStyle w:val="TableParagraph"/>
              <w:spacing w:before="35"/>
              <w:ind w:left="10" w:right="1"/>
              <w:rPr>
                <w:sz w:val="17"/>
              </w:rPr>
            </w:pPr>
            <w:r>
              <w:rPr>
                <w:color w:val="231F20"/>
                <w:spacing w:val="-10"/>
                <w:sz w:val="17"/>
              </w:rPr>
              <w:t>H</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8"/>
              <w:rPr>
                <w:sz w:val="17"/>
              </w:rPr>
            </w:pPr>
            <w:r>
              <w:rPr>
                <w:color w:val="231F20"/>
                <w:spacing w:val="-10"/>
                <w:sz w:val="17"/>
              </w:rPr>
              <w:t>X</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shd w:val="clear" w:color="auto" w:fill="E6E7E8"/>
          </w:tcPr>
          <w:p>
            <w:pPr>
              <w:pStyle w:val="TableParagraph"/>
              <w:spacing w:before="35"/>
              <w:ind w:left="10" w:right="1"/>
              <w:rPr>
                <w:sz w:val="17"/>
              </w:rPr>
            </w:pPr>
            <w:r>
              <w:rPr>
                <w:color w:val="231F20"/>
                <w:spacing w:val="-10"/>
                <w:w w:val="110"/>
                <w:sz w:val="17"/>
              </w:rPr>
              <w:t>J</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35"/>
              <w:ind w:left="9" w:right="9"/>
              <w:rPr>
                <w:sz w:val="17"/>
              </w:rPr>
            </w:pPr>
            <w:r>
              <w:rPr>
                <w:color w:val="231F20"/>
                <w:spacing w:val="-10"/>
                <w:sz w:val="17"/>
              </w:rPr>
              <w:t>X</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tcPr>
          <w:p>
            <w:pPr>
              <w:pStyle w:val="TableParagraph"/>
              <w:spacing w:before="35"/>
              <w:ind w:left="10"/>
              <w:rPr>
                <w:sz w:val="17"/>
              </w:rPr>
            </w:pPr>
            <w:r>
              <w:rPr>
                <w:color w:val="231F20"/>
                <w:spacing w:val="-10"/>
                <w:w w:val="105"/>
                <w:sz w:val="17"/>
              </w:rPr>
              <w:t>K</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9"/>
              <w:rPr>
                <w:sz w:val="17"/>
              </w:rPr>
            </w:pPr>
            <w:r>
              <w:rPr>
                <w:color w:val="231F20"/>
                <w:spacing w:val="-10"/>
                <w:sz w:val="17"/>
              </w:rPr>
              <w:t>X</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35"/>
              <w:ind w:left="9" w:right="10"/>
              <w:rPr>
                <w:sz w:val="17"/>
              </w:rPr>
            </w:pPr>
            <w:r>
              <w:rPr>
                <w:color w:val="231F20"/>
                <w:spacing w:val="-10"/>
                <w:sz w:val="17"/>
              </w:rPr>
              <w:t>X</w:t>
            </w:r>
          </w:p>
        </w:tc>
      </w:tr>
      <w:tr>
        <w:trPr>
          <w:trHeight w:val="264" w:hRule="atLeast"/>
        </w:trPr>
        <w:tc>
          <w:tcPr>
            <w:tcW w:w="2263" w:type="dxa"/>
            <w:tcBorders>
              <w:top w:val="nil"/>
              <w:bottom w:val="nil"/>
            </w:tcBorders>
            <w:shd w:val="clear" w:color="auto" w:fill="E6E7E8"/>
          </w:tcPr>
          <w:p>
            <w:pPr>
              <w:pStyle w:val="TableParagraph"/>
              <w:spacing w:before="35"/>
              <w:ind w:left="10" w:right="1"/>
              <w:rPr>
                <w:sz w:val="17"/>
              </w:rPr>
            </w:pPr>
            <w:r>
              <w:rPr>
                <w:color w:val="231F20"/>
                <w:spacing w:val="-10"/>
                <w:w w:val="105"/>
                <w:sz w:val="17"/>
              </w:rPr>
              <w:t>L</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12"/>
              <w:ind w:left="9" w:right="10"/>
              <w:rPr>
                <w:sz w:val="12"/>
              </w:rPr>
            </w:pPr>
            <w:r>
              <w:rPr>
                <w:color w:val="231F20"/>
                <w:spacing w:val="-5"/>
                <w:position w:val="-6"/>
                <w:sz w:val="17"/>
              </w:rPr>
              <w:t>X</w:t>
            </w:r>
            <w:r>
              <w:rPr>
                <w:color w:val="231F20"/>
                <w:spacing w:val="-5"/>
                <w:sz w:val="12"/>
              </w:rPr>
              <w:t>2</w:t>
            </w:r>
          </w:p>
        </w:tc>
        <w:tc>
          <w:tcPr>
            <w:tcW w:w="484" w:type="dxa"/>
            <w:tcBorders>
              <w:top w:val="nil"/>
              <w:bottom w:val="nil"/>
            </w:tcBorders>
            <w:shd w:val="clear" w:color="auto" w:fill="E6E7E8"/>
          </w:tcPr>
          <w:p>
            <w:pPr>
              <w:pStyle w:val="TableParagraph"/>
              <w:spacing w:before="0"/>
              <w:ind w:left="0"/>
              <w:jc w:val="left"/>
              <w:rPr>
                <w:rFonts w:ascii="Times New Roman"/>
                <w:sz w:val="16"/>
              </w:rPr>
            </w:pPr>
          </w:p>
        </w:tc>
        <w:tc>
          <w:tcPr>
            <w:tcW w:w="484" w:type="dxa"/>
            <w:tcBorders>
              <w:top w:val="nil"/>
              <w:bottom w:val="nil"/>
            </w:tcBorders>
            <w:shd w:val="clear" w:color="auto" w:fill="E6E7E8"/>
          </w:tcPr>
          <w:p>
            <w:pPr>
              <w:pStyle w:val="TableParagraph"/>
              <w:spacing w:before="0"/>
              <w:ind w:left="0"/>
              <w:jc w:val="left"/>
              <w:rPr>
                <w:rFonts w:ascii="Times New Roman"/>
                <w:sz w:val="16"/>
              </w:rPr>
            </w:pPr>
          </w:p>
        </w:tc>
      </w:tr>
      <w:tr>
        <w:trPr>
          <w:trHeight w:val="264" w:hRule="atLeast"/>
        </w:trPr>
        <w:tc>
          <w:tcPr>
            <w:tcW w:w="2263" w:type="dxa"/>
            <w:tcBorders>
              <w:top w:val="nil"/>
              <w:bottom w:val="nil"/>
            </w:tcBorders>
          </w:tcPr>
          <w:p>
            <w:pPr>
              <w:pStyle w:val="TableParagraph"/>
              <w:spacing w:before="35"/>
              <w:ind w:left="10" w:right="1"/>
              <w:rPr>
                <w:sz w:val="17"/>
              </w:rPr>
            </w:pPr>
            <w:r>
              <w:rPr>
                <w:color w:val="231F20"/>
                <w:spacing w:val="-10"/>
                <w:sz w:val="17"/>
              </w:rPr>
              <w:t>N</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12"/>
              <w:ind w:left="9" w:right="3"/>
              <w:rPr>
                <w:sz w:val="12"/>
              </w:rPr>
            </w:pPr>
            <w:r>
              <w:rPr>
                <w:color w:val="231F20"/>
                <w:spacing w:val="-5"/>
                <w:position w:val="-6"/>
                <w:sz w:val="17"/>
              </w:rPr>
              <w:t>X</w:t>
            </w:r>
            <w:r>
              <w:rPr>
                <w:color w:val="231F20"/>
                <w:spacing w:val="-5"/>
                <w:sz w:val="12"/>
              </w:rPr>
              <w:t>4</w:t>
            </w:r>
          </w:p>
        </w:tc>
        <w:tc>
          <w:tcPr>
            <w:tcW w:w="484" w:type="dxa"/>
            <w:tcBorders>
              <w:top w:val="nil"/>
              <w:bottom w:val="nil"/>
            </w:tcBorders>
          </w:tcPr>
          <w:p>
            <w:pPr>
              <w:pStyle w:val="TableParagraph"/>
              <w:spacing w:before="12"/>
              <w:ind w:left="9" w:right="4"/>
              <w:rPr>
                <w:sz w:val="12"/>
              </w:rPr>
            </w:pPr>
            <w:r>
              <w:rPr>
                <w:color w:val="231F20"/>
                <w:spacing w:val="-5"/>
                <w:position w:val="-6"/>
                <w:sz w:val="17"/>
              </w:rPr>
              <w:t>X</w:t>
            </w:r>
            <w:r>
              <w:rPr>
                <w:color w:val="231F20"/>
                <w:spacing w:val="-5"/>
                <w:sz w:val="12"/>
              </w:rPr>
              <w:t>4</w:t>
            </w:r>
          </w:p>
        </w:tc>
        <w:tc>
          <w:tcPr>
            <w:tcW w:w="484" w:type="dxa"/>
            <w:tcBorders>
              <w:top w:val="nil"/>
              <w:bottom w:val="nil"/>
            </w:tcBorders>
          </w:tcPr>
          <w:p>
            <w:pPr>
              <w:pStyle w:val="TableParagraph"/>
              <w:spacing w:before="12"/>
              <w:ind w:left="9" w:right="5"/>
              <w:rPr>
                <w:sz w:val="12"/>
              </w:rPr>
            </w:pPr>
            <w:r>
              <w:rPr>
                <w:color w:val="231F20"/>
                <w:spacing w:val="-5"/>
                <w:position w:val="-6"/>
                <w:sz w:val="17"/>
              </w:rPr>
              <w:t>X</w:t>
            </w:r>
            <w:r>
              <w:rPr>
                <w:color w:val="231F20"/>
                <w:spacing w:val="-5"/>
                <w:sz w:val="12"/>
              </w:rPr>
              <w:t>4</w:t>
            </w: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0"/>
              <w:ind w:left="0"/>
              <w:jc w:val="left"/>
              <w:rPr>
                <w:rFonts w:ascii="Times New Roman"/>
                <w:sz w:val="16"/>
              </w:rPr>
            </w:pPr>
          </w:p>
        </w:tc>
        <w:tc>
          <w:tcPr>
            <w:tcW w:w="484" w:type="dxa"/>
            <w:tcBorders>
              <w:top w:val="nil"/>
              <w:bottom w:val="nil"/>
            </w:tcBorders>
          </w:tcPr>
          <w:p>
            <w:pPr>
              <w:pStyle w:val="TableParagraph"/>
              <w:spacing w:before="12"/>
              <w:ind w:left="9" w:right="9"/>
              <w:rPr>
                <w:sz w:val="12"/>
              </w:rPr>
            </w:pPr>
            <w:r>
              <w:rPr>
                <w:color w:val="231F20"/>
                <w:spacing w:val="-5"/>
                <w:position w:val="-6"/>
                <w:sz w:val="17"/>
              </w:rPr>
              <w:t>X</w:t>
            </w:r>
            <w:r>
              <w:rPr>
                <w:color w:val="231F20"/>
                <w:spacing w:val="-5"/>
                <w:sz w:val="12"/>
              </w:rPr>
              <w:t>3</w:t>
            </w:r>
          </w:p>
        </w:tc>
        <w:tc>
          <w:tcPr>
            <w:tcW w:w="484" w:type="dxa"/>
            <w:tcBorders>
              <w:top w:val="nil"/>
              <w:bottom w:val="nil"/>
            </w:tcBorders>
          </w:tcPr>
          <w:p>
            <w:pPr>
              <w:pStyle w:val="TableParagraph"/>
              <w:spacing w:before="12"/>
              <w:ind w:left="9" w:right="10"/>
              <w:rPr>
                <w:sz w:val="12"/>
              </w:rPr>
            </w:pPr>
            <w:r>
              <w:rPr>
                <w:color w:val="231F20"/>
                <w:spacing w:val="-5"/>
                <w:position w:val="-6"/>
                <w:sz w:val="17"/>
              </w:rPr>
              <w:t>X</w:t>
            </w:r>
            <w:r>
              <w:rPr>
                <w:color w:val="231F20"/>
                <w:spacing w:val="-5"/>
                <w:sz w:val="12"/>
              </w:rPr>
              <w:t>5</w:t>
            </w:r>
          </w:p>
        </w:tc>
      </w:tr>
      <w:tr>
        <w:trPr>
          <w:trHeight w:val="259" w:hRule="atLeast"/>
        </w:trPr>
        <w:tc>
          <w:tcPr>
            <w:tcW w:w="2263" w:type="dxa"/>
            <w:tcBorders>
              <w:top w:val="nil"/>
            </w:tcBorders>
            <w:shd w:val="clear" w:color="auto" w:fill="E6E7E8"/>
          </w:tcPr>
          <w:p>
            <w:pPr>
              <w:pStyle w:val="TableParagraph"/>
              <w:spacing w:before="35"/>
              <w:ind w:left="10" w:right="1"/>
              <w:rPr>
                <w:sz w:val="17"/>
              </w:rPr>
            </w:pPr>
            <w:r>
              <w:rPr>
                <w:color w:val="231F20"/>
                <w:spacing w:val="-10"/>
                <w:sz w:val="17"/>
              </w:rPr>
              <w:t>S</w:t>
            </w:r>
          </w:p>
        </w:tc>
        <w:tc>
          <w:tcPr>
            <w:tcW w:w="484" w:type="dxa"/>
            <w:tcBorders>
              <w:top w:val="nil"/>
            </w:tcBorders>
            <w:shd w:val="clear" w:color="auto" w:fill="E6E7E8"/>
          </w:tcPr>
          <w:p>
            <w:pPr>
              <w:pStyle w:val="TableParagraph"/>
              <w:spacing w:before="0"/>
              <w:ind w:left="0"/>
              <w:jc w:val="left"/>
              <w:rPr>
                <w:rFonts w:ascii="Times New Roman"/>
                <w:sz w:val="16"/>
              </w:rPr>
            </w:pPr>
          </w:p>
        </w:tc>
        <w:tc>
          <w:tcPr>
            <w:tcW w:w="484" w:type="dxa"/>
            <w:tcBorders>
              <w:top w:val="nil"/>
            </w:tcBorders>
            <w:shd w:val="clear" w:color="auto" w:fill="E6E7E8"/>
          </w:tcPr>
          <w:p>
            <w:pPr>
              <w:pStyle w:val="TableParagraph"/>
              <w:spacing w:before="35"/>
              <w:ind w:left="9" w:right="2"/>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3"/>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4"/>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5"/>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6"/>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7"/>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8"/>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8"/>
              <w:rPr>
                <w:sz w:val="17"/>
              </w:rPr>
            </w:pPr>
            <w:r>
              <w:rPr>
                <w:color w:val="231F20"/>
                <w:spacing w:val="-10"/>
                <w:sz w:val="17"/>
              </w:rPr>
              <w:t>X</w:t>
            </w:r>
          </w:p>
        </w:tc>
        <w:tc>
          <w:tcPr>
            <w:tcW w:w="484" w:type="dxa"/>
            <w:tcBorders>
              <w:top w:val="nil"/>
            </w:tcBorders>
            <w:shd w:val="clear" w:color="auto" w:fill="E6E7E8"/>
          </w:tcPr>
          <w:p>
            <w:pPr>
              <w:pStyle w:val="TableParagraph"/>
              <w:spacing w:before="35"/>
              <w:ind w:left="9" w:right="9"/>
              <w:rPr>
                <w:sz w:val="17"/>
              </w:rPr>
            </w:pPr>
            <w:r>
              <w:rPr>
                <w:color w:val="231F20"/>
                <w:spacing w:val="-10"/>
                <w:sz w:val="17"/>
              </w:rPr>
              <w:t>X</w:t>
            </w:r>
          </w:p>
        </w:tc>
        <w:tc>
          <w:tcPr>
            <w:tcW w:w="484" w:type="dxa"/>
            <w:tcBorders>
              <w:top w:val="nil"/>
            </w:tcBorders>
            <w:shd w:val="clear" w:color="auto" w:fill="E6E7E8"/>
          </w:tcPr>
          <w:p>
            <w:pPr>
              <w:pStyle w:val="TableParagraph"/>
              <w:spacing w:before="0"/>
              <w:ind w:left="0"/>
              <w:jc w:val="left"/>
              <w:rPr>
                <w:rFonts w:ascii="Times New Roman"/>
                <w:sz w:val="16"/>
              </w:rPr>
            </w:pPr>
          </w:p>
        </w:tc>
        <w:tc>
          <w:tcPr>
            <w:tcW w:w="484" w:type="dxa"/>
            <w:tcBorders>
              <w:top w:val="nil"/>
            </w:tcBorders>
            <w:shd w:val="clear" w:color="auto" w:fill="E6E7E8"/>
          </w:tcPr>
          <w:p>
            <w:pPr>
              <w:pStyle w:val="TableParagraph"/>
              <w:spacing w:before="12"/>
              <w:ind w:left="9" w:right="9"/>
              <w:rPr>
                <w:sz w:val="12"/>
              </w:rPr>
            </w:pPr>
            <w:r>
              <w:rPr>
                <w:color w:val="231F20"/>
                <w:spacing w:val="-5"/>
                <w:position w:val="-6"/>
                <w:sz w:val="17"/>
              </w:rPr>
              <w:t>X</w:t>
            </w:r>
            <w:r>
              <w:rPr>
                <w:color w:val="231F20"/>
                <w:spacing w:val="-5"/>
                <w:sz w:val="12"/>
              </w:rPr>
              <w:t>5</w:t>
            </w:r>
          </w:p>
        </w:tc>
        <w:tc>
          <w:tcPr>
            <w:tcW w:w="484" w:type="dxa"/>
            <w:tcBorders>
              <w:top w:val="nil"/>
            </w:tcBorders>
            <w:shd w:val="clear" w:color="auto" w:fill="E6E7E8"/>
          </w:tcPr>
          <w:p>
            <w:pPr>
              <w:pStyle w:val="TableParagraph"/>
              <w:spacing w:before="35"/>
              <w:ind w:left="9" w:right="10"/>
              <w:rPr>
                <w:sz w:val="17"/>
              </w:rPr>
            </w:pPr>
            <w:r>
              <w:rPr>
                <w:color w:val="231F20"/>
                <w:spacing w:val="-10"/>
                <w:sz w:val="17"/>
              </w:rPr>
              <w:t>X</w:t>
            </w:r>
          </w:p>
        </w:tc>
      </w:tr>
    </w:tbl>
    <w:p>
      <w:pPr>
        <w:spacing w:before="61"/>
        <w:ind w:left="2497" w:right="848" w:firstLine="0"/>
        <w:jc w:val="left"/>
        <w:rPr>
          <w:sz w:val="13"/>
        </w:rPr>
      </w:pPr>
      <w:r>
        <w:rPr>
          <w:color w:val="231F20"/>
          <w:sz w:val="13"/>
        </w:rPr>
        <w:t>“X”</w:t>
      </w:r>
      <w:r>
        <w:rPr>
          <w:color w:val="231F20"/>
          <w:spacing w:val="25"/>
          <w:sz w:val="13"/>
        </w:rPr>
        <w:t> </w:t>
      </w:r>
      <w:r>
        <w:rPr>
          <w:color w:val="231F20"/>
          <w:sz w:val="13"/>
        </w:rPr>
        <w:t>indicates</w:t>
      </w:r>
      <w:r>
        <w:rPr>
          <w:color w:val="231F20"/>
          <w:spacing w:val="25"/>
          <w:sz w:val="13"/>
        </w:rPr>
        <w:t> </w:t>
      </w:r>
      <w:r>
        <w:rPr>
          <w:color w:val="231F20"/>
          <w:sz w:val="13"/>
        </w:rPr>
        <w:t>that</w:t>
      </w:r>
      <w:r>
        <w:rPr>
          <w:color w:val="231F20"/>
          <w:spacing w:val="25"/>
          <w:sz w:val="13"/>
        </w:rPr>
        <w:t> </w:t>
      </w:r>
      <w:r>
        <w:rPr>
          <w:color w:val="231F20"/>
          <w:sz w:val="13"/>
        </w:rPr>
        <w:t>goods</w:t>
      </w:r>
      <w:r>
        <w:rPr>
          <w:color w:val="231F20"/>
          <w:spacing w:val="25"/>
          <w:sz w:val="13"/>
        </w:rPr>
        <w:t> </w:t>
      </w:r>
      <w:r>
        <w:rPr>
          <w:color w:val="231F20"/>
          <w:sz w:val="13"/>
        </w:rPr>
        <w:t>of</w:t>
      </w:r>
      <w:r>
        <w:rPr>
          <w:color w:val="231F20"/>
          <w:spacing w:val="25"/>
          <w:sz w:val="13"/>
        </w:rPr>
        <w:t> </w:t>
      </w:r>
      <w:r>
        <w:rPr>
          <w:color w:val="231F20"/>
          <w:sz w:val="13"/>
        </w:rPr>
        <w:t>the</w:t>
      </w:r>
      <w:r>
        <w:rPr>
          <w:color w:val="231F20"/>
          <w:spacing w:val="25"/>
          <w:sz w:val="13"/>
        </w:rPr>
        <w:t> </w:t>
      </w:r>
      <w:r>
        <w:rPr>
          <w:color w:val="231F20"/>
          <w:sz w:val="13"/>
        </w:rPr>
        <w:t>corresponding</w:t>
      </w:r>
      <w:r>
        <w:rPr>
          <w:color w:val="231F20"/>
          <w:spacing w:val="25"/>
          <w:sz w:val="13"/>
        </w:rPr>
        <w:t> </w:t>
      </w:r>
      <w:r>
        <w:rPr>
          <w:color w:val="231F20"/>
          <w:sz w:val="13"/>
        </w:rPr>
        <w:t>compatibility</w:t>
      </w:r>
      <w:r>
        <w:rPr>
          <w:color w:val="231F20"/>
          <w:spacing w:val="25"/>
          <w:sz w:val="13"/>
        </w:rPr>
        <w:t> </w:t>
      </w:r>
      <w:r>
        <w:rPr>
          <w:color w:val="231F20"/>
          <w:sz w:val="13"/>
        </w:rPr>
        <w:t>groups</w:t>
      </w:r>
      <w:r>
        <w:rPr>
          <w:color w:val="231F20"/>
          <w:spacing w:val="25"/>
          <w:sz w:val="13"/>
        </w:rPr>
        <w:t> </w:t>
      </w:r>
      <w:r>
        <w:rPr>
          <w:color w:val="231F20"/>
          <w:sz w:val="13"/>
        </w:rPr>
        <w:t>may</w:t>
      </w:r>
      <w:r>
        <w:rPr>
          <w:color w:val="231F20"/>
          <w:spacing w:val="25"/>
          <w:sz w:val="13"/>
        </w:rPr>
        <w:t> </w:t>
      </w:r>
      <w:r>
        <w:rPr>
          <w:color w:val="231F20"/>
          <w:sz w:val="13"/>
        </w:rPr>
        <w:t>be</w:t>
      </w:r>
      <w:r>
        <w:rPr>
          <w:color w:val="231F20"/>
          <w:spacing w:val="25"/>
          <w:sz w:val="13"/>
        </w:rPr>
        <w:t> </w:t>
      </w:r>
      <w:r>
        <w:rPr>
          <w:color w:val="231F20"/>
          <w:sz w:val="13"/>
        </w:rPr>
        <w:t>stowed</w:t>
      </w:r>
      <w:r>
        <w:rPr>
          <w:color w:val="231F20"/>
          <w:spacing w:val="25"/>
          <w:sz w:val="13"/>
        </w:rPr>
        <w:t> </w:t>
      </w:r>
      <w:r>
        <w:rPr>
          <w:color w:val="231F20"/>
          <w:sz w:val="13"/>
        </w:rPr>
        <w:t>in</w:t>
      </w:r>
      <w:r>
        <w:rPr>
          <w:color w:val="231F20"/>
          <w:spacing w:val="25"/>
          <w:sz w:val="13"/>
        </w:rPr>
        <w:t> </w:t>
      </w:r>
      <w:r>
        <w:rPr>
          <w:color w:val="231F20"/>
          <w:sz w:val="13"/>
        </w:rPr>
        <w:t>the</w:t>
      </w:r>
      <w:r>
        <w:rPr>
          <w:color w:val="231F20"/>
          <w:spacing w:val="25"/>
          <w:sz w:val="13"/>
        </w:rPr>
        <w:t> </w:t>
      </w:r>
      <w:r>
        <w:rPr>
          <w:color w:val="231F20"/>
          <w:sz w:val="13"/>
        </w:rPr>
        <w:t>same</w:t>
      </w:r>
      <w:r>
        <w:rPr>
          <w:color w:val="231F20"/>
          <w:spacing w:val="25"/>
          <w:sz w:val="13"/>
        </w:rPr>
        <w:t> </w:t>
      </w:r>
      <w:r>
        <w:rPr>
          <w:color w:val="231F20"/>
          <w:sz w:val="13"/>
        </w:rPr>
        <w:t>compartment,</w:t>
      </w:r>
      <w:r>
        <w:rPr>
          <w:color w:val="231F20"/>
          <w:spacing w:val="25"/>
          <w:sz w:val="13"/>
        </w:rPr>
        <w:t> </w:t>
      </w:r>
      <w:r>
        <w:rPr>
          <w:color w:val="231F20"/>
          <w:sz w:val="13"/>
        </w:rPr>
        <w:t>hold,</w:t>
      </w:r>
      <w:r>
        <w:rPr>
          <w:color w:val="231F20"/>
          <w:spacing w:val="25"/>
          <w:sz w:val="13"/>
        </w:rPr>
        <w:t> </w:t>
      </w:r>
      <w:r>
        <w:rPr>
          <w:color w:val="231F20"/>
          <w:sz w:val="13"/>
        </w:rPr>
        <w:t>or</w:t>
      </w:r>
      <w:r>
        <w:rPr>
          <w:color w:val="231F20"/>
          <w:spacing w:val="25"/>
          <w:sz w:val="13"/>
        </w:rPr>
        <w:t> </w:t>
      </w:r>
      <w:r>
        <w:rPr>
          <w:color w:val="231F20"/>
          <w:sz w:val="13"/>
        </w:rPr>
        <w:t>closed</w:t>
      </w:r>
      <w:r>
        <w:rPr>
          <w:color w:val="231F20"/>
          <w:spacing w:val="25"/>
          <w:sz w:val="13"/>
        </w:rPr>
        <w:t> </w:t>
      </w:r>
      <w:r>
        <w:rPr>
          <w:color w:val="231F20"/>
          <w:sz w:val="13"/>
        </w:rPr>
        <w:t>cargo</w:t>
      </w:r>
      <w:r>
        <w:rPr>
          <w:color w:val="231F20"/>
          <w:spacing w:val="25"/>
          <w:sz w:val="13"/>
        </w:rPr>
        <w:t> </w:t>
      </w:r>
      <w:r>
        <w:rPr>
          <w:color w:val="231F20"/>
          <w:sz w:val="13"/>
        </w:rPr>
        <w:t>transport</w:t>
      </w:r>
      <w:r>
        <w:rPr>
          <w:color w:val="231F20"/>
          <w:spacing w:val="40"/>
          <w:sz w:val="13"/>
        </w:rPr>
        <w:t> </w:t>
      </w:r>
      <w:r>
        <w:rPr>
          <w:color w:val="231F20"/>
          <w:spacing w:val="-2"/>
          <w:sz w:val="13"/>
        </w:rPr>
        <w:t>unit.</w:t>
      </w: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593472">
                <wp:simplePos x="0" y="0"/>
                <wp:positionH relativeFrom="page">
                  <wp:posOffset>899999</wp:posOffset>
                </wp:positionH>
                <wp:positionV relativeFrom="paragraph">
                  <wp:posOffset>268592</wp:posOffset>
                </wp:positionV>
                <wp:extent cx="6120130" cy="635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120130" cy="6350"/>
                          <a:chExt cx="6120130" cy="6350"/>
                        </a:xfrm>
                      </wpg:grpSpPr>
                      <wps:wsp>
                        <wps:cNvPr id="64" name="Graphic 6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1.149023pt;width:481.9pt;height:.5pt;mso-position-horizontal-relative:page;mso-position-vertical-relative:paragraph;z-index:-15723008;mso-wrap-distance-left:0;mso-wrap-distance-right:0" id="docshapegroup48" coordorigin="1417,423" coordsize="9638,10">
                <v:line style="position:absolute" from="5953,428" to="11055,428" stroked="true" strokeweight=".5pt" strokecolor="#231f20">
                  <v:stroke dashstyle="solid"/>
                </v:line>
                <v:line style="position:absolute" from="1417,428" to="5953,428"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40" w:bottom="740" w:left="0" w:right="0"/>
        </w:sectPr>
      </w:pPr>
    </w:p>
    <w:p>
      <w:pPr>
        <w:spacing w:before="146"/>
        <w:ind w:left="1930" w:right="0" w:firstLine="0"/>
        <w:jc w:val="left"/>
        <w:rPr>
          <w:rFonts w:ascii="Arial"/>
          <w:b/>
          <w:sz w:val="13"/>
        </w:rPr>
      </w:pPr>
      <w:r>
        <w:rPr>
          <w:rFonts w:ascii="Arial"/>
          <w:b/>
          <w:sz w:val="13"/>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ge">
                  <wp:posOffset>9171000</wp:posOffset>
                </wp:positionV>
                <wp:extent cx="360045" cy="152146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360045" cy="1521460"/>
                          <a:chExt cx="360045" cy="1521460"/>
                        </a:xfrm>
                      </wpg:grpSpPr>
                      <wps:wsp>
                        <wps:cNvPr id="77" name="Graphic 77"/>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78" name="Textbox 7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5808" id="docshapegroup57" coordorigin="0,14443" coordsize="567,2396">
                <v:rect style="position:absolute;left:0;top:14442;width:567;height:2396" id="docshape58" filled="true" fillcolor="#58595b" stroked="false">
                  <v:fill type="solid"/>
                </v:rect>
                <v:shape style="position:absolute;left:0;top:14442;width:567;height:2396" type="#_x0000_t202" id="docshape59"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rFonts w:ascii="Arial"/>
          <w:b/>
          <w:color w:val="231F20"/>
          <w:spacing w:val="-2"/>
          <w:sz w:val="13"/>
        </w:rPr>
        <w:t>Notes</w:t>
      </w:r>
    </w:p>
    <w:p>
      <w:pPr>
        <w:spacing w:before="52"/>
        <w:ind w:left="1930" w:right="1415" w:hanging="1"/>
        <w:jc w:val="both"/>
        <w:rPr>
          <w:sz w:val="13"/>
        </w:rPr>
      </w:pPr>
      <w:r>
        <w:rPr>
          <w:color w:val="231F20"/>
          <w:w w:val="105"/>
          <w:sz w:val="13"/>
          <w:vertAlign w:val="superscript"/>
        </w:rPr>
        <w:t>1</w:t>
      </w:r>
      <w:r>
        <w:rPr>
          <w:color w:val="231F20"/>
          <w:spacing w:val="26"/>
          <w:w w:val="105"/>
          <w:sz w:val="13"/>
          <w:vertAlign w:val="baseline"/>
        </w:rPr>
        <w:t> </w:t>
      </w:r>
      <w:r>
        <w:rPr>
          <w:color w:val="231F20"/>
          <w:w w:val="105"/>
          <w:sz w:val="13"/>
          <w:vertAlign w:val="baseline"/>
        </w:rPr>
        <w:t>Explosive articles in compatibility group G (other than fireworks) may be stowed with explosive articles of compatibility groups C, D and E</w:t>
      </w:r>
      <w:r>
        <w:rPr>
          <w:color w:val="231F20"/>
          <w:spacing w:val="40"/>
          <w:w w:val="105"/>
          <w:sz w:val="13"/>
          <w:vertAlign w:val="baseline"/>
        </w:rPr>
        <w:t> </w:t>
      </w:r>
      <w:r>
        <w:rPr>
          <w:color w:val="231F20"/>
          <w:w w:val="105"/>
          <w:sz w:val="13"/>
          <w:vertAlign w:val="baseline"/>
        </w:rPr>
        <w:t>provided no explosive substances are transported in the same compartment or hold, or closed cargo transport unit.</w:t>
      </w:r>
    </w:p>
    <w:p>
      <w:pPr>
        <w:spacing w:before="53"/>
        <w:ind w:left="1930" w:right="0" w:firstLine="0"/>
        <w:jc w:val="both"/>
        <w:rPr>
          <w:sz w:val="13"/>
        </w:rPr>
      </w:pPr>
      <w:r>
        <w:rPr>
          <w:color w:val="231F20"/>
          <w:sz w:val="13"/>
          <w:vertAlign w:val="superscript"/>
        </w:rPr>
        <w:t>2</w:t>
      </w:r>
      <w:r>
        <w:rPr>
          <w:color w:val="231F20"/>
          <w:spacing w:val="53"/>
          <w:sz w:val="13"/>
          <w:vertAlign w:val="baseline"/>
        </w:rPr>
        <w:t> </w:t>
      </w:r>
      <w:r>
        <w:rPr>
          <w:color w:val="231F20"/>
          <w:sz w:val="13"/>
          <w:vertAlign w:val="baseline"/>
        </w:rPr>
        <w:t>A</w:t>
      </w:r>
      <w:r>
        <w:rPr>
          <w:color w:val="231F20"/>
          <w:spacing w:val="12"/>
          <w:sz w:val="13"/>
          <w:vertAlign w:val="baseline"/>
        </w:rPr>
        <w:t> </w:t>
      </w:r>
      <w:r>
        <w:rPr>
          <w:color w:val="231F20"/>
          <w:sz w:val="13"/>
          <w:vertAlign w:val="baseline"/>
        </w:rPr>
        <w:t>consignment</w:t>
      </w:r>
      <w:r>
        <w:rPr>
          <w:color w:val="231F20"/>
          <w:spacing w:val="12"/>
          <w:sz w:val="13"/>
          <w:vertAlign w:val="baseline"/>
        </w:rPr>
        <w:t> </w:t>
      </w:r>
      <w:r>
        <w:rPr>
          <w:color w:val="231F20"/>
          <w:sz w:val="13"/>
          <w:vertAlign w:val="baseline"/>
        </w:rPr>
        <w:t>of</w:t>
      </w:r>
      <w:r>
        <w:rPr>
          <w:color w:val="231F20"/>
          <w:spacing w:val="12"/>
          <w:sz w:val="13"/>
          <w:vertAlign w:val="baseline"/>
        </w:rPr>
        <w:t> </w:t>
      </w:r>
      <w:r>
        <w:rPr>
          <w:color w:val="231F20"/>
          <w:sz w:val="13"/>
          <w:vertAlign w:val="baseline"/>
        </w:rPr>
        <w:t>one</w:t>
      </w:r>
      <w:r>
        <w:rPr>
          <w:color w:val="231F20"/>
          <w:spacing w:val="12"/>
          <w:sz w:val="13"/>
          <w:vertAlign w:val="baseline"/>
        </w:rPr>
        <w:t> </w:t>
      </w:r>
      <w:r>
        <w:rPr>
          <w:color w:val="231F20"/>
          <w:sz w:val="13"/>
          <w:vertAlign w:val="baseline"/>
        </w:rPr>
        <w:t>type</w:t>
      </w:r>
      <w:r>
        <w:rPr>
          <w:color w:val="231F20"/>
          <w:spacing w:val="12"/>
          <w:sz w:val="13"/>
          <w:vertAlign w:val="baseline"/>
        </w:rPr>
        <w:t> </w:t>
      </w:r>
      <w:r>
        <w:rPr>
          <w:color w:val="231F20"/>
          <w:sz w:val="13"/>
          <w:vertAlign w:val="baseline"/>
        </w:rPr>
        <w:t>in</w:t>
      </w:r>
      <w:r>
        <w:rPr>
          <w:color w:val="231F20"/>
          <w:spacing w:val="12"/>
          <w:sz w:val="13"/>
          <w:vertAlign w:val="baseline"/>
        </w:rPr>
        <w:t> </w:t>
      </w:r>
      <w:r>
        <w:rPr>
          <w:color w:val="231F20"/>
          <w:sz w:val="13"/>
          <w:vertAlign w:val="baseline"/>
        </w:rPr>
        <w:t>compatibility</w:t>
      </w:r>
      <w:r>
        <w:rPr>
          <w:color w:val="231F20"/>
          <w:spacing w:val="12"/>
          <w:sz w:val="13"/>
          <w:vertAlign w:val="baseline"/>
        </w:rPr>
        <w:t> </w:t>
      </w:r>
      <w:r>
        <w:rPr>
          <w:color w:val="231F20"/>
          <w:sz w:val="13"/>
          <w:vertAlign w:val="baseline"/>
        </w:rPr>
        <w:t>group</w:t>
      </w:r>
      <w:r>
        <w:rPr>
          <w:color w:val="231F20"/>
          <w:spacing w:val="13"/>
          <w:sz w:val="13"/>
          <w:vertAlign w:val="baseline"/>
        </w:rPr>
        <w:t> </w:t>
      </w:r>
      <w:r>
        <w:rPr>
          <w:color w:val="231F20"/>
          <w:sz w:val="13"/>
          <w:vertAlign w:val="baseline"/>
        </w:rPr>
        <w:t>L</w:t>
      </w:r>
      <w:r>
        <w:rPr>
          <w:color w:val="231F20"/>
          <w:spacing w:val="12"/>
          <w:sz w:val="13"/>
          <w:vertAlign w:val="baseline"/>
        </w:rPr>
        <w:t> </w:t>
      </w:r>
      <w:r>
        <w:rPr>
          <w:color w:val="231F20"/>
          <w:sz w:val="13"/>
          <w:vertAlign w:val="baseline"/>
        </w:rPr>
        <w:t>shall</w:t>
      </w:r>
      <w:r>
        <w:rPr>
          <w:color w:val="231F20"/>
          <w:spacing w:val="12"/>
          <w:sz w:val="13"/>
          <w:vertAlign w:val="baseline"/>
        </w:rPr>
        <w:t> </w:t>
      </w:r>
      <w:r>
        <w:rPr>
          <w:color w:val="231F20"/>
          <w:sz w:val="13"/>
          <w:vertAlign w:val="baseline"/>
        </w:rPr>
        <w:t>only</w:t>
      </w:r>
      <w:r>
        <w:rPr>
          <w:color w:val="231F20"/>
          <w:spacing w:val="12"/>
          <w:sz w:val="13"/>
          <w:vertAlign w:val="baseline"/>
        </w:rPr>
        <w:t> </w:t>
      </w:r>
      <w:r>
        <w:rPr>
          <w:color w:val="231F20"/>
          <w:sz w:val="13"/>
          <w:vertAlign w:val="baseline"/>
        </w:rPr>
        <w:t>be</w:t>
      </w:r>
      <w:r>
        <w:rPr>
          <w:color w:val="231F20"/>
          <w:spacing w:val="12"/>
          <w:sz w:val="13"/>
          <w:vertAlign w:val="baseline"/>
        </w:rPr>
        <w:t> </w:t>
      </w:r>
      <w:r>
        <w:rPr>
          <w:color w:val="231F20"/>
          <w:sz w:val="13"/>
          <w:vertAlign w:val="baseline"/>
        </w:rPr>
        <w:t>stowed</w:t>
      </w:r>
      <w:r>
        <w:rPr>
          <w:color w:val="231F20"/>
          <w:spacing w:val="12"/>
          <w:sz w:val="13"/>
          <w:vertAlign w:val="baseline"/>
        </w:rPr>
        <w:t> </w:t>
      </w:r>
      <w:r>
        <w:rPr>
          <w:color w:val="231F20"/>
          <w:sz w:val="13"/>
          <w:vertAlign w:val="baseline"/>
        </w:rPr>
        <w:t>with</w:t>
      </w:r>
      <w:r>
        <w:rPr>
          <w:color w:val="231F20"/>
          <w:spacing w:val="12"/>
          <w:sz w:val="13"/>
          <w:vertAlign w:val="baseline"/>
        </w:rPr>
        <w:t> </w:t>
      </w:r>
      <w:r>
        <w:rPr>
          <w:color w:val="231F20"/>
          <w:sz w:val="13"/>
          <w:vertAlign w:val="baseline"/>
        </w:rPr>
        <w:t>a</w:t>
      </w:r>
      <w:r>
        <w:rPr>
          <w:color w:val="231F20"/>
          <w:spacing w:val="12"/>
          <w:sz w:val="13"/>
          <w:vertAlign w:val="baseline"/>
        </w:rPr>
        <w:t> </w:t>
      </w:r>
      <w:r>
        <w:rPr>
          <w:color w:val="231F20"/>
          <w:sz w:val="13"/>
          <w:vertAlign w:val="baseline"/>
        </w:rPr>
        <w:t>consignment</w:t>
      </w:r>
      <w:r>
        <w:rPr>
          <w:color w:val="231F20"/>
          <w:spacing w:val="12"/>
          <w:sz w:val="13"/>
          <w:vertAlign w:val="baseline"/>
        </w:rPr>
        <w:t> </w:t>
      </w:r>
      <w:r>
        <w:rPr>
          <w:color w:val="231F20"/>
          <w:sz w:val="13"/>
          <w:vertAlign w:val="baseline"/>
        </w:rPr>
        <w:t>of</w:t>
      </w:r>
      <w:r>
        <w:rPr>
          <w:color w:val="231F20"/>
          <w:spacing w:val="12"/>
          <w:sz w:val="13"/>
          <w:vertAlign w:val="baseline"/>
        </w:rPr>
        <w:t> </w:t>
      </w:r>
      <w:r>
        <w:rPr>
          <w:color w:val="231F20"/>
          <w:sz w:val="13"/>
          <w:vertAlign w:val="baseline"/>
        </w:rPr>
        <w:t>the</w:t>
      </w:r>
      <w:r>
        <w:rPr>
          <w:color w:val="231F20"/>
          <w:spacing w:val="12"/>
          <w:sz w:val="13"/>
          <w:vertAlign w:val="baseline"/>
        </w:rPr>
        <w:t> </w:t>
      </w:r>
      <w:r>
        <w:rPr>
          <w:color w:val="231F20"/>
          <w:sz w:val="13"/>
          <w:vertAlign w:val="baseline"/>
        </w:rPr>
        <w:t>same</w:t>
      </w:r>
      <w:r>
        <w:rPr>
          <w:color w:val="231F20"/>
          <w:spacing w:val="12"/>
          <w:sz w:val="13"/>
          <w:vertAlign w:val="baseline"/>
        </w:rPr>
        <w:t> </w:t>
      </w:r>
      <w:r>
        <w:rPr>
          <w:color w:val="231F20"/>
          <w:sz w:val="13"/>
          <w:vertAlign w:val="baseline"/>
        </w:rPr>
        <w:t>type</w:t>
      </w:r>
      <w:r>
        <w:rPr>
          <w:color w:val="231F20"/>
          <w:spacing w:val="12"/>
          <w:sz w:val="13"/>
          <w:vertAlign w:val="baseline"/>
        </w:rPr>
        <w:t> </w:t>
      </w:r>
      <w:r>
        <w:rPr>
          <w:color w:val="231F20"/>
          <w:sz w:val="13"/>
          <w:vertAlign w:val="baseline"/>
        </w:rPr>
        <w:t>within</w:t>
      </w:r>
      <w:r>
        <w:rPr>
          <w:color w:val="231F20"/>
          <w:spacing w:val="12"/>
          <w:sz w:val="13"/>
          <w:vertAlign w:val="baseline"/>
        </w:rPr>
        <w:t> </w:t>
      </w:r>
      <w:r>
        <w:rPr>
          <w:color w:val="231F20"/>
          <w:sz w:val="13"/>
          <w:vertAlign w:val="baseline"/>
        </w:rPr>
        <w:t>compatibility</w:t>
      </w:r>
      <w:r>
        <w:rPr>
          <w:color w:val="231F20"/>
          <w:spacing w:val="13"/>
          <w:sz w:val="13"/>
          <w:vertAlign w:val="baseline"/>
        </w:rPr>
        <w:t> </w:t>
      </w:r>
      <w:r>
        <w:rPr>
          <w:color w:val="231F20"/>
          <w:sz w:val="13"/>
          <w:vertAlign w:val="baseline"/>
        </w:rPr>
        <w:t>group</w:t>
      </w:r>
      <w:r>
        <w:rPr>
          <w:color w:val="231F20"/>
          <w:spacing w:val="12"/>
          <w:sz w:val="13"/>
          <w:vertAlign w:val="baseline"/>
        </w:rPr>
        <w:t> </w:t>
      </w:r>
      <w:r>
        <w:rPr>
          <w:color w:val="231F20"/>
          <w:spacing w:val="-5"/>
          <w:sz w:val="13"/>
          <w:vertAlign w:val="baseline"/>
        </w:rPr>
        <w:t>L.</w:t>
      </w:r>
    </w:p>
    <w:p>
      <w:pPr>
        <w:spacing w:before="52"/>
        <w:ind w:left="1930" w:right="1414" w:hanging="1"/>
        <w:jc w:val="both"/>
        <w:rPr>
          <w:sz w:val="13"/>
        </w:rPr>
      </w:pPr>
      <w:r>
        <w:rPr>
          <w:color w:val="231F20"/>
          <w:w w:val="105"/>
          <w:sz w:val="13"/>
          <w:vertAlign w:val="superscript"/>
        </w:rPr>
        <w:t>3</w:t>
      </w:r>
      <w:r>
        <w:rPr>
          <w:color w:val="231F20"/>
          <w:spacing w:val="29"/>
          <w:w w:val="105"/>
          <w:sz w:val="13"/>
          <w:vertAlign w:val="baseline"/>
        </w:rPr>
        <w:t> </w:t>
      </w:r>
      <w:r>
        <w:rPr>
          <w:color w:val="231F20"/>
          <w:w w:val="105"/>
          <w:sz w:val="13"/>
          <w:vertAlign w:val="baseline"/>
        </w:rPr>
        <w:t>Different</w:t>
      </w:r>
      <w:r>
        <w:rPr>
          <w:color w:val="231F20"/>
          <w:spacing w:val="-2"/>
          <w:w w:val="105"/>
          <w:sz w:val="13"/>
          <w:vertAlign w:val="baseline"/>
        </w:rPr>
        <w:t> </w:t>
      </w:r>
      <w:r>
        <w:rPr>
          <w:color w:val="231F20"/>
          <w:w w:val="105"/>
          <w:sz w:val="13"/>
          <w:vertAlign w:val="baseline"/>
        </w:rPr>
        <w:t>types</w:t>
      </w:r>
      <w:r>
        <w:rPr>
          <w:color w:val="231F20"/>
          <w:spacing w:val="-2"/>
          <w:w w:val="105"/>
          <w:sz w:val="13"/>
          <w:vertAlign w:val="baseline"/>
        </w:rPr>
        <w:t> </w:t>
      </w:r>
      <w:r>
        <w:rPr>
          <w:color w:val="231F20"/>
          <w:w w:val="105"/>
          <w:sz w:val="13"/>
          <w:vertAlign w:val="baseline"/>
        </w:rPr>
        <w:t>of</w:t>
      </w:r>
      <w:r>
        <w:rPr>
          <w:color w:val="231F20"/>
          <w:spacing w:val="-2"/>
          <w:w w:val="105"/>
          <w:sz w:val="13"/>
          <w:vertAlign w:val="baseline"/>
        </w:rPr>
        <w:t> </w:t>
      </w:r>
      <w:r>
        <w:rPr>
          <w:color w:val="231F20"/>
          <w:w w:val="105"/>
          <w:sz w:val="13"/>
          <w:vertAlign w:val="baseline"/>
        </w:rPr>
        <w:t>articles</w:t>
      </w:r>
      <w:r>
        <w:rPr>
          <w:color w:val="231F20"/>
          <w:spacing w:val="-2"/>
          <w:w w:val="105"/>
          <w:sz w:val="13"/>
          <w:vertAlign w:val="baseline"/>
        </w:rPr>
        <w:t> </w:t>
      </w:r>
      <w:r>
        <w:rPr>
          <w:color w:val="231F20"/>
          <w:w w:val="105"/>
          <w:sz w:val="13"/>
          <w:vertAlign w:val="baseline"/>
        </w:rPr>
        <w:t>of</w:t>
      </w:r>
      <w:r>
        <w:rPr>
          <w:color w:val="231F20"/>
          <w:spacing w:val="-2"/>
          <w:w w:val="105"/>
          <w:sz w:val="13"/>
          <w:vertAlign w:val="baseline"/>
        </w:rPr>
        <w:t> </w:t>
      </w:r>
      <w:r>
        <w:rPr>
          <w:color w:val="231F20"/>
          <w:w w:val="105"/>
          <w:sz w:val="13"/>
          <w:vertAlign w:val="baseline"/>
        </w:rPr>
        <w:t>Division</w:t>
      </w:r>
      <w:r>
        <w:rPr>
          <w:color w:val="231F20"/>
          <w:spacing w:val="-2"/>
          <w:w w:val="105"/>
          <w:sz w:val="13"/>
          <w:vertAlign w:val="baseline"/>
        </w:rPr>
        <w:t> </w:t>
      </w:r>
      <w:r>
        <w:rPr>
          <w:color w:val="231F20"/>
          <w:w w:val="105"/>
          <w:sz w:val="13"/>
          <w:vertAlign w:val="baseline"/>
        </w:rPr>
        <w:t>1.6,</w:t>
      </w:r>
      <w:r>
        <w:rPr>
          <w:color w:val="231F20"/>
          <w:spacing w:val="-2"/>
          <w:w w:val="105"/>
          <w:sz w:val="13"/>
          <w:vertAlign w:val="baseline"/>
        </w:rPr>
        <w:t> </w:t>
      </w:r>
      <w:r>
        <w:rPr>
          <w:color w:val="231F20"/>
          <w:w w:val="105"/>
          <w:sz w:val="13"/>
          <w:vertAlign w:val="baseline"/>
        </w:rPr>
        <w:t>compatibility</w:t>
      </w:r>
      <w:r>
        <w:rPr>
          <w:color w:val="231F20"/>
          <w:spacing w:val="-2"/>
          <w:w w:val="105"/>
          <w:sz w:val="13"/>
          <w:vertAlign w:val="baseline"/>
        </w:rPr>
        <w:t> </w:t>
      </w:r>
      <w:r>
        <w:rPr>
          <w:color w:val="231F20"/>
          <w:w w:val="105"/>
          <w:sz w:val="13"/>
          <w:vertAlign w:val="baseline"/>
        </w:rPr>
        <w:t>group</w:t>
      </w:r>
      <w:r>
        <w:rPr>
          <w:color w:val="231F20"/>
          <w:spacing w:val="-2"/>
          <w:w w:val="105"/>
          <w:sz w:val="13"/>
          <w:vertAlign w:val="baseline"/>
        </w:rPr>
        <w:t> </w:t>
      </w:r>
      <w:r>
        <w:rPr>
          <w:color w:val="231F20"/>
          <w:w w:val="105"/>
          <w:sz w:val="13"/>
          <w:vertAlign w:val="baseline"/>
        </w:rPr>
        <w:t>N,</w:t>
      </w:r>
      <w:r>
        <w:rPr>
          <w:color w:val="231F20"/>
          <w:spacing w:val="-2"/>
          <w:w w:val="105"/>
          <w:sz w:val="13"/>
          <w:vertAlign w:val="baseline"/>
        </w:rPr>
        <w:t> </w:t>
      </w:r>
      <w:r>
        <w:rPr>
          <w:color w:val="231F20"/>
          <w:w w:val="105"/>
          <w:sz w:val="13"/>
          <w:vertAlign w:val="baseline"/>
        </w:rPr>
        <w:t>may</w:t>
      </w:r>
      <w:r>
        <w:rPr>
          <w:color w:val="231F20"/>
          <w:spacing w:val="-2"/>
          <w:w w:val="105"/>
          <w:sz w:val="13"/>
          <w:vertAlign w:val="baseline"/>
        </w:rPr>
        <w:t> </w:t>
      </w:r>
      <w:r>
        <w:rPr>
          <w:color w:val="231F20"/>
          <w:w w:val="105"/>
          <w:sz w:val="13"/>
          <w:vertAlign w:val="baseline"/>
        </w:rPr>
        <w:t>only</w:t>
      </w:r>
      <w:r>
        <w:rPr>
          <w:color w:val="231F20"/>
          <w:spacing w:val="-2"/>
          <w:w w:val="105"/>
          <w:sz w:val="13"/>
          <w:vertAlign w:val="baseline"/>
        </w:rPr>
        <w:t> </w:t>
      </w:r>
      <w:r>
        <w:rPr>
          <w:color w:val="231F20"/>
          <w:w w:val="105"/>
          <w:sz w:val="13"/>
          <w:vertAlign w:val="baseline"/>
        </w:rPr>
        <w:t>be</w:t>
      </w:r>
      <w:r>
        <w:rPr>
          <w:color w:val="231F20"/>
          <w:spacing w:val="-2"/>
          <w:w w:val="105"/>
          <w:sz w:val="13"/>
          <w:vertAlign w:val="baseline"/>
        </w:rPr>
        <w:t> </w:t>
      </w:r>
      <w:r>
        <w:rPr>
          <w:color w:val="231F20"/>
          <w:w w:val="105"/>
          <w:sz w:val="13"/>
          <w:vertAlign w:val="baseline"/>
        </w:rPr>
        <w:t>transported</w:t>
      </w:r>
      <w:r>
        <w:rPr>
          <w:color w:val="231F20"/>
          <w:spacing w:val="-2"/>
          <w:w w:val="105"/>
          <w:sz w:val="13"/>
          <w:vertAlign w:val="baseline"/>
        </w:rPr>
        <w:t> </w:t>
      </w:r>
      <w:r>
        <w:rPr>
          <w:color w:val="231F20"/>
          <w:w w:val="105"/>
          <w:sz w:val="13"/>
          <w:vertAlign w:val="baseline"/>
        </w:rPr>
        <w:t>together</w:t>
      </w:r>
      <w:r>
        <w:rPr>
          <w:color w:val="231F20"/>
          <w:spacing w:val="-3"/>
          <w:w w:val="105"/>
          <w:sz w:val="13"/>
          <w:vertAlign w:val="baseline"/>
        </w:rPr>
        <w:t> </w:t>
      </w:r>
      <w:r>
        <w:rPr>
          <w:color w:val="231F20"/>
          <w:w w:val="105"/>
          <w:sz w:val="13"/>
          <w:vertAlign w:val="baseline"/>
        </w:rPr>
        <w:t>when</w:t>
      </w:r>
      <w:r>
        <w:rPr>
          <w:color w:val="231F20"/>
          <w:spacing w:val="-2"/>
          <w:w w:val="105"/>
          <w:sz w:val="13"/>
          <w:vertAlign w:val="baseline"/>
        </w:rPr>
        <w:t> </w:t>
      </w:r>
      <w:r>
        <w:rPr>
          <w:color w:val="231F20"/>
          <w:w w:val="105"/>
          <w:sz w:val="13"/>
          <w:vertAlign w:val="baseline"/>
        </w:rPr>
        <w:t>it</w:t>
      </w:r>
      <w:r>
        <w:rPr>
          <w:color w:val="231F20"/>
          <w:spacing w:val="-2"/>
          <w:w w:val="105"/>
          <w:sz w:val="13"/>
          <w:vertAlign w:val="baseline"/>
        </w:rPr>
        <w:t> </w:t>
      </w:r>
      <w:r>
        <w:rPr>
          <w:color w:val="231F20"/>
          <w:w w:val="105"/>
          <w:sz w:val="13"/>
          <w:vertAlign w:val="baseline"/>
        </w:rPr>
        <w:t>is</w:t>
      </w:r>
      <w:r>
        <w:rPr>
          <w:color w:val="231F20"/>
          <w:spacing w:val="-2"/>
          <w:w w:val="105"/>
          <w:sz w:val="13"/>
          <w:vertAlign w:val="baseline"/>
        </w:rPr>
        <w:t> </w:t>
      </w:r>
      <w:r>
        <w:rPr>
          <w:color w:val="231F20"/>
          <w:w w:val="105"/>
          <w:sz w:val="13"/>
          <w:vertAlign w:val="baseline"/>
        </w:rPr>
        <w:t>proven</w:t>
      </w:r>
      <w:r>
        <w:rPr>
          <w:color w:val="231F20"/>
          <w:spacing w:val="-2"/>
          <w:w w:val="105"/>
          <w:sz w:val="13"/>
          <w:vertAlign w:val="baseline"/>
        </w:rPr>
        <w:t> </w:t>
      </w:r>
      <w:r>
        <w:rPr>
          <w:color w:val="231F20"/>
          <w:w w:val="105"/>
          <w:sz w:val="13"/>
          <w:vertAlign w:val="baseline"/>
        </w:rPr>
        <w:t>that</w:t>
      </w:r>
      <w:r>
        <w:rPr>
          <w:color w:val="231F20"/>
          <w:spacing w:val="-2"/>
          <w:w w:val="105"/>
          <w:sz w:val="13"/>
          <w:vertAlign w:val="baseline"/>
        </w:rPr>
        <w:t> </w:t>
      </w:r>
      <w:r>
        <w:rPr>
          <w:color w:val="231F20"/>
          <w:w w:val="105"/>
          <w:sz w:val="13"/>
          <w:vertAlign w:val="baseline"/>
        </w:rPr>
        <w:t>there</w:t>
      </w:r>
      <w:r>
        <w:rPr>
          <w:color w:val="231F20"/>
          <w:spacing w:val="-2"/>
          <w:w w:val="105"/>
          <w:sz w:val="13"/>
          <w:vertAlign w:val="baseline"/>
        </w:rPr>
        <w:t> </w:t>
      </w:r>
      <w:r>
        <w:rPr>
          <w:color w:val="231F20"/>
          <w:w w:val="105"/>
          <w:sz w:val="13"/>
          <w:vertAlign w:val="baseline"/>
        </w:rPr>
        <w:t>is</w:t>
      </w:r>
      <w:r>
        <w:rPr>
          <w:color w:val="231F20"/>
          <w:spacing w:val="-2"/>
          <w:w w:val="105"/>
          <w:sz w:val="13"/>
          <w:vertAlign w:val="baseline"/>
        </w:rPr>
        <w:t> </w:t>
      </w:r>
      <w:r>
        <w:rPr>
          <w:color w:val="231F20"/>
          <w:w w:val="105"/>
          <w:sz w:val="13"/>
          <w:vertAlign w:val="baseline"/>
        </w:rPr>
        <w:t>no</w:t>
      </w:r>
      <w:r>
        <w:rPr>
          <w:color w:val="231F20"/>
          <w:spacing w:val="-2"/>
          <w:w w:val="105"/>
          <w:sz w:val="13"/>
          <w:vertAlign w:val="baseline"/>
        </w:rPr>
        <w:t> </w:t>
      </w:r>
      <w:r>
        <w:rPr>
          <w:color w:val="231F20"/>
          <w:w w:val="105"/>
          <w:sz w:val="13"/>
          <w:vertAlign w:val="baseline"/>
        </w:rPr>
        <w:t>additional</w:t>
      </w:r>
      <w:r>
        <w:rPr>
          <w:color w:val="231F20"/>
          <w:spacing w:val="40"/>
          <w:w w:val="105"/>
          <w:sz w:val="13"/>
          <w:vertAlign w:val="baseline"/>
        </w:rPr>
        <w:t> </w:t>
      </w:r>
      <w:r>
        <w:rPr>
          <w:color w:val="231F20"/>
          <w:w w:val="105"/>
          <w:sz w:val="13"/>
          <w:vertAlign w:val="baseline"/>
        </w:rPr>
        <w:t>risk of sympathetic detonation between the articles. Otherwise they shall be treated as division 1.1.</w:t>
      </w:r>
    </w:p>
    <w:p>
      <w:pPr>
        <w:spacing w:before="53"/>
        <w:ind w:left="1930" w:right="1414" w:hanging="1"/>
        <w:jc w:val="both"/>
        <w:rPr>
          <w:sz w:val="13"/>
        </w:rPr>
      </w:pPr>
      <w:r>
        <w:rPr>
          <w:color w:val="231F20"/>
          <w:sz w:val="13"/>
          <w:vertAlign w:val="superscript"/>
        </w:rPr>
        <w:t>4</w:t>
      </w:r>
      <w:r>
        <w:rPr>
          <w:color w:val="231F20"/>
          <w:spacing w:val="40"/>
          <w:sz w:val="13"/>
          <w:vertAlign w:val="baseline"/>
        </w:rPr>
        <w:t> </w:t>
      </w:r>
      <w:r>
        <w:rPr>
          <w:color w:val="231F20"/>
          <w:sz w:val="13"/>
          <w:vertAlign w:val="baseline"/>
        </w:rPr>
        <w:t>When articles of compatibility group N are transported with articles or substances of compatibility groups C, D or E, the goods of compatibility</w:t>
      </w:r>
      <w:r>
        <w:rPr>
          <w:color w:val="231F20"/>
          <w:spacing w:val="40"/>
          <w:w w:val="105"/>
          <w:sz w:val="13"/>
          <w:vertAlign w:val="baseline"/>
        </w:rPr>
        <w:t> </w:t>
      </w:r>
      <w:r>
        <w:rPr>
          <w:color w:val="231F20"/>
          <w:w w:val="105"/>
          <w:sz w:val="13"/>
          <w:vertAlign w:val="baseline"/>
        </w:rPr>
        <w:t>group N shall be treated as compatibility group D.</w:t>
      </w:r>
    </w:p>
    <w:p>
      <w:pPr>
        <w:spacing w:before="53"/>
        <w:ind w:left="1930" w:right="1415" w:hanging="1"/>
        <w:jc w:val="both"/>
        <w:rPr>
          <w:sz w:val="13"/>
        </w:rPr>
      </w:pPr>
      <w:r>
        <w:rPr>
          <w:color w:val="231F20"/>
          <w:w w:val="105"/>
          <w:sz w:val="13"/>
          <w:vertAlign w:val="superscript"/>
        </w:rPr>
        <w:t>5</w:t>
      </w:r>
      <w:r>
        <w:rPr>
          <w:color w:val="231F20"/>
          <w:spacing w:val="31"/>
          <w:w w:val="105"/>
          <w:sz w:val="13"/>
          <w:vertAlign w:val="baseline"/>
        </w:rPr>
        <w:t> </w:t>
      </w:r>
      <w:r>
        <w:rPr>
          <w:color w:val="231F20"/>
          <w:w w:val="105"/>
          <w:sz w:val="13"/>
          <w:vertAlign w:val="baseline"/>
        </w:rPr>
        <w:t>When articles of compatibility group N are transported together with articles or substances of compatibility group S, the entire load shall be</w:t>
      </w:r>
      <w:r>
        <w:rPr>
          <w:color w:val="231F20"/>
          <w:spacing w:val="40"/>
          <w:w w:val="105"/>
          <w:sz w:val="13"/>
          <w:vertAlign w:val="baseline"/>
        </w:rPr>
        <w:t> </w:t>
      </w:r>
      <w:r>
        <w:rPr>
          <w:color w:val="231F20"/>
          <w:w w:val="105"/>
          <w:sz w:val="13"/>
          <w:vertAlign w:val="baseline"/>
        </w:rPr>
        <w:t>treated as compatibility group N.</w:t>
      </w:r>
    </w:p>
    <w:p>
      <w:pPr>
        <w:spacing w:before="53"/>
        <w:ind w:left="1930" w:right="1415" w:hanging="1"/>
        <w:jc w:val="both"/>
        <w:rPr>
          <w:sz w:val="13"/>
        </w:rPr>
      </w:pPr>
      <w:r>
        <w:rPr>
          <w:color w:val="231F20"/>
          <w:sz w:val="13"/>
          <w:vertAlign w:val="superscript"/>
        </w:rPr>
        <w:t>6</w:t>
      </w:r>
      <w:r>
        <w:rPr>
          <w:color w:val="231F20"/>
          <w:spacing w:val="40"/>
          <w:sz w:val="13"/>
          <w:vertAlign w:val="baseline"/>
        </w:rPr>
        <w:t> </w:t>
      </w:r>
      <w:r>
        <w:rPr>
          <w:color w:val="231F20"/>
          <w:sz w:val="13"/>
          <w:vertAlign w:val="baseline"/>
        </w:rPr>
        <w:t>Any combination of articles in compatibility groups C, D and E shall be treated as compatibility group E. Any combination of substances in</w:t>
      </w:r>
      <w:r>
        <w:rPr>
          <w:color w:val="231F20"/>
          <w:spacing w:val="40"/>
          <w:sz w:val="13"/>
          <w:vertAlign w:val="baseline"/>
        </w:rPr>
        <w:t> </w:t>
      </w:r>
      <w:r>
        <w:rPr>
          <w:color w:val="231F20"/>
          <w:sz w:val="13"/>
          <w:vertAlign w:val="baseline"/>
        </w:rPr>
        <w:t>compatibility groups C and D shall be treated as the most appropriate compatibility group shown in 2.1.2.3, taking into account the predominant</w:t>
      </w:r>
      <w:r>
        <w:rPr>
          <w:color w:val="231F20"/>
          <w:spacing w:val="40"/>
          <w:sz w:val="13"/>
          <w:vertAlign w:val="baseline"/>
        </w:rPr>
        <w:t> </w:t>
      </w:r>
      <w:r>
        <w:rPr>
          <w:color w:val="231F20"/>
          <w:sz w:val="13"/>
          <w:vertAlign w:val="baseline"/>
        </w:rPr>
        <w:t>characteristics</w:t>
      </w:r>
      <w:r>
        <w:rPr>
          <w:color w:val="231F20"/>
          <w:spacing w:val="17"/>
          <w:sz w:val="13"/>
          <w:vertAlign w:val="baseline"/>
        </w:rPr>
        <w:t> </w:t>
      </w:r>
      <w:r>
        <w:rPr>
          <w:color w:val="231F20"/>
          <w:sz w:val="13"/>
          <w:vertAlign w:val="baseline"/>
        </w:rPr>
        <w:t>of</w:t>
      </w:r>
      <w:r>
        <w:rPr>
          <w:color w:val="231F20"/>
          <w:spacing w:val="17"/>
          <w:sz w:val="13"/>
          <w:vertAlign w:val="baseline"/>
        </w:rPr>
        <w:t> </w:t>
      </w:r>
      <w:r>
        <w:rPr>
          <w:color w:val="231F20"/>
          <w:sz w:val="13"/>
          <w:vertAlign w:val="baseline"/>
        </w:rPr>
        <w:t>the</w:t>
      </w:r>
      <w:r>
        <w:rPr>
          <w:color w:val="231F20"/>
          <w:spacing w:val="17"/>
          <w:sz w:val="13"/>
          <w:vertAlign w:val="baseline"/>
        </w:rPr>
        <w:t> </w:t>
      </w:r>
      <w:r>
        <w:rPr>
          <w:color w:val="231F20"/>
          <w:sz w:val="13"/>
          <w:vertAlign w:val="baseline"/>
        </w:rPr>
        <w:t>combined</w:t>
      </w:r>
      <w:r>
        <w:rPr>
          <w:color w:val="231F20"/>
          <w:spacing w:val="17"/>
          <w:sz w:val="13"/>
          <w:vertAlign w:val="baseline"/>
        </w:rPr>
        <w:t> </w:t>
      </w:r>
      <w:r>
        <w:rPr>
          <w:color w:val="231F20"/>
          <w:sz w:val="13"/>
          <w:vertAlign w:val="baseline"/>
        </w:rPr>
        <w:t>load.</w:t>
      </w:r>
      <w:r>
        <w:rPr>
          <w:color w:val="231F20"/>
          <w:spacing w:val="17"/>
          <w:sz w:val="13"/>
          <w:vertAlign w:val="baseline"/>
        </w:rPr>
        <w:t> </w:t>
      </w:r>
      <w:r>
        <w:rPr>
          <w:color w:val="231F20"/>
          <w:sz w:val="13"/>
          <w:vertAlign w:val="baseline"/>
        </w:rPr>
        <w:t>This</w:t>
      </w:r>
      <w:r>
        <w:rPr>
          <w:color w:val="231F20"/>
          <w:spacing w:val="17"/>
          <w:sz w:val="13"/>
          <w:vertAlign w:val="baseline"/>
        </w:rPr>
        <w:t> </w:t>
      </w:r>
      <w:r>
        <w:rPr>
          <w:color w:val="231F20"/>
          <w:sz w:val="13"/>
          <w:vertAlign w:val="baseline"/>
        </w:rPr>
        <w:t>overall</w:t>
      </w:r>
      <w:r>
        <w:rPr>
          <w:color w:val="231F20"/>
          <w:spacing w:val="17"/>
          <w:sz w:val="13"/>
          <w:vertAlign w:val="baseline"/>
        </w:rPr>
        <w:t> </w:t>
      </w:r>
      <w:r>
        <w:rPr>
          <w:color w:val="231F20"/>
          <w:sz w:val="13"/>
          <w:vertAlign w:val="baseline"/>
        </w:rPr>
        <w:t>classification</w:t>
      </w:r>
      <w:r>
        <w:rPr>
          <w:color w:val="231F20"/>
          <w:spacing w:val="17"/>
          <w:sz w:val="13"/>
          <w:vertAlign w:val="baseline"/>
        </w:rPr>
        <w:t> </w:t>
      </w:r>
      <w:r>
        <w:rPr>
          <w:color w:val="231F20"/>
          <w:sz w:val="13"/>
          <w:vertAlign w:val="baseline"/>
        </w:rPr>
        <w:t>code</w:t>
      </w:r>
      <w:r>
        <w:rPr>
          <w:color w:val="231F20"/>
          <w:spacing w:val="17"/>
          <w:sz w:val="13"/>
          <w:vertAlign w:val="baseline"/>
        </w:rPr>
        <w:t> </w:t>
      </w:r>
      <w:r>
        <w:rPr>
          <w:color w:val="231F20"/>
          <w:sz w:val="13"/>
          <w:vertAlign w:val="baseline"/>
        </w:rPr>
        <w:t>shall</w:t>
      </w:r>
      <w:r>
        <w:rPr>
          <w:color w:val="231F20"/>
          <w:spacing w:val="17"/>
          <w:sz w:val="13"/>
          <w:vertAlign w:val="baseline"/>
        </w:rPr>
        <w:t> </w:t>
      </w:r>
      <w:r>
        <w:rPr>
          <w:color w:val="231F20"/>
          <w:sz w:val="13"/>
          <w:vertAlign w:val="baseline"/>
        </w:rPr>
        <w:t>be</w:t>
      </w:r>
      <w:r>
        <w:rPr>
          <w:color w:val="231F20"/>
          <w:spacing w:val="17"/>
          <w:sz w:val="13"/>
          <w:vertAlign w:val="baseline"/>
        </w:rPr>
        <w:t> </w:t>
      </w:r>
      <w:r>
        <w:rPr>
          <w:color w:val="231F20"/>
          <w:sz w:val="13"/>
          <w:vertAlign w:val="baseline"/>
        </w:rPr>
        <w:t>displayed</w:t>
      </w:r>
      <w:r>
        <w:rPr>
          <w:color w:val="231F20"/>
          <w:spacing w:val="17"/>
          <w:sz w:val="13"/>
          <w:vertAlign w:val="baseline"/>
        </w:rPr>
        <w:t> </w:t>
      </w:r>
      <w:r>
        <w:rPr>
          <w:color w:val="231F20"/>
          <w:sz w:val="13"/>
          <w:vertAlign w:val="baseline"/>
        </w:rPr>
        <w:t>on</w:t>
      </w:r>
      <w:r>
        <w:rPr>
          <w:color w:val="231F20"/>
          <w:spacing w:val="17"/>
          <w:sz w:val="13"/>
          <w:vertAlign w:val="baseline"/>
        </w:rPr>
        <w:t> </w:t>
      </w:r>
      <w:r>
        <w:rPr>
          <w:color w:val="231F20"/>
          <w:sz w:val="13"/>
          <w:vertAlign w:val="baseline"/>
        </w:rPr>
        <w:t>any</w:t>
      </w:r>
      <w:r>
        <w:rPr>
          <w:color w:val="231F20"/>
          <w:spacing w:val="17"/>
          <w:sz w:val="13"/>
          <w:vertAlign w:val="baseline"/>
        </w:rPr>
        <w:t> </w:t>
      </w:r>
      <w:r>
        <w:rPr>
          <w:color w:val="231F20"/>
          <w:sz w:val="13"/>
          <w:vertAlign w:val="baseline"/>
        </w:rPr>
        <w:t>label</w:t>
      </w:r>
      <w:r>
        <w:rPr>
          <w:color w:val="231F20"/>
          <w:spacing w:val="17"/>
          <w:sz w:val="13"/>
          <w:vertAlign w:val="baseline"/>
        </w:rPr>
        <w:t> </w:t>
      </w:r>
      <w:r>
        <w:rPr>
          <w:color w:val="231F20"/>
          <w:sz w:val="13"/>
          <w:vertAlign w:val="baseline"/>
        </w:rPr>
        <w:t>or</w:t>
      </w:r>
      <w:r>
        <w:rPr>
          <w:color w:val="231F20"/>
          <w:spacing w:val="17"/>
          <w:sz w:val="13"/>
          <w:vertAlign w:val="baseline"/>
        </w:rPr>
        <w:t> </w:t>
      </w:r>
      <w:r>
        <w:rPr>
          <w:color w:val="231F20"/>
          <w:sz w:val="13"/>
          <w:vertAlign w:val="baseline"/>
        </w:rPr>
        <w:t>placard</w:t>
      </w:r>
      <w:r>
        <w:rPr>
          <w:color w:val="231F20"/>
          <w:spacing w:val="17"/>
          <w:sz w:val="13"/>
          <w:vertAlign w:val="baseline"/>
        </w:rPr>
        <w:t> </w:t>
      </w:r>
      <w:r>
        <w:rPr>
          <w:color w:val="231F20"/>
          <w:sz w:val="13"/>
          <w:vertAlign w:val="baseline"/>
        </w:rPr>
        <w:t>placed</w:t>
      </w:r>
      <w:r>
        <w:rPr>
          <w:color w:val="231F20"/>
          <w:spacing w:val="17"/>
          <w:sz w:val="13"/>
          <w:vertAlign w:val="baseline"/>
        </w:rPr>
        <w:t> </w:t>
      </w:r>
      <w:r>
        <w:rPr>
          <w:color w:val="231F20"/>
          <w:sz w:val="13"/>
          <w:vertAlign w:val="baseline"/>
        </w:rPr>
        <w:t>on</w:t>
      </w:r>
      <w:r>
        <w:rPr>
          <w:color w:val="231F20"/>
          <w:spacing w:val="17"/>
          <w:sz w:val="13"/>
          <w:vertAlign w:val="baseline"/>
        </w:rPr>
        <w:t> </w:t>
      </w:r>
      <w:r>
        <w:rPr>
          <w:color w:val="231F20"/>
          <w:sz w:val="13"/>
          <w:vertAlign w:val="baseline"/>
        </w:rPr>
        <w:t>a</w:t>
      </w:r>
      <w:r>
        <w:rPr>
          <w:color w:val="231F20"/>
          <w:spacing w:val="17"/>
          <w:sz w:val="13"/>
          <w:vertAlign w:val="baseline"/>
        </w:rPr>
        <w:t> </w:t>
      </w:r>
      <w:r>
        <w:rPr>
          <w:color w:val="231F20"/>
          <w:sz w:val="13"/>
          <w:vertAlign w:val="baseline"/>
        </w:rPr>
        <w:t>unit</w:t>
      </w:r>
      <w:r>
        <w:rPr>
          <w:color w:val="231F20"/>
          <w:spacing w:val="17"/>
          <w:sz w:val="13"/>
          <w:vertAlign w:val="baseline"/>
        </w:rPr>
        <w:t> </w:t>
      </w:r>
      <w:r>
        <w:rPr>
          <w:color w:val="231F20"/>
          <w:sz w:val="13"/>
          <w:vertAlign w:val="baseline"/>
        </w:rPr>
        <w:t>load</w:t>
      </w:r>
      <w:r>
        <w:rPr>
          <w:color w:val="231F20"/>
          <w:spacing w:val="17"/>
          <w:sz w:val="13"/>
          <w:vertAlign w:val="baseline"/>
        </w:rPr>
        <w:t> </w:t>
      </w:r>
      <w:r>
        <w:rPr>
          <w:color w:val="231F20"/>
          <w:sz w:val="13"/>
          <w:vertAlign w:val="baseline"/>
        </w:rPr>
        <w:t>or</w:t>
      </w:r>
      <w:r>
        <w:rPr>
          <w:color w:val="231F20"/>
          <w:spacing w:val="17"/>
          <w:sz w:val="13"/>
          <w:vertAlign w:val="baseline"/>
        </w:rPr>
        <w:t> </w:t>
      </w:r>
      <w:r>
        <w:rPr>
          <w:color w:val="231F20"/>
          <w:sz w:val="13"/>
          <w:vertAlign w:val="baseline"/>
        </w:rPr>
        <w:t>closed</w:t>
      </w:r>
      <w:r>
        <w:rPr>
          <w:color w:val="231F20"/>
          <w:spacing w:val="40"/>
          <w:sz w:val="13"/>
          <w:vertAlign w:val="baseline"/>
        </w:rPr>
        <w:t> </w:t>
      </w:r>
      <w:r>
        <w:rPr>
          <w:color w:val="231F20"/>
          <w:sz w:val="13"/>
          <w:vertAlign w:val="baseline"/>
        </w:rPr>
        <w:t>cargo transport unit as prescribed in 5.2.2.2.2.</w:t>
      </w:r>
    </w:p>
    <w:p>
      <w:pPr>
        <w:pStyle w:val="BodyText"/>
        <w:spacing w:before="6"/>
        <w:rPr>
          <w:sz w:val="13"/>
        </w:rPr>
      </w:pPr>
    </w:p>
    <w:p>
      <w:pPr>
        <w:pStyle w:val="ListParagraph"/>
        <w:numPr>
          <w:ilvl w:val="4"/>
          <w:numId w:val="7"/>
        </w:numPr>
        <w:tabs>
          <w:tab w:pos="1925" w:val="left" w:leader="none"/>
          <w:tab w:pos="1930" w:val="left" w:leader="none"/>
        </w:tabs>
        <w:spacing w:line="256" w:lineRule="auto" w:before="0" w:after="0"/>
        <w:ind w:left="1930" w:right="1415" w:hanging="1081"/>
        <w:jc w:val="both"/>
        <w:rPr>
          <w:color w:val="231F20"/>
          <w:sz w:val="17"/>
        </w:rPr>
      </w:pPr>
      <w:r>
        <w:rPr>
          <w:color w:val="231F20"/>
          <w:w w:val="105"/>
          <w:sz w:val="17"/>
        </w:rPr>
        <w:t>Closed cargo transport units carrying different goods of class 1 do not require segregation from each other provided</w:t>
      </w:r>
      <w:r>
        <w:rPr>
          <w:color w:val="231F20"/>
          <w:spacing w:val="-4"/>
          <w:w w:val="105"/>
          <w:sz w:val="17"/>
        </w:rPr>
        <w:t> </w:t>
      </w:r>
      <w:r>
        <w:rPr>
          <w:color w:val="231F20"/>
          <w:w w:val="105"/>
          <w:sz w:val="17"/>
        </w:rPr>
        <w:t>7.2.7.1.4</w:t>
      </w:r>
      <w:r>
        <w:rPr>
          <w:color w:val="231F20"/>
          <w:spacing w:val="-4"/>
          <w:w w:val="105"/>
          <w:sz w:val="17"/>
        </w:rPr>
        <w:t> </w:t>
      </w:r>
      <w:r>
        <w:rPr>
          <w:color w:val="231F20"/>
          <w:w w:val="105"/>
          <w:sz w:val="17"/>
        </w:rPr>
        <w:t>authorizes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transported</w:t>
      </w:r>
      <w:r>
        <w:rPr>
          <w:color w:val="231F20"/>
          <w:spacing w:val="-4"/>
          <w:w w:val="105"/>
          <w:sz w:val="17"/>
        </w:rPr>
        <w:t> </w:t>
      </w:r>
      <w:r>
        <w:rPr>
          <w:color w:val="231F20"/>
          <w:w w:val="105"/>
          <w:sz w:val="17"/>
        </w:rPr>
        <w:t>together.</w:t>
      </w:r>
      <w:r>
        <w:rPr>
          <w:color w:val="231F20"/>
          <w:spacing w:val="-4"/>
          <w:w w:val="105"/>
          <w:sz w:val="17"/>
        </w:rPr>
        <w:t> </w:t>
      </w:r>
      <w:r>
        <w:rPr>
          <w:color w:val="231F20"/>
          <w:w w:val="105"/>
          <w:sz w:val="17"/>
        </w:rPr>
        <w:t>Where</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is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permitted,</w:t>
      </w:r>
      <w:r>
        <w:rPr>
          <w:color w:val="231F20"/>
          <w:spacing w:val="-4"/>
          <w:w w:val="105"/>
          <w:sz w:val="17"/>
        </w:rPr>
        <w:t> </w:t>
      </w:r>
      <w:r>
        <w:rPr>
          <w:color w:val="231F20"/>
          <w:w w:val="105"/>
          <w:sz w:val="17"/>
        </w:rPr>
        <w:t>closed</w:t>
      </w:r>
      <w:r>
        <w:rPr>
          <w:color w:val="231F20"/>
          <w:spacing w:val="-4"/>
          <w:w w:val="105"/>
          <w:sz w:val="17"/>
        </w:rPr>
        <w:t> </w:t>
      </w:r>
      <w:r>
        <w:rPr>
          <w:color w:val="231F20"/>
          <w:w w:val="105"/>
          <w:sz w:val="17"/>
        </w:rPr>
        <w:t>cargo transport unit shall be “separated from” one another.</w:t>
      </w:r>
    </w:p>
    <w:p>
      <w:pPr>
        <w:pStyle w:val="BodyText"/>
        <w:spacing w:before="90"/>
      </w:pPr>
    </w:p>
    <w:p>
      <w:pPr>
        <w:pStyle w:val="Heading2"/>
        <w:numPr>
          <w:ilvl w:val="3"/>
          <w:numId w:val="7"/>
        </w:numPr>
        <w:tabs>
          <w:tab w:pos="1930" w:val="left" w:leader="none"/>
        </w:tabs>
        <w:spacing w:line="240" w:lineRule="auto" w:before="0" w:after="0"/>
        <w:ind w:left="1930" w:right="0" w:hanging="1080"/>
        <w:jc w:val="both"/>
      </w:pPr>
      <w:r>
        <w:rPr>
          <w:color w:val="231F20"/>
          <w:w w:val="105"/>
        </w:rPr>
        <w:t>Segregation</w:t>
      </w:r>
      <w:r>
        <w:rPr>
          <w:color w:val="231F20"/>
          <w:spacing w:val="4"/>
          <w:w w:val="105"/>
        </w:rPr>
        <w:t> </w:t>
      </w:r>
      <w:r>
        <w:rPr>
          <w:color w:val="231F20"/>
          <w:w w:val="105"/>
        </w:rPr>
        <w:t>from</w:t>
      </w:r>
      <w:r>
        <w:rPr>
          <w:color w:val="231F20"/>
          <w:spacing w:val="4"/>
          <w:w w:val="105"/>
        </w:rPr>
        <w:t> </w:t>
      </w:r>
      <w:r>
        <w:rPr>
          <w:color w:val="231F20"/>
          <w:w w:val="105"/>
        </w:rPr>
        <w:t>goods</w:t>
      </w:r>
      <w:r>
        <w:rPr>
          <w:color w:val="231F20"/>
          <w:spacing w:val="4"/>
          <w:w w:val="105"/>
        </w:rPr>
        <w:t> </w:t>
      </w:r>
      <w:r>
        <w:rPr>
          <w:color w:val="231F20"/>
          <w:w w:val="105"/>
        </w:rPr>
        <w:t>of</w:t>
      </w:r>
      <w:r>
        <w:rPr>
          <w:color w:val="231F20"/>
          <w:spacing w:val="4"/>
          <w:w w:val="105"/>
        </w:rPr>
        <w:t> </w:t>
      </w:r>
      <w:r>
        <w:rPr>
          <w:color w:val="231F20"/>
          <w:w w:val="105"/>
        </w:rPr>
        <w:t>other</w:t>
      </w:r>
      <w:r>
        <w:rPr>
          <w:color w:val="231F20"/>
          <w:spacing w:val="4"/>
          <w:w w:val="105"/>
        </w:rPr>
        <w:t> </w:t>
      </w:r>
      <w:r>
        <w:rPr>
          <w:color w:val="231F20"/>
          <w:spacing w:val="-2"/>
          <w:w w:val="105"/>
        </w:rPr>
        <w:t>classes</w:t>
      </w:r>
    </w:p>
    <w:p>
      <w:pPr>
        <w:pStyle w:val="ListParagraph"/>
        <w:numPr>
          <w:ilvl w:val="4"/>
          <w:numId w:val="7"/>
        </w:numPr>
        <w:tabs>
          <w:tab w:pos="1926" w:val="left" w:leader="none"/>
          <w:tab w:pos="1930" w:val="left" w:leader="none"/>
        </w:tabs>
        <w:spacing w:line="256" w:lineRule="auto" w:before="84" w:after="0"/>
        <w:ind w:left="1930" w:right="1414" w:hanging="1080"/>
        <w:jc w:val="both"/>
        <w:rPr>
          <w:color w:val="231F20"/>
          <w:sz w:val="17"/>
        </w:rPr>
      </w:pPr>
      <w:r>
        <w:rPr>
          <w:color w:val="231F20"/>
          <w:w w:val="105"/>
          <w:sz w:val="17"/>
        </w:rPr>
        <w:t>Notwithstanding the segregation provisions of this chapter, AMMONIUM NITRATE (UN 1942), AMMONIUM </w:t>
      </w:r>
      <w:r>
        <w:rPr>
          <w:color w:val="231F20"/>
          <w:sz w:val="17"/>
        </w:rPr>
        <w:t>NITRATE BASED FERTILIZER (UN 2067), alkali metal nitrates (e.g. UN 1486) and alkaline earth metal nitrates </w:t>
      </w:r>
      <w:r>
        <w:rPr>
          <w:color w:val="231F20"/>
          <w:w w:val="105"/>
          <w:sz w:val="17"/>
        </w:rPr>
        <w:t>(e.g. UN 1454) may be stowed together with blasting explosives (except EXPLOSIVE, BLASTING, TYPE C, UN 0083) provided the aggregate is treated as blasting explosives under class 1.</w:t>
      </w:r>
    </w:p>
    <w:p>
      <w:pPr>
        <w:pStyle w:val="BodyText"/>
        <w:spacing w:line="256" w:lineRule="auto" w:before="135"/>
        <w:ind w:left="1930" w:right="1414"/>
        <w:jc w:val="both"/>
      </w:pPr>
      <w:r>
        <w:rPr>
          <w:rFonts w:ascii="Arial"/>
          <w:b/>
          <w:color w:val="231F20"/>
          <w:w w:val="105"/>
        </w:rPr>
        <w:t>Note:</w:t>
      </w:r>
      <w:r>
        <w:rPr>
          <w:rFonts w:ascii="Arial"/>
          <w:b/>
          <w:color w:val="231F20"/>
          <w:w w:val="105"/>
        </w:rPr>
        <w:t> </w:t>
      </w:r>
      <w:r>
        <w:rPr>
          <w:color w:val="231F20"/>
          <w:w w:val="105"/>
        </w:rPr>
        <w:t>Alkali</w:t>
      </w:r>
      <w:r>
        <w:rPr>
          <w:color w:val="231F20"/>
          <w:w w:val="105"/>
        </w:rPr>
        <w:t> metal</w:t>
      </w:r>
      <w:r>
        <w:rPr>
          <w:color w:val="231F20"/>
          <w:w w:val="105"/>
        </w:rPr>
        <w:t> nitrates</w:t>
      </w:r>
      <w:r>
        <w:rPr>
          <w:color w:val="231F20"/>
          <w:w w:val="105"/>
        </w:rPr>
        <w:t> include</w:t>
      </w:r>
      <w:r>
        <w:rPr>
          <w:color w:val="231F20"/>
          <w:w w:val="105"/>
        </w:rPr>
        <w:t> caesium</w:t>
      </w:r>
      <w:r>
        <w:rPr>
          <w:color w:val="231F20"/>
          <w:w w:val="105"/>
        </w:rPr>
        <w:t> nitrate</w:t>
      </w:r>
      <w:r>
        <w:rPr>
          <w:color w:val="231F20"/>
          <w:w w:val="105"/>
        </w:rPr>
        <w:t> (UN</w:t>
      </w:r>
      <w:r>
        <w:rPr>
          <w:color w:val="231F20"/>
          <w:w w:val="105"/>
        </w:rPr>
        <w:t> 1451),</w:t>
      </w:r>
      <w:r>
        <w:rPr>
          <w:color w:val="231F20"/>
          <w:w w:val="105"/>
        </w:rPr>
        <w:t> lithium</w:t>
      </w:r>
      <w:r>
        <w:rPr>
          <w:color w:val="231F20"/>
          <w:w w:val="105"/>
        </w:rPr>
        <w:t> nitrate</w:t>
      </w:r>
      <w:r>
        <w:rPr>
          <w:color w:val="231F20"/>
          <w:w w:val="105"/>
        </w:rPr>
        <w:t> (UN</w:t>
      </w:r>
      <w:r>
        <w:rPr>
          <w:color w:val="231F20"/>
          <w:w w:val="105"/>
        </w:rPr>
        <w:t> 2722),</w:t>
      </w:r>
      <w:r>
        <w:rPr>
          <w:color w:val="231F20"/>
          <w:w w:val="105"/>
        </w:rPr>
        <w:t> potassium</w:t>
      </w:r>
      <w:r>
        <w:rPr>
          <w:color w:val="231F20"/>
          <w:w w:val="105"/>
        </w:rPr>
        <w:t> nitrate (UN</w:t>
      </w:r>
      <w:r>
        <w:rPr>
          <w:color w:val="231F20"/>
          <w:w w:val="105"/>
        </w:rPr>
        <w:t> 1486),</w:t>
      </w:r>
      <w:r>
        <w:rPr>
          <w:color w:val="231F20"/>
          <w:w w:val="105"/>
        </w:rPr>
        <w:t> rubidium</w:t>
      </w:r>
      <w:r>
        <w:rPr>
          <w:color w:val="231F20"/>
          <w:w w:val="105"/>
        </w:rPr>
        <w:t> nitrate</w:t>
      </w:r>
      <w:r>
        <w:rPr>
          <w:color w:val="231F20"/>
          <w:w w:val="105"/>
        </w:rPr>
        <w:t> (UN</w:t>
      </w:r>
      <w:r>
        <w:rPr>
          <w:color w:val="231F20"/>
          <w:w w:val="105"/>
        </w:rPr>
        <w:t> 1477)</w:t>
      </w:r>
      <w:r>
        <w:rPr>
          <w:color w:val="231F20"/>
          <w:w w:val="105"/>
        </w:rPr>
        <w:t> and</w:t>
      </w:r>
      <w:r>
        <w:rPr>
          <w:color w:val="231F20"/>
          <w:w w:val="105"/>
        </w:rPr>
        <w:t> sodium</w:t>
      </w:r>
      <w:r>
        <w:rPr>
          <w:color w:val="231F20"/>
          <w:w w:val="105"/>
        </w:rPr>
        <w:t> nitrate</w:t>
      </w:r>
      <w:r>
        <w:rPr>
          <w:color w:val="231F20"/>
          <w:w w:val="105"/>
        </w:rPr>
        <w:t> (UN</w:t>
      </w:r>
      <w:r>
        <w:rPr>
          <w:color w:val="231F20"/>
          <w:w w:val="105"/>
        </w:rPr>
        <w:t> 1498).</w:t>
      </w:r>
      <w:r>
        <w:rPr>
          <w:color w:val="231F20"/>
          <w:w w:val="105"/>
        </w:rPr>
        <w:t> Alkaline</w:t>
      </w:r>
      <w:r>
        <w:rPr>
          <w:color w:val="231F20"/>
          <w:w w:val="105"/>
        </w:rPr>
        <w:t> earth</w:t>
      </w:r>
      <w:r>
        <w:rPr>
          <w:color w:val="231F20"/>
          <w:w w:val="105"/>
        </w:rPr>
        <w:t> metal</w:t>
      </w:r>
      <w:r>
        <w:rPr>
          <w:color w:val="231F20"/>
          <w:w w:val="105"/>
        </w:rPr>
        <w:t> nitrates</w:t>
      </w:r>
      <w:r>
        <w:rPr>
          <w:color w:val="231F20"/>
          <w:w w:val="105"/>
        </w:rPr>
        <w:t> include </w:t>
      </w:r>
      <w:r>
        <w:rPr>
          <w:color w:val="231F20"/>
        </w:rPr>
        <w:t>barium nitrate (UN 1446), beryllium nitrate (UN 2464), calcium nitrate (UN 1454), magnesium nitrate (UN 1474) </w:t>
      </w:r>
      <w:r>
        <w:rPr>
          <w:color w:val="231F20"/>
          <w:w w:val="105"/>
        </w:rPr>
        <w:t>and strontium nitrate (UN 1507).</w:t>
      </w:r>
    </w:p>
    <w:p>
      <w:pPr>
        <w:pStyle w:val="BodyText"/>
        <w:spacing w:before="162"/>
      </w:pPr>
    </w:p>
    <w:p>
      <w:pPr>
        <w:pStyle w:val="Heading1"/>
        <w:numPr>
          <w:ilvl w:val="2"/>
          <w:numId w:val="7"/>
        </w:numPr>
        <w:tabs>
          <w:tab w:pos="1927" w:val="left" w:leader="none"/>
        </w:tabs>
        <w:spacing w:line="240" w:lineRule="auto" w:before="1" w:after="0"/>
        <w:ind w:left="1927" w:right="0" w:hanging="1077"/>
        <w:jc w:val="both"/>
      </w:pPr>
      <w:r>
        <w:rPr>
          <w:color w:val="231F20"/>
        </w:rPr>
        <w:t>Segregation</w:t>
      </w:r>
      <w:r>
        <w:rPr>
          <w:color w:val="231F20"/>
          <w:spacing w:val="44"/>
        </w:rPr>
        <w:t> </w:t>
      </w:r>
      <w:r>
        <w:rPr>
          <w:color w:val="231F20"/>
          <w:spacing w:val="-4"/>
        </w:rPr>
        <w:t>codes</w:t>
      </w:r>
    </w:p>
    <w:p>
      <w:pPr>
        <w:pStyle w:val="BodyText"/>
        <w:spacing w:before="135"/>
        <w:ind w:left="1930"/>
        <w:jc w:val="both"/>
      </w:pPr>
      <w:r>
        <w:rPr>
          <w:color w:val="231F20"/>
          <w:w w:val="105"/>
        </w:rPr>
        <w:t>The</w:t>
      </w:r>
      <w:r>
        <w:rPr>
          <w:color w:val="231F20"/>
          <w:spacing w:val="-4"/>
          <w:w w:val="105"/>
        </w:rPr>
        <w:t> </w:t>
      </w:r>
      <w:r>
        <w:rPr>
          <w:color w:val="231F20"/>
          <w:w w:val="105"/>
        </w:rPr>
        <w:t>segregation</w:t>
      </w:r>
      <w:r>
        <w:rPr>
          <w:color w:val="231F20"/>
          <w:spacing w:val="-4"/>
          <w:w w:val="105"/>
        </w:rPr>
        <w:t> </w:t>
      </w:r>
      <w:r>
        <w:rPr>
          <w:color w:val="231F20"/>
          <w:w w:val="105"/>
        </w:rPr>
        <w:t>codes</w:t>
      </w:r>
      <w:r>
        <w:rPr>
          <w:color w:val="231F20"/>
          <w:spacing w:val="-4"/>
          <w:w w:val="105"/>
        </w:rPr>
        <w:t> </w:t>
      </w:r>
      <w:r>
        <w:rPr>
          <w:color w:val="231F20"/>
          <w:w w:val="105"/>
        </w:rPr>
        <w:t>given</w:t>
      </w:r>
      <w:r>
        <w:rPr>
          <w:color w:val="231F20"/>
          <w:spacing w:val="-4"/>
          <w:w w:val="105"/>
        </w:rPr>
        <w:t> </w:t>
      </w:r>
      <w:r>
        <w:rPr>
          <w:color w:val="231F20"/>
          <w:w w:val="105"/>
        </w:rPr>
        <w:t>in</w:t>
      </w:r>
      <w:r>
        <w:rPr>
          <w:color w:val="231F20"/>
          <w:spacing w:val="-4"/>
          <w:w w:val="105"/>
        </w:rPr>
        <w:t> </w:t>
      </w:r>
      <w:r>
        <w:rPr>
          <w:color w:val="231F20"/>
          <w:w w:val="105"/>
        </w:rPr>
        <w:t>column</w:t>
      </w:r>
      <w:r>
        <w:rPr>
          <w:color w:val="231F20"/>
          <w:spacing w:val="-4"/>
          <w:w w:val="105"/>
        </w:rPr>
        <w:t> </w:t>
      </w:r>
      <w:r>
        <w:rPr>
          <w:color w:val="231F20"/>
          <w:w w:val="105"/>
        </w:rPr>
        <w:t>16b</w:t>
      </w:r>
      <w:r>
        <w:rPr>
          <w:color w:val="231F20"/>
          <w:spacing w:val="-4"/>
          <w:w w:val="105"/>
        </w:rPr>
        <w:t> </w:t>
      </w:r>
      <w:r>
        <w:rPr>
          <w:color w:val="231F20"/>
          <w:w w:val="105"/>
        </w:rPr>
        <w:t>of</w:t>
      </w:r>
      <w:r>
        <w:rPr>
          <w:color w:val="231F20"/>
          <w:spacing w:val="-3"/>
          <w:w w:val="105"/>
        </w:rPr>
        <w:t> </w:t>
      </w:r>
      <w:r>
        <w:rPr>
          <w:color w:val="231F20"/>
          <w:w w:val="105"/>
        </w:rPr>
        <w:t>the</w:t>
      </w:r>
      <w:r>
        <w:rPr>
          <w:color w:val="231F20"/>
          <w:spacing w:val="-4"/>
          <w:w w:val="105"/>
        </w:rPr>
        <w:t> </w:t>
      </w:r>
      <w:r>
        <w:rPr>
          <w:color w:val="231F20"/>
          <w:w w:val="105"/>
        </w:rPr>
        <w:t>Dangerous</w:t>
      </w:r>
      <w:r>
        <w:rPr>
          <w:color w:val="231F20"/>
          <w:spacing w:val="-4"/>
          <w:w w:val="105"/>
        </w:rPr>
        <w:t> </w:t>
      </w:r>
      <w:r>
        <w:rPr>
          <w:color w:val="231F20"/>
          <w:w w:val="105"/>
        </w:rPr>
        <w:t>Goods</w:t>
      </w:r>
      <w:r>
        <w:rPr>
          <w:color w:val="231F20"/>
          <w:spacing w:val="-4"/>
          <w:w w:val="105"/>
        </w:rPr>
        <w:t> </w:t>
      </w:r>
      <w:r>
        <w:rPr>
          <w:color w:val="231F20"/>
          <w:w w:val="105"/>
        </w:rPr>
        <w:t>List</w:t>
      </w:r>
      <w:r>
        <w:rPr>
          <w:color w:val="231F20"/>
          <w:spacing w:val="-4"/>
          <w:w w:val="105"/>
        </w:rPr>
        <w:t> </w:t>
      </w:r>
      <w:r>
        <w:rPr>
          <w:color w:val="231F20"/>
          <w:w w:val="105"/>
        </w:rPr>
        <w:t>are</w:t>
      </w:r>
      <w:r>
        <w:rPr>
          <w:color w:val="231F20"/>
          <w:spacing w:val="-4"/>
          <w:w w:val="105"/>
        </w:rPr>
        <w:t> </w:t>
      </w:r>
      <w:r>
        <w:rPr>
          <w:color w:val="231F20"/>
          <w:w w:val="105"/>
        </w:rPr>
        <w:t>as</w:t>
      </w:r>
      <w:r>
        <w:rPr>
          <w:color w:val="231F20"/>
          <w:spacing w:val="-4"/>
          <w:w w:val="105"/>
        </w:rPr>
        <w:t> </w:t>
      </w:r>
      <w:r>
        <w:rPr>
          <w:color w:val="231F20"/>
          <w:w w:val="105"/>
        </w:rPr>
        <w:t>specified</w:t>
      </w:r>
      <w:r>
        <w:rPr>
          <w:color w:val="231F20"/>
          <w:spacing w:val="-3"/>
          <w:w w:val="105"/>
        </w:rPr>
        <w:t> </w:t>
      </w:r>
      <w:r>
        <w:rPr>
          <w:color w:val="231F20"/>
          <w:spacing w:val="-2"/>
          <w:w w:val="105"/>
        </w:rPr>
        <w:t>below:</w:t>
      </w:r>
    </w:p>
    <w:p>
      <w:pPr>
        <w:pStyle w:val="BodyText"/>
        <w:spacing w:before="6" w:after="1"/>
        <w:rPr>
          <w:sz w:val="13"/>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89"/>
        <w:gridCol w:w="7259"/>
      </w:tblGrid>
      <w:tr>
        <w:trPr>
          <w:trHeight w:val="504" w:hRule="atLeast"/>
        </w:trPr>
        <w:tc>
          <w:tcPr>
            <w:tcW w:w="1289" w:type="dxa"/>
          </w:tcPr>
          <w:p>
            <w:pPr>
              <w:pStyle w:val="TableParagraph"/>
              <w:spacing w:line="256" w:lineRule="auto" w:before="40"/>
              <w:ind w:left="438" w:hanging="297"/>
              <w:jc w:val="left"/>
              <w:rPr>
                <w:sz w:val="17"/>
              </w:rPr>
            </w:pPr>
            <w:r>
              <w:rPr>
                <w:color w:val="231F20"/>
                <w:spacing w:val="-2"/>
                <w:sz w:val="17"/>
              </w:rPr>
              <w:t>Segregation </w:t>
            </w:r>
            <w:r>
              <w:rPr>
                <w:color w:val="231F20"/>
                <w:spacing w:val="-4"/>
                <w:w w:val="110"/>
                <w:sz w:val="17"/>
              </w:rPr>
              <w:t>code</w:t>
            </w:r>
          </w:p>
        </w:tc>
        <w:tc>
          <w:tcPr>
            <w:tcW w:w="7259" w:type="dxa"/>
          </w:tcPr>
          <w:p>
            <w:pPr>
              <w:pStyle w:val="TableParagraph"/>
              <w:spacing w:before="145"/>
              <w:ind w:left="9"/>
              <w:rPr>
                <w:sz w:val="17"/>
              </w:rPr>
            </w:pPr>
            <w:r>
              <w:rPr>
                <w:color w:val="231F20"/>
                <w:spacing w:val="-2"/>
                <w:w w:val="110"/>
                <w:sz w:val="17"/>
              </w:rPr>
              <w:t>Description</w:t>
            </w:r>
          </w:p>
        </w:tc>
      </w:tr>
      <w:tr>
        <w:trPr>
          <w:trHeight w:val="704" w:hRule="atLeast"/>
        </w:trPr>
        <w:tc>
          <w:tcPr>
            <w:tcW w:w="1289" w:type="dxa"/>
            <w:tcBorders>
              <w:bottom w:val="nil"/>
            </w:tcBorders>
            <w:shd w:val="clear" w:color="auto" w:fill="E6E7E8"/>
          </w:tcPr>
          <w:p>
            <w:pPr>
              <w:pStyle w:val="TableParagraph"/>
              <w:spacing w:before="25"/>
              <w:ind w:right="6"/>
              <w:rPr>
                <w:sz w:val="17"/>
              </w:rPr>
            </w:pPr>
            <w:r>
              <w:rPr>
                <w:color w:val="231F20"/>
                <w:spacing w:val="-5"/>
                <w:sz w:val="17"/>
              </w:rPr>
              <w:t>SG1</w:t>
            </w:r>
          </w:p>
        </w:tc>
        <w:tc>
          <w:tcPr>
            <w:tcW w:w="7259" w:type="dxa"/>
            <w:tcBorders>
              <w:bottom w:val="nil"/>
            </w:tcBorders>
            <w:shd w:val="clear" w:color="auto" w:fill="E6E7E8"/>
          </w:tcPr>
          <w:p>
            <w:pPr>
              <w:pStyle w:val="TableParagraph"/>
              <w:spacing w:line="256" w:lineRule="auto" w:before="25"/>
              <w:ind w:left="59" w:right="50"/>
              <w:jc w:val="left"/>
              <w:rPr>
                <w:sz w:val="17"/>
              </w:rPr>
            </w:pPr>
            <w:r>
              <w:rPr>
                <w:color w:val="231F20"/>
                <w:w w:val="105"/>
                <w:sz w:val="17"/>
              </w:rPr>
              <w:t>For</w:t>
            </w:r>
            <w:r>
              <w:rPr>
                <w:color w:val="231F20"/>
                <w:spacing w:val="-3"/>
                <w:w w:val="105"/>
                <w:sz w:val="17"/>
              </w:rPr>
              <w:t> </w:t>
            </w:r>
            <w:r>
              <w:rPr>
                <w:color w:val="231F20"/>
                <w:w w:val="105"/>
                <w:sz w:val="17"/>
              </w:rPr>
              <w:t>packages</w:t>
            </w:r>
            <w:r>
              <w:rPr>
                <w:color w:val="231F20"/>
                <w:spacing w:val="-3"/>
                <w:w w:val="105"/>
                <w:sz w:val="17"/>
              </w:rPr>
              <w:t> </w:t>
            </w:r>
            <w:r>
              <w:rPr>
                <w:color w:val="231F20"/>
                <w:w w:val="105"/>
                <w:sz w:val="17"/>
              </w:rPr>
              <w:t>carrying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subsidiary</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label</w:t>
            </w:r>
            <w:r>
              <w:rPr>
                <w:color w:val="231F20"/>
                <w:spacing w:val="-3"/>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1,</w:t>
            </w:r>
            <w:r>
              <w:rPr>
                <w:color w:val="231F20"/>
                <w:spacing w:val="-3"/>
                <w:w w:val="105"/>
                <w:sz w:val="17"/>
              </w:rPr>
              <w:t> </w:t>
            </w:r>
            <w:r>
              <w:rPr>
                <w:color w:val="231F20"/>
                <w:w w:val="105"/>
                <w:sz w:val="17"/>
              </w:rPr>
              <w:t>segregation</w:t>
            </w:r>
            <w:r>
              <w:rPr>
                <w:color w:val="231F20"/>
                <w:spacing w:val="-3"/>
                <w:w w:val="105"/>
                <w:sz w:val="17"/>
              </w:rPr>
              <w:t> </w:t>
            </w:r>
            <w:r>
              <w:rPr>
                <w:color w:val="231F20"/>
                <w:w w:val="105"/>
                <w:sz w:val="17"/>
              </w:rPr>
              <w:t>as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1, division 1.3. However, in relation to goods of class 1, segregation as for the primary </w:t>
            </w:r>
            <w:r>
              <w:rPr>
                <w:color w:val="231F20"/>
                <w:spacing w:val="-2"/>
                <w:w w:val="105"/>
                <w:sz w:val="17"/>
              </w:rPr>
              <w:t>hazard.</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5"/>
                <w:sz w:val="17"/>
              </w:rPr>
              <w:t>SG2</w:t>
            </w:r>
          </w:p>
        </w:tc>
        <w:tc>
          <w:tcPr>
            <w:tcW w:w="7259" w:type="dxa"/>
            <w:tcBorders>
              <w:top w:val="nil"/>
              <w:bottom w:val="nil"/>
            </w:tcBorders>
          </w:tcPr>
          <w:p>
            <w:pPr>
              <w:pStyle w:val="TableParagraph"/>
              <w:spacing w:before="25"/>
              <w:ind w:left="59"/>
              <w:jc w:val="left"/>
              <w:rPr>
                <w:sz w:val="17"/>
              </w:rPr>
            </w:pP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w:t>
            </w:r>
            <w:r>
              <w:rPr>
                <w:color w:val="231F20"/>
                <w:spacing w:val="-4"/>
                <w:w w:val="105"/>
                <w:sz w:val="17"/>
              </w:rPr>
              <w:t> </w:t>
            </w:r>
            <w:r>
              <w:rPr>
                <w:color w:val="231F20"/>
                <w:spacing w:val="-2"/>
                <w:w w:val="105"/>
                <w:sz w:val="17"/>
              </w:rPr>
              <w:t>1.2G.</w:t>
            </w:r>
          </w:p>
        </w:tc>
      </w:tr>
      <w:tr>
        <w:trPr>
          <w:trHeight w:val="284" w:hRule="atLeast"/>
        </w:trPr>
        <w:tc>
          <w:tcPr>
            <w:tcW w:w="1289" w:type="dxa"/>
            <w:tcBorders>
              <w:top w:val="nil"/>
              <w:bottom w:val="nil"/>
            </w:tcBorders>
            <w:shd w:val="clear" w:color="auto" w:fill="E6E7E8"/>
          </w:tcPr>
          <w:p>
            <w:pPr>
              <w:pStyle w:val="TableParagraph"/>
              <w:spacing w:before="25"/>
              <w:ind w:left="13" w:right="3"/>
              <w:rPr>
                <w:sz w:val="17"/>
              </w:rPr>
            </w:pPr>
            <w:r>
              <w:rPr>
                <w:color w:val="231F20"/>
                <w:spacing w:val="-5"/>
                <w:sz w:val="17"/>
              </w:rPr>
              <w:t>SG3</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w:t>
            </w:r>
            <w:r>
              <w:rPr>
                <w:color w:val="231F20"/>
                <w:spacing w:val="-4"/>
                <w:w w:val="105"/>
                <w:sz w:val="17"/>
              </w:rPr>
              <w:t> </w:t>
            </w:r>
            <w:r>
              <w:rPr>
                <w:color w:val="231F20"/>
                <w:spacing w:val="-2"/>
                <w:w w:val="105"/>
                <w:sz w:val="17"/>
              </w:rPr>
              <w:t>1.3G.</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5"/>
                <w:sz w:val="17"/>
              </w:rPr>
              <w:t>SG4</w:t>
            </w:r>
          </w:p>
        </w:tc>
        <w:tc>
          <w:tcPr>
            <w:tcW w:w="7259" w:type="dxa"/>
            <w:tcBorders>
              <w:top w:val="nil"/>
              <w:bottom w:val="nil"/>
            </w:tcBorders>
          </w:tcPr>
          <w:p>
            <w:pPr>
              <w:pStyle w:val="TableParagraph"/>
              <w:spacing w:before="25"/>
              <w:ind w:left="59"/>
              <w:jc w:val="left"/>
              <w:rPr>
                <w:sz w:val="17"/>
              </w:rPr>
            </w:pP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w:t>
            </w:r>
            <w:r>
              <w:rPr>
                <w:color w:val="231F20"/>
                <w:spacing w:val="-4"/>
                <w:w w:val="105"/>
                <w:sz w:val="17"/>
              </w:rPr>
              <w:t> 2.1.</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5"/>
                <w:sz w:val="17"/>
              </w:rPr>
              <w:t>SG5</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w:t>
            </w:r>
            <w:r>
              <w:rPr>
                <w:color w:val="231F20"/>
                <w:spacing w:val="-4"/>
                <w:w w:val="105"/>
                <w:sz w:val="17"/>
              </w:rPr>
              <w:t> </w:t>
            </w:r>
            <w:r>
              <w:rPr>
                <w:color w:val="231F20"/>
                <w:spacing w:val="-5"/>
                <w:w w:val="105"/>
                <w:sz w:val="17"/>
              </w:rPr>
              <w:t>3.</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5"/>
                <w:sz w:val="17"/>
              </w:rPr>
              <w:t>SG6</w:t>
            </w:r>
          </w:p>
        </w:tc>
        <w:tc>
          <w:tcPr>
            <w:tcW w:w="7259" w:type="dxa"/>
            <w:tcBorders>
              <w:top w:val="nil"/>
              <w:bottom w:val="nil"/>
            </w:tcBorders>
          </w:tcPr>
          <w:p>
            <w:pPr>
              <w:pStyle w:val="TableParagraph"/>
              <w:spacing w:before="25"/>
              <w:ind w:left="59"/>
              <w:jc w:val="left"/>
              <w:rPr>
                <w:sz w:val="17"/>
              </w:rPr>
            </w:pP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w:t>
            </w:r>
            <w:r>
              <w:rPr>
                <w:color w:val="231F20"/>
                <w:spacing w:val="-4"/>
                <w:w w:val="105"/>
                <w:sz w:val="17"/>
              </w:rPr>
              <w:t> 5.1.</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5"/>
                <w:sz w:val="17"/>
              </w:rPr>
              <w:t>SG7</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5"/>
                <w:w w:val="105"/>
                <w:sz w:val="17"/>
              </w:rPr>
              <w:t>3.</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5"/>
                <w:sz w:val="17"/>
              </w:rPr>
              <w:t>SG8</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4"/>
                <w:w w:val="105"/>
                <w:sz w:val="17"/>
              </w:rPr>
              <w:t>4.1.</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5"/>
                <w:sz w:val="17"/>
              </w:rPr>
              <w:t>SG9</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4"/>
                <w:w w:val="105"/>
                <w:sz w:val="17"/>
              </w:rPr>
              <w:t>4.3.</w:t>
            </w:r>
          </w:p>
        </w:tc>
      </w:tr>
      <w:tr>
        <w:trPr>
          <w:trHeight w:val="284" w:hRule="atLeast"/>
        </w:trPr>
        <w:tc>
          <w:tcPr>
            <w:tcW w:w="1289" w:type="dxa"/>
            <w:tcBorders>
              <w:top w:val="nil"/>
              <w:bottom w:val="nil"/>
            </w:tcBorders>
          </w:tcPr>
          <w:p>
            <w:pPr>
              <w:pStyle w:val="TableParagraph"/>
              <w:spacing w:before="25"/>
              <w:ind w:right="9"/>
              <w:rPr>
                <w:sz w:val="17"/>
              </w:rPr>
            </w:pPr>
            <w:r>
              <w:rPr>
                <w:color w:val="231F20"/>
                <w:spacing w:val="-4"/>
                <w:sz w:val="17"/>
              </w:rPr>
              <w:t>SG10</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4"/>
                <w:w w:val="105"/>
                <w:sz w:val="17"/>
              </w:rPr>
              <w:t>5.1.</w:t>
            </w:r>
          </w:p>
        </w:tc>
      </w:tr>
      <w:tr>
        <w:trPr>
          <w:trHeight w:val="284" w:hRule="atLeast"/>
        </w:trPr>
        <w:tc>
          <w:tcPr>
            <w:tcW w:w="1289" w:type="dxa"/>
            <w:tcBorders>
              <w:top w:val="nil"/>
              <w:bottom w:val="nil"/>
            </w:tcBorders>
            <w:shd w:val="clear" w:color="auto" w:fill="E6E7E8"/>
          </w:tcPr>
          <w:p>
            <w:pPr>
              <w:pStyle w:val="TableParagraph"/>
              <w:spacing w:before="25"/>
              <w:ind w:right="14"/>
              <w:rPr>
                <w:sz w:val="17"/>
              </w:rPr>
            </w:pPr>
            <w:r>
              <w:rPr>
                <w:color w:val="231F20"/>
                <w:spacing w:val="-4"/>
                <w:sz w:val="17"/>
              </w:rPr>
              <w:t>SG11</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4"/>
                <w:w w:val="105"/>
                <w:sz w:val="17"/>
              </w:rPr>
              <w:t>6.2.</w:t>
            </w:r>
          </w:p>
        </w:tc>
      </w:tr>
      <w:tr>
        <w:trPr>
          <w:trHeight w:val="284" w:hRule="atLeast"/>
        </w:trPr>
        <w:tc>
          <w:tcPr>
            <w:tcW w:w="1289" w:type="dxa"/>
            <w:tcBorders>
              <w:top w:val="nil"/>
              <w:bottom w:val="nil"/>
            </w:tcBorders>
          </w:tcPr>
          <w:p>
            <w:pPr>
              <w:pStyle w:val="TableParagraph"/>
              <w:spacing w:before="25"/>
              <w:ind w:right="10"/>
              <w:rPr>
                <w:sz w:val="17"/>
              </w:rPr>
            </w:pPr>
            <w:r>
              <w:rPr>
                <w:color w:val="231F20"/>
                <w:spacing w:val="-4"/>
                <w:sz w:val="17"/>
              </w:rPr>
              <w:t>SG12</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5"/>
                <w:w w:val="105"/>
                <w:sz w:val="17"/>
              </w:rPr>
              <w:t>7.</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SG13</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4"/>
                <w:w w:val="105"/>
                <w:sz w:val="17"/>
              </w:rPr>
              <w:t> </w:t>
            </w:r>
            <w:r>
              <w:rPr>
                <w:color w:val="231F20"/>
                <w:spacing w:val="-5"/>
                <w:w w:val="105"/>
                <w:sz w:val="17"/>
              </w:rPr>
              <w:t>8.</w:t>
            </w:r>
          </w:p>
        </w:tc>
      </w:tr>
      <w:tr>
        <w:trPr>
          <w:trHeight w:val="284" w:hRule="atLeast"/>
        </w:trPr>
        <w:tc>
          <w:tcPr>
            <w:tcW w:w="1289" w:type="dxa"/>
            <w:tcBorders>
              <w:top w:val="nil"/>
              <w:bottom w:val="nil"/>
            </w:tcBorders>
          </w:tcPr>
          <w:p>
            <w:pPr>
              <w:pStyle w:val="TableParagraph"/>
              <w:spacing w:before="25"/>
              <w:ind w:right="11"/>
              <w:rPr>
                <w:sz w:val="17"/>
              </w:rPr>
            </w:pPr>
            <w:r>
              <w:rPr>
                <w:color w:val="231F20"/>
                <w:spacing w:val="-4"/>
                <w:sz w:val="17"/>
              </w:rPr>
              <w:t>SG14</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“separated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1</w:t>
            </w:r>
            <w:r>
              <w:rPr>
                <w:color w:val="231F20"/>
                <w:spacing w:val="3"/>
                <w:w w:val="105"/>
                <w:sz w:val="17"/>
              </w:rPr>
              <w:t> </w:t>
            </w:r>
            <w:r>
              <w:rPr>
                <w:color w:val="231F20"/>
                <w:w w:val="105"/>
                <w:sz w:val="17"/>
              </w:rPr>
              <w:t>except</w:t>
            </w:r>
            <w:r>
              <w:rPr>
                <w:color w:val="231F20"/>
                <w:spacing w:val="3"/>
                <w:w w:val="105"/>
                <w:sz w:val="17"/>
              </w:rPr>
              <w:t> </w:t>
            </w:r>
            <w:r>
              <w:rPr>
                <w:color w:val="231F20"/>
                <w:w w:val="105"/>
                <w:sz w:val="17"/>
              </w:rPr>
              <w:t>for</w:t>
            </w:r>
            <w:r>
              <w:rPr>
                <w:color w:val="231F20"/>
                <w:spacing w:val="3"/>
                <w:w w:val="105"/>
                <w:sz w:val="17"/>
              </w:rPr>
              <w:t> </w:t>
            </w:r>
            <w:r>
              <w:rPr>
                <w:color w:val="231F20"/>
                <w:w w:val="105"/>
                <w:sz w:val="17"/>
              </w:rPr>
              <w:t>division</w:t>
            </w:r>
            <w:r>
              <w:rPr>
                <w:color w:val="231F20"/>
                <w:spacing w:val="3"/>
                <w:w w:val="105"/>
                <w:sz w:val="17"/>
              </w:rPr>
              <w:t> </w:t>
            </w:r>
            <w:r>
              <w:rPr>
                <w:color w:val="231F20"/>
                <w:spacing w:val="-4"/>
                <w:w w:val="105"/>
                <w:sz w:val="17"/>
              </w:rPr>
              <w:t>1.4S.</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SG15</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7"/>
                <w:w w:val="105"/>
                <w:sz w:val="17"/>
              </w:rPr>
              <w:t> </w:t>
            </w:r>
            <w:r>
              <w:rPr>
                <w:color w:val="231F20"/>
                <w:w w:val="105"/>
                <w:sz w:val="17"/>
              </w:rPr>
              <w:t>from”</w:t>
            </w:r>
            <w:r>
              <w:rPr>
                <w:color w:val="231F20"/>
                <w:spacing w:val="6"/>
                <w:w w:val="105"/>
                <w:sz w:val="17"/>
              </w:rPr>
              <w:t> </w:t>
            </w:r>
            <w:r>
              <w:rPr>
                <w:color w:val="231F20"/>
                <w:w w:val="105"/>
                <w:sz w:val="17"/>
              </w:rPr>
              <w:t>class</w:t>
            </w:r>
            <w:r>
              <w:rPr>
                <w:color w:val="231F20"/>
                <w:spacing w:val="7"/>
                <w:w w:val="105"/>
                <w:sz w:val="17"/>
              </w:rPr>
              <w:t> </w:t>
            </w:r>
            <w:r>
              <w:rPr>
                <w:color w:val="231F20"/>
                <w:spacing w:val="-5"/>
                <w:w w:val="105"/>
                <w:sz w:val="17"/>
              </w:rPr>
              <w:t>3.</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SG16</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7"/>
                <w:w w:val="105"/>
                <w:sz w:val="17"/>
              </w:rPr>
              <w:t> </w:t>
            </w:r>
            <w:r>
              <w:rPr>
                <w:color w:val="231F20"/>
                <w:w w:val="105"/>
                <w:sz w:val="17"/>
              </w:rPr>
              <w:t>from”</w:t>
            </w:r>
            <w:r>
              <w:rPr>
                <w:color w:val="231F20"/>
                <w:spacing w:val="6"/>
                <w:w w:val="105"/>
                <w:sz w:val="17"/>
              </w:rPr>
              <w:t> </w:t>
            </w:r>
            <w:r>
              <w:rPr>
                <w:color w:val="231F20"/>
                <w:w w:val="105"/>
                <w:sz w:val="17"/>
              </w:rPr>
              <w:t>class</w:t>
            </w:r>
            <w:r>
              <w:rPr>
                <w:color w:val="231F20"/>
                <w:spacing w:val="7"/>
                <w:w w:val="105"/>
                <w:sz w:val="17"/>
              </w:rPr>
              <w:t> </w:t>
            </w:r>
            <w:r>
              <w:rPr>
                <w:color w:val="231F20"/>
                <w:spacing w:val="-4"/>
                <w:w w:val="105"/>
                <w:sz w:val="17"/>
              </w:rPr>
              <w:t>4.1.</w:t>
            </w:r>
          </w:p>
        </w:tc>
      </w:tr>
      <w:tr>
        <w:trPr>
          <w:trHeight w:val="284" w:hRule="atLeast"/>
        </w:trPr>
        <w:tc>
          <w:tcPr>
            <w:tcW w:w="1289" w:type="dxa"/>
            <w:tcBorders>
              <w:top w:val="nil"/>
              <w:bottom w:val="nil"/>
            </w:tcBorders>
            <w:shd w:val="clear" w:color="auto" w:fill="E6E7E8"/>
          </w:tcPr>
          <w:p>
            <w:pPr>
              <w:pStyle w:val="TableParagraph"/>
              <w:spacing w:before="24"/>
              <w:ind w:left="12" w:right="3"/>
              <w:rPr>
                <w:sz w:val="17"/>
              </w:rPr>
            </w:pPr>
            <w:r>
              <w:rPr>
                <w:color w:val="231F20"/>
                <w:spacing w:val="-4"/>
                <w:sz w:val="17"/>
              </w:rPr>
              <w:t>SG17</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7"/>
                <w:w w:val="105"/>
                <w:sz w:val="17"/>
              </w:rPr>
              <w:t> </w:t>
            </w:r>
            <w:r>
              <w:rPr>
                <w:color w:val="231F20"/>
                <w:w w:val="105"/>
                <w:sz w:val="17"/>
              </w:rPr>
              <w:t>from”</w:t>
            </w:r>
            <w:r>
              <w:rPr>
                <w:color w:val="231F20"/>
                <w:spacing w:val="6"/>
                <w:w w:val="105"/>
                <w:sz w:val="17"/>
              </w:rPr>
              <w:t> </w:t>
            </w:r>
            <w:r>
              <w:rPr>
                <w:color w:val="231F20"/>
                <w:w w:val="105"/>
                <w:sz w:val="17"/>
              </w:rPr>
              <w:t>class</w:t>
            </w:r>
            <w:r>
              <w:rPr>
                <w:color w:val="231F20"/>
                <w:spacing w:val="7"/>
                <w:w w:val="105"/>
                <w:sz w:val="17"/>
              </w:rPr>
              <w:t> </w:t>
            </w:r>
            <w:r>
              <w:rPr>
                <w:color w:val="231F20"/>
                <w:spacing w:val="-4"/>
                <w:w w:val="105"/>
                <w:sz w:val="17"/>
              </w:rPr>
              <w:t>5.1.</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SG18</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7"/>
                <w:w w:val="105"/>
                <w:sz w:val="17"/>
              </w:rPr>
              <w:t> </w:t>
            </w:r>
            <w:r>
              <w:rPr>
                <w:color w:val="231F20"/>
                <w:w w:val="105"/>
                <w:sz w:val="17"/>
              </w:rPr>
              <w:t>from”</w:t>
            </w:r>
            <w:r>
              <w:rPr>
                <w:color w:val="231F20"/>
                <w:spacing w:val="6"/>
                <w:w w:val="105"/>
                <w:sz w:val="17"/>
              </w:rPr>
              <w:t> </w:t>
            </w:r>
            <w:r>
              <w:rPr>
                <w:color w:val="231F20"/>
                <w:w w:val="105"/>
                <w:sz w:val="17"/>
              </w:rPr>
              <w:t>class</w:t>
            </w:r>
            <w:r>
              <w:rPr>
                <w:color w:val="231F20"/>
                <w:spacing w:val="7"/>
                <w:w w:val="105"/>
                <w:sz w:val="17"/>
              </w:rPr>
              <w:t> </w:t>
            </w:r>
            <w:r>
              <w:rPr>
                <w:color w:val="231F20"/>
                <w:spacing w:val="-4"/>
                <w:w w:val="105"/>
                <w:sz w:val="17"/>
              </w:rPr>
              <w:t>6.2.</w:t>
            </w:r>
          </w:p>
        </w:tc>
      </w:tr>
      <w:tr>
        <w:trPr>
          <w:trHeight w:val="284" w:hRule="atLeast"/>
        </w:trPr>
        <w:tc>
          <w:tcPr>
            <w:tcW w:w="1289" w:type="dxa"/>
            <w:tcBorders>
              <w:top w:val="nil"/>
              <w:bottom w:val="nil"/>
            </w:tcBorders>
            <w:shd w:val="clear" w:color="auto" w:fill="E6E7E8"/>
          </w:tcPr>
          <w:p>
            <w:pPr>
              <w:pStyle w:val="TableParagraph"/>
              <w:spacing w:before="24"/>
              <w:ind w:right="10"/>
              <w:rPr>
                <w:sz w:val="17"/>
              </w:rPr>
            </w:pPr>
            <w:r>
              <w:rPr>
                <w:color w:val="231F20"/>
                <w:spacing w:val="-4"/>
                <w:sz w:val="17"/>
              </w:rPr>
              <w:t>SG19</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7"/>
                <w:w w:val="105"/>
                <w:sz w:val="17"/>
              </w:rPr>
              <w:t> </w:t>
            </w:r>
            <w:r>
              <w:rPr>
                <w:color w:val="231F20"/>
                <w:w w:val="105"/>
                <w:sz w:val="17"/>
              </w:rPr>
              <w:t>from”</w:t>
            </w:r>
            <w:r>
              <w:rPr>
                <w:color w:val="231F20"/>
                <w:spacing w:val="6"/>
                <w:w w:val="105"/>
                <w:sz w:val="17"/>
              </w:rPr>
              <w:t> </w:t>
            </w:r>
            <w:r>
              <w:rPr>
                <w:color w:val="231F20"/>
                <w:w w:val="105"/>
                <w:sz w:val="17"/>
              </w:rPr>
              <w:t>class</w:t>
            </w:r>
            <w:r>
              <w:rPr>
                <w:color w:val="231F20"/>
                <w:spacing w:val="7"/>
                <w:w w:val="105"/>
                <w:sz w:val="17"/>
              </w:rPr>
              <w:t> </w:t>
            </w:r>
            <w:r>
              <w:rPr>
                <w:color w:val="231F20"/>
                <w:spacing w:val="-5"/>
                <w:w w:val="105"/>
                <w:sz w:val="17"/>
              </w:rPr>
              <w:t>7.</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SG20</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5"/>
                <w:w w:val="105"/>
                <w:sz w:val="17"/>
              </w:rPr>
              <w:t> </w:t>
            </w:r>
            <w:r>
              <w:rPr>
                <w:color w:val="231F20"/>
                <w:w w:val="105"/>
                <w:sz w:val="17"/>
              </w:rPr>
              <w:t>“away</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SGG1</w:t>
            </w:r>
            <w:r>
              <w:rPr>
                <w:color w:val="231F20"/>
                <w:spacing w:val="-5"/>
                <w:w w:val="105"/>
                <w:sz w:val="17"/>
              </w:rPr>
              <w:t> </w:t>
            </w:r>
            <w:r>
              <w:rPr>
                <w:color w:val="231F20"/>
                <w:w w:val="105"/>
                <w:sz w:val="17"/>
              </w:rPr>
              <w:t>–</w:t>
            </w:r>
            <w:r>
              <w:rPr>
                <w:color w:val="231F20"/>
                <w:spacing w:val="-5"/>
                <w:w w:val="105"/>
                <w:sz w:val="17"/>
              </w:rPr>
              <w:t> </w:t>
            </w:r>
            <w:r>
              <w:rPr>
                <w:color w:val="231F20"/>
                <w:spacing w:val="-2"/>
                <w:w w:val="105"/>
                <w:sz w:val="17"/>
              </w:rPr>
              <w:t>acids.</w:t>
            </w:r>
          </w:p>
        </w:tc>
      </w:tr>
      <w:tr>
        <w:trPr>
          <w:trHeight w:val="284" w:hRule="atLeast"/>
        </w:trPr>
        <w:tc>
          <w:tcPr>
            <w:tcW w:w="1289" w:type="dxa"/>
            <w:tcBorders>
              <w:top w:val="nil"/>
              <w:bottom w:val="nil"/>
            </w:tcBorders>
            <w:shd w:val="clear" w:color="auto" w:fill="E6E7E8"/>
          </w:tcPr>
          <w:p>
            <w:pPr>
              <w:pStyle w:val="TableParagraph"/>
              <w:spacing w:before="24"/>
              <w:ind w:right="6"/>
              <w:rPr>
                <w:sz w:val="17"/>
              </w:rPr>
            </w:pPr>
            <w:r>
              <w:rPr>
                <w:color w:val="231F20"/>
                <w:spacing w:val="-4"/>
                <w:sz w:val="17"/>
              </w:rPr>
              <w:t>SG21</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8"/>
                <w:w w:val="105"/>
                <w:sz w:val="17"/>
              </w:rPr>
              <w:t> </w:t>
            </w:r>
            <w:r>
              <w:rPr>
                <w:color w:val="231F20"/>
                <w:w w:val="105"/>
                <w:sz w:val="17"/>
              </w:rPr>
              <w:t>“away</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SGG18</w:t>
            </w:r>
            <w:r>
              <w:rPr>
                <w:color w:val="231F20"/>
                <w:spacing w:val="-7"/>
                <w:w w:val="105"/>
                <w:sz w:val="17"/>
              </w:rPr>
              <w:t> </w:t>
            </w:r>
            <w:r>
              <w:rPr>
                <w:color w:val="231F20"/>
                <w:w w:val="105"/>
                <w:sz w:val="17"/>
              </w:rPr>
              <w:t>–</w:t>
            </w:r>
            <w:r>
              <w:rPr>
                <w:color w:val="231F20"/>
                <w:spacing w:val="-8"/>
                <w:w w:val="105"/>
                <w:sz w:val="17"/>
              </w:rPr>
              <w:t> </w:t>
            </w:r>
            <w:r>
              <w:rPr>
                <w:color w:val="231F20"/>
                <w:spacing w:val="-2"/>
                <w:w w:val="105"/>
                <w:sz w:val="17"/>
              </w:rPr>
              <w:t>alkalis.</w:t>
            </w:r>
          </w:p>
        </w:tc>
      </w:tr>
    </w:tbl>
    <w:p>
      <w:pPr>
        <w:pStyle w:val="BodyText"/>
        <w:rPr>
          <w:sz w:val="20"/>
        </w:rPr>
      </w:pPr>
    </w:p>
    <w:p>
      <w:pPr>
        <w:pStyle w:val="BodyText"/>
        <w:spacing w:before="217"/>
        <w:rPr>
          <w:sz w:val="20"/>
        </w:rPr>
      </w:pPr>
      <w:r>
        <w:rPr>
          <w:sz w:val="20"/>
        </w:rPr>
        <mc:AlternateContent>
          <mc:Choice Requires="wps">
            <w:drawing>
              <wp:anchor distT="0" distB="0" distL="0" distR="0" allowOverlap="1" layoutInCell="1" locked="0" behindDoc="1" simplePos="0" relativeHeight="487594496">
                <wp:simplePos x="0" y="0"/>
                <wp:positionH relativeFrom="page">
                  <wp:posOffset>540000</wp:posOffset>
                </wp:positionH>
                <wp:positionV relativeFrom="paragraph">
                  <wp:posOffset>299072</wp:posOffset>
                </wp:positionV>
                <wp:extent cx="6120130" cy="635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6120130" cy="6350"/>
                          <a:chExt cx="6120130" cy="6350"/>
                        </a:xfrm>
                      </wpg:grpSpPr>
                      <wps:wsp>
                        <wps:cNvPr id="80" name="Graphic 8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3.549023pt;width:481.9pt;height:.5pt;mso-position-horizontal-relative:page;mso-position-vertical-relative:paragraph;z-index:-15721984;mso-wrap-distance-left:0;mso-wrap-distance-right:0" id="docshapegroup60" coordorigin="850,471" coordsize="9638,10">
                <v:line style="position:absolute" from="850,476" to="5953,476" stroked="true" strokeweight=".5pt" strokecolor="#231f20">
                  <v:stroke dashstyle="solid"/>
                </v:line>
                <v:line style="position:absolute" from="5953,476" to="10488,476" stroked="true" strokeweight=".5pt" strokecolor="#231f20">
                  <v:stroke dashstyle="solid"/>
                </v:line>
                <w10:wrap type="topAndBottom"/>
              </v:group>
            </w:pict>
          </mc:Fallback>
        </mc:AlternateContent>
      </w:r>
    </w:p>
    <w:p>
      <w:pPr>
        <w:pStyle w:val="BodyText"/>
        <w:spacing w:after="0"/>
        <w:rPr>
          <w:sz w:val="20"/>
        </w:rPr>
        <w:sectPr>
          <w:headerReference w:type="default" r:id="rId17"/>
          <w:headerReference w:type="even" r:id="rId18"/>
          <w:footerReference w:type="default" r:id="rId19"/>
          <w:footerReference w:type="even" r:id="rId20"/>
          <w:pgSz w:w="11910" w:h="16840"/>
          <w:pgMar w:header="303" w:footer="546" w:top="1540" w:bottom="740" w:left="0" w:right="0"/>
          <w:pgNumType w:start="501"/>
        </w:sectPr>
      </w:pPr>
    </w:p>
    <w:p>
      <w:pPr>
        <w:pStyle w:val="BodyText"/>
        <w:spacing w:before="5"/>
        <w:rPr>
          <w:sz w:val="12"/>
        </w:rPr>
      </w:pPr>
      <w:r>
        <w:rPr>
          <w:sz w:val="12"/>
        </w:rPr>
        <mc:AlternateContent>
          <mc:Choice Requires="wps">
            <w:drawing>
              <wp:anchor distT="0" distB="0" distL="0" distR="0" allowOverlap="1" layoutInCell="1" locked="0" behindDoc="0" simplePos="0" relativeHeight="15736832">
                <wp:simplePos x="0" y="0"/>
                <wp:positionH relativeFrom="page">
                  <wp:posOffset>7199998</wp:posOffset>
                </wp:positionH>
                <wp:positionV relativeFrom="page">
                  <wp:posOffset>9171000</wp:posOffset>
                </wp:positionV>
                <wp:extent cx="360045" cy="152146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60045" cy="1521460"/>
                          <a:chExt cx="360045" cy="1521460"/>
                        </a:xfrm>
                      </wpg:grpSpPr>
                      <wps:wsp>
                        <wps:cNvPr id="83" name="Graphic 83"/>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84" name="Textbox 84"/>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6832" id="docshapegroup61" coordorigin="11339,14443" coordsize="567,2396">
                <v:rect style="position:absolute;left:11338;top:14442;width:567;height:2396" id="docshape62" filled="true" fillcolor="#58595b" stroked="false">
                  <v:fill type="solid"/>
                </v:rect>
                <v:shape style="position:absolute;left:11338;top:14442;width:567;height:2396" type="#_x0000_t202" id="docshape6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89"/>
        <w:gridCol w:w="7259"/>
      </w:tblGrid>
      <w:tr>
        <w:trPr>
          <w:trHeight w:val="504" w:hRule="atLeast"/>
        </w:trPr>
        <w:tc>
          <w:tcPr>
            <w:tcW w:w="1289" w:type="dxa"/>
          </w:tcPr>
          <w:p>
            <w:pPr>
              <w:pStyle w:val="TableParagraph"/>
              <w:spacing w:line="256" w:lineRule="auto" w:before="40"/>
              <w:ind w:left="438" w:hanging="297"/>
              <w:jc w:val="left"/>
              <w:rPr>
                <w:sz w:val="17"/>
              </w:rPr>
            </w:pPr>
            <w:r>
              <w:rPr>
                <w:color w:val="231F20"/>
                <w:spacing w:val="-2"/>
                <w:sz w:val="17"/>
              </w:rPr>
              <w:t>Segregation </w:t>
            </w:r>
            <w:r>
              <w:rPr>
                <w:color w:val="231F20"/>
                <w:spacing w:val="-4"/>
                <w:w w:val="110"/>
                <w:sz w:val="17"/>
              </w:rPr>
              <w:t>code</w:t>
            </w:r>
          </w:p>
        </w:tc>
        <w:tc>
          <w:tcPr>
            <w:tcW w:w="7259" w:type="dxa"/>
          </w:tcPr>
          <w:p>
            <w:pPr>
              <w:pStyle w:val="TableParagraph"/>
              <w:spacing w:before="145"/>
              <w:ind w:left="9"/>
              <w:rPr>
                <w:sz w:val="17"/>
              </w:rPr>
            </w:pPr>
            <w:r>
              <w:rPr>
                <w:color w:val="231F20"/>
                <w:spacing w:val="-2"/>
                <w:w w:val="110"/>
                <w:sz w:val="17"/>
              </w:rPr>
              <w:t>Description</w:t>
            </w:r>
          </w:p>
        </w:tc>
      </w:tr>
      <w:tr>
        <w:trPr>
          <w:trHeight w:val="284" w:hRule="atLeast"/>
        </w:trPr>
        <w:tc>
          <w:tcPr>
            <w:tcW w:w="1289" w:type="dxa"/>
            <w:tcBorders>
              <w:bottom w:val="nil"/>
            </w:tcBorders>
          </w:tcPr>
          <w:p>
            <w:pPr>
              <w:pStyle w:val="TableParagraph"/>
              <w:spacing w:before="25"/>
              <w:ind w:left="13" w:right="3"/>
              <w:rPr>
                <w:sz w:val="17"/>
              </w:rPr>
            </w:pPr>
            <w:r>
              <w:rPr>
                <w:color w:val="231F20"/>
                <w:spacing w:val="-4"/>
                <w:sz w:val="17"/>
              </w:rPr>
              <w:t>SG22</w:t>
            </w:r>
          </w:p>
        </w:tc>
        <w:tc>
          <w:tcPr>
            <w:tcW w:w="7259" w:type="dxa"/>
            <w:tcBorders>
              <w:bottom w:val="nil"/>
            </w:tcBorders>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“away</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ammonium</w:t>
            </w:r>
            <w:r>
              <w:rPr>
                <w:color w:val="231F20"/>
                <w:spacing w:val="3"/>
                <w:w w:val="105"/>
                <w:sz w:val="17"/>
              </w:rPr>
              <w:t> </w:t>
            </w:r>
            <w:r>
              <w:rPr>
                <w:color w:val="231F20"/>
                <w:spacing w:val="-2"/>
                <w:w w:val="105"/>
                <w:sz w:val="17"/>
              </w:rPr>
              <w:t>salts.</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SG23</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1"/>
                <w:w w:val="105"/>
                <w:sz w:val="17"/>
              </w:rPr>
              <w:t> </w:t>
            </w:r>
            <w:r>
              <w:rPr>
                <w:color w:val="231F20"/>
                <w:w w:val="105"/>
                <w:sz w:val="17"/>
              </w:rPr>
              <w:t>“away from”</w:t>
            </w:r>
            <w:r>
              <w:rPr>
                <w:color w:val="231F20"/>
                <w:spacing w:val="-1"/>
                <w:w w:val="105"/>
                <w:sz w:val="17"/>
              </w:rPr>
              <w:t> </w:t>
            </w:r>
            <w:r>
              <w:rPr>
                <w:color w:val="231F20"/>
                <w:w w:val="105"/>
                <w:sz w:val="17"/>
              </w:rPr>
              <w:t>animal or vegetable</w:t>
            </w:r>
            <w:r>
              <w:rPr>
                <w:color w:val="231F20"/>
                <w:spacing w:val="-1"/>
                <w:w w:val="105"/>
                <w:sz w:val="17"/>
              </w:rPr>
              <w:t> </w:t>
            </w:r>
            <w:r>
              <w:rPr>
                <w:color w:val="231F20"/>
                <w:spacing w:val="-4"/>
                <w:w w:val="105"/>
                <w:sz w:val="17"/>
              </w:rPr>
              <w:t>oils.</w:t>
            </w:r>
          </w:p>
        </w:tc>
      </w:tr>
      <w:tr>
        <w:trPr>
          <w:trHeight w:val="284" w:hRule="atLeast"/>
        </w:trPr>
        <w:tc>
          <w:tcPr>
            <w:tcW w:w="1289" w:type="dxa"/>
            <w:tcBorders>
              <w:top w:val="nil"/>
              <w:bottom w:val="nil"/>
            </w:tcBorders>
          </w:tcPr>
          <w:p>
            <w:pPr>
              <w:pStyle w:val="TableParagraph"/>
              <w:spacing w:before="25"/>
              <w:ind w:right="7"/>
              <w:rPr>
                <w:sz w:val="17"/>
              </w:rPr>
            </w:pPr>
            <w:r>
              <w:rPr>
                <w:color w:val="231F20"/>
                <w:spacing w:val="-4"/>
                <w:sz w:val="17"/>
              </w:rPr>
              <w:t>SG24</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9"/>
                <w:w w:val="105"/>
                <w:sz w:val="17"/>
              </w:rPr>
              <w:t> </w:t>
            </w:r>
            <w:r>
              <w:rPr>
                <w:color w:val="231F20"/>
                <w:w w:val="105"/>
                <w:sz w:val="17"/>
              </w:rPr>
              <w:t>“away</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SGG17</w:t>
            </w:r>
            <w:r>
              <w:rPr>
                <w:color w:val="231F20"/>
                <w:spacing w:val="-8"/>
                <w:w w:val="105"/>
                <w:sz w:val="17"/>
              </w:rPr>
              <w:t> </w:t>
            </w:r>
            <w:r>
              <w:rPr>
                <w:color w:val="231F20"/>
                <w:w w:val="105"/>
                <w:sz w:val="17"/>
              </w:rPr>
              <w:t>–</w:t>
            </w:r>
            <w:r>
              <w:rPr>
                <w:color w:val="231F20"/>
                <w:spacing w:val="-8"/>
                <w:w w:val="105"/>
                <w:sz w:val="17"/>
              </w:rPr>
              <w:t> </w:t>
            </w:r>
            <w:r>
              <w:rPr>
                <w:color w:val="231F20"/>
                <w:spacing w:val="-2"/>
                <w:w w:val="105"/>
                <w:sz w:val="17"/>
              </w:rPr>
              <w:t>azides.</w:t>
            </w:r>
          </w:p>
        </w:tc>
      </w:tr>
      <w:tr>
        <w:trPr>
          <w:trHeight w:val="284" w:hRule="atLeast"/>
        </w:trPr>
        <w:tc>
          <w:tcPr>
            <w:tcW w:w="1289" w:type="dxa"/>
            <w:tcBorders>
              <w:top w:val="nil"/>
              <w:bottom w:val="nil"/>
            </w:tcBorders>
            <w:shd w:val="clear" w:color="auto" w:fill="E6E7E8"/>
          </w:tcPr>
          <w:p>
            <w:pPr>
              <w:pStyle w:val="TableParagraph"/>
              <w:spacing w:before="25"/>
              <w:ind w:right="4"/>
              <w:rPr>
                <w:sz w:val="17"/>
              </w:rPr>
            </w:pPr>
            <w:r>
              <w:rPr>
                <w:color w:val="231F20"/>
                <w:spacing w:val="-4"/>
                <w:sz w:val="17"/>
              </w:rPr>
              <w:t>SG25</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 “separated from”</w:t>
            </w:r>
            <w:r>
              <w:rPr>
                <w:color w:val="231F20"/>
                <w:spacing w:val="1"/>
                <w:w w:val="105"/>
                <w:sz w:val="17"/>
              </w:rPr>
              <w:t> </w:t>
            </w:r>
            <w:r>
              <w:rPr>
                <w:color w:val="231F20"/>
                <w:w w:val="105"/>
                <w:sz w:val="17"/>
              </w:rPr>
              <w:t>goods of</w:t>
            </w:r>
            <w:r>
              <w:rPr>
                <w:color w:val="231F20"/>
                <w:spacing w:val="1"/>
                <w:w w:val="105"/>
                <w:sz w:val="17"/>
              </w:rPr>
              <w:t> </w:t>
            </w:r>
            <w:r>
              <w:rPr>
                <w:color w:val="231F20"/>
                <w:w w:val="105"/>
                <w:sz w:val="17"/>
              </w:rPr>
              <w:t>classes 2.1 and</w:t>
            </w:r>
            <w:r>
              <w:rPr>
                <w:color w:val="231F20"/>
                <w:spacing w:val="1"/>
                <w:w w:val="105"/>
                <w:sz w:val="17"/>
              </w:rPr>
              <w:t> </w:t>
            </w:r>
            <w:r>
              <w:rPr>
                <w:color w:val="231F20"/>
                <w:spacing w:val="-5"/>
                <w:w w:val="105"/>
                <w:sz w:val="17"/>
              </w:rPr>
              <w:t>3.</w:t>
            </w:r>
          </w:p>
        </w:tc>
      </w:tr>
      <w:tr>
        <w:trPr>
          <w:trHeight w:val="704" w:hRule="atLeast"/>
        </w:trPr>
        <w:tc>
          <w:tcPr>
            <w:tcW w:w="1289" w:type="dxa"/>
            <w:tcBorders>
              <w:top w:val="nil"/>
              <w:bottom w:val="nil"/>
            </w:tcBorders>
          </w:tcPr>
          <w:p>
            <w:pPr>
              <w:pStyle w:val="TableParagraph"/>
              <w:spacing w:before="25"/>
              <w:ind w:left="12" w:right="3"/>
              <w:rPr>
                <w:sz w:val="17"/>
              </w:rPr>
            </w:pPr>
            <w:r>
              <w:rPr>
                <w:color w:val="231F20"/>
                <w:spacing w:val="-4"/>
                <w:sz w:val="17"/>
              </w:rPr>
              <w:t>SG26</w:t>
            </w:r>
          </w:p>
        </w:tc>
        <w:tc>
          <w:tcPr>
            <w:tcW w:w="7259" w:type="dxa"/>
            <w:tcBorders>
              <w:top w:val="nil"/>
              <w:bottom w:val="nil"/>
            </w:tcBorders>
          </w:tcPr>
          <w:p>
            <w:pPr>
              <w:pStyle w:val="TableParagraph"/>
              <w:spacing w:line="256" w:lineRule="auto" w:before="25"/>
              <w:ind w:left="59" w:right="50"/>
              <w:jc w:val="left"/>
              <w:rPr>
                <w:sz w:val="17"/>
              </w:rPr>
            </w:pPr>
            <w:r>
              <w:rPr>
                <w:color w:val="231F20"/>
                <w:w w:val="105"/>
                <w:sz w:val="17"/>
              </w:rPr>
              <w:t>In addition: from goods of classes 2.1 and 3 when stowed on deck of a containership a minimum distance of two container spaces athwartship shall be maintained, when stowed on ro-ro ships a distance of 6 m athwartship shall be maintained.</w:t>
            </w:r>
          </w:p>
        </w:tc>
      </w:tr>
      <w:tr>
        <w:trPr>
          <w:trHeight w:val="284" w:hRule="atLeast"/>
        </w:trPr>
        <w:tc>
          <w:tcPr>
            <w:tcW w:w="1289" w:type="dxa"/>
            <w:tcBorders>
              <w:top w:val="nil"/>
              <w:bottom w:val="nil"/>
            </w:tcBorders>
            <w:shd w:val="clear" w:color="auto" w:fill="E6E7E8"/>
          </w:tcPr>
          <w:p>
            <w:pPr>
              <w:pStyle w:val="TableParagraph"/>
              <w:spacing w:before="25"/>
              <w:ind w:right="4"/>
              <w:rPr>
                <w:sz w:val="17"/>
              </w:rPr>
            </w:pPr>
            <w:r>
              <w:rPr>
                <w:color w:val="231F20"/>
                <w:spacing w:val="-4"/>
                <w:sz w:val="17"/>
              </w:rPr>
              <w:t>SG27</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“separated</w:t>
            </w:r>
            <w:r>
              <w:rPr>
                <w:color w:val="231F20"/>
                <w:spacing w:val="4"/>
                <w:w w:val="105"/>
                <w:sz w:val="17"/>
              </w:rPr>
              <w:t> </w:t>
            </w:r>
            <w:r>
              <w:rPr>
                <w:color w:val="231F20"/>
                <w:w w:val="105"/>
                <w:sz w:val="17"/>
              </w:rPr>
              <w:t>from”</w:t>
            </w:r>
            <w:r>
              <w:rPr>
                <w:color w:val="231F20"/>
                <w:spacing w:val="3"/>
                <w:w w:val="105"/>
                <w:sz w:val="17"/>
              </w:rPr>
              <w:t> </w:t>
            </w:r>
            <w:r>
              <w:rPr>
                <w:color w:val="231F20"/>
                <w:w w:val="105"/>
                <w:sz w:val="17"/>
              </w:rPr>
              <w:t>explosives</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chlorates</w:t>
            </w:r>
            <w:r>
              <w:rPr>
                <w:color w:val="231F20"/>
                <w:spacing w:val="3"/>
                <w:w w:val="105"/>
                <w:sz w:val="17"/>
              </w:rPr>
              <w:t> </w:t>
            </w:r>
            <w:r>
              <w:rPr>
                <w:color w:val="231F20"/>
                <w:w w:val="105"/>
                <w:sz w:val="17"/>
              </w:rPr>
              <w:t>or</w:t>
            </w:r>
            <w:r>
              <w:rPr>
                <w:color w:val="231F20"/>
                <w:spacing w:val="4"/>
                <w:w w:val="105"/>
                <w:sz w:val="17"/>
              </w:rPr>
              <w:t> </w:t>
            </w:r>
            <w:r>
              <w:rPr>
                <w:color w:val="231F20"/>
                <w:spacing w:val="-2"/>
                <w:w w:val="105"/>
                <w:sz w:val="17"/>
              </w:rPr>
              <w:t>perchlorates.</w:t>
            </w:r>
          </w:p>
        </w:tc>
      </w:tr>
      <w:tr>
        <w:trPr>
          <w:trHeight w:val="494" w:hRule="atLeast"/>
        </w:trPr>
        <w:tc>
          <w:tcPr>
            <w:tcW w:w="1289" w:type="dxa"/>
            <w:tcBorders>
              <w:top w:val="nil"/>
              <w:bottom w:val="nil"/>
            </w:tcBorders>
          </w:tcPr>
          <w:p>
            <w:pPr>
              <w:pStyle w:val="TableParagraph"/>
              <w:spacing w:before="25"/>
              <w:ind w:right="4"/>
              <w:rPr>
                <w:sz w:val="17"/>
              </w:rPr>
            </w:pPr>
            <w:r>
              <w:rPr>
                <w:color w:val="231F20"/>
                <w:spacing w:val="-4"/>
                <w:sz w:val="17"/>
              </w:rPr>
              <w:t>SG28</w:t>
            </w:r>
          </w:p>
        </w:tc>
        <w:tc>
          <w:tcPr>
            <w:tcW w:w="7259" w:type="dxa"/>
            <w:tcBorders>
              <w:top w:val="nil"/>
              <w:bottom w:val="nil"/>
            </w:tcBorders>
          </w:tcPr>
          <w:p>
            <w:pPr>
              <w:pStyle w:val="TableParagraph"/>
              <w:spacing w:line="256" w:lineRule="auto" w:before="25"/>
              <w:ind w:left="59" w:right="50"/>
              <w:jc w:val="left"/>
              <w:rPr>
                <w:sz w:val="17"/>
              </w:rPr>
            </w:pPr>
            <w:r>
              <w:rPr>
                <w:color w:val="231F20"/>
                <w:w w:val="105"/>
                <w:sz w:val="17"/>
              </w:rPr>
              <w:t>Stow “separated from” SGG2 – ammonium compounds and explosives containing ammonium compounds or salts.</w:t>
            </w:r>
          </w:p>
        </w:tc>
      </w:tr>
      <w:tr>
        <w:trPr>
          <w:trHeight w:val="284" w:hRule="atLeast"/>
        </w:trPr>
        <w:tc>
          <w:tcPr>
            <w:tcW w:w="1289" w:type="dxa"/>
            <w:tcBorders>
              <w:top w:val="nil"/>
              <w:bottom w:val="nil"/>
            </w:tcBorders>
            <w:shd w:val="clear" w:color="auto" w:fill="E6E7E8"/>
          </w:tcPr>
          <w:p>
            <w:pPr>
              <w:pStyle w:val="TableParagraph"/>
              <w:spacing w:before="25"/>
              <w:ind w:left="13" w:right="3"/>
              <w:rPr>
                <w:sz w:val="17"/>
              </w:rPr>
            </w:pPr>
            <w:r>
              <w:rPr>
                <w:color w:val="231F20"/>
                <w:spacing w:val="-4"/>
                <w:sz w:val="17"/>
              </w:rPr>
              <w:t>SG29</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Segregation</w:t>
            </w:r>
            <w:r>
              <w:rPr>
                <w:color w:val="231F20"/>
                <w:spacing w:val="-12"/>
                <w:w w:val="105"/>
                <w:sz w:val="17"/>
              </w:rPr>
              <w:t> </w:t>
            </w:r>
            <w:r>
              <w:rPr>
                <w:color w:val="231F20"/>
                <w:w w:val="105"/>
                <w:sz w:val="17"/>
              </w:rPr>
              <w:t>from</w:t>
            </w:r>
            <w:r>
              <w:rPr>
                <w:color w:val="231F20"/>
                <w:spacing w:val="-12"/>
                <w:w w:val="105"/>
                <w:sz w:val="17"/>
              </w:rPr>
              <w:t> </w:t>
            </w:r>
            <w:r>
              <w:rPr>
                <w:color w:val="231F20"/>
                <w:w w:val="105"/>
                <w:sz w:val="17"/>
              </w:rPr>
              <w:t>foodstuffs</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in</w:t>
            </w:r>
            <w:r>
              <w:rPr>
                <w:color w:val="231F20"/>
                <w:spacing w:val="-11"/>
                <w:w w:val="105"/>
                <w:sz w:val="17"/>
              </w:rPr>
              <w:t> </w:t>
            </w:r>
            <w:r>
              <w:rPr>
                <w:color w:val="231F20"/>
                <w:w w:val="105"/>
                <w:sz w:val="17"/>
              </w:rPr>
              <w:t>7.3.4.2.2,</w:t>
            </w:r>
            <w:r>
              <w:rPr>
                <w:color w:val="231F20"/>
                <w:spacing w:val="-12"/>
                <w:w w:val="105"/>
                <w:sz w:val="17"/>
              </w:rPr>
              <w:t> </w:t>
            </w:r>
            <w:r>
              <w:rPr>
                <w:color w:val="231F20"/>
                <w:w w:val="105"/>
                <w:sz w:val="17"/>
              </w:rPr>
              <w:t>7.6.3.1.2</w:t>
            </w:r>
            <w:r>
              <w:rPr>
                <w:color w:val="231F20"/>
                <w:spacing w:val="-12"/>
                <w:w w:val="105"/>
                <w:sz w:val="17"/>
              </w:rPr>
              <w:t> </w:t>
            </w:r>
            <w:r>
              <w:rPr>
                <w:color w:val="231F20"/>
                <w:w w:val="105"/>
                <w:sz w:val="17"/>
              </w:rPr>
              <w:t>or</w:t>
            </w:r>
            <w:r>
              <w:rPr>
                <w:color w:val="231F20"/>
                <w:spacing w:val="-12"/>
                <w:w w:val="105"/>
                <w:sz w:val="17"/>
              </w:rPr>
              <w:t> </w:t>
            </w:r>
            <w:r>
              <w:rPr>
                <w:color w:val="231F20"/>
                <w:spacing w:val="-2"/>
                <w:w w:val="105"/>
                <w:sz w:val="17"/>
              </w:rPr>
              <w:t>7.7.3.7.</w:t>
            </w:r>
          </w:p>
        </w:tc>
      </w:tr>
      <w:tr>
        <w:trPr>
          <w:trHeight w:val="284" w:hRule="atLeast"/>
        </w:trPr>
        <w:tc>
          <w:tcPr>
            <w:tcW w:w="1289" w:type="dxa"/>
            <w:tcBorders>
              <w:top w:val="nil"/>
              <w:bottom w:val="nil"/>
            </w:tcBorders>
          </w:tcPr>
          <w:p>
            <w:pPr>
              <w:pStyle w:val="TableParagraph"/>
              <w:spacing w:before="25"/>
              <w:ind w:left="14" w:right="3"/>
              <w:rPr>
                <w:sz w:val="17"/>
              </w:rPr>
            </w:pPr>
            <w:r>
              <w:rPr>
                <w:color w:val="231F20"/>
                <w:spacing w:val="-4"/>
                <w:sz w:val="17"/>
              </w:rPr>
              <w:t>SG30</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6"/>
                <w:w w:val="105"/>
                <w:sz w:val="17"/>
              </w:rPr>
              <w:t> </w:t>
            </w:r>
            <w:r>
              <w:rPr>
                <w:color w:val="231F20"/>
                <w:w w:val="105"/>
                <w:sz w:val="17"/>
              </w:rPr>
              <w:t>“away</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SGG7</w:t>
            </w:r>
            <w:r>
              <w:rPr>
                <w:color w:val="231F20"/>
                <w:spacing w:val="-6"/>
                <w:w w:val="105"/>
                <w:sz w:val="17"/>
              </w:rPr>
              <w:t> </w:t>
            </w:r>
            <w:r>
              <w:rPr>
                <w:color w:val="231F20"/>
                <w:w w:val="105"/>
                <w:sz w:val="17"/>
              </w:rPr>
              <w:t>–</w:t>
            </w:r>
            <w:r>
              <w:rPr>
                <w:color w:val="231F20"/>
                <w:spacing w:val="-5"/>
                <w:w w:val="105"/>
                <w:sz w:val="17"/>
              </w:rPr>
              <w:t> </w:t>
            </w:r>
            <w:r>
              <w:rPr>
                <w:color w:val="231F20"/>
                <w:w w:val="105"/>
                <w:sz w:val="17"/>
              </w:rPr>
              <w:t>heavy</w:t>
            </w:r>
            <w:r>
              <w:rPr>
                <w:color w:val="231F20"/>
                <w:spacing w:val="-5"/>
                <w:w w:val="105"/>
                <w:sz w:val="17"/>
              </w:rPr>
              <w:t> </w:t>
            </w:r>
            <w:r>
              <w:rPr>
                <w:color w:val="231F20"/>
                <w:w w:val="105"/>
                <w:sz w:val="17"/>
              </w:rPr>
              <w:t>metals</w:t>
            </w:r>
            <w:r>
              <w:rPr>
                <w:color w:val="231F20"/>
                <w:spacing w:val="-6"/>
                <w:w w:val="105"/>
                <w:sz w:val="17"/>
              </w:rPr>
              <w:t> </w:t>
            </w:r>
            <w:r>
              <w:rPr>
                <w:color w:val="231F20"/>
                <w:w w:val="105"/>
                <w:sz w:val="17"/>
              </w:rPr>
              <w:t>and</w:t>
            </w:r>
            <w:r>
              <w:rPr>
                <w:color w:val="231F20"/>
                <w:spacing w:val="-5"/>
                <w:w w:val="105"/>
                <w:sz w:val="17"/>
              </w:rPr>
              <w:t> </w:t>
            </w:r>
            <w:r>
              <w:rPr>
                <w:color w:val="231F20"/>
                <w:w w:val="105"/>
                <w:sz w:val="17"/>
              </w:rPr>
              <w:t>their</w:t>
            </w:r>
            <w:r>
              <w:rPr>
                <w:color w:val="231F20"/>
                <w:spacing w:val="-5"/>
                <w:w w:val="105"/>
                <w:sz w:val="17"/>
              </w:rPr>
              <w:t> </w:t>
            </w:r>
            <w:r>
              <w:rPr>
                <w:color w:val="231F20"/>
                <w:spacing w:val="-2"/>
                <w:w w:val="105"/>
                <w:sz w:val="17"/>
              </w:rPr>
              <w:t>salts.</w:t>
            </w:r>
          </w:p>
        </w:tc>
      </w:tr>
      <w:tr>
        <w:trPr>
          <w:trHeight w:val="284" w:hRule="atLeast"/>
        </w:trPr>
        <w:tc>
          <w:tcPr>
            <w:tcW w:w="1289" w:type="dxa"/>
            <w:tcBorders>
              <w:top w:val="nil"/>
              <w:bottom w:val="nil"/>
            </w:tcBorders>
            <w:shd w:val="clear" w:color="auto" w:fill="E6E7E8"/>
          </w:tcPr>
          <w:p>
            <w:pPr>
              <w:pStyle w:val="TableParagraph"/>
              <w:spacing w:before="25"/>
              <w:ind w:right="7"/>
              <w:rPr>
                <w:sz w:val="17"/>
              </w:rPr>
            </w:pPr>
            <w:r>
              <w:rPr>
                <w:color w:val="231F20"/>
                <w:spacing w:val="-4"/>
                <w:sz w:val="17"/>
              </w:rPr>
              <w:t>SG31</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4"/>
                <w:w w:val="105"/>
                <w:sz w:val="17"/>
              </w:rPr>
              <w:t> </w:t>
            </w:r>
            <w:r>
              <w:rPr>
                <w:color w:val="231F20"/>
                <w:w w:val="105"/>
                <w:sz w:val="17"/>
              </w:rPr>
              <w:t>“away</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SGG9</w:t>
            </w:r>
            <w:r>
              <w:rPr>
                <w:color w:val="231F20"/>
                <w:spacing w:val="-3"/>
                <w:w w:val="105"/>
                <w:sz w:val="17"/>
              </w:rPr>
              <w:t> </w:t>
            </w:r>
            <w:r>
              <w:rPr>
                <w:color w:val="231F20"/>
                <w:w w:val="105"/>
                <w:sz w:val="17"/>
              </w:rPr>
              <w:t>–</w:t>
            </w:r>
            <w:r>
              <w:rPr>
                <w:color w:val="231F20"/>
                <w:spacing w:val="-3"/>
                <w:w w:val="105"/>
                <w:sz w:val="17"/>
              </w:rPr>
              <w:t> </w:t>
            </w:r>
            <w:r>
              <w:rPr>
                <w:color w:val="231F20"/>
                <w:w w:val="105"/>
                <w:sz w:val="17"/>
              </w:rPr>
              <w:t>lead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its</w:t>
            </w:r>
            <w:r>
              <w:rPr>
                <w:color w:val="231F20"/>
                <w:spacing w:val="-3"/>
                <w:w w:val="105"/>
                <w:sz w:val="17"/>
              </w:rPr>
              <w:t> </w:t>
            </w:r>
            <w:r>
              <w:rPr>
                <w:color w:val="231F20"/>
                <w:spacing w:val="-2"/>
                <w:w w:val="105"/>
                <w:sz w:val="17"/>
              </w:rPr>
              <w:t>compounds.</w:t>
            </w:r>
          </w:p>
        </w:tc>
      </w:tr>
      <w:tr>
        <w:trPr>
          <w:trHeight w:val="284" w:hRule="atLeast"/>
        </w:trPr>
        <w:tc>
          <w:tcPr>
            <w:tcW w:w="1289" w:type="dxa"/>
            <w:tcBorders>
              <w:top w:val="nil"/>
              <w:bottom w:val="nil"/>
            </w:tcBorders>
          </w:tcPr>
          <w:p>
            <w:pPr>
              <w:pStyle w:val="TableParagraph"/>
              <w:spacing w:before="25"/>
              <w:ind w:left="13" w:right="3"/>
              <w:rPr>
                <w:sz w:val="17"/>
              </w:rPr>
            </w:pPr>
            <w:r>
              <w:rPr>
                <w:color w:val="231F20"/>
                <w:spacing w:val="-4"/>
                <w:sz w:val="17"/>
              </w:rPr>
              <w:t>SG32</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6"/>
                <w:w w:val="105"/>
                <w:sz w:val="17"/>
              </w:rPr>
              <w:t> </w:t>
            </w:r>
            <w:r>
              <w:rPr>
                <w:color w:val="231F20"/>
                <w:w w:val="105"/>
                <w:sz w:val="17"/>
              </w:rPr>
              <w:t>“away</w:t>
            </w:r>
            <w:r>
              <w:rPr>
                <w:color w:val="231F20"/>
                <w:spacing w:val="-6"/>
                <w:w w:val="105"/>
                <w:sz w:val="17"/>
              </w:rPr>
              <w:t> </w:t>
            </w:r>
            <w:r>
              <w:rPr>
                <w:color w:val="231F20"/>
                <w:w w:val="105"/>
                <w:sz w:val="17"/>
              </w:rPr>
              <w:t>from”</w:t>
            </w:r>
            <w:r>
              <w:rPr>
                <w:color w:val="231F20"/>
                <w:spacing w:val="-5"/>
                <w:w w:val="105"/>
                <w:sz w:val="17"/>
              </w:rPr>
              <w:t> </w:t>
            </w:r>
            <w:r>
              <w:rPr>
                <w:color w:val="231F20"/>
                <w:w w:val="105"/>
                <w:sz w:val="17"/>
              </w:rPr>
              <w:t>SGG10</w:t>
            </w:r>
            <w:r>
              <w:rPr>
                <w:color w:val="231F20"/>
                <w:spacing w:val="-6"/>
                <w:w w:val="105"/>
                <w:sz w:val="17"/>
              </w:rPr>
              <w:t> </w:t>
            </w:r>
            <w:r>
              <w:rPr>
                <w:color w:val="231F20"/>
                <w:w w:val="105"/>
                <w:sz w:val="17"/>
              </w:rPr>
              <w:t>–</w:t>
            </w:r>
            <w:r>
              <w:rPr>
                <w:color w:val="231F20"/>
                <w:spacing w:val="-5"/>
                <w:w w:val="105"/>
                <w:sz w:val="17"/>
              </w:rPr>
              <w:t> </w:t>
            </w:r>
            <w:r>
              <w:rPr>
                <w:color w:val="231F20"/>
                <w:w w:val="105"/>
                <w:sz w:val="17"/>
              </w:rPr>
              <w:t>liquid</w:t>
            </w:r>
            <w:r>
              <w:rPr>
                <w:color w:val="231F20"/>
                <w:spacing w:val="-6"/>
                <w:w w:val="105"/>
                <w:sz w:val="17"/>
              </w:rPr>
              <w:t> </w:t>
            </w:r>
            <w:r>
              <w:rPr>
                <w:color w:val="231F20"/>
                <w:w w:val="105"/>
                <w:sz w:val="17"/>
              </w:rPr>
              <w:t>halogenated</w:t>
            </w:r>
            <w:r>
              <w:rPr>
                <w:color w:val="231F20"/>
                <w:spacing w:val="-6"/>
                <w:w w:val="105"/>
                <w:sz w:val="17"/>
              </w:rPr>
              <w:t> </w:t>
            </w:r>
            <w:r>
              <w:rPr>
                <w:color w:val="231F20"/>
                <w:spacing w:val="-2"/>
                <w:w w:val="105"/>
                <w:sz w:val="17"/>
              </w:rPr>
              <w:t>hydrocarbons.</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SG33</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5"/>
                <w:w w:val="105"/>
                <w:sz w:val="17"/>
              </w:rPr>
              <w:t> </w:t>
            </w:r>
            <w:r>
              <w:rPr>
                <w:color w:val="231F20"/>
                <w:w w:val="105"/>
                <w:sz w:val="17"/>
              </w:rPr>
              <w:t>“away</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SGG15</w:t>
            </w:r>
            <w:r>
              <w:rPr>
                <w:color w:val="231F20"/>
                <w:spacing w:val="-5"/>
                <w:w w:val="105"/>
                <w:sz w:val="17"/>
              </w:rPr>
              <w:t> </w:t>
            </w:r>
            <w:r>
              <w:rPr>
                <w:color w:val="231F20"/>
                <w:w w:val="105"/>
                <w:sz w:val="17"/>
              </w:rPr>
              <w:t>–</w:t>
            </w:r>
            <w:r>
              <w:rPr>
                <w:color w:val="231F20"/>
                <w:spacing w:val="-4"/>
                <w:w w:val="105"/>
                <w:sz w:val="17"/>
              </w:rPr>
              <w:t> </w:t>
            </w:r>
            <w:r>
              <w:rPr>
                <w:color w:val="231F20"/>
                <w:w w:val="105"/>
                <w:sz w:val="17"/>
              </w:rPr>
              <w:t>powdered</w:t>
            </w:r>
            <w:r>
              <w:rPr>
                <w:color w:val="231F20"/>
                <w:spacing w:val="-5"/>
                <w:w w:val="105"/>
                <w:sz w:val="17"/>
              </w:rPr>
              <w:t> </w:t>
            </w:r>
            <w:r>
              <w:rPr>
                <w:color w:val="231F20"/>
                <w:spacing w:val="-2"/>
                <w:w w:val="105"/>
                <w:sz w:val="17"/>
              </w:rPr>
              <w:t>metals.</w:t>
            </w:r>
          </w:p>
        </w:tc>
      </w:tr>
      <w:tr>
        <w:trPr>
          <w:trHeight w:val="494" w:hRule="atLeast"/>
        </w:trPr>
        <w:tc>
          <w:tcPr>
            <w:tcW w:w="1289" w:type="dxa"/>
            <w:tcBorders>
              <w:top w:val="nil"/>
              <w:bottom w:val="nil"/>
            </w:tcBorders>
          </w:tcPr>
          <w:p>
            <w:pPr>
              <w:pStyle w:val="TableParagraph"/>
              <w:spacing w:before="25"/>
              <w:ind w:left="12" w:right="3"/>
              <w:rPr>
                <w:sz w:val="17"/>
              </w:rPr>
            </w:pPr>
            <w:r>
              <w:rPr>
                <w:color w:val="231F20"/>
                <w:spacing w:val="-4"/>
                <w:sz w:val="17"/>
              </w:rPr>
              <w:t>SG34</w:t>
            </w:r>
          </w:p>
        </w:tc>
        <w:tc>
          <w:tcPr>
            <w:tcW w:w="7259" w:type="dxa"/>
            <w:tcBorders>
              <w:top w:val="nil"/>
              <w:bottom w:val="nil"/>
            </w:tcBorders>
          </w:tcPr>
          <w:p>
            <w:pPr>
              <w:pStyle w:val="TableParagraph"/>
              <w:spacing w:line="256" w:lineRule="auto" w:before="25"/>
              <w:ind w:left="59" w:right="284"/>
              <w:jc w:val="left"/>
              <w:rPr>
                <w:sz w:val="17"/>
              </w:rPr>
            </w:pPr>
            <w:r>
              <w:rPr>
                <w:color w:val="231F20"/>
                <w:w w:val="105"/>
                <w:sz w:val="17"/>
              </w:rPr>
              <w:t>When containing ammonium compounds, “separated from” SGG4 – chlorates or SGG13 – perchlorates and explosives containing chlorates or perchlorates.</w:t>
            </w:r>
          </w:p>
        </w:tc>
      </w:tr>
      <w:tr>
        <w:trPr>
          <w:trHeight w:val="284" w:hRule="atLeast"/>
        </w:trPr>
        <w:tc>
          <w:tcPr>
            <w:tcW w:w="1289" w:type="dxa"/>
            <w:tcBorders>
              <w:top w:val="nil"/>
              <w:bottom w:val="nil"/>
            </w:tcBorders>
            <w:shd w:val="clear" w:color="auto" w:fill="E6E7E8"/>
          </w:tcPr>
          <w:p>
            <w:pPr>
              <w:pStyle w:val="TableParagraph"/>
              <w:spacing w:before="25"/>
              <w:ind w:left="13" w:right="3"/>
              <w:rPr>
                <w:sz w:val="17"/>
              </w:rPr>
            </w:pPr>
            <w:r>
              <w:rPr>
                <w:color w:val="231F20"/>
                <w:spacing w:val="-4"/>
                <w:sz w:val="17"/>
              </w:rPr>
              <w:t>SG35</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“separated</w:t>
            </w:r>
            <w:r>
              <w:rPr>
                <w:color w:val="231F20"/>
                <w:spacing w:val="-2"/>
                <w:w w:val="105"/>
                <w:sz w:val="17"/>
              </w:rPr>
              <w:t> </w:t>
            </w:r>
            <w:r>
              <w:rPr>
                <w:color w:val="231F20"/>
                <w:w w:val="105"/>
                <w:sz w:val="17"/>
              </w:rPr>
              <w:t>from”</w:t>
            </w:r>
            <w:r>
              <w:rPr>
                <w:color w:val="231F20"/>
                <w:spacing w:val="-3"/>
                <w:w w:val="105"/>
                <w:sz w:val="17"/>
              </w:rPr>
              <w:t> </w:t>
            </w:r>
            <w:r>
              <w:rPr>
                <w:color w:val="231F20"/>
                <w:w w:val="105"/>
                <w:sz w:val="17"/>
              </w:rPr>
              <w:t>SGG1</w:t>
            </w:r>
            <w:r>
              <w:rPr>
                <w:color w:val="231F20"/>
                <w:spacing w:val="-2"/>
                <w:w w:val="105"/>
                <w:sz w:val="17"/>
              </w:rPr>
              <w:t> </w:t>
            </w:r>
            <w:r>
              <w:rPr>
                <w:color w:val="231F20"/>
                <w:w w:val="105"/>
                <w:sz w:val="17"/>
              </w:rPr>
              <w:t>–</w:t>
            </w:r>
            <w:r>
              <w:rPr>
                <w:color w:val="231F20"/>
                <w:spacing w:val="-3"/>
                <w:w w:val="105"/>
                <w:sz w:val="17"/>
              </w:rPr>
              <w:t> </w:t>
            </w:r>
            <w:r>
              <w:rPr>
                <w:color w:val="231F20"/>
                <w:spacing w:val="-2"/>
                <w:w w:val="105"/>
                <w:sz w:val="17"/>
              </w:rPr>
              <w:t>acids.</w:t>
            </w:r>
          </w:p>
        </w:tc>
      </w:tr>
      <w:tr>
        <w:trPr>
          <w:trHeight w:val="284" w:hRule="atLeast"/>
        </w:trPr>
        <w:tc>
          <w:tcPr>
            <w:tcW w:w="1289" w:type="dxa"/>
            <w:tcBorders>
              <w:top w:val="nil"/>
              <w:bottom w:val="nil"/>
            </w:tcBorders>
          </w:tcPr>
          <w:p>
            <w:pPr>
              <w:pStyle w:val="TableParagraph"/>
              <w:spacing w:before="25"/>
              <w:ind w:left="14" w:right="3"/>
              <w:rPr>
                <w:sz w:val="17"/>
              </w:rPr>
            </w:pPr>
            <w:r>
              <w:rPr>
                <w:color w:val="231F20"/>
                <w:spacing w:val="-4"/>
                <w:sz w:val="17"/>
              </w:rPr>
              <w:t>SG36</w:t>
            </w:r>
          </w:p>
        </w:tc>
        <w:tc>
          <w:tcPr>
            <w:tcW w:w="7259" w:type="dxa"/>
            <w:tcBorders>
              <w:top w:val="nil"/>
              <w:bottom w:val="nil"/>
            </w:tcBorders>
          </w:tcPr>
          <w:p>
            <w:pPr>
              <w:pStyle w:val="TableParagraph"/>
              <w:spacing w:before="25"/>
              <w:ind w:left="59"/>
              <w:jc w:val="left"/>
              <w:rPr>
                <w:sz w:val="17"/>
              </w:rPr>
            </w:pPr>
            <w:r>
              <w:rPr>
                <w:color w:val="231F20"/>
                <w:w w:val="105"/>
                <w:sz w:val="17"/>
              </w:rPr>
              <w:t>Stow</w:t>
            </w:r>
            <w:r>
              <w:rPr>
                <w:color w:val="231F20"/>
                <w:spacing w:val="-5"/>
                <w:w w:val="105"/>
                <w:sz w:val="17"/>
              </w:rPr>
              <w:t> </w:t>
            </w:r>
            <w:r>
              <w:rPr>
                <w:color w:val="231F20"/>
                <w:w w:val="105"/>
                <w:sz w:val="17"/>
              </w:rPr>
              <w:t>“separated</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SGG18</w:t>
            </w:r>
            <w:r>
              <w:rPr>
                <w:color w:val="231F20"/>
                <w:spacing w:val="-5"/>
                <w:w w:val="105"/>
                <w:sz w:val="17"/>
              </w:rPr>
              <w:t> </w:t>
            </w:r>
            <w:r>
              <w:rPr>
                <w:color w:val="231F20"/>
                <w:w w:val="105"/>
                <w:sz w:val="17"/>
              </w:rPr>
              <w:t>–</w:t>
            </w:r>
            <w:r>
              <w:rPr>
                <w:color w:val="231F20"/>
                <w:spacing w:val="-5"/>
                <w:w w:val="105"/>
                <w:sz w:val="17"/>
              </w:rPr>
              <w:t> </w:t>
            </w:r>
            <w:r>
              <w:rPr>
                <w:color w:val="231F20"/>
                <w:spacing w:val="-2"/>
                <w:w w:val="105"/>
                <w:sz w:val="17"/>
              </w:rPr>
              <w:t>alkalis.</w:t>
            </w:r>
          </w:p>
        </w:tc>
      </w:tr>
      <w:tr>
        <w:trPr>
          <w:trHeight w:val="284" w:hRule="atLeast"/>
        </w:trPr>
        <w:tc>
          <w:tcPr>
            <w:tcW w:w="1289" w:type="dxa"/>
            <w:tcBorders>
              <w:top w:val="nil"/>
              <w:bottom w:val="nil"/>
            </w:tcBorders>
            <w:shd w:val="clear" w:color="auto" w:fill="E6E7E8"/>
          </w:tcPr>
          <w:p>
            <w:pPr>
              <w:pStyle w:val="TableParagraph"/>
              <w:spacing w:before="24"/>
              <w:ind w:right="5"/>
              <w:rPr>
                <w:sz w:val="17"/>
              </w:rPr>
            </w:pPr>
            <w:r>
              <w:rPr>
                <w:color w:val="231F20"/>
                <w:spacing w:val="-4"/>
                <w:sz w:val="17"/>
              </w:rPr>
              <w:t>SG37</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9"/>
                <w:w w:val="105"/>
                <w:sz w:val="17"/>
              </w:rPr>
              <w:t> </w:t>
            </w:r>
            <w:r>
              <w:rPr>
                <w:color w:val="231F20"/>
                <w:w w:val="105"/>
                <w:sz w:val="17"/>
              </w:rPr>
              <w:t>“separated</w:t>
            </w:r>
            <w:r>
              <w:rPr>
                <w:color w:val="231F20"/>
                <w:spacing w:val="9"/>
                <w:w w:val="105"/>
                <w:sz w:val="17"/>
              </w:rPr>
              <w:t> </w:t>
            </w:r>
            <w:r>
              <w:rPr>
                <w:color w:val="231F20"/>
                <w:w w:val="105"/>
                <w:sz w:val="17"/>
              </w:rPr>
              <w:t>from”</w:t>
            </w:r>
            <w:r>
              <w:rPr>
                <w:color w:val="231F20"/>
                <w:spacing w:val="10"/>
                <w:w w:val="105"/>
                <w:sz w:val="17"/>
              </w:rPr>
              <w:t> </w:t>
            </w:r>
            <w:r>
              <w:rPr>
                <w:color w:val="231F20"/>
                <w:spacing w:val="-2"/>
                <w:w w:val="105"/>
                <w:sz w:val="17"/>
              </w:rPr>
              <w:t>ammonia.</w:t>
            </w:r>
          </w:p>
        </w:tc>
      </w:tr>
      <w:tr>
        <w:trPr>
          <w:trHeight w:val="284" w:hRule="atLeast"/>
        </w:trPr>
        <w:tc>
          <w:tcPr>
            <w:tcW w:w="1289" w:type="dxa"/>
            <w:tcBorders>
              <w:top w:val="nil"/>
              <w:bottom w:val="nil"/>
            </w:tcBorders>
          </w:tcPr>
          <w:p>
            <w:pPr>
              <w:pStyle w:val="TableParagraph"/>
              <w:spacing w:before="24"/>
              <w:ind w:left="13" w:right="3"/>
              <w:rPr>
                <w:sz w:val="17"/>
              </w:rPr>
            </w:pPr>
            <w:r>
              <w:rPr>
                <w:color w:val="231F20"/>
                <w:spacing w:val="-4"/>
                <w:sz w:val="17"/>
              </w:rPr>
              <w:t>SG38</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2"/>
                <w:w w:val="105"/>
                <w:sz w:val="17"/>
              </w:rPr>
              <w:t> </w:t>
            </w:r>
            <w:r>
              <w:rPr>
                <w:color w:val="231F20"/>
                <w:w w:val="105"/>
                <w:sz w:val="17"/>
              </w:rPr>
              <w:t>“separated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SGG2</w:t>
            </w:r>
            <w:r>
              <w:rPr>
                <w:color w:val="231F20"/>
                <w:spacing w:val="-1"/>
                <w:w w:val="105"/>
                <w:sz w:val="17"/>
              </w:rPr>
              <w:t> </w:t>
            </w:r>
            <w:r>
              <w:rPr>
                <w:color w:val="231F20"/>
                <w:w w:val="105"/>
                <w:sz w:val="17"/>
              </w:rPr>
              <w:t>–</w:t>
            </w:r>
            <w:r>
              <w:rPr>
                <w:color w:val="231F20"/>
                <w:spacing w:val="-2"/>
                <w:w w:val="105"/>
                <w:sz w:val="17"/>
              </w:rPr>
              <w:t> </w:t>
            </w:r>
            <w:r>
              <w:rPr>
                <w:color w:val="231F20"/>
                <w:w w:val="105"/>
                <w:sz w:val="17"/>
              </w:rPr>
              <w:t>ammonium</w:t>
            </w:r>
            <w:r>
              <w:rPr>
                <w:color w:val="231F20"/>
                <w:spacing w:val="-2"/>
                <w:w w:val="105"/>
                <w:sz w:val="17"/>
              </w:rPr>
              <w:t> compounds.</w:t>
            </w:r>
          </w:p>
        </w:tc>
      </w:tr>
      <w:tr>
        <w:trPr>
          <w:trHeight w:val="494" w:hRule="atLeast"/>
        </w:trPr>
        <w:tc>
          <w:tcPr>
            <w:tcW w:w="1289" w:type="dxa"/>
            <w:tcBorders>
              <w:top w:val="nil"/>
              <w:bottom w:val="nil"/>
            </w:tcBorders>
            <w:shd w:val="clear" w:color="auto" w:fill="E6E7E8"/>
          </w:tcPr>
          <w:p>
            <w:pPr>
              <w:pStyle w:val="TableParagraph"/>
              <w:spacing w:before="24"/>
              <w:ind w:left="12" w:right="3"/>
              <w:rPr>
                <w:sz w:val="17"/>
              </w:rPr>
            </w:pPr>
            <w:r>
              <w:rPr>
                <w:color w:val="231F20"/>
                <w:spacing w:val="-4"/>
                <w:sz w:val="17"/>
              </w:rPr>
              <w:t>SG39</w:t>
            </w:r>
          </w:p>
        </w:tc>
        <w:tc>
          <w:tcPr>
            <w:tcW w:w="7259" w:type="dxa"/>
            <w:tcBorders>
              <w:top w:val="nil"/>
              <w:bottom w:val="nil"/>
            </w:tcBorders>
            <w:shd w:val="clear" w:color="auto" w:fill="E6E7E8"/>
          </w:tcPr>
          <w:p>
            <w:pPr>
              <w:pStyle w:val="TableParagraph"/>
              <w:spacing w:line="256" w:lineRule="auto" w:before="24"/>
              <w:ind w:left="59" w:right="50"/>
              <w:jc w:val="left"/>
              <w:rPr>
                <w:sz w:val="17"/>
              </w:rPr>
            </w:pPr>
            <w:r>
              <w:rPr>
                <w:color w:val="231F20"/>
                <w:w w:val="105"/>
                <w:sz w:val="17"/>
              </w:rPr>
              <w:t>Stow “separated from” SGG2 – ammonium compounds other than AMMONIUM PERSULPHATE (UN 1444).</w:t>
            </w:r>
          </w:p>
        </w:tc>
      </w:tr>
      <w:tr>
        <w:trPr>
          <w:trHeight w:val="494" w:hRule="atLeast"/>
        </w:trPr>
        <w:tc>
          <w:tcPr>
            <w:tcW w:w="1289" w:type="dxa"/>
            <w:tcBorders>
              <w:top w:val="nil"/>
              <w:bottom w:val="nil"/>
            </w:tcBorders>
          </w:tcPr>
          <w:p>
            <w:pPr>
              <w:pStyle w:val="TableParagraph"/>
              <w:spacing w:before="24"/>
              <w:ind w:left="12" w:right="3"/>
              <w:rPr>
                <w:sz w:val="17"/>
              </w:rPr>
            </w:pPr>
            <w:r>
              <w:rPr>
                <w:color w:val="231F20"/>
                <w:spacing w:val="-4"/>
                <w:sz w:val="17"/>
              </w:rPr>
              <w:t>SG40</w:t>
            </w:r>
          </w:p>
        </w:tc>
        <w:tc>
          <w:tcPr>
            <w:tcW w:w="7259" w:type="dxa"/>
            <w:tcBorders>
              <w:top w:val="nil"/>
              <w:bottom w:val="nil"/>
            </w:tcBorders>
          </w:tcPr>
          <w:p>
            <w:pPr>
              <w:pStyle w:val="TableParagraph"/>
              <w:spacing w:line="256" w:lineRule="auto" w:before="24"/>
              <w:ind w:left="59" w:right="50"/>
              <w:jc w:val="left"/>
              <w:rPr>
                <w:sz w:val="17"/>
              </w:rPr>
            </w:pPr>
            <w:r>
              <w:rPr>
                <w:color w:val="231F20"/>
                <w:w w:val="105"/>
                <w:sz w:val="17"/>
              </w:rPr>
              <w:t>Stow “separated from” SGG2 – ammonium compounds other than mixtures of ammonium persulphates and/or potassium persulphates and/or sodium persulphates.</w:t>
            </w:r>
          </w:p>
        </w:tc>
      </w:tr>
      <w:tr>
        <w:trPr>
          <w:trHeight w:val="284" w:hRule="atLeast"/>
        </w:trPr>
        <w:tc>
          <w:tcPr>
            <w:tcW w:w="1289" w:type="dxa"/>
            <w:tcBorders>
              <w:top w:val="nil"/>
              <w:bottom w:val="nil"/>
            </w:tcBorders>
            <w:shd w:val="clear" w:color="auto" w:fill="E6E7E8"/>
          </w:tcPr>
          <w:p>
            <w:pPr>
              <w:pStyle w:val="TableParagraph"/>
              <w:spacing w:before="24"/>
              <w:ind w:right="11"/>
              <w:rPr>
                <w:sz w:val="17"/>
              </w:rPr>
            </w:pPr>
            <w:r>
              <w:rPr>
                <w:color w:val="231F20"/>
                <w:spacing w:val="-4"/>
                <w:sz w:val="17"/>
              </w:rPr>
              <w:t>SG41</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1"/>
                <w:w w:val="105"/>
                <w:sz w:val="17"/>
              </w:rPr>
              <w:t> </w:t>
            </w:r>
            <w:r>
              <w:rPr>
                <w:color w:val="231F20"/>
                <w:w w:val="105"/>
                <w:sz w:val="17"/>
              </w:rPr>
              <w:t>“separated</w:t>
            </w:r>
            <w:r>
              <w:rPr>
                <w:color w:val="231F20"/>
                <w:spacing w:val="2"/>
                <w:w w:val="105"/>
                <w:sz w:val="17"/>
              </w:rPr>
              <w:t> </w:t>
            </w:r>
            <w:r>
              <w:rPr>
                <w:color w:val="231F20"/>
                <w:w w:val="105"/>
                <w:sz w:val="17"/>
              </w:rPr>
              <w:t>from”</w:t>
            </w:r>
            <w:r>
              <w:rPr>
                <w:color w:val="231F20"/>
                <w:spacing w:val="1"/>
                <w:w w:val="105"/>
                <w:sz w:val="17"/>
              </w:rPr>
              <w:t> </w:t>
            </w:r>
            <w:r>
              <w:rPr>
                <w:color w:val="231F20"/>
                <w:w w:val="105"/>
                <w:sz w:val="17"/>
              </w:rPr>
              <w:t>animal</w:t>
            </w:r>
            <w:r>
              <w:rPr>
                <w:color w:val="231F20"/>
                <w:spacing w:val="2"/>
                <w:w w:val="105"/>
                <w:sz w:val="17"/>
              </w:rPr>
              <w:t> </w:t>
            </w:r>
            <w:r>
              <w:rPr>
                <w:color w:val="231F20"/>
                <w:w w:val="105"/>
                <w:sz w:val="17"/>
              </w:rPr>
              <w:t>or</w:t>
            </w:r>
            <w:r>
              <w:rPr>
                <w:color w:val="231F20"/>
                <w:spacing w:val="2"/>
                <w:w w:val="105"/>
                <w:sz w:val="17"/>
              </w:rPr>
              <w:t> </w:t>
            </w:r>
            <w:r>
              <w:rPr>
                <w:color w:val="231F20"/>
                <w:w w:val="105"/>
                <w:sz w:val="17"/>
              </w:rPr>
              <w:t>vegetable</w:t>
            </w:r>
            <w:r>
              <w:rPr>
                <w:color w:val="231F20"/>
                <w:spacing w:val="1"/>
                <w:w w:val="105"/>
                <w:sz w:val="17"/>
              </w:rPr>
              <w:t> </w:t>
            </w:r>
            <w:r>
              <w:rPr>
                <w:color w:val="231F20"/>
                <w:spacing w:val="-4"/>
                <w:w w:val="105"/>
                <w:sz w:val="17"/>
              </w:rPr>
              <w:t>oil.</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SG42</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2"/>
                <w:w w:val="105"/>
                <w:sz w:val="17"/>
              </w:rPr>
              <w:t> </w:t>
            </w:r>
            <w:r>
              <w:rPr>
                <w:color w:val="231F20"/>
                <w:w w:val="105"/>
                <w:sz w:val="17"/>
              </w:rPr>
              <w:t>“separated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SGG3</w:t>
            </w:r>
            <w:r>
              <w:rPr>
                <w:color w:val="231F20"/>
                <w:spacing w:val="-2"/>
                <w:w w:val="105"/>
                <w:sz w:val="17"/>
              </w:rPr>
              <w:t> </w:t>
            </w:r>
            <w:r>
              <w:rPr>
                <w:color w:val="231F20"/>
                <w:w w:val="105"/>
                <w:sz w:val="17"/>
              </w:rPr>
              <w:t>–</w:t>
            </w:r>
            <w:r>
              <w:rPr>
                <w:color w:val="231F20"/>
                <w:spacing w:val="-1"/>
                <w:w w:val="105"/>
                <w:sz w:val="17"/>
              </w:rPr>
              <w:t> </w:t>
            </w:r>
            <w:r>
              <w:rPr>
                <w:color w:val="231F20"/>
                <w:spacing w:val="-2"/>
                <w:w w:val="105"/>
                <w:sz w:val="17"/>
              </w:rPr>
              <w:t>bromates.</w:t>
            </w:r>
          </w:p>
        </w:tc>
      </w:tr>
      <w:tr>
        <w:trPr>
          <w:trHeight w:val="284" w:hRule="atLeast"/>
        </w:trPr>
        <w:tc>
          <w:tcPr>
            <w:tcW w:w="1289" w:type="dxa"/>
            <w:tcBorders>
              <w:top w:val="nil"/>
              <w:bottom w:val="nil"/>
            </w:tcBorders>
            <w:shd w:val="clear" w:color="auto" w:fill="E6E7E8"/>
          </w:tcPr>
          <w:p>
            <w:pPr>
              <w:pStyle w:val="TableParagraph"/>
              <w:spacing w:before="24"/>
              <w:ind w:left="12" w:right="3"/>
              <w:rPr>
                <w:sz w:val="17"/>
              </w:rPr>
            </w:pPr>
            <w:r>
              <w:rPr>
                <w:color w:val="231F20"/>
                <w:spacing w:val="-4"/>
                <w:sz w:val="17"/>
              </w:rPr>
              <w:t>SG43</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9"/>
                <w:w w:val="105"/>
                <w:sz w:val="17"/>
              </w:rPr>
              <w:t> </w:t>
            </w:r>
            <w:r>
              <w:rPr>
                <w:color w:val="231F20"/>
                <w:w w:val="105"/>
                <w:sz w:val="17"/>
              </w:rPr>
              <w:t>“separated</w:t>
            </w:r>
            <w:r>
              <w:rPr>
                <w:color w:val="231F20"/>
                <w:spacing w:val="9"/>
                <w:w w:val="105"/>
                <w:sz w:val="17"/>
              </w:rPr>
              <w:t> </w:t>
            </w:r>
            <w:r>
              <w:rPr>
                <w:color w:val="231F20"/>
                <w:w w:val="105"/>
                <w:sz w:val="17"/>
              </w:rPr>
              <w:t>from”</w:t>
            </w:r>
            <w:r>
              <w:rPr>
                <w:color w:val="231F20"/>
                <w:spacing w:val="9"/>
                <w:w w:val="105"/>
                <w:sz w:val="17"/>
              </w:rPr>
              <w:t> </w:t>
            </w:r>
            <w:r>
              <w:rPr>
                <w:color w:val="231F20"/>
                <w:spacing w:val="-2"/>
                <w:w w:val="105"/>
                <w:sz w:val="17"/>
              </w:rPr>
              <w:t>bromine.</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SG44</w:t>
            </w:r>
          </w:p>
        </w:tc>
        <w:tc>
          <w:tcPr>
            <w:tcW w:w="7259" w:type="dxa"/>
            <w:tcBorders>
              <w:top w:val="nil"/>
              <w:bottom w:val="nil"/>
            </w:tcBorders>
          </w:tcPr>
          <w:p>
            <w:pPr>
              <w:pStyle w:val="TableParagraph"/>
              <w:spacing w:before="24"/>
              <w:ind w:left="59"/>
              <w:jc w:val="left"/>
              <w:rPr>
                <w:sz w:val="17"/>
              </w:rPr>
            </w:pPr>
            <w:r>
              <w:rPr>
                <w:color w:val="231F20"/>
                <w:sz w:val="17"/>
              </w:rPr>
              <w:t>Stow</w:t>
            </w:r>
            <w:r>
              <w:rPr>
                <w:color w:val="231F20"/>
                <w:spacing w:val="18"/>
                <w:sz w:val="17"/>
              </w:rPr>
              <w:t> </w:t>
            </w:r>
            <w:r>
              <w:rPr>
                <w:color w:val="231F20"/>
                <w:sz w:val="17"/>
              </w:rPr>
              <w:t>“separated</w:t>
            </w:r>
            <w:r>
              <w:rPr>
                <w:color w:val="231F20"/>
                <w:spacing w:val="19"/>
                <w:sz w:val="17"/>
              </w:rPr>
              <w:t> </w:t>
            </w:r>
            <w:r>
              <w:rPr>
                <w:color w:val="231F20"/>
                <w:sz w:val="17"/>
              </w:rPr>
              <w:t>from”</w:t>
            </w:r>
            <w:r>
              <w:rPr>
                <w:color w:val="231F20"/>
                <w:spacing w:val="19"/>
                <w:sz w:val="17"/>
              </w:rPr>
              <w:t> </w:t>
            </w:r>
            <w:r>
              <w:rPr>
                <w:color w:val="231F20"/>
                <w:sz w:val="17"/>
              </w:rPr>
              <w:t>CARBON</w:t>
            </w:r>
            <w:r>
              <w:rPr>
                <w:color w:val="231F20"/>
                <w:spacing w:val="19"/>
                <w:sz w:val="17"/>
              </w:rPr>
              <w:t> </w:t>
            </w:r>
            <w:r>
              <w:rPr>
                <w:color w:val="231F20"/>
                <w:sz w:val="17"/>
              </w:rPr>
              <w:t>TETRACHLORIDE</w:t>
            </w:r>
            <w:r>
              <w:rPr>
                <w:color w:val="231F20"/>
                <w:spacing w:val="18"/>
                <w:sz w:val="17"/>
              </w:rPr>
              <w:t> </w:t>
            </w:r>
            <w:r>
              <w:rPr>
                <w:color w:val="231F20"/>
                <w:sz w:val="17"/>
              </w:rPr>
              <w:t>(UN</w:t>
            </w:r>
            <w:r>
              <w:rPr>
                <w:color w:val="231F20"/>
                <w:spacing w:val="19"/>
                <w:sz w:val="17"/>
              </w:rPr>
              <w:t> </w:t>
            </w:r>
            <w:r>
              <w:rPr>
                <w:color w:val="231F20"/>
                <w:spacing w:val="-2"/>
                <w:sz w:val="17"/>
              </w:rPr>
              <w:t>1846).</w:t>
            </w:r>
          </w:p>
        </w:tc>
      </w:tr>
      <w:tr>
        <w:trPr>
          <w:trHeight w:val="284" w:hRule="atLeast"/>
        </w:trPr>
        <w:tc>
          <w:tcPr>
            <w:tcW w:w="1289" w:type="dxa"/>
            <w:tcBorders>
              <w:top w:val="nil"/>
              <w:bottom w:val="nil"/>
            </w:tcBorders>
            <w:shd w:val="clear" w:color="auto" w:fill="E6E7E8"/>
          </w:tcPr>
          <w:p>
            <w:pPr>
              <w:pStyle w:val="TableParagraph"/>
              <w:spacing w:before="24"/>
              <w:ind w:left="12" w:right="3"/>
              <w:rPr>
                <w:sz w:val="17"/>
              </w:rPr>
            </w:pPr>
            <w:r>
              <w:rPr>
                <w:color w:val="231F20"/>
                <w:spacing w:val="-4"/>
                <w:sz w:val="17"/>
              </w:rPr>
              <w:t>SG45</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2"/>
                <w:w w:val="105"/>
                <w:sz w:val="17"/>
              </w:rPr>
              <w:t> </w:t>
            </w:r>
            <w:r>
              <w:rPr>
                <w:color w:val="231F20"/>
                <w:w w:val="105"/>
                <w:sz w:val="17"/>
              </w:rPr>
              <w:t>“separated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SGG4</w:t>
            </w:r>
            <w:r>
              <w:rPr>
                <w:color w:val="231F20"/>
                <w:spacing w:val="-2"/>
                <w:w w:val="105"/>
                <w:sz w:val="17"/>
              </w:rPr>
              <w:t> </w:t>
            </w:r>
            <w:r>
              <w:rPr>
                <w:color w:val="231F20"/>
                <w:w w:val="105"/>
                <w:sz w:val="17"/>
              </w:rPr>
              <w:t>–</w:t>
            </w:r>
            <w:r>
              <w:rPr>
                <w:color w:val="231F20"/>
                <w:spacing w:val="-1"/>
                <w:w w:val="105"/>
                <w:sz w:val="17"/>
              </w:rPr>
              <w:t> </w:t>
            </w:r>
            <w:r>
              <w:rPr>
                <w:color w:val="231F20"/>
                <w:spacing w:val="-2"/>
                <w:w w:val="105"/>
                <w:sz w:val="17"/>
              </w:rPr>
              <w:t>chlorates.</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SG46</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9"/>
                <w:w w:val="105"/>
                <w:sz w:val="17"/>
              </w:rPr>
              <w:t> </w:t>
            </w:r>
            <w:r>
              <w:rPr>
                <w:color w:val="231F20"/>
                <w:w w:val="105"/>
                <w:sz w:val="17"/>
              </w:rPr>
              <w:t>“separated</w:t>
            </w:r>
            <w:r>
              <w:rPr>
                <w:color w:val="231F20"/>
                <w:spacing w:val="10"/>
                <w:w w:val="105"/>
                <w:sz w:val="17"/>
              </w:rPr>
              <w:t> </w:t>
            </w:r>
            <w:r>
              <w:rPr>
                <w:color w:val="231F20"/>
                <w:w w:val="105"/>
                <w:sz w:val="17"/>
              </w:rPr>
              <w:t>from”</w:t>
            </w:r>
            <w:r>
              <w:rPr>
                <w:color w:val="231F20"/>
                <w:spacing w:val="10"/>
                <w:w w:val="105"/>
                <w:sz w:val="17"/>
              </w:rPr>
              <w:t> </w:t>
            </w:r>
            <w:r>
              <w:rPr>
                <w:color w:val="231F20"/>
                <w:spacing w:val="-2"/>
                <w:w w:val="105"/>
                <w:sz w:val="17"/>
              </w:rPr>
              <w:t>chlorine.</w:t>
            </w:r>
          </w:p>
        </w:tc>
      </w:tr>
      <w:tr>
        <w:trPr>
          <w:trHeight w:val="284" w:hRule="atLeast"/>
        </w:trPr>
        <w:tc>
          <w:tcPr>
            <w:tcW w:w="1289" w:type="dxa"/>
            <w:tcBorders>
              <w:top w:val="nil"/>
              <w:bottom w:val="nil"/>
            </w:tcBorders>
            <w:shd w:val="clear" w:color="auto" w:fill="E6E7E8"/>
          </w:tcPr>
          <w:p>
            <w:pPr>
              <w:pStyle w:val="TableParagraph"/>
              <w:spacing w:before="24"/>
              <w:ind w:right="9"/>
              <w:rPr>
                <w:sz w:val="17"/>
              </w:rPr>
            </w:pPr>
            <w:r>
              <w:rPr>
                <w:color w:val="231F20"/>
                <w:spacing w:val="-4"/>
                <w:sz w:val="17"/>
              </w:rPr>
              <w:t>SG47</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2"/>
                <w:w w:val="105"/>
                <w:sz w:val="17"/>
              </w:rPr>
              <w:t> </w:t>
            </w:r>
            <w:r>
              <w:rPr>
                <w:color w:val="231F20"/>
                <w:w w:val="105"/>
                <w:sz w:val="17"/>
              </w:rPr>
              <w:t>“separated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SGG5</w:t>
            </w:r>
            <w:r>
              <w:rPr>
                <w:color w:val="231F20"/>
                <w:spacing w:val="-1"/>
                <w:w w:val="105"/>
                <w:sz w:val="17"/>
              </w:rPr>
              <w:t> </w:t>
            </w:r>
            <w:r>
              <w:rPr>
                <w:color w:val="231F20"/>
                <w:w w:val="105"/>
                <w:sz w:val="17"/>
              </w:rPr>
              <w:t>–</w:t>
            </w:r>
            <w:r>
              <w:rPr>
                <w:color w:val="231F20"/>
                <w:spacing w:val="-1"/>
                <w:w w:val="105"/>
                <w:sz w:val="17"/>
              </w:rPr>
              <w:t> </w:t>
            </w:r>
            <w:r>
              <w:rPr>
                <w:color w:val="231F20"/>
                <w:spacing w:val="-2"/>
                <w:w w:val="105"/>
                <w:sz w:val="17"/>
              </w:rPr>
              <w:t>chlorites.</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SG48</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5"/>
                <w:w w:val="105"/>
                <w:sz w:val="17"/>
              </w:rPr>
              <w:t> </w:t>
            </w:r>
            <w:r>
              <w:rPr>
                <w:color w:val="231F20"/>
                <w:w w:val="105"/>
                <w:sz w:val="17"/>
              </w:rPr>
              <w:t>“separated</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combustible</w:t>
            </w:r>
            <w:r>
              <w:rPr>
                <w:color w:val="231F20"/>
                <w:spacing w:val="5"/>
                <w:w w:val="105"/>
                <w:sz w:val="17"/>
              </w:rPr>
              <w:t> </w:t>
            </w:r>
            <w:r>
              <w:rPr>
                <w:color w:val="231F20"/>
                <w:w w:val="105"/>
                <w:sz w:val="17"/>
              </w:rPr>
              <w:t>material</w:t>
            </w:r>
            <w:r>
              <w:rPr>
                <w:color w:val="231F20"/>
                <w:spacing w:val="6"/>
                <w:w w:val="105"/>
                <w:sz w:val="17"/>
              </w:rPr>
              <w:t> </w:t>
            </w:r>
            <w:r>
              <w:rPr>
                <w:color w:val="231F20"/>
                <w:w w:val="105"/>
                <w:sz w:val="17"/>
              </w:rPr>
              <w:t>(particularly</w:t>
            </w:r>
            <w:r>
              <w:rPr>
                <w:color w:val="231F20"/>
                <w:spacing w:val="5"/>
                <w:w w:val="105"/>
                <w:sz w:val="17"/>
              </w:rPr>
              <w:t> </w:t>
            </w:r>
            <w:r>
              <w:rPr>
                <w:color w:val="231F20"/>
                <w:spacing w:val="-2"/>
                <w:w w:val="105"/>
                <w:sz w:val="17"/>
              </w:rPr>
              <w:t>liquids).</w:t>
            </w:r>
          </w:p>
        </w:tc>
      </w:tr>
      <w:tr>
        <w:trPr>
          <w:trHeight w:val="284" w:hRule="atLeast"/>
        </w:trPr>
        <w:tc>
          <w:tcPr>
            <w:tcW w:w="1289" w:type="dxa"/>
            <w:tcBorders>
              <w:top w:val="nil"/>
              <w:bottom w:val="nil"/>
            </w:tcBorders>
            <w:shd w:val="clear" w:color="auto" w:fill="E6E7E8"/>
          </w:tcPr>
          <w:p>
            <w:pPr>
              <w:pStyle w:val="TableParagraph"/>
              <w:spacing w:before="24"/>
              <w:ind w:left="13" w:right="3"/>
              <w:rPr>
                <w:sz w:val="17"/>
              </w:rPr>
            </w:pPr>
            <w:r>
              <w:rPr>
                <w:color w:val="231F20"/>
                <w:spacing w:val="-4"/>
                <w:sz w:val="17"/>
              </w:rPr>
              <w:t>SG49</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2"/>
                <w:w w:val="105"/>
                <w:sz w:val="17"/>
              </w:rPr>
              <w:t> </w:t>
            </w:r>
            <w:r>
              <w:rPr>
                <w:color w:val="231F20"/>
                <w:w w:val="105"/>
                <w:sz w:val="17"/>
              </w:rPr>
              <w:t>“separated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SGG6</w:t>
            </w:r>
            <w:r>
              <w:rPr>
                <w:color w:val="231F20"/>
                <w:spacing w:val="-1"/>
                <w:w w:val="105"/>
                <w:sz w:val="17"/>
              </w:rPr>
              <w:t> </w:t>
            </w:r>
            <w:r>
              <w:rPr>
                <w:color w:val="231F20"/>
                <w:w w:val="105"/>
                <w:sz w:val="17"/>
              </w:rPr>
              <w:t>–</w:t>
            </w:r>
            <w:r>
              <w:rPr>
                <w:color w:val="231F20"/>
                <w:spacing w:val="-1"/>
                <w:w w:val="105"/>
                <w:sz w:val="17"/>
              </w:rPr>
              <w:t> </w:t>
            </w:r>
            <w:r>
              <w:rPr>
                <w:color w:val="231F20"/>
                <w:spacing w:val="-2"/>
                <w:w w:val="105"/>
                <w:sz w:val="17"/>
              </w:rPr>
              <w:t>cyanides.</w:t>
            </w:r>
          </w:p>
        </w:tc>
      </w:tr>
      <w:tr>
        <w:trPr>
          <w:trHeight w:val="284" w:hRule="atLeast"/>
        </w:trPr>
        <w:tc>
          <w:tcPr>
            <w:tcW w:w="1289" w:type="dxa"/>
            <w:tcBorders>
              <w:top w:val="nil"/>
              <w:bottom w:val="nil"/>
            </w:tcBorders>
          </w:tcPr>
          <w:p>
            <w:pPr>
              <w:pStyle w:val="TableParagraph"/>
              <w:spacing w:before="24"/>
              <w:ind w:left="13" w:right="3"/>
              <w:rPr>
                <w:sz w:val="17"/>
              </w:rPr>
            </w:pPr>
            <w:r>
              <w:rPr>
                <w:color w:val="231F20"/>
                <w:spacing w:val="-4"/>
                <w:sz w:val="17"/>
              </w:rPr>
              <w:t>SG50</w:t>
            </w:r>
          </w:p>
        </w:tc>
        <w:tc>
          <w:tcPr>
            <w:tcW w:w="7259" w:type="dxa"/>
            <w:tcBorders>
              <w:top w:val="nil"/>
              <w:bottom w:val="nil"/>
            </w:tcBorders>
          </w:tcPr>
          <w:p>
            <w:pPr>
              <w:pStyle w:val="TableParagraph"/>
              <w:spacing w:before="24"/>
              <w:ind w:left="59"/>
              <w:jc w:val="left"/>
              <w:rPr>
                <w:sz w:val="17"/>
              </w:rPr>
            </w:pPr>
            <w:r>
              <w:rPr>
                <w:color w:val="231F20"/>
                <w:spacing w:val="-2"/>
                <w:w w:val="105"/>
                <w:sz w:val="17"/>
              </w:rPr>
              <w:t>Segregation</w:t>
            </w:r>
            <w:r>
              <w:rPr>
                <w:color w:val="231F20"/>
                <w:spacing w:val="-3"/>
                <w:w w:val="105"/>
                <w:sz w:val="17"/>
              </w:rPr>
              <w:t> </w:t>
            </w:r>
            <w:r>
              <w:rPr>
                <w:color w:val="231F20"/>
                <w:spacing w:val="-2"/>
                <w:w w:val="105"/>
                <w:sz w:val="17"/>
              </w:rPr>
              <w:t>from</w:t>
            </w:r>
            <w:r>
              <w:rPr>
                <w:color w:val="231F20"/>
                <w:spacing w:val="-3"/>
                <w:w w:val="105"/>
                <w:sz w:val="17"/>
              </w:rPr>
              <w:t> </w:t>
            </w:r>
            <w:r>
              <w:rPr>
                <w:color w:val="231F20"/>
                <w:spacing w:val="-2"/>
                <w:w w:val="105"/>
                <w:sz w:val="17"/>
              </w:rPr>
              <w:t>foodstuffs as</w:t>
            </w:r>
            <w:r>
              <w:rPr>
                <w:color w:val="231F20"/>
                <w:spacing w:val="-3"/>
                <w:w w:val="105"/>
                <w:sz w:val="17"/>
              </w:rPr>
              <w:t> </w:t>
            </w:r>
            <w:r>
              <w:rPr>
                <w:color w:val="231F20"/>
                <w:spacing w:val="-2"/>
                <w:w w:val="105"/>
                <w:sz w:val="17"/>
              </w:rPr>
              <w:t>in 7.3.4.2.1,</w:t>
            </w:r>
            <w:r>
              <w:rPr>
                <w:color w:val="231F20"/>
                <w:spacing w:val="-3"/>
                <w:w w:val="105"/>
                <w:sz w:val="17"/>
              </w:rPr>
              <w:t> </w:t>
            </w:r>
            <w:r>
              <w:rPr>
                <w:color w:val="231F20"/>
                <w:spacing w:val="-2"/>
                <w:w w:val="105"/>
                <w:sz w:val="17"/>
              </w:rPr>
              <w:t>7.6.3.1.2 or</w:t>
            </w:r>
            <w:r>
              <w:rPr>
                <w:color w:val="231F20"/>
                <w:spacing w:val="-3"/>
                <w:w w:val="105"/>
                <w:sz w:val="17"/>
              </w:rPr>
              <w:t> </w:t>
            </w:r>
            <w:r>
              <w:rPr>
                <w:color w:val="231F20"/>
                <w:spacing w:val="-2"/>
                <w:w w:val="105"/>
                <w:sz w:val="17"/>
              </w:rPr>
              <w:t>7.7.3.6.</w:t>
            </w:r>
          </w:p>
        </w:tc>
      </w:tr>
      <w:tr>
        <w:trPr>
          <w:trHeight w:val="284" w:hRule="atLeast"/>
        </w:trPr>
        <w:tc>
          <w:tcPr>
            <w:tcW w:w="1289" w:type="dxa"/>
            <w:tcBorders>
              <w:top w:val="nil"/>
              <w:bottom w:val="nil"/>
            </w:tcBorders>
            <w:shd w:val="clear" w:color="auto" w:fill="E6E7E8"/>
          </w:tcPr>
          <w:p>
            <w:pPr>
              <w:pStyle w:val="TableParagraph"/>
              <w:spacing w:before="24"/>
              <w:ind w:right="10"/>
              <w:rPr>
                <w:sz w:val="17"/>
              </w:rPr>
            </w:pPr>
            <w:r>
              <w:rPr>
                <w:color w:val="231F20"/>
                <w:spacing w:val="-4"/>
                <w:sz w:val="17"/>
              </w:rPr>
              <w:t>SG51</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1"/>
                <w:w w:val="105"/>
                <w:sz w:val="17"/>
              </w:rPr>
              <w:t> </w:t>
            </w:r>
            <w:r>
              <w:rPr>
                <w:color w:val="231F20"/>
                <w:w w:val="105"/>
                <w:sz w:val="17"/>
              </w:rPr>
              <w:t>“separated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SGG8</w:t>
            </w:r>
            <w:r>
              <w:rPr>
                <w:color w:val="231F20"/>
                <w:spacing w:val="-1"/>
                <w:w w:val="105"/>
                <w:sz w:val="17"/>
              </w:rPr>
              <w:t> </w:t>
            </w:r>
            <w:r>
              <w:rPr>
                <w:color w:val="231F20"/>
                <w:w w:val="105"/>
                <w:sz w:val="17"/>
              </w:rPr>
              <w:t>–</w:t>
            </w:r>
            <w:r>
              <w:rPr>
                <w:color w:val="231F20"/>
                <w:spacing w:val="-1"/>
                <w:w w:val="105"/>
                <w:sz w:val="17"/>
              </w:rPr>
              <w:t> </w:t>
            </w:r>
            <w:r>
              <w:rPr>
                <w:color w:val="231F20"/>
                <w:spacing w:val="-2"/>
                <w:w w:val="105"/>
                <w:sz w:val="17"/>
              </w:rPr>
              <w:t>hypochlorites.</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SG52</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6"/>
                <w:w w:val="105"/>
                <w:sz w:val="17"/>
              </w:rPr>
              <w:t> </w:t>
            </w:r>
            <w:r>
              <w:rPr>
                <w:color w:val="231F20"/>
                <w:w w:val="105"/>
                <w:sz w:val="17"/>
              </w:rPr>
              <w:t>from”</w:t>
            </w:r>
            <w:r>
              <w:rPr>
                <w:color w:val="231F20"/>
                <w:spacing w:val="7"/>
                <w:w w:val="105"/>
                <w:sz w:val="17"/>
              </w:rPr>
              <w:t> </w:t>
            </w:r>
            <w:r>
              <w:rPr>
                <w:color w:val="231F20"/>
                <w:w w:val="105"/>
                <w:sz w:val="17"/>
              </w:rPr>
              <w:t>iron</w:t>
            </w:r>
            <w:r>
              <w:rPr>
                <w:color w:val="231F20"/>
                <w:spacing w:val="6"/>
                <w:w w:val="105"/>
                <w:sz w:val="17"/>
              </w:rPr>
              <w:t> </w:t>
            </w:r>
            <w:r>
              <w:rPr>
                <w:color w:val="231F20"/>
                <w:spacing w:val="-2"/>
                <w:w w:val="105"/>
                <w:sz w:val="17"/>
              </w:rPr>
              <w:t>oxide.</w:t>
            </w:r>
          </w:p>
        </w:tc>
      </w:tr>
      <w:tr>
        <w:trPr>
          <w:trHeight w:val="284" w:hRule="atLeast"/>
        </w:trPr>
        <w:tc>
          <w:tcPr>
            <w:tcW w:w="1289" w:type="dxa"/>
            <w:tcBorders>
              <w:top w:val="nil"/>
              <w:bottom w:val="nil"/>
            </w:tcBorders>
            <w:shd w:val="clear" w:color="auto" w:fill="E6E7E8"/>
          </w:tcPr>
          <w:p>
            <w:pPr>
              <w:pStyle w:val="TableParagraph"/>
              <w:spacing w:before="24"/>
              <w:ind w:left="14" w:right="3"/>
              <w:rPr>
                <w:sz w:val="17"/>
              </w:rPr>
            </w:pPr>
            <w:r>
              <w:rPr>
                <w:color w:val="231F20"/>
                <w:spacing w:val="-4"/>
                <w:sz w:val="17"/>
              </w:rPr>
              <w:t>SG53</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Shall not</w:t>
            </w:r>
            <w:r>
              <w:rPr>
                <w:color w:val="231F20"/>
                <w:spacing w:val="1"/>
                <w:w w:val="105"/>
                <w:sz w:val="17"/>
              </w:rPr>
              <w:t> </w:t>
            </w:r>
            <w:r>
              <w:rPr>
                <w:color w:val="231F20"/>
                <w:w w:val="105"/>
                <w:sz w:val="17"/>
              </w:rPr>
              <w:t>be stowed</w:t>
            </w:r>
            <w:r>
              <w:rPr>
                <w:color w:val="231F20"/>
                <w:spacing w:val="1"/>
                <w:w w:val="105"/>
                <w:sz w:val="17"/>
              </w:rPr>
              <w:t> </w:t>
            </w:r>
            <w:r>
              <w:rPr>
                <w:color w:val="231F20"/>
                <w:w w:val="105"/>
                <w:sz w:val="17"/>
              </w:rPr>
              <w:t>together with</w:t>
            </w:r>
            <w:r>
              <w:rPr>
                <w:color w:val="231F20"/>
                <w:spacing w:val="1"/>
                <w:w w:val="105"/>
                <w:sz w:val="17"/>
              </w:rPr>
              <w:t> </w:t>
            </w:r>
            <w:r>
              <w:rPr>
                <w:color w:val="231F20"/>
                <w:w w:val="105"/>
                <w:sz w:val="17"/>
              </w:rPr>
              <w:t>combustible material</w:t>
            </w:r>
            <w:r>
              <w:rPr>
                <w:color w:val="231F20"/>
                <w:spacing w:val="1"/>
                <w:w w:val="105"/>
                <w:sz w:val="17"/>
              </w:rPr>
              <w:t> </w:t>
            </w:r>
            <w:r>
              <w:rPr>
                <w:color w:val="231F20"/>
                <w:w w:val="105"/>
                <w:sz w:val="17"/>
              </w:rPr>
              <w:t>in the</w:t>
            </w:r>
            <w:r>
              <w:rPr>
                <w:color w:val="231F20"/>
                <w:spacing w:val="1"/>
                <w:w w:val="105"/>
                <w:sz w:val="17"/>
              </w:rPr>
              <w:t> </w:t>
            </w:r>
            <w:r>
              <w:rPr>
                <w:color w:val="231F20"/>
                <w:w w:val="105"/>
                <w:sz w:val="17"/>
              </w:rPr>
              <w:t>same cargo</w:t>
            </w:r>
            <w:r>
              <w:rPr>
                <w:color w:val="231F20"/>
                <w:spacing w:val="1"/>
                <w:w w:val="105"/>
                <w:sz w:val="17"/>
              </w:rPr>
              <w:t> </w:t>
            </w:r>
            <w:r>
              <w:rPr>
                <w:color w:val="231F20"/>
                <w:w w:val="105"/>
                <w:sz w:val="17"/>
              </w:rPr>
              <w:t>transport</w:t>
            </w:r>
            <w:r>
              <w:rPr>
                <w:color w:val="231F20"/>
                <w:spacing w:val="1"/>
                <w:w w:val="105"/>
                <w:sz w:val="17"/>
              </w:rPr>
              <w:t> </w:t>
            </w:r>
            <w:r>
              <w:rPr>
                <w:color w:val="231F20"/>
                <w:spacing w:val="-4"/>
                <w:w w:val="105"/>
                <w:sz w:val="17"/>
              </w:rPr>
              <w:t>unit.</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SG54</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4"/>
                <w:w w:val="105"/>
                <w:sz w:val="17"/>
              </w:rPr>
              <w:t> </w:t>
            </w:r>
            <w:r>
              <w:rPr>
                <w:color w:val="231F20"/>
                <w:w w:val="105"/>
                <w:sz w:val="17"/>
              </w:rPr>
              <w:t>“separated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SGG11</w:t>
            </w:r>
            <w:r>
              <w:rPr>
                <w:color w:val="231F20"/>
                <w:spacing w:val="-4"/>
                <w:w w:val="105"/>
                <w:sz w:val="17"/>
              </w:rPr>
              <w:t> </w:t>
            </w:r>
            <w:r>
              <w:rPr>
                <w:color w:val="231F20"/>
                <w:w w:val="105"/>
                <w:sz w:val="17"/>
              </w:rPr>
              <w:t>–</w:t>
            </w:r>
            <w:r>
              <w:rPr>
                <w:color w:val="231F20"/>
                <w:spacing w:val="-4"/>
                <w:w w:val="105"/>
                <w:sz w:val="17"/>
              </w:rPr>
              <w:t> </w:t>
            </w:r>
            <w:r>
              <w:rPr>
                <w:color w:val="231F20"/>
                <w:w w:val="105"/>
                <w:sz w:val="17"/>
              </w:rPr>
              <w:t>mercury</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mercury</w:t>
            </w:r>
            <w:r>
              <w:rPr>
                <w:color w:val="231F20"/>
                <w:spacing w:val="-4"/>
                <w:w w:val="105"/>
                <w:sz w:val="17"/>
              </w:rPr>
              <w:t> </w:t>
            </w:r>
            <w:r>
              <w:rPr>
                <w:color w:val="231F20"/>
                <w:spacing w:val="-2"/>
                <w:w w:val="105"/>
                <w:sz w:val="17"/>
              </w:rPr>
              <w:t>compounds.</w:t>
            </w:r>
          </w:p>
        </w:tc>
      </w:tr>
      <w:tr>
        <w:trPr>
          <w:trHeight w:val="284" w:hRule="atLeast"/>
        </w:trPr>
        <w:tc>
          <w:tcPr>
            <w:tcW w:w="1289" w:type="dxa"/>
            <w:tcBorders>
              <w:top w:val="nil"/>
              <w:bottom w:val="nil"/>
            </w:tcBorders>
            <w:shd w:val="clear" w:color="auto" w:fill="E6E7E8"/>
          </w:tcPr>
          <w:p>
            <w:pPr>
              <w:pStyle w:val="TableParagraph"/>
              <w:spacing w:before="24"/>
              <w:ind w:left="12" w:right="3"/>
              <w:rPr>
                <w:sz w:val="17"/>
              </w:rPr>
            </w:pPr>
            <w:r>
              <w:rPr>
                <w:color w:val="231F20"/>
                <w:spacing w:val="-4"/>
                <w:sz w:val="17"/>
              </w:rPr>
              <w:t>SG55</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7"/>
                <w:w w:val="105"/>
                <w:sz w:val="17"/>
              </w:rPr>
              <w:t> </w:t>
            </w:r>
            <w:r>
              <w:rPr>
                <w:color w:val="231F20"/>
                <w:w w:val="105"/>
                <w:sz w:val="17"/>
              </w:rPr>
              <w:t>“separated</w:t>
            </w:r>
            <w:r>
              <w:rPr>
                <w:color w:val="231F20"/>
                <w:spacing w:val="7"/>
                <w:w w:val="105"/>
                <w:sz w:val="17"/>
              </w:rPr>
              <w:t> </w:t>
            </w:r>
            <w:r>
              <w:rPr>
                <w:color w:val="231F20"/>
                <w:w w:val="105"/>
                <w:sz w:val="17"/>
              </w:rPr>
              <w:t>from”</w:t>
            </w:r>
            <w:r>
              <w:rPr>
                <w:color w:val="231F20"/>
                <w:spacing w:val="8"/>
                <w:w w:val="105"/>
                <w:sz w:val="17"/>
              </w:rPr>
              <w:t> </w:t>
            </w:r>
            <w:r>
              <w:rPr>
                <w:color w:val="231F20"/>
                <w:w w:val="105"/>
                <w:sz w:val="17"/>
              </w:rPr>
              <w:t>mercury</w:t>
            </w:r>
            <w:r>
              <w:rPr>
                <w:color w:val="231F20"/>
                <w:spacing w:val="7"/>
                <w:w w:val="105"/>
                <w:sz w:val="17"/>
              </w:rPr>
              <w:t> </w:t>
            </w:r>
            <w:r>
              <w:rPr>
                <w:color w:val="231F20"/>
                <w:spacing w:val="-2"/>
                <w:w w:val="105"/>
                <w:sz w:val="17"/>
              </w:rPr>
              <w:t>salts.</w:t>
            </w:r>
          </w:p>
        </w:tc>
      </w:tr>
      <w:tr>
        <w:trPr>
          <w:trHeight w:val="284" w:hRule="atLeast"/>
        </w:trPr>
        <w:tc>
          <w:tcPr>
            <w:tcW w:w="1289" w:type="dxa"/>
            <w:tcBorders>
              <w:top w:val="nil"/>
              <w:bottom w:val="nil"/>
            </w:tcBorders>
          </w:tcPr>
          <w:p>
            <w:pPr>
              <w:pStyle w:val="TableParagraph"/>
              <w:spacing w:before="24"/>
              <w:ind w:left="12" w:right="3"/>
              <w:rPr>
                <w:sz w:val="17"/>
              </w:rPr>
            </w:pPr>
            <w:r>
              <w:rPr>
                <w:color w:val="231F20"/>
                <w:spacing w:val="-4"/>
                <w:sz w:val="17"/>
              </w:rPr>
              <w:t>SG56</w:t>
            </w:r>
          </w:p>
        </w:tc>
        <w:tc>
          <w:tcPr>
            <w:tcW w:w="7259" w:type="dxa"/>
            <w:tcBorders>
              <w:top w:val="nil"/>
              <w:bottom w:val="nil"/>
            </w:tcBorders>
          </w:tcPr>
          <w:p>
            <w:pPr>
              <w:pStyle w:val="TableParagraph"/>
              <w:spacing w:before="24"/>
              <w:ind w:left="59"/>
              <w:jc w:val="left"/>
              <w:rPr>
                <w:sz w:val="17"/>
              </w:rPr>
            </w:pPr>
            <w:r>
              <w:rPr>
                <w:color w:val="231F20"/>
                <w:w w:val="105"/>
                <w:sz w:val="17"/>
              </w:rPr>
              <w:t>Stow</w:t>
            </w:r>
            <w:r>
              <w:rPr>
                <w:color w:val="231F20"/>
                <w:spacing w:val="-5"/>
                <w:w w:val="105"/>
                <w:sz w:val="17"/>
              </w:rPr>
              <w:t> </w:t>
            </w:r>
            <w:r>
              <w:rPr>
                <w:color w:val="231F20"/>
                <w:w w:val="105"/>
                <w:sz w:val="17"/>
              </w:rPr>
              <w:t>“separated</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SGG12</w:t>
            </w:r>
            <w:r>
              <w:rPr>
                <w:color w:val="231F20"/>
                <w:spacing w:val="-5"/>
                <w:w w:val="105"/>
                <w:sz w:val="17"/>
              </w:rPr>
              <w:t> </w:t>
            </w:r>
            <w:r>
              <w:rPr>
                <w:color w:val="231F20"/>
                <w:w w:val="105"/>
                <w:sz w:val="17"/>
              </w:rPr>
              <w:t>–</w:t>
            </w:r>
            <w:r>
              <w:rPr>
                <w:color w:val="231F20"/>
                <w:spacing w:val="-5"/>
                <w:w w:val="105"/>
                <w:sz w:val="17"/>
              </w:rPr>
              <w:t> </w:t>
            </w:r>
            <w:r>
              <w:rPr>
                <w:color w:val="231F20"/>
                <w:spacing w:val="-2"/>
                <w:w w:val="105"/>
                <w:sz w:val="17"/>
              </w:rPr>
              <w:t>nitrites.</w:t>
            </w:r>
          </w:p>
        </w:tc>
      </w:tr>
      <w:tr>
        <w:trPr>
          <w:trHeight w:val="284" w:hRule="atLeast"/>
        </w:trPr>
        <w:tc>
          <w:tcPr>
            <w:tcW w:w="1289" w:type="dxa"/>
            <w:tcBorders>
              <w:top w:val="nil"/>
              <w:bottom w:val="nil"/>
            </w:tcBorders>
            <w:shd w:val="clear" w:color="auto" w:fill="E6E7E8"/>
          </w:tcPr>
          <w:p>
            <w:pPr>
              <w:pStyle w:val="TableParagraph"/>
              <w:spacing w:before="24"/>
              <w:ind w:right="5"/>
              <w:rPr>
                <w:sz w:val="17"/>
              </w:rPr>
            </w:pPr>
            <w:r>
              <w:rPr>
                <w:color w:val="231F20"/>
                <w:spacing w:val="-4"/>
                <w:sz w:val="17"/>
              </w:rPr>
              <w:t>SG57</w:t>
            </w:r>
          </w:p>
        </w:tc>
        <w:tc>
          <w:tcPr>
            <w:tcW w:w="7259" w:type="dxa"/>
            <w:tcBorders>
              <w:top w:val="nil"/>
              <w:bottom w:val="nil"/>
            </w:tcBorders>
            <w:shd w:val="clear" w:color="auto" w:fill="E6E7E8"/>
          </w:tcPr>
          <w:p>
            <w:pPr>
              <w:pStyle w:val="TableParagraph"/>
              <w:spacing w:before="24"/>
              <w:ind w:left="59"/>
              <w:jc w:val="left"/>
              <w:rPr>
                <w:sz w:val="17"/>
              </w:rPr>
            </w:pPr>
            <w:r>
              <w:rPr>
                <w:color w:val="231F20"/>
                <w:w w:val="105"/>
                <w:sz w:val="17"/>
              </w:rPr>
              <w:t>Stow</w:t>
            </w:r>
            <w:r>
              <w:rPr>
                <w:color w:val="231F20"/>
                <w:spacing w:val="11"/>
                <w:w w:val="105"/>
                <w:sz w:val="17"/>
              </w:rPr>
              <w:t> </w:t>
            </w:r>
            <w:r>
              <w:rPr>
                <w:color w:val="231F20"/>
                <w:w w:val="105"/>
                <w:sz w:val="17"/>
              </w:rPr>
              <w:t>“separated</w:t>
            </w:r>
            <w:r>
              <w:rPr>
                <w:color w:val="231F20"/>
                <w:spacing w:val="12"/>
                <w:w w:val="105"/>
                <w:sz w:val="17"/>
              </w:rPr>
              <w:t> </w:t>
            </w:r>
            <w:r>
              <w:rPr>
                <w:color w:val="231F20"/>
                <w:w w:val="105"/>
                <w:sz w:val="17"/>
              </w:rPr>
              <w:t>from”</w:t>
            </w:r>
            <w:r>
              <w:rPr>
                <w:color w:val="231F20"/>
                <w:spacing w:val="11"/>
                <w:w w:val="105"/>
                <w:sz w:val="17"/>
              </w:rPr>
              <w:t> </w:t>
            </w:r>
            <w:r>
              <w:rPr>
                <w:color w:val="231F20"/>
                <w:w w:val="105"/>
                <w:sz w:val="17"/>
              </w:rPr>
              <w:t>odour-absorbing</w:t>
            </w:r>
            <w:r>
              <w:rPr>
                <w:color w:val="231F20"/>
                <w:spacing w:val="12"/>
                <w:w w:val="105"/>
                <w:sz w:val="17"/>
              </w:rPr>
              <w:t> </w:t>
            </w:r>
            <w:r>
              <w:rPr>
                <w:color w:val="231F20"/>
                <w:spacing w:val="-2"/>
                <w:w w:val="105"/>
                <w:sz w:val="17"/>
              </w:rPr>
              <w:t>cargoes.</w:t>
            </w:r>
          </w:p>
        </w:tc>
      </w:tr>
      <w:tr>
        <w:trPr>
          <w:trHeight w:val="284" w:hRule="atLeast"/>
        </w:trPr>
        <w:tc>
          <w:tcPr>
            <w:tcW w:w="1289" w:type="dxa"/>
            <w:tcBorders>
              <w:top w:val="nil"/>
              <w:bottom w:val="nil"/>
            </w:tcBorders>
          </w:tcPr>
          <w:p>
            <w:pPr>
              <w:pStyle w:val="TableParagraph"/>
              <w:spacing w:before="23"/>
              <w:ind w:left="12" w:right="3"/>
              <w:rPr>
                <w:sz w:val="17"/>
              </w:rPr>
            </w:pPr>
            <w:r>
              <w:rPr>
                <w:color w:val="231F20"/>
                <w:spacing w:val="-4"/>
                <w:sz w:val="17"/>
              </w:rPr>
              <w:t>SG58</w:t>
            </w:r>
          </w:p>
        </w:tc>
        <w:tc>
          <w:tcPr>
            <w:tcW w:w="7259" w:type="dxa"/>
            <w:tcBorders>
              <w:top w:val="nil"/>
              <w:bottom w:val="nil"/>
            </w:tcBorders>
          </w:tcPr>
          <w:p>
            <w:pPr>
              <w:pStyle w:val="TableParagraph"/>
              <w:spacing w:before="23"/>
              <w:ind w:left="59"/>
              <w:jc w:val="left"/>
              <w:rPr>
                <w:sz w:val="17"/>
              </w:rPr>
            </w:pPr>
            <w:r>
              <w:rPr>
                <w:color w:val="231F20"/>
                <w:w w:val="105"/>
                <w:sz w:val="17"/>
              </w:rPr>
              <w:t>Stow</w:t>
            </w:r>
            <w:r>
              <w:rPr>
                <w:color w:val="231F20"/>
                <w:spacing w:val="-5"/>
                <w:w w:val="105"/>
                <w:sz w:val="17"/>
              </w:rPr>
              <w:t> </w:t>
            </w:r>
            <w:r>
              <w:rPr>
                <w:color w:val="231F20"/>
                <w:w w:val="105"/>
                <w:sz w:val="17"/>
              </w:rPr>
              <w:t>“separated</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SGG13</w:t>
            </w:r>
            <w:r>
              <w:rPr>
                <w:color w:val="231F20"/>
                <w:spacing w:val="-5"/>
                <w:w w:val="105"/>
                <w:sz w:val="17"/>
              </w:rPr>
              <w:t> </w:t>
            </w:r>
            <w:r>
              <w:rPr>
                <w:color w:val="231F20"/>
                <w:w w:val="105"/>
                <w:sz w:val="17"/>
              </w:rPr>
              <w:t>–</w:t>
            </w:r>
            <w:r>
              <w:rPr>
                <w:color w:val="231F20"/>
                <w:spacing w:val="-5"/>
                <w:w w:val="105"/>
                <w:sz w:val="17"/>
              </w:rPr>
              <w:t> </w:t>
            </w:r>
            <w:r>
              <w:rPr>
                <w:color w:val="231F20"/>
                <w:spacing w:val="-2"/>
                <w:w w:val="105"/>
                <w:sz w:val="17"/>
              </w:rPr>
              <w:t>perchlorates.</w:t>
            </w:r>
          </w:p>
        </w:tc>
      </w:tr>
      <w:tr>
        <w:trPr>
          <w:trHeight w:val="284" w:hRule="atLeast"/>
        </w:trPr>
        <w:tc>
          <w:tcPr>
            <w:tcW w:w="1289" w:type="dxa"/>
            <w:tcBorders>
              <w:top w:val="nil"/>
              <w:bottom w:val="nil"/>
            </w:tcBorders>
            <w:shd w:val="clear" w:color="auto" w:fill="E6E7E8"/>
          </w:tcPr>
          <w:p>
            <w:pPr>
              <w:pStyle w:val="TableParagraph"/>
              <w:spacing w:before="23"/>
              <w:ind w:left="13" w:right="3"/>
              <w:rPr>
                <w:sz w:val="17"/>
              </w:rPr>
            </w:pPr>
            <w:r>
              <w:rPr>
                <w:color w:val="231F20"/>
                <w:spacing w:val="-4"/>
                <w:sz w:val="17"/>
              </w:rPr>
              <w:t>SG59</w:t>
            </w:r>
          </w:p>
        </w:tc>
        <w:tc>
          <w:tcPr>
            <w:tcW w:w="7259" w:type="dxa"/>
            <w:tcBorders>
              <w:top w:val="nil"/>
              <w:bottom w:val="nil"/>
            </w:tcBorders>
            <w:shd w:val="clear" w:color="auto" w:fill="E6E7E8"/>
          </w:tcPr>
          <w:p>
            <w:pPr>
              <w:pStyle w:val="TableParagraph"/>
              <w:spacing w:before="23"/>
              <w:ind w:left="59"/>
              <w:jc w:val="left"/>
              <w:rPr>
                <w:sz w:val="17"/>
              </w:rPr>
            </w:pPr>
            <w:r>
              <w:rPr>
                <w:color w:val="231F20"/>
                <w:w w:val="105"/>
                <w:sz w:val="17"/>
              </w:rPr>
              <w:t>Stow</w:t>
            </w:r>
            <w:r>
              <w:rPr>
                <w:color w:val="231F20"/>
                <w:spacing w:val="-6"/>
                <w:w w:val="105"/>
                <w:sz w:val="17"/>
              </w:rPr>
              <w:t> </w:t>
            </w:r>
            <w:r>
              <w:rPr>
                <w:color w:val="231F20"/>
                <w:w w:val="105"/>
                <w:sz w:val="17"/>
              </w:rPr>
              <w:t>“separated</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SGG14</w:t>
            </w:r>
            <w:r>
              <w:rPr>
                <w:color w:val="231F20"/>
                <w:spacing w:val="-5"/>
                <w:w w:val="105"/>
                <w:sz w:val="17"/>
              </w:rPr>
              <w:t> </w:t>
            </w:r>
            <w:r>
              <w:rPr>
                <w:color w:val="231F20"/>
                <w:w w:val="105"/>
                <w:sz w:val="17"/>
              </w:rPr>
              <w:t>–</w:t>
            </w:r>
            <w:r>
              <w:rPr>
                <w:color w:val="231F20"/>
                <w:spacing w:val="-6"/>
                <w:w w:val="105"/>
                <w:sz w:val="17"/>
              </w:rPr>
              <w:t> </w:t>
            </w:r>
            <w:r>
              <w:rPr>
                <w:color w:val="231F20"/>
                <w:spacing w:val="-2"/>
                <w:w w:val="105"/>
                <w:sz w:val="17"/>
              </w:rPr>
              <w:t>permanganates.</w:t>
            </w:r>
          </w:p>
        </w:tc>
      </w:tr>
      <w:tr>
        <w:trPr>
          <w:trHeight w:val="287" w:hRule="atLeast"/>
        </w:trPr>
        <w:tc>
          <w:tcPr>
            <w:tcW w:w="1289" w:type="dxa"/>
            <w:tcBorders>
              <w:top w:val="nil"/>
              <w:bottom w:val="nil"/>
            </w:tcBorders>
          </w:tcPr>
          <w:p>
            <w:pPr>
              <w:pStyle w:val="TableParagraph"/>
              <w:spacing w:before="23"/>
              <w:ind w:left="12" w:right="3"/>
              <w:rPr>
                <w:sz w:val="17"/>
              </w:rPr>
            </w:pPr>
            <w:r>
              <w:rPr>
                <w:color w:val="231F20"/>
                <w:spacing w:val="-4"/>
                <w:sz w:val="17"/>
              </w:rPr>
              <w:t>SG60</w:t>
            </w:r>
          </w:p>
        </w:tc>
        <w:tc>
          <w:tcPr>
            <w:tcW w:w="7259" w:type="dxa"/>
            <w:tcBorders>
              <w:top w:val="nil"/>
              <w:bottom w:val="nil"/>
            </w:tcBorders>
          </w:tcPr>
          <w:p>
            <w:pPr>
              <w:pStyle w:val="TableParagraph"/>
              <w:spacing w:before="23"/>
              <w:ind w:left="59"/>
              <w:jc w:val="left"/>
              <w:rPr>
                <w:sz w:val="17"/>
              </w:rPr>
            </w:pPr>
            <w:r>
              <w:rPr>
                <w:color w:val="231F20"/>
                <w:w w:val="105"/>
                <w:sz w:val="17"/>
              </w:rPr>
              <w:t>Stow</w:t>
            </w:r>
            <w:r>
              <w:rPr>
                <w:color w:val="231F20"/>
                <w:spacing w:val="-5"/>
                <w:w w:val="105"/>
                <w:sz w:val="17"/>
              </w:rPr>
              <w:t> </w:t>
            </w:r>
            <w:r>
              <w:rPr>
                <w:color w:val="231F20"/>
                <w:w w:val="105"/>
                <w:sz w:val="17"/>
              </w:rPr>
              <w:t>“separated</w:t>
            </w:r>
            <w:r>
              <w:rPr>
                <w:color w:val="231F20"/>
                <w:spacing w:val="-5"/>
                <w:w w:val="105"/>
                <w:sz w:val="17"/>
              </w:rPr>
              <w:t> </w:t>
            </w:r>
            <w:r>
              <w:rPr>
                <w:color w:val="231F20"/>
                <w:w w:val="105"/>
                <w:sz w:val="17"/>
              </w:rPr>
              <w:t>from”</w:t>
            </w:r>
            <w:r>
              <w:rPr>
                <w:color w:val="231F20"/>
                <w:spacing w:val="-4"/>
                <w:w w:val="105"/>
                <w:sz w:val="17"/>
              </w:rPr>
              <w:t> </w:t>
            </w:r>
            <w:r>
              <w:rPr>
                <w:color w:val="231F20"/>
                <w:w w:val="105"/>
                <w:sz w:val="17"/>
              </w:rPr>
              <w:t>SGG16</w:t>
            </w:r>
            <w:r>
              <w:rPr>
                <w:color w:val="231F20"/>
                <w:spacing w:val="-5"/>
                <w:w w:val="105"/>
                <w:sz w:val="17"/>
              </w:rPr>
              <w:t> </w:t>
            </w:r>
            <w:r>
              <w:rPr>
                <w:color w:val="231F20"/>
                <w:w w:val="105"/>
                <w:sz w:val="17"/>
              </w:rPr>
              <w:t>–</w:t>
            </w:r>
            <w:r>
              <w:rPr>
                <w:color w:val="231F20"/>
                <w:spacing w:val="-5"/>
                <w:w w:val="105"/>
                <w:sz w:val="17"/>
              </w:rPr>
              <w:t> </w:t>
            </w:r>
            <w:r>
              <w:rPr>
                <w:color w:val="231F20"/>
                <w:spacing w:val="-2"/>
                <w:w w:val="105"/>
                <w:sz w:val="17"/>
              </w:rPr>
              <w:t>peroxides.</w:t>
            </w:r>
          </w:p>
        </w:tc>
      </w:tr>
      <w:tr>
        <w:trPr>
          <w:trHeight w:val="284" w:hRule="atLeast"/>
        </w:trPr>
        <w:tc>
          <w:tcPr>
            <w:tcW w:w="1289" w:type="dxa"/>
            <w:tcBorders>
              <w:top w:val="nil"/>
              <w:bottom w:val="nil"/>
            </w:tcBorders>
            <w:shd w:val="clear" w:color="auto" w:fill="E6E7E8"/>
          </w:tcPr>
          <w:p>
            <w:pPr>
              <w:pStyle w:val="TableParagraph"/>
              <w:spacing w:before="23"/>
              <w:ind w:right="5"/>
              <w:rPr>
                <w:sz w:val="17"/>
              </w:rPr>
            </w:pPr>
            <w:r>
              <w:rPr>
                <w:color w:val="231F20"/>
                <w:spacing w:val="-4"/>
                <w:sz w:val="17"/>
              </w:rPr>
              <w:t>SG61</w:t>
            </w:r>
          </w:p>
        </w:tc>
        <w:tc>
          <w:tcPr>
            <w:tcW w:w="7259" w:type="dxa"/>
            <w:tcBorders>
              <w:top w:val="nil"/>
              <w:bottom w:val="nil"/>
            </w:tcBorders>
            <w:shd w:val="clear" w:color="auto" w:fill="E6E7E8"/>
          </w:tcPr>
          <w:p>
            <w:pPr>
              <w:pStyle w:val="TableParagraph"/>
              <w:spacing w:before="23"/>
              <w:ind w:left="59"/>
              <w:jc w:val="left"/>
              <w:rPr>
                <w:sz w:val="17"/>
              </w:rPr>
            </w:pPr>
            <w:r>
              <w:rPr>
                <w:color w:val="231F20"/>
                <w:w w:val="105"/>
                <w:sz w:val="17"/>
              </w:rPr>
              <w:t>Stow</w:t>
            </w:r>
            <w:r>
              <w:rPr>
                <w:color w:val="231F20"/>
                <w:spacing w:val="-3"/>
                <w:w w:val="105"/>
                <w:sz w:val="17"/>
              </w:rPr>
              <w:t> </w:t>
            </w:r>
            <w:r>
              <w:rPr>
                <w:color w:val="231F20"/>
                <w:w w:val="105"/>
                <w:sz w:val="17"/>
              </w:rPr>
              <w:t>“separated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SGG15</w:t>
            </w:r>
            <w:r>
              <w:rPr>
                <w:color w:val="231F20"/>
                <w:spacing w:val="-3"/>
                <w:w w:val="105"/>
                <w:sz w:val="17"/>
              </w:rPr>
              <w:t> </w:t>
            </w:r>
            <w:r>
              <w:rPr>
                <w:color w:val="231F20"/>
                <w:w w:val="105"/>
                <w:sz w:val="17"/>
              </w:rPr>
              <w:t>–</w:t>
            </w:r>
            <w:r>
              <w:rPr>
                <w:color w:val="231F20"/>
                <w:spacing w:val="-2"/>
                <w:w w:val="105"/>
                <w:sz w:val="17"/>
              </w:rPr>
              <w:t> </w:t>
            </w:r>
            <w:r>
              <w:rPr>
                <w:color w:val="231F20"/>
                <w:w w:val="105"/>
                <w:sz w:val="17"/>
              </w:rPr>
              <w:t>powdered</w:t>
            </w:r>
            <w:r>
              <w:rPr>
                <w:color w:val="231F20"/>
                <w:spacing w:val="-3"/>
                <w:w w:val="105"/>
                <w:sz w:val="17"/>
              </w:rPr>
              <w:t> </w:t>
            </w:r>
            <w:r>
              <w:rPr>
                <w:color w:val="231F20"/>
                <w:spacing w:val="-2"/>
                <w:w w:val="105"/>
                <w:sz w:val="17"/>
              </w:rPr>
              <w:t>metals.</w:t>
            </w:r>
          </w:p>
        </w:tc>
      </w:tr>
      <w:tr>
        <w:trPr>
          <w:trHeight w:val="284" w:hRule="atLeast"/>
        </w:trPr>
        <w:tc>
          <w:tcPr>
            <w:tcW w:w="1289" w:type="dxa"/>
            <w:tcBorders>
              <w:top w:val="nil"/>
              <w:bottom w:val="nil"/>
            </w:tcBorders>
          </w:tcPr>
          <w:p>
            <w:pPr>
              <w:pStyle w:val="TableParagraph"/>
              <w:spacing w:before="23"/>
              <w:ind w:left="12" w:right="3"/>
              <w:rPr>
                <w:sz w:val="17"/>
              </w:rPr>
            </w:pPr>
            <w:r>
              <w:rPr>
                <w:color w:val="231F20"/>
                <w:spacing w:val="-4"/>
                <w:sz w:val="17"/>
              </w:rPr>
              <w:t>SG62</w:t>
            </w:r>
          </w:p>
        </w:tc>
        <w:tc>
          <w:tcPr>
            <w:tcW w:w="7259" w:type="dxa"/>
            <w:tcBorders>
              <w:top w:val="nil"/>
              <w:bottom w:val="nil"/>
            </w:tcBorders>
          </w:tcPr>
          <w:p>
            <w:pPr>
              <w:pStyle w:val="TableParagraph"/>
              <w:spacing w:before="23"/>
              <w:ind w:left="59"/>
              <w:jc w:val="left"/>
              <w:rPr>
                <w:sz w:val="17"/>
              </w:rPr>
            </w:pPr>
            <w:r>
              <w:rPr>
                <w:color w:val="231F20"/>
                <w:w w:val="105"/>
                <w:sz w:val="17"/>
              </w:rPr>
              <w:t>Stow</w:t>
            </w:r>
            <w:r>
              <w:rPr>
                <w:color w:val="231F20"/>
                <w:spacing w:val="9"/>
                <w:w w:val="105"/>
                <w:sz w:val="17"/>
              </w:rPr>
              <w:t> </w:t>
            </w:r>
            <w:r>
              <w:rPr>
                <w:color w:val="231F20"/>
                <w:w w:val="105"/>
                <w:sz w:val="17"/>
              </w:rPr>
              <w:t>“separated</w:t>
            </w:r>
            <w:r>
              <w:rPr>
                <w:color w:val="231F20"/>
                <w:spacing w:val="10"/>
                <w:w w:val="105"/>
                <w:sz w:val="17"/>
              </w:rPr>
              <w:t> </w:t>
            </w:r>
            <w:r>
              <w:rPr>
                <w:color w:val="231F20"/>
                <w:w w:val="105"/>
                <w:sz w:val="17"/>
              </w:rPr>
              <w:t>from”</w:t>
            </w:r>
            <w:r>
              <w:rPr>
                <w:color w:val="231F20"/>
                <w:spacing w:val="10"/>
                <w:w w:val="105"/>
                <w:sz w:val="17"/>
              </w:rPr>
              <w:t> </w:t>
            </w:r>
            <w:r>
              <w:rPr>
                <w:color w:val="231F20"/>
                <w:spacing w:val="-2"/>
                <w:w w:val="105"/>
                <w:sz w:val="17"/>
              </w:rPr>
              <w:t>sulphur.</w:t>
            </w:r>
          </w:p>
        </w:tc>
      </w:tr>
    </w:tbl>
    <w:p>
      <w:pPr>
        <w:pStyle w:val="BodyText"/>
        <w:rPr>
          <w:sz w:val="20"/>
        </w:rPr>
      </w:pPr>
    </w:p>
    <w:p>
      <w:pPr>
        <w:pStyle w:val="BodyText"/>
        <w:rPr>
          <w:sz w:val="20"/>
        </w:rPr>
      </w:pPr>
    </w:p>
    <w:p>
      <w:pPr>
        <w:pStyle w:val="BodyText"/>
        <w:spacing w:before="141"/>
        <w:rPr>
          <w:sz w:val="20"/>
        </w:rPr>
      </w:pPr>
      <w:r>
        <w:rPr>
          <w:sz w:val="20"/>
        </w:rPr>
        <mc:AlternateContent>
          <mc:Choice Requires="wps">
            <w:drawing>
              <wp:anchor distT="0" distB="0" distL="0" distR="0" allowOverlap="1" layoutInCell="1" locked="0" behindDoc="1" simplePos="0" relativeHeight="487595520">
                <wp:simplePos x="0" y="0"/>
                <wp:positionH relativeFrom="page">
                  <wp:posOffset>899999</wp:posOffset>
                </wp:positionH>
                <wp:positionV relativeFrom="paragraph">
                  <wp:posOffset>250812</wp:posOffset>
                </wp:positionV>
                <wp:extent cx="6120130" cy="635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120130" cy="6350"/>
                          <a:chExt cx="6120130" cy="6350"/>
                        </a:xfrm>
                      </wpg:grpSpPr>
                      <wps:wsp>
                        <wps:cNvPr id="86" name="Graphic 8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9.749023pt;width:481.9pt;height:.5pt;mso-position-horizontal-relative:page;mso-position-vertical-relative:paragraph;z-index:-15720960;mso-wrap-distance-left:0;mso-wrap-distance-right:0" id="docshapegroup64" coordorigin="1417,395" coordsize="9638,10">
                <v:line style="position:absolute" from="5953,400" to="11055,400" stroked="true" strokeweight=".5pt" strokecolor="#231f20">
                  <v:stroke dashstyle="solid"/>
                </v:line>
                <v:line style="position:absolute" from="1417,400" to="5953,400"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40" w:bottom="740" w:left="0" w:right="0"/>
        </w:sectPr>
      </w:pPr>
    </w:p>
    <w:p>
      <w:pPr>
        <w:pStyle w:val="BodyText"/>
        <w:spacing w:before="5"/>
        <w:rPr>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89"/>
        <w:gridCol w:w="7259"/>
      </w:tblGrid>
      <w:tr>
        <w:trPr>
          <w:trHeight w:val="504" w:hRule="atLeast"/>
        </w:trPr>
        <w:tc>
          <w:tcPr>
            <w:tcW w:w="1289" w:type="dxa"/>
          </w:tcPr>
          <w:p>
            <w:pPr>
              <w:pStyle w:val="TableParagraph"/>
              <w:spacing w:line="256" w:lineRule="auto" w:before="40"/>
              <w:ind w:left="438" w:hanging="297"/>
              <w:jc w:val="left"/>
              <w:rPr>
                <w:sz w:val="17"/>
              </w:rPr>
            </w:pPr>
            <w:r>
              <w:rPr>
                <w:color w:val="231F20"/>
                <w:spacing w:val="-2"/>
                <w:sz w:val="17"/>
              </w:rPr>
              <w:t>Segregation </w:t>
            </w:r>
            <w:r>
              <w:rPr>
                <w:color w:val="231F20"/>
                <w:spacing w:val="-4"/>
                <w:w w:val="110"/>
                <w:sz w:val="17"/>
              </w:rPr>
              <w:t>code</w:t>
            </w:r>
          </w:p>
        </w:tc>
        <w:tc>
          <w:tcPr>
            <w:tcW w:w="7259" w:type="dxa"/>
          </w:tcPr>
          <w:p>
            <w:pPr>
              <w:pStyle w:val="TableParagraph"/>
              <w:spacing w:before="145"/>
              <w:ind w:left="9"/>
              <w:rPr>
                <w:sz w:val="17"/>
              </w:rPr>
            </w:pPr>
            <w:r>
              <w:rPr>
                <w:color w:val="231F20"/>
                <w:spacing w:val="-2"/>
                <w:w w:val="110"/>
                <w:sz w:val="17"/>
              </w:rPr>
              <w:t>Description</w:t>
            </w:r>
          </w:p>
        </w:tc>
      </w:tr>
      <w:tr>
        <w:trPr>
          <w:trHeight w:val="494" w:hRule="atLeast"/>
        </w:trPr>
        <w:tc>
          <w:tcPr>
            <w:tcW w:w="1289" w:type="dxa"/>
            <w:tcBorders>
              <w:bottom w:val="nil"/>
            </w:tcBorders>
            <w:shd w:val="clear" w:color="auto" w:fill="E6E7E8"/>
          </w:tcPr>
          <w:p>
            <w:pPr>
              <w:pStyle w:val="TableParagraph"/>
              <w:spacing w:before="25"/>
              <w:ind w:left="12" w:right="3"/>
              <w:rPr>
                <w:sz w:val="17"/>
              </w:rPr>
            </w:pPr>
            <w:r>
              <w:rPr>
                <w:color w:val="231F20"/>
                <w:spacing w:val="-4"/>
                <w:sz w:val="17"/>
              </w:rPr>
              <w:t>SG63</w:t>
            </w:r>
          </w:p>
        </w:tc>
        <w:tc>
          <w:tcPr>
            <w:tcW w:w="7259" w:type="dxa"/>
            <w:tcBorders>
              <w:bottom w:val="nil"/>
            </w:tcBorders>
            <w:shd w:val="clear" w:color="auto" w:fill="E6E7E8"/>
          </w:tcPr>
          <w:p>
            <w:pPr>
              <w:pStyle w:val="TableParagraph"/>
              <w:spacing w:line="256" w:lineRule="auto" w:before="25"/>
              <w:ind w:left="59" w:right="284"/>
              <w:jc w:val="left"/>
              <w:rPr>
                <w:sz w:val="17"/>
              </w:rPr>
            </w:pPr>
            <w:r>
              <w:rPr>
                <w:color w:val="231F20"/>
                <w:w w:val="105"/>
                <w:sz w:val="17"/>
              </w:rPr>
              <w:t>Stow “separated longitudinally by an intervening complete compartment or hold from” class 1.</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4"/>
                <w:sz w:val="17"/>
              </w:rPr>
              <w:t>SG64</w:t>
            </w:r>
          </w:p>
        </w:tc>
        <w:tc>
          <w:tcPr>
            <w:tcW w:w="7259" w:type="dxa"/>
            <w:tcBorders>
              <w:top w:val="nil"/>
              <w:bottom w:val="nil"/>
            </w:tcBorders>
          </w:tcPr>
          <w:p>
            <w:pPr>
              <w:pStyle w:val="TableParagraph"/>
              <w:spacing w:before="25"/>
              <w:ind w:left="59"/>
              <w:jc w:val="left"/>
              <w:rPr>
                <w:sz w:val="17"/>
              </w:rPr>
            </w:pPr>
            <w:r>
              <w:rPr>
                <w:color w:val="231F20"/>
                <w:spacing w:val="-2"/>
                <w:sz w:val="17"/>
              </w:rPr>
              <w:t>[Reserved]</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SG65</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Stow</w:t>
            </w:r>
            <w:r>
              <w:rPr>
                <w:color w:val="231F20"/>
                <w:spacing w:val="3"/>
                <w:w w:val="105"/>
                <w:sz w:val="17"/>
              </w:rPr>
              <w:t> </w:t>
            </w:r>
            <w:r>
              <w:rPr>
                <w:color w:val="231F20"/>
                <w:w w:val="105"/>
                <w:sz w:val="17"/>
              </w:rPr>
              <w:t>“separated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a</w:t>
            </w:r>
            <w:r>
              <w:rPr>
                <w:color w:val="231F20"/>
                <w:spacing w:val="3"/>
                <w:w w:val="105"/>
                <w:sz w:val="17"/>
              </w:rPr>
              <w:t> </w:t>
            </w:r>
            <w:r>
              <w:rPr>
                <w:color w:val="231F20"/>
                <w:w w:val="105"/>
                <w:sz w:val="17"/>
              </w:rPr>
              <w:t>complete</w:t>
            </w:r>
            <w:r>
              <w:rPr>
                <w:color w:val="231F20"/>
                <w:spacing w:val="3"/>
                <w:w w:val="105"/>
                <w:sz w:val="17"/>
              </w:rPr>
              <w:t> </w:t>
            </w:r>
            <w:r>
              <w:rPr>
                <w:color w:val="231F20"/>
                <w:w w:val="105"/>
                <w:sz w:val="17"/>
              </w:rPr>
              <w:t>compartment</w:t>
            </w:r>
            <w:r>
              <w:rPr>
                <w:color w:val="231F20"/>
                <w:spacing w:val="3"/>
                <w:w w:val="105"/>
                <w:sz w:val="17"/>
              </w:rPr>
              <w:t> </w:t>
            </w:r>
            <w:r>
              <w:rPr>
                <w:color w:val="231F20"/>
                <w:w w:val="105"/>
                <w:sz w:val="17"/>
              </w:rPr>
              <w:t>or</w:t>
            </w:r>
            <w:r>
              <w:rPr>
                <w:color w:val="231F20"/>
                <w:spacing w:val="3"/>
                <w:w w:val="105"/>
                <w:sz w:val="17"/>
              </w:rPr>
              <w:t> </w:t>
            </w:r>
            <w:r>
              <w:rPr>
                <w:color w:val="231F20"/>
                <w:w w:val="105"/>
                <w:sz w:val="17"/>
              </w:rPr>
              <w:t>hold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1</w:t>
            </w:r>
            <w:r>
              <w:rPr>
                <w:color w:val="231F20"/>
                <w:spacing w:val="3"/>
                <w:w w:val="105"/>
                <w:sz w:val="17"/>
              </w:rPr>
              <w:t> </w:t>
            </w:r>
            <w:r>
              <w:rPr>
                <w:color w:val="231F20"/>
                <w:w w:val="105"/>
                <w:sz w:val="17"/>
              </w:rPr>
              <w:t>except</w:t>
            </w:r>
            <w:r>
              <w:rPr>
                <w:color w:val="231F20"/>
                <w:spacing w:val="3"/>
                <w:w w:val="105"/>
                <w:sz w:val="17"/>
              </w:rPr>
              <w:t> </w:t>
            </w:r>
            <w:r>
              <w:rPr>
                <w:color w:val="231F20"/>
                <w:w w:val="105"/>
                <w:sz w:val="17"/>
              </w:rPr>
              <w:t>for</w:t>
            </w:r>
            <w:r>
              <w:rPr>
                <w:color w:val="231F20"/>
                <w:spacing w:val="3"/>
                <w:w w:val="105"/>
                <w:sz w:val="17"/>
              </w:rPr>
              <w:t> </w:t>
            </w:r>
            <w:r>
              <w:rPr>
                <w:color w:val="231F20"/>
                <w:w w:val="105"/>
                <w:sz w:val="17"/>
              </w:rPr>
              <w:t>division</w:t>
            </w:r>
            <w:r>
              <w:rPr>
                <w:color w:val="231F20"/>
                <w:spacing w:val="4"/>
                <w:w w:val="105"/>
                <w:sz w:val="17"/>
              </w:rPr>
              <w:t> </w:t>
            </w:r>
            <w:r>
              <w:rPr>
                <w:color w:val="231F20"/>
                <w:spacing w:val="-4"/>
                <w:w w:val="105"/>
                <w:sz w:val="17"/>
              </w:rPr>
              <w:t>1.4.</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4"/>
                <w:sz w:val="17"/>
              </w:rPr>
              <w:t>SG66</w:t>
            </w:r>
          </w:p>
        </w:tc>
        <w:tc>
          <w:tcPr>
            <w:tcW w:w="7259" w:type="dxa"/>
            <w:tcBorders>
              <w:top w:val="nil"/>
              <w:bottom w:val="nil"/>
            </w:tcBorders>
          </w:tcPr>
          <w:p>
            <w:pPr>
              <w:pStyle w:val="TableParagraph"/>
              <w:spacing w:before="25"/>
              <w:ind w:left="59"/>
              <w:jc w:val="left"/>
              <w:rPr>
                <w:sz w:val="17"/>
              </w:rPr>
            </w:pPr>
            <w:r>
              <w:rPr>
                <w:color w:val="231F20"/>
                <w:spacing w:val="-2"/>
                <w:sz w:val="17"/>
              </w:rPr>
              <w:t>[Reserved]</w:t>
            </w:r>
          </w:p>
        </w:tc>
      </w:tr>
      <w:tr>
        <w:trPr>
          <w:trHeight w:val="704" w:hRule="atLeast"/>
        </w:trPr>
        <w:tc>
          <w:tcPr>
            <w:tcW w:w="1289" w:type="dxa"/>
            <w:tcBorders>
              <w:top w:val="nil"/>
              <w:bottom w:val="nil"/>
            </w:tcBorders>
            <w:shd w:val="clear" w:color="auto" w:fill="E6E7E8"/>
          </w:tcPr>
          <w:p>
            <w:pPr>
              <w:pStyle w:val="TableParagraph"/>
              <w:spacing w:before="25"/>
              <w:ind w:right="4"/>
              <w:rPr>
                <w:sz w:val="17"/>
              </w:rPr>
            </w:pPr>
            <w:r>
              <w:rPr>
                <w:color w:val="231F20"/>
                <w:spacing w:val="-4"/>
                <w:sz w:val="17"/>
              </w:rPr>
              <w:t>SG67</w:t>
            </w:r>
          </w:p>
        </w:tc>
        <w:tc>
          <w:tcPr>
            <w:tcW w:w="7259" w:type="dxa"/>
            <w:tcBorders>
              <w:top w:val="nil"/>
              <w:bottom w:val="nil"/>
            </w:tcBorders>
            <w:shd w:val="clear" w:color="auto" w:fill="E6E7E8"/>
          </w:tcPr>
          <w:p>
            <w:pPr>
              <w:pStyle w:val="TableParagraph"/>
              <w:spacing w:line="256" w:lineRule="auto" w:before="25"/>
              <w:ind w:left="59" w:right="50"/>
              <w:jc w:val="left"/>
              <w:rPr>
                <w:sz w:val="17"/>
              </w:rPr>
            </w:pPr>
            <w:r>
              <w:rPr>
                <w:color w:val="231F20"/>
                <w:w w:val="105"/>
                <w:sz w:val="17"/>
              </w:rPr>
              <w:t>Stow “separated from” division 1.4 and “separated longitudinally by an intervening complete</w:t>
            </w:r>
            <w:r>
              <w:rPr>
                <w:color w:val="231F20"/>
                <w:spacing w:val="-4"/>
                <w:w w:val="105"/>
                <w:sz w:val="17"/>
              </w:rPr>
              <w:t> </w:t>
            </w:r>
            <w:r>
              <w:rPr>
                <w:color w:val="231F20"/>
                <w:w w:val="105"/>
                <w:sz w:val="17"/>
              </w:rPr>
              <w:t>compartment</w:t>
            </w:r>
            <w:r>
              <w:rPr>
                <w:color w:val="231F20"/>
                <w:spacing w:val="-4"/>
                <w:w w:val="105"/>
                <w:sz w:val="17"/>
              </w:rPr>
              <w:t> </w:t>
            </w:r>
            <w:r>
              <w:rPr>
                <w:color w:val="231F20"/>
                <w:w w:val="105"/>
                <w:sz w:val="17"/>
              </w:rPr>
              <w:t>or</w:t>
            </w:r>
            <w:r>
              <w:rPr>
                <w:color w:val="231F20"/>
                <w:spacing w:val="-4"/>
                <w:w w:val="105"/>
                <w:sz w:val="17"/>
              </w:rPr>
              <w:t> </w:t>
            </w:r>
            <w:r>
              <w:rPr>
                <w:color w:val="231F20"/>
                <w:w w:val="105"/>
                <w:sz w:val="17"/>
              </w:rPr>
              <w:t>hold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divisions</w:t>
            </w:r>
            <w:r>
              <w:rPr>
                <w:color w:val="231F20"/>
                <w:spacing w:val="-4"/>
                <w:w w:val="105"/>
                <w:sz w:val="17"/>
              </w:rPr>
              <w:t> </w:t>
            </w:r>
            <w:r>
              <w:rPr>
                <w:color w:val="231F20"/>
                <w:w w:val="105"/>
                <w:sz w:val="17"/>
              </w:rPr>
              <w:t>1.1,</w:t>
            </w:r>
            <w:r>
              <w:rPr>
                <w:color w:val="231F20"/>
                <w:spacing w:val="-4"/>
                <w:w w:val="105"/>
                <w:sz w:val="17"/>
              </w:rPr>
              <w:t> </w:t>
            </w:r>
            <w:r>
              <w:rPr>
                <w:color w:val="231F20"/>
                <w:w w:val="105"/>
                <w:sz w:val="17"/>
              </w:rPr>
              <w:t>1.2,</w:t>
            </w:r>
            <w:r>
              <w:rPr>
                <w:color w:val="231F20"/>
                <w:spacing w:val="-4"/>
                <w:w w:val="105"/>
                <w:sz w:val="17"/>
              </w:rPr>
              <w:t> </w:t>
            </w:r>
            <w:r>
              <w:rPr>
                <w:color w:val="231F20"/>
                <w:w w:val="105"/>
                <w:sz w:val="17"/>
              </w:rPr>
              <w:t>1.3,</w:t>
            </w:r>
            <w:r>
              <w:rPr>
                <w:color w:val="231F20"/>
                <w:spacing w:val="-4"/>
                <w:w w:val="105"/>
                <w:sz w:val="17"/>
              </w:rPr>
              <w:t> </w:t>
            </w:r>
            <w:r>
              <w:rPr>
                <w:color w:val="231F20"/>
                <w:w w:val="105"/>
                <w:sz w:val="17"/>
              </w:rPr>
              <w:t>1.5</w:t>
            </w:r>
            <w:r>
              <w:rPr>
                <w:color w:val="231F20"/>
                <w:spacing w:val="-4"/>
                <w:w w:val="105"/>
                <w:sz w:val="17"/>
              </w:rPr>
              <w:t> </w:t>
            </w:r>
            <w:r>
              <w:rPr>
                <w:color w:val="231F20"/>
                <w:w w:val="105"/>
                <w:sz w:val="17"/>
              </w:rPr>
              <w:t>and</w:t>
            </w:r>
            <w:r>
              <w:rPr>
                <w:color w:val="231F20"/>
                <w:spacing w:val="-4"/>
                <w:w w:val="105"/>
                <w:sz w:val="17"/>
              </w:rPr>
              <w:t> </w:t>
            </w:r>
            <w:r>
              <w:rPr>
                <w:color w:val="231F20"/>
                <w:w w:val="105"/>
                <w:sz w:val="17"/>
              </w:rPr>
              <w:t>1.6</w:t>
            </w:r>
            <w:r>
              <w:rPr>
                <w:color w:val="231F20"/>
                <w:spacing w:val="-4"/>
                <w:w w:val="105"/>
                <w:sz w:val="17"/>
              </w:rPr>
              <w:t> </w:t>
            </w:r>
            <w:r>
              <w:rPr>
                <w:color w:val="231F20"/>
                <w:w w:val="105"/>
                <w:sz w:val="17"/>
              </w:rPr>
              <w:t>except</w:t>
            </w:r>
            <w:r>
              <w:rPr>
                <w:color w:val="231F20"/>
                <w:spacing w:val="-4"/>
                <w:w w:val="105"/>
                <w:sz w:val="17"/>
              </w:rPr>
              <w:t> </w:t>
            </w:r>
            <w:r>
              <w:rPr>
                <w:color w:val="231F20"/>
                <w:w w:val="105"/>
                <w:sz w:val="17"/>
              </w:rPr>
              <w:t>from explosives of compatibility group J.</w:t>
            </w:r>
          </w:p>
        </w:tc>
      </w:tr>
      <w:tr>
        <w:trPr>
          <w:trHeight w:val="291" w:hRule="atLeast"/>
        </w:trPr>
        <w:tc>
          <w:tcPr>
            <w:tcW w:w="1289" w:type="dxa"/>
            <w:tcBorders>
              <w:top w:val="nil"/>
              <w:bottom w:val="nil"/>
            </w:tcBorders>
          </w:tcPr>
          <w:p>
            <w:pPr>
              <w:pStyle w:val="TableParagraph"/>
              <w:spacing w:before="25"/>
              <w:ind w:left="12" w:right="3"/>
              <w:rPr>
                <w:sz w:val="17"/>
              </w:rPr>
            </w:pPr>
            <w:r>
              <w:rPr>
                <w:color w:val="231F20"/>
                <w:spacing w:val="-4"/>
                <w:sz w:val="17"/>
              </w:rPr>
              <w:t>SG68</w:t>
            </w:r>
          </w:p>
        </w:tc>
        <w:tc>
          <w:tcPr>
            <w:tcW w:w="7259" w:type="dxa"/>
            <w:tcBorders>
              <w:top w:val="nil"/>
              <w:bottom w:val="nil"/>
            </w:tcBorders>
          </w:tcPr>
          <w:p>
            <w:pPr>
              <w:pStyle w:val="TableParagraph"/>
              <w:spacing w:before="29"/>
              <w:ind w:left="59"/>
              <w:jc w:val="left"/>
              <w:rPr>
                <w:sz w:val="17"/>
              </w:rPr>
            </w:pPr>
            <w:r>
              <w:rPr>
                <w:color w:val="231F20"/>
                <w:w w:val="105"/>
                <w:sz w:val="17"/>
              </w:rPr>
              <w:t>If</w:t>
            </w:r>
            <w:r>
              <w:rPr>
                <w:color w:val="231F20"/>
                <w:spacing w:val="-1"/>
                <w:w w:val="105"/>
                <w:sz w:val="17"/>
              </w:rPr>
              <w:t> </w:t>
            </w:r>
            <w:r>
              <w:rPr>
                <w:color w:val="231F20"/>
                <w:w w:val="105"/>
                <w:sz w:val="17"/>
              </w:rPr>
              <w:t>flashpoint</w:t>
            </w:r>
            <w:r>
              <w:rPr>
                <w:color w:val="231F20"/>
                <w:spacing w:val="-1"/>
                <w:w w:val="105"/>
                <w:sz w:val="17"/>
              </w:rPr>
              <w:t> </w:t>
            </w:r>
            <w:r>
              <w:rPr>
                <w:color w:val="231F20"/>
                <w:w w:val="105"/>
                <w:sz w:val="17"/>
              </w:rPr>
              <w:t>60</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c.c.</w:t>
            </w:r>
            <w:r>
              <w:rPr>
                <w:color w:val="231F20"/>
                <w:spacing w:val="-1"/>
                <w:w w:val="105"/>
                <w:sz w:val="17"/>
              </w:rPr>
              <w:t> </w:t>
            </w:r>
            <w:r>
              <w:rPr>
                <w:color w:val="231F20"/>
                <w:w w:val="105"/>
                <w:sz w:val="17"/>
              </w:rPr>
              <w:t>or</w:t>
            </w:r>
            <w:r>
              <w:rPr>
                <w:color w:val="231F20"/>
                <w:spacing w:val="-1"/>
                <w:w w:val="105"/>
                <w:sz w:val="17"/>
              </w:rPr>
              <w:t> </w:t>
            </w:r>
            <w:r>
              <w:rPr>
                <w:color w:val="231F20"/>
                <w:w w:val="105"/>
                <w:sz w:val="17"/>
              </w:rPr>
              <w:t>below,</w:t>
            </w:r>
            <w:r>
              <w:rPr>
                <w:color w:val="231F20"/>
                <w:spacing w:val="-1"/>
                <w:w w:val="105"/>
                <w:sz w:val="17"/>
              </w:rPr>
              <w:t> </w:t>
            </w:r>
            <w:r>
              <w:rPr>
                <w:color w:val="231F20"/>
                <w:w w:val="105"/>
                <w:sz w:val="17"/>
              </w:rPr>
              <w:t>segregation</w:t>
            </w:r>
            <w:r>
              <w:rPr>
                <w:color w:val="231F20"/>
                <w:spacing w:val="-1"/>
                <w:w w:val="105"/>
                <w:sz w:val="17"/>
              </w:rPr>
              <w:t> </w:t>
            </w:r>
            <w:r>
              <w:rPr>
                <w:color w:val="231F20"/>
                <w:w w:val="105"/>
                <w:sz w:val="17"/>
              </w:rPr>
              <w:t>as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3</w:t>
            </w:r>
            <w:r>
              <w:rPr>
                <w:color w:val="231F20"/>
                <w:spacing w:val="-1"/>
                <w:w w:val="105"/>
                <w:sz w:val="17"/>
              </w:rPr>
              <w:t> </w:t>
            </w:r>
            <w:r>
              <w:rPr>
                <w:color w:val="231F20"/>
                <w:w w:val="105"/>
                <w:sz w:val="17"/>
              </w:rPr>
              <w:t>but</w:t>
            </w:r>
            <w:r>
              <w:rPr>
                <w:color w:val="231F20"/>
                <w:spacing w:val="-1"/>
                <w:w w:val="105"/>
                <w:sz w:val="17"/>
              </w:rPr>
              <w:t> </w:t>
            </w:r>
            <w:r>
              <w:rPr>
                <w:color w:val="231F20"/>
                <w:w w:val="105"/>
                <w:sz w:val="17"/>
              </w:rPr>
              <w:t>“away</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class </w:t>
            </w:r>
            <w:r>
              <w:rPr>
                <w:color w:val="231F20"/>
                <w:spacing w:val="-4"/>
                <w:w w:val="105"/>
                <w:sz w:val="17"/>
              </w:rPr>
              <w:t>4.1.</w:t>
            </w:r>
          </w:p>
        </w:tc>
      </w:tr>
      <w:tr>
        <w:trPr>
          <w:trHeight w:val="112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SG69</w:t>
            </w:r>
          </w:p>
        </w:tc>
        <w:tc>
          <w:tcPr>
            <w:tcW w:w="7259" w:type="dxa"/>
            <w:tcBorders>
              <w:top w:val="nil"/>
              <w:bottom w:val="nil"/>
            </w:tcBorders>
            <w:shd w:val="clear" w:color="auto" w:fill="E6E7E8"/>
          </w:tcPr>
          <w:p>
            <w:pPr>
              <w:pStyle w:val="TableParagraph"/>
              <w:spacing w:line="256" w:lineRule="auto" w:before="25"/>
              <w:ind w:left="59" w:right="856"/>
              <w:jc w:val="left"/>
              <w:rPr>
                <w:sz w:val="17"/>
              </w:rPr>
            </w:pPr>
            <w:r>
              <w:rPr>
                <w:color w:val="231F20"/>
                <w:w w:val="105"/>
                <w:sz w:val="17"/>
              </w:rPr>
              <w:t>For</w:t>
            </w:r>
            <w:r>
              <w:rPr>
                <w:color w:val="231F20"/>
                <w:spacing w:val="-5"/>
                <w:w w:val="105"/>
                <w:sz w:val="17"/>
              </w:rPr>
              <w:t> </w:t>
            </w:r>
            <w:r>
              <w:rPr>
                <w:color w:val="231F20"/>
                <w:w w:val="105"/>
                <w:sz w:val="17"/>
              </w:rPr>
              <w:t>AEROSOLS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capacity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1</w:t>
            </w:r>
            <w:r>
              <w:rPr>
                <w:color w:val="231F20"/>
                <w:spacing w:val="-5"/>
                <w:w w:val="105"/>
                <w:sz w:val="17"/>
              </w:rPr>
              <w:t> </w:t>
            </w:r>
            <w:r>
              <w:rPr>
                <w:color w:val="231F20"/>
                <w:w w:val="105"/>
                <w:sz w:val="17"/>
              </w:rPr>
              <w:t>L:</w:t>
            </w:r>
            <w:r>
              <w:rPr>
                <w:color w:val="231F20"/>
                <w:spacing w:val="-5"/>
                <w:w w:val="105"/>
                <w:sz w:val="17"/>
              </w:rPr>
              <w:t> </w:t>
            </w:r>
            <w:r>
              <w:rPr>
                <w:color w:val="231F20"/>
                <w:w w:val="105"/>
                <w:sz w:val="17"/>
              </w:rPr>
              <w:t>segregation</w:t>
            </w:r>
            <w:r>
              <w:rPr>
                <w:color w:val="231F20"/>
                <w:spacing w:val="-5"/>
                <w:w w:val="105"/>
                <w:sz w:val="17"/>
              </w:rPr>
              <w:t> </w:t>
            </w:r>
            <w:r>
              <w:rPr>
                <w:color w:val="231F20"/>
                <w:w w:val="105"/>
                <w:sz w:val="17"/>
              </w:rPr>
              <w:t>as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class</w:t>
            </w:r>
            <w:r>
              <w:rPr>
                <w:color w:val="231F20"/>
                <w:spacing w:val="-5"/>
                <w:w w:val="105"/>
                <w:sz w:val="17"/>
              </w:rPr>
              <w:t> </w:t>
            </w:r>
            <w:r>
              <w:rPr>
                <w:color w:val="231F20"/>
                <w:w w:val="105"/>
                <w:sz w:val="17"/>
              </w:rPr>
              <w:t>9. Stow “separated from” class 1 except for division 1.4.</w:t>
            </w:r>
          </w:p>
          <w:p>
            <w:pPr>
              <w:pStyle w:val="TableParagraph"/>
              <w:spacing w:line="256" w:lineRule="auto" w:before="2"/>
              <w:ind w:left="59" w:right="50"/>
              <w:jc w:val="left"/>
              <w:rPr>
                <w:sz w:val="17"/>
              </w:rPr>
            </w:pPr>
            <w:r>
              <w:rPr>
                <w:color w:val="231F20"/>
                <w:w w:val="105"/>
                <w:sz w:val="17"/>
              </w:rPr>
              <w:t>For</w:t>
            </w:r>
            <w:r>
              <w:rPr>
                <w:color w:val="231F20"/>
                <w:spacing w:val="-4"/>
                <w:w w:val="105"/>
                <w:sz w:val="17"/>
              </w:rPr>
              <w:t> </w:t>
            </w:r>
            <w:r>
              <w:rPr>
                <w:color w:val="231F20"/>
                <w:w w:val="105"/>
                <w:sz w:val="17"/>
              </w:rPr>
              <w:t>AEROSOLS</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w:t>
            </w:r>
            <w:r>
              <w:rPr>
                <w:color w:val="231F20"/>
                <w:spacing w:val="-4"/>
                <w:w w:val="105"/>
                <w:sz w:val="17"/>
              </w:rPr>
              <w:t> </w:t>
            </w:r>
            <w:r>
              <w:rPr>
                <w:color w:val="231F20"/>
                <w:w w:val="105"/>
                <w:sz w:val="17"/>
              </w:rPr>
              <w:t>capacity</w:t>
            </w:r>
            <w:r>
              <w:rPr>
                <w:color w:val="231F20"/>
                <w:spacing w:val="-4"/>
                <w:w w:val="105"/>
                <w:sz w:val="17"/>
              </w:rPr>
              <w:t> </w:t>
            </w:r>
            <w:r>
              <w:rPr>
                <w:color w:val="231F20"/>
                <w:w w:val="105"/>
                <w:sz w:val="17"/>
              </w:rPr>
              <w:t>above</w:t>
            </w:r>
            <w:r>
              <w:rPr>
                <w:color w:val="231F20"/>
                <w:spacing w:val="-4"/>
                <w:w w:val="105"/>
                <w:sz w:val="17"/>
              </w:rPr>
              <w:t> </w:t>
            </w:r>
            <w:r>
              <w:rPr>
                <w:color w:val="231F20"/>
                <w:w w:val="105"/>
                <w:sz w:val="17"/>
              </w:rPr>
              <w:t>1</w:t>
            </w:r>
            <w:r>
              <w:rPr>
                <w:color w:val="231F20"/>
                <w:spacing w:val="-4"/>
                <w:w w:val="105"/>
                <w:sz w:val="17"/>
              </w:rPr>
              <w:t> </w:t>
            </w:r>
            <w:r>
              <w:rPr>
                <w:color w:val="231F20"/>
                <w:w w:val="105"/>
                <w:sz w:val="17"/>
              </w:rPr>
              <w:t>L:</w:t>
            </w:r>
            <w:r>
              <w:rPr>
                <w:color w:val="231F20"/>
                <w:spacing w:val="-4"/>
                <w:w w:val="105"/>
                <w:sz w:val="17"/>
              </w:rPr>
              <w:t> </w:t>
            </w: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appropriate</w:t>
            </w:r>
            <w:r>
              <w:rPr>
                <w:color w:val="231F20"/>
                <w:spacing w:val="-4"/>
                <w:w w:val="105"/>
                <w:sz w:val="17"/>
              </w:rPr>
              <w:t> </w:t>
            </w:r>
            <w:r>
              <w:rPr>
                <w:color w:val="231F20"/>
                <w:w w:val="105"/>
                <w:sz w:val="17"/>
              </w:rPr>
              <w:t>subdivision of class 2.</w:t>
            </w:r>
          </w:p>
          <w:p>
            <w:pPr>
              <w:pStyle w:val="TableParagraph"/>
              <w:spacing w:before="1"/>
              <w:ind w:left="59"/>
              <w:jc w:val="left"/>
              <w:rPr>
                <w:sz w:val="17"/>
              </w:rPr>
            </w:pPr>
            <w:r>
              <w:rPr>
                <w:color w:val="231F20"/>
                <w:sz w:val="17"/>
              </w:rPr>
              <w:t>For</w:t>
            </w:r>
            <w:r>
              <w:rPr>
                <w:color w:val="231F20"/>
                <w:spacing w:val="16"/>
                <w:sz w:val="17"/>
              </w:rPr>
              <w:t> </w:t>
            </w:r>
            <w:r>
              <w:rPr>
                <w:color w:val="231F20"/>
                <w:sz w:val="17"/>
              </w:rPr>
              <w:t>WASTE</w:t>
            </w:r>
            <w:r>
              <w:rPr>
                <w:color w:val="231F20"/>
                <w:spacing w:val="17"/>
                <w:sz w:val="17"/>
              </w:rPr>
              <w:t> </w:t>
            </w:r>
            <w:r>
              <w:rPr>
                <w:color w:val="231F20"/>
                <w:sz w:val="17"/>
              </w:rPr>
              <w:t>AEROSOLS:</w:t>
            </w:r>
            <w:r>
              <w:rPr>
                <w:color w:val="231F20"/>
                <w:spacing w:val="17"/>
                <w:sz w:val="17"/>
              </w:rPr>
              <w:t> </w:t>
            </w:r>
            <w:r>
              <w:rPr>
                <w:color w:val="231F20"/>
                <w:sz w:val="17"/>
              </w:rPr>
              <w:t>segregation</w:t>
            </w:r>
            <w:r>
              <w:rPr>
                <w:color w:val="231F20"/>
                <w:spacing w:val="16"/>
                <w:sz w:val="17"/>
              </w:rPr>
              <w:t> </w:t>
            </w:r>
            <w:r>
              <w:rPr>
                <w:color w:val="231F20"/>
                <w:sz w:val="17"/>
              </w:rPr>
              <w:t>as</w:t>
            </w:r>
            <w:r>
              <w:rPr>
                <w:color w:val="231F20"/>
                <w:spacing w:val="17"/>
                <w:sz w:val="17"/>
              </w:rPr>
              <w:t> </w:t>
            </w:r>
            <w:r>
              <w:rPr>
                <w:color w:val="231F20"/>
                <w:sz w:val="17"/>
              </w:rPr>
              <w:t>for</w:t>
            </w:r>
            <w:r>
              <w:rPr>
                <w:color w:val="231F20"/>
                <w:spacing w:val="17"/>
                <w:sz w:val="17"/>
              </w:rPr>
              <w:t> </w:t>
            </w:r>
            <w:r>
              <w:rPr>
                <w:color w:val="231F20"/>
                <w:sz w:val="17"/>
              </w:rPr>
              <w:t>the</w:t>
            </w:r>
            <w:r>
              <w:rPr>
                <w:color w:val="231F20"/>
                <w:spacing w:val="16"/>
                <w:sz w:val="17"/>
              </w:rPr>
              <w:t> </w:t>
            </w:r>
            <w:r>
              <w:rPr>
                <w:color w:val="231F20"/>
                <w:sz w:val="17"/>
              </w:rPr>
              <w:t>appropriate</w:t>
            </w:r>
            <w:r>
              <w:rPr>
                <w:color w:val="231F20"/>
                <w:spacing w:val="17"/>
                <w:sz w:val="17"/>
              </w:rPr>
              <w:t> </w:t>
            </w:r>
            <w:r>
              <w:rPr>
                <w:color w:val="231F20"/>
                <w:sz w:val="17"/>
              </w:rPr>
              <w:t>subdivision</w:t>
            </w:r>
            <w:r>
              <w:rPr>
                <w:color w:val="231F20"/>
                <w:spacing w:val="17"/>
                <w:sz w:val="17"/>
              </w:rPr>
              <w:t> </w:t>
            </w:r>
            <w:r>
              <w:rPr>
                <w:color w:val="231F20"/>
                <w:sz w:val="17"/>
              </w:rPr>
              <w:t>of</w:t>
            </w:r>
            <w:r>
              <w:rPr>
                <w:color w:val="231F20"/>
                <w:spacing w:val="16"/>
                <w:sz w:val="17"/>
              </w:rPr>
              <w:t> </w:t>
            </w:r>
            <w:r>
              <w:rPr>
                <w:color w:val="231F20"/>
                <w:sz w:val="17"/>
              </w:rPr>
              <w:t>class</w:t>
            </w:r>
            <w:r>
              <w:rPr>
                <w:color w:val="231F20"/>
                <w:spacing w:val="17"/>
                <w:sz w:val="17"/>
              </w:rPr>
              <w:t> </w:t>
            </w:r>
            <w:r>
              <w:rPr>
                <w:color w:val="231F20"/>
                <w:spacing w:val="-5"/>
                <w:sz w:val="17"/>
              </w:rPr>
              <w:t>2.</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4"/>
                <w:sz w:val="17"/>
              </w:rPr>
              <w:t>SG70</w:t>
            </w:r>
          </w:p>
        </w:tc>
        <w:tc>
          <w:tcPr>
            <w:tcW w:w="7259" w:type="dxa"/>
            <w:tcBorders>
              <w:top w:val="nil"/>
              <w:bottom w:val="nil"/>
            </w:tcBorders>
          </w:tcPr>
          <w:p>
            <w:pPr>
              <w:pStyle w:val="TableParagraph"/>
              <w:spacing w:before="25"/>
              <w:ind w:left="59"/>
              <w:jc w:val="left"/>
              <w:rPr>
                <w:sz w:val="17"/>
              </w:rPr>
            </w:pPr>
            <w:r>
              <w:rPr>
                <w:color w:val="231F20"/>
                <w:w w:val="105"/>
                <w:sz w:val="17"/>
              </w:rPr>
              <w:t>For</w:t>
            </w:r>
            <w:r>
              <w:rPr>
                <w:color w:val="231F20"/>
                <w:spacing w:val="-5"/>
                <w:w w:val="105"/>
                <w:sz w:val="17"/>
              </w:rPr>
              <w:t> </w:t>
            </w:r>
            <w:r>
              <w:rPr>
                <w:color w:val="231F20"/>
                <w:w w:val="105"/>
                <w:sz w:val="17"/>
              </w:rPr>
              <w:t>arsenic</w:t>
            </w:r>
            <w:r>
              <w:rPr>
                <w:color w:val="231F20"/>
                <w:spacing w:val="-4"/>
                <w:w w:val="105"/>
                <w:sz w:val="17"/>
              </w:rPr>
              <w:t> </w:t>
            </w:r>
            <w:r>
              <w:rPr>
                <w:color w:val="231F20"/>
                <w:w w:val="105"/>
                <w:sz w:val="17"/>
              </w:rPr>
              <w:t>sulphides,</w:t>
            </w:r>
            <w:r>
              <w:rPr>
                <w:color w:val="231F20"/>
                <w:spacing w:val="-5"/>
                <w:w w:val="105"/>
                <w:sz w:val="17"/>
              </w:rPr>
              <w:t> </w:t>
            </w:r>
            <w:r>
              <w:rPr>
                <w:color w:val="231F20"/>
                <w:w w:val="105"/>
                <w:sz w:val="17"/>
              </w:rPr>
              <w:t>“separated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SGG1</w:t>
            </w:r>
            <w:r>
              <w:rPr>
                <w:color w:val="231F20"/>
                <w:spacing w:val="-5"/>
                <w:w w:val="105"/>
                <w:sz w:val="17"/>
              </w:rPr>
              <w:t> </w:t>
            </w:r>
            <w:r>
              <w:rPr>
                <w:color w:val="231F20"/>
                <w:w w:val="105"/>
                <w:sz w:val="17"/>
              </w:rPr>
              <w:t>–</w:t>
            </w:r>
            <w:r>
              <w:rPr>
                <w:color w:val="231F20"/>
                <w:spacing w:val="-4"/>
                <w:w w:val="105"/>
                <w:sz w:val="17"/>
              </w:rPr>
              <w:t> </w:t>
            </w:r>
            <w:r>
              <w:rPr>
                <w:color w:val="231F20"/>
                <w:spacing w:val="-2"/>
                <w:w w:val="105"/>
                <w:sz w:val="17"/>
              </w:rPr>
              <w:t>acids.</w:t>
            </w:r>
          </w:p>
        </w:tc>
      </w:tr>
      <w:tr>
        <w:trPr>
          <w:trHeight w:val="70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SG71</w:t>
            </w:r>
          </w:p>
        </w:tc>
        <w:tc>
          <w:tcPr>
            <w:tcW w:w="7259" w:type="dxa"/>
            <w:tcBorders>
              <w:top w:val="nil"/>
              <w:bottom w:val="nil"/>
            </w:tcBorders>
            <w:shd w:val="clear" w:color="auto" w:fill="E6E7E8"/>
          </w:tcPr>
          <w:p>
            <w:pPr>
              <w:pStyle w:val="TableParagraph"/>
              <w:spacing w:line="256" w:lineRule="auto" w:before="25"/>
              <w:ind w:left="59" w:right="50"/>
              <w:jc w:val="left"/>
              <w:rPr>
                <w:sz w:val="17"/>
              </w:rPr>
            </w:pPr>
            <w:r>
              <w:rPr>
                <w:color w:val="231F20"/>
                <w:w w:val="105"/>
                <w:sz w:val="17"/>
              </w:rPr>
              <w:t>Within the appliance, to the extent that the dangerous goods are integral parts of the complete life-saving appliance, there is no need to apply the provisions on segregation of substances in chapter 7.2.</w:t>
            </w:r>
          </w:p>
        </w:tc>
      </w:tr>
      <w:tr>
        <w:trPr>
          <w:trHeight w:val="284" w:hRule="atLeast"/>
        </w:trPr>
        <w:tc>
          <w:tcPr>
            <w:tcW w:w="1289" w:type="dxa"/>
            <w:tcBorders>
              <w:top w:val="nil"/>
              <w:bottom w:val="nil"/>
            </w:tcBorders>
          </w:tcPr>
          <w:p>
            <w:pPr>
              <w:pStyle w:val="TableParagraph"/>
              <w:spacing w:before="25"/>
              <w:ind w:left="12" w:right="3"/>
              <w:rPr>
                <w:sz w:val="17"/>
              </w:rPr>
            </w:pPr>
            <w:r>
              <w:rPr>
                <w:color w:val="231F20"/>
                <w:spacing w:val="-4"/>
                <w:sz w:val="17"/>
              </w:rPr>
              <w:t>SG72</w:t>
            </w:r>
          </w:p>
        </w:tc>
        <w:tc>
          <w:tcPr>
            <w:tcW w:w="7259" w:type="dxa"/>
            <w:tcBorders>
              <w:top w:val="nil"/>
              <w:bottom w:val="nil"/>
            </w:tcBorders>
          </w:tcPr>
          <w:p>
            <w:pPr>
              <w:pStyle w:val="TableParagraph"/>
              <w:spacing w:before="25"/>
              <w:ind w:left="59"/>
              <w:jc w:val="left"/>
              <w:rPr>
                <w:sz w:val="17"/>
              </w:rPr>
            </w:pPr>
            <w:r>
              <w:rPr>
                <w:color w:val="231F20"/>
                <w:sz w:val="17"/>
              </w:rPr>
              <w:t>See</w:t>
            </w:r>
            <w:r>
              <w:rPr>
                <w:color w:val="231F20"/>
                <w:spacing w:val="11"/>
                <w:sz w:val="17"/>
              </w:rPr>
              <w:t> </w:t>
            </w:r>
            <w:r>
              <w:rPr>
                <w:color w:val="231F20"/>
                <w:sz w:val="17"/>
              </w:rPr>
              <w:t>tables</w:t>
            </w:r>
            <w:r>
              <w:rPr>
                <w:color w:val="231F20"/>
                <w:spacing w:val="12"/>
                <w:sz w:val="17"/>
              </w:rPr>
              <w:t> </w:t>
            </w:r>
            <w:r>
              <w:rPr>
                <w:color w:val="231F20"/>
                <w:sz w:val="17"/>
              </w:rPr>
              <w:t>in</w:t>
            </w:r>
            <w:r>
              <w:rPr>
                <w:color w:val="231F20"/>
                <w:spacing w:val="12"/>
                <w:sz w:val="17"/>
              </w:rPr>
              <w:t> </w:t>
            </w:r>
            <w:r>
              <w:rPr>
                <w:color w:val="231F20"/>
                <w:spacing w:val="-2"/>
                <w:sz w:val="17"/>
              </w:rPr>
              <w:t>7.2.6.3.</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SG73</w:t>
            </w:r>
          </w:p>
        </w:tc>
        <w:tc>
          <w:tcPr>
            <w:tcW w:w="7259" w:type="dxa"/>
            <w:tcBorders>
              <w:top w:val="nil"/>
              <w:bottom w:val="nil"/>
            </w:tcBorders>
            <w:shd w:val="clear" w:color="auto" w:fill="E6E7E8"/>
          </w:tcPr>
          <w:p>
            <w:pPr>
              <w:pStyle w:val="TableParagraph"/>
              <w:spacing w:before="25"/>
              <w:ind w:left="59"/>
              <w:jc w:val="left"/>
              <w:rPr>
                <w:sz w:val="17"/>
              </w:rPr>
            </w:pPr>
            <w:r>
              <w:rPr>
                <w:color w:val="231F20"/>
                <w:spacing w:val="-2"/>
                <w:sz w:val="17"/>
              </w:rPr>
              <w:t>[Reserved]</w:t>
            </w:r>
          </w:p>
        </w:tc>
      </w:tr>
      <w:tr>
        <w:trPr>
          <w:trHeight w:val="284" w:hRule="atLeast"/>
        </w:trPr>
        <w:tc>
          <w:tcPr>
            <w:tcW w:w="1289" w:type="dxa"/>
            <w:tcBorders>
              <w:top w:val="nil"/>
              <w:bottom w:val="nil"/>
            </w:tcBorders>
          </w:tcPr>
          <w:p>
            <w:pPr>
              <w:pStyle w:val="TableParagraph"/>
              <w:spacing w:before="25"/>
              <w:ind w:right="14"/>
              <w:rPr>
                <w:sz w:val="17"/>
              </w:rPr>
            </w:pPr>
            <w:r>
              <w:rPr>
                <w:color w:val="231F20"/>
                <w:spacing w:val="-4"/>
                <w:sz w:val="17"/>
              </w:rPr>
              <w:t>SG74</w:t>
            </w:r>
          </w:p>
        </w:tc>
        <w:tc>
          <w:tcPr>
            <w:tcW w:w="7259" w:type="dxa"/>
            <w:tcBorders>
              <w:top w:val="nil"/>
              <w:bottom w:val="nil"/>
            </w:tcBorders>
          </w:tcPr>
          <w:p>
            <w:pPr>
              <w:pStyle w:val="TableParagraph"/>
              <w:spacing w:before="25"/>
              <w:ind w:left="59"/>
              <w:jc w:val="left"/>
              <w:rPr>
                <w:sz w:val="17"/>
              </w:rPr>
            </w:pPr>
            <w:r>
              <w:rPr>
                <w:color w:val="231F20"/>
                <w:w w:val="105"/>
                <w:sz w:val="17"/>
              </w:rPr>
              <w:t>Segregation</w:t>
            </w:r>
            <w:r>
              <w:rPr>
                <w:color w:val="231F20"/>
                <w:spacing w:val="-5"/>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5"/>
                <w:w w:val="105"/>
                <w:sz w:val="17"/>
              </w:rPr>
              <w:t> </w:t>
            </w:r>
            <w:r>
              <w:rPr>
                <w:color w:val="231F20"/>
                <w:spacing w:val="-2"/>
                <w:w w:val="105"/>
                <w:sz w:val="17"/>
              </w:rPr>
              <w:t>1.4G.</w:t>
            </w:r>
          </w:p>
        </w:tc>
      </w:tr>
      <w:tr>
        <w:trPr>
          <w:trHeight w:val="284" w:hRule="atLeast"/>
        </w:trPr>
        <w:tc>
          <w:tcPr>
            <w:tcW w:w="1289" w:type="dxa"/>
            <w:tcBorders>
              <w:top w:val="nil"/>
              <w:bottom w:val="nil"/>
            </w:tcBorders>
            <w:shd w:val="clear" w:color="auto" w:fill="E6E7E8"/>
          </w:tcPr>
          <w:p>
            <w:pPr>
              <w:pStyle w:val="TableParagraph"/>
              <w:spacing w:before="25"/>
              <w:ind w:left="12" w:right="3"/>
              <w:rPr>
                <w:sz w:val="17"/>
              </w:rPr>
            </w:pPr>
            <w:r>
              <w:rPr>
                <w:color w:val="231F20"/>
                <w:spacing w:val="-4"/>
                <w:sz w:val="17"/>
              </w:rPr>
              <w:t>SG76</w:t>
            </w:r>
          </w:p>
        </w:tc>
        <w:tc>
          <w:tcPr>
            <w:tcW w:w="7259" w:type="dxa"/>
            <w:tcBorders>
              <w:top w:val="nil"/>
              <w:bottom w:val="nil"/>
            </w:tcBorders>
            <w:shd w:val="clear" w:color="auto" w:fill="E6E7E8"/>
          </w:tcPr>
          <w:p>
            <w:pPr>
              <w:pStyle w:val="TableParagraph"/>
              <w:spacing w:before="25"/>
              <w:ind w:left="59"/>
              <w:jc w:val="left"/>
              <w:rPr>
                <w:sz w:val="17"/>
              </w:rPr>
            </w:pPr>
            <w:r>
              <w:rPr>
                <w:color w:val="231F20"/>
                <w:w w:val="105"/>
                <w:sz w:val="17"/>
              </w:rPr>
              <w:t>Segregation</w:t>
            </w:r>
            <w:r>
              <w:rPr>
                <w:color w:val="231F20"/>
                <w:spacing w:val="-4"/>
                <w:w w:val="105"/>
                <w:sz w:val="17"/>
              </w:rPr>
              <w:t> </w:t>
            </w:r>
            <w:r>
              <w:rPr>
                <w:color w:val="231F20"/>
                <w:w w:val="105"/>
                <w:sz w:val="17"/>
              </w:rPr>
              <w:t>as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w:t>
            </w:r>
            <w:r>
              <w:rPr>
                <w:color w:val="231F20"/>
                <w:spacing w:val="-4"/>
                <w:w w:val="105"/>
                <w:sz w:val="17"/>
              </w:rPr>
              <w:t> </w:t>
            </w:r>
            <w:r>
              <w:rPr>
                <w:color w:val="231F20"/>
                <w:spacing w:val="-5"/>
                <w:w w:val="105"/>
                <w:sz w:val="17"/>
              </w:rPr>
              <w:t>7.</w:t>
            </w:r>
          </w:p>
        </w:tc>
      </w:tr>
      <w:tr>
        <w:trPr>
          <w:trHeight w:val="494" w:hRule="atLeast"/>
        </w:trPr>
        <w:tc>
          <w:tcPr>
            <w:tcW w:w="1289" w:type="dxa"/>
            <w:tcBorders>
              <w:top w:val="nil"/>
              <w:bottom w:val="nil"/>
            </w:tcBorders>
          </w:tcPr>
          <w:p>
            <w:pPr>
              <w:pStyle w:val="TableParagraph"/>
              <w:spacing w:before="25"/>
              <w:ind w:left="12" w:right="3"/>
              <w:rPr>
                <w:sz w:val="17"/>
              </w:rPr>
            </w:pPr>
            <w:r>
              <w:rPr>
                <w:color w:val="231F20"/>
                <w:spacing w:val="-4"/>
                <w:sz w:val="17"/>
              </w:rPr>
              <w:t>SG77</w:t>
            </w:r>
          </w:p>
        </w:tc>
        <w:tc>
          <w:tcPr>
            <w:tcW w:w="7259" w:type="dxa"/>
            <w:tcBorders>
              <w:top w:val="nil"/>
              <w:bottom w:val="nil"/>
            </w:tcBorders>
          </w:tcPr>
          <w:p>
            <w:pPr>
              <w:pStyle w:val="TableParagraph"/>
              <w:spacing w:line="256" w:lineRule="auto" w:before="25"/>
              <w:ind w:left="59" w:right="50"/>
              <w:jc w:val="left"/>
              <w:rPr>
                <w:sz w:val="17"/>
              </w:rPr>
            </w:pPr>
            <w:r>
              <w:rPr>
                <w:color w:val="231F20"/>
                <w:w w:val="105"/>
                <w:sz w:val="17"/>
              </w:rPr>
              <w:t>Segregation</w:t>
            </w:r>
            <w:r>
              <w:rPr>
                <w:color w:val="231F20"/>
                <w:spacing w:val="-5"/>
                <w:w w:val="105"/>
                <w:sz w:val="17"/>
              </w:rPr>
              <w:t> </w:t>
            </w:r>
            <w:r>
              <w:rPr>
                <w:color w:val="231F20"/>
                <w:w w:val="105"/>
                <w:sz w:val="17"/>
              </w:rPr>
              <w:t>as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class</w:t>
            </w:r>
            <w:r>
              <w:rPr>
                <w:color w:val="231F20"/>
                <w:spacing w:val="-5"/>
                <w:w w:val="105"/>
                <w:sz w:val="17"/>
              </w:rPr>
              <w:t> </w:t>
            </w:r>
            <w:r>
              <w:rPr>
                <w:color w:val="231F20"/>
                <w:w w:val="105"/>
                <w:sz w:val="17"/>
              </w:rPr>
              <w:t>8.</w:t>
            </w:r>
            <w:r>
              <w:rPr>
                <w:color w:val="231F20"/>
                <w:spacing w:val="-5"/>
                <w:w w:val="105"/>
                <w:sz w:val="17"/>
              </w:rPr>
              <w:t> </w:t>
            </w:r>
            <w:r>
              <w:rPr>
                <w:color w:val="231F20"/>
                <w:w w:val="105"/>
                <w:sz w:val="17"/>
              </w:rPr>
              <w:t>However,</w:t>
            </w:r>
            <w:r>
              <w:rPr>
                <w:color w:val="231F20"/>
                <w:spacing w:val="-5"/>
                <w:w w:val="105"/>
                <w:sz w:val="17"/>
              </w:rPr>
              <w:t> </w:t>
            </w:r>
            <w:r>
              <w:rPr>
                <w:color w:val="231F20"/>
                <w:w w:val="105"/>
                <w:sz w:val="17"/>
              </w:rPr>
              <w:t>in</w:t>
            </w:r>
            <w:r>
              <w:rPr>
                <w:color w:val="231F20"/>
                <w:spacing w:val="-5"/>
                <w:w w:val="105"/>
                <w:sz w:val="17"/>
              </w:rPr>
              <w:t> </w:t>
            </w:r>
            <w:r>
              <w:rPr>
                <w:color w:val="231F20"/>
                <w:w w:val="105"/>
                <w:sz w:val="17"/>
              </w:rPr>
              <w:t>relation</w:t>
            </w:r>
            <w:r>
              <w:rPr>
                <w:color w:val="231F20"/>
                <w:spacing w:val="-5"/>
                <w:w w:val="105"/>
                <w:sz w:val="17"/>
              </w:rPr>
              <w:t> </w:t>
            </w:r>
            <w:r>
              <w:rPr>
                <w:color w:val="231F20"/>
                <w:w w:val="105"/>
                <w:sz w:val="17"/>
              </w:rPr>
              <w:t>to</w:t>
            </w:r>
            <w:r>
              <w:rPr>
                <w:color w:val="231F20"/>
                <w:spacing w:val="-5"/>
                <w:w w:val="105"/>
                <w:sz w:val="17"/>
              </w:rPr>
              <w:t> </w:t>
            </w:r>
            <w:r>
              <w:rPr>
                <w:color w:val="231F20"/>
                <w:w w:val="105"/>
                <w:sz w:val="17"/>
              </w:rPr>
              <w:t>class</w:t>
            </w:r>
            <w:r>
              <w:rPr>
                <w:color w:val="231F20"/>
                <w:spacing w:val="-5"/>
                <w:w w:val="105"/>
                <w:sz w:val="17"/>
              </w:rPr>
              <w:t> </w:t>
            </w:r>
            <w:r>
              <w:rPr>
                <w:color w:val="231F20"/>
                <w:w w:val="105"/>
                <w:sz w:val="17"/>
              </w:rPr>
              <w:t>7,</w:t>
            </w:r>
            <w:r>
              <w:rPr>
                <w:color w:val="231F20"/>
                <w:spacing w:val="-5"/>
                <w:w w:val="105"/>
                <w:sz w:val="17"/>
              </w:rPr>
              <w:t> </w:t>
            </w:r>
            <w:r>
              <w:rPr>
                <w:color w:val="231F20"/>
                <w:w w:val="105"/>
                <w:sz w:val="17"/>
              </w:rPr>
              <w:t>no</w:t>
            </w:r>
            <w:r>
              <w:rPr>
                <w:color w:val="231F20"/>
                <w:spacing w:val="-5"/>
                <w:w w:val="105"/>
                <w:sz w:val="17"/>
              </w:rPr>
              <w:t> </w:t>
            </w:r>
            <w:r>
              <w:rPr>
                <w:color w:val="231F20"/>
                <w:w w:val="105"/>
                <w:sz w:val="17"/>
              </w:rPr>
              <w:t>segregation</w:t>
            </w:r>
            <w:r>
              <w:rPr>
                <w:color w:val="231F20"/>
                <w:spacing w:val="-5"/>
                <w:w w:val="105"/>
                <w:sz w:val="17"/>
              </w:rPr>
              <w:t> </w:t>
            </w:r>
            <w:r>
              <w:rPr>
                <w:color w:val="231F20"/>
                <w:w w:val="105"/>
                <w:sz w:val="17"/>
              </w:rPr>
              <w:t>needs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 </w:t>
            </w:r>
            <w:r>
              <w:rPr>
                <w:color w:val="231F20"/>
                <w:spacing w:val="-2"/>
                <w:w w:val="105"/>
                <w:sz w:val="17"/>
              </w:rPr>
              <w:t>applied.</w:t>
            </w:r>
          </w:p>
        </w:tc>
      </w:tr>
      <w:tr>
        <w:trPr>
          <w:trHeight w:val="489" w:hRule="atLeast"/>
        </w:trPr>
        <w:tc>
          <w:tcPr>
            <w:tcW w:w="1289" w:type="dxa"/>
            <w:tcBorders>
              <w:top w:val="nil"/>
            </w:tcBorders>
            <w:shd w:val="clear" w:color="auto" w:fill="E6E7E8"/>
          </w:tcPr>
          <w:p>
            <w:pPr>
              <w:pStyle w:val="TableParagraph"/>
              <w:spacing w:before="25"/>
              <w:ind w:left="12" w:right="3"/>
              <w:rPr>
                <w:sz w:val="17"/>
              </w:rPr>
            </w:pPr>
            <w:r>
              <w:rPr>
                <w:color w:val="231F20"/>
                <w:spacing w:val="-4"/>
                <w:sz w:val="17"/>
              </w:rPr>
              <w:t>SG78</w:t>
            </w:r>
          </w:p>
        </w:tc>
        <w:tc>
          <w:tcPr>
            <w:tcW w:w="7259" w:type="dxa"/>
            <w:tcBorders>
              <w:top w:val="nil"/>
            </w:tcBorders>
            <w:shd w:val="clear" w:color="auto" w:fill="E6E7E8"/>
          </w:tcPr>
          <w:p>
            <w:pPr>
              <w:pStyle w:val="TableParagraph"/>
              <w:spacing w:line="256" w:lineRule="auto" w:before="25"/>
              <w:ind w:left="59" w:right="50"/>
              <w:jc w:val="left"/>
              <w:rPr>
                <w:sz w:val="17"/>
              </w:rPr>
            </w:pPr>
            <w:r>
              <w:rPr>
                <w:color w:val="231F20"/>
                <w:w w:val="105"/>
                <w:sz w:val="17"/>
              </w:rPr>
              <w:t>Stow “separated longitudinally by an intervening complete compartment or hold from” division 1.1, 1.2, and 1.5.</w:t>
            </w:r>
          </w:p>
        </w:tc>
      </w:tr>
    </w:tbl>
    <w:p>
      <w:pPr>
        <w:pStyle w:val="TableParagraph"/>
        <w:spacing w:after="0" w:line="256" w:lineRule="auto"/>
        <w:jc w:val="left"/>
        <w:rPr>
          <w:sz w:val="17"/>
        </w:rPr>
        <w:sectPr>
          <w:headerReference w:type="default" r:id="rId21"/>
          <w:headerReference w:type="even" r:id="rId22"/>
          <w:footerReference w:type="default" r:id="rId23"/>
          <w:footerReference w:type="even" r:id="rId24"/>
          <w:pgSz w:w="11910" w:h="16840"/>
          <w:pgMar w:header="303" w:footer="2195" w:top="1540" w:bottom="2380" w:left="0" w:right="0"/>
          <w:pgNumType w:start="503"/>
        </w:sectPr>
      </w:pPr>
    </w:p>
    <w:p>
      <w:pPr>
        <w:pStyle w:val="BodyText"/>
        <w:spacing w:line="295" w:lineRule="auto" w:before="109"/>
        <w:ind w:left="5838" w:right="3894" w:firstLine="679"/>
      </w:pPr>
      <w:r>
        <w:rPr/>
        <mc:AlternateContent>
          <mc:Choice Requires="wps">
            <w:drawing>
              <wp:anchor distT="0" distB="0" distL="0" distR="0" allowOverlap="1" layoutInCell="1" locked="0" behindDoc="0" simplePos="0" relativeHeight="15738880">
                <wp:simplePos x="0" y="0"/>
                <wp:positionH relativeFrom="page">
                  <wp:posOffset>7199998</wp:posOffset>
                </wp:positionH>
                <wp:positionV relativeFrom="page">
                  <wp:posOffset>9171000</wp:posOffset>
                </wp:positionV>
                <wp:extent cx="360045" cy="152146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60045" cy="1521460"/>
                          <a:chExt cx="360045" cy="1521460"/>
                        </a:xfrm>
                      </wpg:grpSpPr>
                      <wps:wsp>
                        <wps:cNvPr id="104" name="Graphic 104"/>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05" name="Textbox 105"/>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8880" id="docshapegroup76" coordorigin="11339,14443" coordsize="567,2396">
                <v:rect style="position:absolute;left:11338;top:14442;width:567;height:2396" id="docshape77" filled="true" fillcolor="#58595b" stroked="false">
                  <v:fill type="solid"/>
                </v:rect>
                <v:shape style="position:absolute;left:11338;top:14442;width:567;height:2396" type="#_x0000_t202" id="docshape78"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spacing w:val="-4"/>
          <w:w w:val="110"/>
        </w:rPr>
        <w:t>Annex </w:t>
      </w:r>
      <w:r>
        <w:rPr>
          <w:color w:val="231F20"/>
          <w:w w:val="110"/>
        </w:rPr>
        <w:t>Segregation</w:t>
      </w:r>
      <w:r>
        <w:rPr>
          <w:color w:val="231F20"/>
          <w:spacing w:val="-9"/>
          <w:w w:val="110"/>
        </w:rPr>
        <w:t> </w:t>
      </w:r>
      <w:r>
        <w:rPr>
          <w:color w:val="231F20"/>
          <w:w w:val="110"/>
        </w:rPr>
        <w:t>flow</w:t>
      </w:r>
      <w:r>
        <w:rPr>
          <w:color w:val="231F20"/>
          <w:spacing w:val="-9"/>
          <w:w w:val="110"/>
        </w:rPr>
        <w:t> </w:t>
      </w:r>
      <w:r>
        <w:rPr>
          <w:color w:val="231F20"/>
          <w:w w:val="110"/>
        </w:rPr>
        <w:t>chart</w:t>
      </w:r>
    </w:p>
    <w:p>
      <w:pPr>
        <w:pStyle w:val="BodyText"/>
        <w:spacing w:before="43"/>
      </w:pPr>
    </w:p>
    <w:p>
      <w:pPr>
        <w:pStyle w:val="BodyText"/>
        <w:ind w:left="3295"/>
      </w:pPr>
      <w:r>
        <w:rPr>
          <w:color w:val="231F20"/>
          <w:w w:val="110"/>
        </w:rPr>
        <w:t>The</w:t>
      </w:r>
      <w:r>
        <w:rPr>
          <w:color w:val="231F20"/>
          <w:spacing w:val="-5"/>
          <w:w w:val="110"/>
        </w:rPr>
        <w:t> </w:t>
      </w:r>
      <w:r>
        <w:rPr>
          <w:color w:val="231F20"/>
          <w:w w:val="110"/>
        </w:rPr>
        <w:t>use</w:t>
      </w:r>
      <w:r>
        <w:rPr>
          <w:color w:val="231F20"/>
          <w:spacing w:val="-4"/>
          <w:w w:val="110"/>
        </w:rPr>
        <w:t> </w:t>
      </w:r>
      <w:r>
        <w:rPr>
          <w:color w:val="231F20"/>
          <w:w w:val="110"/>
        </w:rPr>
        <w:t>of</w:t>
      </w:r>
      <w:r>
        <w:rPr>
          <w:color w:val="231F20"/>
          <w:spacing w:val="-4"/>
          <w:w w:val="110"/>
        </w:rPr>
        <w:t> </w:t>
      </w:r>
      <w:r>
        <w:rPr>
          <w:color w:val="231F20"/>
          <w:w w:val="110"/>
        </w:rPr>
        <w:t>this</w:t>
      </w:r>
      <w:r>
        <w:rPr>
          <w:color w:val="231F20"/>
          <w:spacing w:val="-4"/>
          <w:w w:val="110"/>
        </w:rPr>
        <w:t> </w:t>
      </w:r>
      <w:r>
        <w:rPr>
          <w:color w:val="231F20"/>
          <w:w w:val="110"/>
        </w:rPr>
        <w:t>chart</w:t>
      </w:r>
      <w:r>
        <w:rPr>
          <w:color w:val="231F20"/>
          <w:spacing w:val="-4"/>
          <w:w w:val="110"/>
        </w:rPr>
        <w:t> </w:t>
      </w:r>
      <w:r>
        <w:rPr>
          <w:color w:val="231F20"/>
          <w:w w:val="110"/>
        </w:rPr>
        <w:t>is</w:t>
      </w:r>
      <w:r>
        <w:rPr>
          <w:color w:val="231F20"/>
          <w:spacing w:val="-4"/>
          <w:w w:val="110"/>
        </w:rPr>
        <w:t> </w:t>
      </w:r>
      <w:r>
        <w:rPr>
          <w:color w:val="231F20"/>
          <w:w w:val="110"/>
        </w:rPr>
        <w:t>not</w:t>
      </w:r>
      <w:r>
        <w:rPr>
          <w:color w:val="231F20"/>
          <w:spacing w:val="-4"/>
          <w:w w:val="110"/>
        </w:rPr>
        <w:t> </w:t>
      </w:r>
      <w:r>
        <w:rPr>
          <w:color w:val="231F20"/>
          <w:w w:val="110"/>
        </w:rPr>
        <w:t>mandatory</w:t>
      </w:r>
      <w:r>
        <w:rPr>
          <w:color w:val="231F20"/>
          <w:spacing w:val="-4"/>
          <w:w w:val="110"/>
        </w:rPr>
        <w:t> </w:t>
      </w:r>
      <w:r>
        <w:rPr>
          <w:color w:val="231F20"/>
          <w:w w:val="110"/>
        </w:rPr>
        <w:t>and</w:t>
      </w:r>
      <w:r>
        <w:rPr>
          <w:color w:val="231F20"/>
          <w:spacing w:val="-4"/>
          <w:w w:val="110"/>
        </w:rPr>
        <w:t> </w:t>
      </w:r>
      <w:r>
        <w:rPr>
          <w:color w:val="231F20"/>
          <w:w w:val="110"/>
        </w:rPr>
        <w:t>is</w:t>
      </w:r>
      <w:r>
        <w:rPr>
          <w:color w:val="231F20"/>
          <w:spacing w:val="-4"/>
          <w:w w:val="110"/>
        </w:rPr>
        <w:t> </w:t>
      </w:r>
      <w:r>
        <w:rPr>
          <w:color w:val="231F20"/>
          <w:w w:val="110"/>
        </w:rPr>
        <w:t>provided</w:t>
      </w:r>
      <w:r>
        <w:rPr>
          <w:color w:val="231F20"/>
          <w:spacing w:val="-4"/>
          <w:w w:val="110"/>
        </w:rPr>
        <w:t> </w:t>
      </w:r>
      <w:r>
        <w:rPr>
          <w:color w:val="231F20"/>
          <w:w w:val="110"/>
        </w:rPr>
        <w:t>for</w:t>
      </w:r>
      <w:r>
        <w:rPr>
          <w:color w:val="231F20"/>
          <w:spacing w:val="-4"/>
          <w:w w:val="110"/>
        </w:rPr>
        <w:t> </w:t>
      </w:r>
      <w:r>
        <w:rPr>
          <w:color w:val="231F20"/>
          <w:w w:val="110"/>
        </w:rPr>
        <w:t>information</w:t>
      </w:r>
      <w:r>
        <w:rPr>
          <w:color w:val="231F20"/>
          <w:spacing w:val="-4"/>
          <w:w w:val="110"/>
        </w:rPr>
        <w:t> </w:t>
      </w:r>
      <w:r>
        <w:rPr>
          <w:color w:val="231F20"/>
          <w:w w:val="110"/>
        </w:rPr>
        <w:t>purposes</w:t>
      </w:r>
      <w:r>
        <w:rPr>
          <w:color w:val="231F20"/>
          <w:spacing w:val="-4"/>
          <w:w w:val="110"/>
        </w:rPr>
        <w:t> </w:t>
      </w:r>
      <w:r>
        <w:rPr>
          <w:color w:val="231F20"/>
          <w:spacing w:val="-2"/>
          <w:w w:val="110"/>
        </w:rPr>
        <w:t>only.</w:t>
      </w:r>
    </w:p>
    <w:p>
      <w:pPr>
        <w:pStyle w:val="BodyText"/>
        <w:spacing w:before="6"/>
        <w:rPr>
          <w:sz w:val="13"/>
        </w:rPr>
      </w:pPr>
      <w:r>
        <w:rPr>
          <w:sz w:val="13"/>
        </w:rPr>
        <mc:AlternateContent>
          <mc:Choice Requires="wps">
            <w:drawing>
              <wp:anchor distT="0" distB="0" distL="0" distR="0" allowOverlap="1" layoutInCell="1" locked="0" behindDoc="1" simplePos="0" relativeHeight="487596544">
                <wp:simplePos x="0" y="0"/>
                <wp:positionH relativeFrom="page">
                  <wp:posOffset>1696072</wp:posOffset>
                </wp:positionH>
                <wp:positionV relativeFrom="paragraph">
                  <wp:posOffset>114018</wp:posOffset>
                </wp:positionV>
                <wp:extent cx="5190490" cy="684339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190490" cy="6843395"/>
                          <a:chExt cx="5190490" cy="6843395"/>
                        </a:xfrm>
                      </wpg:grpSpPr>
                      <wps:wsp>
                        <wps:cNvPr id="107" name="Graphic 107"/>
                        <wps:cNvSpPr/>
                        <wps:spPr>
                          <a:xfrm>
                            <a:off x="363181" y="903171"/>
                            <a:ext cx="4320540" cy="540385"/>
                          </a:xfrm>
                          <a:custGeom>
                            <a:avLst/>
                            <a:gdLst/>
                            <a:ahLst/>
                            <a:cxnLst/>
                            <a:rect l="l" t="t" r="r" b="b"/>
                            <a:pathLst>
                              <a:path w="4320540" h="540385">
                                <a:moveTo>
                                  <a:pt x="4319993" y="539991"/>
                                </a:moveTo>
                                <a:lnTo>
                                  <a:pt x="0" y="539991"/>
                                </a:lnTo>
                                <a:lnTo>
                                  <a:pt x="0" y="0"/>
                                </a:lnTo>
                                <a:lnTo>
                                  <a:pt x="4319993" y="0"/>
                                </a:lnTo>
                                <a:lnTo>
                                  <a:pt x="4319993" y="539991"/>
                                </a:lnTo>
                                <a:close/>
                              </a:path>
                            </a:pathLst>
                          </a:custGeom>
                          <a:ln w="6349">
                            <a:solidFill>
                              <a:srgbClr val="231F20"/>
                            </a:solidFill>
                            <a:prstDash val="solid"/>
                          </a:ln>
                        </wps:spPr>
                        <wps:bodyPr wrap="square" lIns="0" tIns="0" rIns="0" bIns="0" rtlCol="0">
                          <a:prstTxWarp prst="textNoShape">
                            <a:avLst/>
                          </a:prstTxWarp>
                          <a:noAutofit/>
                        </wps:bodyPr>
                      </wps:wsp>
                      <wps:wsp>
                        <wps:cNvPr id="108" name="Graphic 108"/>
                        <wps:cNvSpPr/>
                        <wps:spPr>
                          <a:xfrm>
                            <a:off x="1533175" y="1803158"/>
                            <a:ext cx="1980564" cy="1440180"/>
                          </a:xfrm>
                          <a:custGeom>
                            <a:avLst/>
                            <a:gdLst/>
                            <a:ahLst/>
                            <a:cxnLst/>
                            <a:rect l="l" t="t" r="r" b="b"/>
                            <a:pathLst>
                              <a:path w="1980564" h="1440180">
                                <a:moveTo>
                                  <a:pt x="0" y="720013"/>
                                </a:moveTo>
                                <a:lnTo>
                                  <a:pt x="990015" y="0"/>
                                </a:lnTo>
                                <a:lnTo>
                                  <a:pt x="1980006" y="720013"/>
                                </a:lnTo>
                                <a:lnTo>
                                  <a:pt x="990015" y="1440002"/>
                                </a:lnTo>
                                <a:lnTo>
                                  <a:pt x="0" y="720013"/>
                                </a:lnTo>
                                <a:close/>
                              </a:path>
                            </a:pathLst>
                          </a:custGeom>
                          <a:ln w="6349">
                            <a:solidFill>
                              <a:srgbClr val="231F20"/>
                            </a:solidFill>
                            <a:prstDash val="solid"/>
                          </a:ln>
                        </wps:spPr>
                        <wps:bodyPr wrap="square" lIns="0" tIns="0" rIns="0" bIns="0" rtlCol="0">
                          <a:prstTxWarp prst="textNoShape">
                            <a:avLst/>
                          </a:prstTxWarp>
                          <a:noAutofit/>
                        </wps:bodyPr>
                      </wps:wsp>
                      <wps:wsp>
                        <wps:cNvPr id="109" name="Graphic 109"/>
                        <wps:cNvSpPr/>
                        <wps:spPr>
                          <a:xfrm>
                            <a:off x="1533175" y="3603172"/>
                            <a:ext cx="1980564" cy="1440180"/>
                          </a:xfrm>
                          <a:custGeom>
                            <a:avLst/>
                            <a:gdLst/>
                            <a:ahLst/>
                            <a:cxnLst/>
                            <a:rect l="l" t="t" r="r" b="b"/>
                            <a:pathLst>
                              <a:path w="1980564" h="1440180">
                                <a:moveTo>
                                  <a:pt x="0" y="720013"/>
                                </a:moveTo>
                                <a:lnTo>
                                  <a:pt x="990015" y="0"/>
                                </a:lnTo>
                                <a:lnTo>
                                  <a:pt x="1980006" y="720013"/>
                                </a:lnTo>
                                <a:lnTo>
                                  <a:pt x="990015" y="1439989"/>
                                </a:lnTo>
                                <a:lnTo>
                                  <a:pt x="0" y="720013"/>
                                </a:lnTo>
                                <a:close/>
                              </a:path>
                            </a:pathLst>
                          </a:custGeom>
                          <a:ln w="6350">
                            <a:solidFill>
                              <a:srgbClr val="231F20"/>
                            </a:solidFill>
                            <a:prstDash val="solid"/>
                          </a:ln>
                        </wps:spPr>
                        <wps:bodyPr wrap="square" lIns="0" tIns="0" rIns="0" bIns="0" rtlCol="0">
                          <a:prstTxWarp prst="textNoShape">
                            <a:avLst/>
                          </a:prstTxWarp>
                          <a:noAutofit/>
                        </wps:bodyPr>
                      </wps:wsp>
                      <wps:wsp>
                        <wps:cNvPr id="110" name="Graphic 110"/>
                        <wps:cNvSpPr/>
                        <wps:spPr>
                          <a:xfrm>
                            <a:off x="3175" y="5403150"/>
                            <a:ext cx="1800225" cy="540385"/>
                          </a:xfrm>
                          <a:custGeom>
                            <a:avLst/>
                            <a:gdLst/>
                            <a:ahLst/>
                            <a:cxnLst/>
                            <a:rect l="l" t="t" r="r" b="b"/>
                            <a:pathLst>
                              <a:path w="1800225" h="540385">
                                <a:moveTo>
                                  <a:pt x="1799996" y="540004"/>
                                </a:moveTo>
                                <a:lnTo>
                                  <a:pt x="0" y="540004"/>
                                </a:lnTo>
                                <a:lnTo>
                                  <a:pt x="0" y="0"/>
                                </a:lnTo>
                                <a:lnTo>
                                  <a:pt x="1799996" y="0"/>
                                </a:lnTo>
                                <a:lnTo>
                                  <a:pt x="1799996" y="540004"/>
                                </a:lnTo>
                                <a:close/>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3099180" y="5403164"/>
                            <a:ext cx="2088514" cy="720090"/>
                          </a:xfrm>
                          <a:custGeom>
                            <a:avLst/>
                            <a:gdLst/>
                            <a:ahLst/>
                            <a:cxnLst/>
                            <a:rect l="l" t="t" r="r" b="b"/>
                            <a:pathLst>
                              <a:path w="2088514" h="720090">
                                <a:moveTo>
                                  <a:pt x="2088006" y="719975"/>
                                </a:moveTo>
                                <a:lnTo>
                                  <a:pt x="0" y="719975"/>
                                </a:lnTo>
                                <a:lnTo>
                                  <a:pt x="0" y="0"/>
                                </a:lnTo>
                                <a:lnTo>
                                  <a:pt x="2088006" y="0"/>
                                </a:lnTo>
                                <a:lnTo>
                                  <a:pt x="2088006" y="719975"/>
                                </a:lnTo>
                                <a:close/>
                              </a:path>
                            </a:pathLst>
                          </a:custGeom>
                          <a:ln w="6350">
                            <a:solidFill>
                              <a:srgbClr val="231F20"/>
                            </a:solidFill>
                            <a:prstDash val="solid"/>
                          </a:ln>
                        </wps:spPr>
                        <wps:bodyPr wrap="square" lIns="0" tIns="0" rIns="0" bIns="0" rtlCol="0">
                          <a:prstTxWarp prst="textNoShape">
                            <a:avLst/>
                          </a:prstTxWarp>
                          <a:noAutofit/>
                        </wps:bodyPr>
                      </wps:wsp>
                      <wps:wsp>
                        <wps:cNvPr id="112" name="Graphic 112"/>
                        <wps:cNvSpPr/>
                        <wps:spPr>
                          <a:xfrm>
                            <a:off x="903179" y="4323186"/>
                            <a:ext cx="630555" cy="1034415"/>
                          </a:xfrm>
                          <a:custGeom>
                            <a:avLst/>
                            <a:gdLst/>
                            <a:ahLst/>
                            <a:cxnLst/>
                            <a:rect l="l" t="t" r="r" b="b"/>
                            <a:pathLst>
                              <a:path w="630555" h="1034415">
                                <a:moveTo>
                                  <a:pt x="629996" y="0"/>
                                </a:moveTo>
                                <a:lnTo>
                                  <a:pt x="0" y="0"/>
                                </a:lnTo>
                                <a:lnTo>
                                  <a:pt x="0" y="1034402"/>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871696" y="5348328"/>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14" name="Graphic 114"/>
                        <wps:cNvSpPr/>
                        <wps:spPr>
                          <a:xfrm>
                            <a:off x="3513179" y="4323186"/>
                            <a:ext cx="630555" cy="1034415"/>
                          </a:xfrm>
                          <a:custGeom>
                            <a:avLst/>
                            <a:gdLst/>
                            <a:ahLst/>
                            <a:cxnLst/>
                            <a:rect l="l" t="t" r="r" b="b"/>
                            <a:pathLst>
                              <a:path w="630555" h="1034415">
                                <a:moveTo>
                                  <a:pt x="0" y="0"/>
                                </a:moveTo>
                                <a:lnTo>
                                  <a:pt x="629996" y="0"/>
                                </a:lnTo>
                                <a:lnTo>
                                  <a:pt x="629996" y="1034402"/>
                                </a:lnTo>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4111703" y="5348328"/>
                            <a:ext cx="63500" cy="55244"/>
                          </a:xfrm>
                          <a:custGeom>
                            <a:avLst/>
                            <a:gdLst/>
                            <a:ahLst/>
                            <a:cxnLst/>
                            <a:rect l="l" t="t" r="r" b="b"/>
                            <a:pathLst>
                              <a:path w="63500" h="55244">
                                <a:moveTo>
                                  <a:pt x="63309" y="0"/>
                                </a:moveTo>
                                <a:lnTo>
                                  <a:pt x="0" y="0"/>
                                </a:lnTo>
                                <a:lnTo>
                                  <a:pt x="31648" y="54825"/>
                                </a:lnTo>
                                <a:lnTo>
                                  <a:pt x="63309" y="0"/>
                                </a:lnTo>
                                <a:close/>
                              </a:path>
                            </a:pathLst>
                          </a:custGeom>
                          <a:solidFill>
                            <a:srgbClr val="231F20"/>
                          </a:solidFill>
                        </wps:spPr>
                        <wps:bodyPr wrap="square" lIns="0" tIns="0" rIns="0" bIns="0" rtlCol="0">
                          <a:prstTxWarp prst="textNoShape">
                            <a:avLst/>
                          </a:prstTxWarp>
                          <a:noAutofit/>
                        </wps:bodyPr>
                      </wps:wsp>
                      <wps:wsp>
                        <wps:cNvPr id="116" name="Graphic 116"/>
                        <wps:cNvSpPr/>
                        <wps:spPr>
                          <a:xfrm>
                            <a:off x="2523187" y="1443163"/>
                            <a:ext cx="1270" cy="314960"/>
                          </a:xfrm>
                          <a:custGeom>
                            <a:avLst/>
                            <a:gdLst/>
                            <a:ahLst/>
                            <a:cxnLst/>
                            <a:rect l="l" t="t" r="r" b="b"/>
                            <a:pathLst>
                              <a:path w="0" h="314960">
                                <a:moveTo>
                                  <a:pt x="0" y="0"/>
                                </a:moveTo>
                                <a:lnTo>
                                  <a:pt x="0" y="314426"/>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2491704" y="1748323"/>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2523187" y="543162"/>
                            <a:ext cx="1270" cy="314960"/>
                          </a:xfrm>
                          <a:custGeom>
                            <a:avLst/>
                            <a:gdLst/>
                            <a:ahLst/>
                            <a:cxnLst/>
                            <a:rect l="l" t="t" r="r" b="b"/>
                            <a:pathLst>
                              <a:path w="0" h="314960">
                                <a:moveTo>
                                  <a:pt x="0" y="0"/>
                                </a:moveTo>
                                <a:lnTo>
                                  <a:pt x="0" y="314426"/>
                                </a:lnTo>
                              </a:path>
                            </a:pathLst>
                          </a:custGeom>
                          <a:ln w="6350">
                            <a:solidFill>
                              <a:srgbClr val="231F20"/>
                            </a:solidFill>
                            <a:prstDash val="solid"/>
                          </a:ln>
                        </wps:spPr>
                        <wps:bodyPr wrap="square" lIns="0" tIns="0" rIns="0" bIns="0" rtlCol="0">
                          <a:prstTxWarp prst="textNoShape">
                            <a:avLst/>
                          </a:prstTxWarp>
                          <a:noAutofit/>
                        </wps:bodyPr>
                      </wps:wsp>
                      <wps:wsp>
                        <wps:cNvPr id="119" name="Graphic 119"/>
                        <wps:cNvSpPr/>
                        <wps:spPr>
                          <a:xfrm>
                            <a:off x="2491704" y="848330"/>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20" name="Graphic 120"/>
                        <wps:cNvSpPr/>
                        <wps:spPr>
                          <a:xfrm>
                            <a:off x="2523187" y="3243167"/>
                            <a:ext cx="1270" cy="314960"/>
                          </a:xfrm>
                          <a:custGeom>
                            <a:avLst/>
                            <a:gdLst/>
                            <a:ahLst/>
                            <a:cxnLst/>
                            <a:rect l="l" t="t" r="r" b="b"/>
                            <a:pathLst>
                              <a:path w="0" h="314960">
                                <a:moveTo>
                                  <a:pt x="0" y="0"/>
                                </a:moveTo>
                                <a:lnTo>
                                  <a:pt x="0" y="314439"/>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2491704" y="3548339"/>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22" name="Graphic 122"/>
                        <wps:cNvSpPr/>
                        <wps:spPr>
                          <a:xfrm>
                            <a:off x="903179" y="5943156"/>
                            <a:ext cx="1270" cy="134620"/>
                          </a:xfrm>
                          <a:custGeom>
                            <a:avLst/>
                            <a:gdLst/>
                            <a:ahLst/>
                            <a:cxnLst/>
                            <a:rect l="l" t="t" r="r" b="b"/>
                            <a:pathLst>
                              <a:path w="0" h="134620">
                                <a:moveTo>
                                  <a:pt x="0" y="0"/>
                                </a:moveTo>
                                <a:lnTo>
                                  <a:pt x="0" y="134429"/>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871696" y="6068321"/>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24" name="Graphic 124"/>
                        <wps:cNvSpPr/>
                        <wps:spPr>
                          <a:xfrm>
                            <a:off x="4143181" y="6123151"/>
                            <a:ext cx="1270" cy="134620"/>
                          </a:xfrm>
                          <a:custGeom>
                            <a:avLst/>
                            <a:gdLst/>
                            <a:ahLst/>
                            <a:cxnLst/>
                            <a:rect l="l" t="t" r="r" b="b"/>
                            <a:pathLst>
                              <a:path w="0" h="134620">
                                <a:moveTo>
                                  <a:pt x="0" y="0"/>
                                </a:moveTo>
                                <a:lnTo>
                                  <a:pt x="0" y="134429"/>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4111703" y="6248316"/>
                            <a:ext cx="63500" cy="55244"/>
                          </a:xfrm>
                          <a:custGeom>
                            <a:avLst/>
                            <a:gdLst/>
                            <a:ahLst/>
                            <a:cxnLst/>
                            <a:rect l="l" t="t" r="r" b="b"/>
                            <a:pathLst>
                              <a:path w="63500" h="55244">
                                <a:moveTo>
                                  <a:pt x="63309" y="0"/>
                                </a:moveTo>
                                <a:lnTo>
                                  <a:pt x="0" y="0"/>
                                </a:lnTo>
                                <a:lnTo>
                                  <a:pt x="31648" y="54825"/>
                                </a:lnTo>
                                <a:lnTo>
                                  <a:pt x="63309" y="0"/>
                                </a:lnTo>
                                <a:close/>
                              </a:path>
                            </a:pathLst>
                          </a:custGeom>
                          <a:solidFill>
                            <a:srgbClr val="231F20"/>
                          </a:solidFill>
                        </wps:spPr>
                        <wps:bodyPr wrap="square" lIns="0" tIns="0" rIns="0" bIns="0" rtlCol="0">
                          <a:prstTxWarp prst="textNoShape">
                            <a:avLst/>
                          </a:prstTxWarp>
                          <a:noAutofit/>
                        </wps:bodyPr>
                      </wps:wsp>
                      <wps:wsp>
                        <wps:cNvPr id="126" name="Graphic 126"/>
                        <wps:cNvSpPr/>
                        <wps:spPr>
                          <a:xfrm>
                            <a:off x="4143181" y="6663161"/>
                            <a:ext cx="1270" cy="134620"/>
                          </a:xfrm>
                          <a:custGeom>
                            <a:avLst/>
                            <a:gdLst/>
                            <a:ahLst/>
                            <a:cxnLst/>
                            <a:rect l="l" t="t" r="r" b="b"/>
                            <a:pathLst>
                              <a:path w="0" h="134620">
                                <a:moveTo>
                                  <a:pt x="0" y="0"/>
                                </a:moveTo>
                                <a:lnTo>
                                  <a:pt x="0" y="134429"/>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4111703" y="6788325"/>
                            <a:ext cx="63500" cy="55244"/>
                          </a:xfrm>
                          <a:custGeom>
                            <a:avLst/>
                            <a:gdLst/>
                            <a:ahLst/>
                            <a:cxnLst/>
                            <a:rect l="l" t="t" r="r" b="b"/>
                            <a:pathLst>
                              <a:path w="63500" h="55244">
                                <a:moveTo>
                                  <a:pt x="63309" y="0"/>
                                </a:moveTo>
                                <a:lnTo>
                                  <a:pt x="0" y="0"/>
                                </a:lnTo>
                                <a:lnTo>
                                  <a:pt x="31648" y="54825"/>
                                </a:lnTo>
                                <a:lnTo>
                                  <a:pt x="63309" y="0"/>
                                </a:lnTo>
                                <a:close/>
                              </a:path>
                            </a:pathLst>
                          </a:custGeom>
                          <a:solidFill>
                            <a:srgbClr val="231F20"/>
                          </a:solidFill>
                        </wps:spPr>
                        <wps:bodyPr wrap="square" lIns="0" tIns="0" rIns="0" bIns="0" rtlCol="0">
                          <a:prstTxWarp prst="textNoShape">
                            <a:avLst/>
                          </a:prstTxWarp>
                          <a:noAutofit/>
                        </wps:bodyPr>
                      </wps:wsp>
                      <wps:wsp>
                        <wps:cNvPr id="128" name="Graphic 128"/>
                        <wps:cNvSpPr/>
                        <wps:spPr>
                          <a:xfrm>
                            <a:off x="3513179" y="2523172"/>
                            <a:ext cx="404495" cy="1270"/>
                          </a:xfrm>
                          <a:custGeom>
                            <a:avLst/>
                            <a:gdLst/>
                            <a:ahLst/>
                            <a:cxnLst/>
                            <a:rect l="l" t="t" r="r" b="b"/>
                            <a:pathLst>
                              <a:path w="404495" h="0">
                                <a:moveTo>
                                  <a:pt x="0" y="0"/>
                                </a:moveTo>
                                <a:lnTo>
                                  <a:pt x="404444"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3908355" y="2491333"/>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30" name="Textbox 130"/>
                        <wps:cNvSpPr txBox="1"/>
                        <wps:spPr>
                          <a:xfrm>
                            <a:off x="3627939" y="2352879"/>
                            <a:ext cx="179705" cy="120650"/>
                          </a:xfrm>
                          <a:prstGeom prst="rect">
                            <a:avLst/>
                          </a:prstGeom>
                        </wps:spPr>
                        <wps:txbx>
                          <w:txbxContent>
                            <w:p>
                              <w:pPr>
                                <w:spacing w:before="5"/>
                                <w:ind w:left="0" w:right="0" w:firstLine="0"/>
                                <w:jc w:val="left"/>
                                <w:rPr>
                                  <w:sz w:val="16"/>
                                </w:rPr>
                              </w:pPr>
                              <w:r>
                                <w:rPr>
                                  <w:color w:val="231F20"/>
                                  <w:spacing w:val="-5"/>
                                  <w:sz w:val="16"/>
                                </w:rPr>
                                <w:t>Yes</w:t>
                              </w:r>
                            </w:p>
                          </w:txbxContent>
                        </wps:txbx>
                        <wps:bodyPr wrap="square" lIns="0" tIns="0" rIns="0" bIns="0" rtlCol="0">
                          <a:noAutofit/>
                        </wps:bodyPr>
                      </wps:wsp>
                      <wps:wsp>
                        <wps:cNvPr id="131" name="Textbox 131"/>
                        <wps:cNvSpPr txBox="1"/>
                        <wps:spPr>
                          <a:xfrm>
                            <a:off x="2564695" y="3324886"/>
                            <a:ext cx="146050" cy="120650"/>
                          </a:xfrm>
                          <a:prstGeom prst="rect">
                            <a:avLst/>
                          </a:prstGeom>
                        </wps:spPr>
                        <wps:txbx>
                          <w:txbxContent>
                            <w:p>
                              <w:pPr>
                                <w:spacing w:before="5"/>
                                <w:ind w:left="0" w:right="0" w:firstLine="0"/>
                                <w:jc w:val="left"/>
                                <w:rPr>
                                  <w:sz w:val="16"/>
                                </w:rPr>
                              </w:pPr>
                              <w:r>
                                <w:rPr>
                                  <w:color w:val="231F20"/>
                                  <w:spacing w:val="-5"/>
                                  <w:sz w:val="16"/>
                                </w:rPr>
                                <w:t>No</w:t>
                              </w:r>
                            </w:p>
                          </w:txbxContent>
                        </wps:txbx>
                        <wps:bodyPr wrap="square" lIns="0" tIns="0" rIns="0" bIns="0" rtlCol="0">
                          <a:noAutofit/>
                        </wps:bodyPr>
                      </wps:wsp>
                      <wps:wsp>
                        <wps:cNvPr id="132" name="Textbox 132"/>
                        <wps:cNvSpPr txBox="1"/>
                        <wps:spPr>
                          <a:xfrm>
                            <a:off x="1160633" y="4152841"/>
                            <a:ext cx="146050" cy="120650"/>
                          </a:xfrm>
                          <a:prstGeom prst="rect">
                            <a:avLst/>
                          </a:prstGeom>
                        </wps:spPr>
                        <wps:txbx>
                          <w:txbxContent>
                            <w:p>
                              <w:pPr>
                                <w:spacing w:before="5"/>
                                <w:ind w:left="0" w:right="0" w:firstLine="0"/>
                                <w:jc w:val="left"/>
                                <w:rPr>
                                  <w:sz w:val="16"/>
                                </w:rPr>
                              </w:pPr>
                              <w:r>
                                <w:rPr>
                                  <w:color w:val="231F20"/>
                                  <w:spacing w:val="-5"/>
                                  <w:sz w:val="16"/>
                                </w:rPr>
                                <w:t>No</w:t>
                              </w:r>
                            </w:p>
                          </w:txbxContent>
                        </wps:txbx>
                        <wps:bodyPr wrap="square" lIns="0" tIns="0" rIns="0" bIns="0" rtlCol="0">
                          <a:noAutofit/>
                        </wps:bodyPr>
                      </wps:wsp>
                      <wps:wsp>
                        <wps:cNvPr id="133" name="Textbox 133"/>
                        <wps:cNvSpPr txBox="1"/>
                        <wps:spPr>
                          <a:xfrm>
                            <a:off x="1758397" y="3914674"/>
                            <a:ext cx="1543050" cy="692150"/>
                          </a:xfrm>
                          <a:prstGeom prst="rect">
                            <a:avLst/>
                          </a:prstGeom>
                        </wps:spPr>
                        <wps:txbx>
                          <w:txbxContent>
                            <w:p>
                              <w:pPr>
                                <w:spacing w:line="235" w:lineRule="auto" w:before="8"/>
                                <w:ind w:left="467" w:right="297" w:firstLine="316"/>
                                <w:jc w:val="left"/>
                                <w:rPr>
                                  <w:sz w:val="16"/>
                                </w:rPr>
                              </w:pPr>
                              <w:r>
                                <w:rPr>
                                  <w:color w:val="231F20"/>
                                  <w:sz w:val="16"/>
                                </w:rPr>
                                <w:t>Is there any specific segregation</w:t>
                              </w:r>
                            </w:p>
                            <w:p>
                              <w:pPr>
                                <w:spacing w:line="235" w:lineRule="auto" w:before="0"/>
                                <w:ind w:left="0" w:right="18" w:hanging="1"/>
                                <w:jc w:val="center"/>
                                <w:rPr>
                                  <w:sz w:val="16"/>
                                </w:rPr>
                              </w:pPr>
                              <w:r>
                                <w:rPr>
                                  <w:color w:val="231F20"/>
                                  <w:sz w:val="16"/>
                                </w:rPr>
                                <w:t>requirement</w:t>
                              </w:r>
                              <w:r>
                                <w:rPr>
                                  <w:color w:val="231F20"/>
                                  <w:spacing w:val="34"/>
                                  <w:sz w:val="16"/>
                                </w:rPr>
                                <w:t> </w:t>
                              </w:r>
                              <w:r>
                                <w:rPr>
                                  <w:color w:val="231F20"/>
                                  <w:sz w:val="16"/>
                                </w:rPr>
                                <w:t>in</w:t>
                              </w:r>
                              <w:r>
                                <w:rPr>
                                  <w:color w:val="231F20"/>
                                  <w:spacing w:val="34"/>
                                  <w:sz w:val="16"/>
                                </w:rPr>
                                <w:t> </w:t>
                              </w:r>
                              <w:r>
                                <w:rPr>
                                  <w:color w:val="231F20"/>
                                  <w:sz w:val="16"/>
                                </w:rPr>
                                <w:t>column</w:t>
                              </w:r>
                              <w:r>
                                <w:rPr>
                                  <w:color w:val="231F20"/>
                                  <w:spacing w:val="34"/>
                                  <w:sz w:val="16"/>
                                </w:rPr>
                                <w:t> </w:t>
                              </w:r>
                              <w:r>
                                <w:rPr>
                                  <w:color w:val="231F20"/>
                                  <w:sz w:val="16"/>
                                </w:rPr>
                                <w:t>16b</w:t>
                              </w:r>
                              <w:r>
                                <w:rPr>
                                  <w:color w:val="231F20"/>
                                  <w:spacing w:val="34"/>
                                  <w:sz w:val="16"/>
                                </w:rPr>
                                <w:t> </w:t>
                              </w:r>
                              <w:r>
                                <w:rPr>
                                  <w:color w:val="231F20"/>
                                  <w:sz w:val="16"/>
                                </w:rPr>
                                <w:t>of</w:t>
                              </w:r>
                              <w:r>
                                <w:rPr>
                                  <w:color w:val="231F20"/>
                                  <w:sz w:val="16"/>
                                </w:rPr>
                                <w:t> the Dangerous Goods List (DGL) or in the Transport Document</w:t>
                              </w:r>
                              <w:r>
                                <w:rPr>
                                  <w:color w:val="231F20"/>
                                  <w:spacing w:val="40"/>
                                  <w:sz w:val="16"/>
                                </w:rPr>
                                <w:t> </w:t>
                              </w:r>
                              <w:r>
                                <w:rPr>
                                  <w:color w:val="231F20"/>
                                  <w:sz w:val="16"/>
                                </w:rPr>
                                <w:t>(see 5.4.1.5.11)?</w:t>
                              </w:r>
                            </w:p>
                          </w:txbxContent>
                        </wps:txbx>
                        <wps:bodyPr wrap="square" lIns="0" tIns="0" rIns="0" bIns="0" rtlCol="0">
                          <a:noAutofit/>
                        </wps:bodyPr>
                      </wps:wsp>
                      <wps:wsp>
                        <wps:cNvPr id="134" name="Textbox 134"/>
                        <wps:cNvSpPr txBox="1"/>
                        <wps:spPr>
                          <a:xfrm>
                            <a:off x="3735755" y="4152867"/>
                            <a:ext cx="179705" cy="120650"/>
                          </a:xfrm>
                          <a:prstGeom prst="rect">
                            <a:avLst/>
                          </a:prstGeom>
                        </wps:spPr>
                        <wps:txbx>
                          <w:txbxContent>
                            <w:p>
                              <w:pPr>
                                <w:spacing w:before="5"/>
                                <w:ind w:left="0" w:right="0" w:firstLine="0"/>
                                <w:jc w:val="left"/>
                                <w:rPr>
                                  <w:sz w:val="16"/>
                                </w:rPr>
                              </w:pPr>
                              <w:r>
                                <w:rPr>
                                  <w:color w:val="231F20"/>
                                  <w:spacing w:val="-5"/>
                                  <w:sz w:val="16"/>
                                </w:rPr>
                                <w:t>Yes</w:t>
                              </w:r>
                            </w:p>
                          </w:txbxContent>
                        </wps:txbx>
                        <wps:bodyPr wrap="square" lIns="0" tIns="0" rIns="0" bIns="0" rtlCol="0">
                          <a:noAutofit/>
                        </wps:bodyPr>
                      </wps:wsp>
                      <wps:wsp>
                        <wps:cNvPr id="135" name="Textbox 135"/>
                        <wps:cNvSpPr txBox="1"/>
                        <wps:spPr>
                          <a:xfrm>
                            <a:off x="234092" y="5459807"/>
                            <a:ext cx="1351280" cy="349250"/>
                          </a:xfrm>
                          <a:prstGeom prst="rect">
                            <a:avLst/>
                          </a:prstGeom>
                        </wps:spPr>
                        <wps:txbx>
                          <w:txbxContent>
                            <w:p>
                              <w:pPr>
                                <w:spacing w:line="235" w:lineRule="auto" w:before="8"/>
                                <w:ind w:left="0" w:right="18" w:hanging="1"/>
                                <w:jc w:val="center"/>
                                <w:rPr>
                                  <w:sz w:val="16"/>
                                </w:rPr>
                              </w:pPr>
                              <w:r>
                                <w:rPr>
                                  <w:color w:val="231F20"/>
                                  <w:sz w:val="16"/>
                                </w:rPr>
                                <w:t>Use the segregation table in accordance with the general segregation provisions</w:t>
                              </w:r>
                            </w:p>
                          </w:txbxContent>
                        </wps:txbx>
                        <wps:bodyPr wrap="square" lIns="0" tIns="0" rIns="0" bIns="0" rtlCol="0">
                          <a:noAutofit/>
                        </wps:bodyPr>
                      </wps:wsp>
                      <wps:wsp>
                        <wps:cNvPr id="136" name="Textbox 136"/>
                        <wps:cNvSpPr txBox="1"/>
                        <wps:spPr>
                          <a:xfrm>
                            <a:off x="3164865" y="5467875"/>
                            <a:ext cx="1969770" cy="577850"/>
                          </a:xfrm>
                          <a:prstGeom prst="rect">
                            <a:avLst/>
                          </a:prstGeom>
                        </wps:spPr>
                        <wps:txbx>
                          <w:txbxContent>
                            <w:p>
                              <w:pPr>
                                <w:spacing w:line="235" w:lineRule="auto" w:before="8"/>
                                <w:ind w:left="217" w:right="235" w:firstLine="0"/>
                                <w:jc w:val="center"/>
                                <w:rPr>
                                  <w:sz w:val="16"/>
                                </w:rPr>
                              </w:pPr>
                              <w:r>
                                <w:rPr>
                                  <w:color w:val="231F20"/>
                                  <w:sz w:val="16"/>
                                </w:rPr>
                                <w:t>Use</w:t>
                              </w:r>
                              <w:r>
                                <w:rPr>
                                  <w:color w:val="231F20"/>
                                  <w:spacing w:val="34"/>
                                  <w:sz w:val="16"/>
                                </w:rPr>
                                <w:t> </w:t>
                              </w:r>
                              <w:r>
                                <w:rPr>
                                  <w:color w:val="231F20"/>
                                  <w:sz w:val="16"/>
                                </w:rPr>
                                <w:t>the</w:t>
                              </w:r>
                              <w:r>
                                <w:rPr>
                                  <w:color w:val="231F20"/>
                                  <w:spacing w:val="34"/>
                                  <w:sz w:val="16"/>
                                </w:rPr>
                                <w:t> </w:t>
                              </w:r>
                              <w:r>
                                <w:rPr>
                                  <w:color w:val="231F20"/>
                                  <w:sz w:val="16"/>
                                </w:rPr>
                                <w:t>segregation</w:t>
                              </w:r>
                              <w:r>
                                <w:rPr>
                                  <w:color w:val="231F20"/>
                                  <w:spacing w:val="34"/>
                                  <w:sz w:val="16"/>
                                </w:rPr>
                                <w:t> </w:t>
                              </w:r>
                              <w:r>
                                <w:rPr>
                                  <w:color w:val="231F20"/>
                                  <w:sz w:val="16"/>
                                </w:rPr>
                                <w:t>table</w:t>
                              </w:r>
                              <w:r>
                                <w:rPr>
                                  <w:color w:val="231F20"/>
                                  <w:spacing w:val="34"/>
                                  <w:sz w:val="16"/>
                                </w:rPr>
                                <w:t> </w:t>
                              </w:r>
                              <w:r>
                                <w:rPr>
                                  <w:color w:val="231F20"/>
                                  <w:sz w:val="16"/>
                                </w:rPr>
                                <w:t>taking into account any specific or general</w:t>
                              </w:r>
                            </w:p>
                            <w:p>
                              <w:pPr>
                                <w:spacing w:line="235" w:lineRule="auto" w:before="0"/>
                                <w:ind w:left="0" w:right="18" w:firstLine="0"/>
                                <w:jc w:val="center"/>
                                <w:rPr>
                                  <w:sz w:val="16"/>
                                </w:rPr>
                              </w:pPr>
                              <w:r>
                                <w:rPr>
                                  <w:color w:val="231F20"/>
                                  <w:sz w:val="16"/>
                                </w:rPr>
                                <w:t>segregation provisions and determine the specific segregation provisions for each substance (e.g. segregation groups)</w:t>
                              </w:r>
                            </w:p>
                          </w:txbxContent>
                        </wps:txbx>
                        <wps:bodyPr wrap="square" lIns="0" tIns="0" rIns="0" bIns="0" rtlCol="0">
                          <a:noAutofit/>
                        </wps:bodyPr>
                      </wps:wsp>
                      <wps:wsp>
                        <wps:cNvPr id="137" name="Textbox 137"/>
                        <wps:cNvSpPr txBox="1"/>
                        <wps:spPr>
                          <a:xfrm>
                            <a:off x="3099180" y="6303149"/>
                            <a:ext cx="2088514" cy="360045"/>
                          </a:xfrm>
                          <a:prstGeom prst="rect">
                            <a:avLst/>
                          </a:prstGeom>
                          <a:ln w="6350">
                            <a:solidFill>
                              <a:srgbClr val="231F20"/>
                            </a:solidFill>
                            <a:prstDash val="solid"/>
                          </a:ln>
                        </wps:spPr>
                        <wps:txbx>
                          <w:txbxContent>
                            <w:p>
                              <w:pPr>
                                <w:spacing w:line="235" w:lineRule="auto" w:before="83"/>
                                <w:ind w:left="782" w:right="0" w:hanging="97"/>
                                <w:jc w:val="left"/>
                                <w:rPr>
                                  <w:sz w:val="16"/>
                                </w:rPr>
                              </w:pPr>
                              <w:r>
                                <w:rPr>
                                  <w:color w:val="231F20"/>
                                  <w:sz w:val="16"/>
                                </w:rPr>
                                <w:t>Ensure the most stringent requirements are taken</w:t>
                              </w:r>
                            </w:p>
                          </w:txbxContent>
                        </wps:txbx>
                        <wps:bodyPr wrap="square" lIns="0" tIns="0" rIns="0" bIns="0" rtlCol="0">
                          <a:noAutofit/>
                        </wps:bodyPr>
                      </wps:wsp>
                      <wps:wsp>
                        <wps:cNvPr id="138" name="Textbox 138"/>
                        <wps:cNvSpPr txBox="1"/>
                        <wps:spPr>
                          <a:xfrm>
                            <a:off x="1623174" y="3175"/>
                            <a:ext cx="1800225" cy="540385"/>
                          </a:xfrm>
                          <a:prstGeom prst="rect">
                            <a:avLst/>
                          </a:prstGeom>
                          <a:ln w="6350">
                            <a:solidFill>
                              <a:srgbClr val="231F20"/>
                            </a:solidFill>
                            <a:prstDash val="solid"/>
                          </a:ln>
                        </wps:spPr>
                        <wps:txbx>
                          <w:txbxContent>
                            <w:p>
                              <w:pPr>
                                <w:spacing w:line="254" w:lineRule="auto" w:before="94"/>
                                <w:ind w:left="384" w:right="383" w:firstLine="0"/>
                                <w:jc w:val="center"/>
                                <w:rPr>
                                  <w:sz w:val="17"/>
                                </w:rPr>
                              </w:pPr>
                              <w:r>
                                <w:rPr>
                                  <w:color w:val="231F20"/>
                                  <w:sz w:val="17"/>
                                </w:rPr>
                                <w:t>Read the general segregation</w:t>
                              </w:r>
                              <w:r>
                                <w:rPr>
                                  <w:color w:val="231F20"/>
                                  <w:spacing w:val="-10"/>
                                  <w:sz w:val="17"/>
                                </w:rPr>
                                <w:t> </w:t>
                              </w:r>
                              <w:r>
                                <w:rPr>
                                  <w:color w:val="231F20"/>
                                  <w:sz w:val="17"/>
                                </w:rPr>
                                <w:t>provisions (refer to 7.2)</w:t>
                              </w:r>
                            </w:p>
                          </w:txbxContent>
                        </wps:txbx>
                        <wps:bodyPr wrap="square" lIns="0" tIns="0" rIns="0" bIns="0" rtlCol="0">
                          <a:noAutofit/>
                        </wps:bodyPr>
                      </wps:wsp>
                      <wps:wsp>
                        <wps:cNvPr id="139" name="Textbox 139"/>
                        <wps:cNvSpPr txBox="1"/>
                        <wps:spPr>
                          <a:xfrm>
                            <a:off x="3175" y="6123152"/>
                            <a:ext cx="1800225" cy="360045"/>
                          </a:xfrm>
                          <a:prstGeom prst="rect">
                            <a:avLst/>
                          </a:prstGeom>
                          <a:ln w="6350">
                            <a:solidFill>
                              <a:srgbClr val="231F20"/>
                            </a:solidFill>
                            <a:prstDash val="solid"/>
                          </a:ln>
                        </wps:spPr>
                        <wps:txbx>
                          <w:txbxContent>
                            <w:p>
                              <w:pPr>
                                <w:spacing w:line="240" w:lineRule="auto" w:before="2"/>
                                <w:rPr>
                                  <w:sz w:val="16"/>
                                </w:rPr>
                              </w:pPr>
                            </w:p>
                            <w:p>
                              <w:pPr>
                                <w:spacing w:before="0"/>
                                <w:ind w:left="386" w:right="383" w:firstLine="0"/>
                                <w:jc w:val="center"/>
                                <w:rPr>
                                  <w:sz w:val="16"/>
                                </w:rPr>
                              </w:pPr>
                              <w:r>
                                <w:rPr>
                                  <w:color w:val="231F20"/>
                                  <w:spacing w:val="-2"/>
                                  <w:sz w:val="16"/>
                                </w:rPr>
                                <w:t>Conclusion</w:t>
                              </w:r>
                            </w:p>
                          </w:txbxContent>
                        </wps:txbx>
                        <wps:bodyPr wrap="square" lIns="0" tIns="0" rIns="0" bIns="0" rtlCol="0">
                          <a:noAutofit/>
                        </wps:bodyPr>
                      </wps:wsp>
                      <wps:wsp>
                        <wps:cNvPr id="140" name="Textbox 140"/>
                        <wps:cNvSpPr txBox="1"/>
                        <wps:spPr>
                          <a:xfrm>
                            <a:off x="3963187" y="2253157"/>
                            <a:ext cx="1080135" cy="540385"/>
                          </a:xfrm>
                          <a:prstGeom prst="rect">
                            <a:avLst/>
                          </a:prstGeom>
                          <a:ln w="6350">
                            <a:solidFill>
                              <a:srgbClr val="231F20"/>
                            </a:solidFill>
                            <a:prstDash val="solid"/>
                          </a:ln>
                        </wps:spPr>
                        <wps:txbx>
                          <w:txbxContent>
                            <w:p>
                              <w:pPr>
                                <w:spacing w:line="235" w:lineRule="auto" w:before="144"/>
                                <w:ind w:left="244" w:right="242" w:firstLine="0"/>
                                <w:jc w:val="center"/>
                                <w:rPr>
                                  <w:sz w:val="16"/>
                                </w:rPr>
                              </w:pPr>
                              <w:r>
                                <w:rPr>
                                  <w:color w:val="231F20"/>
                                  <w:sz w:val="16"/>
                                </w:rPr>
                                <w:t>Comply with </w:t>
                              </w:r>
                              <w:r>
                                <w:rPr>
                                  <w:color w:val="231F20"/>
                                  <w:sz w:val="16"/>
                                </w:rPr>
                                <w:t>the exemption as </w:t>
                              </w:r>
                              <w:r>
                                <w:rPr>
                                  <w:color w:val="231F20"/>
                                  <w:spacing w:val="-2"/>
                                  <w:sz w:val="16"/>
                                </w:rPr>
                                <w:t>appropriate</w:t>
                              </w:r>
                            </w:p>
                          </w:txbxContent>
                        </wps:txbx>
                        <wps:bodyPr wrap="square" lIns="0" tIns="0" rIns="0" bIns="0" rtlCol="0">
                          <a:noAutofit/>
                        </wps:bodyPr>
                      </wps:wsp>
                      <wps:wsp>
                        <wps:cNvPr id="141" name="Textbox 141"/>
                        <wps:cNvSpPr txBox="1"/>
                        <wps:spPr>
                          <a:xfrm>
                            <a:off x="1850461" y="2219781"/>
                            <a:ext cx="1357630" cy="584835"/>
                          </a:xfrm>
                          <a:prstGeom prst="rect">
                            <a:avLst/>
                          </a:prstGeom>
                        </wps:spPr>
                        <wps:txbx>
                          <w:txbxContent>
                            <w:p>
                              <w:pPr>
                                <w:spacing w:line="259" w:lineRule="auto" w:before="0"/>
                                <w:ind w:left="178" w:right="186" w:firstLine="242"/>
                                <w:jc w:val="left"/>
                                <w:rPr>
                                  <w:sz w:val="15"/>
                                </w:rPr>
                              </w:pPr>
                              <w:r>
                                <w:rPr>
                                  <w:color w:val="231F20"/>
                                  <w:w w:val="105"/>
                                  <w:sz w:val="15"/>
                                </w:rPr>
                                <w:t>Are the dangerous goods</w:t>
                              </w:r>
                              <w:r>
                                <w:rPr>
                                  <w:color w:val="231F20"/>
                                  <w:spacing w:val="-11"/>
                                  <w:w w:val="105"/>
                                  <w:sz w:val="15"/>
                                </w:rPr>
                                <w:t> </w:t>
                              </w:r>
                              <w:r>
                                <w:rPr>
                                  <w:color w:val="231F20"/>
                                  <w:w w:val="105"/>
                                  <w:sz w:val="15"/>
                                </w:rPr>
                                <w:t>exempted</w:t>
                              </w:r>
                              <w:r>
                                <w:rPr>
                                  <w:color w:val="231F20"/>
                                  <w:spacing w:val="-11"/>
                                  <w:w w:val="105"/>
                                  <w:sz w:val="15"/>
                                </w:rPr>
                                <w:t> </w:t>
                              </w:r>
                              <w:r>
                                <w:rPr>
                                  <w:color w:val="231F20"/>
                                  <w:w w:val="105"/>
                                  <w:sz w:val="15"/>
                                </w:rPr>
                                <w:t>from</w:t>
                              </w:r>
                              <w:r>
                                <w:rPr>
                                  <w:color w:val="231F20"/>
                                  <w:spacing w:val="-11"/>
                                  <w:w w:val="105"/>
                                  <w:sz w:val="15"/>
                                </w:rPr>
                                <w:t> </w:t>
                              </w:r>
                              <w:r>
                                <w:rPr>
                                  <w:color w:val="231F20"/>
                                  <w:w w:val="105"/>
                                  <w:sz w:val="15"/>
                                </w:rPr>
                                <w:t>the</w:t>
                              </w:r>
                            </w:p>
                            <w:p>
                              <w:pPr>
                                <w:spacing w:line="259" w:lineRule="auto" w:before="0"/>
                                <w:ind w:left="0" w:right="18" w:firstLine="0"/>
                                <w:jc w:val="center"/>
                                <w:rPr>
                                  <w:sz w:val="15"/>
                                </w:rPr>
                              </w:pPr>
                              <w:r>
                                <w:rPr>
                                  <w:color w:val="231F20"/>
                                  <w:spacing w:val="-2"/>
                                  <w:w w:val="105"/>
                                  <w:sz w:val="15"/>
                                </w:rPr>
                                <w:t>general</w:t>
                              </w:r>
                              <w:r>
                                <w:rPr>
                                  <w:color w:val="231F20"/>
                                  <w:spacing w:val="-5"/>
                                  <w:w w:val="105"/>
                                  <w:sz w:val="15"/>
                                </w:rPr>
                                <w:t> </w:t>
                              </w:r>
                              <w:r>
                                <w:rPr>
                                  <w:color w:val="231F20"/>
                                  <w:spacing w:val="-2"/>
                                  <w:w w:val="105"/>
                                  <w:sz w:val="15"/>
                                </w:rPr>
                                <w:t>segregation</w:t>
                              </w:r>
                              <w:r>
                                <w:rPr>
                                  <w:color w:val="231F20"/>
                                  <w:spacing w:val="-5"/>
                                  <w:w w:val="105"/>
                                  <w:sz w:val="15"/>
                                </w:rPr>
                                <w:t> </w:t>
                              </w:r>
                              <w:r>
                                <w:rPr>
                                  <w:color w:val="231F20"/>
                                  <w:spacing w:val="-2"/>
                                  <w:w w:val="105"/>
                                  <w:sz w:val="15"/>
                                </w:rPr>
                                <w:t>provisions </w:t>
                              </w:r>
                              <w:r>
                                <w:rPr>
                                  <w:color w:val="231F20"/>
                                  <w:w w:val="105"/>
                                  <w:sz w:val="15"/>
                                </w:rPr>
                                <w:t>(refer to e.g. 3.4, 3.5, 7.2.6.3</w:t>
                              </w:r>
                            </w:p>
                            <w:p>
                              <w:pPr>
                                <w:spacing w:before="1"/>
                                <w:ind w:left="0" w:right="18" w:firstLine="0"/>
                                <w:jc w:val="center"/>
                                <w:rPr>
                                  <w:sz w:val="15"/>
                                </w:rPr>
                              </w:pPr>
                              <w:r>
                                <w:rPr>
                                  <w:color w:val="231F20"/>
                                  <w:w w:val="105"/>
                                  <w:sz w:val="15"/>
                                </w:rPr>
                                <w:t>or</w:t>
                              </w:r>
                              <w:r>
                                <w:rPr>
                                  <w:color w:val="231F20"/>
                                  <w:spacing w:val="-4"/>
                                  <w:w w:val="105"/>
                                  <w:sz w:val="15"/>
                                </w:rPr>
                                <w:t> </w:t>
                              </w:r>
                              <w:r>
                                <w:rPr>
                                  <w:color w:val="231F20"/>
                                  <w:spacing w:val="-2"/>
                                  <w:w w:val="105"/>
                                  <w:sz w:val="15"/>
                                </w:rPr>
                                <w:t>7.2.6.5)?</w:t>
                              </w:r>
                            </w:p>
                          </w:txbxContent>
                        </wps:txbx>
                        <wps:bodyPr wrap="square" lIns="0" tIns="0" rIns="0" bIns="0" rtlCol="0">
                          <a:noAutofit/>
                        </wps:bodyPr>
                      </wps:wsp>
                      <wps:wsp>
                        <wps:cNvPr id="142" name="Textbox 142"/>
                        <wps:cNvSpPr txBox="1"/>
                        <wps:spPr>
                          <a:xfrm>
                            <a:off x="479602" y="1042225"/>
                            <a:ext cx="4099560" cy="255270"/>
                          </a:xfrm>
                          <a:prstGeom prst="rect">
                            <a:avLst/>
                          </a:prstGeom>
                        </wps:spPr>
                        <wps:txbx>
                          <w:txbxContent>
                            <w:p>
                              <w:pPr>
                                <w:spacing w:line="254" w:lineRule="auto" w:before="0"/>
                                <w:ind w:left="431" w:right="18" w:hanging="432"/>
                                <w:jc w:val="left"/>
                                <w:rPr>
                                  <w:sz w:val="17"/>
                                </w:rPr>
                              </w:pPr>
                              <w:r>
                                <w:rPr>
                                  <w:color w:val="231F20"/>
                                  <w:sz w:val="17"/>
                                </w:rPr>
                                <w:t>Identify the UN No., proper shipping name, class or division, subsidiary hazard class or division, if any, and where assigned packing group for each substance</w:t>
                              </w:r>
                            </w:p>
                          </w:txbxContent>
                        </wps:txbx>
                        <wps:bodyPr wrap="square" lIns="0" tIns="0" rIns="0" bIns="0" rtlCol="0">
                          <a:noAutofit/>
                        </wps:bodyPr>
                      </wps:wsp>
                    </wpg:wgp>
                  </a:graphicData>
                </a:graphic>
              </wp:anchor>
            </w:drawing>
          </mc:Choice>
          <mc:Fallback>
            <w:pict>
              <v:group style="position:absolute;margin-left:133.548996pt;margin-top:8.977802pt;width:408.7pt;height:538.85pt;mso-position-horizontal-relative:page;mso-position-vertical-relative:paragraph;z-index:-15719936;mso-wrap-distance-left:0;mso-wrap-distance-right:0" id="docshapegroup79" coordorigin="2671,180" coordsize="8174,10777">
                <v:rect style="position:absolute;left:3242;top:1601;width:6804;height:851" id="docshape80" filled="false" stroked="true" strokeweight=".5pt" strokecolor="#231f20">
                  <v:stroke dashstyle="solid"/>
                </v:rect>
                <v:shape style="position:absolute;left:5085;top:3019;width:3119;height:2268" id="docshape81" coordorigin="5085,3019" coordsize="3119,2268" path="m5085,4153l6645,3019,8204,4153,6645,5287,5085,4153xe" filled="false" stroked="true" strokeweight=".5pt" strokecolor="#231f20">
                  <v:path arrowok="t"/>
                  <v:stroke dashstyle="solid"/>
                </v:shape>
                <v:shape style="position:absolute;left:5085;top:5853;width:3119;height:2268" id="docshape82" coordorigin="5085,5854" coordsize="3119,2268" path="m5085,6988l6645,5854,8204,6988,6645,8122,5085,6988xe" filled="false" stroked="true" strokeweight=".5pt" strokecolor="#231f20">
                  <v:path arrowok="t"/>
                  <v:stroke dashstyle="solid"/>
                </v:shape>
                <v:rect style="position:absolute;left:2675;top:8688;width:2835;height:851" id="docshape83" filled="false" stroked="true" strokeweight=".5pt" strokecolor="#231f20">
                  <v:stroke dashstyle="solid"/>
                </v:rect>
                <v:rect style="position:absolute;left:7551;top:8688;width:3289;height:1134" id="docshape84" filled="false" stroked="true" strokeweight=".5pt" strokecolor="#231f20">
                  <v:stroke dashstyle="solid"/>
                </v:rect>
                <v:shape style="position:absolute;left:4093;top:6987;width:993;height:1629" id="docshape85" coordorigin="4093,6988" coordsize="993,1629" path="m5085,6988l4093,6988,4093,8617e" filled="false" stroked="true" strokeweight=".5pt" strokecolor="#231f20">
                  <v:path arrowok="t"/>
                  <v:stroke dashstyle="solid"/>
                </v:shape>
                <v:shape style="position:absolute;left:4043;top:8602;width:100;height:87" id="docshape86" coordorigin="4044,8602" coordsize="100,87" path="m4143,8602l4044,8602,4094,8688,4143,8602xe" filled="true" fillcolor="#231f20" stroked="false">
                  <v:path arrowok="t"/>
                  <v:fill type="solid"/>
                </v:shape>
                <v:shape style="position:absolute;left:8203;top:6987;width:993;height:1629" id="docshape87" coordorigin="8204,6988" coordsize="993,1629" path="m8204,6988l9196,6988,9196,8617e" filled="false" stroked="true" strokeweight=".5pt" strokecolor="#231f20">
                  <v:path arrowok="t"/>
                  <v:stroke dashstyle="solid"/>
                </v:shape>
                <v:shape style="position:absolute;left:9146;top:8602;width:100;height:87" id="docshape88" coordorigin="9146,8602" coordsize="100,87" path="m9246,8602l9146,8602,9196,8688,9246,8602xe" filled="true" fillcolor="#231f20" stroked="false">
                  <v:path arrowok="t"/>
                  <v:fill type="solid"/>
                </v:shape>
                <v:line style="position:absolute" from="6645,2452" to="6645,2947" stroked="true" strokeweight=".5pt" strokecolor="#231f20">
                  <v:stroke dashstyle="solid"/>
                </v:line>
                <v:shape style="position:absolute;left:6594;top:2932;width:100;height:87" id="docshape89" coordorigin="6595,2933" coordsize="100,87" path="m6695,2933l6595,2933,6645,3019,6695,2933xe" filled="true" fillcolor="#231f20" stroked="false">
                  <v:path arrowok="t"/>
                  <v:fill type="solid"/>
                </v:shape>
                <v:line style="position:absolute" from="6645,1035" to="6645,1530" stroked="true" strokeweight=".5pt" strokecolor="#231f20">
                  <v:stroke dashstyle="solid"/>
                </v:line>
                <v:shape style="position:absolute;left:6594;top:1515;width:100;height:87" id="docshape90" coordorigin="6595,1516" coordsize="100,87" path="m6695,1516l6595,1516,6645,1602,6695,1516xe" filled="true" fillcolor="#231f20" stroked="false">
                  <v:path arrowok="t"/>
                  <v:fill type="solid"/>
                </v:shape>
                <v:line style="position:absolute" from="6645,5287" to="6645,5782" stroked="true" strokeweight=".5pt" strokecolor="#231f20">
                  <v:stroke dashstyle="solid"/>
                </v:line>
                <v:shape style="position:absolute;left:6594;top:5767;width:100;height:87" id="docshape91" coordorigin="6595,5767" coordsize="100,87" path="m6695,5767l6595,5767,6645,5854,6695,5767xe" filled="true" fillcolor="#231f20" stroked="false">
                  <v:path arrowok="t"/>
                  <v:fill type="solid"/>
                </v:shape>
                <v:line style="position:absolute" from="4093,9539" to="4093,9751" stroked="true" strokeweight=".5pt" strokecolor="#231f20">
                  <v:stroke dashstyle="solid"/>
                </v:line>
                <v:shape style="position:absolute;left:4043;top:9735;width:100;height:87" id="docshape92" coordorigin="4044,9736" coordsize="100,87" path="m4143,9736l4044,9736,4094,9822,4143,9736xe" filled="true" fillcolor="#231f20" stroked="false">
                  <v:path arrowok="t"/>
                  <v:fill type="solid"/>
                </v:shape>
                <v:line style="position:absolute" from="9196,9822" to="9196,10034" stroked="true" strokeweight=".5pt" strokecolor="#231f20">
                  <v:stroke dashstyle="solid"/>
                </v:line>
                <v:shape style="position:absolute;left:9146;top:10019;width:100;height:87" id="docshape93" coordorigin="9146,10019" coordsize="100,87" path="m9246,10019l9146,10019,9196,10106,9246,10019xe" filled="true" fillcolor="#231f20" stroked="false">
                  <v:path arrowok="t"/>
                  <v:fill type="solid"/>
                </v:shape>
                <v:line style="position:absolute" from="9196,10673" to="9196,10884" stroked="true" strokeweight=".5pt" strokecolor="#231f20">
                  <v:stroke dashstyle="solid"/>
                </v:line>
                <v:shape style="position:absolute;left:9146;top:10869;width:100;height:87" id="docshape94" coordorigin="9146,10870" coordsize="100,87" path="m9246,10870l9146,10870,9196,10956,9246,10870xe" filled="true" fillcolor="#231f20" stroked="false">
                  <v:path arrowok="t"/>
                  <v:fill type="solid"/>
                </v:shape>
                <v:line style="position:absolute" from="8204,4153" to="8840,4153" stroked="true" strokeweight=".5pt" strokecolor="#231f20">
                  <v:stroke dashstyle="solid"/>
                </v:line>
                <v:shape style="position:absolute;left:8825;top:4102;width:87;height:100" id="docshape95" coordorigin="8826,4103" coordsize="87,100" path="m8826,4103l8826,4203,8912,4153,8826,4103xe" filled="true" fillcolor="#231f20" stroked="false">
                  <v:path arrowok="t"/>
                  <v:fill type="solid"/>
                </v:shape>
                <v:shape style="position:absolute;left:8384;top:3884;width:283;height:190" type="#_x0000_t202" id="docshape96" filled="false" stroked="false">
                  <v:textbox inset="0,0,0,0">
                    <w:txbxContent>
                      <w:p>
                        <w:pPr>
                          <w:spacing w:before="5"/>
                          <w:ind w:left="0" w:right="0" w:firstLine="0"/>
                          <w:jc w:val="left"/>
                          <w:rPr>
                            <w:sz w:val="16"/>
                          </w:rPr>
                        </w:pPr>
                        <w:r>
                          <w:rPr>
                            <w:color w:val="231F20"/>
                            <w:spacing w:val="-5"/>
                            <w:sz w:val="16"/>
                          </w:rPr>
                          <w:t>Yes</w:t>
                        </w:r>
                      </w:p>
                    </w:txbxContent>
                  </v:textbox>
                  <w10:wrap type="none"/>
                </v:shape>
                <v:shape style="position:absolute;left:6709;top:5415;width:230;height:190" type="#_x0000_t202" id="docshape97" filled="false" stroked="false">
                  <v:textbox inset="0,0,0,0">
                    <w:txbxContent>
                      <w:p>
                        <w:pPr>
                          <w:spacing w:before="5"/>
                          <w:ind w:left="0" w:right="0" w:firstLine="0"/>
                          <w:jc w:val="left"/>
                          <w:rPr>
                            <w:sz w:val="16"/>
                          </w:rPr>
                        </w:pPr>
                        <w:r>
                          <w:rPr>
                            <w:color w:val="231F20"/>
                            <w:spacing w:val="-5"/>
                            <w:sz w:val="16"/>
                          </w:rPr>
                          <w:t>No</w:t>
                        </w:r>
                      </w:p>
                    </w:txbxContent>
                  </v:textbox>
                  <w10:wrap type="none"/>
                </v:shape>
                <v:shape style="position:absolute;left:4498;top:6719;width:230;height:190" type="#_x0000_t202" id="docshape98" filled="false" stroked="false">
                  <v:textbox inset="0,0,0,0">
                    <w:txbxContent>
                      <w:p>
                        <w:pPr>
                          <w:spacing w:before="5"/>
                          <w:ind w:left="0" w:right="0" w:firstLine="0"/>
                          <w:jc w:val="left"/>
                          <w:rPr>
                            <w:sz w:val="16"/>
                          </w:rPr>
                        </w:pPr>
                        <w:r>
                          <w:rPr>
                            <w:color w:val="231F20"/>
                            <w:spacing w:val="-5"/>
                            <w:sz w:val="16"/>
                          </w:rPr>
                          <w:t>No</w:t>
                        </w:r>
                      </w:p>
                    </w:txbxContent>
                  </v:textbox>
                  <w10:wrap type="none"/>
                </v:shape>
                <v:shape style="position:absolute;left:5440;top:6344;width:2430;height:1090" type="#_x0000_t202" id="docshape99" filled="false" stroked="false">
                  <v:textbox inset="0,0,0,0">
                    <w:txbxContent>
                      <w:p>
                        <w:pPr>
                          <w:spacing w:line="235" w:lineRule="auto" w:before="8"/>
                          <w:ind w:left="467" w:right="297" w:firstLine="316"/>
                          <w:jc w:val="left"/>
                          <w:rPr>
                            <w:sz w:val="16"/>
                          </w:rPr>
                        </w:pPr>
                        <w:r>
                          <w:rPr>
                            <w:color w:val="231F20"/>
                            <w:sz w:val="16"/>
                          </w:rPr>
                          <w:t>Is there any specific segregation</w:t>
                        </w:r>
                      </w:p>
                      <w:p>
                        <w:pPr>
                          <w:spacing w:line="235" w:lineRule="auto" w:before="0"/>
                          <w:ind w:left="0" w:right="18" w:hanging="1"/>
                          <w:jc w:val="center"/>
                          <w:rPr>
                            <w:sz w:val="16"/>
                          </w:rPr>
                        </w:pPr>
                        <w:r>
                          <w:rPr>
                            <w:color w:val="231F20"/>
                            <w:sz w:val="16"/>
                          </w:rPr>
                          <w:t>requirement</w:t>
                        </w:r>
                        <w:r>
                          <w:rPr>
                            <w:color w:val="231F20"/>
                            <w:spacing w:val="34"/>
                            <w:sz w:val="16"/>
                          </w:rPr>
                          <w:t> </w:t>
                        </w:r>
                        <w:r>
                          <w:rPr>
                            <w:color w:val="231F20"/>
                            <w:sz w:val="16"/>
                          </w:rPr>
                          <w:t>in</w:t>
                        </w:r>
                        <w:r>
                          <w:rPr>
                            <w:color w:val="231F20"/>
                            <w:spacing w:val="34"/>
                            <w:sz w:val="16"/>
                          </w:rPr>
                          <w:t> </w:t>
                        </w:r>
                        <w:r>
                          <w:rPr>
                            <w:color w:val="231F20"/>
                            <w:sz w:val="16"/>
                          </w:rPr>
                          <w:t>column</w:t>
                        </w:r>
                        <w:r>
                          <w:rPr>
                            <w:color w:val="231F20"/>
                            <w:spacing w:val="34"/>
                            <w:sz w:val="16"/>
                          </w:rPr>
                          <w:t> </w:t>
                        </w:r>
                        <w:r>
                          <w:rPr>
                            <w:color w:val="231F20"/>
                            <w:sz w:val="16"/>
                          </w:rPr>
                          <w:t>16b</w:t>
                        </w:r>
                        <w:r>
                          <w:rPr>
                            <w:color w:val="231F20"/>
                            <w:spacing w:val="34"/>
                            <w:sz w:val="16"/>
                          </w:rPr>
                          <w:t> </w:t>
                        </w:r>
                        <w:r>
                          <w:rPr>
                            <w:color w:val="231F20"/>
                            <w:sz w:val="16"/>
                          </w:rPr>
                          <w:t>of</w:t>
                        </w:r>
                        <w:r>
                          <w:rPr>
                            <w:color w:val="231F20"/>
                            <w:sz w:val="16"/>
                          </w:rPr>
                          <w:t> the Dangerous Goods List (DGL) or in the Transport Document</w:t>
                        </w:r>
                        <w:r>
                          <w:rPr>
                            <w:color w:val="231F20"/>
                            <w:spacing w:val="40"/>
                            <w:sz w:val="16"/>
                          </w:rPr>
                          <w:t> </w:t>
                        </w:r>
                        <w:r>
                          <w:rPr>
                            <w:color w:val="231F20"/>
                            <w:sz w:val="16"/>
                          </w:rPr>
                          <w:t>(see 5.4.1.5.11)?</w:t>
                        </w:r>
                      </w:p>
                    </w:txbxContent>
                  </v:textbox>
                  <w10:wrap type="none"/>
                </v:shape>
                <v:shape style="position:absolute;left:8554;top:6719;width:283;height:190" type="#_x0000_t202" id="docshape100" filled="false" stroked="false">
                  <v:textbox inset="0,0,0,0">
                    <w:txbxContent>
                      <w:p>
                        <w:pPr>
                          <w:spacing w:before="5"/>
                          <w:ind w:left="0" w:right="0" w:firstLine="0"/>
                          <w:jc w:val="left"/>
                          <w:rPr>
                            <w:sz w:val="16"/>
                          </w:rPr>
                        </w:pPr>
                        <w:r>
                          <w:rPr>
                            <w:color w:val="231F20"/>
                            <w:spacing w:val="-5"/>
                            <w:sz w:val="16"/>
                          </w:rPr>
                          <w:t>Yes</w:t>
                        </w:r>
                      </w:p>
                    </w:txbxContent>
                  </v:textbox>
                  <w10:wrap type="none"/>
                </v:shape>
                <v:shape style="position:absolute;left:3039;top:8777;width:2128;height:550" type="#_x0000_t202" id="docshape101" filled="false" stroked="false">
                  <v:textbox inset="0,0,0,0">
                    <w:txbxContent>
                      <w:p>
                        <w:pPr>
                          <w:spacing w:line="235" w:lineRule="auto" w:before="8"/>
                          <w:ind w:left="0" w:right="18" w:hanging="1"/>
                          <w:jc w:val="center"/>
                          <w:rPr>
                            <w:sz w:val="16"/>
                          </w:rPr>
                        </w:pPr>
                        <w:r>
                          <w:rPr>
                            <w:color w:val="231F20"/>
                            <w:sz w:val="16"/>
                          </w:rPr>
                          <w:t>Use the segregation table in accordance with the general segregation provisions</w:t>
                        </w:r>
                      </w:p>
                    </w:txbxContent>
                  </v:textbox>
                  <w10:wrap type="none"/>
                </v:shape>
                <v:shape style="position:absolute;left:7655;top:8790;width:3102;height:910" type="#_x0000_t202" id="docshape102" filled="false" stroked="false">
                  <v:textbox inset="0,0,0,0">
                    <w:txbxContent>
                      <w:p>
                        <w:pPr>
                          <w:spacing w:line="235" w:lineRule="auto" w:before="8"/>
                          <w:ind w:left="217" w:right="235" w:firstLine="0"/>
                          <w:jc w:val="center"/>
                          <w:rPr>
                            <w:sz w:val="16"/>
                          </w:rPr>
                        </w:pPr>
                        <w:r>
                          <w:rPr>
                            <w:color w:val="231F20"/>
                            <w:sz w:val="16"/>
                          </w:rPr>
                          <w:t>Use</w:t>
                        </w:r>
                        <w:r>
                          <w:rPr>
                            <w:color w:val="231F20"/>
                            <w:spacing w:val="34"/>
                            <w:sz w:val="16"/>
                          </w:rPr>
                          <w:t> </w:t>
                        </w:r>
                        <w:r>
                          <w:rPr>
                            <w:color w:val="231F20"/>
                            <w:sz w:val="16"/>
                          </w:rPr>
                          <w:t>the</w:t>
                        </w:r>
                        <w:r>
                          <w:rPr>
                            <w:color w:val="231F20"/>
                            <w:spacing w:val="34"/>
                            <w:sz w:val="16"/>
                          </w:rPr>
                          <w:t> </w:t>
                        </w:r>
                        <w:r>
                          <w:rPr>
                            <w:color w:val="231F20"/>
                            <w:sz w:val="16"/>
                          </w:rPr>
                          <w:t>segregation</w:t>
                        </w:r>
                        <w:r>
                          <w:rPr>
                            <w:color w:val="231F20"/>
                            <w:spacing w:val="34"/>
                            <w:sz w:val="16"/>
                          </w:rPr>
                          <w:t> </w:t>
                        </w:r>
                        <w:r>
                          <w:rPr>
                            <w:color w:val="231F20"/>
                            <w:sz w:val="16"/>
                          </w:rPr>
                          <w:t>table</w:t>
                        </w:r>
                        <w:r>
                          <w:rPr>
                            <w:color w:val="231F20"/>
                            <w:spacing w:val="34"/>
                            <w:sz w:val="16"/>
                          </w:rPr>
                          <w:t> </w:t>
                        </w:r>
                        <w:r>
                          <w:rPr>
                            <w:color w:val="231F20"/>
                            <w:sz w:val="16"/>
                          </w:rPr>
                          <w:t>taking into account any specific or general</w:t>
                        </w:r>
                      </w:p>
                      <w:p>
                        <w:pPr>
                          <w:spacing w:line="235" w:lineRule="auto" w:before="0"/>
                          <w:ind w:left="0" w:right="18" w:firstLine="0"/>
                          <w:jc w:val="center"/>
                          <w:rPr>
                            <w:sz w:val="16"/>
                          </w:rPr>
                        </w:pPr>
                        <w:r>
                          <w:rPr>
                            <w:color w:val="231F20"/>
                            <w:sz w:val="16"/>
                          </w:rPr>
                          <w:t>segregation provisions and determine the specific segregation provisions for each substance (e.g. segregation groups)</w:t>
                        </w:r>
                      </w:p>
                    </w:txbxContent>
                  </v:textbox>
                  <w10:wrap type="none"/>
                </v:shape>
                <v:shape style="position:absolute;left:7551;top:10105;width:3289;height:567" type="#_x0000_t202" id="docshape103" filled="false" stroked="true" strokeweight=".5pt" strokecolor="#231f20">
                  <v:textbox inset="0,0,0,0">
                    <w:txbxContent>
                      <w:p>
                        <w:pPr>
                          <w:spacing w:line="235" w:lineRule="auto" w:before="83"/>
                          <w:ind w:left="782" w:right="0" w:hanging="97"/>
                          <w:jc w:val="left"/>
                          <w:rPr>
                            <w:sz w:val="16"/>
                          </w:rPr>
                        </w:pPr>
                        <w:r>
                          <w:rPr>
                            <w:color w:val="231F20"/>
                            <w:sz w:val="16"/>
                          </w:rPr>
                          <w:t>Ensure the most stringent requirements are taken</w:t>
                        </w:r>
                      </w:p>
                    </w:txbxContent>
                  </v:textbox>
                  <v:stroke dashstyle="solid"/>
                  <w10:wrap type="none"/>
                </v:shape>
                <v:shape style="position:absolute;left:5227;top:184;width:2835;height:851" type="#_x0000_t202" id="docshape104" filled="false" stroked="true" strokeweight=".5pt" strokecolor="#231f20">
                  <v:textbox inset="0,0,0,0">
                    <w:txbxContent>
                      <w:p>
                        <w:pPr>
                          <w:spacing w:line="254" w:lineRule="auto" w:before="94"/>
                          <w:ind w:left="384" w:right="383" w:firstLine="0"/>
                          <w:jc w:val="center"/>
                          <w:rPr>
                            <w:sz w:val="17"/>
                          </w:rPr>
                        </w:pPr>
                        <w:r>
                          <w:rPr>
                            <w:color w:val="231F20"/>
                            <w:sz w:val="17"/>
                          </w:rPr>
                          <w:t>Read the general segregation</w:t>
                        </w:r>
                        <w:r>
                          <w:rPr>
                            <w:color w:val="231F20"/>
                            <w:spacing w:val="-10"/>
                            <w:sz w:val="17"/>
                          </w:rPr>
                          <w:t> </w:t>
                        </w:r>
                        <w:r>
                          <w:rPr>
                            <w:color w:val="231F20"/>
                            <w:sz w:val="17"/>
                          </w:rPr>
                          <w:t>provisions (refer to 7.2)</w:t>
                        </w:r>
                      </w:p>
                    </w:txbxContent>
                  </v:textbox>
                  <v:stroke dashstyle="solid"/>
                  <w10:wrap type="none"/>
                </v:shape>
                <v:shape style="position:absolute;left:2675;top:9822;width:2835;height:567" type="#_x0000_t202" id="docshape105" filled="false" stroked="true" strokeweight=".5pt" strokecolor="#231f20">
                  <v:textbox inset="0,0,0,0">
                    <w:txbxContent>
                      <w:p>
                        <w:pPr>
                          <w:spacing w:line="240" w:lineRule="auto" w:before="2"/>
                          <w:rPr>
                            <w:sz w:val="16"/>
                          </w:rPr>
                        </w:pPr>
                      </w:p>
                      <w:p>
                        <w:pPr>
                          <w:spacing w:before="0"/>
                          <w:ind w:left="386" w:right="383" w:firstLine="0"/>
                          <w:jc w:val="center"/>
                          <w:rPr>
                            <w:sz w:val="16"/>
                          </w:rPr>
                        </w:pPr>
                        <w:r>
                          <w:rPr>
                            <w:color w:val="231F20"/>
                            <w:spacing w:val="-2"/>
                            <w:sz w:val="16"/>
                          </w:rPr>
                          <w:t>Conclusion</w:t>
                        </w:r>
                      </w:p>
                    </w:txbxContent>
                  </v:textbox>
                  <v:stroke dashstyle="solid"/>
                  <w10:wrap type="none"/>
                </v:shape>
                <v:shape style="position:absolute;left:8912;top:3727;width:1701;height:851" type="#_x0000_t202" id="docshape106" filled="false" stroked="true" strokeweight=".5pt" strokecolor="#231f20">
                  <v:textbox inset="0,0,0,0">
                    <w:txbxContent>
                      <w:p>
                        <w:pPr>
                          <w:spacing w:line="235" w:lineRule="auto" w:before="144"/>
                          <w:ind w:left="244" w:right="242" w:firstLine="0"/>
                          <w:jc w:val="center"/>
                          <w:rPr>
                            <w:sz w:val="16"/>
                          </w:rPr>
                        </w:pPr>
                        <w:r>
                          <w:rPr>
                            <w:color w:val="231F20"/>
                            <w:sz w:val="16"/>
                          </w:rPr>
                          <w:t>Comply with </w:t>
                        </w:r>
                        <w:r>
                          <w:rPr>
                            <w:color w:val="231F20"/>
                            <w:sz w:val="16"/>
                          </w:rPr>
                          <w:t>the exemption as </w:t>
                        </w:r>
                        <w:r>
                          <w:rPr>
                            <w:color w:val="231F20"/>
                            <w:spacing w:val="-2"/>
                            <w:sz w:val="16"/>
                          </w:rPr>
                          <w:t>appropriate</w:t>
                        </w:r>
                      </w:p>
                    </w:txbxContent>
                  </v:textbox>
                  <v:stroke dashstyle="solid"/>
                  <w10:wrap type="none"/>
                </v:shape>
                <v:shape style="position:absolute;left:5585;top:3675;width:2138;height:921" type="#_x0000_t202" id="docshape107" filled="false" stroked="false">
                  <v:textbox inset="0,0,0,0">
                    <w:txbxContent>
                      <w:p>
                        <w:pPr>
                          <w:spacing w:line="259" w:lineRule="auto" w:before="0"/>
                          <w:ind w:left="178" w:right="186" w:firstLine="242"/>
                          <w:jc w:val="left"/>
                          <w:rPr>
                            <w:sz w:val="15"/>
                          </w:rPr>
                        </w:pPr>
                        <w:r>
                          <w:rPr>
                            <w:color w:val="231F20"/>
                            <w:w w:val="105"/>
                            <w:sz w:val="15"/>
                          </w:rPr>
                          <w:t>Are the dangerous goods</w:t>
                        </w:r>
                        <w:r>
                          <w:rPr>
                            <w:color w:val="231F20"/>
                            <w:spacing w:val="-11"/>
                            <w:w w:val="105"/>
                            <w:sz w:val="15"/>
                          </w:rPr>
                          <w:t> </w:t>
                        </w:r>
                        <w:r>
                          <w:rPr>
                            <w:color w:val="231F20"/>
                            <w:w w:val="105"/>
                            <w:sz w:val="15"/>
                          </w:rPr>
                          <w:t>exempted</w:t>
                        </w:r>
                        <w:r>
                          <w:rPr>
                            <w:color w:val="231F20"/>
                            <w:spacing w:val="-11"/>
                            <w:w w:val="105"/>
                            <w:sz w:val="15"/>
                          </w:rPr>
                          <w:t> </w:t>
                        </w:r>
                        <w:r>
                          <w:rPr>
                            <w:color w:val="231F20"/>
                            <w:w w:val="105"/>
                            <w:sz w:val="15"/>
                          </w:rPr>
                          <w:t>from</w:t>
                        </w:r>
                        <w:r>
                          <w:rPr>
                            <w:color w:val="231F20"/>
                            <w:spacing w:val="-11"/>
                            <w:w w:val="105"/>
                            <w:sz w:val="15"/>
                          </w:rPr>
                          <w:t> </w:t>
                        </w:r>
                        <w:r>
                          <w:rPr>
                            <w:color w:val="231F20"/>
                            <w:w w:val="105"/>
                            <w:sz w:val="15"/>
                          </w:rPr>
                          <w:t>the</w:t>
                        </w:r>
                      </w:p>
                      <w:p>
                        <w:pPr>
                          <w:spacing w:line="259" w:lineRule="auto" w:before="0"/>
                          <w:ind w:left="0" w:right="18" w:firstLine="0"/>
                          <w:jc w:val="center"/>
                          <w:rPr>
                            <w:sz w:val="15"/>
                          </w:rPr>
                        </w:pPr>
                        <w:r>
                          <w:rPr>
                            <w:color w:val="231F20"/>
                            <w:spacing w:val="-2"/>
                            <w:w w:val="105"/>
                            <w:sz w:val="15"/>
                          </w:rPr>
                          <w:t>general</w:t>
                        </w:r>
                        <w:r>
                          <w:rPr>
                            <w:color w:val="231F20"/>
                            <w:spacing w:val="-5"/>
                            <w:w w:val="105"/>
                            <w:sz w:val="15"/>
                          </w:rPr>
                          <w:t> </w:t>
                        </w:r>
                        <w:r>
                          <w:rPr>
                            <w:color w:val="231F20"/>
                            <w:spacing w:val="-2"/>
                            <w:w w:val="105"/>
                            <w:sz w:val="15"/>
                          </w:rPr>
                          <w:t>segregation</w:t>
                        </w:r>
                        <w:r>
                          <w:rPr>
                            <w:color w:val="231F20"/>
                            <w:spacing w:val="-5"/>
                            <w:w w:val="105"/>
                            <w:sz w:val="15"/>
                          </w:rPr>
                          <w:t> </w:t>
                        </w:r>
                        <w:r>
                          <w:rPr>
                            <w:color w:val="231F20"/>
                            <w:spacing w:val="-2"/>
                            <w:w w:val="105"/>
                            <w:sz w:val="15"/>
                          </w:rPr>
                          <w:t>provisions </w:t>
                        </w:r>
                        <w:r>
                          <w:rPr>
                            <w:color w:val="231F20"/>
                            <w:w w:val="105"/>
                            <w:sz w:val="15"/>
                          </w:rPr>
                          <w:t>(refer to e.g. 3.4, 3.5, 7.2.6.3</w:t>
                        </w:r>
                      </w:p>
                      <w:p>
                        <w:pPr>
                          <w:spacing w:before="1"/>
                          <w:ind w:left="0" w:right="18" w:firstLine="0"/>
                          <w:jc w:val="center"/>
                          <w:rPr>
                            <w:sz w:val="15"/>
                          </w:rPr>
                        </w:pPr>
                        <w:r>
                          <w:rPr>
                            <w:color w:val="231F20"/>
                            <w:w w:val="105"/>
                            <w:sz w:val="15"/>
                          </w:rPr>
                          <w:t>or</w:t>
                        </w:r>
                        <w:r>
                          <w:rPr>
                            <w:color w:val="231F20"/>
                            <w:spacing w:val="-4"/>
                            <w:w w:val="105"/>
                            <w:sz w:val="15"/>
                          </w:rPr>
                          <w:t> </w:t>
                        </w:r>
                        <w:r>
                          <w:rPr>
                            <w:color w:val="231F20"/>
                            <w:spacing w:val="-2"/>
                            <w:w w:val="105"/>
                            <w:sz w:val="15"/>
                          </w:rPr>
                          <w:t>7.2.6.5)?</w:t>
                        </w:r>
                      </w:p>
                    </w:txbxContent>
                  </v:textbox>
                  <w10:wrap type="none"/>
                </v:shape>
                <v:shape style="position:absolute;left:3426;top:1820;width:6456;height:402" type="#_x0000_t202" id="docshape108" filled="false" stroked="false">
                  <v:textbox inset="0,0,0,0">
                    <w:txbxContent>
                      <w:p>
                        <w:pPr>
                          <w:spacing w:line="254" w:lineRule="auto" w:before="0"/>
                          <w:ind w:left="431" w:right="18" w:hanging="432"/>
                          <w:jc w:val="left"/>
                          <w:rPr>
                            <w:sz w:val="17"/>
                          </w:rPr>
                        </w:pPr>
                        <w:r>
                          <w:rPr>
                            <w:color w:val="231F20"/>
                            <w:sz w:val="17"/>
                          </w:rPr>
                          <w:t>Identify the UN No., proper shipping name, class or division, subsidiary hazard class or division, if any, and where assigned packing group for each substance</w:t>
                        </w:r>
                      </w:p>
                    </w:txbxContent>
                  </v:textbox>
                  <w10:wrap type="none"/>
                </v:shape>
                <w10:wrap type="topAndBottom"/>
              </v:group>
            </w:pict>
          </mc:Fallback>
        </mc:AlternateContent>
      </w:r>
    </w:p>
    <w:p>
      <w:pPr>
        <w:spacing w:line="240" w:lineRule="auto"/>
        <w:ind w:left="7546" w:right="0" w:firstLine="0"/>
        <w:rPr>
          <w:sz w:val="20"/>
        </w:rPr>
      </w:pPr>
      <w:r>
        <w:rPr>
          <w:sz w:val="20"/>
        </w:rPr>
        <mc:AlternateContent>
          <mc:Choice Requires="wps">
            <w:drawing>
              <wp:inline distT="0" distB="0" distL="0" distR="0">
                <wp:extent cx="2088514" cy="360045"/>
                <wp:effectExtent l="9525" t="0" r="0" b="11429"/>
                <wp:docPr id="143" name="Textbox 143"/>
                <wp:cNvGraphicFramePr>
                  <a:graphicFrameLocks/>
                </wp:cNvGraphicFramePr>
                <a:graphic>
                  <a:graphicData uri="http://schemas.microsoft.com/office/word/2010/wordprocessingShape">
                    <wps:wsp>
                      <wps:cNvPr id="143" name="Textbox 143"/>
                      <wps:cNvSpPr txBox="1"/>
                      <wps:spPr>
                        <a:xfrm>
                          <a:off x="0" y="0"/>
                          <a:ext cx="2088514" cy="360045"/>
                        </a:xfrm>
                        <a:prstGeom prst="rect">
                          <a:avLst/>
                        </a:prstGeom>
                        <a:ln w="6350">
                          <a:solidFill>
                            <a:srgbClr val="231F20"/>
                          </a:solidFill>
                          <a:prstDash val="solid"/>
                        </a:ln>
                      </wps:spPr>
                      <wps:txbx>
                        <w:txbxContent>
                          <w:p>
                            <w:pPr>
                              <w:pStyle w:val="BodyText"/>
                              <w:spacing w:before="2"/>
                              <w:rPr>
                                <w:sz w:val="16"/>
                              </w:rPr>
                            </w:pPr>
                          </w:p>
                          <w:p>
                            <w:pPr>
                              <w:spacing w:before="0"/>
                              <w:ind w:left="1" w:right="0" w:firstLine="0"/>
                              <w:jc w:val="center"/>
                              <w:rPr>
                                <w:sz w:val="16"/>
                              </w:rPr>
                            </w:pPr>
                            <w:r>
                              <w:rPr>
                                <w:color w:val="231F20"/>
                                <w:spacing w:val="-2"/>
                                <w:sz w:val="16"/>
                              </w:rPr>
                              <w:t>Conclusion</w:t>
                            </w:r>
                          </w:p>
                        </w:txbxContent>
                      </wps:txbx>
                      <wps:bodyPr wrap="square" lIns="0" tIns="0" rIns="0" bIns="0" rtlCol="0">
                        <a:noAutofit/>
                      </wps:bodyPr>
                    </wps:wsp>
                  </a:graphicData>
                </a:graphic>
              </wp:inline>
            </w:drawing>
          </mc:Choice>
          <mc:Fallback>
            <w:pict>
              <v:shape style="width:164.45pt;height:28.35pt;mso-position-horizontal-relative:char;mso-position-vertical-relative:line" type="#_x0000_t202" id="docshape109" filled="false" stroked="true" strokeweight=".5pt" strokecolor="#231f20">
                <w10:anchorlock/>
                <v:textbox inset="0,0,0,0">
                  <w:txbxContent>
                    <w:p>
                      <w:pPr>
                        <w:pStyle w:val="BodyText"/>
                        <w:spacing w:before="2"/>
                        <w:rPr>
                          <w:sz w:val="16"/>
                        </w:rPr>
                      </w:pPr>
                    </w:p>
                    <w:p>
                      <w:pPr>
                        <w:spacing w:before="0"/>
                        <w:ind w:left="1" w:right="0" w:firstLine="0"/>
                        <w:jc w:val="center"/>
                        <w:rPr>
                          <w:sz w:val="16"/>
                        </w:rPr>
                      </w:pPr>
                      <w:r>
                        <w:rPr>
                          <w:color w:val="231F20"/>
                          <w:spacing w:val="-2"/>
                          <w:sz w:val="16"/>
                        </w:rPr>
                        <w:t>Conclusion</w:t>
                      </w:r>
                    </w:p>
                  </w:txbxContent>
                </v:textbox>
                <v:stroke dashstyl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r>
        <w:rPr>
          <w:sz w:val="20"/>
        </w:rPr>
        <mc:AlternateContent>
          <mc:Choice Requires="wps">
            <w:drawing>
              <wp:anchor distT="0" distB="0" distL="0" distR="0" allowOverlap="1" layoutInCell="1" locked="0" behindDoc="1" simplePos="0" relativeHeight="487597568">
                <wp:simplePos x="0" y="0"/>
                <wp:positionH relativeFrom="page">
                  <wp:posOffset>899999</wp:posOffset>
                </wp:positionH>
                <wp:positionV relativeFrom="paragraph">
                  <wp:posOffset>292204</wp:posOffset>
                </wp:positionV>
                <wp:extent cx="6120130" cy="635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6120130" cy="6350"/>
                          <a:chExt cx="6120130" cy="6350"/>
                        </a:xfrm>
                      </wpg:grpSpPr>
                      <wps:wsp>
                        <wps:cNvPr id="145" name="Graphic 1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3.008259pt;width:481.9pt;height:.5pt;mso-position-horizontal-relative:page;mso-position-vertical-relative:paragraph;z-index:-15718912;mso-wrap-distance-left:0;mso-wrap-distance-right:0" id="docshapegroup110" coordorigin="1417,460" coordsize="9638,10">
                <v:line style="position:absolute" from="5953,465" to="11055,465" stroked="true" strokeweight=".5pt" strokecolor="#231f20">
                  <v:stroke dashstyle="solid"/>
                </v:line>
                <v:line style="position:absolute" from="1417,465" to="5953,465"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40" w:bottom="740" w:left="0" w:right="0"/>
        </w:sectPr>
      </w:pPr>
    </w:p>
    <w:p>
      <w:pPr>
        <w:pStyle w:val="Heading2"/>
        <w:spacing w:before="103"/>
        <w:ind w:left="850"/>
      </w:pPr>
      <w:r>
        <w:rPr>
          <w:color w:val="231F20"/>
          <w:spacing w:val="-2"/>
        </w:rPr>
        <w:t>Examples</w:t>
      </w:r>
    </w:p>
    <w:p>
      <w:pPr>
        <w:pStyle w:val="BodyText"/>
      </w:pPr>
      <w:r>
        <w:rPr/>
        <w:br w:type="column"/>
      </w:r>
      <w:r>
        <w:rPr/>
      </w:r>
    </w:p>
    <w:p>
      <w:pPr>
        <w:pStyle w:val="BodyText"/>
        <w:spacing w:before="51"/>
      </w:pPr>
    </w:p>
    <w:p>
      <w:pPr>
        <w:pStyle w:val="BodyText"/>
        <w:spacing w:line="256" w:lineRule="auto"/>
        <w:ind w:left="208" w:right="1415"/>
        <w:jc w:val="both"/>
      </w:pPr>
      <w:r>
        <w:rPr>
          <w:color w:val="231F20"/>
          <w:w w:val="105"/>
        </w:rPr>
        <w:t>The following examples only illustrate the process of segregation. Subsequent additional provisions of this Code may apply (e.g. 7.3.4).</w:t>
      </w:r>
    </w:p>
    <w:p>
      <w:pPr>
        <w:pStyle w:val="ListParagraph"/>
        <w:numPr>
          <w:ilvl w:val="0"/>
          <w:numId w:val="8"/>
        </w:numPr>
        <w:tabs>
          <w:tab w:pos="568" w:val="left" w:leader="none"/>
        </w:tabs>
        <w:spacing w:line="256" w:lineRule="auto" w:before="62" w:after="0"/>
        <w:ind w:left="568" w:right="1414" w:hanging="360"/>
        <w:jc w:val="both"/>
        <w:rPr>
          <w:sz w:val="17"/>
        </w:rPr>
      </w:pPr>
      <w:r>
        <w:rPr>
          <w:color w:val="231F20"/>
          <w:w w:val="105"/>
          <w:sz w:val="17"/>
        </w:rPr>
        <w:t>Segregation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300</w:t>
      </w:r>
      <w:r>
        <w:rPr>
          <w:color w:val="231F20"/>
          <w:spacing w:val="-4"/>
          <w:w w:val="105"/>
          <w:sz w:val="17"/>
        </w:rPr>
        <w:t> </w:t>
      </w:r>
      <w:r>
        <w:rPr>
          <w:color w:val="231F20"/>
          <w:w w:val="105"/>
          <w:sz w:val="17"/>
        </w:rPr>
        <w:t>kg</w:t>
      </w:r>
      <w:r>
        <w:rPr>
          <w:color w:val="231F20"/>
          <w:spacing w:val="-4"/>
          <w:w w:val="105"/>
          <w:sz w:val="17"/>
        </w:rPr>
        <w:t> </w:t>
      </w:r>
      <w:r>
        <w:rPr>
          <w:color w:val="231F20"/>
          <w:w w:val="105"/>
          <w:sz w:val="17"/>
        </w:rPr>
        <w:t>of</w:t>
      </w:r>
      <w:r>
        <w:rPr>
          <w:color w:val="231F20"/>
          <w:spacing w:val="-4"/>
          <w:w w:val="105"/>
          <w:sz w:val="17"/>
        </w:rPr>
        <w:t> </w:t>
      </w:r>
      <w:r>
        <w:rPr>
          <w:color w:val="231F20"/>
          <w:w w:val="105"/>
          <w:sz w:val="17"/>
        </w:rPr>
        <w:t>celluloid,</w:t>
      </w:r>
      <w:r>
        <w:rPr>
          <w:color w:val="231F20"/>
          <w:spacing w:val="-4"/>
          <w:w w:val="105"/>
          <w:sz w:val="17"/>
        </w:rPr>
        <w:t> </w:t>
      </w:r>
      <w:r>
        <w:rPr>
          <w:color w:val="231F20"/>
          <w:w w:val="105"/>
          <w:sz w:val="17"/>
        </w:rPr>
        <w:t>scrap</w:t>
      </w:r>
      <w:r>
        <w:rPr>
          <w:color w:val="231F20"/>
          <w:spacing w:val="-4"/>
          <w:w w:val="105"/>
          <w:sz w:val="17"/>
        </w:rPr>
        <w:t> </w:t>
      </w:r>
      <w:r>
        <w:rPr>
          <w:color w:val="231F20"/>
          <w:w w:val="105"/>
          <w:sz w:val="17"/>
        </w:rPr>
        <w:t>(UN</w:t>
      </w:r>
      <w:r>
        <w:rPr>
          <w:color w:val="231F20"/>
          <w:spacing w:val="-4"/>
          <w:w w:val="105"/>
          <w:sz w:val="17"/>
        </w:rPr>
        <w:t> </w:t>
      </w:r>
      <w:r>
        <w:rPr>
          <w:color w:val="231F20"/>
          <w:w w:val="105"/>
          <w:sz w:val="17"/>
        </w:rPr>
        <w:t>2002)</w:t>
      </w:r>
      <w:r>
        <w:rPr>
          <w:color w:val="231F20"/>
          <w:spacing w:val="-4"/>
          <w:w w:val="105"/>
          <w:sz w:val="17"/>
        </w:rPr>
        <w:t> </w:t>
      </w:r>
      <w:r>
        <w:rPr>
          <w:color w:val="231F20"/>
          <w:w w:val="105"/>
          <w:sz w:val="17"/>
        </w:rPr>
        <w:t>in</w:t>
      </w:r>
      <w:r>
        <w:rPr>
          <w:color w:val="231F20"/>
          <w:spacing w:val="-4"/>
          <w:w w:val="105"/>
          <w:sz w:val="17"/>
        </w:rPr>
        <w:t> </w:t>
      </w:r>
      <w:r>
        <w:rPr>
          <w:color w:val="231F20"/>
          <w:w w:val="105"/>
          <w:sz w:val="17"/>
        </w:rPr>
        <w:t>one</w:t>
      </w:r>
      <w:r>
        <w:rPr>
          <w:color w:val="231F20"/>
          <w:spacing w:val="-4"/>
          <w:w w:val="105"/>
          <w:sz w:val="17"/>
        </w:rPr>
        <w:t> </w:t>
      </w:r>
      <w:r>
        <w:rPr>
          <w:color w:val="231F20"/>
          <w:w w:val="105"/>
          <w:sz w:val="17"/>
        </w:rPr>
        <w:t>drum</w:t>
      </w:r>
      <w:r>
        <w:rPr>
          <w:color w:val="231F20"/>
          <w:spacing w:val="-4"/>
          <w:w w:val="105"/>
          <w:sz w:val="17"/>
        </w:rPr>
        <w:t> </w:t>
      </w:r>
      <w:r>
        <w:rPr>
          <w:color w:val="231F20"/>
          <w:w w:val="105"/>
          <w:sz w:val="17"/>
        </w:rPr>
        <w:t>and</w:t>
      </w:r>
      <w:r>
        <w:rPr>
          <w:color w:val="231F20"/>
          <w:spacing w:val="-4"/>
          <w:w w:val="105"/>
          <w:sz w:val="17"/>
        </w:rPr>
        <w:t> </w:t>
      </w:r>
      <w:r>
        <w:rPr>
          <w:color w:val="231F20"/>
          <w:w w:val="105"/>
          <w:sz w:val="17"/>
        </w:rPr>
        <w:t>200</w:t>
      </w:r>
      <w:r>
        <w:rPr>
          <w:color w:val="231F20"/>
          <w:spacing w:val="-4"/>
          <w:w w:val="105"/>
          <w:sz w:val="17"/>
        </w:rPr>
        <w:t> </w:t>
      </w:r>
      <w:r>
        <w:rPr>
          <w:color w:val="231F20"/>
          <w:w w:val="105"/>
          <w:sz w:val="17"/>
        </w:rPr>
        <w:t>L</w:t>
      </w:r>
      <w:r>
        <w:rPr>
          <w:color w:val="231F20"/>
          <w:spacing w:val="-4"/>
          <w:w w:val="105"/>
          <w:sz w:val="17"/>
        </w:rPr>
        <w:t> </w:t>
      </w:r>
      <w:r>
        <w:rPr>
          <w:color w:val="231F20"/>
          <w:w w:val="105"/>
          <w:sz w:val="17"/>
        </w:rPr>
        <w:t>of</w:t>
      </w:r>
      <w:r>
        <w:rPr>
          <w:color w:val="231F20"/>
          <w:spacing w:val="-4"/>
          <w:w w:val="105"/>
          <w:sz w:val="17"/>
        </w:rPr>
        <w:t> </w:t>
      </w:r>
      <w:r>
        <w:rPr>
          <w:color w:val="231F20"/>
          <w:w w:val="105"/>
          <w:sz w:val="17"/>
        </w:rPr>
        <w:t>epibromohydrin</w:t>
      </w:r>
      <w:r>
        <w:rPr>
          <w:color w:val="231F20"/>
          <w:spacing w:val="-4"/>
          <w:w w:val="105"/>
          <w:sz w:val="17"/>
        </w:rPr>
        <w:t> </w:t>
      </w:r>
      <w:r>
        <w:rPr>
          <w:color w:val="231F20"/>
          <w:w w:val="105"/>
          <w:sz w:val="17"/>
        </w:rPr>
        <w:t>(UN</w:t>
      </w:r>
      <w:r>
        <w:rPr>
          <w:color w:val="231F20"/>
          <w:spacing w:val="-4"/>
          <w:w w:val="105"/>
          <w:sz w:val="17"/>
        </w:rPr>
        <w:t> </w:t>
      </w:r>
      <w:r>
        <w:rPr>
          <w:color w:val="231F20"/>
          <w:w w:val="105"/>
          <w:sz w:val="17"/>
        </w:rPr>
        <w:t>2558) in one drum.</w:t>
      </w:r>
    </w:p>
    <w:p>
      <w:pPr>
        <w:pStyle w:val="ListParagraph"/>
        <w:numPr>
          <w:ilvl w:val="1"/>
          <w:numId w:val="8"/>
        </w:numPr>
        <w:tabs>
          <w:tab w:pos="928" w:val="left" w:leader="none"/>
        </w:tabs>
        <w:spacing w:line="256" w:lineRule="auto" w:before="42" w:after="0"/>
        <w:ind w:left="928" w:right="1416" w:hanging="360"/>
        <w:jc w:val="both"/>
        <w:rPr>
          <w:sz w:val="17"/>
        </w:rPr>
      </w:pPr>
      <w:r>
        <w:rPr>
          <w:color w:val="231F20"/>
          <w:w w:val="105"/>
          <w:sz w:val="17"/>
        </w:rPr>
        <w:t>According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List,</w:t>
      </w:r>
      <w:r>
        <w:rPr>
          <w:color w:val="231F20"/>
          <w:spacing w:val="-8"/>
          <w:w w:val="105"/>
          <w:sz w:val="17"/>
        </w:rPr>
        <w:t> </w:t>
      </w:r>
      <w:r>
        <w:rPr>
          <w:color w:val="231F20"/>
          <w:w w:val="105"/>
          <w:sz w:val="17"/>
        </w:rPr>
        <w:t>UN</w:t>
      </w:r>
      <w:r>
        <w:rPr>
          <w:color w:val="231F20"/>
          <w:spacing w:val="-8"/>
          <w:w w:val="105"/>
          <w:sz w:val="17"/>
        </w:rPr>
        <w:t> </w:t>
      </w:r>
      <w:r>
        <w:rPr>
          <w:color w:val="231F20"/>
          <w:w w:val="105"/>
          <w:sz w:val="17"/>
        </w:rPr>
        <w:t>2002</w:t>
      </w:r>
      <w:r>
        <w:rPr>
          <w:color w:val="231F20"/>
          <w:spacing w:val="-8"/>
          <w:w w:val="105"/>
          <w:sz w:val="17"/>
        </w:rPr>
        <w:t> </w:t>
      </w:r>
      <w:r>
        <w:rPr>
          <w:color w:val="231F20"/>
          <w:w w:val="105"/>
          <w:sz w:val="17"/>
        </w:rPr>
        <w:t>is</w:t>
      </w:r>
      <w:r>
        <w:rPr>
          <w:color w:val="231F20"/>
          <w:spacing w:val="-8"/>
          <w:w w:val="105"/>
          <w:sz w:val="17"/>
        </w:rPr>
        <w:t> </w:t>
      </w:r>
      <w:r>
        <w:rPr>
          <w:color w:val="231F20"/>
          <w:w w:val="105"/>
          <w:sz w:val="17"/>
        </w:rPr>
        <w:t>class</w:t>
      </w:r>
      <w:r>
        <w:rPr>
          <w:color w:val="231F20"/>
          <w:spacing w:val="-8"/>
          <w:w w:val="105"/>
          <w:sz w:val="17"/>
        </w:rPr>
        <w:t> </w:t>
      </w:r>
      <w:r>
        <w:rPr>
          <w:color w:val="231F20"/>
          <w:w w:val="105"/>
          <w:sz w:val="17"/>
        </w:rPr>
        <w:t>4.2,</w:t>
      </w:r>
      <w:r>
        <w:rPr>
          <w:color w:val="231F20"/>
          <w:spacing w:val="-8"/>
          <w:w w:val="105"/>
          <w:sz w:val="17"/>
        </w:rPr>
        <w:t> </w:t>
      </w:r>
      <w:r>
        <w:rPr>
          <w:color w:val="231F20"/>
          <w:w w:val="105"/>
          <w:sz w:val="17"/>
        </w:rPr>
        <w:t>PG</w:t>
      </w:r>
      <w:r>
        <w:rPr>
          <w:color w:val="231F20"/>
          <w:spacing w:val="-8"/>
          <w:w w:val="105"/>
          <w:sz w:val="17"/>
        </w:rPr>
        <w:t> </w:t>
      </w:r>
      <w:r>
        <w:rPr>
          <w:color w:val="231F20"/>
          <w:w w:val="105"/>
          <w:sz w:val="17"/>
        </w:rPr>
        <w:t>III,</w:t>
      </w:r>
      <w:r>
        <w:rPr>
          <w:color w:val="231F20"/>
          <w:spacing w:val="-8"/>
          <w:w w:val="105"/>
          <w:sz w:val="17"/>
        </w:rPr>
        <w:t> </w:t>
      </w:r>
      <w:r>
        <w:rPr>
          <w:color w:val="231F20"/>
          <w:w w:val="105"/>
          <w:sz w:val="17"/>
        </w:rPr>
        <w:t>and</w:t>
      </w:r>
      <w:r>
        <w:rPr>
          <w:color w:val="231F20"/>
          <w:spacing w:val="-8"/>
          <w:w w:val="105"/>
          <w:sz w:val="17"/>
        </w:rPr>
        <w:t> </w:t>
      </w:r>
      <w:r>
        <w:rPr>
          <w:color w:val="231F20"/>
          <w:w w:val="105"/>
          <w:sz w:val="17"/>
        </w:rPr>
        <w:t>UN</w:t>
      </w:r>
      <w:r>
        <w:rPr>
          <w:color w:val="231F20"/>
          <w:spacing w:val="-8"/>
          <w:w w:val="105"/>
          <w:sz w:val="17"/>
        </w:rPr>
        <w:t> </w:t>
      </w:r>
      <w:r>
        <w:rPr>
          <w:color w:val="231F20"/>
          <w:w w:val="105"/>
          <w:sz w:val="17"/>
        </w:rPr>
        <w:t>2558</w:t>
      </w:r>
      <w:r>
        <w:rPr>
          <w:color w:val="231F20"/>
          <w:spacing w:val="-8"/>
          <w:w w:val="105"/>
          <w:sz w:val="17"/>
        </w:rPr>
        <w:t> </w:t>
      </w:r>
      <w:r>
        <w:rPr>
          <w:color w:val="231F20"/>
          <w:w w:val="105"/>
          <w:sz w:val="17"/>
        </w:rPr>
        <w:t>is</w:t>
      </w:r>
      <w:r>
        <w:rPr>
          <w:color w:val="231F20"/>
          <w:spacing w:val="-8"/>
          <w:w w:val="105"/>
          <w:sz w:val="17"/>
        </w:rPr>
        <w:t> </w:t>
      </w:r>
      <w:r>
        <w:rPr>
          <w:color w:val="231F20"/>
          <w:w w:val="105"/>
          <w:sz w:val="17"/>
        </w:rPr>
        <w:t>class</w:t>
      </w:r>
      <w:r>
        <w:rPr>
          <w:color w:val="231F20"/>
          <w:spacing w:val="-8"/>
          <w:w w:val="105"/>
          <w:sz w:val="17"/>
        </w:rPr>
        <w:t> </w:t>
      </w:r>
      <w:r>
        <w:rPr>
          <w:color w:val="231F20"/>
          <w:w w:val="105"/>
          <w:sz w:val="17"/>
        </w:rPr>
        <w:t>6.1,</w:t>
      </w:r>
      <w:r>
        <w:rPr>
          <w:color w:val="231F20"/>
          <w:spacing w:val="-8"/>
          <w:w w:val="105"/>
          <w:sz w:val="17"/>
        </w:rPr>
        <w:t> </w:t>
      </w:r>
      <w:r>
        <w:rPr>
          <w:color w:val="231F20"/>
          <w:w w:val="105"/>
          <w:sz w:val="17"/>
        </w:rPr>
        <w:t>PG</w:t>
      </w:r>
      <w:r>
        <w:rPr>
          <w:color w:val="231F20"/>
          <w:spacing w:val="-8"/>
          <w:w w:val="105"/>
          <w:sz w:val="17"/>
        </w:rPr>
        <w:t> </w:t>
      </w:r>
      <w:r>
        <w:rPr>
          <w:color w:val="231F20"/>
          <w:w w:val="105"/>
          <w:sz w:val="17"/>
        </w:rPr>
        <w:t>I and has a subsidiary hazard of class 3.</w:t>
      </w:r>
    </w:p>
    <w:p>
      <w:pPr>
        <w:pStyle w:val="ListParagraph"/>
        <w:numPr>
          <w:ilvl w:val="1"/>
          <w:numId w:val="8"/>
        </w:numPr>
        <w:tabs>
          <w:tab w:pos="927" w:val="left" w:leader="none"/>
        </w:tabs>
        <w:spacing w:line="240" w:lineRule="auto" w:before="41" w:after="0"/>
        <w:ind w:left="927" w:right="0" w:hanging="359"/>
        <w:jc w:val="both"/>
        <w:rPr>
          <w:sz w:val="17"/>
        </w:rPr>
      </w:pPr>
      <w:r>
        <w:rPr>
          <w:color w:val="231F20"/>
          <w:w w:val="105"/>
          <w:sz w:val="17"/>
        </w:rPr>
        <w:t>Neither</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exempted</w:t>
      </w:r>
      <w:r>
        <w:rPr>
          <w:color w:val="231F20"/>
          <w:spacing w:val="-10"/>
          <w:w w:val="105"/>
          <w:sz w:val="17"/>
        </w:rPr>
        <w:t> </w:t>
      </w:r>
      <w:r>
        <w:rPr>
          <w:color w:val="231F20"/>
          <w:w w:val="105"/>
          <w:sz w:val="17"/>
        </w:rPr>
        <w:t>by</w:t>
      </w:r>
      <w:r>
        <w:rPr>
          <w:color w:val="231F20"/>
          <w:spacing w:val="-11"/>
          <w:w w:val="105"/>
          <w:sz w:val="17"/>
        </w:rPr>
        <w:t> </w:t>
      </w:r>
      <w:r>
        <w:rPr>
          <w:color w:val="231F20"/>
          <w:w w:val="105"/>
          <w:sz w:val="17"/>
        </w:rPr>
        <w:t>3.4,</w:t>
      </w:r>
      <w:r>
        <w:rPr>
          <w:color w:val="231F20"/>
          <w:spacing w:val="-10"/>
          <w:w w:val="105"/>
          <w:sz w:val="17"/>
        </w:rPr>
        <w:t> </w:t>
      </w:r>
      <w:r>
        <w:rPr>
          <w:color w:val="231F20"/>
          <w:w w:val="105"/>
          <w:sz w:val="17"/>
        </w:rPr>
        <w:t>3.5,</w:t>
      </w:r>
      <w:r>
        <w:rPr>
          <w:color w:val="231F20"/>
          <w:spacing w:val="-11"/>
          <w:w w:val="105"/>
          <w:sz w:val="17"/>
        </w:rPr>
        <w:t> </w:t>
      </w:r>
      <w:r>
        <w:rPr>
          <w:color w:val="231F20"/>
          <w:w w:val="105"/>
          <w:sz w:val="17"/>
        </w:rPr>
        <w:t>7.2.6.3</w:t>
      </w:r>
      <w:r>
        <w:rPr>
          <w:color w:val="231F20"/>
          <w:spacing w:val="-11"/>
          <w:w w:val="105"/>
          <w:sz w:val="17"/>
        </w:rPr>
        <w:t> </w:t>
      </w:r>
      <w:r>
        <w:rPr>
          <w:color w:val="231F20"/>
          <w:w w:val="105"/>
          <w:sz w:val="17"/>
        </w:rPr>
        <w:t>or</w:t>
      </w:r>
      <w:r>
        <w:rPr>
          <w:color w:val="231F20"/>
          <w:spacing w:val="-10"/>
          <w:w w:val="105"/>
          <w:sz w:val="17"/>
        </w:rPr>
        <w:t> </w:t>
      </w:r>
      <w:r>
        <w:rPr>
          <w:color w:val="231F20"/>
          <w:spacing w:val="-2"/>
          <w:w w:val="105"/>
          <w:sz w:val="17"/>
        </w:rPr>
        <w:t>7.2.6.5.</w:t>
      </w:r>
    </w:p>
    <w:p>
      <w:pPr>
        <w:pStyle w:val="ListParagraph"/>
        <w:numPr>
          <w:ilvl w:val="1"/>
          <w:numId w:val="8"/>
        </w:numPr>
        <w:tabs>
          <w:tab w:pos="926" w:val="left" w:leader="none"/>
          <w:tab w:pos="928" w:val="left" w:leader="none"/>
        </w:tabs>
        <w:spacing w:line="256" w:lineRule="auto" w:before="55" w:after="0"/>
        <w:ind w:left="928" w:right="1416" w:hanging="361"/>
        <w:jc w:val="both"/>
        <w:rPr>
          <w:sz w:val="17"/>
        </w:rPr>
      </w:pPr>
      <w:r>
        <w:rPr>
          <w:color w:val="231F20"/>
          <w:sz w:val="17"/>
        </w:rPr>
        <w:t>There are no specific segregation requirements for these substances in column 16b of the Dangerous </w:t>
      </w:r>
      <w:r>
        <w:rPr>
          <w:color w:val="231F20"/>
          <w:w w:val="105"/>
          <w:sz w:val="17"/>
        </w:rPr>
        <w:t>Goods List.</w:t>
      </w:r>
    </w:p>
    <w:p>
      <w:pPr>
        <w:pStyle w:val="ListParagraph"/>
        <w:numPr>
          <w:ilvl w:val="1"/>
          <w:numId w:val="8"/>
        </w:numPr>
        <w:tabs>
          <w:tab w:pos="926" w:val="left" w:leader="none"/>
          <w:tab w:pos="928" w:val="left" w:leader="none"/>
        </w:tabs>
        <w:spacing w:line="256" w:lineRule="auto" w:before="42" w:after="0"/>
        <w:ind w:left="928" w:right="1415" w:hanging="360"/>
        <w:jc w:val="both"/>
        <w:rPr>
          <w:sz w:val="17"/>
        </w:rPr>
      </w:pPr>
      <w:r>
        <w:rPr>
          <w:color w:val="231F20"/>
          <w:w w:val="105"/>
          <w:sz w:val="17"/>
        </w:rPr>
        <w:t>According</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segregation</w:t>
      </w:r>
      <w:r>
        <w:rPr>
          <w:color w:val="231F20"/>
          <w:spacing w:val="-4"/>
          <w:w w:val="105"/>
          <w:sz w:val="17"/>
        </w:rPr>
        <w:t> </w:t>
      </w:r>
      <w:r>
        <w:rPr>
          <w:color w:val="231F20"/>
          <w:w w:val="105"/>
          <w:sz w:val="17"/>
        </w:rPr>
        <w:t>table</w:t>
      </w:r>
      <w:r>
        <w:rPr>
          <w:color w:val="231F20"/>
          <w:spacing w:val="-4"/>
          <w:w w:val="105"/>
          <w:sz w:val="17"/>
        </w:rPr>
        <w:t> </w:t>
      </w:r>
      <w:r>
        <w:rPr>
          <w:color w:val="231F20"/>
          <w:w w:val="105"/>
          <w:sz w:val="17"/>
        </w:rPr>
        <w:t>given</w:t>
      </w:r>
      <w:r>
        <w:rPr>
          <w:color w:val="231F20"/>
          <w:spacing w:val="-4"/>
          <w:w w:val="105"/>
          <w:sz w:val="17"/>
        </w:rPr>
        <w:t> </w:t>
      </w:r>
      <w:r>
        <w:rPr>
          <w:color w:val="231F20"/>
          <w:w w:val="105"/>
          <w:sz w:val="17"/>
        </w:rPr>
        <w:t>in</w:t>
      </w:r>
      <w:r>
        <w:rPr>
          <w:color w:val="231F20"/>
          <w:spacing w:val="-4"/>
          <w:w w:val="105"/>
          <w:sz w:val="17"/>
        </w:rPr>
        <w:t> </w:t>
      </w:r>
      <w:r>
        <w:rPr>
          <w:color w:val="231F20"/>
          <w:w w:val="105"/>
          <w:sz w:val="17"/>
        </w:rPr>
        <w:t>7.2.4</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classes</w:t>
      </w:r>
      <w:r>
        <w:rPr>
          <w:color w:val="231F20"/>
          <w:spacing w:val="-4"/>
          <w:w w:val="105"/>
          <w:sz w:val="17"/>
        </w:rPr>
        <w:t> </w:t>
      </w:r>
      <w:r>
        <w:rPr>
          <w:color w:val="231F20"/>
          <w:w w:val="105"/>
          <w:sz w:val="17"/>
        </w:rPr>
        <w:t>4.2</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6.1,</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intersecting</w:t>
      </w:r>
      <w:r>
        <w:rPr>
          <w:color w:val="231F20"/>
          <w:spacing w:val="-4"/>
          <w:w w:val="105"/>
          <w:sz w:val="17"/>
        </w:rPr>
        <w:t> </w:t>
      </w:r>
      <w:r>
        <w:rPr>
          <w:color w:val="231F20"/>
          <w:w w:val="105"/>
          <w:sz w:val="17"/>
        </w:rPr>
        <w:t>box</w:t>
      </w:r>
      <w:r>
        <w:rPr>
          <w:color w:val="231F20"/>
          <w:spacing w:val="-4"/>
          <w:w w:val="105"/>
          <w:sz w:val="17"/>
        </w:rPr>
        <w:t> </w:t>
      </w:r>
      <w:r>
        <w:rPr>
          <w:color w:val="231F20"/>
          <w:w w:val="105"/>
          <w:sz w:val="17"/>
        </w:rPr>
        <w:t>shows number</w:t>
      </w:r>
      <w:r>
        <w:rPr>
          <w:color w:val="231F20"/>
          <w:spacing w:val="-5"/>
          <w:w w:val="105"/>
          <w:sz w:val="17"/>
        </w:rPr>
        <w:t> </w:t>
      </w:r>
      <w:r>
        <w:rPr>
          <w:color w:val="231F20"/>
          <w:w w:val="105"/>
          <w:sz w:val="17"/>
        </w:rPr>
        <w:t>1,</w:t>
      </w:r>
      <w:r>
        <w:rPr>
          <w:color w:val="231F20"/>
          <w:spacing w:val="-5"/>
          <w:w w:val="105"/>
          <w:sz w:val="17"/>
        </w:rPr>
        <w:t> </w:t>
      </w:r>
      <w:r>
        <w:rPr>
          <w:color w:val="231F20"/>
          <w:w w:val="105"/>
          <w:sz w:val="17"/>
        </w:rPr>
        <w:t>whereas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classes</w:t>
      </w:r>
      <w:r>
        <w:rPr>
          <w:color w:val="231F20"/>
          <w:spacing w:val="-5"/>
          <w:w w:val="105"/>
          <w:sz w:val="17"/>
        </w:rPr>
        <w:t> </w:t>
      </w:r>
      <w:r>
        <w:rPr>
          <w:color w:val="231F20"/>
          <w:w w:val="105"/>
          <w:sz w:val="17"/>
        </w:rPr>
        <w:t>4.2</w:t>
      </w:r>
      <w:r>
        <w:rPr>
          <w:color w:val="231F20"/>
          <w:spacing w:val="-5"/>
          <w:w w:val="105"/>
          <w:sz w:val="17"/>
        </w:rPr>
        <w:t> </w:t>
      </w:r>
      <w:r>
        <w:rPr>
          <w:color w:val="231F20"/>
          <w:w w:val="105"/>
          <w:sz w:val="17"/>
        </w:rPr>
        <w:t>and</w:t>
      </w:r>
      <w:r>
        <w:rPr>
          <w:color w:val="231F20"/>
          <w:spacing w:val="-5"/>
          <w:w w:val="105"/>
          <w:sz w:val="17"/>
        </w:rPr>
        <w:t> </w:t>
      </w:r>
      <w:r>
        <w:rPr>
          <w:color w:val="231F20"/>
          <w:w w:val="105"/>
          <w:sz w:val="17"/>
        </w:rPr>
        <w:t>3,</w:t>
      </w:r>
      <w:r>
        <w:rPr>
          <w:color w:val="231F20"/>
          <w:spacing w:val="-5"/>
          <w:w w:val="105"/>
          <w:sz w:val="17"/>
        </w:rPr>
        <w:t> </w:t>
      </w:r>
      <w:r>
        <w:rPr>
          <w:color w:val="231F20"/>
          <w:w w:val="105"/>
          <w:sz w:val="17"/>
        </w:rPr>
        <w:t>the</w:t>
      </w:r>
      <w:r>
        <w:rPr>
          <w:color w:val="231F20"/>
          <w:spacing w:val="-5"/>
          <w:w w:val="105"/>
          <w:sz w:val="17"/>
        </w:rPr>
        <w:t> </w:t>
      </w:r>
      <w:r>
        <w:rPr>
          <w:color w:val="231F20"/>
          <w:w w:val="105"/>
          <w:sz w:val="17"/>
        </w:rPr>
        <w:t>intersecting</w:t>
      </w:r>
      <w:r>
        <w:rPr>
          <w:color w:val="231F20"/>
          <w:spacing w:val="-5"/>
          <w:w w:val="105"/>
          <w:sz w:val="17"/>
        </w:rPr>
        <w:t> </w:t>
      </w:r>
      <w:r>
        <w:rPr>
          <w:color w:val="231F20"/>
          <w:w w:val="105"/>
          <w:sz w:val="17"/>
        </w:rPr>
        <w:t>box</w:t>
      </w:r>
      <w:r>
        <w:rPr>
          <w:color w:val="231F20"/>
          <w:spacing w:val="-5"/>
          <w:w w:val="105"/>
          <w:sz w:val="17"/>
        </w:rPr>
        <w:t> </w:t>
      </w:r>
      <w:r>
        <w:rPr>
          <w:color w:val="231F20"/>
          <w:w w:val="105"/>
          <w:sz w:val="17"/>
        </w:rPr>
        <w:t>shows</w:t>
      </w:r>
      <w:r>
        <w:rPr>
          <w:color w:val="231F20"/>
          <w:spacing w:val="-5"/>
          <w:w w:val="105"/>
          <w:sz w:val="17"/>
        </w:rPr>
        <w:t> </w:t>
      </w:r>
      <w:r>
        <w:rPr>
          <w:color w:val="231F20"/>
          <w:w w:val="105"/>
          <w:sz w:val="17"/>
        </w:rPr>
        <w:t>a</w:t>
      </w:r>
      <w:r>
        <w:rPr>
          <w:color w:val="231F20"/>
          <w:spacing w:val="-5"/>
          <w:w w:val="105"/>
          <w:sz w:val="17"/>
        </w:rPr>
        <w:t> </w:t>
      </w:r>
      <w:r>
        <w:rPr>
          <w:color w:val="231F20"/>
          <w:w w:val="105"/>
          <w:sz w:val="17"/>
        </w:rPr>
        <w:t>number</w:t>
      </w:r>
      <w:r>
        <w:rPr>
          <w:color w:val="231F20"/>
          <w:spacing w:val="-5"/>
          <w:w w:val="105"/>
          <w:sz w:val="17"/>
        </w:rPr>
        <w:t> </w:t>
      </w:r>
      <w:r>
        <w:rPr>
          <w:color w:val="231F20"/>
          <w:w w:val="105"/>
          <w:sz w:val="17"/>
        </w:rPr>
        <w:t>2.</w:t>
      </w:r>
      <w:r>
        <w:rPr>
          <w:color w:val="231F20"/>
          <w:spacing w:val="-5"/>
          <w:w w:val="105"/>
          <w:sz w:val="17"/>
        </w:rPr>
        <w:t> </w:t>
      </w:r>
      <w:r>
        <w:rPr>
          <w:color w:val="231F20"/>
          <w:w w:val="105"/>
          <w:sz w:val="17"/>
        </w:rPr>
        <w:t>The</w:t>
      </w:r>
      <w:r>
        <w:rPr>
          <w:color w:val="231F20"/>
          <w:spacing w:val="-5"/>
          <w:w w:val="105"/>
          <w:sz w:val="17"/>
        </w:rPr>
        <w:t> </w:t>
      </w:r>
      <w:r>
        <w:rPr>
          <w:color w:val="231F20"/>
          <w:w w:val="105"/>
          <w:sz w:val="17"/>
        </w:rPr>
        <w:t>value</w:t>
      </w:r>
      <w:r>
        <w:rPr>
          <w:color w:val="231F20"/>
          <w:spacing w:val="-5"/>
          <w:w w:val="105"/>
          <w:sz w:val="17"/>
        </w:rPr>
        <w:t> </w:t>
      </w:r>
      <w:r>
        <w:rPr>
          <w:color w:val="231F20"/>
          <w:w w:val="105"/>
          <w:sz w:val="17"/>
        </w:rPr>
        <w:t>2</w:t>
      </w:r>
      <w:r>
        <w:rPr>
          <w:color w:val="231F20"/>
          <w:spacing w:val="-5"/>
          <w:w w:val="105"/>
          <w:sz w:val="17"/>
        </w:rPr>
        <w:t> </w:t>
      </w:r>
      <w:r>
        <w:rPr>
          <w:color w:val="231F20"/>
          <w:w w:val="105"/>
          <w:sz w:val="17"/>
        </w:rPr>
        <w:t>is</w:t>
      </w:r>
      <w:r>
        <w:rPr>
          <w:color w:val="231F20"/>
          <w:spacing w:val="-5"/>
          <w:w w:val="105"/>
          <w:sz w:val="17"/>
        </w:rPr>
        <w:t> </w:t>
      </w:r>
      <w:r>
        <w:rPr>
          <w:color w:val="231F20"/>
          <w:w w:val="105"/>
          <w:sz w:val="17"/>
        </w:rPr>
        <w:t>the more stringent, therefore the substances are required to be “separated from” one another.</w:t>
      </w:r>
    </w:p>
    <w:p>
      <w:pPr>
        <w:pStyle w:val="ListParagraph"/>
        <w:numPr>
          <w:ilvl w:val="0"/>
          <w:numId w:val="8"/>
        </w:numPr>
        <w:tabs>
          <w:tab w:pos="568" w:val="left" w:leader="none"/>
        </w:tabs>
        <w:spacing w:line="256" w:lineRule="auto" w:before="62" w:after="0"/>
        <w:ind w:left="568" w:right="1414" w:hanging="360"/>
        <w:jc w:val="both"/>
        <w:rPr>
          <w:sz w:val="17"/>
        </w:rPr>
      </w:pPr>
      <w:r>
        <w:rPr>
          <w:color w:val="231F20"/>
          <w:w w:val="105"/>
          <w:sz w:val="17"/>
        </w:rPr>
        <w:t>Segregation</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50</w:t>
      </w:r>
      <w:r>
        <w:rPr>
          <w:color w:val="231F20"/>
          <w:spacing w:val="26"/>
          <w:w w:val="105"/>
          <w:sz w:val="17"/>
        </w:rPr>
        <w:t> </w:t>
      </w:r>
      <w:r>
        <w:rPr>
          <w:color w:val="231F20"/>
          <w:w w:val="105"/>
          <w:sz w:val="17"/>
        </w:rPr>
        <w:t>kg</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potassium</w:t>
      </w:r>
      <w:r>
        <w:rPr>
          <w:color w:val="231F20"/>
          <w:spacing w:val="26"/>
          <w:w w:val="105"/>
          <w:sz w:val="17"/>
        </w:rPr>
        <w:t> </w:t>
      </w:r>
      <w:r>
        <w:rPr>
          <w:color w:val="231F20"/>
          <w:w w:val="105"/>
          <w:sz w:val="17"/>
        </w:rPr>
        <w:t>perchlorate</w:t>
      </w:r>
      <w:r>
        <w:rPr>
          <w:color w:val="231F20"/>
          <w:spacing w:val="26"/>
          <w:w w:val="105"/>
          <w:sz w:val="17"/>
        </w:rPr>
        <w:t> </w:t>
      </w:r>
      <w:r>
        <w:rPr>
          <w:color w:val="231F20"/>
          <w:w w:val="105"/>
          <w:sz w:val="17"/>
        </w:rPr>
        <w:t>(UN</w:t>
      </w:r>
      <w:r>
        <w:rPr>
          <w:color w:val="231F20"/>
          <w:spacing w:val="26"/>
          <w:w w:val="105"/>
          <w:sz w:val="17"/>
        </w:rPr>
        <w:t> </w:t>
      </w:r>
      <w:r>
        <w:rPr>
          <w:color w:val="231F20"/>
          <w:w w:val="105"/>
          <w:sz w:val="17"/>
        </w:rPr>
        <w:t>1489)</w:t>
      </w:r>
      <w:r>
        <w:rPr>
          <w:color w:val="231F20"/>
          <w:spacing w:val="26"/>
          <w:w w:val="105"/>
          <w:sz w:val="17"/>
        </w:rPr>
        <w:t> </w:t>
      </w:r>
      <w:r>
        <w:rPr>
          <w:color w:val="231F20"/>
          <w:w w:val="105"/>
          <w:sz w:val="17"/>
        </w:rPr>
        <w:t>in</w:t>
      </w:r>
      <w:r>
        <w:rPr>
          <w:color w:val="231F20"/>
          <w:spacing w:val="26"/>
          <w:w w:val="105"/>
          <w:sz w:val="17"/>
        </w:rPr>
        <w:t> </w:t>
      </w:r>
      <w:r>
        <w:rPr>
          <w:color w:val="231F20"/>
          <w:w w:val="105"/>
          <w:sz w:val="17"/>
        </w:rPr>
        <w:t>one</w:t>
      </w:r>
      <w:r>
        <w:rPr>
          <w:color w:val="231F20"/>
          <w:spacing w:val="26"/>
          <w:w w:val="105"/>
          <w:sz w:val="17"/>
        </w:rPr>
        <w:t> </w:t>
      </w:r>
      <w:r>
        <w:rPr>
          <w:color w:val="231F20"/>
          <w:w w:val="105"/>
          <w:sz w:val="17"/>
        </w:rPr>
        <w:t>drum</w:t>
      </w:r>
      <w:r>
        <w:rPr>
          <w:color w:val="231F20"/>
          <w:spacing w:val="26"/>
          <w:w w:val="105"/>
          <w:sz w:val="17"/>
        </w:rPr>
        <w:t> </w:t>
      </w:r>
      <w:r>
        <w:rPr>
          <w:color w:val="231F20"/>
          <w:w w:val="105"/>
          <w:sz w:val="17"/>
        </w:rPr>
        <w:t>and</w:t>
      </w:r>
      <w:r>
        <w:rPr>
          <w:color w:val="231F20"/>
          <w:spacing w:val="26"/>
          <w:w w:val="105"/>
          <w:sz w:val="17"/>
        </w:rPr>
        <w:t> </w:t>
      </w:r>
      <w:r>
        <w:rPr>
          <w:color w:val="231F20"/>
          <w:w w:val="105"/>
          <w:sz w:val="17"/>
        </w:rPr>
        <w:t>50</w:t>
      </w:r>
      <w:r>
        <w:rPr>
          <w:color w:val="231F20"/>
          <w:spacing w:val="26"/>
          <w:w w:val="105"/>
          <w:sz w:val="17"/>
        </w:rPr>
        <w:t> </w:t>
      </w:r>
      <w:r>
        <w:rPr>
          <w:color w:val="231F20"/>
          <w:w w:val="105"/>
          <w:sz w:val="17"/>
        </w:rPr>
        <w:t>kg</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nickel</w:t>
      </w:r>
      <w:r>
        <w:rPr>
          <w:color w:val="231F20"/>
          <w:spacing w:val="26"/>
          <w:w w:val="105"/>
          <w:sz w:val="17"/>
        </w:rPr>
        <w:t> </w:t>
      </w:r>
      <w:r>
        <w:rPr>
          <w:color w:val="231F20"/>
          <w:w w:val="105"/>
          <w:sz w:val="17"/>
        </w:rPr>
        <w:t>cyanide (UN 1653) in one drum.</w:t>
      </w:r>
    </w:p>
    <w:p>
      <w:pPr>
        <w:pStyle w:val="ListParagraph"/>
        <w:numPr>
          <w:ilvl w:val="1"/>
          <w:numId w:val="8"/>
        </w:numPr>
        <w:tabs>
          <w:tab w:pos="927" w:val="left" w:leader="none"/>
        </w:tabs>
        <w:spacing w:line="240" w:lineRule="auto" w:before="42" w:after="0"/>
        <w:ind w:left="927" w:right="0" w:hanging="359"/>
        <w:jc w:val="both"/>
        <w:rPr>
          <w:sz w:val="17"/>
        </w:rPr>
      </w:pPr>
      <w:r>
        <w:rPr>
          <w:color w:val="231F20"/>
          <w:sz w:val="17"/>
        </w:rPr>
        <w:t>According</w:t>
      </w:r>
      <w:r>
        <w:rPr>
          <w:color w:val="231F20"/>
          <w:spacing w:val="9"/>
          <w:sz w:val="17"/>
        </w:rPr>
        <w:t> </w:t>
      </w:r>
      <w:r>
        <w:rPr>
          <w:color w:val="231F20"/>
          <w:sz w:val="17"/>
        </w:rPr>
        <w:t>to</w:t>
      </w:r>
      <w:r>
        <w:rPr>
          <w:color w:val="231F20"/>
          <w:spacing w:val="10"/>
          <w:sz w:val="17"/>
        </w:rPr>
        <w:t> </w:t>
      </w:r>
      <w:r>
        <w:rPr>
          <w:color w:val="231F20"/>
          <w:sz w:val="17"/>
        </w:rPr>
        <w:t>the</w:t>
      </w:r>
      <w:r>
        <w:rPr>
          <w:color w:val="231F20"/>
          <w:spacing w:val="10"/>
          <w:sz w:val="17"/>
        </w:rPr>
        <w:t> </w:t>
      </w:r>
      <w:r>
        <w:rPr>
          <w:color w:val="231F20"/>
          <w:sz w:val="17"/>
        </w:rPr>
        <w:t>Dangerous</w:t>
      </w:r>
      <w:r>
        <w:rPr>
          <w:color w:val="231F20"/>
          <w:spacing w:val="9"/>
          <w:sz w:val="17"/>
        </w:rPr>
        <w:t> </w:t>
      </w:r>
      <w:r>
        <w:rPr>
          <w:color w:val="231F20"/>
          <w:sz w:val="17"/>
        </w:rPr>
        <w:t>Goods</w:t>
      </w:r>
      <w:r>
        <w:rPr>
          <w:color w:val="231F20"/>
          <w:spacing w:val="10"/>
          <w:sz w:val="17"/>
        </w:rPr>
        <w:t> </w:t>
      </w:r>
      <w:r>
        <w:rPr>
          <w:color w:val="231F20"/>
          <w:sz w:val="17"/>
        </w:rPr>
        <w:t>List,</w:t>
      </w:r>
      <w:r>
        <w:rPr>
          <w:color w:val="231F20"/>
          <w:spacing w:val="10"/>
          <w:sz w:val="17"/>
        </w:rPr>
        <w:t> </w:t>
      </w:r>
      <w:r>
        <w:rPr>
          <w:color w:val="231F20"/>
          <w:sz w:val="17"/>
        </w:rPr>
        <w:t>UN</w:t>
      </w:r>
      <w:r>
        <w:rPr>
          <w:color w:val="231F20"/>
          <w:spacing w:val="10"/>
          <w:sz w:val="17"/>
        </w:rPr>
        <w:t> </w:t>
      </w:r>
      <w:r>
        <w:rPr>
          <w:color w:val="231F20"/>
          <w:sz w:val="17"/>
        </w:rPr>
        <w:t>1489</w:t>
      </w:r>
      <w:r>
        <w:rPr>
          <w:color w:val="231F20"/>
          <w:spacing w:val="9"/>
          <w:sz w:val="17"/>
        </w:rPr>
        <w:t> </w:t>
      </w:r>
      <w:r>
        <w:rPr>
          <w:color w:val="231F20"/>
          <w:sz w:val="17"/>
        </w:rPr>
        <w:t>is</w:t>
      </w:r>
      <w:r>
        <w:rPr>
          <w:color w:val="231F20"/>
          <w:spacing w:val="10"/>
          <w:sz w:val="17"/>
        </w:rPr>
        <w:t> </w:t>
      </w:r>
      <w:r>
        <w:rPr>
          <w:color w:val="231F20"/>
          <w:sz w:val="17"/>
        </w:rPr>
        <w:t>class</w:t>
      </w:r>
      <w:r>
        <w:rPr>
          <w:color w:val="231F20"/>
          <w:spacing w:val="10"/>
          <w:sz w:val="17"/>
        </w:rPr>
        <w:t> </w:t>
      </w:r>
      <w:r>
        <w:rPr>
          <w:color w:val="231F20"/>
          <w:sz w:val="17"/>
        </w:rPr>
        <w:t>5.1,</w:t>
      </w:r>
      <w:r>
        <w:rPr>
          <w:color w:val="231F20"/>
          <w:spacing w:val="10"/>
          <w:sz w:val="17"/>
        </w:rPr>
        <w:t> </w:t>
      </w:r>
      <w:r>
        <w:rPr>
          <w:color w:val="231F20"/>
          <w:sz w:val="17"/>
        </w:rPr>
        <w:t>PG</w:t>
      </w:r>
      <w:r>
        <w:rPr>
          <w:color w:val="231F20"/>
          <w:spacing w:val="9"/>
          <w:sz w:val="17"/>
        </w:rPr>
        <w:t> </w:t>
      </w:r>
      <w:r>
        <w:rPr>
          <w:color w:val="231F20"/>
          <w:sz w:val="17"/>
        </w:rPr>
        <w:t>II</w:t>
      </w:r>
      <w:r>
        <w:rPr>
          <w:color w:val="231F20"/>
          <w:spacing w:val="10"/>
          <w:sz w:val="17"/>
        </w:rPr>
        <w:t> </w:t>
      </w:r>
      <w:r>
        <w:rPr>
          <w:color w:val="231F20"/>
          <w:sz w:val="17"/>
        </w:rPr>
        <w:t>and</w:t>
      </w:r>
      <w:r>
        <w:rPr>
          <w:color w:val="231F20"/>
          <w:spacing w:val="10"/>
          <w:sz w:val="17"/>
        </w:rPr>
        <w:t> </w:t>
      </w:r>
      <w:r>
        <w:rPr>
          <w:color w:val="231F20"/>
          <w:sz w:val="17"/>
        </w:rPr>
        <w:t>UN</w:t>
      </w:r>
      <w:r>
        <w:rPr>
          <w:color w:val="231F20"/>
          <w:spacing w:val="9"/>
          <w:sz w:val="17"/>
        </w:rPr>
        <w:t> </w:t>
      </w:r>
      <w:r>
        <w:rPr>
          <w:color w:val="231F20"/>
          <w:sz w:val="17"/>
        </w:rPr>
        <w:t>1653</w:t>
      </w:r>
      <w:r>
        <w:rPr>
          <w:color w:val="231F20"/>
          <w:spacing w:val="10"/>
          <w:sz w:val="17"/>
        </w:rPr>
        <w:t> </w:t>
      </w:r>
      <w:r>
        <w:rPr>
          <w:color w:val="231F20"/>
          <w:sz w:val="17"/>
        </w:rPr>
        <w:t>is</w:t>
      </w:r>
      <w:r>
        <w:rPr>
          <w:color w:val="231F20"/>
          <w:spacing w:val="10"/>
          <w:sz w:val="17"/>
        </w:rPr>
        <w:t> </w:t>
      </w:r>
      <w:r>
        <w:rPr>
          <w:color w:val="231F20"/>
          <w:sz w:val="17"/>
        </w:rPr>
        <w:t>class</w:t>
      </w:r>
      <w:r>
        <w:rPr>
          <w:color w:val="231F20"/>
          <w:spacing w:val="10"/>
          <w:sz w:val="17"/>
        </w:rPr>
        <w:t> </w:t>
      </w:r>
      <w:r>
        <w:rPr>
          <w:color w:val="231F20"/>
          <w:sz w:val="17"/>
        </w:rPr>
        <w:t>6.1,</w:t>
      </w:r>
      <w:r>
        <w:rPr>
          <w:color w:val="231F20"/>
          <w:spacing w:val="9"/>
          <w:sz w:val="17"/>
        </w:rPr>
        <w:t> </w:t>
      </w:r>
      <w:r>
        <w:rPr>
          <w:color w:val="231F20"/>
          <w:sz w:val="17"/>
        </w:rPr>
        <w:t>PG</w:t>
      </w:r>
      <w:r>
        <w:rPr>
          <w:color w:val="231F20"/>
          <w:spacing w:val="10"/>
          <w:sz w:val="17"/>
        </w:rPr>
        <w:t> </w:t>
      </w:r>
      <w:r>
        <w:rPr>
          <w:color w:val="231F20"/>
          <w:spacing w:val="-5"/>
          <w:sz w:val="17"/>
        </w:rPr>
        <w:t>II.</w:t>
      </w:r>
    </w:p>
    <w:p>
      <w:pPr>
        <w:pStyle w:val="ListParagraph"/>
        <w:numPr>
          <w:ilvl w:val="1"/>
          <w:numId w:val="8"/>
        </w:numPr>
        <w:tabs>
          <w:tab w:pos="927" w:val="left" w:leader="none"/>
        </w:tabs>
        <w:spacing w:line="240" w:lineRule="auto" w:before="55" w:after="0"/>
        <w:ind w:left="927" w:right="0" w:hanging="359"/>
        <w:jc w:val="both"/>
        <w:rPr>
          <w:sz w:val="17"/>
        </w:rPr>
      </w:pPr>
      <w:r>
        <w:rPr>
          <w:color w:val="231F20"/>
          <w:w w:val="105"/>
          <w:sz w:val="17"/>
        </w:rPr>
        <w:t>Neither</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exempted</w:t>
      </w:r>
      <w:r>
        <w:rPr>
          <w:color w:val="231F20"/>
          <w:spacing w:val="-10"/>
          <w:w w:val="105"/>
          <w:sz w:val="17"/>
        </w:rPr>
        <w:t> </w:t>
      </w:r>
      <w:r>
        <w:rPr>
          <w:color w:val="231F20"/>
          <w:w w:val="105"/>
          <w:sz w:val="17"/>
        </w:rPr>
        <w:t>by</w:t>
      </w:r>
      <w:r>
        <w:rPr>
          <w:color w:val="231F20"/>
          <w:spacing w:val="-11"/>
          <w:w w:val="105"/>
          <w:sz w:val="17"/>
        </w:rPr>
        <w:t> </w:t>
      </w:r>
      <w:r>
        <w:rPr>
          <w:color w:val="231F20"/>
          <w:w w:val="105"/>
          <w:sz w:val="17"/>
        </w:rPr>
        <w:t>3.4,</w:t>
      </w:r>
      <w:r>
        <w:rPr>
          <w:color w:val="231F20"/>
          <w:spacing w:val="-10"/>
          <w:w w:val="105"/>
          <w:sz w:val="17"/>
        </w:rPr>
        <w:t> </w:t>
      </w:r>
      <w:r>
        <w:rPr>
          <w:color w:val="231F20"/>
          <w:w w:val="105"/>
          <w:sz w:val="17"/>
        </w:rPr>
        <w:t>3.5,</w:t>
      </w:r>
      <w:r>
        <w:rPr>
          <w:color w:val="231F20"/>
          <w:spacing w:val="-11"/>
          <w:w w:val="105"/>
          <w:sz w:val="17"/>
        </w:rPr>
        <w:t> </w:t>
      </w:r>
      <w:r>
        <w:rPr>
          <w:color w:val="231F20"/>
          <w:w w:val="105"/>
          <w:sz w:val="17"/>
        </w:rPr>
        <w:t>7.2.6.3</w:t>
      </w:r>
      <w:r>
        <w:rPr>
          <w:color w:val="231F20"/>
          <w:spacing w:val="-11"/>
          <w:w w:val="105"/>
          <w:sz w:val="17"/>
        </w:rPr>
        <w:t> </w:t>
      </w:r>
      <w:r>
        <w:rPr>
          <w:color w:val="231F20"/>
          <w:w w:val="105"/>
          <w:sz w:val="17"/>
        </w:rPr>
        <w:t>or</w:t>
      </w:r>
      <w:r>
        <w:rPr>
          <w:color w:val="231F20"/>
          <w:spacing w:val="-10"/>
          <w:w w:val="105"/>
          <w:sz w:val="17"/>
        </w:rPr>
        <w:t> </w:t>
      </w:r>
      <w:r>
        <w:rPr>
          <w:color w:val="231F20"/>
          <w:spacing w:val="-2"/>
          <w:w w:val="105"/>
          <w:sz w:val="17"/>
        </w:rPr>
        <w:t>7.2.6.5.</w:t>
      </w:r>
    </w:p>
    <w:p>
      <w:pPr>
        <w:pStyle w:val="ListParagraph"/>
        <w:numPr>
          <w:ilvl w:val="1"/>
          <w:numId w:val="8"/>
        </w:numPr>
        <w:tabs>
          <w:tab w:pos="926" w:val="left" w:leader="none"/>
          <w:tab w:pos="928" w:val="left" w:leader="none"/>
        </w:tabs>
        <w:spacing w:line="256" w:lineRule="auto" w:before="54" w:after="0"/>
        <w:ind w:left="928" w:right="1415" w:hanging="361"/>
        <w:jc w:val="both"/>
        <w:rPr>
          <w:sz w:val="17"/>
        </w:rPr>
      </w:pPr>
      <w:r>
        <w:rPr>
          <w:color w:val="231F20"/>
          <w:w w:val="105"/>
          <w:sz w:val="17"/>
        </w:rPr>
        <w:t>For</w:t>
      </w:r>
      <w:r>
        <w:rPr>
          <w:color w:val="231F20"/>
          <w:spacing w:val="-6"/>
          <w:w w:val="105"/>
          <w:sz w:val="17"/>
        </w:rPr>
        <w:t> </w:t>
      </w:r>
      <w:r>
        <w:rPr>
          <w:color w:val="231F20"/>
          <w:w w:val="105"/>
          <w:sz w:val="17"/>
        </w:rPr>
        <w:t>UN</w:t>
      </w:r>
      <w:r>
        <w:rPr>
          <w:color w:val="231F20"/>
          <w:spacing w:val="-6"/>
          <w:w w:val="105"/>
          <w:sz w:val="17"/>
        </w:rPr>
        <w:t> </w:t>
      </w:r>
      <w:r>
        <w:rPr>
          <w:color w:val="231F20"/>
          <w:w w:val="105"/>
          <w:sz w:val="17"/>
        </w:rPr>
        <w:t>1489,</w:t>
      </w:r>
      <w:r>
        <w:rPr>
          <w:color w:val="231F20"/>
          <w:spacing w:val="-6"/>
          <w:w w:val="105"/>
          <w:sz w:val="17"/>
        </w:rPr>
        <w:t> </w:t>
      </w:r>
      <w:r>
        <w:rPr>
          <w:color w:val="231F20"/>
          <w:w w:val="105"/>
          <w:sz w:val="17"/>
        </w:rPr>
        <w:t>column</w:t>
      </w:r>
      <w:r>
        <w:rPr>
          <w:color w:val="231F20"/>
          <w:spacing w:val="-6"/>
          <w:w w:val="105"/>
          <w:sz w:val="17"/>
        </w:rPr>
        <w:t> </w:t>
      </w:r>
      <w:r>
        <w:rPr>
          <w:color w:val="231F20"/>
          <w:w w:val="105"/>
          <w:sz w:val="17"/>
        </w:rPr>
        <w:t>16b</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List</w:t>
      </w:r>
      <w:r>
        <w:rPr>
          <w:color w:val="231F20"/>
          <w:spacing w:val="-6"/>
          <w:w w:val="105"/>
          <w:sz w:val="17"/>
        </w:rPr>
        <w:t> </w:t>
      </w:r>
      <w:r>
        <w:rPr>
          <w:color w:val="231F20"/>
          <w:w w:val="105"/>
          <w:sz w:val="17"/>
        </w:rPr>
        <w:t>states</w:t>
      </w:r>
      <w:r>
        <w:rPr>
          <w:color w:val="231F20"/>
          <w:spacing w:val="-6"/>
          <w:w w:val="105"/>
          <w:sz w:val="17"/>
        </w:rPr>
        <w:t> </w:t>
      </w:r>
      <w:r>
        <w:rPr>
          <w:color w:val="231F20"/>
          <w:w w:val="105"/>
          <w:sz w:val="17"/>
        </w:rPr>
        <w:t>“SG38”</w:t>
      </w:r>
      <w:r>
        <w:rPr>
          <w:color w:val="231F20"/>
          <w:spacing w:val="-6"/>
          <w:w w:val="105"/>
          <w:sz w:val="17"/>
        </w:rPr>
        <w:t> </w:t>
      </w:r>
      <w:r>
        <w:rPr>
          <w:color w:val="231F20"/>
          <w:w w:val="105"/>
          <w:sz w:val="17"/>
        </w:rPr>
        <w:t>(“separated</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ammonium compounds</w:t>
      </w:r>
      <w:r>
        <w:rPr>
          <w:color w:val="231F20"/>
          <w:w w:val="105"/>
          <w:sz w:val="17"/>
        </w:rPr>
        <w:t> other</w:t>
      </w:r>
      <w:r>
        <w:rPr>
          <w:color w:val="231F20"/>
          <w:w w:val="105"/>
          <w:sz w:val="17"/>
        </w:rPr>
        <w:t> than</w:t>
      </w:r>
      <w:r>
        <w:rPr>
          <w:color w:val="231F20"/>
          <w:w w:val="105"/>
          <w:sz w:val="17"/>
        </w:rPr>
        <w:t> AMMONIUM</w:t>
      </w:r>
      <w:r>
        <w:rPr>
          <w:color w:val="231F20"/>
          <w:w w:val="105"/>
          <w:sz w:val="17"/>
        </w:rPr>
        <w:t> PERSULPHATE</w:t>
      </w:r>
      <w:r>
        <w:rPr>
          <w:color w:val="231F20"/>
          <w:w w:val="105"/>
          <w:sz w:val="17"/>
        </w:rPr>
        <w:t> (UN</w:t>
      </w:r>
      <w:r>
        <w:rPr>
          <w:color w:val="231F20"/>
          <w:w w:val="105"/>
          <w:sz w:val="17"/>
        </w:rPr>
        <w:t> 1444))</w:t>
      </w:r>
      <w:r>
        <w:rPr>
          <w:color w:val="231F20"/>
          <w:w w:val="105"/>
          <w:sz w:val="17"/>
        </w:rPr>
        <w:t> and</w:t>
      </w:r>
      <w:r>
        <w:rPr>
          <w:color w:val="231F20"/>
          <w:w w:val="105"/>
          <w:sz w:val="17"/>
        </w:rPr>
        <w:t> “SG49”</w:t>
      </w:r>
      <w:r>
        <w:rPr>
          <w:color w:val="231F20"/>
          <w:w w:val="105"/>
          <w:sz w:val="17"/>
        </w:rPr>
        <w:t> (“separated</w:t>
      </w:r>
      <w:r>
        <w:rPr>
          <w:color w:val="231F20"/>
          <w:w w:val="105"/>
          <w:sz w:val="17"/>
        </w:rPr>
        <w:t> from” </w:t>
      </w:r>
      <w:r>
        <w:rPr>
          <w:color w:val="231F20"/>
          <w:spacing w:val="-2"/>
          <w:w w:val="105"/>
          <w:sz w:val="17"/>
        </w:rPr>
        <w:t>cyanides).</w:t>
      </w:r>
    </w:p>
    <w:p>
      <w:pPr>
        <w:pStyle w:val="ListParagraph"/>
        <w:numPr>
          <w:ilvl w:val="1"/>
          <w:numId w:val="8"/>
        </w:numPr>
        <w:tabs>
          <w:tab w:pos="926" w:val="left" w:leader="none"/>
        </w:tabs>
        <w:spacing w:line="240" w:lineRule="auto" w:before="43" w:after="0"/>
        <w:ind w:left="926" w:right="0" w:hanging="358"/>
        <w:jc w:val="both"/>
        <w:rPr>
          <w:sz w:val="17"/>
        </w:rPr>
      </w:pPr>
      <w:r>
        <w:rPr>
          <w:color w:val="231F20"/>
          <w:w w:val="105"/>
          <w:sz w:val="17"/>
        </w:rPr>
        <w:t>For</w:t>
      </w:r>
      <w:r>
        <w:rPr>
          <w:color w:val="231F20"/>
          <w:spacing w:val="-3"/>
          <w:w w:val="105"/>
          <w:sz w:val="17"/>
        </w:rPr>
        <w:t> </w:t>
      </w:r>
      <w:r>
        <w:rPr>
          <w:color w:val="231F20"/>
          <w:w w:val="105"/>
          <w:sz w:val="17"/>
        </w:rPr>
        <w:t>UN</w:t>
      </w:r>
      <w:r>
        <w:rPr>
          <w:color w:val="231F20"/>
          <w:spacing w:val="-2"/>
          <w:w w:val="105"/>
          <w:sz w:val="17"/>
        </w:rPr>
        <w:t> </w:t>
      </w:r>
      <w:r>
        <w:rPr>
          <w:color w:val="231F20"/>
          <w:w w:val="105"/>
          <w:sz w:val="17"/>
        </w:rPr>
        <w:t>1653,</w:t>
      </w:r>
      <w:r>
        <w:rPr>
          <w:color w:val="231F20"/>
          <w:spacing w:val="-3"/>
          <w:w w:val="105"/>
          <w:sz w:val="17"/>
        </w:rPr>
        <w:t> </w:t>
      </w:r>
      <w:r>
        <w:rPr>
          <w:color w:val="231F20"/>
          <w:w w:val="105"/>
          <w:sz w:val="17"/>
        </w:rPr>
        <w:t>column</w:t>
      </w:r>
      <w:r>
        <w:rPr>
          <w:color w:val="231F20"/>
          <w:spacing w:val="-2"/>
          <w:w w:val="105"/>
          <w:sz w:val="17"/>
        </w:rPr>
        <w:t> </w:t>
      </w:r>
      <w:r>
        <w:rPr>
          <w:color w:val="231F20"/>
          <w:w w:val="105"/>
          <w:sz w:val="17"/>
        </w:rPr>
        <w:t>16b</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3"/>
          <w:w w:val="105"/>
          <w:sz w:val="17"/>
        </w:rPr>
        <w:t> </w:t>
      </w:r>
      <w:r>
        <w:rPr>
          <w:color w:val="231F20"/>
          <w:w w:val="105"/>
          <w:sz w:val="17"/>
        </w:rPr>
        <w:t>states</w:t>
      </w:r>
      <w:r>
        <w:rPr>
          <w:color w:val="231F20"/>
          <w:spacing w:val="-2"/>
          <w:w w:val="105"/>
          <w:sz w:val="17"/>
        </w:rPr>
        <w:t> </w:t>
      </w:r>
      <w:r>
        <w:rPr>
          <w:color w:val="231F20"/>
          <w:w w:val="105"/>
          <w:sz w:val="17"/>
        </w:rPr>
        <w:t>“SG35”</w:t>
      </w:r>
      <w:r>
        <w:rPr>
          <w:color w:val="231F20"/>
          <w:spacing w:val="-3"/>
          <w:w w:val="105"/>
          <w:sz w:val="17"/>
        </w:rPr>
        <w:t> </w:t>
      </w:r>
      <w:r>
        <w:rPr>
          <w:color w:val="231F20"/>
          <w:w w:val="105"/>
          <w:sz w:val="17"/>
        </w:rPr>
        <w:t>(“separated</w:t>
      </w:r>
      <w:r>
        <w:rPr>
          <w:color w:val="231F20"/>
          <w:spacing w:val="-2"/>
          <w:w w:val="105"/>
          <w:sz w:val="17"/>
        </w:rPr>
        <w:t> </w:t>
      </w:r>
      <w:r>
        <w:rPr>
          <w:color w:val="231F20"/>
          <w:w w:val="105"/>
          <w:sz w:val="17"/>
        </w:rPr>
        <w:t>from”</w:t>
      </w:r>
      <w:r>
        <w:rPr>
          <w:color w:val="231F20"/>
          <w:spacing w:val="-2"/>
          <w:w w:val="105"/>
          <w:sz w:val="17"/>
        </w:rPr>
        <w:t> acids).</w:t>
      </w:r>
    </w:p>
    <w:p>
      <w:pPr>
        <w:pStyle w:val="ListParagraph"/>
        <w:numPr>
          <w:ilvl w:val="1"/>
          <w:numId w:val="8"/>
        </w:numPr>
        <w:tabs>
          <w:tab w:pos="928" w:val="left" w:leader="none"/>
        </w:tabs>
        <w:spacing w:line="256" w:lineRule="auto" w:before="54" w:after="0"/>
        <w:ind w:left="928" w:right="1414" w:hanging="360"/>
        <w:jc w:val="left"/>
        <w:rPr>
          <w:sz w:val="17"/>
        </w:rPr>
      </w:pPr>
      <w:r>
        <w:rPr>
          <w:color w:val="231F20"/>
          <w:w w:val="105"/>
          <w:sz w:val="17"/>
        </w:rPr>
        <w:t>According</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segregation</w:t>
      </w:r>
      <w:r>
        <w:rPr>
          <w:color w:val="231F20"/>
          <w:spacing w:val="-4"/>
          <w:w w:val="105"/>
          <w:sz w:val="17"/>
        </w:rPr>
        <w:t> </w:t>
      </w:r>
      <w:r>
        <w:rPr>
          <w:color w:val="231F20"/>
          <w:w w:val="105"/>
          <w:sz w:val="17"/>
        </w:rPr>
        <w:t>table</w:t>
      </w:r>
      <w:r>
        <w:rPr>
          <w:color w:val="231F20"/>
          <w:spacing w:val="-4"/>
          <w:w w:val="105"/>
          <w:sz w:val="17"/>
        </w:rPr>
        <w:t> </w:t>
      </w:r>
      <w:r>
        <w:rPr>
          <w:color w:val="231F20"/>
          <w:w w:val="105"/>
          <w:sz w:val="17"/>
        </w:rPr>
        <w:t>given</w:t>
      </w:r>
      <w:r>
        <w:rPr>
          <w:color w:val="231F20"/>
          <w:spacing w:val="-4"/>
          <w:w w:val="105"/>
          <w:sz w:val="17"/>
        </w:rPr>
        <w:t> </w:t>
      </w:r>
      <w:r>
        <w:rPr>
          <w:color w:val="231F20"/>
          <w:w w:val="105"/>
          <w:sz w:val="17"/>
        </w:rPr>
        <w:t>in</w:t>
      </w:r>
      <w:r>
        <w:rPr>
          <w:color w:val="231F20"/>
          <w:spacing w:val="-4"/>
          <w:w w:val="105"/>
          <w:sz w:val="17"/>
        </w:rPr>
        <w:t> </w:t>
      </w:r>
      <w:r>
        <w:rPr>
          <w:color w:val="231F20"/>
          <w:w w:val="105"/>
          <w:sz w:val="17"/>
        </w:rPr>
        <w:t>7.2.4</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classes</w:t>
      </w:r>
      <w:r>
        <w:rPr>
          <w:color w:val="231F20"/>
          <w:spacing w:val="-4"/>
          <w:w w:val="105"/>
          <w:sz w:val="17"/>
        </w:rPr>
        <w:t> </w:t>
      </w:r>
      <w:r>
        <w:rPr>
          <w:color w:val="231F20"/>
          <w:w w:val="105"/>
          <w:sz w:val="17"/>
        </w:rPr>
        <w:t>5.1</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6.1,</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intersecting</w:t>
      </w:r>
      <w:r>
        <w:rPr>
          <w:color w:val="231F20"/>
          <w:spacing w:val="-4"/>
          <w:w w:val="105"/>
          <w:sz w:val="17"/>
        </w:rPr>
        <w:t> </w:t>
      </w:r>
      <w:r>
        <w:rPr>
          <w:color w:val="231F20"/>
          <w:w w:val="105"/>
          <w:sz w:val="17"/>
        </w:rPr>
        <w:t>box</w:t>
      </w:r>
      <w:r>
        <w:rPr>
          <w:color w:val="231F20"/>
          <w:spacing w:val="-4"/>
          <w:w w:val="105"/>
          <w:sz w:val="17"/>
        </w:rPr>
        <w:t> </w:t>
      </w:r>
      <w:r>
        <w:rPr>
          <w:color w:val="231F20"/>
          <w:w w:val="105"/>
          <w:sz w:val="17"/>
        </w:rPr>
        <w:t>shows an “1”.</w:t>
      </w:r>
    </w:p>
    <w:p>
      <w:pPr>
        <w:pStyle w:val="ListParagraph"/>
        <w:numPr>
          <w:ilvl w:val="1"/>
          <w:numId w:val="8"/>
        </w:numPr>
        <w:tabs>
          <w:tab w:pos="928" w:val="left" w:leader="none"/>
        </w:tabs>
        <w:spacing w:line="240" w:lineRule="auto" w:before="42" w:after="0"/>
        <w:ind w:left="928" w:right="0" w:hanging="360"/>
        <w:jc w:val="left"/>
        <w:rPr>
          <w:sz w:val="17"/>
        </w:rPr>
      </w:pPr>
      <w:r>
        <w:rPr>
          <w:color w:val="231F20"/>
          <w:w w:val="105"/>
          <w:sz w:val="17"/>
        </w:rPr>
        <w:t>According</w:t>
      </w:r>
      <w:r>
        <w:rPr>
          <w:color w:val="231F20"/>
          <w:spacing w:val="-5"/>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segregation</w:t>
      </w:r>
      <w:r>
        <w:rPr>
          <w:color w:val="231F20"/>
          <w:spacing w:val="-4"/>
          <w:w w:val="105"/>
          <w:sz w:val="17"/>
        </w:rPr>
        <w:t> </w:t>
      </w:r>
      <w:r>
        <w:rPr>
          <w:color w:val="231F20"/>
          <w:w w:val="105"/>
          <w:sz w:val="17"/>
        </w:rPr>
        <w:t>groups</w:t>
      </w:r>
      <w:r>
        <w:rPr>
          <w:color w:val="231F20"/>
          <w:spacing w:val="-5"/>
          <w:w w:val="105"/>
          <w:sz w:val="17"/>
        </w:rPr>
        <w:t> </w:t>
      </w:r>
      <w:r>
        <w:rPr>
          <w:color w:val="231F20"/>
          <w:w w:val="105"/>
          <w:sz w:val="17"/>
        </w:rPr>
        <w:t>in</w:t>
      </w:r>
      <w:r>
        <w:rPr>
          <w:color w:val="231F20"/>
          <w:spacing w:val="-4"/>
          <w:w w:val="105"/>
          <w:sz w:val="17"/>
        </w:rPr>
        <w:t> </w:t>
      </w:r>
      <w:r>
        <w:rPr>
          <w:color w:val="231F20"/>
          <w:w w:val="105"/>
          <w:sz w:val="17"/>
        </w:rPr>
        <w:t>section</w:t>
      </w:r>
      <w:r>
        <w:rPr>
          <w:color w:val="231F20"/>
          <w:spacing w:val="-4"/>
          <w:w w:val="105"/>
          <w:sz w:val="17"/>
        </w:rPr>
        <w:t> </w:t>
      </w:r>
      <w:r>
        <w:rPr>
          <w:color w:val="231F20"/>
          <w:w w:val="105"/>
          <w:sz w:val="17"/>
        </w:rPr>
        <w:t>3.1.4,</w:t>
      </w:r>
      <w:r>
        <w:rPr>
          <w:color w:val="231F20"/>
          <w:spacing w:val="-4"/>
          <w:w w:val="105"/>
          <w:sz w:val="17"/>
        </w:rPr>
        <w:t> </w:t>
      </w:r>
      <w:r>
        <w:rPr>
          <w:color w:val="231F20"/>
          <w:w w:val="105"/>
          <w:sz w:val="17"/>
        </w:rPr>
        <w:t>UN</w:t>
      </w:r>
      <w:r>
        <w:rPr>
          <w:color w:val="231F20"/>
          <w:spacing w:val="-4"/>
          <w:w w:val="105"/>
          <w:sz w:val="17"/>
        </w:rPr>
        <w:t> </w:t>
      </w:r>
      <w:r>
        <w:rPr>
          <w:color w:val="231F20"/>
          <w:w w:val="105"/>
          <w:sz w:val="17"/>
        </w:rPr>
        <w:t>1653</w:t>
      </w:r>
      <w:r>
        <w:rPr>
          <w:color w:val="231F20"/>
          <w:spacing w:val="-5"/>
          <w:w w:val="105"/>
          <w:sz w:val="17"/>
        </w:rPr>
        <w:t> </w:t>
      </w:r>
      <w:r>
        <w:rPr>
          <w:color w:val="231F20"/>
          <w:w w:val="105"/>
          <w:sz w:val="17"/>
        </w:rPr>
        <w:t>is</w:t>
      </w:r>
      <w:r>
        <w:rPr>
          <w:color w:val="231F20"/>
          <w:spacing w:val="-4"/>
          <w:w w:val="105"/>
          <w:sz w:val="17"/>
        </w:rPr>
        <w:t> </w:t>
      </w:r>
      <w:r>
        <w:rPr>
          <w:color w:val="231F20"/>
          <w:w w:val="105"/>
          <w:sz w:val="17"/>
        </w:rPr>
        <w:t>listed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group</w:t>
      </w:r>
      <w:r>
        <w:rPr>
          <w:color w:val="231F20"/>
          <w:spacing w:val="-4"/>
          <w:w w:val="105"/>
          <w:sz w:val="17"/>
        </w:rPr>
        <w:t> </w:t>
      </w:r>
      <w:r>
        <w:rPr>
          <w:color w:val="231F20"/>
          <w:w w:val="105"/>
          <w:sz w:val="17"/>
        </w:rPr>
        <w:t>6</w:t>
      </w:r>
      <w:r>
        <w:rPr>
          <w:color w:val="231F20"/>
          <w:spacing w:val="-5"/>
          <w:w w:val="105"/>
          <w:sz w:val="17"/>
        </w:rPr>
        <w:t> </w:t>
      </w:r>
      <w:r>
        <w:rPr>
          <w:color w:val="231F20"/>
          <w:spacing w:val="-2"/>
          <w:w w:val="105"/>
          <w:sz w:val="17"/>
        </w:rPr>
        <w:t>(cyanides).</w:t>
      </w:r>
    </w:p>
    <w:p>
      <w:pPr>
        <w:pStyle w:val="ListParagraph"/>
        <w:numPr>
          <w:ilvl w:val="1"/>
          <w:numId w:val="8"/>
        </w:numPr>
        <w:tabs>
          <w:tab w:pos="928" w:val="left" w:leader="none"/>
        </w:tabs>
        <w:spacing w:line="240" w:lineRule="auto" w:before="55" w:after="0"/>
        <w:ind w:left="928" w:right="0" w:hanging="360"/>
        <w:jc w:val="left"/>
        <w:rPr>
          <w:sz w:val="17"/>
        </w:rPr>
      </w:pPr>
      <w:r>
        <w:rPr>
          <w:color w:val="231F20"/>
          <w:w w:val="105"/>
          <w:sz w:val="17"/>
        </w:rPr>
        <w:t>Therefore,</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substances</w:t>
      </w:r>
      <w:r>
        <w:rPr>
          <w:color w:val="231F20"/>
          <w:spacing w:val="-2"/>
          <w:w w:val="105"/>
          <w:sz w:val="17"/>
        </w:rPr>
        <w:t> </w:t>
      </w:r>
      <w:r>
        <w:rPr>
          <w:color w:val="231F20"/>
          <w:w w:val="105"/>
          <w:sz w:val="17"/>
        </w:rPr>
        <w:t>are</w:t>
      </w:r>
      <w:r>
        <w:rPr>
          <w:color w:val="231F20"/>
          <w:spacing w:val="-1"/>
          <w:w w:val="105"/>
          <w:sz w:val="17"/>
        </w:rPr>
        <w:t> </w:t>
      </w:r>
      <w:r>
        <w:rPr>
          <w:color w:val="231F20"/>
          <w:w w:val="105"/>
          <w:sz w:val="17"/>
        </w:rPr>
        <w:t>required</w:t>
      </w:r>
      <w:r>
        <w:rPr>
          <w:color w:val="231F20"/>
          <w:spacing w:val="-2"/>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“separated</w:t>
      </w:r>
      <w:r>
        <w:rPr>
          <w:color w:val="231F20"/>
          <w:spacing w:val="-2"/>
          <w:w w:val="105"/>
          <w:sz w:val="17"/>
        </w:rPr>
        <w:t> </w:t>
      </w:r>
      <w:r>
        <w:rPr>
          <w:color w:val="231F20"/>
          <w:w w:val="105"/>
          <w:sz w:val="17"/>
        </w:rPr>
        <w:t>from”</w:t>
      </w:r>
      <w:r>
        <w:rPr>
          <w:color w:val="231F20"/>
          <w:spacing w:val="-1"/>
          <w:w w:val="105"/>
          <w:sz w:val="17"/>
        </w:rPr>
        <w:t> </w:t>
      </w:r>
      <w:r>
        <w:rPr>
          <w:color w:val="231F20"/>
          <w:w w:val="105"/>
          <w:sz w:val="17"/>
        </w:rPr>
        <w:t>one</w:t>
      </w:r>
      <w:r>
        <w:rPr>
          <w:color w:val="231F20"/>
          <w:spacing w:val="-2"/>
          <w:w w:val="105"/>
          <w:sz w:val="17"/>
        </w:rPr>
        <w:t> another.</w:t>
      </w:r>
    </w:p>
    <w:p>
      <w:pPr>
        <w:pStyle w:val="ListParagraph"/>
        <w:numPr>
          <w:ilvl w:val="0"/>
          <w:numId w:val="8"/>
        </w:numPr>
        <w:tabs>
          <w:tab w:pos="568" w:val="left" w:leader="none"/>
        </w:tabs>
        <w:spacing w:line="256" w:lineRule="auto" w:before="74" w:after="0"/>
        <w:ind w:left="568" w:right="1414" w:hanging="360"/>
        <w:jc w:val="left"/>
        <w:rPr>
          <w:sz w:val="17"/>
        </w:rPr>
      </w:pPr>
      <w:r>
        <w:rPr>
          <w:color w:val="231F20"/>
          <w:w w:val="105"/>
          <w:sz w:val="17"/>
        </w:rPr>
        <w:t>Segregation</w:t>
      </w:r>
      <w:r>
        <w:rPr>
          <w:color w:val="231F20"/>
          <w:w w:val="105"/>
          <w:sz w:val="17"/>
        </w:rPr>
        <w:t> of</w:t>
      </w:r>
      <w:r>
        <w:rPr>
          <w:color w:val="231F20"/>
          <w:w w:val="105"/>
          <w:sz w:val="17"/>
        </w:rPr>
        <w:t> 10</w:t>
      </w:r>
      <w:r>
        <w:rPr>
          <w:color w:val="231F20"/>
          <w:w w:val="105"/>
          <w:sz w:val="17"/>
        </w:rPr>
        <w:t> kg</w:t>
      </w:r>
      <w:r>
        <w:rPr>
          <w:color w:val="231F20"/>
          <w:w w:val="105"/>
          <w:sz w:val="17"/>
        </w:rPr>
        <w:t> of</w:t>
      </w:r>
      <w:r>
        <w:rPr>
          <w:color w:val="231F20"/>
          <w:w w:val="105"/>
          <w:sz w:val="17"/>
        </w:rPr>
        <w:t> acetone</w:t>
      </w:r>
      <w:r>
        <w:rPr>
          <w:color w:val="231F20"/>
          <w:w w:val="105"/>
          <w:sz w:val="17"/>
        </w:rPr>
        <w:t> (UN</w:t>
      </w:r>
      <w:r>
        <w:rPr>
          <w:color w:val="231F20"/>
          <w:w w:val="105"/>
          <w:sz w:val="17"/>
        </w:rPr>
        <w:t> 1090)</w:t>
      </w:r>
      <w:r>
        <w:rPr>
          <w:color w:val="231F20"/>
          <w:w w:val="105"/>
          <w:sz w:val="17"/>
        </w:rPr>
        <w:t> in</w:t>
      </w:r>
      <w:r>
        <w:rPr>
          <w:color w:val="231F20"/>
          <w:w w:val="105"/>
          <w:sz w:val="17"/>
        </w:rPr>
        <w:t> one</w:t>
      </w:r>
      <w:r>
        <w:rPr>
          <w:color w:val="231F20"/>
          <w:w w:val="105"/>
          <w:sz w:val="17"/>
        </w:rPr>
        <w:t> box</w:t>
      </w:r>
      <w:r>
        <w:rPr>
          <w:color w:val="231F20"/>
          <w:w w:val="105"/>
          <w:sz w:val="17"/>
        </w:rPr>
        <w:t> and</w:t>
      </w:r>
      <w:r>
        <w:rPr>
          <w:color w:val="231F20"/>
          <w:w w:val="105"/>
          <w:sz w:val="17"/>
        </w:rPr>
        <w:t> 20</w:t>
      </w:r>
      <w:r>
        <w:rPr>
          <w:color w:val="231F20"/>
          <w:w w:val="105"/>
          <w:sz w:val="17"/>
        </w:rPr>
        <w:t> kg</w:t>
      </w:r>
      <w:r>
        <w:rPr>
          <w:color w:val="231F20"/>
          <w:w w:val="105"/>
          <w:sz w:val="17"/>
        </w:rPr>
        <w:t> of</w:t>
      </w:r>
      <w:r>
        <w:rPr>
          <w:color w:val="231F20"/>
          <w:w w:val="105"/>
          <w:sz w:val="17"/>
        </w:rPr>
        <w:t> ethyldichlorosilane</w:t>
      </w:r>
      <w:r>
        <w:rPr>
          <w:color w:val="231F20"/>
          <w:w w:val="105"/>
          <w:sz w:val="17"/>
        </w:rPr>
        <w:t> (UN</w:t>
      </w:r>
      <w:r>
        <w:rPr>
          <w:color w:val="231F20"/>
          <w:w w:val="105"/>
          <w:sz w:val="17"/>
        </w:rPr>
        <w:t> 1183)</w:t>
      </w:r>
      <w:r>
        <w:rPr>
          <w:color w:val="231F20"/>
          <w:w w:val="105"/>
          <w:sz w:val="17"/>
        </w:rPr>
        <w:t> in</w:t>
      </w:r>
      <w:r>
        <w:rPr>
          <w:color w:val="231F20"/>
          <w:spacing w:val="80"/>
          <w:w w:val="105"/>
          <w:sz w:val="17"/>
        </w:rPr>
        <w:t> </w:t>
      </w:r>
      <w:r>
        <w:rPr>
          <w:color w:val="231F20"/>
          <w:w w:val="105"/>
          <w:sz w:val="17"/>
        </w:rPr>
        <w:t>another box.</w:t>
      </w:r>
    </w:p>
    <w:p>
      <w:pPr>
        <w:pStyle w:val="ListParagraph"/>
        <w:numPr>
          <w:ilvl w:val="1"/>
          <w:numId w:val="8"/>
        </w:numPr>
        <w:tabs>
          <w:tab w:pos="928" w:val="left" w:leader="none"/>
        </w:tabs>
        <w:spacing w:line="240" w:lineRule="auto" w:before="42" w:after="0"/>
        <w:ind w:left="928" w:right="0" w:hanging="360"/>
        <w:jc w:val="left"/>
        <w:rPr>
          <w:sz w:val="17"/>
        </w:rPr>
      </w:pPr>
      <w:r>
        <w:rPr>
          <w:color w:val="231F20"/>
          <w:w w:val="105"/>
          <w:sz w:val="17"/>
        </w:rPr>
        <w:t>According</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List,</w:t>
      </w:r>
      <w:r>
        <w:rPr>
          <w:color w:val="231F20"/>
          <w:spacing w:val="-4"/>
          <w:w w:val="105"/>
          <w:sz w:val="17"/>
        </w:rPr>
        <w:t> </w:t>
      </w:r>
      <w:r>
        <w:rPr>
          <w:color w:val="231F20"/>
          <w:w w:val="105"/>
          <w:sz w:val="17"/>
        </w:rPr>
        <w:t>UN</w:t>
      </w:r>
      <w:r>
        <w:rPr>
          <w:color w:val="231F20"/>
          <w:spacing w:val="-4"/>
          <w:w w:val="105"/>
          <w:sz w:val="17"/>
        </w:rPr>
        <w:t> </w:t>
      </w:r>
      <w:r>
        <w:rPr>
          <w:color w:val="231F20"/>
          <w:w w:val="105"/>
          <w:sz w:val="17"/>
        </w:rPr>
        <w:t>1090</w:t>
      </w:r>
      <w:r>
        <w:rPr>
          <w:color w:val="231F20"/>
          <w:spacing w:val="-4"/>
          <w:w w:val="105"/>
          <w:sz w:val="17"/>
        </w:rPr>
        <w:t> </w:t>
      </w:r>
      <w:r>
        <w:rPr>
          <w:color w:val="231F20"/>
          <w:w w:val="105"/>
          <w:sz w:val="17"/>
        </w:rPr>
        <w:t>is</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3,</w:t>
      </w:r>
      <w:r>
        <w:rPr>
          <w:color w:val="231F20"/>
          <w:spacing w:val="-4"/>
          <w:w w:val="105"/>
          <w:sz w:val="17"/>
        </w:rPr>
        <w:t> </w:t>
      </w:r>
      <w:r>
        <w:rPr>
          <w:color w:val="231F20"/>
          <w:w w:val="105"/>
          <w:sz w:val="17"/>
        </w:rPr>
        <w:t>PG</w:t>
      </w:r>
      <w:r>
        <w:rPr>
          <w:color w:val="231F20"/>
          <w:spacing w:val="-4"/>
          <w:w w:val="105"/>
          <w:sz w:val="17"/>
        </w:rPr>
        <w:t> </w:t>
      </w:r>
      <w:r>
        <w:rPr>
          <w:color w:val="231F20"/>
          <w:spacing w:val="-5"/>
          <w:w w:val="105"/>
          <w:sz w:val="17"/>
        </w:rPr>
        <w:t>II.</w:t>
      </w:r>
    </w:p>
    <w:p>
      <w:pPr>
        <w:pStyle w:val="ListParagraph"/>
        <w:numPr>
          <w:ilvl w:val="1"/>
          <w:numId w:val="8"/>
        </w:numPr>
        <w:tabs>
          <w:tab w:pos="928" w:val="left" w:leader="none"/>
        </w:tabs>
        <w:spacing w:line="256" w:lineRule="auto" w:before="55" w:after="0"/>
        <w:ind w:left="928" w:right="1414" w:hanging="360"/>
        <w:jc w:val="left"/>
        <w:rPr>
          <w:sz w:val="17"/>
        </w:rPr>
      </w:pPr>
      <w:r>
        <w:rPr>
          <w:color w:val="231F20"/>
          <w:w w:val="105"/>
          <w:sz w:val="17"/>
        </w:rPr>
        <w:t>According to the Dangerous Goods List, UN 1183 is class 4.3, PG I and has subsidiary hazards of classes 3 and 8.</w:t>
      </w:r>
    </w:p>
    <w:p>
      <w:pPr>
        <w:pStyle w:val="ListParagraph"/>
        <w:numPr>
          <w:ilvl w:val="1"/>
          <w:numId w:val="8"/>
        </w:numPr>
        <w:tabs>
          <w:tab w:pos="928" w:val="left" w:leader="none"/>
        </w:tabs>
        <w:spacing w:line="240" w:lineRule="auto" w:before="41" w:after="0"/>
        <w:ind w:left="928" w:right="0" w:hanging="360"/>
        <w:jc w:val="left"/>
        <w:rPr>
          <w:sz w:val="17"/>
        </w:rPr>
      </w:pPr>
      <w:r>
        <w:rPr>
          <w:color w:val="231F20"/>
          <w:w w:val="105"/>
          <w:sz w:val="17"/>
        </w:rPr>
        <w:t>Neither</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exempted</w:t>
      </w:r>
      <w:r>
        <w:rPr>
          <w:color w:val="231F20"/>
          <w:spacing w:val="-10"/>
          <w:w w:val="105"/>
          <w:sz w:val="17"/>
        </w:rPr>
        <w:t> </w:t>
      </w:r>
      <w:r>
        <w:rPr>
          <w:color w:val="231F20"/>
          <w:w w:val="105"/>
          <w:sz w:val="17"/>
        </w:rPr>
        <w:t>by</w:t>
      </w:r>
      <w:r>
        <w:rPr>
          <w:color w:val="231F20"/>
          <w:spacing w:val="-11"/>
          <w:w w:val="105"/>
          <w:sz w:val="17"/>
        </w:rPr>
        <w:t> </w:t>
      </w:r>
      <w:r>
        <w:rPr>
          <w:color w:val="231F20"/>
          <w:w w:val="105"/>
          <w:sz w:val="17"/>
        </w:rPr>
        <w:t>3.4,</w:t>
      </w:r>
      <w:r>
        <w:rPr>
          <w:color w:val="231F20"/>
          <w:spacing w:val="-10"/>
          <w:w w:val="105"/>
          <w:sz w:val="17"/>
        </w:rPr>
        <w:t> </w:t>
      </w:r>
      <w:r>
        <w:rPr>
          <w:color w:val="231F20"/>
          <w:w w:val="105"/>
          <w:sz w:val="17"/>
        </w:rPr>
        <w:t>3.5,</w:t>
      </w:r>
      <w:r>
        <w:rPr>
          <w:color w:val="231F20"/>
          <w:spacing w:val="-11"/>
          <w:w w:val="105"/>
          <w:sz w:val="17"/>
        </w:rPr>
        <w:t> </w:t>
      </w:r>
      <w:r>
        <w:rPr>
          <w:color w:val="231F20"/>
          <w:w w:val="105"/>
          <w:sz w:val="17"/>
        </w:rPr>
        <w:t>7.2.6.3</w:t>
      </w:r>
      <w:r>
        <w:rPr>
          <w:color w:val="231F20"/>
          <w:spacing w:val="-11"/>
          <w:w w:val="105"/>
          <w:sz w:val="17"/>
        </w:rPr>
        <w:t> </w:t>
      </w:r>
      <w:r>
        <w:rPr>
          <w:color w:val="231F20"/>
          <w:w w:val="105"/>
          <w:sz w:val="17"/>
        </w:rPr>
        <w:t>or</w:t>
      </w:r>
      <w:r>
        <w:rPr>
          <w:color w:val="231F20"/>
          <w:spacing w:val="-10"/>
          <w:w w:val="105"/>
          <w:sz w:val="17"/>
        </w:rPr>
        <w:t> </w:t>
      </w:r>
      <w:r>
        <w:rPr>
          <w:color w:val="231F20"/>
          <w:spacing w:val="-2"/>
          <w:w w:val="105"/>
          <w:sz w:val="17"/>
        </w:rPr>
        <w:t>7.2.6.5.</w:t>
      </w:r>
    </w:p>
    <w:p>
      <w:pPr>
        <w:pStyle w:val="ListParagraph"/>
        <w:numPr>
          <w:ilvl w:val="1"/>
          <w:numId w:val="8"/>
        </w:numPr>
        <w:tabs>
          <w:tab w:pos="928" w:val="left" w:leader="none"/>
        </w:tabs>
        <w:spacing w:line="240" w:lineRule="auto" w:before="55" w:after="0"/>
        <w:ind w:left="928" w:right="0" w:hanging="360"/>
        <w:jc w:val="left"/>
        <w:rPr>
          <w:sz w:val="17"/>
        </w:rPr>
      </w:pPr>
      <w:r>
        <w:rPr>
          <w:color w:val="231F20"/>
          <w:w w:val="105"/>
          <w:sz w:val="17"/>
        </w:rPr>
        <w:t>UN</w:t>
      </w:r>
      <w:r>
        <w:rPr>
          <w:color w:val="231F20"/>
          <w:spacing w:val="-4"/>
          <w:w w:val="105"/>
          <w:sz w:val="17"/>
        </w:rPr>
        <w:t> </w:t>
      </w:r>
      <w:r>
        <w:rPr>
          <w:color w:val="231F20"/>
          <w:w w:val="105"/>
          <w:sz w:val="17"/>
        </w:rPr>
        <w:t>1090</w:t>
      </w:r>
      <w:r>
        <w:rPr>
          <w:color w:val="231F20"/>
          <w:spacing w:val="-4"/>
          <w:w w:val="105"/>
          <w:sz w:val="17"/>
        </w:rPr>
        <w:t> </w:t>
      </w:r>
      <w:r>
        <w:rPr>
          <w:color w:val="231F20"/>
          <w:w w:val="105"/>
          <w:sz w:val="17"/>
        </w:rPr>
        <w:t>has</w:t>
      </w:r>
      <w:r>
        <w:rPr>
          <w:color w:val="231F20"/>
          <w:spacing w:val="-4"/>
          <w:w w:val="105"/>
          <w:sz w:val="17"/>
        </w:rPr>
        <w:t> </w:t>
      </w:r>
      <w:r>
        <w:rPr>
          <w:color w:val="231F20"/>
          <w:w w:val="105"/>
          <w:sz w:val="17"/>
        </w:rPr>
        <w:t>no</w:t>
      </w:r>
      <w:r>
        <w:rPr>
          <w:color w:val="231F20"/>
          <w:spacing w:val="-4"/>
          <w:w w:val="105"/>
          <w:sz w:val="17"/>
        </w:rPr>
        <w:t> </w:t>
      </w:r>
      <w:r>
        <w:rPr>
          <w:color w:val="231F20"/>
          <w:w w:val="105"/>
          <w:sz w:val="17"/>
        </w:rPr>
        <w:t>specific</w:t>
      </w:r>
      <w:r>
        <w:rPr>
          <w:color w:val="231F20"/>
          <w:spacing w:val="-4"/>
          <w:w w:val="105"/>
          <w:sz w:val="17"/>
        </w:rPr>
        <w:t> </w:t>
      </w:r>
      <w:r>
        <w:rPr>
          <w:color w:val="231F20"/>
          <w:w w:val="105"/>
          <w:sz w:val="17"/>
        </w:rPr>
        <w:t>segregation</w:t>
      </w:r>
      <w:r>
        <w:rPr>
          <w:color w:val="231F20"/>
          <w:spacing w:val="-4"/>
          <w:w w:val="105"/>
          <w:sz w:val="17"/>
        </w:rPr>
        <w:t> </w:t>
      </w:r>
      <w:r>
        <w:rPr>
          <w:color w:val="231F20"/>
          <w:w w:val="105"/>
          <w:sz w:val="17"/>
        </w:rPr>
        <w:t>requirements</w:t>
      </w:r>
      <w:r>
        <w:rPr>
          <w:color w:val="231F20"/>
          <w:spacing w:val="-4"/>
          <w:w w:val="105"/>
          <w:sz w:val="17"/>
        </w:rPr>
        <w:t> </w:t>
      </w:r>
      <w:r>
        <w:rPr>
          <w:color w:val="231F20"/>
          <w:w w:val="105"/>
          <w:sz w:val="17"/>
        </w:rPr>
        <w:t>in</w:t>
      </w:r>
      <w:r>
        <w:rPr>
          <w:color w:val="231F20"/>
          <w:spacing w:val="-4"/>
          <w:w w:val="105"/>
          <w:sz w:val="17"/>
        </w:rPr>
        <w:t> </w:t>
      </w:r>
      <w:r>
        <w:rPr>
          <w:color w:val="231F20"/>
          <w:w w:val="105"/>
          <w:sz w:val="17"/>
        </w:rPr>
        <w:t>column</w:t>
      </w:r>
      <w:r>
        <w:rPr>
          <w:color w:val="231F20"/>
          <w:spacing w:val="-4"/>
          <w:w w:val="105"/>
          <w:sz w:val="17"/>
        </w:rPr>
        <w:t> 16b.</w:t>
      </w:r>
    </w:p>
    <w:p>
      <w:pPr>
        <w:pStyle w:val="ListParagraph"/>
        <w:numPr>
          <w:ilvl w:val="1"/>
          <w:numId w:val="8"/>
        </w:numPr>
        <w:tabs>
          <w:tab w:pos="928" w:val="left" w:leader="none"/>
        </w:tabs>
        <w:spacing w:line="256" w:lineRule="auto" w:before="55" w:after="0"/>
        <w:ind w:left="928" w:right="1415" w:hanging="360"/>
        <w:jc w:val="both"/>
        <w:rPr>
          <w:sz w:val="17"/>
        </w:rPr>
      </w:pPr>
      <w:r>
        <w:rPr>
          <w:color w:val="231F20"/>
          <w:w w:val="105"/>
          <w:sz w:val="17"/>
        </w:rPr>
        <w:t>For UN 1183, column 16b of the Dangerous Goods List states “SG5” (segregation as for class 3), “SG8” (“away from” class 4.1), “SG13” (“away from” class 8), “SG25” (“separated from” goods of classes</w:t>
      </w:r>
      <w:r>
        <w:rPr>
          <w:color w:val="231F20"/>
          <w:spacing w:val="-7"/>
          <w:w w:val="105"/>
          <w:sz w:val="17"/>
        </w:rPr>
        <w:t> </w:t>
      </w:r>
      <w:r>
        <w:rPr>
          <w:color w:val="231F20"/>
          <w:w w:val="105"/>
          <w:sz w:val="17"/>
        </w:rPr>
        <w:t>2.1</w:t>
      </w:r>
      <w:r>
        <w:rPr>
          <w:color w:val="231F20"/>
          <w:spacing w:val="-8"/>
          <w:w w:val="105"/>
          <w:sz w:val="17"/>
        </w:rPr>
        <w:t> </w:t>
      </w:r>
      <w:r>
        <w:rPr>
          <w:color w:val="231F20"/>
          <w:w w:val="105"/>
          <w:sz w:val="17"/>
        </w:rPr>
        <w:t>and</w:t>
      </w:r>
      <w:r>
        <w:rPr>
          <w:color w:val="231F20"/>
          <w:spacing w:val="-7"/>
          <w:w w:val="105"/>
          <w:sz w:val="17"/>
        </w:rPr>
        <w:t> </w:t>
      </w:r>
      <w:r>
        <w:rPr>
          <w:color w:val="231F20"/>
          <w:w w:val="105"/>
          <w:sz w:val="17"/>
        </w:rPr>
        <w:t>3)</w:t>
      </w:r>
      <w:r>
        <w:rPr>
          <w:color w:val="231F20"/>
          <w:spacing w:val="-8"/>
          <w:w w:val="105"/>
          <w:sz w:val="17"/>
        </w:rPr>
        <w:t> </w:t>
      </w:r>
      <w:r>
        <w:rPr>
          <w:color w:val="231F20"/>
          <w:w w:val="105"/>
          <w:sz w:val="17"/>
        </w:rPr>
        <w:t>and</w:t>
      </w:r>
      <w:r>
        <w:rPr>
          <w:color w:val="231F20"/>
          <w:spacing w:val="-7"/>
          <w:w w:val="105"/>
          <w:sz w:val="17"/>
        </w:rPr>
        <w:t> </w:t>
      </w:r>
      <w:r>
        <w:rPr>
          <w:color w:val="231F20"/>
          <w:w w:val="105"/>
          <w:sz w:val="17"/>
        </w:rPr>
        <w:t>“SG26”</w:t>
      </w:r>
      <w:r>
        <w:rPr>
          <w:color w:val="231F20"/>
          <w:spacing w:val="-8"/>
          <w:w w:val="105"/>
          <w:sz w:val="17"/>
        </w:rPr>
        <w:t> </w:t>
      </w:r>
      <w:r>
        <w:rPr>
          <w:color w:val="231F20"/>
          <w:w w:val="105"/>
          <w:sz w:val="17"/>
        </w:rPr>
        <w:t>(in</w:t>
      </w:r>
      <w:r>
        <w:rPr>
          <w:color w:val="231F20"/>
          <w:spacing w:val="-7"/>
          <w:w w:val="105"/>
          <w:sz w:val="17"/>
        </w:rPr>
        <w:t> </w:t>
      </w:r>
      <w:r>
        <w:rPr>
          <w:color w:val="231F20"/>
          <w:w w:val="105"/>
          <w:sz w:val="17"/>
        </w:rPr>
        <w:t>addition:</w:t>
      </w:r>
      <w:r>
        <w:rPr>
          <w:color w:val="231F20"/>
          <w:spacing w:val="-8"/>
          <w:w w:val="105"/>
          <w:sz w:val="17"/>
        </w:rPr>
        <w:t> </w:t>
      </w:r>
      <w:r>
        <w:rPr>
          <w:color w:val="231F20"/>
          <w:w w:val="105"/>
          <w:sz w:val="17"/>
        </w:rPr>
        <w:t>from</w:t>
      </w:r>
      <w:r>
        <w:rPr>
          <w:color w:val="231F20"/>
          <w:spacing w:val="-7"/>
          <w:w w:val="105"/>
          <w:sz w:val="17"/>
        </w:rPr>
        <w:t> </w:t>
      </w:r>
      <w:r>
        <w:rPr>
          <w:color w:val="231F20"/>
          <w:w w:val="105"/>
          <w:sz w:val="17"/>
        </w:rPr>
        <w:t>goods</w:t>
      </w:r>
      <w:r>
        <w:rPr>
          <w:color w:val="231F20"/>
          <w:spacing w:val="-8"/>
          <w:w w:val="105"/>
          <w:sz w:val="17"/>
        </w:rPr>
        <w:t> </w:t>
      </w:r>
      <w:r>
        <w:rPr>
          <w:color w:val="231F20"/>
          <w:w w:val="105"/>
          <w:sz w:val="17"/>
        </w:rPr>
        <w:t>of</w:t>
      </w:r>
      <w:r>
        <w:rPr>
          <w:color w:val="231F20"/>
          <w:spacing w:val="-7"/>
          <w:w w:val="105"/>
          <w:sz w:val="17"/>
        </w:rPr>
        <w:t> </w:t>
      </w:r>
      <w:r>
        <w:rPr>
          <w:color w:val="231F20"/>
          <w:w w:val="105"/>
          <w:sz w:val="17"/>
        </w:rPr>
        <w:t>classes</w:t>
      </w:r>
      <w:r>
        <w:rPr>
          <w:color w:val="231F20"/>
          <w:spacing w:val="-8"/>
          <w:w w:val="105"/>
          <w:sz w:val="17"/>
        </w:rPr>
        <w:t> </w:t>
      </w:r>
      <w:r>
        <w:rPr>
          <w:color w:val="231F20"/>
          <w:w w:val="105"/>
          <w:sz w:val="17"/>
        </w:rPr>
        <w:t>2.1</w:t>
      </w:r>
      <w:r>
        <w:rPr>
          <w:color w:val="231F20"/>
          <w:spacing w:val="-7"/>
          <w:w w:val="105"/>
          <w:sz w:val="17"/>
        </w:rPr>
        <w:t> </w:t>
      </w:r>
      <w:r>
        <w:rPr>
          <w:color w:val="231F20"/>
          <w:w w:val="105"/>
          <w:sz w:val="17"/>
        </w:rPr>
        <w:t>and</w:t>
      </w:r>
      <w:r>
        <w:rPr>
          <w:color w:val="231F20"/>
          <w:spacing w:val="-8"/>
          <w:w w:val="105"/>
          <w:sz w:val="17"/>
        </w:rPr>
        <w:t> </w:t>
      </w:r>
      <w:r>
        <w:rPr>
          <w:color w:val="231F20"/>
          <w:w w:val="105"/>
          <w:sz w:val="17"/>
        </w:rPr>
        <w:t>3</w:t>
      </w:r>
      <w:r>
        <w:rPr>
          <w:color w:val="231F20"/>
          <w:spacing w:val="-7"/>
          <w:w w:val="105"/>
          <w:sz w:val="17"/>
        </w:rPr>
        <w:t> </w:t>
      </w:r>
      <w:r>
        <w:rPr>
          <w:color w:val="231F20"/>
          <w:w w:val="105"/>
          <w:sz w:val="17"/>
        </w:rPr>
        <w:t>when</w:t>
      </w:r>
      <w:r>
        <w:rPr>
          <w:color w:val="231F20"/>
          <w:spacing w:val="-8"/>
          <w:w w:val="105"/>
          <w:sz w:val="17"/>
        </w:rPr>
        <w:t> </w:t>
      </w:r>
      <w:r>
        <w:rPr>
          <w:color w:val="231F20"/>
          <w:w w:val="105"/>
          <w:sz w:val="17"/>
        </w:rPr>
        <w:t>stowed</w:t>
      </w:r>
      <w:r>
        <w:rPr>
          <w:color w:val="231F20"/>
          <w:spacing w:val="-7"/>
          <w:w w:val="105"/>
          <w:sz w:val="17"/>
        </w:rPr>
        <w:t> </w:t>
      </w:r>
      <w:r>
        <w:rPr>
          <w:color w:val="231F20"/>
          <w:w w:val="105"/>
          <w:sz w:val="17"/>
        </w:rPr>
        <w:t>on</w:t>
      </w:r>
      <w:r>
        <w:rPr>
          <w:color w:val="231F20"/>
          <w:spacing w:val="-8"/>
          <w:w w:val="105"/>
          <w:sz w:val="17"/>
        </w:rPr>
        <w:t> </w:t>
      </w:r>
      <w:r>
        <w:rPr>
          <w:color w:val="231F20"/>
          <w:w w:val="105"/>
          <w:sz w:val="17"/>
        </w:rPr>
        <w:t>deck</w:t>
      </w:r>
      <w:r>
        <w:rPr>
          <w:color w:val="231F20"/>
          <w:spacing w:val="-7"/>
          <w:w w:val="105"/>
          <w:sz w:val="17"/>
        </w:rPr>
        <w:t> </w:t>
      </w:r>
      <w:r>
        <w:rPr>
          <w:color w:val="231F20"/>
          <w:w w:val="105"/>
          <w:sz w:val="17"/>
        </w:rPr>
        <w:t>of a</w:t>
      </w:r>
      <w:r>
        <w:rPr>
          <w:color w:val="231F20"/>
          <w:spacing w:val="-4"/>
          <w:w w:val="105"/>
          <w:sz w:val="17"/>
        </w:rPr>
        <w:t> </w:t>
      </w:r>
      <w:r>
        <w:rPr>
          <w:color w:val="231F20"/>
          <w:w w:val="105"/>
          <w:sz w:val="17"/>
        </w:rPr>
        <w:t>containership</w:t>
      </w:r>
      <w:r>
        <w:rPr>
          <w:color w:val="231F20"/>
          <w:spacing w:val="-4"/>
          <w:w w:val="105"/>
          <w:sz w:val="17"/>
        </w:rPr>
        <w:t> </w:t>
      </w:r>
      <w:r>
        <w:rPr>
          <w:color w:val="231F20"/>
          <w:w w:val="105"/>
          <w:sz w:val="17"/>
        </w:rPr>
        <w:t>a</w:t>
      </w:r>
      <w:r>
        <w:rPr>
          <w:color w:val="231F20"/>
          <w:spacing w:val="-4"/>
          <w:w w:val="105"/>
          <w:sz w:val="17"/>
        </w:rPr>
        <w:t> </w:t>
      </w:r>
      <w:r>
        <w:rPr>
          <w:color w:val="231F20"/>
          <w:w w:val="105"/>
          <w:sz w:val="17"/>
        </w:rPr>
        <w:t>minimum</w:t>
      </w:r>
      <w:r>
        <w:rPr>
          <w:color w:val="231F20"/>
          <w:spacing w:val="-4"/>
          <w:w w:val="105"/>
          <w:sz w:val="17"/>
        </w:rPr>
        <w:t> </w:t>
      </w:r>
      <w:r>
        <w:rPr>
          <w:color w:val="231F20"/>
          <w:w w:val="105"/>
          <w:sz w:val="17"/>
        </w:rPr>
        <w:t>distance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two</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spaces</w:t>
      </w:r>
      <w:r>
        <w:rPr>
          <w:color w:val="231F20"/>
          <w:spacing w:val="-4"/>
          <w:w w:val="105"/>
          <w:sz w:val="17"/>
        </w:rPr>
        <w:t> </w:t>
      </w:r>
      <w:r>
        <w:rPr>
          <w:color w:val="231F20"/>
          <w:w w:val="105"/>
          <w:sz w:val="17"/>
        </w:rPr>
        <w:t>athwartship</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maintained,</w:t>
      </w:r>
      <w:r>
        <w:rPr>
          <w:color w:val="231F20"/>
          <w:spacing w:val="-4"/>
          <w:w w:val="105"/>
          <w:sz w:val="17"/>
        </w:rPr>
        <w:t> </w:t>
      </w:r>
      <w:r>
        <w:rPr>
          <w:color w:val="231F20"/>
          <w:w w:val="105"/>
          <w:sz w:val="17"/>
        </w:rPr>
        <w:t>when stowed on ro-ro ships a distance of 6 m athwartship shall be maintained).</w:t>
      </w:r>
    </w:p>
    <w:p>
      <w:pPr>
        <w:pStyle w:val="ListParagraph"/>
        <w:numPr>
          <w:ilvl w:val="1"/>
          <w:numId w:val="8"/>
        </w:numPr>
        <w:tabs>
          <w:tab w:pos="926" w:val="left" w:leader="none"/>
          <w:tab w:pos="928" w:val="left" w:leader="none"/>
        </w:tabs>
        <w:spacing w:line="256" w:lineRule="auto" w:before="44" w:after="0"/>
        <w:ind w:left="928" w:right="1414" w:hanging="360"/>
        <w:jc w:val="both"/>
        <w:rPr>
          <w:sz w:val="17"/>
        </w:rPr>
      </w:pPr>
      <w:r>
        <w:rPr>
          <w:color w:val="231F20"/>
          <w:w w:val="105"/>
          <w:sz w:val="17"/>
        </w:rPr>
        <w:t>According</w:t>
      </w:r>
      <w:r>
        <w:rPr>
          <w:color w:val="231F20"/>
          <w:spacing w:val="23"/>
          <w:w w:val="105"/>
          <w:sz w:val="17"/>
        </w:rPr>
        <w:t> </w:t>
      </w:r>
      <w:r>
        <w:rPr>
          <w:color w:val="231F20"/>
          <w:w w:val="105"/>
          <w:sz w:val="17"/>
        </w:rPr>
        <w:t>to</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segregation</w:t>
      </w:r>
      <w:r>
        <w:rPr>
          <w:color w:val="231F20"/>
          <w:spacing w:val="23"/>
          <w:w w:val="105"/>
          <w:sz w:val="17"/>
        </w:rPr>
        <w:t> </w:t>
      </w:r>
      <w:r>
        <w:rPr>
          <w:color w:val="231F20"/>
          <w:w w:val="105"/>
          <w:sz w:val="17"/>
        </w:rPr>
        <w:t>table</w:t>
      </w:r>
      <w:r>
        <w:rPr>
          <w:color w:val="231F20"/>
          <w:spacing w:val="23"/>
          <w:w w:val="105"/>
          <w:sz w:val="17"/>
        </w:rPr>
        <w:t> </w:t>
      </w:r>
      <w:r>
        <w:rPr>
          <w:color w:val="231F20"/>
          <w:w w:val="105"/>
          <w:sz w:val="17"/>
        </w:rPr>
        <w:t>given</w:t>
      </w:r>
      <w:r>
        <w:rPr>
          <w:color w:val="231F20"/>
          <w:spacing w:val="23"/>
          <w:w w:val="105"/>
          <w:sz w:val="17"/>
        </w:rPr>
        <w:t> </w:t>
      </w:r>
      <w:r>
        <w:rPr>
          <w:color w:val="231F20"/>
          <w:w w:val="105"/>
          <w:sz w:val="17"/>
        </w:rPr>
        <w:t>in</w:t>
      </w:r>
      <w:r>
        <w:rPr>
          <w:color w:val="231F20"/>
          <w:spacing w:val="23"/>
          <w:w w:val="105"/>
          <w:sz w:val="17"/>
        </w:rPr>
        <w:t> </w:t>
      </w:r>
      <w:r>
        <w:rPr>
          <w:color w:val="231F20"/>
          <w:w w:val="105"/>
          <w:sz w:val="17"/>
        </w:rPr>
        <w:t>7.2.4,</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intersecting</w:t>
      </w:r>
      <w:r>
        <w:rPr>
          <w:color w:val="231F20"/>
          <w:spacing w:val="23"/>
          <w:w w:val="105"/>
          <w:sz w:val="17"/>
        </w:rPr>
        <w:t> </w:t>
      </w:r>
      <w:r>
        <w:rPr>
          <w:color w:val="231F20"/>
          <w:w w:val="105"/>
          <w:sz w:val="17"/>
        </w:rPr>
        <w:t>box</w:t>
      </w:r>
      <w:r>
        <w:rPr>
          <w:color w:val="231F20"/>
          <w:spacing w:val="23"/>
          <w:w w:val="105"/>
          <w:sz w:val="17"/>
        </w:rPr>
        <w:t> </w:t>
      </w:r>
      <w:r>
        <w:rPr>
          <w:color w:val="231F20"/>
          <w:w w:val="105"/>
          <w:sz w:val="17"/>
        </w:rPr>
        <w:t>shows</w:t>
      </w:r>
      <w:r>
        <w:rPr>
          <w:color w:val="231F20"/>
          <w:spacing w:val="23"/>
          <w:w w:val="105"/>
          <w:sz w:val="17"/>
        </w:rPr>
        <w:t> </w:t>
      </w:r>
      <w:r>
        <w:rPr>
          <w:color w:val="231F20"/>
          <w:w w:val="105"/>
          <w:sz w:val="17"/>
        </w:rPr>
        <w:t>an</w:t>
      </w:r>
      <w:r>
        <w:rPr>
          <w:color w:val="231F20"/>
          <w:spacing w:val="23"/>
          <w:w w:val="105"/>
          <w:sz w:val="17"/>
        </w:rPr>
        <w:t> </w:t>
      </w:r>
      <w:r>
        <w:rPr>
          <w:color w:val="231F20"/>
          <w:w w:val="105"/>
          <w:sz w:val="17"/>
        </w:rPr>
        <w:t>“X”</w:t>
      </w:r>
      <w:r>
        <w:rPr>
          <w:color w:val="231F20"/>
          <w:spacing w:val="23"/>
          <w:w w:val="105"/>
          <w:sz w:val="17"/>
        </w:rPr>
        <w:t> </w:t>
      </w:r>
      <w:r>
        <w:rPr>
          <w:color w:val="231F20"/>
          <w:w w:val="105"/>
          <w:sz w:val="17"/>
        </w:rPr>
        <w:t>for</w:t>
      </w:r>
      <w:r>
        <w:rPr>
          <w:color w:val="231F20"/>
          <w:spacing w:val="23"/>
          <w:w w:val="105"/>
          <w:sz w:val="17"/>
        </w:rPr>
        <w:t> </w:t>
      </w:r>
      <w:r>
        <w:rPr>
          <w:color w:val="231F20"/>
          <w:w w:val="105"/>
          <w:sz w:val="17"/>
        </w:rPr>
        <w:t>classes 3</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3,</w:t>
      </w:r>
      <w:r>
        <w:rPr>
          <w:color w:val="231F20"/>
          <w:spacing w:val="14"/>
          <w:w w:val="105"/>
          <w:sz w:val="17"/>
        </w:rPr>
        <w:t> </w:t>
      </w:r>
      <w:r>
        <w:rPr>
          <w:color w:val="231F20"/>
          <w:w w:val="105"/>
          <w:sz w:val="17"/>
        </w:rPr>
        <w:t>but</w:t>
      </w:r>
      <w:r>
        <w:rPr>
          <w:color w:val="231F20"/>
          <w:spacing w:val="14"/>
          <w:w w:val="105"/>
          <w:sz w:val="17"/>
        </w:rPr>
        <w:t> </w:t>
      </w:r>
      <w:r>
        <w:rPr>
          <w:color w:val="231F20"/>
          <w:w w:val="105"/>
          <w:sz w:val="17"/>
        </w:rPr>
        <w:t>as</w:t>
      </w:r>
      <w:r>
        <w:rPr>
          <w:color w:val="231F20"/>
          <w:spacing w:val="14"/>
          <w:w w:val="105"/>
          <w:sz w:val="17"/>
        </w:rPr>
        <w:t> </w:t>
      </w:r>
      <w:r>
        <w:rPr>
          <w:color w:val="231F20"/>
          <w:w w:val="105"/>
          <w:sz w:val="17"/>
        </w:rPr>
        <w:t>UN</w:t>
      </w:r>
      <w:r>
        <w:rPr>
          <w:color w:val="231F20"/>
          <w:spacing w:val="14"/>
          <w:w w:val="105"/>
          <w:sz w:val="17"/>
        </w:rPr>
        <w:t> </w:t>
      </w:r>
      <w:r>
        <w:rPr>
          <w:color w:val="231F20"/>
          <w:w w:val="105"/>
          <w:sz w:val="17"/>
        </w:rPr>
        <w:t>1183</w:t>
      </w:r>
      <w:r>
        <w:rPr>
          <w:color w:val="231F20"/>
          <w:spacing w:val="14"/>
          <w:w w:val="105"/>
          <w:sz w:val="17"/>
        </w:rPr>
        <w:t> </w:t>
      </w:r>
      <w:r>
        <w:rPr>
          <w:color w:val="231F20"/>
          <w:w w:val="105"/>
          <w:sz w:val="17"/>
        </w:rPr>
        <w:t>is</w:t>
      </w:r>
      <w:r>
        <w:rPr>
          <w:color w:val="231F20"/>
          <w:spacing w:val="14"/>
          <w:w w:val="105"/>
          <w:sz w:val="17"/>
        </w:rPr>
        <w:t> </w:t>
      </w:r>
      <w:r>
        <w:rPr>
          <w:color w:val="231F20"/>
          <w:w w:val="105"/>
          <w:sz w:val="17"/>
        </w:rPr>
        <w:t>required</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“separated</w:t>
      </w:r>
      <w:r>
        <w:rPr>
          <w:color w:val="231F20"/>
          <w:spacing w:val="14"/>
          <w:w w:val="105"/>
          <w:sz w:val="17"/>
        </w:rPr>
        <w:t> </w:t>
      </w:r>
      <w:r>
        <w:rPr>
          <w:color w:val="231F20"/>
          <w:w w:val="105"/>
          <w:sz w:val="17"/>
        </w:rPr>
        <w:t>from”</w:t>
      </w:r>
      <w:r>
        <w:rPr>
          <w:color w:val="231F20"/>
          <w:spacing w:val="14"/>
          <w:w w:val="105"/>
          <w:sz w:val="17"/>
        </w:rPr>
        <w:t> </w:t>
      </w:r>
      <w:r>
        <w:rPr>
          <w:color w:val="231F20"/>
          <w:w w:val="105"/>
          <w:sz w:val="17"/>
        </w:rPr>
        <w:t>class</w:t>
      </w:r>
      <w:r>
        <w:rPr>
          <w:color w:val="231F20"/>
          <w:spacing w:val="14"/>
          <w:w w:val="105"/>
          <w:sz w:val="17"/>
        </w:rPr>
        <w:t> </w:t>
      </w:r>
      <w:r>
        <w:rPr>
          <w:color w:val="231F20"/>
          <w:w w:val="105"/>
          <w:sz w:val="17"/>
        </w:rPr>
        <w:t>3,</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substances</w:t>
      </w:r>
      <w:r>
        <w:rPr>
          <w:color w:val="231F20"/>
          <w:spacing w:val="14"/>
          <w:w w:val="105"/>
          <w:sz w:val="17"/>
        </w:rPr>
        <w:t> </w:t>
      </w:r>
      <w:r>
        <w:rPr>
          <w:color w:val="231F20"/>
          <w:w w:val="105"/>
          <w:sz w:val="17"/>
        </w:rPr>
        <w:t>are</w:t>
      </w:r>
      <w:r>
        <w:rPr>
          <w:color w:val="231F20"/>
          <w:spacing w:val="14"/>
          <w:w w:val="105"/>
          <w:sz w:val="17"/>
        </w:rPr>
        <w:t> </w:t>
      </w:r>
      <w:r>
        <w:rPr>
          <w:color w:val="231F20"/>
          <w:w w:val="105"/>
          <w:sz w:val="17"/>
        </w:rPr>
        <w:t>required to be “separated from” one another. In addition, when these substances are stowed on deck of a containership a minimum distance of two container spaces athwartship shall be maintained, and when they are stowed on ro-ro ships a distance of 6 m athwartship shall be maintained.</w:t>
      </w:r>
    </w:p>
    <w:p>
      <w:pPr>
        <w:pStyle w:val="ListParagraph"/>
        <w:numPr>
          <w:ilvl w:val="0"/>
          <w:numId w:val="8"/>
        </w:numPr>
        <w:tabs>
          <w:tab w:pos="568" w:val="left" w:leader="none"/>
        </w:tabs>
        <w:spacing w:line="256" w:lineRule="auto" w:before="64" w:after="0"/>
        <w:ind w:left="568" w:right="1415" w:hanging="360"/>
        <w:jc w:val="both"/>
        <w:rPr>
          <w:sz w:val="17"/>
        </w:rPr>
      </w:pPr>
      <w:r>
        <w:rPr>
          <w:color w:val="231F20"/>
          <w:w w:val="105"/>
          <w:sz w:val="17"/>
        </w:rPr>
        <w:t>Segregation of 10 kg of adhesives (UN 1133, PG III) in limited quantities and 40 kg of beryllium nitrate (UN 2464) in the same freight container.</w:t>
      </w:r>
    </w:p>
    <w:p>
      <w:pPr>
        <w:pStyle w:val="ListParagraph"/>
        <w:numPr>
          <w:ilvl w:val="1"/>
          <w:numId w:val="8"/>
        </w:numPr>
        <w:tabs>
          <w:tab w:pos="928" w:val="left" w:leader="none"/>
        </w:tabs>
        <w:spacing w:line="240" w:lineRule="auto" w:before="42" w:after="0"/>
        <w:ind w:left="928" w:right="0" w:hanging="360"/>
        <w:jc w:val="left"/>
        <w:rPr>
          <w:sz w:val="17"/>
        </w:rPr>
      </w:pPr>
      <w:r>
        <w:rPr>
          <w:color w:val="231F20"/>
          <w:w w:val="105"/>
          <w:sz w:val="17"/>
        </w:rPr>
        <w:t>According</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Dangerous</w:t>
      </w:r>
      <w:r>
        <w:rPr>
          <w:color w:val="231F20"/>
          <w:spacing w:val="-5"/>
          <w:w w:val="105"/>
          <w:sz w:val="17"/>
        </w:rPr>
        <w:t> </w:t>
      </w:r>
      <w:r>
        <w:rPr>
          <w:color w:val="231F20"/>
          <w:w w:val="105"/>
          <w:sz w:val="17"/>
        </w:rPr>
        <w:t>Goods</w:t>
      </w:r>
      <w:r>
        <w:rPr>
          <w:color w:val="231F20"/>
          <w:spacing w:val="-6"/>
          <w:w w:val="105"/>
          <w:sz w:val="17"/>
        </w:rPr>
        <w:t> </w:t>
      </w:r>
      <w:r>
        <w:rPr>
          <w:color w:val="231F20"/>
          <w:w w:val="105"/>
          <w:sz w:val="17"/>
        </w:rPr>
        <w:t>List,</w:t>
      </w:r>
      <w:r>
        <w:rPr>
          <w:color w:val="231F20"/>
          <w:spacing w:val="-6"/>
          <w:w w:val="105"/>
          <w:sz w:val="17"/>
        </w:rPr>
        <w:t> </w:t>
      </w:r>
      <w:r>
        <w:rPr>
          <w:color w:val="231F20"/>
          <w:w w:val="105"/>
          <w:sz w:val="17"/>
        </w:rPr>
        <w:t>UN</w:t>
      </w:r>
      <w:r>
        <w:rPr>
          <w:color w:val="231F20"/>
          <w:spacing w:val="-5"/>
          <w:w w:val="105"/>
          <w:sz w:val="17"/>
        </w:rPr>
        <w:t> </w:t>
      </w:r>
      <w:r>
        <w:rPr>
          <w:color w:val="231F20"/>
          <w:w w:val="105"/>
          <w:sz w:val="17"/>
        </w:rPr>
        <w:t>1133</w:t>
      </w:r>
      <w:r>
        <w:rPr>
          <w:color w:val="231F20"/>
          <w:spacing w:val="-6"/>
          <w:w w:val="105"/>
          <w:sz w:val="17"/>
        </w:rPr>
        <w:t> </w:t>
      </w:r>
      <w:r>
        <w:rPr>
          <w:color w:val="231F20"/>
          <w:w w:val="105"/>
          <w:sz w:val="17"/>
        </w:rPr>
        <w:t>is</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3,</w:t>
      </w:r>
      <w:r>
        <w:rPr>
          <w:color w:val="231F20"/>
          <w:spacing w:val="-5"/>
          <w:w w:val="105"/>
          <w:sz w:val="17"/>
        </w:rPr>
        <w:t> </w:t>
      </w:r>
      <w:r>
        <w:rPr>
          <w:color w:val="231F20"/>
          <w:w w:val="105"/>
          <w:sz w:val="17"/>
        </w:rPr>
        <w:t>PG</w:t>
      </w:r>
      <w:r>
        <w:rPr>
          <w:color w:val="231F20"/>
          <w:spacing w:val="-6"/>
          <w:w w:val="105"/>
          <w:sz w:val="17"/>
        </w:rPr>
        <w:t> </w:t>
      </w:r>
      <w:r>
        <w:rPr>
          <w:color w:val="231F20"/>
          <w:spacing w:val="-4"/>
          <w:w w:val="105"/>
          <w:sz w:val="17"/>
        </w:rPr>
        <w:t>III.</w:t>
      </w:r>
    </w:p>
    <w:p>
      <w:pPr>
        <w:pStyle w:val="ListParagraph"/>
        <w:numPr>
          <w:ilvl w:val="1"/>
          <w:numId w:val="8"/>
        </w:numPr>
        <w:tabs>
          <w:tab w:pos="928" w:val="left" w:leader="none"/>
        </w:tabs>
        <w:spacing w:line="256" w:lineRule="auto" w:before="54" w:after="0"/>
        <w:ind w:left="928" w:right="1414" w:hanging="360"/>
        <w:jc w:val="left"/>
        <w:rPr>
          <w:sz w:val="17"/>
        </w:rPr>
      </w:pP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UN</w:t>
      </w:r>
      <w:r>
        <w:rPr>
          <w:color w:val="231F20"/>
          <w:spacing w:val="-2"/>
          <w:w w:val="105"/>
          <w:sz w:val="17"/>
        </w:rPr>
        <w:t> </w:t>
      </w:r>
      <w:r>
        <w:rPr>
          <w:color w:val="231F20"/>
          <w:w w:val="105"/>
          <w:sz w:val="17"/>
        </w:rPr>
        <w:t>2464</w:t>
      </w:r>
      <w:r>
        <w:rPr>
          <w:color w:val="231F20"/>
          <w:spacing w:val="-2"/>
          <w:w w:val="105"/>
          <w:sz w:val="17"/>
        </w:rPr>
        <w:t> </w:t>
      </w:r>
      <w:r>
        <w:rPr>
          <w:color w:val="231F20"/>
          <w:w w:val="105"/>
          <w:sz w:val="17"/>
        </w:rPr>
        <w:t>is</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5.1,</w:t>
      </w:r>
      <w:r>
        <w:rPr>
          <w:color w:val="231F20"/>
          <w:spacing w:val="-2"/>
          <w:w w:val="105"/>
          <w:sz w:val="17"/>
        </w:rPr>
        <w:t> </w:t>
      </w:r>
      <w:r>
        <w:rPr>
          <w:color w:val="231F20"/>
          <w:w w:val="105"/>
          <w:sz w:val="17"/>
        </w:rPr>
        <w:t>PG</w:t>
      </w:r>
      <w:r>
        <w:rPr>
          <w:color w:val="231F20"/>
          <w:spacing w:val="-2"/>
          <w:w w:val="105"/>
          <w:sz w:val="17"/>
        </w:rPr>
        <w:t> </w:t>
      </w:r>
      <w:r>
        <w:rPr>
          <w:color w:val="231F20"/>
          <w:w w:val="105"/>
          <w:sz w:val="17"/>
        </w:rPr>
        <w:t>II</w:t>
      </w:r>
      <w:r>
        <w:rPr>
          <w:color w:val="231F20"/>
          <w:spacing w:val="-2"/>
          <w:w w:val="105"/>
          <w:sz w:val="17"/>
        </w:rPr>
        <w:t> </w:t>
      </w:r>
      <w:r>
        <w:rPr>
          <w:color w:val="231F20"/>
          <w:w w:val="105"/>
          <w:sz w:val="17"/>
        </w:rPr>
        <w:t>and</w:t>
      </w:r>
      <w:r>
        <w:rPr>
          <w:color w:val="231F20"/>
          <w:spacing w:val="-2"/>
          <w:w w:val="105"/>
          <w:sz w:val="17"/>
        </w:rPr>
        <w:t> </w:t>
      </w:r>
      <w:r>
        <w:rPr>
          <w:color w:val="231F20"/>
          <w:w w:val="105"/>
          <w:sz w:val="17"/>
        </w:rPr>
        <w:t>has</w:t>
      </w:r>
      <w:r>
        <w:rPr>
          <w:color w:val="231F20"/>
          <w:spacing w:val="-2"/>
          <w:w w:val="105"/>
          <w:sz w:val="17"/>
        </w:rPr>
        <w:t> </w:t>
      </w:r>
      <w:r>
        <w:rPr>
          <w:color w:val="231F20"/>
          <w:w w:val="105"/>
          <w:sz w:val="17"/>
        </w:rPr>
        <w:t>a</w:t>
      </w:r>
      <w:r>
        <w:rPr>
          <w:color w:val="231F20"/>
          <w:spacing w:val="-2"/>
          <w:w w:val="105"/>
          <w:sz w:val="17"/>
        </w:rPr>
        <w:t> </w:t>
      </w:r>
      <w:r>
        <w:rPr>
          <w:color w:val="231F20"/>
          <w:w w:val="105"/>
          <w:sz w:val="17"/>
        </w:rPr>
        <w:t>subsidiary</w:t>
      </w:r>
      <w:r>
        <w:rPr>
          <w:color w:val="231F20"/>
          <w:spacing w:val="-2"/>
          <w:w w:val="105"/>
          <w:sz w:val="17"/>
        </w:rPr>
        <w:t> </w:t>
      </w:r>
      <w:r>
        <w:rPr>
          <w:color w:val="231F20"/>
          <w:w w:val="105"/>
          <w:sz w:val="17"/>
        </w:rPr>
        <w:t>hazard</w:t>
      </w:r>
      <w:r>
        <w:rPr>
          <w:color w:val="231F20"/>
          <w:spacing w:val="-2"/>
          <w:w w:val="105"/>
          <w:sz w:val="17"/>
        </w:rPr>
        <w:t> </w:t>
      </w:r>
      <w:r>
        <w:rPr>
          <w:color w:val="231F20"/>
          <w:w w:val="105"/>
          <w:sz w:val="17"/>
        </w:rPr>
        <w:t>of class 6.1.</w:t>
      </w:r>
    </w:p>
    <w:p>
      <w:pPr>
        <w:pStyle w:val="ListParagraph"/>
        <w:numPr>
          <w:ilvl w:val="1"/>
          <w:numId w:val="8"/>
        </w:numPr>
        <w:tabs>
          <w:tab w:pos="928" w:val="left" w:leader="none"/>
        </w:tabs>
        <w:spacing w:line="256" w:lineRule="auto" w:before="42" w:after="0"/>
        <w:ind w:left="928" w:right="1414" w:hanging="360"/>
        <w:jc w:val="left"/>
        <w:rPr>
          <w:sz w:val="17"/>
        </w:rPr>
      </w:pP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section</w:t>
      </w:r>
      <w:r>
        <w:rPr>
          <w:color w:val="231F20"/>
          <w:spacing w:val="-2"/>
          <w:w w:val="105"/>
          <w:sz w:val="17"/>
        </w:rPr>
        <w:t> </w:t>
      </w:r>
      <w:r>
        <w:rPr>
          <w:color w:val="231F20"/>
          <w:w w:val="105"/>
          <w:sz w:val="17"/>
        </w:rPr>
        <w:t>3.4,</w:t>
      </w:r>
      <w:r>
        <w:rPr>
          <w:color w:val="231F20"/>
          <w:spacing w:val="-2"/>
          <w:w w:val="105"/>
          <w:sz w:val="17"/>
        </w:rPr>
        <w:t> </w:t>
      </w:r>
      <w:r>
        <w:rPr>
          <w:color w:val="231F20"/>
          <w:w w:val="105"/>
          <w:sz w:val="17"/>
        </w:rPr>
        <w:t>UN</w:t>
      </w:r>
      <w:r>
        <w:rPr>
          <w:color w:val="231F20"/>
          <w:spacing w:val="-2"/>
          <w:w w:val="105"/>
          <w:sz w:val="17"/>
        </w:rPr>
        <w:t> </w:t>
      </w:r>
      <w:r>
        <w:rPr>
          <w:color w:val="231F20"/>
          <w:w w:val="105"/>
          <w:sz w:val="17"/>
        </w:rPr>
        <w:t>1133</w:t>
      </w:r>
      <w:r>
        <w:rPr>
          <w:color w:val="231F20"/>
          <w:spacing w:val="-2"/>
          <w:w w:val="105"/>
          <w:sz w:val="17"/>
        </w:rPr>
        <w:t> </w:t>
      </w:r>
      <w:r>
        <w:rPr>
          <w:color w:val="231F20"/>
          <w:w w:val="105"/>
          <w:sz w:val="17"/>
        </w:rPr>
        <w:t>in</w:t>
      </w:r>
      <w:r>
        <w:rPr>
          <w:color w:val="231F20"/>
          <w:spacing w:val="-2"/>
          <w:w w:val="105"/>
          <w:sz w:val="17"/>
        </w:rPr>
        <w:t> </w:t>
      </w:r>
      <w:r>
        <w:rPr>
          <w:color w:val="231F20"/>
          <w:w w:val="105"/>
          <w:sz w:val="17"/>
        </w:rPr>
        <w:t>limited</w:t>
      </w:r>
      <w:r>
        <w:rPr>
          <w:color w:val="231F20"/>
          <w:spacing w:val="-2"/>
          <w:w w:val="105"/>
          <w:sz w:val="17"/>
        </w:rPr>
        <w:t> </w:t>
      </w:r>
      <w:r>
        <w:rPr>
          <w:color w:val="231F20"/>
          <w:w w:val="105"/>
          <w:sz w:val="17"/>
        </w:rPr>
        <w:t>quantities</w:t>
      </w:r>
      <w:r>
        <w:rPr>
          <w:color w:val="231F20"/>
          <w:spacing w:val="-2"/>
          <w:w w:val="105"/>
          <w:sz w:val="17"/>
        </w:rPr>
        <w:t> </w:t>
      </w:r>
      <w:r>
        <w:rPr>
          <w:color w:val="231F20"/>
          <w:w w:val="105"/>
          <w:sz w:val="17"/>
        </w:rPr>
        <w:t>is</w:t>
      </w:r>
      <w:r>
        <w:rPr>
          <w:color w:val="231F20"/>
          <w:spacing w:val="-2"/>
          <w:w w:val="105"/>
          <w:sz w:val="17"/>
        </w:rPr>
        <w:t> </w:t>
      </w:r>
      <w:r>
        <w:rPr>
          <w:color w:val="231F20"/>
          <w:w w:val="105"/>
          <w:sz w:val="17"/>
        </w:rPr>
        <w:t>exempted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segregation</w:t>
      </w:r>
      <w:r>
        <w:rPr>
          <w:color w:val="231F20"/>
          <w:spacing w:val="-2"/>
          <w:w w:val="105"/>
          <w:sz w:val="17"/>
        </w:rPr>
        <w:t> </w:t>
      </w:r>
      <w:r>
        <w:rPr>
          <w:color w:val="231F20"/>
          <w:w w:val="105"/>
          <w:sz w:val="17"/>
        </w:rPr>
        <w:t>provisions of part 7.</w:t>
      </w:r>
    </w:p>
    <w:p>
      <w:pPr>
        <w:pStyle w:val="ListParagraph"/>
        <w:numPr>
          <w:ilvl w:val="1"/>
          <w:numId w:val="8"/>
        </w:numPr>
        <w:tabs>
          <w:tab w:pos="928" w:val="left" w:leader="none"/>
        </w:tabs>
        <w:spacing w:line="240" w:lineRule="auto" w:before="42" w:after="0"/>
        <w:ind w:left="928" w:right="0" w:hanging="360"/>
        <w:jc w:val="left"/>
        <w:rPr>
          <w:sz w:val="17"/>
        </w:rPr>
      </w:pPr>
      <w:r>
        <w:rPr>
          <w:color w:val="231F20"/>
          <w:sz w:val="17"/>
        </w:rPr>
        <w:t>Therefore,</w:t>
      </w:r>
      <w:r>
        <w:rPr>
          <w:color w:val="231F20"/>
          <w:spacing w:val="25"/>
          <w:sz w:val="17"/>
        </w:rPr>
        <w:t> </w:t>
      </w:r>
      <w:r>
        <w:rPr>
          <w:color w:val="231F20"/>
          <w:sz w:val="17"/>
        </w:rPr>
        <w:t>no</w:t>
      </w:r>
      <w:r>
        <w:rPr>
          <w:color w:val="231F20"/>
          <w:spacing w:val="25"/>
          <w:sz w:val="17"/>
        </w:rPr>
        <w:t> </w:t>
      </w:r>
      <w:r>
        <w:rPr>
          <w:color w:val="231F20"/>
          <w:sz w:val="17"/>
        </w:rPr>
        <w:t>segregation</w:t>
      </w:r>
      <w:r>
        <w:rPr>
          <w:color w:val="231F20"/>
          <w:spacing w:val="25"/>
          <w:sz w:val="17"/>
        </w:rPr>
        <w:t> </w:t>
      </w:r>
      <w:r>
        <w:rPr>
          <w:color w:val="231F20"/>
          <w:sz w:val="17"/>
        </w:rPr>
        <w:t>requirements</w:t>
      </w:r>
      <w:r>
        <w:rPr>
          <w:color w:val="231F20"/>
          <w:spacing w:val="24"/>
          <w:sz w:val="17"/>
        </w:rPr>
        <w:t> </w:t>
      </w:r>
      <w:r>
        <w:rPr>
          <w:color w:val="231F20"/>
          <w:sz w:val="17"/>
        </w:rPr>
        <w:t>shall</w:t>
      </w:r>
      <w:r>
        <w:rPr>
          <w:color w:val="231F20"/>
          <w:spacing w:val="25"/>
          <w:sz w:val="17"/>
        </w:rPr>
        <w:t> </w:t>
      </w:r>
      <w:r>
        <w:rPr>
          <w:color w:val="231F20"/>
          <w:spacing w:val="-2"/>
          <w:sz w:val="17"/>
        </w:rPr>
        <w:t>apply.</w:t>
      </w:r>
    </w:p>
    <w:sectPr>
      <w:headerReference w:type="default" r:id="rId25"/>
      <w:footerReference w:type="default" r:id="rId26"/>
      <w:pgSz w:w="11910" w:h="16840"/>
      <w:pgMar w:header="303" w:footer="2195" w:top="1540" w:bottom="2380" w:left="0" w:right="0"/>
      <w:pgNumType w:start="505"/>
      <w:cols w:num="2" w:equalWidth="0">
        <w:col w:w="1682" w:space="40"/>
        <w:col w:w="1018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8496">
              <wp:simplePos x="0" y="0"/>
              <wp:positionH relativeFrom="page">
                <wp:posOffset>527300</wp:posOffset>
              </wp:positionH>
              <wp:positionV relativeFrom="page">
                <wp:posOffset>10168114</wp:posOffset>
              </wp:positionV>
              <wp:extent cx="241300"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484</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77984" type="#_x0000_t202" id="docshape4" filled="false" stroked="false">
              <v:textbox inset="0,0,0,0">
                <w:txbxContent>
                  <w:p>
                    <w:pPr>
                      <w:spacing w:before="24"/>
                      <w:ind w:left="20" w:right="0" w:firstLine="0"/>
                      <w:jc w:val="left"/>
                      <w:rPr>
                        <w:sz w:val="20"/>
                      </w:rPr>
                    </w:pPr>
                    <w:r>
                      <w:rPr>
                        <w:color w:val="231F20"/>
                        <w:spacing w:val="-5"/>
                        <w:sz w:val="20"/>
                      </w:rPr>
                      <w:t>484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39008">
              <wp:simplePos x="0" y="0"/>
              <wp:positionH relativeFrom="page">
                <wp:posOffset>3894905</wp:posOffset>
              </wp:positionH>
              <wp:positionV relativeFrom="page">
                <wp:posOffset>10166082</wp:posOffset>
              </wp:positionV>
              <wp:extent cx="2778760"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77472"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9520">
              <wp:simplePos x="0" y="0"/>
              <wp:positionH relativeFrom="page">
                <wp:posOffset>887299</wp:posOffset>
              </wp:positionH>
              <wp:positionV relativeFrom="page">
                <wp:posOffset>10166082</wp:posOffset>
              </wp:positionV>
              <wp:extent cx="2778760"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76960"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0032">
              <wp:simplePos x="0" y="0"/>
              <wp:positionH relativeFrom="page">
                <wp:posOffset>6792035</wp:posOffset>
              </wp:positionH>
              <wp:positionV relativeFrom="page">
                <wp:posOffset>10168114</wp:posOffset>
              </wp:positionV>
              <wp:extent cx="240665"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485</w:t>
                          </w:r>
                        </w:p>
                      </w:txbxContent>
                    </wps:txbx>
                    <wps:bodyPr wrap="square" lIns="0" tIns="0" rIns="0" bIns="0" rtlCol="0">
                      <a:noAutofit/>
                    </wps:bodyPr>
                  </wps:wsp>
                </a:graphicData>
              </a:graphic>
            </wp:anchor>
          </w:drawing>
        </mc:Choice>
        <mc:Fallback>
          <w:pict>
            <v:shape style="position:absolute;margin-left:534.805908pt;margin-top:800.638916pt;width:18.95pt;height:13.8pt;mso-position-horizontal-relative:page;mso-position-vertical-relative:page;z-index:-17576448" type="#_x0000_t202" id="docshape7" filled="false" stroked="false">
              <v:textbox inset="0,0,0,0">
                <w:txbxContent>
                  <w:p>
                    <w:pPr>
                      <w:spacing w:before="24"/>
                      <w:ind w:left="20" w:right="0" w:firstLine="0"/>
                      <w:jc w:val="left"/>
                      <w:rPr>
                        <w:sz w:val="20"/>
                      </w:rPr>
                    </w:pPr>
                    <w:r>
                      <w:rPr>
                        <w:color w:val="231F20"/>
                        <w:spacing w:val="-5"/>
                        <w:sz w:val="20"/>
                      </w:rPr>
                      <w:t>485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3616">
              <wp:simplePos x="0" y="0"/>
              <wp:positionH relativeFrom="page">
                <wp:posOffset>527300</wp:posOffset>
              </wp:positionH>
              <wp:positionV relativeFrom="page">
                <wp:posOffset>10168114</wp:posOffset>
              </wp:positionV>
              <wp:extent cx="241300"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486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72864" type="#_x0000_t202" id="docshape21" filled="false" stroked="false">
              <v:textbox inset="0,0,0,0">
                <w:txbxContent>
                  <w:p>
                    <w:pPr>
                      <w:spacing w:before="24"/>
                      <w:ind w:left="20" w:right="0" w:firstLine="0"/>
                      <w:jc w:val="left"/>
                      <w:rPr>
                        <w:sz w:val="20"/>
                      </w:rPr>
                    </w:pPr>
                    <w:r>
                      <w:rPr>
                        <w:color w:val="231F20"/>
                        <w:spacing w:val="-5"/>
                        <w:sz w:val="20"/>
                      </w:rPr>
                      <w:t>486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4128">
              <wp:simplePos x="0" y="0"/>
              <wp:positionH relativeFrom="page">
                <wp:posOffset>3894905</wp:posOffset>
              </wp:positionH>
              <wp:positionV relativeFrom="page">
                <wp:posOffset>10166082</wp:posOffset>
              </wp:positionV>
              <wp:extent cx="2778760"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72352"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4640">
              <wp:simplePos x="0" y="0"/>
              <wp:positionH relativeFrom="page">
                <wp:posOffset>887299</wp:posOffset>
              </wp:positionH>
              <wp:positionV relativeFrom="page">
                <wp:posOffset>10166082</wp:posOffset>
              </wp:positionV>
              <wp:extent cx="2778760"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71840"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5152">
              <wp:simplePos x="0" y="0"/>
              <wp:positionH relativeFrom="page">
                <wp:posOffset>6794638</wp:posOffset>
              </wp:positionH>
              <wp:positionV relativeFrom="page">
                <wp:posOffset>10168114</wp:posOffset>
              </wp:positionV>
              <wp:extent cx="237490" cy="1752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487</w:t>
                          </w:r>
                        </w:p>
                      </w:txbxContent>
                    </wps:txbx>
                    <wps:bodyPr wrap="square" lIns="0" tIns="0" rIns="0" bIns="0" rtlCol="0">
                      <a:noAutofit/>
                    </wps:bodyPr>
                  </wps:wsp>
                </a:graphicData>
              </a:graphic>
            </wp:anchor>
          </w:drawing>
        </mc:Choice>
        <mc:Fallback>
          <w:pict>
            <v:shape style="position:absolute;margin-left:535.010925pt;margin-top:800.638916pt;width:18.7pt;height:13.8pt;mso-position-horizontal-relative:page;mso-position-vertical-relative:page;z-index:-17571328" type="#_x0000_t202" id="docshape24" filled="false" stroked="false">
              <v:textbox inset="0,0,0,0">
                <w:txbxContent>
                  <w:p>
                    <w:pPr>
                      <w:spacing w:before="24"/>
                      <w:ind w:left="20" w:right="0" w:firstLine="0"/>
                      <w:jc w:val="left"/>
                      <w:rPr>
                        <w:sz w:val="20"/>
                      </w:rPr>
                    </w:pPr>
                    <w:r>
                      <w:rPr>
                        <w:color w:val="231F20"/>
                        <w:spacing w:val="-5"/>
                        <w:sz w:val="20"/>
                      </w:rPr>
                      <w:t>487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8736">
              <wp:simplePos x="0" y="0"/>
              <wp:positionH relativeFrom="page">
                <wp:posOffset>527300</wp:posOffset>
              </wp:positionH>
              <wp:positionV relativeFrom="page">
                <wp:posOffset>10168114</wp:posOffset>
              </wp:positionV>
              <wp:extent cx="241300" cy="17526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488</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67744" type="#_x0000_t202" id="docshape37" filled="false" stroked="false">
              <v:textbox inset="0,0,0,0">
                <w:txbxContent>
                  <w:p>
                    <w:pPr>
                      <w:spacing w:before="24"/>
                      <w:ind w:left="20" w:right="0" w:firstLine="0"/>
                      <w:jc w:val="left"/>
                      <w:rPr>
                        <w:sz w:val="20"/>
                      </w:rPr>
                    </w:pPr>
                    <w:r>
                      <w:rPr>
                        <w:color w:val="231F20"/>
                        <w:spacing w:val="-5"/>
                        <w:sz w:val="20"/>
                      </w:rPr>
                      <w:t>488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9248">
              <wp:simplePos x="0" y="0"/>
              <wp:positionH relativeFrom="page">
                <wp:posOffset>3894905</wp:posOffset>
              </wp:positionH>
              <wp:positionV relativeFrom="page">
                <wp:posOffset>10166082</wp:posOffset>
              </wp:positionV>
              <wp:extent cx="2778760" cy="1778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67232" type="#_x0000_t202" id="docshape3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9760">
              <wp:simplePos x="0" y="0"/>
              <wp:positionH relativeFrom="page">
                <wp:posOffset>887299</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66720" type="#_x0000_t202" id="docshape3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0272">
              <wp:simplePos x="0" y="0"/>
              <wp:positionH relativeFrom="page">
                <wp:posOffset>6791983</wp:posOffset>
              </wp:positionH>
              <wp:positionV relativeFrom="page">
                <wp:posOffset>10168114</wp:posOffset>
              </wp:positionV>
              <wp:extent cx="240665" cy="1752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489</w:t>
                          </w:r>
                        </w:p>
                      </w:txbxContent>
                    </wps:txbx>
                    <wps:bodyPr wrap="square" lIns="0" tIns="0" rIns="0" bIns="0" rtlCol="0">
                      <a:noAutofit/>
                    </wps:bodyPr>
                  </wps:wsp>
                </a:graphicData>
              </a:graphic>
            </wp:anchor>
          </w:drawing>
        </mc:Choice>
        <mc:Fallback>
          <w:pict>
            <v:shape style="position:absolute;margin-left:534.80188pt;margin-top:800.638916pt;width:18.95pt;height:13.8pt;mso-position-horizontal-relative:page;mso-position-vertical-relative:page;z-index:-17566208" type="#_x0000_t202" id="docshape40" filled="false" stroked="false">
              <v:textbox inset="0,0,0,0">
                <w:txbxContent>
                  <w:p>
                    <w:pPr>
                      <w:spacing w:before="24"/>
                      <w:ind w:left="20" w:right="0" w:firstLine="0"/>
                      <w:jc w:val="left"/>
                      <w:rPr>
                        <w:sz w:val="20"/>
                      </w:rPr>
                    </w:pPr>
                    <w:r>
                      <w:rPr>
                        <w:color w:val="231F20"/>
                        <w:spacing w:val="-5"/>
                        <w:sz w:val="20"/>
                      </w:rPr>
                      <w:t>489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3856">
              <wp:simplePos x="0" y="0"/>
              <wp:positionH relativeFrom="page">
                <wp:posOffset>527300</wp:posOffset>
              </wp:positionH>
              <wp:positionV relativeFrom="page">
                <wp:posOffset>10168114</wp:posOffset>
              </wp:positionV>
              <wp:extent cx="240665" cy="1752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490</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7562624" type="#_x0000_t202" id="docshape53" filled="false" stroked="false">
              <v:textbox inset="0,0,0,0">
                <w:txbxContent>
                  <w:p>
                    <w:pPr>
                      <w:spacing w:before="24"/>
                      <w:ind w:left="20" w:right="0" w:firstLine="0"/>
                      <w:jc w:val="left"/>
                      <w:rPr>
                        <w:sz w:val="20"/>
                      </w:rPr>
                    </w:pPr>
                    <w:r>
                      <w:rPr>
                        <w:color w:val="231F20"/>
                        <w:spacing w:val="-5"/>
                        <w:sz w:val="20"/>
                      </w:rPr>
                      <w:t>490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4368">
              <wp:simplePos x="0" y="0"/>
              <wp:positionH relativeFrom="page">
                <wp:posOffset>3894905</wp:posOffset>
              </wp:positionH>
              <wp:positionV relativeFrom="page">
                <wp:posOffset>10166082</wp:posOffset>
              </wp:positionV>
              <wp:extent cx="2778760" cy="1778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62112" type="#_x0000_t202" id="docshape5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4880">
              <wp:simplePos x="0" y="0"/>
              <wp:positionH relativeFrom="page">
                <wp:posOffset>887299</wp:posOffset>
              </wp:positionH>
              <wp:positionV relativeFrom="page">
                <wp:posOffset>10166082</wp:posOffset>
              </wp:positionV>
              <wp:extent cx="2778760" cy="1778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61600" type="#_x0000_t202" id="docshape5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5392">
              <wp:simplePos x="0" y="0"/>
              <wp:positionH relativeFrom="page">
                <wp:posOffset>6795134</wp:posOffset>
              </wp:positionH>
              <wp:positionV relativeFrom="page">
                <wp:posOffset>10168114</wp:posOffset>
              </wp:positionV>
              <wp:extent cx="237490" cy="17526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491</w:t>
                          </w:r>
                        </w:p>
                      </w:txbxContent>
                    </wps:txbx>
                    <wps:bodyPr wrap="square" lIns="0" tIns="0" rIns="0" bIns="0" rtlCol="0">
                      <a:noAutofit/>
                    </wps:bodyPr>
                  </wps:wsp>
                </a:graphicData>
              </a:graphic>
            </wp:anchor>
          </w:drawing>
        </mc:Choice>
        <mc:Fallback>
          <w:pict>
            <v:shape style="position:absolute;margin-left:535.049927pt;margin-top:800.638916pt;width:18.7pt;height:13.8pt;mso-position-horizontal-relative:page;mso-position-vertical-relative:page;z-index:-17561088" type="#_x0000_t202" id="docshape56" filled="false" stroked="false">
              <v:textbox inset="0,0,0,0">
                <w:txbxContent>
                  <w:p>
                    <w:pPr>
                      <w:spacing w:before="24"/>
                      <w:ind w:left="20" w:right="0" w:firstLine="0"/>
                      <w:jc w:val="left"/>
                      <w:rPr>
                        <w:sz w:val="20"/>
                      </w:rPr>
                    </w:pPr>
                    <w:r>
                      <w:rPr>
                        <w:color w:val="231F20"/>
                        <w:spacing w:val="-5"/>
                        <w:sz w:val="20"/>
                      </w:rPr>
                      <w:t>491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8976">
              <wp:simplePos x="0" y="0"/>
              <wp:positionH relativeFrom="page">
                <wp:posOffset>0</wp:posOffset>
              </wp:positionH>
              <wp:positionV relativeFrom="page">
                <wp:posOffset>9171000</wp:posOffset>
              </wp:positionV>
              <wp:extent cx="360045" cy="152146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57504" id="docshape69"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59488">
              <wp:simplePos x="0" y="0"/>
              <wp:positionH relativeFrom="page">
                <wp:posOffset>540000</wp:posOffset>
              </wp:positionH>
              <wp:positionV relativeFrom="page">
                <wp:posOffset>10152002</wp:posOffset>
              </wp:positionV>
              <wp:extent cx="6120130" cy="63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120130" cy="6350"/>
                        <a:chExt cx="6120130" cy="6350"/>
                      </a:xfrm>
                    </wpg:grpSpPr>
                    <wps:wsp>
                      <wps:cNvPr id="96" name="Graphic 9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556992" id="docshapegroup7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60000">
              <wp:simplePos x="0" y="0"/>
              <wp:positionH relativeFrom="page">
                <wp:posOffset>69764</wp:posOffset>
              </wp:positionH>
              <wp:positionV relativeFrom="page">
                <wp:posOffset>9677805</wp:posOffset>
              </wp:positionV>
              <wp:extent cx="220979" cy="502284"/>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56480" type="#_x0000_t202" id="docshape71"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0512">
              <wp:simplePos x="0" y="0"/>
              <wp:positionH relativeFrom="page">
                <wp:posOffset>527300</wp:posOffset>
              </wp:positionH>
              <wp:positionV relativeFrom="page">
                <wp:posOffset>10168114</wp:posOffset>
              </wp:positionV>
              <wp:extent cx="238760" cy="17526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492</w:t>
                          </w:r>
                        </w:p>
                      </w:txbxContent>
                    </wps:txbx>
                    <wps:bodyPr wrap="square" lIns="0" tIns="0" rIns="0" bIns="0" rtlCol="0">
                      <a:noAutofit/>
                    </wps:bodyPr>
                  </wps:wsp>
                </a:graphicData>
              </a:graphic>
            </wp:anchor>
          </w:drawing>
        </mc:Choice>
        <mc:Fallback>
          <w:pict>
            <v:shape style="position:absolute;margin-left:41.519699pt;margin-top:800.638916pt;width:18.8pt;height:13.8pt;mso-position-horizontal-relative:page;mso-position-vertical-relative:page;z-index:-17555968" type="#_x0000_t202" id="docshape72" filled="false" stroked="false">
              <v:textbox inset="0,0,0,0">
                <w:txbxContent>
                  <w:p>
                    <w:pPr>
                      <w:spacing w:before="24"/>
                      <w:ind w:left="20" w:right="0" w:firstLine="0"/>
                      <w:jc w:val="left"/>
                      <w:rPr>
                        <w:sz w:val="20"/>
                      </w:rPr>
                    </w:pPr>
                    <w:r>
                      <w:rPr>
                        <w:color w:val="231F20"/>
                        <w:spacing w:val="-5"/>
                        <w:sz w:val="20"/>
                      </w:rPr>
                      <w:t>492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1024">
              <wp:simplePos x="0" y="0"/>
              <wp:positionH relativeFrom="page">
                <wp:posOffset>3894905</wp:posOffset>
              </wp:positionH>
              <wp:positionV relativeFrom="page">
                <wp:posOffset>10166082</wp:posOffset>
              </wp:positionV>
              <wp:extent cx="2778760" cy="1778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55456" type="#_x0000_t202" id="docshape7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1536">
              <wp:simplePos x="0" y="0"/>
              <wp:positionH relativeFrom="page">
                <wp:posOffset>887299</wp:posOffset>
              </wp:positionH>
              <wp:positionV relativeFrom="page">
                <wp:posOffset>10166082</wp:posOffset>
              </wp:positionV>
              <wp:extent cx="2778760" cy="1778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54944" type="#_x0000_t202" id="docshape7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2048">
              <wp:simplePos x="0" y="0"/>
              <wp:positionH relativeFrom="page">
                <wp:posOffset>6793292</wp:posOffset>
              </wp:positionH>
              <wp:positionV relativeFrom="page">
                <wp:posOffset>10168114</wp:posOffset>
              </wp:positionV>
              <wp:extent cx="240029" cy="17526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493</w:t>
                          </w:r>
                        </w:p>
                      </w:txbxContent>
                    </wps:txbx>
                    <wps:bodyPr wrap="square" lIns="0" tIns="0" rIns="0" bIns="0" rtlCol="0">
                      <a:noAutofit/>
                    </wps:bodyPr>
                  </wps:wsp>
                </a:graphicData>
              </a:graphic>
            </wp:anchor>
          </w:drawing>
        </mc:Choice>
        <mc:Fallback>
          <w:pict>
            <v:shape style="position:absolute;margin-left:534.904907pt;margin-top:800.638916pt;width:18.9pt;height:13.8pt;mso-position-horizontal-relative:page;mso-position-vertical-relative:page;z-index:-17554432" type="#_x0000_t202" id="docshape75" filled="false" stroked="false">
              <v:textbox inset="0,0,0,0">
                <w:txbxContent>
                  <w:p>
                    <w:pPr>
                      <w:spacing w:before="24"/>
                      <w:ind w:left="20" w:right="0" w:firstLine="0"/>
                      <w:jc w:val="left"/>
                      <w:rPr>
                        <w:sz w:val="20"/>
                      </w:rPr>
                    </w:pPr>
                    <w:r>
                      <w:rPr>
                        <w:color w:val="231F20"/>
                        <w:spacing w:val="-5"/>
                        <w:sz w:val="20"/>
                      </w:rPr>
                      <w:t>493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4096">
              <wp:simplePos x="0" y="0"/>
              <wp:positionH relativeFrom="page">
                <wp:posOffset>0</wp:posOffset>
              </wp:positionH>
              <wp:positionV relativeFrom="page">
                <wp:posOffset>9171000</wp:posOffset>
              </wp:positionV>
              <wp:extent cx="360045" cy="152146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52384" id="docshape113"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64608">
              <wp:simplePos x="0" y="0"/>
              <wp:positionH relativeFrom="page">
                <wp:posOffset>540000</wp:posOffset>
              </wp:positionH>
              <wp:positionV relativeFrom="page">
                <wp:posOffset>10152002</wp:posOffset>
              </wp:positionV>
              <wp:extent cx="6120130" cy="635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6120130" cy="6350"/>
                        <a:chExt cx="6120130" cy="6350"/>
                      </a:xfrm>
                    </wpg:grpSpPr>
                    <wps:wsp>
                      <wps:cNvPr id="152" name="Graphic 15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3" name="Graphic 15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551872" id="docshapegroup11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65120">
              <wp:simplePos x="0" y="0"/>
              <wp:positionH relativeFrom="page">
                <wp:posOffset>69764</wp:posOffset>
              </wp:positionH>
              <wp:positionV relativeFrom="page">
                <wp:posOffset>9677805</wp:posOffset>
              </wp:positionV>
              <wp:extent cx="220979" cy="502284"/>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51360" type="#_x0000_t202" id="docshape115"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5632">
              <wp:simplePos x="0" y="0"/>
              <wp:positionH relativeFrom="page">
                <wp:posOffset>527300</wp:posOffset>
              </wp:positionH>
              <wp:positionV relativeFrom="page">
                <wp:posOffset>10168114</wp:posOffset>
              </wp:positionV>
              <wp:extent cx="240029" cy="17526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494</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7550848" type="#_x0000_t202" id="docshape116" filled="false" stroked="false">
              <v:textbox inset="0,0,0,0">
                <w:txbxContent>
                  <w:p>
                    <w:pPr>
                      <w:spacing w:before="24"/>
                      <w:ind w:left="20" w:right="0" w:firstLine="0"/>
                      <w:jc w:val="left"/>
                      <w:rPr>
                        <w:sz w:val="20"/>
                      </w:rPr>
                    </w:pPr>
                    <w:r>
                      <w:rPr>
                        <w:color w:val="231F20"/>
                        <w:spacing w:val="-5"/>
                        <w:sz w:val="20"/>
                      </w:rPr>
                      <w:t>494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6144">
              <wp:simplePos x="0" y="0"/>
              <wp:positionH relativeFrom="page">
                <wp:posOffset>3894905</wp:posOffset>
              </wp:positionH>
              <wp:positionV relativeFrom="page">
                <wp:posOffset>10166082</wp:posOffset>
              </wp:positionV>
              <wp:extent cx="2778760" cy="1778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50336" type="#_x0000_t202" id="docshape11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6448">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495</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7580032"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495</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6960">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95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37472">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9008"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37984">
              <wp:simplePos x="0" y="0"/>
              <wp:positionH relativeFrom="page">
                <wp:posOffset>4655901</wp:posOffset>
              </wp:positionH>
              <wp:positionV relativeFrom="page">
                <wp:posOffset>608297</wp:posOffset>
              </wp:positionV>
              <wp:extent cx="237744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77440"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66.606415pt;margin-top:47.897465pt;width:187.2pt;height:12.35pt;mso-position-horizontal-relative:page;mso-position-vertical-relative:page;z-index:-17578496" type="#_x0000_t202" id="docshape3"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0544">
              <wp:simplePos x="0" y="0"/>
              <wp:positionH relativeFrom="page">
                <wp:posOffset>540000</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593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41056">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5424" type="#_x0000_t202" id="docshape1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1568">
              <wp:simplePos x="0" y="0"/>
              <wp:positionH relativeFrom="page">
                <wp:posOffset>527300</wp:posOffset>
              </wp:positionH>
              <wp:positionV relativeFrom="page">
                <wp:posOffset>608408</wp:posOffset>
              </wp:positionV>
              <wp:extent cx="273685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74912" type="#_x0000_t202" id="docshape1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2080">
              <wp:simplePos x="0" y="0"/>
              <wp:positionH relativeFrom="page">
                <wp:posOffset>899999</wp:posOffset>
              </wp:positionH>
              <wp:positionV relativeFrom="page">
                <wp:posOffset>806719</wp:posOffset>
              </wp:positionV>
              <wp:extent cx="612013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44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42592">
              <wp:simplePos x="0" y="0"/>
              <wp:positionH relativeFrom="page">
                <wp:posOffset>6041519</wp:posOffset>
              </wp:positionH>
              <wp:positionV relativeFrom="page">
                <wp:posOffset>179815</wp:posOffset>
              </wp:positionV>
              <wp:extent cx="1029335" cy="2908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3888" type="#_x0000_t202" id="docshape1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3104">
              <wp:simplePos x="0" y="0"/>
              <wp:positionH relativeFrom="page">
                <wp:posOffset>4655901</wp:posOffset>
              </wp:positionH>
              <wp:positionV relativeFrom="page">
                <wp:posOffset>608297</wp:posOffset>
              </wp:positionV>
              <wp:extent cx="2377440" cy="1568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377440"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66.606415pt;margin-top:47.897465pt;width:187.2pt;height:12.35pt;mso-position-horizontal-relative:page;mso-position-vertical-relative:page;z-index:-17573376" type="#_x0000_t202" id="docshape20"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5664">
              <wp:simplePos x="0" y="0"/>
              <wp:positionH relativeFrom="page">
                <wp:posOffset>540000</wp:posOffset>
              </wp:positionH>
              <wp:positionV relativeFrom="page">
                <wp:posOffset>806719</wp:posOffset>
              </wp:positionV>
              <wp:extent cx="612013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08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46176">
              <wp:simplePos x="0" y="0"/>
              <wp:positionH relativeFrom="page">
                <wp:posOffset>6041519</wp:posOffset>
              </wp:positionH>
              <wp:positionV relativeFrom="page">
                <wp:posOffset>179815</wp:posOffset>
              </wp:positionV>
              <wp:extent cx="1029335" cy="2908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0304" type="#_x0000_t202" id="docshape3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6688">
              <wp:simplePos x="0" y="0"/>
              <wp:positionH relativeFrom="page">
                <wp:posOffset>527300</wp:posOffset>
              </wp:positionH>
              <wp:positionV relativeFrom="page">
                <wp:posOffset>608408</wp:posOffset>
              </wp:positionV>
              <wp:extent cx="2736850" cy="1568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69792" type="#_x0000_t202" id="docshape3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7200">
              <wp:simplePos x="0" y="0"/>
              <wp:positionH relativeFrom="page">
                <wp:posOffset>899999</wp:posOffset>
              </wp:positionH>
              <wp:positionV relativeFrom="page">
                <wp:posOffset>806719</wp:posOffset>
              </wp:positionV>
              <wp:extent cx="612013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692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47712">
              <wp:simplePos x="0" y="0"/>
              <wp:positionH relativeFrom="page">
                <wp:posOffset>6041519</wp:posOffset>
              </wp:positionH>
              <wp:positionV relativeFrom="page">
                <wp:posOffset>179815</wp:posOffset>
              </wp:positionV>
              <wp:extent cx="1029335" cy="2908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68768" type="#_x0000_t202" id="docshape3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8224">
              <wp:simplePos x="0" y="0"/>
              <wp:positionH relativeFrom="page">
                <wp:posOffset>4655901</wp:posOffset>
              </wp:positionH>
              <wp:positionV relativeFrom="page">
                <wp:posOffset>608297</wp:posOffset>
              </wp:positionV>
              <wp:extent cx="2377440" cy="1568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377440"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66.606415pt;margin-top:47.897465pt;width:187.2pt;height:12.35pt;mso-position-horizontal-relative:page;mso-position-vertical-relative:page;z-index:-17568256" type="#_x0000_t202" id="docshape36"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0784">
              <wp:simplePos x="0" y="0"/>
              <wp:positionH relativeFrom="page">
                <wp:posOffset>540000</wp:posOffset>
              </wp:positionH>
              <wp:positionV relativeFrom="page">
                <wp:posOffset>806719</wp:posOffset>
              </wp:positionV>
              <wp:extent cx="612013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656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51296">
              <wp:simplePos x="0" y="0"/>
              <wp:positionH relativeFrom="page">
                <wp:posOffset>6041519</wp:posOffset>
              </wp:positionH>
              <wp:positionV relativeFrom="page">
                <wp:posOffset>179815</wp:posOffset>
              </wp:positionV>
              <wp:extent cx="1029335" cy="29083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65184" type="#_x0000_t202" id="docshape4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51808">
              <wp:simplePos x="0" y="0"/>
              <wp:positionH relativeFrom="page">
                <wp:posOffset>527300</wp:posOffset>
              </wp:positionH>
              <wp:positionV relativeFrom="page">
                <wp:posOffset>608408</wp:posOffset>
              </wp:positionV>
              <wp:extent cx="2736850" cy="1568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64672" type="#_x0000_t202" id="docshape5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2320">
              <wp:simplePos x="0" y="0"/>
              <wp:positionH relativeFrom="page">
                <wp:posOffset>899999</wp:posOffset>
              </wp:positionH>
              <wp:positionV relativeFrom="page">
                <wp:posOffset>806719</wp:posOffset>
              </wp:positionV>
              <wp:extent cx="612013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6416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52832">
              <wp:simplePos x="0" y="0"/>
              <wp:positionH relativeFrom="page">
                <wp:posOffset>6041519</wp:posOffset>
              </wp:positionH>
              <wp:positionV relativeFrom="page">
                <wp:posOffset>179815</wp:posOffset>
              </wp:positionV>
              <wp:extent cx="1029335" cy="2908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63648" type="#_x0000_t202" id="docshape5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53344">
              <wp:simplePos x="0" y="0"/>
              <wp:positionH relativeFrom="page">
                <wp:posOffset>4655901</wp:posOffset>
              </wp:positionH>
              <wp:positionV relativeFrom="page">
                <wp:posOffset>608297</wp:posOffset>
              </wp:positionV>
              <wp:extent cx="2377440" cy="1568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377440"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66.606415pt;margin-top:47.897465pt;width:187.2pt;height:12.35pt;mso-position-horizontal-relative:page;mso-position-vertical-relative:page;z-index:-17563136" type="#_x0000_t202" id="docshape52"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5904">
              <wp:simplePos x="0" y="0"/>
              <wp:positionH relativeFrom="page">
                <wp:posOffset>540000</wp:posOffset>
              </wp:positionH>
              <wp:positionV relativeFrom="page">
                <wp:posOffset>806719</wp:posOffset>
              </wp:positionV>
              <wp:extent cx="612013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6057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56416">
              <wp:simplePos x="0" y="0"/>
              <wp:positionH relativeFrom="page">
                <wp:posOffset>6041519</wp:posOffset>
              </wp:positionH>
              <wp:positionV relativeFrom="page">
                <wp:posOffset>179815</wp:posOffset>
              </wp:positionV>
              <wp:extent cx="1029335" cy="29083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60064" type="#_x0000_t202" id="docshape6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56928">
              <wp:simplePos x="0" y="0"/>
              <wp:positionH relativeFrom="page">
                <wp:posOffset>527300</wp:posOffset>
              </wp:positionH>
              <wp:positionV relativeFrom="page">
                <wp:posOffset>608408</wp:posOffset>
              </wp:positionV>
              <wp:extent cx="2736850" cy="15684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59552" type="#_x0000_t202" id="docshape6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7440">
              <wp:simplePos x="0" y="0"/>
              <wp:positionH relativeFrom="page">
                <wp:posOffset>899999</wp:posOffset>
              </wp:positionH>
              <wp:positionV relativeFrom="page">
                <wp:posOffset>806719</wp:posOffset>
              </wp:positionV>
              <wp:extent cx="612013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5904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57952">
              <wp:simplePos x="0" y="0"/>
              <wp:positionH relativeFrom="page">
                <wp:posOffset>6041519</wp:posOffset>
              </wp:positionH>
              <wp:positionV relativeFrom="page">
                <wp:posOffset>179815</wp:posOffset>
              </wp:positionV>
              <wp:extent cx="1029335" cy="29083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58528" type="#_x0000_t202" id="docshape6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58464">
              <wp:simplePos x="0" y="0"/>
              <wp:positionH relativeFrom="page">
                <wp:posOffset>4655901</wp:posOffset>
              </wp:positionH>
              <wp:positionV relativeFrom="page">
                <wp:posOffset>608297</wp:posOffset>
              </wp:positionV>
              <wp:extent cx="2377440" cy="15684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377440" cy="156845"/>
                      </a:xfrm>
                      <a:prstGeom prst="rect">
                        <a:avLst/>
                      </a:prstGeom>
                    </wps:spPr>
                    <wps:txbx>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66.606415pt;margin-top:47.897465pt;width:187.2pt;height:12.35pt;mso-position-horizontal-relative:page;mso-position-vertical-relative:page;z-index:-17558016" type="#_x0000_t202" id="docshape68" filled="false" stroked="false">
              <v:textbox inset="0,0,0,0">
                <w:txbxContent>
                  <w:p>
                    <w:pPr>
                      <w:pStyle w:val="BodyText"/>
                      <w:spacing w:before="28"/>
                      <w:ind w:left="20"/>
                    </w:pPr>
                    <w:r>
                      <w:rPr>
                        <w:color w:val="231F20"/>
                        <w:w w:val="105"/>
                      </w:rPr>
                      <w:t>Chapter</w:t>
                    </w:r>
                    <w:r>
                      <w:rPr>
                        <w:color w:val="231F20"/>
                        <w:spacing w:val="5"/>
                        <w:w w:val="105"/>
                      </w:rPr>
                      <w:t> </w:t>
                    </w:r>
                    <w:r>
                      <w:rPr>
                        <w:color w:val="231F20"/>
                        <w:w w:val="105"/>
                      </w:rPr>
                      <w:t>7.2</w:t>
                    </w:r>
                    <w:r>
                      <w:rPr>
                        <w:color w:val="231F20"/>
                        <w:spacing w:val="5"/>
                        <w:w w:val="105"/>
                      </w:rPr>
                      <w:t> </w:t>
                    </w:r>
                    <w:r>
                      <w:rPr>
                        <w:color w:val="231F20"/>
                        <w:w w:val="105"/>
                      </w:rPr>
                      <w:t>–</w:t>
                    </w:r>
                    <w:r>
                      <w:rPr>
                        <w:color w:val="231F20"/>
                        <w:spacing w:val="5"/>
                        <w:w w:val="105"/>
                      </w:rPr>
                      <w:t> </w:t>
                    </w:r>
                    <w:r>
                      <w:rPr>
                        <w:color w:val="231F20"/>
                        <w:w w:val="105"/>
                      </w:rPr>
                      <w:t>General</w:t>
                    </w:r>
                    <w:r>
                      <w:rPr>
                        <w:color w:val="231F20"/>
                        <w:spacing w:val="5"/>
                        <w:w w:val="105"/>
                      </w:rPr>
                      <w:t> </w:t>
                    </w:r>
                    <w:r>
                      <w:rPr>
                        <w:color w:val="231F20"/>
                        <w:w w:val="105"/>
                      </w:rPr>
                      <w:t>segregation</w:t>
                    </w:r>
                    <w:r>
                      <w:rPr>
                        <w:color w:val="231F20"/>
                        <w:spacing w:val="6"/>
                        <w:w w:val="105"/>
                      </w:rPr>
                      <w:t> </w:t>
                    </w:r>
                    <w:r>
                      <w:rPr>
                        <w:color w:val="231F20"/>
                        <w:spacing w:val="-2"/>
                        <w:w w:val="105"/>
                      </w:rPr>
                      <w:t>provisions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2560">
              <wp:simplePos x="0" y="0"/>
              <wp:positionH relativeFrom="page">
                <wp:posOffset>540000</wp:posOffset>
              </wp:positionH>
              <wp:positionV relativeFrom="page">
                <wp:posOffset>806719</wp:posOffset>
              </wp:positionV>
              <wp:extent cx="612013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5392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3072">
              <wp:simplePos x="0" y="0"/>
              <wp:positionH relativeFrom="page">
                <wp:posOffset>6041519</wp:posOffset>
              </wp:positionH>
              <wp:positionV relativeFrom="page">
                <wp:posOffset>179815</wp:posOffset>
              </wp:positionV>
              <wp:extent cx="1029335" cy="29083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53408" type="#_x0000_t202" id="docshape11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63584">
              <wp:simplePos x="0" y="0"/>
              <wp:positionH relativeFrom="page">
                <wp:posOffset>527300</wp:posOffset>
              </wp:positionH>
              <wp:positionV relativeFrom="page">
                <wp:posOffset>608408</wp:posOffset>
              </wp:positionV>
              <wp:extent cx="2736850" cy="15684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52896" type="#_x0000_t202" id="docshape11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568"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928"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1949" w:hanging="360"/>
      </w:pPr>
      <w:rPr>
        <w:rFonts w:hint="default"/>
        <w:lang w:val="en-US" w:eastAsia="en-US" w:bidi="ar-SA"/>
      </w:rPr>
    </w:lvl>
    <w:lvl w:ilvl="3">
      <w:start w:val="0"/>
      <w:numFmt w:val="bullet"/>
      <w:lvlText w:val="•"/>
      <w:lvlJc w:val="left"/>
      <w:pPr>
        <w:ind w:left="2978" w:hanging="360"/>
      </w:pPr>
      <w:rPr>
        <w:rFonts w:hint="default"/>
        <w:lang w:val="en-US" w:eastAsia="en-US" w:bidi="ar-SA"/>
      </w:rPr>
    </w:lvl>
    <w:lvl w:ilvl="4">
      <w:start w:val="0"/>
      <w:numFmt w:val="bullet"/>
      <w:lvlText w:val="•"/>
      <w:lvlJc w:val="left"/>
      <w:pPr>
        <w:ind w:left="4007"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6066"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6">
    <w:multiLevelType w:val="hybridMultilevel"/>
    <w:lvl w:ilvl="0">
      <w:start w:val="7"/>
      <w:numFmt w:val="decimal"/>
      <w:lvlText w:val="%1"/>
      <w:lvlJc w:val="left"/>
      <w:pPr>
        <w:ind w:left="2497" w:hanging="1080"/>
        <w:jc w:val="left"/>
      </w:pPr>
      <w:rPr>
        <w:rFonts w:hint="default"/>
        <w:lang w:val="en-US" w:eastAsia="en-US" w:bidi="ar-SA"/>
      </w:rPr>
    </w:lvl>
    <w:lvl w:ilvl="1">
      <w:start w:val="2"/>
      <w:numFmt w:val="decimal"/>
      <w:lvlText w:val="%1.%2"/>
      <w:lvlJc w:val="left"/>
      <w:pPr>
        <w:ind w:left="2497" w:hanging="1080"/>
        <w:jc w:val="left"/>
      </w:pPr>
      <w:rPr>
        <w:rFonts w:hint="default"/>
        <w:lang w:val="en-US" w:eastAsia="en-US" w:bidi="ar-SA"/>
      </w:rPr>
    </w:lvl>
    <w:lvl w:ilvl="2">
      <w:start w:val="7"/>
      <w:numFmt w:val="decimal"/>
      <w:lvlText w:val="%1.%2.%3"/>
      <w:lvlJc w:val="left"/>
      <w:pPr>
        <w:ind w:left="2497"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2497" w:hanging="1080"/>
        <w:jc w:val="right"/>
      </w:pPr>
      <w:rPr>
        <w:rFonts w:hint="default" w:ascii="Arial MT" w:hAnsi="Arial MT" w:eastAsia="Arial MT" w:cs="Arial MT"/>
        <w:b w:val="0"/>
        <w:bCs w:val="0"/>
        <w:i w:val="0"/>
        <w:iCs w:val="0"/>
        <w:color w:val="231F20"/>
        <w:spacing w:val="-17"/>
        <w:w w:val="99"/>
        <w:sz w:val="18"/>
        <w:szCs w:val="18"/>
        <w:lang w:val="en-US" w:eastAsia="en-US" w:bidi="ar-SA"/>
      </w:rPr>
    </w:lvl>
    <w:lvl w:ilvl="4">
      <w:start w:val="1"/>
      <w:numFmt w:val="decimal"/>
      <w:lvlText w:val="%1.%2.%3.%4.%5"/>
      <w:lvlJc w:val="left"/>
      <w:pPr>
        <w:ind w:left="1930" w:hanging="1081"/>
        <w:jc w:val="left"/>
      </w:pPr>
      <w:rPr>
        <w:rFonts w:hint="default"/>
        <w:spacing w:val="-16"/>
        <w:w w:val="102"/>
        <w:lang w:val="en-US" w:eastAsia="en-US" w:bidi="ar-SA"/>
      </w:rPr>
    </w:lvl>
    <w:lvl w:ilvl="5">
      <w:start w:val="0"/>
      <w:numFmt w:val="bullet"/>
      <w:lvlText w:val="•"/>
      <w:lvlJc w:val="left"/>
      <w:pPr>
        <w:ind w:left="6680" w:hanging="1081"/>
      </w:pPr>
      <w:rPr>
        <w:rFonts w:hint="default"/>
        <w:lang w:val="en-US" w:eastAsia="en-US" w:bidi="ar-SA"/>
      </w:rPr>
    </w:lvl>
    <w:lvl w:ilvl="6">
      <w:start w:val="0"/>
      <w:numFmt w:val="bullet"/>
      <w:lvlText w:val="•"/>
      <w:lvlJc w:val="left"/>
      <w:pPr>
        <w:ind w:left="7725" w:hanging="1081"/>
      </w:pPr>
      <w:rPr>
        <w:rFonts w:hint="default"/>
        <w:lang w:val="en-US" w:eastAsia="en-US" w:bidi="ar-SA"/>
      </w:rPr>
    </w:lvl>
    <w:lvl w:ilvl="7">
      <w:start w:val="0"/>
      <w:numFmt w:val="bullet"/>
      <w:lvlText w:val="•"/>
      <w:lvlJc w:val="left"/>
      <w:pPr>
        <w:ind w:left="8770" w:hanging="1081"/>
      </w:pPr>
      <w:rPr>
        <w:rFonts w:hint="default"/>
        <w:lang w:val="en-US" w:eastAsia="en-US" w:bidi="ar-SA"/>
      </w:rPr>
    </w:lvl>
    <w:lvl w:ilvl="8">
      <w:start w:val="0"/>
      <w:numFmt w:val="bullet"/>
      <w:lvlText w:val="•"/>
      <w:lvlJc w:val="left"/>
      <w:pPr>
        <w:ind w:left="9815" w:hanging="1081"/>
      </w:pPr>
      <w:rPr>
        <w:rFonts w:hint="default"/>
        <w:lang w:val="en-US" w:eastAsia="en-US" w:bidi="ar-SA"/>
      </w:rPr>
    </w:lvl>
  </w:abstractNum>
  <w:abstractNum w:abstractNumId="5">
    <w:multiLevelType w:val="hybridMultilevel"/>
    <w:lvl w:ilvl="0">
      <w:start w:val="7"/>
      <w:numFmt w:val="decimal"/>
      <w:lvlText w:val="%1"/>
      <w:lvlJc w:val="left"/>
      <w:pPr>
        <w:ind w:left="2497" w:hanging="1080"/>
        <w:jc w:val="left"/>
      </w:pPr>
      <w:rPr>
        <w:rFonts w:hint="default"/>
        <w:lang w:val="en-US" w:eastAsia="en-US" w:bidi="ar-SA"/>
      </w:rPr>
    </w:lvl>
    <w:lvl w:ilvl="1">
      <w:start w:val="2"/>
      <w:numFmt w:val="decimal"/>
      <w:lvlText w:val="%1.%2"/>
      <w:lvlJc w:val="left"/>
      <w:pPr>
        <w:ind w:left="2497" w:hanging="1080"/>
        <w:jc w:val="left"/>
      </w:pPr>
      <w:rPr>
        <w:rFonts w:hint="default"/>
        <w:lang w:val="en-US" w:eastAsia="en-US" w:bidi="ar-SA"/>
      </w:rPr>
    </w:lvl>
    <w:lvl w:ilvl="2">
      <w:start w:val="6"/>
      <w:numFmt w:val="decimal"/>
      <w:lvlText w:val="%1.%2.%3"/>
      <w:lvlJc w:val="left"/>
      <w:pPr>
        <w:ind w:left="2497" w:hanging="1080"/>
        <w:jc w:val="left"/>
      </w:pPr>
      <w:rPr>
        <w:rFonts w:hint="default"/>
        <w:lang w:val="en-US" w:eastAsia="en-US" w:bidi="ar-SA"/>
      </w:rPr>
    </w:lvl>
    <w:lvl w:ilvl="3">
      <w:start w:val="2"/>
      <w:numFmt w:val="decimal"/>
      <w:lvlText w:val="%1.%2.%3.%4"/>
      <w:lvlJc w:val="left"/>
      <w:pPr>
        <w:ind w:left="2497"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4">
      <w:start w:val="1"/>
      <w:numFmt w:val="decimal"/>
      <w:lvlText w:val=".%5"/>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880" w:hanging="360"/>
      </w:pPr>
      <w:rPr>
        <w:rFonts w:hint="default"/>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4">
    <w:multiLevelType w:val="hybridMultilevel"/>
    <w:lvl w:ilvl="0">
      <w:start w:val="1"/>
      <w:numFmt w:val="decimal"/>
      <w:lvlText w:val=".%1"/>
      <w:lvlJc w:val="left"/>
      <w:pPr>
        <w:ind w:left="2290" w:hanging="361"/>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1"/>
      </w:pPr>
      <w:rPr>
        <w:rFonts w:hint="default"/>
        <w:lang w:val="en-US" w:eastAsia="en-US" w:bidi="ar-SA"/>
      </w:rPr>
    </w:lvl>
    <w:lvl w:ilvl="2">
      <w:start w:val="0"/>
      <w:numFmt w:val="bullet"/>
      <w:lvlText w:val="•"/>
      <w:lvlJc w:val="left"/>
      <w:pPr>
        <w:ind w:left="4221" w:hanging="361"/>
      </w:pPr>
      <w:rPr>
        <w:rFonts w:hint="default"/>
        <w:lang w:val="en-US" w:eastAsia="en-US" w:bidi="ar-SA"/>
      </w:rPr>
    </w:lvl>
    <w:lvl w:ilvl="3">
      <w:start w:val="0"/>
      <w:numFmt w:val="bullet"/>
      <w:lvlText w:val="•"/>
      <w:lvlJc w:val="left"/>
      <w:pPr>
        <w:ind w:left="5181" w:hanging="361"/>
      </w:pPr>
      <w:rPr>
        <w:rFonts w:hint="default"/>
        <w:lang w:val="en-US" w:eastAsia="en-US" w:bidi="ar-SA"/>
      </w:rPr>
    </w:lvl>
    <w:lvl w:ilvl="4">
      <w:start w:val="0"/>
      <w:numFmt w:val="bullet"/>
      <w:lvlText w:val="•"/>
      <w:lvlJc w:val="left"/>
      <w:pPr>
        <w:ind w:left="6142" w:hanging="361"/>
      </w:pPr>
      <w:rPr>
        <w:rFonts w:hint="default"/>
        <w:lang w:val="en-US" w:eastAsia="en-US" w:bidi="ar-SA"/>
      </w:rPr>
    </w:lvl>
    <w:lvl w:ilvl="5">
      <w:start w:val="0"/>
      <w:numFmt w:val="bullet"/>
      <w:lvlText w:val="•"/>
      <w:lvlJc w:val="left"/>
      <w:pPr>
        <w:ind w:left="7102" w:hanging="361"/>
      </w:pPr>
      <w:rPr>
        <w:rFonts w:hint="default"/>
        <w:lang w:val="en-US" w:eastAsia="en-US" w:bidi="ar-SA"/>
      </w:rPr>
    </w:lvl>
    <w:lvl w:ilvl="6">
      <w:start w:val="0"/>
      <w:numFmt w:val="bullet"/>
      <w:lvlText w:val="•"/>
      <w:lvlJc w:val="left"/>
      <w:pPr>
        <w:ind w:left="8063" w:hanging="361"/>
      </w:pPr>
      <w:rPr>
        <w:rFonts w:hint="default"/>
        <w:lang w:val="en-US" w:eastAsia="en-US" w:bidi="ar-SA"/>
      </w:rPr>
    </w:lvl>
    <w:lvl w:ilvl="7">
      <w:start w:val="0"/>
      <w:numFmt w:val="bullet"/>
      <w:lvlText w:val="•"/>
      <w:lvlJc w:val="left"/>
      <w:pPr>
        <w:ind w:left="9023" w:hanging="361"/>
      </w:pPr>
      <w:rPr>
        <w:rFonts w:hint="default"/>
        <w:lang w:val="en-US" w:eastAsia="en-US" w:bidi="ar-SA"/>
      </w:rPr>
    </w:lvl>
    <w:lvl w:ilvl="8">
      <w:start w:val="0"/>
      <w:numFmt w:val="bullet"/>
      <w:lvlText w:val="•"/>
      <w:lvlJc w:val="left"/>
      <w:pPr>
        <w:ind w:left="9984" w:hanging="361"/>
      </w:pPr>
      <w:rPr>
        <w:rFonts w:hint="default"/>
        <w:lang w:val="en-US" w:eastAsia="en-US" w:bidi="ar-SA"/>
      </w:rPr>
    </w:lvl>
  </w:abstractNum>
  <w:abstractNum w:abstractNumId="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7"/>
      <w:numFmt w:val="decimal"/>
      <w:lvlText w:val="%1"/>
      <w:lvlJc w:val="left"/>
      <w:pPr>
        <w:ind w:left="2650" w:hanging="360"/>
        <w:jc w:val="left"/>
      </w:pPr>
      <w:rPr>
        <w:rFonts w:hint="default"/>
        <w:lang w:val="en-US" w:eastAsia="en-US" w:bidi="ar-SA"/>
      </w:rPr>
    </w:lvl>
    <w:lvl w:ilvl="1">
      <w:start w:val="3"/>
      <w:numFmt w:val="decimal"/>
      <w:lvlText w:val="%1.%2"/>
      <w:lvlJc w:val="left"/>
      <w:pPr>
        <w:ind w:left="2650" w:hanging="360"/>
        <w:jc w:val="left"/>
      </w:pPr>
      <w:rPr>
        <w:rFonts w:hint="default" w:ascii="Arial MT" w:hAnsi="Arial MT" w:eastAsia="Arial MT" w:cs="Arial MT"/>
        <w:b w:val="0"/>
        <w:bCs w:val="0"/>
        <w:i w:val="0"/>
        <w:iCs w:val="0"/>
        <w:color w:val="231F20"/>
        <w:spacing w:val="-19"/>
        <w:w w:val="102"/>
        <w:sz w:val="17"/>
        <w:szCs w:val="17"/>
        <w:lang w:val="en-US" w:eastAsia="en-US" w:bidi="ar-SA"/>
      </w:rPr>
    </w:lvl>
    <w:lvl w:ilvl="2">
      <w:start w:val="0"/>
      <w:numFmt w:val="bullet"/>
      <w:lvlText w:val="•"/>
      <w:lvlJc w:val="left"/>
      <w:pPr>
        <w:ind w:left="4509" w:hanging="360"/>
      </w:pPr>
      <w:rPr>
        <w:rFonts w:hint="default"/>
        <w:lang w:val="en-US" w:eastAsia="en-US" w:bidi="ar-SA"/>
      </w:rPr>
    </w:lvl>
    <w:lvl w:ilvl="3">
      <w:start w:val="0"/>
      <w:numFmt w:val="bullet"/>
      <w:lvlText w:val="•"/>
      <w:lvlJc w:val="left"/>
      <w:pPr>
        <w:ind w:left="5433" w:hanging="360"/>
      </w:pPr>
      <w:rPr>
        <w:rFonts w:hint="default"/>
        <w:lang w:val="en-US" w:eastAsia="en-US" w:bidi="ar-SA"/>
      </w:rPr>
    </w:lvl>
    <w:lvl w:ilvl="4">
      <w:start w:val="0"/>
      <w:numFmt w:val="bullet"/>
      <w:lvlText w:val="•"/>
      <w:lvlJc w:val="left"/>
      <w:pPr>
        <w:ind w:left="6358" w:hanging="360"/>
      </w:pPr>
      <w:rPr>
        <w:rFonts w:hint="default"/>
        <w:lang w:val="en-US" w:eastAsia="en-US" w:bidi="ar-SA"/>
      </w:rPr>
    </w:lvl>
    <w:lvl w:ilvl="5">
      <w:start w:val="0"/>
      <w:numFmt w:val="bullet"/>
      <w:lvlText w:val="•"/>
      <w:lvlJc w:val="left"/>
      <w:pPr>
        <w:ind w:left="7282" w:hanging="360"/>
      </w:pPr>
      <w:rPr>
        <w:rFonts w:hint="default"/>
        <w:lang w:val="en-US" w:eastAsia="en-US" w:bidi="ar-SA"/>
      </w:rPr>
    </w:lvl>
    <w:lvl w:ilvl="6">
      <w:start w:val="0"/>
      <w:numFmt w:val="bullet"/>
      <w:lvlText w:val="•"/>
      <w:lvlJc w:val="left"/>
      <w:pPr>
        <w:ind w:left="8207" w:hanging="360"/>
      </w:pPr>
      <w:rPr>
        <w:rFonts w:hint="default"/>
        <w:lang w:val="en-US" w:eastAsia="en-US" w:bidi="ar-SA"/>
      </w:rPr>
    </w:lvl>
    <w:lvl w:ilvl="7">
      <w:start w:val="0"/>
      <w:numFmt w:val="bullet"/>
      <w:lvlText w:val="•"/>
      <w:lvlJc w:val="left"/>
      <w:pPr>
        <w:ind w:left="9131" w:hanging="360"/>
      </w:pPr>
      <w:rPr>
        <w:rFonts w:hint="default"/>
        <w:lang w:val="en-US" w:eastAsia="en-US" w:bidi="ar-SA"/>
      </w:rPr>
    </w:lvl>
    <w:lvl w:ilvl="8">
      <w:start w:val="0"/>
      <w:numFmt w:val="bullet"/>
      <w:lvlText w:val="•"/>
      <w:lvlJc w:val="left"/>
      <w:pPr>
        <w:ind w:left="10056" w:hanging="360"/>
      </w:pPr>
      <w:rPr>
        <w:rFonts w:hint="default"/>
        <w:lang w:val="en-US" w:eastAsia="en-US" w:bidi="ar-SA"/>
      </w:rPr>
    </w:lvl>
  </w:abstractNum>
  <w:abstractNum w:abstractNumId="0">
    <w:multiLevelType w:val="hybridMultilevel"/>
    <w:lvl w:ilvl="0">
      <w:start w:val="7"/>
      <w:numFmt w:val="decimal"/>
      <w:lvlText w:val="%1"/>
      <w:lvlJc w:val="left"/>
      <w:pPr>
        <w:ind w:left="1930" w:hanging="1080"/>
        <w:jc w:val="left"/>
      </w:pPr>
      <w:rPr>
        <w:rFonts w:hint="default"/>
        <w:lang w:val="en-US" w:eastAsia="en-US" w:bidi="ar-SA"/>
      </w:rPr>
    </w:lvl>
    <w:lvl w:ilvl="1">
      <w:start w:val="2"/>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1930" w:hanging="1081"/>
        <w:jc w:val="left"/>
      </w:pPr>
      <w:rPr>
        <w:rFonts w:hint="default"/>
        <w:spacing w:val="-16"/>
        <w:w w:val="102"/>
        <w:lang w:val="en-US" w:eastAsia="en-US" w:bidi="ar-SA"/>
      </w:rPr>
    </w:lvl>
    <w:lvl w:ilvl="4">
      <w:start w:val="1"/>
      <w:numFmt w:val="decimal"/>
      <w:lvlText w:val=".%5"/>
      <w:lvlJc w:val="left"/>
      <w:pPr>
        <w:ind w:left="229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569" w:hanging="1081"/>
      </w:pPr>
      <w:rPr>
        <w:rFonts w:hint="default"/>
        <w:lang w:val="en-US" w:eastAsia="en-US" w:bidi="ar-SA"/>
      </w:rPr>
    </w:lvl>
    <w:lvl w:ilvl="6">
      <w:start w:val="0"/>
      <w:numFmt w:val="bullet"/>
      <w:lvlText w:val="•"/>
      <w:lvlJc w:val="left"/>
      <w:pPr>
        <w:ind w:left="7636" w:hanging="1081"/>
      </w:pPr>
      <w:rPr>
        <w:rFonts w:hint="default"/>
        <w:lang w:val="en-US" w:eastAsia="en-US" w:bidi="ar-SA"/>
      </w:rPr>
    </w:lvl>
    <w:lvl w:ilvl="7">
      <w:start w:val="0"/>
      <w:numFmt w:val="bullet"/>
      <w:lvlText w:val="•"/>
      <w:lvlJc w:val="left"/>
      <w:pPr>
        <w:ind w:left="8703" w:hanging="1081"/>
      </w:pPr>
      <w:rPr>
        <w:rFonts w:hint="default"/>
        <w:lang w:val="en-US" w:eastAsia="en-US" w:bidi="ar-SA"/>
      </w:rPr>
    </w:lvl>
    <w:lvl w:ilvl="8">
      <w:start w:val="0"/>
      <w:numFmt w:val="bullet"/>
      <w:lvlText w:val="•"/>
      <w:lvlJc w:val="left"/>
      <w:pPr>
        <w:ind w:left="9770" w:hanging="108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928"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50"/>
      <w:ind w:left="11"/>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2026-06-20T03:28:46Z</dcterms:created>
  <dcterms:modified xsi:type="dcterms:W3CDTF">2026-06-20T03:28:46Z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