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7D" w:rsidRPr="0055657D" w:rsidRDefault="0055657D" w:rsidP="0055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5657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657D" w:rsidRPr="0055657D" w:rsidRDefault="0055657D" w:rsidP="00556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57D">
        <w:rPr>
          <w:rFonts w:ascii="Times New Roman" w:eastAsia="Times New Roman" w:hAnsi="Times New Roman" w:cs="Times New Roman"/>
          <w:b/>
          <w:bCs/>
          <w:sz w:val="36"/>
          <w:szCs w:val="36"/>
        </w:rPr>
        <w:t>Pitch (Elevator Style for Pitch-Deck)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Segoe UI Symbol" w:eastAsia="Times New Roman" w:hAnsi="Segoe UI Symbol" w:cs="Segoe UI Symbol"/>
          <w:b/>
          <w:sz w:val="24"/>
          <w:szCs w:val="24"/>
        </w:rPr>
        <w:t xml:space="preserve">Statement of </w:t>
      </w:r>
      <w:r w:rsidRPr="005565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  <w:t>In many parts of the world, students struggle to access quality education, while teachers lack tools to effectively track progress or personalize learning.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SmartLearn</w:t>
      </w:r>
      <w:proofErr w:type="spellEnd"/>
      <w:r w:rsidRPr="0055657D">
        <w:rPr>
          <w:rFonts w:ascii="Times New Roman" w:eastAsia="Times New Roman" w:hAnsi="Times New Roman" w:cs="Times New Roman"/>
          <w:sz w:val="24"/>
          <w:szCs w:val="24"/>
        </w:rPr>
        <w:t xml:space="preserve"> is a digital learning platform that brings curriculum-aligned content, smart quizzes, performance tracking, and gamified experiences — all in one place. It leverages AI to personalize learning and helps teachers focus on what matters most: teaching.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55657D" w:rsidRPr="0055657D" w:rsidRDefault="0055657D" w:rsidP="005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>AI-driven quizzes &amp; instant feedback</w:t>
      </w:r>
    </w:p>
    <w:p w:rsidR="0055657D" w:rsidRPr="0055657D" w:rsidRDefault="0055657D" w:rsidP="005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>Engaging video lessons</w:t>
      </w:r>
    </w:p>
    <w:p w:rsidR="0055657D" w:rsidRPr="0055657D" w:rsidRDefault="0055657D" w:rsidP="005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>Performance dashboards for students &amp; teachers</w:t>
      </w:r>
    </w:p>
    <w:p w:rsidR="0055657D" w:rsidRPr="0055657D" w:rsidRDefault="0055657D" w:rsidP="005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>Gamification to keep learners motivated</w:t>
      </w:r>
    </w:p>
    <w:p w:rsidR="0055657D" w:rsidRPr="0055657D" w:rsidRDefault="0055657D" w:rsidP="0055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t>Works on mobile, even in low-bandwidth areas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Why Now?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  <w:t xml:space="preserve">The post-pandemic era has accelerated digital adoption in education. </w:t>
      </w:r>
      <w:proofErr w:type="spellStart"/>
      <w:r w:rsidRPr="0055657D">
        <w:rPr>
          <w:rFonts w:ascii="Times New Roman" w:eastAsia="Times New Roman" w:hAnsi="Times New Roman" w:cs="Times New Roman"/>
          <w:sz w:val="24"/>
          <w:szCs w:val="24"/>
        </w:rPr>
        <w:t>SmartLearn</w:t>
      </w:r>
      <w:proofErr w:type="spellEnd"/>
      <w:r w:rsidRPr="0055657D">
        <w:rPr>
          <w:rFonts w:ascii="Times New Roman" w:eastAsia="Times New Roman" w:hAnsi="Times New Roman" w:cs="Times New Roman"/>
          <w:sz w:val="24"/>
          <w:szCs w:val="24"/>
        </w:rPr>
        <w:t xml:space="preserve"> taps into this shift to bridge learning gaps, particularly in underserved regions.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Model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  <w:t>Freemium: Free access to core learning. Premium for advanced analytics, extra content, and teacher tools. Institutional licensing for schools.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Market Opportunity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657D">
        <w:rPr>
          <w:rFonts w:ascii="Times New Roman" w:eastAsia="Times New Roman" w:hAnsi="Times New Roman" w:cs="Times New Roman"/>
          <w:sz w:val="24"/>
          <w:szCs w:val="24"/>
        </w:rPr>
        <w:t>EdTech</w:t>
      </w:r>
      <w:proofErr w:type="spellEnd"/>
      <w:r w:rsidRPr="0055657D">
        <w:rPr>
          <w:rFonts w:ascii="Times New Roman" w:eastAsia="Times New Roman" w:hAnsi="Times New Roman" w:cs="Times New Roman"/>
          <w:sz w:val="24"/>
          <w:szCs w:val="24"/>
        </w:rPr>
        <w:t xml:space="preserve"> in Africa alone is projected to reach $5 billion by 2030. We aim to serve over 1 million learners in 3 years.</w:t>
      </w:r>
    </w:p>
    <w:p w:rsidR="0055657D" w:rsidRPr="0055657D" w:rsidRDefault="0055657D" w:rsidP="005565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 w:rsidRPr="0055657D">
        <w:rPr>
          <w:rFonts w:ascii="Times New Roman" w:eastAsia="Times New Roman" w:hAnsi="Times New Roman" w:cs="Times New Roman"/>
          <w:sz w:val="24"/>
          <w:szCs w:val="24"/>
        </w:rPr>
        <w:br/>
        <w:t>We are seeking $50,000 in seed funding to build the full platform, onboard our first 10,000 users, and partner with 50 schools.</w:t>
      </w:r>
    </w:p>
    <w:p w:rsidR="0055657D" w:rsidRPr="0055657D" w:rsidRDefault="0055657D" w:rsidP="0055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7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20F3" w:rsidRDefault="00E420F3"/>
    <w:sectPr w:rsidR="00E4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B6AC8"/>
    <w:multiLevelType w:val="multilevel"/>
    <w:tmpl w:val="B48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BB"/>
    <w:rsid w:val="0055657D"/>
    <w:rsid w:val="00E32ABB"/>
    <w:rsid w:val="00E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C200"/>
  <w15:chartTrackingRefBased/>
  <w15:docId w15:val="{EBDD92BF-EA53-4DB1-8DE1-636DE334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6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5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6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6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5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2025-05-26T16:29:00Z</dcterms:created>
  <dcterms:modified xsi:type="dcterms:W3CDTF">2025-05-26T16:31:00Z</dcterms:modified>
</cp:coreProperties>
</file>