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A8302" w14:textId="1B535E31" w:rsidR="00580FFF" w:rsidRPr="00905613" w:rsidRDefault="00A10538" w:rsidP="00580FFF">
      <w:pPr>
        <w:rPr>
          <w:rFonts w:eastAsia="標楷體"/>
        </w:rPr>
      </w:pPr>
      <w:r w:rsidRPr="00905613">
        <w:rPr>
          <w:rFonts w:ascii="標楷體" w:eastAsia="標楷體" w:hAnsi="標楷體" w:hint="eastAsia"/>
        </w:rPr>
        <w:t>；</w:t>
      </w:r>
    </w:p>
    <w:p w14:paraId="32A0C1D6" w14:textId="77777777" w:rsidR="00580FFF" w:rsidRPr="00905613" w:rsidRDefault="00580FFF" w:rsidP="00580FFF">
      <w:pPr>
        <w:rPr>
          <w:rFonts w:eastAsia="標楷體"/>
        </w:rPr>
      </w:pPr>
    </w:p>
    <w:p w14:paraId="5C390DFA" w14:textId="77777777" w:rsidR="00580FFF" w:rsidRPr="00905613" w:rsidRDefault="00580FFF" w:rsidP="00580FFF">
      <w:pPr>
        <w:rPr>
          <w:rFonts w:eastAsia="標楷體"/>
        </w:rPr>
      </w:pPr>
    </w:p>
    <w:p w14:paraId="13DA047E" w14:textId="77777777" w:rsidR="00580FFF" w:rsidRPr="00905613" w:rsidRDefault="00580FFF" w:rsidP="00580FFF">
      <w:pPr>
        <w:rPr>
          <w:rFonts w:eastAsia="標楷體"/>
        </w:rPr>
      </w:pPr>
    </w:p>
    <w:p w14:paraId="2DEB12FE" w14:textId="77777777" w:rsidR="00580FFF" w:rsidRPr="00905613" w:rsidRDefault="00580FFF" w:rsidP="00580FFF">
      <w:pPr>
        <w:rPr>
          <w:rFonts w:eastAsia="標楷體"/>
        </w:rPr>
      </w:pPr>
    </w:p>
    <w:p w14:paraId="2E445D1C" w14:textId="77777777" w:rsidR="00580FFF" w:rsidRPr="00905613" w:rsidRDefault="00580FFF" w:rsidP="00580FFF">
      <w:pPr>
        <w:rPr>
          <w:rFonts w:eastAsia="標楷體"/>
        </w:rPr>
      </w:pPr>
    </w:p>
    <w:p w14:paraId="0FB4D5EA" w14:textId="77777777" w:rsidR="00580FFF" w:rsidRPr="00905613" w:rsidRDefault="00580FFF" w:rsidP="00580FFF">
      <w:pPr>
        <w:rPr>
          <w:rFonts w:eastAsia="標楷體"/>
        </w:rPr>
      </w:pPr>
    </w:p>
    <w:p w14:paraId="277F2436" w14:textId="77777777" w:rsidR="00893E0F" w:rsidRPr="00905613" w:rsidRDefault="00893E0F" w:rsidP="00580FFF">
      <w:pPr>
        <w:rPr>
          <w:rFonts w:eastAsia="標楷體"/>
        </w:rPr>
      </w:pPr>
    </w:p>
    <w:p w14:paraId="539CF9EB" w14:textId="77777777" w:rsidR="00893E0F" w:rsidRPr="00905613" w:rsidRDefault="00893E0F" w:rsidP="00580FFF">
      <w:pPr>
        <w:rPr>
          <w:rFonts w:eastAsia="標楷體"/>
        </w:rPr>
      </w:pPr>
    </w:p>
    <w:p w14:paraId="482C7F17" w14:textId="77777777" w:rsidR="00893E0F" w:rsidRPr="00905613" w:rsidRDefault="00893E0F" w:rsidP="00580FFF">
      <w:pPr>
        <w:rPr>
          <w:rFonts w:eastAsia="標楷體"/>
        </w:rPr>
      </w:pPr>
    </w:p>
    <w:p w14:paraId="6E148393" w14:textId="77777777" w:rsidR="00B10143" w:rsidRPr="00905613" w:rsidRDefault="00B10143" w:rsidP="00580FFF">
      <w:pPr>
        <w:rPr>
          <w:rFonts w:eastAsia="標楷體"/>
        </w:rPr>
      </w:pPr>
    </w:p>
    <w:p w14:paraId="24087FA9" w14:textId="77777777" w:rsidR="00B10143" w:rsidRPr="00905613" w:rsidRDefault="00B10143" w:rsidP="00580FFF">
      <w:pPr>
        <w:rPr>
          <w:rFonts w:eastAsia="標楷體"/>
        </w:rPr>
      </w:pPr>
    </w:p>
    <w:p w14:paraId="7516478A" w14:textId="77777777" w:rsidR="00B10143" w:rsidRPr="00905613" w:rsidRDefault="00B10143" w:rsidP="00580FFF">
      <w:pPr>
        <w:rPr>
          <w:rFonts w:eastAsia="標楷體"/>
        </w:rPr>
      </w:pPr>
    </w:p>
    <w:p w14:paraId="72C36E78" w14:textId="77777777" w:rsidR="00B10143" w:rsidRPr="00905613" w:rsidRDefault="00B10143" w:rsidP="00580FFF">
      <w:pPr>
        <w:rPr>
          <w:rFonts w:eastAsia="標楷體"/>
        </w:rPr>
      </w:pPr>
    </w:p>
    <w:p w14:paraId="4E71DCD1" w14:textId="77777777" w:rsidR="00580FFF" w:rsidRPr="00905613" w:rsidRDefault="00580FFF" w:rsidP="00580FFF">
      <w:pPr>
        <w:rPr>
          <w:rFonts w:eastAsia="標楷體"/>
        </w:rPr>
      </w:pPr>
    </w:p>
    <w:p w14:paraId="01311512" w14:textId="2441A0C9" w:rsidR="00580FFF" w:rsidRPr="00905613" w:rsidRDefault="00A01162" w:rsidP="000B5DC7">
      <w:pPr>
        <w:pStyle w:val="a6"/>
        <w:rPr>
          <w:rFonts w:ascii="Times New Roman" w:hAnsi="Times New Roman" w:cs="Times New Roman"/>
        </w:rPr>
      </w:pPr>
      <w:r w:rsidRPr="00905613">
        <w:rPr>
          <w:rFonts w:ascii="Times New Roman" w:hAnsi="Times New Roman" w:cs="Times New Roman"/>
        </w:rPr>
        <w:t>資訊服務供應商委外風險管理作業程序</w:t>
      </w:r>
    </w:p>
    <w:p w14:paraId="53021088" w14:textId="77777777" w:rsidR="00580FFF" w:rsidRPr="00905613" w:rsidRDefault="00580FFF" w:rsidP="000F458D">
      <w:pPr>
        <w:rPr>
          <w:rFonts w:eastAsia="標楷體"/>
        </w:rPr>
      </w:pPr>
    </w:p>
    <w:p w14:paraId="114105B4" w14:textId="77777777" w:rsidR="00B10143" w:rsidRPr="00905613" w:rsidRDefault="00B10143" w:rsidP="000F458D">
      <w:pPr>
        <w:rPr>
          <w:rFonts w:eastAsia="標楷體"/>
        </w:rPr>
      </w:pPr>
    </w:p>
    <w:p w14:paraId="06849699" w14:textId="77777777" w:rsidR="00B10143" w:rsidRPr="00905613" w:rsidRDefault="00B10143" w:rsidP="000F458D">
      <w:pPr>
        <w:rPr>
          <w:rFonts w:eastAsia="標楷體"/>
        </w:rPr>
      </w:pPr>
    </w:p>
    <w:p w14:paraId="279214A5" w14:textId="77777777" w:rsidR="00B10143" w:rsidRPr="00905613" w:rsidRDefault="00B10143" w:rsidP="000F458D">
      <w:pPr>
        <w:rPr>
          <w:rFonts w:eastAsia="標楷體"/>
        </w:rPr>
      </w:pPr>
    </w:p>
    <w:p w14:paraId="2A2EC619" w14:textId="77777777" w:rsidR="00580FFF" w:rsidRPr="00905613" w:rsidRDefault="00580FFF" w:rsidP="000F458D">
      <w:pPr>
        <w:rPr>
          <w:rFonts w:eastAsia="標楷體"/>
        </w:rPr>
      </w:pPr>
    </w:p>
    <w:p w14:paraId="5F7283D9" w14:textId="77777777" w:rsidR="00580FFF" w:rsidRPr="00905613" w:rsidRDefault="00580FFF" w:rsidP="000F458D">
      <w:pPr>
        <w:rPr>
          <w:rFonts w:eastAsia="標楷體"/>
        </w:rPr>
      </w:pPr>
    </w:p>
    <w:p w14:paraId="473902B5" w14:textId="77777777" w:rsidR="00580FFF" w:rsidRPr="00905613" w:rsidRDefault="00580FFF" w:rsidP="000F458D">
      <w:pPr>
        <w:rPr>
          <w:rFonts w:eastAsia="標楷體"/>
        </w:rPr>
      </w:pPr>
    </w:p>
    <w:p w14:paraId="7129C2A7" w14:textId="77777777" w:rsidR="00580FFF" w:rsidRPr="00905613" w:rsidRDefault="00580FFF" w:rsidP="000F458D">
      <w:pPr>
        <w:rPr>
          <w:rFonts w:eastAsia="標楷體"/>
        </w:rPr>
      </w:pPr>
    </w:p>
    <w:p w14:paraId="6A1D65E5" w14:textId="77777777" w:rsidR="00580FFF" w:rsidRPr="00905613" w:rsidRDefault="00580FFF" w:rsidP="000F458D">
      <w:pPr>
        <w:rPr>
          <w:rFonts w:eastAsia="標楷體"/>
        </w:rPr>
      </w:pPr>
    </w:p>
    <w:p w14:paraId="04DAEB52" w14:textId="77777777" w:rsidR="00580FFF" w:rsidRPr="00905613" w:rsidRDefault="00580FFF" w:rsidP="000F458D">
      <w:pPr>
        <w:rPr>
          <w:rFonts w:eastAsia="標楷體"/>
        </w:rPr>
      </w:pPr>
    </w:p>
    <w:p w14:paraId="5D825632" w14:textId="77777777" w:rsidR="00580FFF" w:rsidRPr="00905613" w:rsidRDefault="00580FFF" w:rsidP="000F458D">
      <w:pPr>
        <w:rPr>
          <w:rFonts w:eastAsia="標楷體"/>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588"/>
        <w:gridCol w:w="1701"/>
      </w:tblGrid>
      <w:tr w:rsidR="00905613" w:rsidRPr="00905613" w14:paraId="32B4C881" w14:textId="77777777" w:rsidTr="00960806">
        <w:trPr>
          <w:jc w:val="center"/>
        </w:trPr>
        <w:tc>
          <w:tcPr>
            <w:tcW w:w="1588" w:type="dxa"/>
            <w:vAlign w:val="center"/>
          </w:tcPr>
          <w:p w14:paraId="6C3198D9" w14:textId="77777777" w:rsidR="00580FFF" w:rsidRPr="00905613" w:rsidRDefault="00580FFF" w:rsidP="00D82D47">
            <w:pPr>
              <w:pStyle w:val="-0"/>
              <w:rPr>
                <w:rFonts w:ascii="Times New Roman" w:hAnsi="Times New Roman"/>
              </w:rPr>
            </w:pPr>
            <w:r w:rsidRPr="00905613">
              <w:rPr>
                <w:rFonts w:ascii="Times New Roman" w:hAnsi="Times New Roman"/>
              </w:rPr>
              <w:t>文件編號：</w:t>
            </w:r>
          </w:p>
        </w:tc>
        <w:tc>
          <w:tcPr>
            <w:tcW w:w="1701" w:type="dxa"/>
            <w:vAlign w:val="center"/>
          </w:tcPr>
          <w:p w14:paraId="45C1B11F" w14:textId="77777777" w:rsidR="00580FFF" w:rsidRPr="00905613" w:rsidRDefault="00580FFF" w:rsidP="00D82D47">
            <w:pPr>
              <w:pStyle w:val="-0"/>
              <w:rPr>
                <w:rFonts w:ascii="Times New Roman" w:hAnsi="Times New Roman"/>
              </w:rPr>
            </w:pPr>
            <w:r w:rsidRPr="00905613">
              <w:rPr>
                <w:rFonts w:ascii="Times New Roman" w:hAnsi="Times New Roman"/>
              </w:rPr>
              <w:t>SO-02-002</w:t>
            </w:r>
          </w:p>
        </w:tc>
      </w:tr>
      <w:tr w:rsidR="00905613" w:rsidRPr="00905613" w14:paraId="66487E60" w14:textId="77777777" w:rsidTr="00960806">
        <w:trPr>
          <w:jc w:val="center"/>
        </w:trPr>
        <w:tc>
          <w:tcPr>
            <w:tcW w:w="1588" w:type="dxa"/>
            <w:vAlign w:val="center"/>
          </w:tcPr>
          <w:p w14:paraId="5C7CD953" w14:textId="77777777" w:rsidR="00580FFF" w:rsidRPr="00905613" w:rsidRDefault="00580FFF" w:rsidP="00D82D47">
            <w:pPr>
              <w:pStyle w:val="-0"/>
              <w:rPr>
                <w:rFonts w:ascii="Times New Roman" w:hAnsi="Times New Roman"/>
              </w:rPr>
            </w:pPr>
            <w:r w:rsidRPr="00905613">
              <w:rPr>
                <w:rFonts w:ascii="Times New Roman" w:hAnsi="Times New Roman"/>
              </w:rPr>
              <w:t>文件版</w:t>
            </w:r>
            <w:r w:rsidR="000B5DC7" w:rsidRPr="00905613">
              <w:rPr>
                <w:rFonts w:ascii="Times New Roman" w:hAnsi="Times New Roman"/>
              </w:rPr>
              <w:t>次</w:t>
            </w:r>
            <w:r w:rsidRPr="00905613">
              <w:rPr>
                <w:rFonts w:ascii="Times New Roman" w:hAnsi="Times New Roman"/>
              </w:rPr>
              <w:t>：</w:t>
            </w:r>
          </w:p>
        </w:tc>
        <w:tc>
          <w:tcPr>
            <w:tcW w:w="1701" w:type="dxa"/>
            <w:vAlign w:val="center"/>
          </w:tcPr>
          <w:p w14:paraId="3CAA2489" w14:textId="5EFA63EF" w:rsidR="00580FFF" w:rsidRPr="00905613" w:rsidRDefault="00580FFF" w:rsidP="00AA749B">
            <w:pPr>
              <w:pStyle w:val="-0"/>
              <w:rPr>
                <w:rFonts w:ascii="Times New Roman" w:hAnsi="Times New Roman"/>
              </w:rPr>
            </w:pPr>
            <w:r w:rsidRPr="00905613">
              <w:rPr>
                <w:rFonts w:ascii="Times New Roman" w:hAnsi="Times New Roman"/>
              </w:rPr>
              <w:t xml:space="preserve">V </w:t>
            </w:r>
            <w:r w:rsidR="00A510C6" w:rsidRPr="00905613">
              <w:rPr>
                <w:rFonts w:ascii="Times New Roman" w:hAnsi="Times New Roman"/>
              </w:rPr>
              <w:t>3.</w:t>
            </w:r>
            <w:r w:rsidR="009C0E45" w:rsidRPr="00905613">
              <w:rPr>
                <w:rFonts w:ascii="Times New Roman" w:hAnsi="Times New Roman"/>
              </w:rPr>
              <w:t>7</w:t>
            </w:r>
          </w:p>
        </w:tc>
      </w:tr>
      <w:tr w:rsidR="000D4A2B" w:rsidRPr="00905613" w14:paraId="32EE0F5F" w14:textId="77777777" w:rsidTr="00960806">
        <w:trPr>
          <w:jc w:val="center"/>
        </w:trPr>
        <w:tc>
          <w:tcPr>
            <w:tcW w:w="1588" w:type="dxa"/>
            <w:vAlign w:val="center"/>
          </w:tcPr>
          <w:p w14:paraId="06250437" w14:textId="77777777" w:rsidR="003F46D9" w:rsidRPr="00905613" w:rsidRDefault="003F46D9" w:rsidP="003F46D9">
            <w:pPr>
              <w:pStyle w:val="-0"/>
              <w:rPr>
                <w:rFonts w:ascii="Times New Roman" w:hAnsi="Times New Roman"/>
              </w:rPr>
            </w:pPr>
            <w:r w:rsidRPr="00905613">
              <w:rPr>
                <w:rFonts w:ascii="Times New Roman" w:hAnsi="Times New Roman"/>
              </w:rPr>
              <w:t>發行日期：</w:t>
            </w:r>
          </w:p>
        </w:tc>
        <w:tc>
          <w:tcPr>
            <w:tcW w:w="1701" w:type="dxa"/>
            <w:vAlign w:val="center"/>
          </w:tcPr>
          <w:p w14:paraId="551F7591" w14:textId="5C82A3EA" w:rsidR="003F46D9" w:rsidRPr="00905613" w:rsidRDefault="00D16521" w:rsidP="00B773F5">
            <w:pPr>
              <w:pStyle w:val="-0"/>
              <w:rPr>
                <w:rFonts w:ascii="Times New Roman" w:hAnsi="Times New Roman"/>
              </w:rPr>
            </w:pPr>
            <w:r w:rsidRPr="00905613">
              <w:rPr>
                <w:rFonts w:ascii="Times New Roman" w:hAnsi="Times New Roman"/>
              </w:rPr>
              <w:t>20</w:t>
            </w:r>
            <w:r w:rsidR="007B065D" w:rsidRPr="00905613">
              <w:rPr>
                <w:rFonts w:ascii="Times New Roman" w:hAnsi="Times New Roman"/>
              </w:rPr>
              <w:t>2</w:t>
            </w:r>
            <w:r w:rsidR="0099007C">
              <w:rPr>
                <w:rFonts w:ascii="Times New Roman" w:hAnsi="Times New Roman" w:hint="eastAsia"/>
              </w:rPr>
              <w:t>5</w:t>
            </w:r>
            <w:r w:rsidRPr="00905613">
              <w:rPr>
                <w:rFonts w:ascii="Times New Roman" w:hAnsi="Times New Roman"/>
              </w:rPr>
              <w:t>/</w:t>
            </w:r>
            <w:r w:rsidR="0099007C">
              <w:rPr>
                <w:rFonts w:ascii="Times New Roman" w:hAnsi="Times New Roman" w:hint="eastAsia"/>
              </w:rPr>
              <w:t>02</w:t>
            </w:r>
            <w:r w:rsidR="00193A64" w:rsidRPr="00905613">
              <w:rPr>
                <w:rFonts w:ascii="Times New Roman" w:hAnsi="Times New Roman"/>
              </w:rPr>
              <w:t>/</w:t>
            </w:r>
            <w:r w:rsidR="0099007C">
              <w:rPr>
                <w:rFonts w:ascii="Times New Roman" w:hAnsi="Times New Roman" w:hint="eastAsia"/>
              </w:rPr>
              <w:t>12</w:t>
            </w:r>
          </w:p>
        </w:tc>
      </w:tr>
    </w:tbl>
    <w:p w14:paraId="71D0853A" w14:textId="77777777" w:rsidR="00DE3328" w:rsidRPr="00905613" w:rsidRDefault="00DE3328">
      <w:pPr>
        <w:rPr>
          <w:rFonts w:eastAsia="標楷體"/>
        </w:rPr>
      </w:pPr>
    </w:p>
    <w:p w14:paraId="6793FA7A" w14:textId="77777777" w:rsidR="00DE3328" w:rsidRPr="00905613" w:rsidRDefault="00DE3328">
      <w:pPr>
        <w:rPr>
          <w:rFonts w:eastAsia="標楷體"/>
        </w:rPr>
        <w:sectPr w:rsidR="00DE3328" w:rsidRPr="00905613" w:rsidSect="00872051">
          <w:headerReference w:type="default" r:id="rId8"/>
          <w:footerReference w:type="default" r:id="rId9"/>
          <w:pgSz w:w="11906" w:h="16838" w:code="9"/>
          <w:pgMar w:top="1440" w:right="1080" w:bottom="1440" w:left="1080" w:header="1134" w:footer="1134" w:gutter="0"/>
          <w:pgBorders>
            <w:top w:val="thinThickSmallGap" w:sz="24" w:space="0" w:color="auto"/>
            <w:left w:val="thinThickSmallGap" w:sz="24" w:space="31" w:color="auto"/>
            <w:bottom w:val="thickThinSmallGap" w:sz="24" w:space="0" w:color="auto"/>
            <w:right w:val="thickThinSmallGap" w:sz="24" w:space="31" w:color="auto"/>
          </w:pgBorders>
          <w:cols w:sep="1" w:space="425"/>
          <w:docGrid w:type="linesAndChars" w:linePitch="360"/>
        </w:sectPr>
      </w:pPr>
    </w:p>
    <w:p w14:paraId="3D440885" w14:textId="1CB6F8D9" w:rsidR="001D49FB" w:rsidRPr="00905613" w:rsidRDefault="001D49FB" w:rsidP="000B5DC7">
      <w:pPr>
        <w:pStyle w:val="a8"/>
        <w:rPr>
          <w:rFonts w:ascii="Times New Roman" w:hAnsi="Times New Roman" w:cs="Times New Roman"/>
        </w:rPr>
      </w:pPr>
      <w:bookmarkStart w:id="0" w:name="_Toc61931194"/>
      <w:bookmarkStart w:id="1" w:name="_Toc61931294"/>
      <w:r w:rsidRPr="00905613">
        <w:rPr>
          <w:rFonts w:ascii="Times New Roman" w:hAnsi="Times New Roman" w:cs="Times New Roman"/>
        </w:rPr>
        <w:lastRenderedPageBreak/>
        <w:t xml:space="preserve">  </w:t>
      </w:r>
      <w:r w:rsidRPr="00905613">
        <w:rPr>
          <w:rFonts w:ascii="Times New Roman" w:hAnsi="Times New Roman" w:cs="Times New Roman"/>
        </w:rPr>
        <w:t>文件修訂履歷</w:t>
      </w:r>
    </w:p>
    <w:tbl>
      <w:tblPr>
        <w:tblW w:w="10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041"/>
        <w:gridCol w:w="3823"/>
        <w:gridCol w:w="1790"/>
        <w:gridCol w:w="1247"/>
      </w:tblGrid>
      <w:tr w:rsidR="00905613" w:rsidRPr="00905613" w14:paraId="05267D44" w14:textId="77777777" w:rsidTr="00083380">
        <w:trPr>
          <w:tblHeader/>
          <w:jc w:val="center"/>
        </w:trPr>
        <w:tc>
          <w:tcPr>
            <w:tcW w:w="1361" w:type="dxa"/>
            <w:shd w:val="clear" w:color="auto" w:fill="000000"/>
            <w:vAlign w:val="center"/>
          </w:tcPr>
          <w:p w14:paraId="7607ACEE" w14:textId="77777777" w:rsidR="001D49FB" w:rsidRPr="00905613" w:rsidRDefault="001D49FB" w:rsidP="000B5DC7">
            <w:pPr>
              <w:pStyle w:val="a5"/>
              <w:rPr>
                <w:rFonts w:ascii="Times New Roman" w:hAnsi="Times New Roman" w:cs="Times New Roman"/>
              </w:rPr>
            </w:pPr>
            <w:r w:rsidRPr="00905613">
              <w:rPr>
                <w:rFonts w:ascii="Times New Roman" w:hAnsi="Times New Roman" w:cs="Times New Roman"/>
              </w:rPr>
              <w:t>修訂版次</w:t>
            </w:r>
          </w:p>
        </w:tc>
        <w:tc>
          <w:tcPr>
            <w:tcW w:w="2041" w:type="dxa"/>
            <w:shd w:val="clear" w:color="auto" w:fill="000000"/>
            <w:vAlign w:val="center"/>
          </w:tcPr>
          <w:p w14:paraId="1F8225C4" w14:textId="77777777" w:rsidR="001D49FB" w:rsidRPr="00905613" w:rsidRDefault="001D49FB" w:rsidP="00083380">
            <w:pPr>
              <w:pStyle w:val="a5"/>
              <w:rPr>
                <w:rFonts w:ascii="Times New Roman" w:hAnsi="Times New Roman" w:cs="Times New Roman"/>
              </w:rPr>
            </w:pPr>
            <w:r w:rsidRPr="00905613">
              <w:rPr>
                <w:rFonts w:ascii="Times New Roman" w:hAnsi="Times New Roman" w:cs="Times New Roman"/>
              </w:rPr>
              <w:t>修訂日期</w:t>
            </w:r>
          </w:p>
        </w:tc>
        <w:tc>
          <w:tcPr>
            <w:tcW w:w="3823" w:type="dxa"/>
            <w:shd w:val="clear" w:color="auto" w:fill="000000"/>
            <w:vAlign w:val="center"/>
          </w:tcPr>
          <w:p w14:paraId="5EEF9B0E" w14:textId="77777777" w:rsidR="001D49FB" w:rsidRPr="00905613" w:rsidRDefault="001D49FB" w:rsidP="000B5DC7">
            <w:pPr>
              <w:pStyle w:val="a5"/>
              <w:rPr>
                <w:rFonts w:ascii="Times New Roman" w:hAnsi="Times New Roman" w:cs="Times New Roman"/>
              </w:rPr>
            </w:pPr>
            <w:r w:rsidRPr="00905613">
              <w:rPr>
                <w:rFonts w:ascii="Times New Roman" w:hAnsi="Times New Roman" w:cs="Times New Roman"/>
              </w:rPr>
              <w:t>發行與變更說明</w:t>
            </w:r>
          </w:p>
        </w:tc>
        <w:tc>
          <w:tcPr>
            <w:tcW w:w="1790" w:type="dxa"/>
            <w:shd w:val="clear" w:color="auto" w:fill="000000"/>
            <w:vAlign w:val="center"/>
          </w:tcPr>
          <w:p w14:paraId="291C5389" w14:textId="77777777" w:rsidR="001D49FB" w:rsidRPr="00905613" w:rsidRDefault="001D49FB" w:rsidP="000B5DC7">
            <w:pPr>
              <w:pStyle w:val="a5"/>
              <w:rPr>
                <w:rFonts w:ascii="Times New Roman" w:hAnsi="Times New Roman" w:cs="Times New Roman"/>
              </w:rPr>
            </w:pPr>
            <w:r w:rsidRPr="00905613">
              <w:rPr>
                <w:rFonts w:ascii="Times New Roman" w:hAnsi="Times New Roman" w:cs="Times New Roman"/>
              </w:rPr>
              <w:t>修訂人員</w:t>
            </w:r>
            <w:r w:rsidRPr="00905613">
              <w:rPr>
                <w:rFonts w:ascii="Times New Roman" w:hAnsi="Times New Roman" w:cs="Times New Roman"/>
              </w:rPr>
              <w:t>/</w:t>
            </w:r>
            <w:r w:rsidRPr="00905613">
              <w:rPr>
                <w:rFonts w:ascii="Times New Roman" w:hAnsi="Times New Roman" w:cs="Times New Roman"/>
              </w:rPr>
              <w:t>單位</w:t>
            </w:r>
          </w:p>
        </w:tc>
        <w:tc>
          <w:tcPr>
            <w:tcW w:w="1247" w:type="dxa"/>
            <w:shd w:val="clear" w:color="auto" w:fill="000000"/>
            <w:vAlign w:val="center"/>
          </w:tcPr>
          <w:p w14:paraId="3EBD7461" w14:textId="77777777" w:rsidR="001D49FB" w:rsidRPr="00905613" w:rsidRDefault="001D49FB" w:rsidP="000B5DC7">
            <w:pPr>
              <w:pStyle w:val="a5"/>
              <w:rPr>
                <w:rFonts w:ascii="Times New Roman" w:hAnsi="Times New Roman" w:cs="Times New Roman"/>
              </w:rPr>
            </w:pPr>
            <w:r w:rsidRPr="00905613">
              <w:rPr>
                <w:rFonts w:ascii="Times New Roman" w:hAnsi="Times New Roman" w:cs="Times New Roman"/>
              </w:rPr>
              <w:t>核准</w:t>
            </w:r>
            <w:r w:rsidRPr="00905613">
              <w:rPr>
                <w:rFonts w:ascii="Times New Roman" w:hAnsi="Times New Roman" w:cs="Times New Roman"/>
              </w:rPr>
              <w:br/>
            </w:r>
            <w:r w:rsidRPr="00905613">
              <w:rPr>
                <w:rFonts w:ascii="Times New Roman" w:hAnsi="Times New Roman" w:cs="Times New Roman"/>
              </w:rPr>
              <w:t>人員</w:t>
            </w:r>
          </w:p>
        </w:tc>
      </w:tr>
      <w:tr w:rsidR="00905613" w:rsidRPr="00905613" w14:paraId="1C1C24F8" w14:textId="77777777" w:rsidTr="00083380">
        <w:trPr>
          <w:jc w:val="center"/>
        </w:trPr>
        <w:tc>
          <w:tcPr>
            <w:tcW w:w="1361" w:type="dxa"/>
            <w:vAlign w:val="center"/>
          </w:tcPr>
          <w:p w14:paraId="30A04CE1"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V1.0</w:t>
            </w:r>
          </w:p>
        </w:tc>
        <w:tc>
          <w:tcPr>
            <w:tcW w:w="2041" w:type="dxa"/>
            <w:vAlign w:val="center"/>
          </w:tcPr>
          <w:p w14:paraId="10B22FE7"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2005/12/08</w:t>
            </w:r>
          </w:p>
        </w:tc>
        <w:tc>
          <w:tcPr>
            <w:tcW w:w="3823" w:type="dxa"/>
            <w:vAlign w:val="center"/>
          </w:tcPr>
          <w:p w14:paraId="1EE4746E"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新版文件發行</w:t>
            </w:r>
          </w:p>
        </w:tc>
        <w:tc>
          <w:tcPr>
            <w:tcW w:w="1790" w:type="dxa"/>
            <w:vAlign w:val="center"/>
          </w:tcPr>
          <w:p w14:paraId="3D536CB0"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郭資深副總裁美</w:t>
            </w:r>
            <w:proofErr w:type="gramStart"/>
            <w:r w:rsidRPr="00905613">
              <w:rPr>
                <w:rFonts w:ascii="Times New Roman" w:hAnsi="Times New Roman" w:cs="Times New Roman"/>
                <w:sz w:val="24"/>
                <w:szCs w:val="24"/>
              </w:rPr>
              <w:t>伶</w:t>
            </w:r>
            <w:proofErr w:type="gramEnd"/>
          </w:p>
        </w:tc>
        <w:tc>
          <w:tcPr>
            <w:tcW w:w="1247" w:type="dxa"/>
            <w:vAlign w:val="center"/>
          </w:tcPr>
          <w:p w14:paraId="447D75C7"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郭資深副總裁美</w:t>
            </w:r>
            <w:proofErr w:type="gramStart"/>
            <w:r w:rsidRPr="00905613">
              <w:rPr>
                <w:rFonts w:ascii="Times New Roman" w:hAnsi="Times New Roman" w:cs="Times New Roman"/>
                <w:sz w:val="24"/>
                <w:szCs w:val="24"/>
              </w:rPr>
              <w:t>伶</w:t>
            </w:r>
            <w:proofErr w:type="gramEnd"/>
          </w:p>
        </w:tc>
      </w:tr>
      <w:tr w:rsidR="00905613" w:rsidRPr="00905613" w14:paraId="3F6268BC" w14:textId="77777777" w:rsidTr="00083380">
        <w:trPr>
          <w:jc w:val="center"/>
        </w:trPr>
        <w:tc>
          <w:tcPr>
            <w:tcW w:w="1361" w:type="dxa"/>
            <w:vAlign w:val="center"/>
          </w:tcPr>
          <w:p w14:paraId="7EC2F11E"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V1.1</w:t>
            </w:r>
          </w:p>
        </w:tc>
        <w:tc>
          <w:tcPr>
            <w:tcW w:w="2041" w:type="dxa"/>
            <w:vAlign w:val="center"/>
          </w:tcPr>
          <w:p w14:paraId="17A9007D"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2005/01/26</w:t>
            </w:r>
          </w:p>
        </w:tc>
        <w:tc>
          <w:tcPr>
            <w:tcW w:w="3823" w:type="dxa"/>
            <w:vAlign w:val="center"/>
          </w:tcPr>
          <w:p w14:paraId="4984872A" w14:textId="77777777" w:rsidR="001D49FB" w:rsidRPr="00905613" w:rsidRDefault="001D49FB" w:rsidP="00D61AAB">
            <w:pPr>
              <w:pStyle w:val="-"/>
              <w:numPr>
                <w:ilvl w:val="0"/>
                <w:numId w:val="2"/>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修改第一節：</w:t>
            </w:r>
            <w:proofErr w:type="gramStart"/>
            <w:r w:rsidRPr="00905613">
              <w:rPr>
                <w:rFonts w:ascii="Times New Roman" w:hAnsi="Times New Roman" w:cs="Times New Roman"/>
                <w:sz w:val="24"/>
                <w:szCs w:val="24"/>
              </w:rPr>
              <w:t>一</w:t>
            </w:r>
            <w:proofErr w:type="gramEnd"/>
            <w:r w:rsidRPr="00905613">
              <w:rPr>
                <w:rFonts w:ascii="Times New Roman" w:hAnsi="Times New Roman" w:cs="Times New Roman"/>
                <w:sz w:val="24"/>
                <w:szCs w:val="24"/>
              </w:rPr>
              <w:t>：</w:t>
            </w:r>
            <w:r w:rsidRPr="00905613">
              <w:rPr>
                <w:rFonts w:ascii="Times New Roman" w:hAnsi="Times New Roman" w:cs="Times New Roman"/>
                <w:sz w:val="24"/>
                <w:szCs w:val="24"/>
              </w:rPr>
              <w:t>2</w:t>
            </w:r>
            <w:r w:rsidRPr="00905613">
              <w:rPr>
                <w:rFonts w:ascii="Times New Roman" w:hAnsi="Times New Roman" w:cs="Times New Roman"/>
                <w:sz w:val="24"/>
                <w:szCs w:val="24"/>
              </w:rPr>
              <w:t>：增加合約審核作業流程，請參考《</w:t>
            </w:r>
            <w:r w:rsidRPr="00905613">
              <w:rPr>
                <w:rFonts w:ascii="Times New Roman" w:hAnsi="Times New Roman" w:cs="Times New Roman"/>
                <w:sz w:val="24"/>
                <w:szCs w:val="24"/>
              </w:rPr>
              <w:t>SO-02-002-F05</w:t>
            </w:r>
            <w:r w:rsidRPr="00905613">
              <w:rPr>
                <w:rFonts w:ascii="Times New Roman" w:hAnsi="Times New Roman" w:cs="Times New Roman"/>
                <w:sz w:val="24"/>
                <w:szCs w:val="24"/>
              </w:rPr>
              <w:t>合約審核作業流程圖》。</w:t>
            </w:r>
          </w:p>
          <w:p w14:paraId="7C42223B" w14:textId="77777777" w:rsidR="001D49FB" w:rsidRPr="00905613" w:rsidRDefault="001D49FB" w:rsidP="00D61AAB">
            <w:pPr>
              <w:pStyle w:val="-"/>
              <w:numPr>
                <w:ilvl w:val="0"/>
                <w:numId w:val="2"/>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修改第二節：二：派駐人員或委外第三方應簽立《</w:t>
            </w:r>
            <w:r w:rsidRPr="00905613">
              <w:rPr>
                <w:rFonts w:ascii="Times New Roman" w:hAnsi="Times New Roman" w:cs="Times New Roman"/>
                <w:sz w:val="24"/>
                <w:szCs w:val="24"/>
              </w:rPr>
              <w:t>SO-02-001-F01</w:t>
            </w:r>
            <w:r w:rsidRPr="00905613">
              <w:rPr>
                <w:rFonts w:ascii="Times New Roman" w:hAnsi="Times New Roman" w:cs="Times New Roman"/>
                <w:sz w:val="24"/>
                <w:szCs w:val="24"/>
              </w:rPr>
              <w:t>委外（第三方）作業人員保密合約》、《</w:t>
            </w:r>
            <w:r w:rsidRPr="00905613">
              <w:rPr>
                <w:rFonts w:ascii="Times New Roman" w:hAnsi="Times New Roman" w:cs="Times New Roman"/>
                <w:sz w:val="24"/>
                <w:szCs w:val="24"/>
              </w:rPr>
              <w:t>SO-02-001-F02</w:t>
            </w:r>
            <w:r w:rsidRPr="00905613">
              <w:rPr>
                <w:rFonts w:ascii="Times New Roman" w:hAnsi="Times New Roman" w:cs="Times New Roman"/>
                <w:sz w:val="24"/>
                <w:szCs w:val="24"/>
              </w:rPr>
              <w:t>委外（第三方）作業人員進駐之工作規範》、《</w:t>
            </w:r>
            <w:r w:rsidRPr="00905613">
              <w:rPr>
                <w:rFonts w:ascii="Times New Roman" w:hAnsi="Times New Roman" w:cs="Times New Roman"/>
                <w:sz w:val="24"/>
                <w:szCs w:val="24"/>
              </w:rPr>
              <w:t>SO-02-001-F03</w:t>
            </w:r>
            <w:r w:rsidRPr="00905613">
              <w:rPr>
                <w:rFonts w:ascii="Times New Roman" w:hAnsi="Times New Roman" w:cs="Times New Roman"/>
                <w:sz w:val="24"/>
                <w:szCs w:val="24"/>
              </w:rPr>
              <w:t>資訊安全政策聲明》。</w:t>
            </w:r>
          </w:p>
          <w:p w14:paraId="102838AF" w14:textId="77777777" w:rsidR="001D49FB" w:rsidRPr="00905613" w:rsidRDefault="001D49FB" w:rsidP="00D61AAB">
            <w:pPr>
              <w:pStyle w:val="-"/>
              <w:numPr>
                <w:ilvl w:val="0"/>
                <w:numId w:val="2"/>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修正第七章輸出文件記錄內容</w:t>
            </w:r>
          </w:p>
        </w:tc>
        <w:tc>
          <w:tcPr>
            <w:tcW w:w="1790" w:type="dxa"/>
            <w:vAlign w:val="center"/>
          </w:tcPr>
          <w:p w14:paraId="72133FCD"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周宗亮</w:t>
            </w:r>
          </w:p>
        </w:tc>
        <w:tc>
          <w:tcPr>
            <w:tcW w:w="1247" w:type="dxa"/>
            <w:vAlign w:val="center"/>
          </w:tcPr>
          <w:p w14:paraId="67839E72"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郭資深副總裁美</w:t>
            </w:r>
            <w:proofErr w:type="gramStart"/>
            <w:r w:rsidRPr="00905613">
              <w:rPr>
                <w:rFonts w:ascii="Times New Roman" w:hAnsi="Times New Roman" w:cs="Times New Roman"/>
                <w:sz w:val="24"/>
                <w:szCs w:val="24"/>
              </w:rPr>
              <w:t>伶</w:t>
            </w:r>
            <w:proofErr w:type="gramEnd"/>
          </w:p>
        </w:tc>
      </w:tr>
      <w:tr w:rsidR="00905613" w:rsidRPr="00905613" w14:paraId="598A53C0" w14:textId="77777777" w:rsidTr="00083380">
        <w:trPr>
          <w:jc w:val="center"/>
        </w:trPr>
        <w:tc>
          <w:tcPr>
            <w:tcW w:w="1361" w:type="dxa"/>
            <w:vAlign w:val="center"/>
          </w:tcPr>
          <w:p w14:paraId="3D58CEA9"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V1.2</w:t>
            </w:r>
          </w:p>
        </w:tc>
        <w:tc>
          <w:tcPr>
            <w:tcW w:w="2041" w:type="dxa"/>
            <w:vAlign w:val="center"/>
          </w:tcPr>
          <w:p w14:paraId="12FD057C"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2008/08/12</w:t>
            </w:r>
          </w:p>
        </w:tc>
        <w:tc>
          <w:tcPr>
            <w:tcW w:w="3823" w:type="dxa"/>
            <w:vAlign w:val="center"/>
          </w:tcPr>
          <w:p w14:paraId="0FC82298"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修正資訊安全管理委員會名稱為營運持續暨資訊服務委員會以因應</w:t>
            </w:r>
            <w:r w:rsidRPr="00905613">
              <w:rPr>
                <w:rFonts w:ascii="Times New Roman" w:hAnsi="Times New Roman" w:cs="Times New Roman"/>
                <w:sz w:val="24"/>
                <w:szCs w:val="24"/>
              </w:rPr>
              <w:t>BS25999</w:t>
            </w:r>
            <w:r w:rsidRPr="00905613">
              <w:rPr>
                <w:rFonts w:ascii="Times New Roman" w:hAnsi="Times New Roman" w:cs="Times New Roman"/>
                <w:sz w:val="24"/>
                <w:szCs w:val="24"/>
              </w:rPr>
              <w:t>與</w:t>
            </w:r>
            <w:r w:rsidRPr="00905613">
              <w:rPr>
                <w:rFonts w:ascii="Times New Roman" w:hAnsi="Times New Roman" w:cs="Times New Roman"/>
                <w:sz w:val="24"/>
                <w:szCs w:val="24"/>
              </w:rPr>
              <w:t>ISO20000</w:t>
            </w:r>
            <w:r w:rsidRPr="00905613">
              <w:rPr>
                <w:rFonts w:ascii="Times New Roman" w:hAnsi="Times New Roman" w:cs="Times New Roman"/>
                <w:sz w:val="24"/>
                <w:szCs w:val="24"/>
              </w:rPr>
              <w:t>導入。</w:t>
            </w:r>
          </w:p>
        </w:tc>
        <w:tc>
          <w:tcPr>
            <w:tcW w:w="1790" w:type="dxa"/>
            <w:vAlign w:val="center"/>
          </w:tcPr>
          <w:p w14:paraId="0BE3CBB5"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3D0A91DB"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梁資深</w:t>
            </w:r>
            <w:proofErr w:type="gramStart"/>
            <w:r w:rsidRPr="00905613">
              <w:rPr>
                <w:rFonts w:ascii="Times New Roman" w:hAnsi="Times New Roman" w:cs="Times New Roman"/>
                <w:sz w:val="24"/>
                <w:szCs w:val="24"/>
              </w:rPr>
              <w:t>副總裁維誠</w:t>
            </w:r>
            <w:proofErr w:type="gramEnd"/>
          </w:p>
        </w:tc>
      </w:tr>
      <w:tr w:rsidR="00905613" w:rsidRPr="00905613" w14:paraId="1652A3B2" w14:textId="77777777" w:rsidTr="00083380">
        <w:trPr>
          <w:jc w:val="center"/>
        </w:trPr>
        <w:tc>
          <w:tcPr>
            <w:tcW w:w="1361" w:type="dxa"/>
            <w:vAlign w:val="center"/>
          </w:tcPr>
          <w:p w14:paraId="2ABBDABF"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V1.3</w:t>
            </w:r>
          </w:p>
        </w:tc>
        <w:tc>
          <w:tcPr>
            <w:tcW w:w="2041" w:type="dxa"/>
            <w:vAlign w:val="center"/>
          </w:tcPr>
          <w:p w14:paraId="03C39DBE"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2009/09/04</w:t>
            </w:r>
          </w:p>
        </w:tc>
        <w:tc>
          <w:tcPr>
            <w:tcW w:w="3823" w:type="dxa"/>
            <w:vAlign w:val="center"/>
          </w:tcPr>
          <w:p w14:paraId="02873906"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新增資訊服務管理體系角色供應商管理主管及供應商管理流程負責人權責及相關作業內容。</w:t>
            </w:r>
          </w:p>
          <w:p w14:paraId="18A35B19"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修訂第三章名詞解釋。</w:t>
            </w:r>
          </w:p>
          <w:p w14:paraId="4DEA7F3D"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修訂第四章相關文件。</w:t>
            </w:r>
          </w:p>
          <w:p w14:paraId="382017A2"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因應流程變更，修訂《</w:t>
            </w:r>
            <w:r w:rsidRPr="00905613">
              <w:rPr>
                <w:rFonts w:ascii="Times New Roman" w:hAnsi="Times New Roman" w:cs="Times New Roman"/>
                <w:sz w:val="24"/>
                <w:szCs w:val="24"/>
              </w:rPr>
              <w:t>SO-02-002-F05</w:t>
            </w:r>
            <w:r w:rsidRPr="00905613">
              <w:rPr>
                <w:rFonts w:ascii="Times New Roman" w:hAnsi="Times New Roman" w:cs="Times New Roman"/>
                <w:sz w:val="24"/>
                <w:szCs w:val="24"/>
              </w:rPr>
              <w:t>合約審核作業流程圖》。</w:t>
            </w:r>
          </w:p>
          <w:p w14:paraId="42377ED6"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原二階文件資訊</w:t>
            </w:r>
            <w:proofErr w:type="gramStart"/>
            <w:r w:rsidRPr="00905613">
              <w:rPr>
                <w:rFonts w:ascii="Times New Roman" w:hAnsi="Times New Roman" w:cs="Times New Roman"/>
                <w:sz w:val="24"/>
                <w:szCs w:val="24"/>
              </w:rPr>
              <w:t>委外暨第三</w:t>
            </w:r>
            <w:proofErr w:type="gramEnd"/>
            <w:r w:rsidRPr="00905613">
              <w:rPr>
                <w:rFonts w:ascii="Times New Roman" w:hAnsi="Times New Roman" w:cs="Times New Roman"/>
                <w:sz w:val="24"/>
                <w:szCs w:val="24"/>
              </w:rPr>
              <w:t>方存取管理規範（</w:t>
            </w:r>
            <w:r w:rsidRPr="00905613">
              <w:rPr>
                <w:rFonts w:ascii="Times New Roman" w:hAnsi="Times New Roman" w:cs="Times New Roman"/>
                <w:sz w:val="24"/>
                <w:szCs w:val="24"/>
              </w:rPr>
              <w:t>SC-00-002</w:t>
            </w:r>
            <w:r w:rsidRPr="00905613">
              <w:rPr>
                <w:rFonts w:ascii="Times New Roman" w:hAnsi="Times New Roman" w:cs="Times New Roman"/>
                <w:sz w:val="24"/>
                <w:szCs w:val="24"/>
              </w:rPr>
              <w:t>）附件</w:t>
            </w:r>
          </w:p>
          <w:p w14:paraId="6609C18A" w14:textId="77777777" w:rsidR="001D49FB" w:rsidRPr="00905613" w:rsidRDefault="001D49FB" w:rsidP="00D61AAB">
            <w:pPr>
              <w:pStyle w:val="-"/>
              <w:numPr>
                <w:ilvl w:val="0"/>
                <w:numId w:val="8"/>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系統委外開發合約書範本</w:t>
            </w:r>
          </w:p>
          <w:p w14:paraId="1F52B742" w14:textId="77777777" w:rsidR="001D49FB" w:rsidRPr="00905613" w:rsidRDefault="001D49FB" w:rsidP="00D61AAB">
            <w:pPr>
              <w:pStyle w:val="-"/>
              <w:numPr>
                <w:ilvl w:val="0"/>
                <w:numId w:val="8"/>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維護合約書範本</w:t>
            </w:r>
          </w:p>
          <w:p w14:paraId="434D1693" w14:textId="77777777" w:rsidR="001D49FB" w:rsidRPr="00905613" w:rsidRDefault="001D49FB" w:rsidP="00D61AAB">
            <w:pPr>
              <w:pStyle w:val="-"/>
              <w:numPr>
                <w:ilvl w:val="0"/>
                <w:numId w:val="8"/>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設備採購暨系統整合服務合約書範本</w:t>
            </w:r>
          </w:p>
          <w:p w14:paraId="7F67D6B2" w14:textId="77777777" w:rsidR="001D49FB" w:rsidRPr="00905613" w:rsidRDefault="001D49FB" w:rsidP="00D61AAB">
            <w:pPr>
              <w:pStyle w:val="-"/>
              <w:numPr>
                <w:ilvl w:val="0"/>
                <w:numId w:val="8"/>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移至本管理辦法並變更表單編號</w:t>
            </w:r>
          </w:p>
          <w:p w14:paraId="4DA46DF0"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修訂第六章</w:t>
            </w:r>
            <w:proofErr w:type="gramStart"/>
            <w:r w:rsidRPr="00905613">
              <w:rPr>
                <w:rFonts w:ascii="Times New Roman" w:hAnsi="Times New Roman" w:cs="Times New Roman"/>
                <w:sz w:val="24"/>
                <w:szCs w:val="24"/>
              </w:rPr>
              <w:t>第一節第一點</w:t>
            </w:r>
            <w:proofErr w:type="gramEnd"/>
            <w:r w:rsidRPr="00905613">
              <w:rPr>
                <w:rFonts w:ascii="Times New Roman" w:hAnsi="Times New Roman" w:cs="Times New Roman"/>
                <w:sz w:val="24"/>
                <w:szCs w:val="24"/>
              </w:rPr>
              <w:t>增列合約金額</w:t>
            </w:r>
            <w:r w:rsidRPr="00905613">
              <w:rPr>
                <w:rFonts w:ascii="Times New Roman" w:hAnsi="Times New Roman" w:cs="Times New Roman"/>
                <w:sz w:val="24"/>
                <w:szCs w:val="24"/>
              </w:rPr>
              <w:t>100</w:t>
            </w:r>
            <w:r w:rsidRPr="00905613">
              <w:rPr>
                <w:rFonts w:ascii="Times New Roman" w:hAnsi="Times New Roman" w:cs="Times New Roman"/>
                <w:sz w:val="24"/>
                <w:szCs w:val="24"/>
              </w:rPr>
              <w:t>萬以上之要求。</w:t>
            </w:r>
          </w:p>
          <w:p w14:paraId="381A7305"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新增附件《</w:t>
            </w:r>
            <w:r w:rsidRPr="00905613">
              <w:rPr>
                <w:rFonts w:ascii="Times New Roman" w:hAnsi="Times New Roman" w:cs="Times New Roman"/>
                <w:sz w:val="24"/>
                <w:szCs w:val="24"/>
              </w:rPr>
              <w:t>SO-02-002-F09</w:t>
            </w:r>
            <w:r w:rsidRPr="00905613">
              <w:rPr>
                <w:rFonts w:ascii="Times New Roman" w:hAnsi="Times New Roman" w:cs="Times New Roman"/>
                <w:sz w:val="24"/>
                <w:szCs w:val="24"/>
              </w:rPr>
              <w:t>合約檢核清單》。</w:t>
            </w:r>
          </w:p>
          <w:p w14:paraId="69BB50B2" w14:textId="77777777" w:rsidR="001D49FB" w:rsidRPr="00905613" w:rsidRDefault="001D49FB" w:rsidP="00D61AAB">
            <w:pPr>
              <w:pStyle w:val="-"/>
              <w:numPr>
                <w:ilvl w:val="0"/>
                <w:numId w:val="3"/>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廢止附件《</w:t>
            </w:r>
            <w:r w:rsidRPr="00905613">
              <w:rPr>
                <w:rFonts w:ascii="Times New Roman" w:hAnsi="Times New Roman" w:cs="Times New Roman"/>
                <w:sz w:val="24"/>
                <w:szCs w:val="24"/>
              </w:rPr>
              <w:t>SO-02-002-F03</w:t>
            </w:r>
            <w:r w:rsidRPr="00905613">
              <w:rPr>
                <w:rFonts w:ascii="Times New Roman" w:hAnsi="Times New Roman" w:cs="Times New Roman"/>
                <w:sz w:val="24"/>
                <w:szCs w:val="24"/>
              </w:rPr>
              <w:t>委外第三方或下包廠商電腦資源申請表》、《</w:t>
            </w:r>
            <w:r w:rsidRPr="00905613">
              <w:rPr>
                <w:rFonts w:ascii="Times New Roman" w:hAnsi="Times New Roman" w:cs="Times New Roman"/>
                <w:sz w:val="24"/>
                <w:szCs w:val="24"/>
              </w:rPr>
              <w:t>SO-02-002-F04</w:t>
            </w:r>
            <w:r w:rsidRPr="00905613">
              <w:rPr>
                <w:rFonts w:ascii="Times New Roman" w:hAnsi="Times New Roman" w:cs="Times New Roman"/>
                <w:sz w:val="24"/>
                <w:szCs w:val="24"/>
              </w:rPr>
              <w:t>委外第三方存取資料申請單》改由申請人填寫需求申請單進行申請。</w:t>
            </w:r>
          </w:p>
        </w:tc>
        <w:tc>
          <w:tcPr>
            <w:tcW w:w="1790" w:type="dxa"/>
            <w:vAlign w:val="center"/>
          </w:tcPr>
          <w:p w14:paraId="52139A40"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55115E11"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梁資深</w:t>
            </w:r>
            <w:proofErr w:type="gramStart"/>
            <w:r w:rsidRPr="00905613">
              <w:rPr>
                <w:rFonts w:ascii="Times New Roman" w:hAnsi="Times New Roman" w:cs="Times New Roman"/>
                <w:sz w:val="24"/>
                <w:szCs w:val="24"/>
              </w:rPr>
              <w:t>副總裁維誠</w:t>
            </w:r>
            <w:proofErr w:type="gramEnd"/>
          </w:p>
        </w:tc>
      </w:tr>
      <w:tr w:rsidR="00905613" w:rsidRPr="00905613" w14:paraId="38ECBF69" w14:textId="77777777" w:rsidTr="00083380">
        <w:trPr>
          <w:jc w:val="center"/>
        </w:trPr>
        <w:tc>
          <w:tcPr>
            <w:tcW w:w="1361" w:type="dxa"/>
            <w:vAlign w:val="center"/>
          </w:tcPr>
          <w:p w14:paraId="7B5E9E41"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V1.4</w:t>
            </w:r>
          </w:p>
        </w:tc>
        <w:tc>
          <w:tcPr>
            <w:tcW w:w="2041" w:type="dxa"/>
            <w:vAlign w:val="center"/>
          </w:tcPr>
          <w:p w14:paraId="77EA2576"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2009/11/02</w:t>
            </w:r>
          </w:p>
        </w:tc>
        <w:tc>
          <w:tcPr>
            <w:tcW w:w="3823" w:type="dxa"/>
            <w:vAlign w:val="center"/>
          </w:tcPr>
          <w:p w14:paraId="6CAC17D3"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修訂第六章第三節。針對當年度有履</w:t>
            </w:r>
            <w:r w:rsidRPr="00905613">
              <w:rPr>
                <w:rFonts w:ascii="Times New Roman" w:hAnsi="Times New Roman" w:cs="Times New Roman"/>
                <w:sz w:val="24"/>
                <w:szCs w:val="24"/>
              </w:rPr>
              <w:lastRenderedPageBreak/>
              <w:t>約之廠商及</w:t>
            </w:r>
            <w:r w:rsidRPr="00905613">
              <w:rPr>
                <w:rFonts w:ascii="Times New Roman" w:hAnsi="Times New Roman" w:cs="Times New Roman"/>
                <w:sz w:val="24"/>
                <w:szCs w:val="24"/>
              </w:rPr>
              <w:t>50</w:t>
            </w:r>
            <w:r w:rsidRPr="00905613">
              <w:rPr>
                <w:rFonts w:ascii="Times New Roman" w:hAnsi="Times New Roman" w:cs="Times New Roman"/>
                <w:sz w:val="24"/>
                <w:szCs w:val="24"/>
              </w:rPr>
              <w:t>萬元以上採購廠商進行供應商審查。</w:t>
            </w:r>
          </w:p>
        </w:tc>
        <w:tc>
          <w:tcPr>
            <w:tcW w:w="1790" w:type="dxa"/>
            <w:vAlign w:val="center"/>
          </w:tcPr>
          <w:p w14:paraId="211AF284"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lastRenderedPageBreak/>
              <w:t>陳鑫如</w:t>
            </w:r>
          </w:p>
        </w:tc>
        <w:tc>
          <w:tcPr>
            <w:tcW w:w="1247" w:type="dxa"/>
            <w:vAlign w:val="center"/>
          </w:tcPr>
          <w:p w14:paraId="21D664FB"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梁資深</w:t>
            </w:r>
            <w:proofErr w:type="gramStart"/>
            <w:r w:rsidRPr="00905613">
              <w:rPr>
                <w:rFonts w:ascii="Times New Roman" w:hAnsi="Times New Roman" w:cs="Times New Roman"/>
                <w:sz w:val="24"/>
                <w:szCs w:val="24"/>
              </w:rPr>
              <w:t>副</w:t>
            </w:r>
            <w:r w:rsidRPr="00905613">
              <w:rPr>
                <w:rFonts w:ascii="Times New Roman" w:hAnsi="Times New Roman" w:cs="Times New Roman"/>
                <w:sz w:val="24"/>
                <w:szCs w:val="24"/>
              </w:rPr>
              <w:lastRenderedPageBreak/>
              <w:t>總裁維誠</w:t>
            </w:r>
            <w:proofErr w:type="gramEnd"/>
          </w:p>
        </w:tc>
      </w:tr>
      <w:tr w:rsidR="00905613" w:rsidRPr="00905613" w14:paraId="5EE12333" w14:textId="77777777" w:rsidTr="00083380">
        <w:trPr>
          <w:jc w:val="center"/>
        </w:trPr>
        <w:tc>
          <w:tcPr>
            <w:tcW w:w="1361" w:type="dxa"/>
            <w:vAlign w:val="center"/>
          </w:tcPr>
          <w:p w14:paraId="6D77EAE5"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lastRenderedPageBreak/>
              <w:t>V1.5</w:t>
            </w:r>
          </w:p>
        </w:tc>
        <w:tc>
          <w:tcPr>
            <w:tcW w:w="2041" w:type="dxa"/>
            <w:vAlign w:val="center"/>
          </w:tcPr>
          <w:p w14:paraId="2C7B4589"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2009/12/11</w:t>
            </w:r>
          </w:p>
        </w:tc>
        <w:tc>
          <w:tcPr>
            <w:tcW w:w="3823" w:type="dxa"/>
            <w:vAlign w:val="center"/>
          </w:tcPr>
          <w:p w14:paraId="10275371" w14:textId="77777777" w:rsidR="001D49FB" w:rsidRPr="00905613" w:rsidRDefault="001D49FB" w:rsidP="00D61AAB">
            <w:pPr>
              <w:pStyle w:val="-"/>
              <w:numPr>
                <w:ilvl w:val="0"/>
                <w:numId w:val="4"/>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修訂第五章角色與權責。</w:t>
            </w:r>
          </w:p>
          <w:p w14:paraId="4FB8D225" w14:textId="77777777" w:rsidR="001D49FB" w:rsidRPr="00905613" w:rsidRDefault="001D49FB" w:rsidP="00D61AAB">
            <w:pPr>
              <w:pStyle w:val="-"/>
              <w:numPr>
                <w:ilvl w:val="0"/>
                <w:numId w:val="4"/>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統一名詞</w:t>
            </w:r>
            <w:r w:rsidRPr="00905613">
              <w:rPr>
                <w:rFonts w:ascii="Times New Roman" w:hAnsi="Times New Roman" w:cs="Times New Roman"/>
                <w:sz w:val="24"/>
                <w:szCs w:val="24"/>
              </w:rPr>
              <w:t>:</w:t>
            </w:r>
          </w:p>
          <w:p w14:paraId="0062A2D9" w14:textId="77777777" w:rsidR="001D49FB" w:rsidRPr="00905613" w:rsidRDefault="001D49FB" w:rsidP="00D61AAB">
            <w:pPr>
              <w:pStyle w:val="-"/>
              <w:numPr>
                <w:ilvl w:val="0"/>
                <w:numId w:val="7"/>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統一將供應商或契約調整為合約</w:t>
            </w:r>
          </w:p>
          <w:p w14:paraId="630E044B" w14:textId="77777777" w:rsidR="001D49FB" w:rsidRPr="00905613" w:rsidRDefault="001D49FB" w:rsidP="00D61AAB">
            <w:pPr>
              <w:pStyle w:val="-"/>
              <w:numPr>
                <w:ilvl w:val="0"/>
                <w:numId w:val="7"/>
              </w:numPr>
              <w:ind w:leftChars="100" w:left="480" w:hangingChars="100" w:hanging="240"/>
              <w:rPr>
                <w:rFonts w:ascii="Times New Roman" w:hAnsi="Times New Roman" w:cs="Times New Roman"/>
                <w:sz w:val="24"/>
                <w:szCs w:val="24"/>
              </w:rPr>
            </w:pPr>
            <w:r w:rsidRPr="00905613">
              <w:rPr>
                <w:rFonts w:ascii="Times New Roman" w:hAnsi="Times New Roman" w:cs="Times New Roman"/>
                <w:sz w:val="24"/>
                <w:szCs w:val="24"/>
              </w:rPr>
              <w:t>統一將廠商調整為供應商。</w:t>
            </w:r>
          </w:p>
          <w:p w14:paraId="2BC7AA8F" w14:textId="77777777" w:rsidR="001D49FB" w:rsidRPr="00905613" w:rsidRDefault="001D49FB" w:rsidP="00D61AAB">
            <w:pPr>
              <w:pStyle w:val="-"/>
              <w:numPr>
                <w:ilvl w:val="0"/>
                <w:numId w:val="4"/>
              </w:numPr>
              <w:ind w:left="240" w:hangingChars="100" w:hanging="240"/>
              <w:rPr>
                <w:rFonts w:ascii="Times New Roman" w:hAnsi="Times New Roman" w:cs="Times New Roman"/>
                <w:sz w:val="24"/>
                <w:szCs w:val="24"/>
              </w:rPr>
            </w:pPr>
            <w:r w:rsidRPr="00905613">
              <w:rPr>
                <w:rFonts w:ascii="Times New Roman" w:hAnsi="Times New Roman" w:cs="Times New Roman"/>
                <w:sz w:val="24"/>
                <w:szCs w:val="24"/>
              </w:rPr>
              <w:t>修訂第六章第三節</w:t>
            </w:r>
            <w:proofErr w:type="gramStart"/>
            <w:r w:rsidRPr="00905613">
              <w:rPr>
                <w:rFonts w:ascii="Times New Roman" w:hAnsi="Times New Roman" w:cs="Times New Roman"/>
                <w:sz w:val="24"/>
                <w:szCs w:val="24"/>
              </w:rPr>
              <w:t>三</w:t>
            </w:r>
            <w:proofErr w:type="gramEnd"/>
            <w:r w:rsidRPr="00905613">
              <w:rPr>
                <w:rFonts w:ascii="Times New Roman" w:hAnsi="Times New Roman" w:cs="Times New Roman"/>
                <w:sz w:val="24"/>
                <w:szCs w:val="24"/>
              </w:rPr>
              <w:t>，述明供應商滿意度調查啓動及後續追蹤作業權責。</w:t>
            </w:r>
          </w:p>
        </w:tc>
        <w:tc>
          <w:tcPr>
            <w:tcW w:w="1790" w:type="dxa"/>
            <w:vAlign w:val="center"/>
          </w:tcPr>
          <w:p w14:paraId="25E6F4BC"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2847A066"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梁資深</w:t>
            </w:r>
            <w:proofErr w:type="gramStart"/>
            <w:r w:rsidRPr="00905613">
              <w:rPr>
                <w:rFonts w:ascii="Times New Roman" w:hAnsi="Times New Roman" w:cs="Times New Roman"/>
                <w:sz w:val="24"/>
                <w:szCs w:val="24"/>
              </w:rPr>
              <w:t>副總裁維誠</w:t>
            </w:r>
            <w:proofErr w:type="gramEnd"/>
          </w:p>
        </w:tc>
      </w:tr>
      <w:tr w:rsidR="00905613" w:rsidRPr="00905613" w14:paraId="4BEA4975" w14:textId="77777777" w:rsidTr="00083380">
        <w:trPr>
          <w:jc w:val="center"/>
        </w:trPr>
        <w:tc>
          <w:tcPr>
            <w:tcW w:w="1361" w:type="dxa"/>
            <w:vAlign w:val="center"/>
          </w:tcPr>
          <w:p w14:paraId="7E103391"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V1.6</w:t>
            </w:r>
          </w:p>
        </w:tc>
        <w:tc>
          <w:tcPr>
            <w:tcW w:w="2041" w:type="dxa"/>
            <w:vAlign w:val="center"/>
          </w:tcPr>
          <w:p w14:paraId="4E972BEC"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2009/12/24</w:t>
            </w:r>
          </w:p>
        </w:tc>
        <w:tc>
          <w:tcPr>
            <w:tcW w:w="3823" w:type="dxa"/>
            <w:vAlign w:val="center"/>
          </w:tcPr>
          <w:p w14:paraId="187CEC75" w14:textId="77777777" w:rsidR="001D49FB" w:rsidRPr="00905613" w:rsidRDefault="001D49FB" w:rsidP="00D61AAB">
            <w:pPr>
              <w:pStyle w:val="-"/>
              <w:numPr>
                <w:ilvl w:val="0"/>
                <w:numId w:val="5"/>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修訂第六章第三節專案管理，增列金額</w:t>
            </w:r>
            <w:r w:rsidRPr="00905613">
              <w:rPr>
                <w:rFonts w:ascii="Times New Roman" w:hAnsi="Times New Roman" w:cs="Times New Roman"/>
                <w:sz w:val="24"/>
                <w:szCs w:val="24"/>
              </w:rPr>
              <w:t>100</w:t>
            </w:r>
            <w:r w:rsidRPr="00905613">
              <w:rPr>
                <w:rFonts w:ascii="Times New Roman" w:hAnsi="Times New Roman" w:cs="Times New Roman"/>
                <w:sz w:val="24"/>
                <w:szCs w:val="24"/>
              </w:rPr>
              <w:t>萬（含）以上之合約。專案負責人應填寫《</w:t>
            </w:r>
            <w:r w:rsidRPr="00905613">
              <w:rPr>
                <w:rFonts w:ascii="Times New Roman" w:hAnsi="Times New Roman" w:cs="Times New Roman"/>
                <w:sz w:val="24"/>
                <w:szCs w:val="24"/>
              </w:rPr>
              <w:t>SO-02-002-F10</w:t>
            </w:r>
            <w:r w:rsidRPr="00905613">
              <w:rPr>
                <w:rFonts w:ascii="Times New Roman" w:hAnsi="Times New Roman" w:cs="Times New Roman"/>
                <w:sz w:val="24"/>
                <w:szCs w:val="24"/>
              </w:rPr>
              <w:t>供應商支援紀錄表》，並依服務提供狀況作為供應商滿意度調查參考。</w:t>
            </w:r>
          </w:p>
          <w:p w14:paraId="0B87F151" w14:textId="77777777" w:rsidR="001D49FB" w:rsidRPr="00905613" w:rsidRDefault="001D49FB" w:rsidP="00D61AAB">
            <w:pPr>
              <w:pStyle w:val="-"/>
              <w:numPr>
                <w:ilvl w:val="0"/>
                <w:numId w:val="5"/>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新增《</w:t>
            </w:r>
            <w:r w:rsidRPr="00905613">
              <w:rPr>
                <w:rFonts w:ascii="Times New Roman" w:hAnsi="Times New Roman" w:cs="Times New Roman"/>
                <w:sz w:val="24"/>
                <w:szCs w:val="24"/>
              </w:rPr>
              <w:t>SO-02-002-F10</w:t>
            </w:r>
            <w:r w:rsidRPr="00905613">
              <w:rPr>
                <w:rFonts w:ascii="Times New Roman" w:hAnsi="Times New Roman" w:cs="Times New Roman"/>
                <w:sz w:val="24"/>
                <w:szCs w:val="24"/>
              </w:rPr>
              <w:t>供應商支援紀錄表》。</w:t>
            </w:r>
          </w:p>
        </w:tc>
        <w:tc>
          <w:tcPr>
            <w:tcW w:w="1790" w:type="dxa"/>
            <w:vAlign w:val="center"/>
          </w:tcPr>
          <w:p w14:paraId="7941555D"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5A74BFAE"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梁資深</w:t>
            </w:r>
            <w:proofErr w:type="gramStart"/>
            <w:r w:rsidRPr="00905613">
              <w:rPr>
                <w:rFonts w:ascii="Times New Roman" w:hAnsi="Times New Roman" w:cs="Times New Roman"/>
                <w:sz w:val="24"/>
                <w:szCs w:val="24"/>
              </w:rPr>
              <w:t>副總裁維誠</w:t>
            </w:r>
            <w:proofErr w:type="gramEnd"/>
          </w:p>
        </w:tc>
      </w:tr>
      <w:tr w:rsidR="00905613" w:rsidRPr="00905613" w14:paraId="1FD2934C" w14:textId="77777777" w:rsidTr="00083380">
        <w:trPr>
          <w:jc w:val="center"/>
        </w:trPr>
        <w:tc>
          <w:tcPr>
            <w:tcW w:w="1361" w:type="dxa"/>
            <w:vAlign w:val="center"/>
          </w:tcPr>
          <w:p w14:paraId="7610DFC6"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V1.7</w:t>
            </w:r>
          </w:p>
        </w:tc>
        <w:tc>
          <w:tcPr>
            <w:tcW w:w="2041" w:type="dxa"/>
            <w:vAlign w:val="center"/>
          </w:tcPr>
          <w:p w14:paraId="006599B5"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2010/11/5</w:t>
            </w:r>
          </w:p>
        </w:tc>
        <w:tc>
          <w:tcPr>
            <w:tcW w:w="3823" w:type="dxa"/>
            <w:vAlign w:val="center"/>
          </w:tcPr>
          <w:p w14:paraId="54C66216"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因應</w:t>
            </w:r>
            <w:proofErr w:type="gramStart"/>
            <w:r w:rsidRPr="00905613">
              <w:rPr>
                <w:rFonts w:ascii="Times New Roman" w:hAnsi="Times New Roman" w:cs="Times New Roman"/>
                <w:sz w:val="24"/>
                <w:szCs w:val="24"/>
              </w:rPr>
              <w:t>個</w:t>
            </w:r>
            <w:proofErr w:type="gramEnd"/>
            <w:r w:rsidRPr="00905613">
              <w:rPr>
                <w:rFonts w:ascii="Times New Roman" w:hAnsi="Times New Roman" w:cs="Times New Roman"/>
                <w:sz w:val="24"/>
                <w:szCs w:val="24"/>
              </w:rPr>
              <w:t>資法修訂，加強合約條文中對委外廠商之損害賠償責任及配合舉證責任之要求，修訂《</w:t>
            </w:r>
            <w:r w:rsidRPr="00905613">
              <w:rPr>
                <w:rFonts w:ascii="Times New Roman" w:hAnsi="Times New Roman" w:cs="Times New Roman"/>
                <w:sz w:val="24"/>
                <w:szCs w:val="24"/>
              </w:rPr>
              <w:t>SO-02-002-F06</w:t>
            </w:r>
            <w:r w:rsidRPr="00905613">
              <w:rPr>
                <w:rFonts w:ascii="Times New Roman" w:hAnsi="Times New Roman" w:cs="Times New Roman"/>
                <w:sz w:val="24"/>
                <w:szCs w:val="24"/>
              </w:rPr>
              <w:t>系統委外開發合約書範本》、《</w:t>
            </w:r>
            <w:r w:rsidRPr="00905613">
              <w:rPr>
                <w:rFonts w:ascii="Times New Roman" w:hAnsi="Times New Roman" w:cs="Times New Roman"/>
                <w:sz w:val="24"/>
                <w:szCs w:val="24"/>
              </w:rPr>
              <w:t>SO-02-002-F07</w:t>
            </w:r>
            <w:r w:rsidRPr="00905613">
              <w:rPr>
                <w:rFonts w:ascii="Times New Roman" w:hAnsi="Times New Roman" w:cs="Times New Roman"/>
                <w:sz w:val="24"/>
                <w:szCs w:val="24"/>
              </w:rPr>
              <w:t>維護合約書範本》、《</w:t>
            </w:r>
            <w:r w:rsidRPr="00905613">
              <w:rPr>
                <w:rFonts w:ascii="Times New Roman" w:hAnsi="Times New Roman" w:cs="Times New Roman"/>
                <w:sz w:val="24"/>
                <w:szCs w:val="24"/>
              </w:rPr>
              <w:t>SO-02-002-F08</w:t>
            </w:r>
            <w:r w:rsidRPr="00905613">
              <w:rPr>
                <w:rFonts w:ascii="Times New Roman" w:hAnsi="Times New Roman" w:cs="Times New Roman"/>
                <w:sz w:val="24"/>
                <w:szCs w:val="24"/>
              </w:rPr>
              <w:t>設備採購暨系統整合服務合約書範本》</w:t>
            </w:r>
          </w:p>
        </w:tc>
        <w:tc>
          <w:tcPr>
            <w:tcW w:w="1790" w:type="dxa"/>
            <w:vAlign w:val="center"/>
          </w:tcPr>
          <w:p w14:paraId="59ADBBB6"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7907158C"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劉副總裁淑如</w:t>
            </w:r>
          </w:p>
        </w:tc>
      </w:tr>
      <w:tr w:rsidR="00905613" w:rsidRPr="00905613" w14:paraId="41A111C3" w14:textId="77777777" w:rsidTr="00083380">
        <w:trPr>
          <w:jc w:val="center"/>
        </w:trPr>
        <w:tc>
          <w:tcPr>
            <w:tcW w:w="1361" w:type="dxa"/>
            <w:vAlign w:val="center"/>
          </w:tcPr>
          <w:p w14:paraId="6C6992C3"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V1.8</w:t>
            </w:r>
          </w:p>
        </w:tc>
        <w:tc>
          <w:tcPr>
            <w:tcW w:w="2041" w:type="dxa"/>
            <w:vAlign w:val="center"/>
          </w:tcPr>
          <w:p w14:paraId="29303FF9"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2011/10/21</w:t>
            </w:r>
          </w:p>
        </w:tc>
        <w:tc>
          <w:tcPr>
            <w:tcW w:w="3823" w:type="dxa"/>
            <w:vAlign w:val="center"/>
          </w:tcPr>
          <w:p w14:paraId="3B12F41F" w14:textId="77777777" w:rsidR="001D49FB" w:rsidRPr="00905613" w:rsidRDefault="001D49FB" w:rsidP="00D61AAB">
            <w:pPr>
              <w:pStyle w:val="-"/>
              <w:numPr>
                <w:ilvl w:val="0"/>
                <w:numId w:val="6"/>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因應公司更名，修訂文件公司名稱。</w:t>
            </w:r>
          </w:p>
          <w:p w14:paraId="612C19BC" w14:textId="77777777" w:rsidR="001D49FB" w:rsidRPr="00905613" w:rsidRDefault="001D49FB" w:rsidP="00D61AAB">
            <w:pPr>
              <w:pStyle w:val="-"/>
              <w:numPr>
                <w:ilvl w:val="0"/>
                <w:numId w:val="6"/>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同步修訂附件</w:t>
            </w:r>
            <w:r w:rsidRPr="00905613">
              <w:rPr>
                <w:rFonts w:ascii="Times New Roman" w:hAnsi="Times New Roman" w:cs="Times New Roman"/>
                <w:sz w:val="24"/>
                <w:szCs w:val="24"/>
              </w:rPr>
              <w:t>1</w:t>
            </w:r>
            <w:r w:rsidRPr="00905613">
              <w:rPr>
                <w:rFonts w:ascii="Times New Roman" w:hAnsi="Times New Roman" w:cs="Times New Roman"/>
                <w:sz w:val="24"/>
                <w:szCs w:val="24"/>
              </w:rPr>
              <w:t>、</w:t>
            </w:r>
            <w:r w:rsidRPr="00905613">
              <w:rPr>
                <w:rFonts w:ascii="Times New Roman" w:hAnsi="Times New Roman" w:cs="Times New Roman"/>
                <w:sz w:val="24"/>
                <w:szCs w:val="24"/>
              </w:rPr>
              <w:t>6</w:t>
            </w:r>
            <w:r w:rsidRPr="00905613">
              <w:rPr>
                <w:rFonts w:ascii="Times New Roman" w:hAnsi="Times New Roman" w:cs="Times New Roman"/>
                <w:sz w:val="24"/>
                <w:szCs w:val="24"/>
              </w:rPr>
              <w:t>、</w:t>
            </w:r>
            <w:r w:rsidRPr="00905613">
              <w:rPr>
                <w:rFonts w:ascii="Times New Roman" w:hAnsi="Times New Roman" w:cs="Times New Roman"/>
                <w:sz w:val="24"/>
                <w:szCs w:val="24"/>
              </w:rPr>
              <w:t>7</w:t>
            </w:r>
            <w:r w:rsidRPr="00905613">
              <w:rPr>
                <w:rFonts w:ascii="Times New Roman" w:hAnsi="Times New Roman" w:cs="Times New Roman"/>
                <w:sz w:val="24"/>
                <w:szCs w:val="24"/>
              </w:rPr>
              <w:t>、</w:t>
            </w:r>
            <w:r w:rsidRPr="00905613">
              <w:rPr>
                <w:rFonts w:ascii="Times New Roman" w:hAnsi="Times New Roman" w:cs="Times New Roman"/>
                <w:sz w:val="24"/>
                <w:szCs w:val="24"/>
              </w:rPr>
              <w:t>8</w:t>
            </w:r>
            <w:r w:rsidRPr="00905613">
              <w:rPr>
                <w:rFonts w:ascii="Times New Roman" w:hAnsi="Times New Roman" w:cs="Times New Roman"/>
                <w:sz w:val="24"/>
                <w:szCs w:val="24"/>
              </w:rPr>
              <w:t>。</w:t>
            </w:r>
          </w:p>
        </w:tc>
        <w:tc>
          <w:tcPr>
            <w:tcW w:w="1790" w:type="dxa"/>
            <w:vAlign w:val="center"/>
          </w:tcPr>
          <w:p w14:paraId="73E41E48"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陳鑫如</w:t>
            </w:r>
          </w:p>
        </w:tc>
        <w:tc>
          <w:tcPr>
            <w:tcW w:w="1247" w:type="dxa"/>
            <w:vAlign w:val="center"/>
          </w:tcPr>
          <w:p w14:paraId="116A99F5"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劉經理昭慧</w:t>
            </w:r>
          </w:p>
        </w:tc>
      </w:tr>
      <w:tr w:rsidR="00905613" w:rsidRPr="00905613" w14:paraId="72CE10F2" w14:textId="77777777" w:rsidTr="00083380">
        <w:trPr>
          <w:jc w:val="center"/>
        </w:trPr>
        <w:tc>
          <w:tcPr>
            <w:tcW w:w="1361" w:type="dxa"/>
            <w:vAlign w:val="center"/>
          </w:tcPr>
          <w:p w14:paraId="5B3343CC"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V2.0</w:t>
            </w:r>
          </w:p>
        </w:tc>
        <w:tc>
          <w:tcPr>
            <w:tcW w:w="2041" w:type="dxa"/>
            <w:vAlign w:val="center"/>
          </w:tcPr>
          <w:p w14:paraId="58BCE0C5"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2011/11/18</w:t>
            </w:r>
          </w:p>
        </w:tc>
        <w:tc>
          <w:tcPr>
            <w:tcW w:w="3823" w:type="dxa"/>
            <w:vAlign w:val="center"/>
          </w:tcPr>
          <w:p w14:paraId="6107C27A"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因應公司文件核准層級，文件名稱配合變更。</w:t>
            </w:r>
          </w:p>
        </w:tc>
        <w:tc>
          <w:tcPr>
            <w:tcW w:w="1790" w:type="dxa"/>
            <w:vAlign w:val="center"/>
          </w:tcPr>
          <w:p w14:paraId="01BCA528"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藍曉萍</w:t>
            </w:r>
          </w:p>
        </w:tc>
        <w:tc>
          <w:tcPr>
            <w:tcW w:w="1247" w:type="dxa"/>
            <w:vAlign w:val="center"/>
          </w:tcPr>
          <w:p w14:paraId="3D18930C"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劉經理昭慧</w:t>
            </w:r>
          </w:p>
        </w:tc>
      </w:tr>
      <w:tr w:rsidR="00905613" w:rsidRPr="00905613" w14:paraId="3160D84B" w14:textId="77777777" w:rsidTr="00083380">
        <w:trPr>
          <w:jc w:val="center"/>
        </w:trPr>
        <w:tc>
          <w:tcPr>
            <w:tcW w:w="1361" w:type="dxa"/>
            <w:vAlign w:val="center"/>
          </w:tcPr>
          <w:p w14:paraId="666CFFBC"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V2.1</w:t>
            </w:r>
          </w:p>
        </w:tc>
        <w:tc>
          <w:tcPr>
            <w:tcW w:w="2041" w:type="dxa"/>
            <w:vAlign w:val="center"/>
          </w:tcPr>
          <w:p w14:paraId="7E9BB7D1" w14:textId="77777777" w:rsidR="001D49FB" w:rsidRPr="00905613" w:rsidRDefault="001D49FB" w:rsidP="00F23AC4">
            <w:pPr>
              <w:pStyle w:val="-0"/>
              <w:rPr>
                <w:rFonts w:ascii="Times New Roman" w:hAnsi="Times New Roman"/>
                <w:sz w:val="24"/>
                <w:szCs w:val="24"/>
              </w:rPr>
            </w:pPr>
            <w:r w:rsidRPr="00905613">
              <w:rPr>
                <w:rFonts w:ascii="Times New Roman" w:hAnsi="Times New Roman"/>
                <w:sz w:val="24"/>
                <w:szCs w:val="24"/>
              </w:rPr>
              <w:t>2013/05/06</w:t>
            </w:r>
          </w:p>
        </w:tc>
        <w:tc>
          <w:tcPr>
            <w:tcW w:w="3823" w:type="dxa"/>
            <w:vAlign w:val="center"/>
          </w:tcPr>
          <w:p w14:paraId="36E7DC0A"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因應</w:t>
            </w:r>
            <w:r w:rsidRPr="00905613">
              <w:rPr>
                <w:rFonts w:ascii="Times New Roman" w:hAnsi="Times New Roman" w:cs="Times New Roman"/>
                <w:sz w:val="24"/>
                <w:szCs w:val="24"/>
              </w:rPr>
              <w:t>ISO20000:2011</w:t>
            </w:r>
            <w:r w:rsidRPr="00905613">
              <w:rPr>
                <w:rFonts w:ascii="Times New Roman" w:hAnsi="Times New Roman" w:cs="Times New Roman"/>
                <w:sz w:val="24"/>
                <w:szCs w:val="24"/>
              </w:rPr>
              <w:t>新版條文要求，修改第六章作業內容與委外第三方簽訂合約之安全要求中供應商審查之條件（</w:t>
            </w:r>
            <w:r w:rsidRPr="00905613">
              <w:rPr>
                <w:rFonts w:ascii="Times New Roman" w:hAnsi="Times New Roman" w:cs="Times New Roman"/>
                <w:sz w:val="24"/>
                <w:szCs w:val="24"/>
              </w:rPr>
              <w:t>50</w:t>
            </w:r>
            <w:r w:rsidRPr="00905613">
              <w:rPr>
                <w:rFonts w:ascii="Times New Roman" w:hAnsi="Times New Roman" w:cs="Times New Roman"/>
                <w:sz w:val="24"/>
                <w:szCs w:val="24"/>
              </w:rPr>
              <w:t>萬元以上改</w:t>
            </w:r>
            <w:r w:rsidRPr="00905613">
              <w:rPr>
                <w:rFonts w:ascii="Times New Roman" w:hAnsi="Times New Roman" w:cs="Times New Roman"/>
                <w:sz w:val="24"/>
                <w:szCs w:val="24"/>
              </w:rPr>
              <w:t>100</w:t>
            </w:r>
            <w:r w:rsidRPr="00905613">
              <w:rPr>
                <w:rFonts w:ascii="Times New Roman" w:hAnsi="Times New Roman" w:cs="Times New Roman"/>
                <w:sz w:val="24"/>
                <w:szCs w:val="24"/>
              </w:rPr>
              <w:t>萬元以上）說明。</w:t>
            </w:r>
          </w:p>
        </w:tc>
        <w:tc>
          <w:tcPr>
            <w:tcW w:w="1790" w:type="dxa"/>
            <w:vAlign w:val="center"/>
          </w:tcPr>
          <w:p w14:paraId="77F14312"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周杰</w:t>
            </w:r>
            <w:proofErr w:type="gramStart"/>
            <w:r w:rsidRPr="00905613">
              <w:rPr>
                <w:rFonts w:ascii="Times New Roman" w:hAnsi="Times New Roman" w:cs="Times New Roman"/>
                <w:sz w:val="24"/>
                <w:szCs w:val="24"/>
              </w:rPr>
              <w:t>澐</w:t>
            </w:r>
            <w:proofErr w:type="gramEnd"/>
          </w:p>
          <w:p w14:paraId="7DA708C4" w14:textId="77777777" w:rsidR="001D49FB" w:rsidRPr="00905613" w:rsidRDefault="001D49FB" w:rsidP="00F23AC4">
            <w:pPr>
              <w:pStyle w:val="-"/>
              <w:rPr>
                <w:rFonts w:ascii="Times New Roman" w:hAnsi="Times New Roman" w:cs="Times New Roman"/>
                <w:sz w:val="24"/>
                <w:szCs w:val="24"/>
              </w:rPr>
            </w:pPr>
            <w:r w:rsidRPr="00905613">
              <w:rPr>
                <w:rFonts w:ascii="Times New Roman" w:hAnsi="Times New Roman" w:cs="Times New Roman"/>
                <w:sz w:val="24"/>
                <w:szCs w:val="24"/>
              </w:rPr>
              <w:t>方學豪</w:t>
            </w:r>
          </w:p>
        </w:tc>
        <w:tc>
          <w:tcPr>
            <w:tcW w:w="1247" w:type="dxa"/>
            <w:vAlign w:val="center"/>
          </w:tcPr>
          <w:p w14:paraId="0C083188"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0F6D5DA4" w14:textId="77777777" w:rsidTr="00083380">
        <w:trPr>
          <w:jc w:val="center"/>
        </w:trPr>
        <w:tc>
          <w:tcPr>
            <w:tcW w:w="1361" w:type="dxa"/>
            <w:vAlign w:val="center"/>
          </w:tcPr>
          <w:p w14:paraId="6B567D53"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V2.2</w:t>
            </w:r>
          </w:p>
        </w:tc>
        <w:tc>
          <w:tcPr>
            <w:tcW w:w="2041" w:type="dxa"/>
            <w:vAlign w:val="center"/>
          </w:tcPr>
          <w:p w14:paraId="7012CF50" w14:textId="77777777" w:rsidR="001D49FB" w:rsidRPr="00905613" w:rsidRDefault="001D49FB" w:rsidP="00F23AC4">
            <w:pPr>
              <w:pStyle w:val="-0"/>
              <w:rPr>
                <w:rFonts w:ascii="Times New Roman" w:hAnsi="Times New Roman"/>
                <w:sz w:val="24"/>
                <w:szCs w:val="24"/>
              </w:rPr>
            </w:pPr>
            <w:r w:rsidRPr="00905613">
              <w:rPr>
                <w:rFonts w:ascii="Times New Roman" w:hAnsi="Times New Roman"/>
                <w:sz w:val="24"/>
                <w:szCs w:val="24"/>
              </w:rPr>
              <w:t>2013/10/24</w:t>
            </w:r>
          </w:p>
        </w:tc>
        <w:tc>
          <w:tcPr>
            <w:tcW w:w="3823" w:type="dxa"/>
            <w:vAlign w:val="center"/>
          </w:tcPr>
          <w:p w14:paraId="1CA81B23"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因新增《</w:t>
            </w:r>
            <w:r w:rsidRPr="00905613">
              <w:rPr>
                <w:rFonts w:ascii="Times New Roman" w:hAnsi="Times New Roman" w:cs="Times New Roman"/>
                <w:sz w:val="24"/>
                <w:szCs w:val="24"/>
              </w:rPr>
              <w:t>SO-02-001-F04</w:t>
            </w:r>
            <w:r w:rsidRPr="00905613">
              <w:rPr>
                <w:rFonts w:ascii="Times New Roman" w:hAnsi="Times New Roman" w:cs="Times New Roman"/>
                <w:sz w:val="24"/>
                <w:szCs w:val="24"/>
              </w:rPr>
              <w:t>期貨委外</w:t>
            </w:r>
            <w:r w:rsidRPr="00905613">
              <w:rPr>
                <w:rFonts w:ascii="Times New Roman" w:hAnsi="Times New Roman" w:cs="Times New Roman"/>
                <w:sz w:val="24"/>
                <w:szCs w:val="24"/>
              </w:rPr>
              <w:t>(</w:t>
            </w:r>
            <w:r w:rsidRPr="00905613">
              <w:rPr>
                <w:rFonts w:ascii="Times New Roman" w:hAnsi="Times New Roman" w:cs="Times New Roman"/>
                <w:sz w:val="24"/>
                <w:szCs w:val="24"/>
              </w:rPr>
              <w:t>第三方</w:t>
            </w:r>
            <w:r w:rsidRPr="00905613">
              <w:rPr>
                <w:rFonts w:ascii="Times New Roman" w:hAnsi="Times New Roman" w:cs="Times New Roman"/>
                <w:sz w:val="24"/>
                <w:szCs w:val="24"/>
              </w:rPr>
              <w:t>)</w:t>
            </w:r>
            <w:r w:rsidRPr="00905613">
              <w:rPr>
                <w:rFonts w:ascii="Times New Roman" w:hAnsi="Times New Roman" w:cs="Times New Roman"/>
                <w:sz w:val="24"/>
                <w:szCs w:val="24"/>
              </w:rPr>
              <w:t>作業人員保密合約》，修訂第六章第二節、第七章相關內容。</w:t>
            </w:r>
          </w:p>
        </w:tc>
        <w:tc>
          <w:tcPr>
            <w:tcW w:w="1790" w:type="dxa"/>
            <w:vAlign w:val="center"/>
          </w:tcPr>
          <w:p w14:paraId="7825D6EB" w14:textId="77777777" w:rsidR="001D49FB" w:rsidRPr="00905613" w:rsidRDefault="001D49FB" w:rsidP="00F23AC4">
            <w:pPr>
              <w:pStyle w:val="-"/>
              <w:rPr>
                <w:rFonts w:ascii="Times New Roman" w:hAnsi="Times New Roman" w:cs="Times New Roman"/>
                <w:sz w:val="24"/>
                <w:szCs w:val="24"/>
              </w:rPr>
            </w:pPr>
            <w:r w:rsidRPr="00905613">
              <w:rPr>
                <w:rFonts w:ascii="Times New Roman" w:hAnsi="Times New Roman" w:cs="Times New Roman"/>
                <w:sz w:val="24"/>
                <w:szCs w:val="24"/>
              </w:rPr>
              <w:t>簡嘉慧</w:t>
            </w:r>
          </w:p>
        </w:tc>
        <w:tc>
          <w:tcPr>
            <w:tcW w:w="1247" w:type="dxa"/>
            <w:vAlign w:val="center"/>
          </w:tcPr>
          <w:p w14:paraId="5EB2E0F7"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03BF1AB7" w14:textId="77777777" w:rsidTr="00083380">
        <w:trPr>
          <w:jc w:val="center"/>
        </w:trPr>
        <w:tc>
          <w:tcPr>
            <w:tcW w:w="1361" w:type="dxa"/>
            <w:vAlign w:val="center"/>
          </w:tcPr>
          <w:p w14:paraId="71AE245B"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 2.3</w:t>
            </w:r>
          </w:p>
        </w:tc>
        <w:tc>
          <w:tcPr>
            <w:tcW w:w="2041" w:type="dxa"/>
            <w:vAlign w:val="center"/>
          </w:tcPr>
          <w:p w14:paraId="40B5B7B6" w14:textId="77777777" w:rsidR="001D49FB" w:rsidRPr="00905613" w:rsidRDefault="001D49FB" w:rsidP="00F23AC4">
            <w:pPr>
              <w:pStyle w:val="-0"/>
              <w:rPr>
                <w:rFonts w:ascii="Times New Roman" w:hAnsi="Times New Roman"/>
                <w:sz w:val="24"/>
                <w:szCs w:val="24"/>
              </w:rPr>
            </w:pPr>
            <w:r w:rsidRPr="00905613">
              <w:rPr>
                <w:rFonts w:ascii="Times New Roman" w:hAnsi="Times New Roman"/>
                <w:sz w:val="24"/>
                <w:szCs w:val="24"/>
              </w:rPr>
              <w:t>2013/11/14</w:t>
            </w:r>
          </w:p>
        </w:tc>
        <w:tc>
          <w:tcPr>
            <w:tcW w:w="3823" w:type="dxa"/>
            <w:vAlign w:val="center"/>
          </w:tcPr>
          <w:p w14:paraId="16559650" w14:textId="77777777" w:rsidR="001D49FB" w:rsidRPr="00905613" w:rsidRDefault="001D49FB" w:rsidP="00D61AAB">
            <w:pPr>
              <w:pStyle w:val="-"/>
              <w:numPr>
                <w:ilvl w:val="0"/>
                <w:numId w:val="9"/>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因《</w:t>
            </w:r>
            <w:r w:rsidRPr="00905613">
              <w:rPr>
                <w:rFonts w:ascii="Times New Roman" w:hAnsi="Times New Roman" w:cs="Times New Roman"/>
                <w:sz w:val="24"/>
                <w:szCs w:val="24"/>
              </w:rPr>
              <w:t>SO-02-002-F02</w:t>
            </w:r>
            <w:r w:rsidRPr="00905613">
              <w:rPr>
                <w:rFonts w:ascii="Times New Roman" w:hAnsi="Times New Roman" w:cs="Times New Roman"/>
                <w:sz w:val="24"/>
                <w:szCs w:val="24"/>
              </w:rPr>
              <w:t>臨時服務證申請單》與《</w:t>
            </w:r>
            <w:r w:rsidRPr="00905613">
              <w:rPr>
                <w:rFonts w:ascii="Times New Roman" w:hAnsi="Times New Roman" w:cs="Times New Roman"/>
                <w:sz w:val="24"/>
                <w:szCs w:val="24"/>
              </w:rPr>
              <w:t>SO-03-001-F02</w:t>
            </w:r>
            <w:r w:rsidRPr="00905613">
              <w:rPr>
                <w:rFonts w:ascii="Times New Roman" w:hAnsi="Times New Roman" w:cs="Times New Roman"/>
                <w:sz w:val="24"/>
                <w:szCs w:val="24"/>
              </w:rPr>
              <w:t>臨時服務證申請單》相同，廢除前者，統一採用後者。</w:t>
            </w:r>
          </w:p>
          <w:p w14:paraId="6C7442B1" w14:textId="77777777" w:rsidR="001D49FB" w:rsidRPr="00905613" w:rsidRDefault="001D49FB" w:rsidP="00D61AAB">
            <w:pPr>
              <w:pStyle w:val="-"/>
              <w:numPr>
                <w:ilvl w:val="0"/>
                <w:numId w:val="9"/>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lastRenderedPageBreak/>
              <w:t>於第七章</w:t>
            </w:r>
            <w:proofErr w:type="gramStart"/>
            <w:r w:rsidRPr="00905613">
              <w:rPr>
                <w:rFonts w:ascii="Times New Roman" w:hAnsi="Times New Roman" w:cs="Times New Roman"/>
                <w:sz w:val="24"/>
                <w:szCs w:val="24"/>
              </w:rPr>
              <w:t>中補列《</w:t>
            </w:r>
            <w:r w:rsidRPr="00905613">
              <w:rPr>
                <w:rFonts w:ascii="Times New Roman" w:hAnsi="Times New Roman" w:cs="Times New Roman"/>
                <w:sz w:val="24"/>
                <w:szCs w:val="24"/>
              </w:rPr>
              <w:t>SO-02-002-F10_</w:t>
            </w:r>
            <w:r w:rsidRPr="00905613">
              <w:rPr>
                <w:rFonts w:ascii="Times New Roman" w:hAnsi="Times New Roman" w:cs="Times New Roman"/>
                <w:sz w:val="24"/>
                <w:szCs w:val="24"/>
              </w:rPr>
              <w:t>供應商支援紀錄表》</w:t>
            </w:r>
            <w:proofErr w:type="gramEnd"/>
            <w:r w:rsidRPr="00905613">
              <w:rPr>
                <w:rFonts w:ascii="Times New Roman" w:hAnsi="Times New Roman" w:cs="Times New Roman"/>
                <w:sz w:val="24"/>
                <w:szCs w:val="24"/>
              </w:rPr>
              <w:t>。</w:t>
            </w:r>
          </w:p>
        </w:tc>
        <w:tc>
          <w:tcPr>
            <w:tcW w:w="1790" w:type="dxa"/>
            <w:vAlign w:val="center"/>
          </w:tcPr>
          <w:p w14:paraId="432F7304" w14:textId="77777777" w:rsidR="001D49FB" w:rsidRPr="00905613" w:rsidRDefault="001D49FB" w:rsidP="00F23AC4">
            <w:pPr>
              <w:pStyle w:val="-"/>
              <w:rPr>
                <w:rFonts w:ascii="Times New Roman" w:hAnsi="Times New Roman" w:cs="Times New Roman"/>
                <w:sz w:val="24"/>
                <w:szCs w:val="24"/>
              </w:rPr>
            </w:pPr>
            <w:r w:rsidRPr="00905613">
              <w:rPr>
                <w:rFonts w:ascii="Times New Roman" w:hAnsi="Times New Roman" w:cs="Times New Roman"/>
                <w:sz w:val="24"/>
                <w:szCs w:val="24"/>
              </w:rPr>
              <w:lastRenderedPageBreak/>
              <w:t>方學豪</w:t>
            </w:r>
          </w:p>
        </w:tc>
        <w:tc>
          <w:tcPr>
            <w:tcW w:w="1247" w:type="dxa"/>
            <w:vAlign w:val="center"/>
          </w:tcPr>
          <w:p w14:paraId="0E5C3DE4" w14:textId="77777777" w:rsidR="001D49FB" w:rsidRPr="00905613" w:rsidRDefault="001D49FB" w:rsidP="00580FFF">
            <w:pPr>
              <w:pStyle w:val="-"/>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38EE86DE" w14:textId="77777777" w:rsidTr="00083380">
        <w:trPr>
          <w:jc w:val="center"/>
        </w:trPr>
        <w:tc>
          <w:tcPr>
            <w:tcW w:w="1361" w:type="dxa"/>
            <w:vAlign w:val="center"/>
          </w:tcPr>
          <w:p w14:paraId="55708B83" w14:textId="77777777" w:rsidR="001D49FB" w:rsidRPr="00905613" w:rsidRDefault="001D49FB" w:rsidP="00D82D47">
            <w:pPr>
              <w:pStyle w:val="-0"/>
              <w:rPr>
                <w:rFonts w:ascii="Times New Roman" w:hAnsi="Times New Roman"/>
                <w:sz w:val="24"/>
                <w:szCs w:val="24"/>
              </w:rPr>
            </w:pPr>
            <w:r w:rsidRPr="00905613">
              <w:rPr>
                <w:rFonts w:ascii="Times New Roman" w:hAnsi="Times New Roman"/>
                <w:sz w:val="24"/>
                <w:szCs w:val="24"/>
              </w:rPr>
              <w:t>V2.4</w:t>
            </w:r>
          </w:p>
        </w:tc>
        <w:tc>
          <w:tcPr>
            <w:tcW w:w="2041" w:type="dxa"/>
            <w:vAlign w:val="center"/>
          </w:tcPr>
          <w:p w14:paraId="59A500CC" w14:textId="77777777" w:rsidR="001D49FB" w:rsidRPr="00905613" w:rsidRDefault="001D49FB" w:rsidP="00F23AC4">
            <w:pPr>
              <w:pStyle w:val="-0"/>
              <w:rPr>
                <w:rFonts w:ascii="Times New Roman" w:hAnsi="Times New Roman"/>
                <w:sz w:val="24"/>
                <w:szCs w:val="24"/>
              </w:rPr>
            </w:pPr>
            <w:r w:rsidRPr="00905613">
              <w:rPr>
                <w:rFonts w:ascii="Times New Roman" w:hAnsi="Times New Roman"/>
                <w:sz w:val="24"/>
                <w:szCs w:val="24"/>
              </w:rPr>
              <w:t>2014/01/23</w:t>
            </w:r>
          </w:p>
        </w:tc>
        <w:tc>
          <w:tcPr>
            <w:tcW w:w="3823" w:type="dxa"/>
            <w:vAlign w:val="center"/>
          </w:tcPr>
          <w:p w14:paraId="2A1C74A4"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原《</w:t>
            </w:r>
            <w:r w:rsidRPr="00905613">
              <w:rPr>
                <w:rFonts w:ascii="Times New Roman" w:hAnsi="Times New Roman" w:cs="Times New Roman"/>
                <w:sz w:val="24"/>
                <w:szCs w:val="24"/>
              </w:rPr>
              <w:t>SO-02-002-F05_</w:t>
            </w:r>
            <w:r w:rsidRPr="00905613">
              <w:rPr>
                <w:rFonts w:ascii="Times New Roman" w:hAnsi="Times New Roman" w:cs="Times New Roman"/>
                <w:sz w:val="24"/>
                <w:szCs w:val="24"/>
              </w:rPr>
              <w:t>合約審核作業流程圖》更改代號為《</w:t>
            </w:r>
            <w:r w:rsidRPr="00905613">
              <w:rPr>
                <w:rFonts w:ascii="Times New Roman" w:hAnsi="Times New Roman" w:cs="Times New Roman"/>
                <w:sz w:val="24"/>
                <w:szCs w:val="24"/>
              </w:rPr>
              <w:t>SO-02-002-</w:t>
            </w:r>
            <w:r w:rsidRPr="00905613">
              <w:rPr>
                <w:rFonts w:ascii="Times New Roman" w:hAnsi="Times New Roman" w:cs="Times New Roman"/>
                <w:sz w:val="24"/>
                <w:szCs w:val="24"/>
              </w:rPr>
              <w:t>附件</w:t>
            </w:r>
            <w:r w:rsidRPr="00905613">
              <w:rPr>
                <w:rFonts w:ascii="Times New Roman" w:hAnsi="Times New Roman" w:cs="Times New Roman"/>
                <w:sz w:val="24"/>
                <w:szCs w:val="24"/>
              </w:rPr>
              <w:t>A_</w:t>
            </w:r>
            <w:r w:rsidRPr="00905613">
              <w:rPr>
                <w:rFonts w:ascii="Times New Roman" w:hAnsi="Times New Roman" w:cs="Times New Roman"/>
                <w:sz w:val="24"/>
                <w:szCs w:val="24"/>
              </w:rPr>
              <w:t>合約審核作業流程圖》。</w:t>
            </w:r>
          </w:p>
        </w:tc>
        <w:tc>
          <w:tcPr>
            <w:tcW w:w="1790" w:type="dxa"/>
            <w:vAlign w:val="center"/>
          </w:tcPr>
          <w:p w14:paraId="20B38BF3" w14:textId="77777777" w:rsidR="001D49FB" w:rsidRPr="00905613" w:rsidRDefault="001D49FB" w:rsidP="00F23AC4">
            <w:pPr>
              <w:pStyle w:val="-"/>
              <w:rPr>
                <w:rFonts w:ascii="Times New Roman" w:hAnsi="Times New Roman" w:cs="Times New Roman"/>
                <w:sz w:val="24"/>
                <w:szCs w:val="24"/>
              </w:rPr>
            </w:pPr>
            <w:r w:rsidRPr="00905613">
              <w:rPr>
                <w:rFonts w:ascii="Times New Roman" w:hAnsi="Times New Roman" w:cs="Times New Roman"/>
                <w:sz w:val="24"/>
                <w:szCs w:val="24"/>
              </w:rPr>
              <w:t>方學豪</w:t>
            </w:r>
          </w:p>
        </w:tc>
        <w:tc>
          <w:tcPr>
            <w:tcW w:w="1247" w:type="dxa"/>
            <w:vAlign w:val="center"/>
          </w:tcPr>
          <w:p w14:paraId="230CB0FC" w14:textId="77777777" w:rsidR="001D49FB" w:rsidRPr="00905613" w:rsidRDefault="001D49FB" w:rsidP="00C85120">
            <w:pPr>
              <w:pStyle w:val="-"/>
              <w:rPr>
                <w:rFonts w:ascii="Times New Roman" w:eastAsia="新細明體"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4E7C892A" w14:textId="77777777" w:rsidTr="00083380">
        <w:trPr>
          <w:jc w:val="center"/>
        </w:trPr>
        <w:tc>
          <w:tcPr>
            <w:tcW w:w="1361" w:type="dxa"/>
            <w:vAlign w:val="center"/>
          </w:tcPr>
          <w:p w14:paraId="31B8CBE4" w14:textId="77777777" w:rsidR="001D49FB" w:rsidRPr="00905613" w:rsidRDefault="001D49FB" w:rsidP="00505BF6">
            <w:pPr>
              <w:pStyle w:val="-0"/>
              <w:keepNext/>
              <w:rPr>
                <w:rFonts w:ascii="Times New Roman" w:hAnsi="Times New Roman"/>
                <w:sz w:val="24"/>
                <w:szCs w:val="24"/>
              </w:rPr>
            </w:pPr>
            <w:r w:rsidRPr="00905613">
              <w:rPr>
                <w:rFonts w:ascii="Times New Roman" w:hAnsi="Times New Roman"/>
                <w:sz w:val="24"/>
                <w:szCs w:val="24"/>
              </w:rPr>
              <w:lastRenderedPageBreak/>
              <w:t>V2.5</w:t>
            </w:r>
          </w:p>
        </w:tc>
        <w:tc>
          <w:tcPr>
            <w:tcW w:w="2041" w:type="dxa"/>
            <w:vAlign w:val="center"/>
          </w:tcPr>
          <w:p w14:paraId="1972AA1F" w14:textId="77777777" w:rsidR="001D49FB" w:rsidRPr="00905613" w:rsidRDefault="001D49FB" w:rsidP="00505BF6">
            <w:pPr>
              <w:pStyle w:val="-0"/>
              <w:keepNext/>
              <w:rPr>
                <w:rFonts w:ascii="Times New Roman" w:hAnsi="Times New Roman"/>
                <w:sz w:val="24"/>
                <w:szCs w:val="24"/>
              </w:rPr>
            </w:pPr>
            <w:r w:rsidRPr="00905613">
              <w:rPr>
                <w:rFonts w:ascii="Times New Roman" w:hAnsi="Times New Roman"/>
                <w:sz w:val="24"/>
                <w:szCs w:val="24"/>
              </w:rPr>
              <w:t>2014/11/04</w:t>
            </w:r>
          </w:p>
        </w:tc>
        <w:tc>
          <w:tcPr>
            <w:tcW w:w="3823" w:type="dxa"/>
            <w:vAlign w:val="center"/>
          </w:tcPr>
          <w:p w14:paraId="5EF514E4" w14:textId="77777777" w:rsidR="001D49FB" w:rsidRPr="00905613" w:rsidRDefault="001D49FB" w:rsidP="00D61AAB">
            <w:pPr>
              <w:pStyle w:val="-"/>
              <w:keepNext/>
              <w:numPr>
                <w:ilvl w:val="0"/>
                <w:numId w:val="10"/>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新增《</w:t>
            </w:r>
            <w:r w:rsidRPr="00905613">
              <w:rPr>
                <w:rFonts w:ascii="Times New Roman" w:hAnsi="Times New Roman" w:cs="Times New Roman"/>
                <w:sz w:val="24"/>
                <w:szCs w:val="24"/>
              </w:rPr>
              <w:t>SO-02-002-F11_</w:t>
            </w:r>
            <w:r w:rsidRPr="00905613">
              <w:rPr>
                <w:rFonts w:ascii="Times New Roman" w:hAnsi="Times New Roman" w:cs="Times New Roman"/>
                <w:sz w:val="24"/>
                <w:szCs w:val="24"/>
              </w:rPr>
              <w:t>供應商營運持續管理評估表》，並修訂第六章相關內容。</w:t>
            </w:r>
          </w:p>
          <w:p w14:paraId="7B2F606B" w14:textId="77777777" w:rsidR="001D49FB" w:rsidRPr="00905613" w:rsidRDefault="001D49FB" w:rsidP="00D61AAB">
            <w:pPr>
              <w:pStyle w:val="-"/>
              <w:keepNext/>
              <w:numPr>
                <w:ilvl w:val="0"/>
                <w:numId w:val="10"/>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修訂《</w:t>
            </w:r>
            <w:r w:rsidRPr="00905613">
              <w:rPr>
                <w:rFonts w:ascii="Times New Roman" w:hAnsi="Times New Roman" w:cs="Times New Roman"/>
                <w:sz w:val="24"/>
                <w:szCs w:val="24"/>
              </w:rPr>
              <w:t>SO-02-002-F07_</w:t>
            </w:r>
            <w:r w:rsidRPr="00905613">
              <w:rPr>
                <w:rFonts w:ascii="Times New Roman" w:hAnsi="Times New Roman" w:cs="Times New Roman"/>
                <w:sz w:val="24"/>
                <w:szCs w:val="24"/>
              </w:rPr>
              <w:t>維護合約書範本》。</w:t>
            </w:r>
          </w:p>
          <w:p w14:paraId="6392D0CB" w14:textId="77777777" w:rsidR="001D49FB" w:rsidRPr="00905613" w:rsidRDefault="001D49FB" w:rsidP="00D61AAB">
            <w:pPr>
              <w:pStyle w:val="-"/>
              <w:keepNext/>
              <w:numPr>
                <w:ilvl w:val="0"/>
                <w:numId w:val="10"/>
              </w:numPr>
              <w:ind w:left="240" w:hangingChars="100" w:hanging="240"/>
              <w:jc w:val="left"/>
              <w:rPr>
                <w:rFonts w:ascii="Times New Roman" w:hAnsi="Times New Roman" w:cs="Times New Roman"/>
                <w:sz w:val="24"/>
                <w:szCs w:val="24"/>
              </w:rPr>
            </w:pPr>
            <w:r w:rsidRPr="00905613">
              <w:rPr>
                <w:rFonts w:ascii="Times New Roman" w:hAnsi="Times New Roman" w:cs="Times New Roman"/>
                <w:sz w:val="24"/>
                <w:szCs w:val="24"/>
              </w:rPr>
              <w:t>修訂《</w:t>
            </w:r>
            <w:r w:rsidRPr="00905613">
              <w:rPr>
                <w:rFonts w:ascii="Times New Roman" w:hAnsi="Times New Roman" w:cs="Times New Roman"/>
                <w:sz w:val="24"/>
                <w:szCs w:val="24"/>
              </w:rPr>
              <w:t>SO-02-002-F08_</w:t>
            </w:r>
            <w:r w:rsidRPr="00905613">
              <w:rPr>
                <w:rFonts w:ascii="Times New Roman" w:hAnsi="Times New Roman" w:cs="Times New Roman"/>
                <w:sz w:val="24"/>
                <w:szCs w:val="24"/>
              </w:rPr>
              <w:t>設備採購暨系統整合服務合約書範本》。</w:t>
            </w:r>
          </w:p>
        </w:tc>
        <w:tc>
          <w:tcPr>
            <w:tcW w:w="1790" w:type="dxa"/>
            <w:vAlign w:val="center"/>
          </w:tcPr>
          <w:p w14:paraId="1260F98E" w14:textId="77777777" w:rsidR="001D49FB" w:rsidRPr="00905613" w:rsidRDefault="001D49FB" w:rsidP="000B5DC7">
            <w:pPr>
              <w:pStyle w:val="-"/>
              <w:keepNext/>
              <w:rPr>
                <w:rFonts w:ascii="Times New Roman" w:hAnsi="Times New Roman" w:cs="Times New Roman"/>
                <w:sz w:val="24"/>
                <w:szCs w:val="24"/>
              </w:rPr>
            </w:pPr>
            <w:r w:rsidRPr="00905613">
              <w:rPr>
                <w:rFonts w:ascii="Times New Roman" w:hAnsi="Times New Roman" w:cs="Times New Roman"/>
                <w:sz w:val="24"/>
                <w:szCs w:val="24"/>
              </w:rPr>
              <w:t>簡嘉慧</w:t>
            </w:r>
          </w:p>
        </w:tc>
        <w:tc>
          <w:tcPr>
            <w:tcW w:w="1247" w:type="dxa"/>
            <w:vAlign w:val="center"/>
          </w:tcPr>
          <w:p w14:paraId="2D526F17" w14:textId="77777777" w:rsidR="001D49FB" w:rsidRPr="00905613" w:rsidRDefault="001D49FB" w:rsidP="00505BF6">
            <w:pPr>
              <w:pStyle w:val="-"/>
              <w:keepNex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4A7F6697" w14:textId="77777777" w:rsidTr="00083380">
        <w:trPr>
          <w:jc w:val="center"/>
        </w:trPr>
        <w:tc>
          <w:tcPr>
            <w:tcW w:w="1361" w:type="dxa"/>
            <w:vAlign w:val="center"/>
          </w:tcPr>
          <w:p w14:paraId="1AA6F8DC" w14:textId="77777777" w:rsidR="001D49FB" w:rsidRPr="00905613" w:rsidRDefault="001D49FB" w:rsidP="00CF5B5A">
            <w:pPr>
              <w:pStyle w:val="-0"/>
              <w:keepNext/>
              <w:rPr>
                <w:rFonts w:ascii="Times New Roman" w:hAnsi="Times New Roman"/>
                <w:sz w:val="24"/>
                <w:szCs w:val="24"/>
              </w:rPr>
            </w:pPr>
            <w:r w:rsidRPr="00905613">
              <w:rPr>
                <w:rFonts w:ascii="Times New Roman" w:hAnsi="Times New Roman"/>
                <w:sz w:val="24"/>
                <w:szCs w:val="24"/>
              </w:rPr>
              <w:t>V2.6</w:t>
            </w:r>
          </w:p>
        </w:tc>
        <w:tc>
          <w:tcPr>
            <w:tcW w:w="2041" w:type="dxa"/>
            <w:vAlign w:val="center"/>
          </w:tcPr>
          <w:p w14:paraId="12A5D948" w14:textId="77777777" w:rsidR="001D49FB" w:rsidRPr="00905613" w:rsidRDefault="001D49FB" w:rsidP="00AA749B">
            <w:pPr>
              <w:pStyle w:val="-0"/>
              <w:keepNext/>
              <w:rPr>
                <w:rFonts w:ascii="Times New Roman" w:hAnsi="Times New Roman"/>
                <w:sz w:val="24"/>
                <w:szCs w:val="24"/>
              </w:rPr>
            </w:pPr>
            <w:r w:rsidRPr="00905613">
              <w:rPr>
                <w:rFonts w:ascii="Times New Roman" w:hAnsi="Times New Roman"/>
                <w:sz w:val="24"/>
                <w:szCs w:val="24"/>
              </w:rPr>
              <w:t>2015/01/12</w:t>
            </w:r>
          </w:p>
        </w:tc>
        <w:tc>
          <w:tcPr>
            <w:tcW w:w="3823" w:type="dxa"/>
            <w:vAlign w:val="center"/>
          </w:tcPr>
          <w:p w14:paraId="7F8D4BF6" w14:textId="77777777" w:rsidR="001D49FB" w:rsidRPr="00905613" w:rsidRDefault="001D49FB" w:rsidP="006F360D">
            <w:pPr>
              <w:pStyle w:val="-"/>
              <w:jc w:val="left"/>
              <w:rPr>
                <w:rFonts w:ascii="Times New Roman" w:hAnsi="Times New Roman" w:cs="Times New Roman"/>
                <w:sz w:val="24"/>
                <w:szCs w:val="24"/>
              </w:rPr>
            </w:pPr>
            <w:r w:rsidRPr="00905613">
              <w:rPr>
                <w:rFonts w:ascii="Times New Roman" w:hAnsi="Times New Roman" w:cs="Times New Roman"/>
                <w:sz w:val="24"/>
                <w:szCs w:val="24"/>
              </w:rPr>
              <w:t>修訂《</w:t>
            </w:r>
            <w:r w:rsidRPr="00905613">
              <w:rPr>
                <w:rFonts w:ascii="Times New Roman" w:hAnsi="Times New Roman" w:cs="Times New Roman"/>
                <w:sz w:val="24"/>
                <w:szCs w:val="24"/>
              </w:rPr>
              <w:t>SO-02-002-F11_</w:t>
            </w:r>
            <w:r w:rsidRPr="00905613">
              <w:rPr>
                <w:rFonts w:ascii="Times New Roman" w:hAnsi="Times New Roman" w:cs="Times New Roman"/>
                <w:sz w:val="24"/>
                <w:szCs w:val="24"/>
              </w:rPr>
              <w:t>供應商營運持續管理評估表》</w:t>
            </w:r>
          </w:p>
        </w:tc>
        <w:tc>
          <w:tcPr>
            <w:tcW w:w="1790" w:type="dxa"/>
            <w:vAlign w:val="center"/>
          </w:tcPr>
          <w:p w14:paraId="6AA80E08" w14:textId="77777777" w:rsidR="001D49FB" w:rsidRPr="00905613" w:rsidRDefault="001D49FB" w:rsidP="005A79EB">
            <w:pPr>
              <w:pStyle w:val="-"/>
              <w:keepNext/>
              <w:rPr>
                <w:rFonts w:ascii="Times New Roman" w:hAnsi="Times New Roman" w:cs="Times New Roman"/>
                <w:sz w:val="24"/>
                <w:szCs w:val="24"/>
              </w:rPr>
            </w:pPr>
            <w:r w:rsidRPr="00905613">
              <w:rPr>
                <w:rFonts w:ascii="Times New Roman" w:hAnsi="Times New Roman" w:cs="Times New Roman"/>
                <w:sz w:val="24"/>
                <w:szCs w:val="24"/>
              </w:rPr>
              <w:t>簡嘉慧</w:t>
            </w:r>
          </w:p>
        </w:tc>
        <w:tc>
          <w:tcPr>
            <w:tcW w:w="1247" w:type="dxa"/>
            <w:vAlign w:val="center"/>
          </w:tcPr>
          <w:p w14:paraId="4C2F37E0" w14:textId="77777777" w:rsidR="001D49FB" w:rsidRPr="00905613" w:rsidRDefault="001D49FB" w:rsidP="005A79EB">
            <w:pPr>
              <w:pStyle w:val="-"/>
              <w:keepNex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7257F200" w14:textId="77777777" w:rsidTr="00083380">
        <w:trPr>
          <w:jc w:val="center"/>
        </w:trPr>
        <w:tc>
          <w:tcPr>
            <w:tcW w:w="1361" w:type="dxa"/>
            <w:vAlign w:val="center"/>
          </w:tcPr>
          <w:p w14:paraId="148F7D02" w14:textId="77777777" w:rsidR="001D49FB" w:rsidRPr="00905613" w:rsidRDefault="001D49FB" w:rsidP="00AA749B">
            <w:pPr>
              <w:pStyle w:val="-0"/>
              <w:keepNext/>
              <w:rPr>
                <w:rFonts w:ascii="Times New Roman" w:hAnsi="Times New Roman"/>
                <w:sz w:val="24"/>
                <w:szCs w:val="24"/>
              </w:rPr>
            </w:pPr>
            <w:r w:rsidRPr="00905613">
              <w:rPr>
                <w:rFonts w:ascii="Times New Roman" w:hAnsi="Times New Roman"/>
                <w:sz w:val="24"/>
                <w:szCs w:val="24"/>
              </w:rPr>
              <w:t>V2.7</w:t>
            </w:r>
          </w:p>
        </w:tc>
        <w:tc>
          <w:tcPr>
            <w:tcW w:w="2041" w:type="dxa"/>
            <w:vAlign w:val="center"/>
          </w:tcPr>
          <w:p w14:paraId="5FBB7A82" w14:textId="77777777" w:rsidR="001D49FB" w:rsidRPr="00905613" w:rsidRDefault="001D49FB" w:rsidP="00601C7C">
            <w:pPr>
              <w:pStyle w:val="-0"/>
              <w:keepNext/>
              <w:rPr>
                <w:rFonts w:ascii="Times New Roman" w:hAnsi="Times New Roman"/>
                <w:sz w:val="24"/>
                <w:szCs w:val="24"/>
              </w:rPr>
            </w:pPr>
            <w:r w:rsidRPr="00905613">
              <w:rPr>
                <w:rFonts w:ascii="Times New Roman" w:hAnsi="Times New Roman"/>
                <w:sz w:val="24"/>
                <w:szCs w:val="24"/>
              </w:rPr>
              <w:t>2016/03/28</w:t>
            </w:r>
          </w:p>
        </w:tc>
        <w:tc>
          <w:tcPr>
            <w:tcW w:w="3823" w:type="dxa"/>
            <w:vAlign w:val="center"/>
          </w:tcPr>
          <w:p w14:paraId="3657C3B0" w14:textId="77777777" w:rsidR="001D49FB" w:rsidRPr="00905613" w:rsidRDefault="001D49FB" w:rsidP="00D61AAB">
            <w:pPr>
              <w:pStyle w:val="-"/>
              <w:numPr>
                <w:ilvl w:val="0"/>
                <w:numId w:val="11"/>
              </w:numPr>
              <w:jc w:val="left"/>
              <w:rPr>
                <w:rFonts w:ascii="Times New Roman" w:hAnsi="Times New Roman" w:cs="Times New Roman"/>
                <w:sz w:val="24"/>
                <w:szCs w:val="24"/>
              </w:rPr>
            </w:pPr>
            <w:r w:rsidRPr="00905613">
              <w:rPr>
                <w:rFonts w:ascii="Times New Roman" w:hAnsi="Times New Roman" w:cs="Times New Roman"/>
                <w:sz w:val="24"/>
                <w:szCs w:val="24"/>
              </w:rPr>
              <w:t>因應企業社會責任，修訂《</w:t>
            </w:r>
            <w:r w:rsidRPr="00905613">
              <w:rPr>
                <w:rFonts w:ascii="Times New Roman" w:hAnsi="Times New Roman" w:cs="Times New Roman"/>
                <w:sz w:val="24"/>
                <w:szCs w:val="24"/>
              </w:rPr>
              <w:t>SO-02-002-F06_</w:t>
            </w:r>
            <w:r w:rsidRPr="00905613">
              <w:rPr>
                <w:rFonts w:ascii="Times New Roman" w:hAnsi="Times New Roman" w:cs="Times New Roman"/>
                <w:sz w:val="24"/>
                <w:szCs w:val="24"/>
              </w:rPr>
              <w:t>系統委外開發合約書範本》、《</w:t>
            </w:r>
            <w:r w:rsidRPr="00905613">
              <w:rPr>
                <w:rFonts w:ascii="Times New Roman" w:hAnsi="Times New Roman" w:cs="Times New Roman"/>
                <w:sz w:val="24"/>
                <w:szCs w:val="24"/>
              </w:rPr>
              <w:t>SO-02-002-F07_</w:t>
            </w:r>
            <w:r w:rsidRPr="00905613">
              <w:rPr>
                <w:rFonts w:ascii="Times New Roman" w:hAnsi="Times New Roman" w:cs="Times New Roman"/>
                <w:sz w:val="24"/>
                <w:szCs w:val="24"/>
              </w:rPr>
              <w:t>維護合約書範本》、《</w:t>
            </w:r>
            <w:r w:rsidRPr="00905613">
              <w:rPr>
                <w:rFonts w:ascii="Times New Roman" w:hAnsi="Times New Roman" w:cs="Times New Roman"/>
                <w:sz w:val="24"/>
                <w:szCs w:val="24"/>
              </w:rPr>
              <w:t>SO-02-002-F08_</w:t>
            </w:r>
            <w:r w:rsidRPr="00905613">
              <w:rPr>
                <w:rFonts w:ascii="Times New Roman" w:hAnsi="Times New Roman" w:cs="Times New Roman"/>
                <w:sz w:val="24"/>
                <w:szCs w:val="24"/>
              </w:rPr>
              <w:t>設備採購暨系統整合服務合約書範本》</w:t>
            </w:r>
          </w:p>
          <w:p w14:paraId="5FFB1772" w14:textId="77777777" w:rsidR="001D49FB" w:rsidRPr="00905613" w:rsidRDefault="001D49FB" w:rsidP="00D61AAB">
            <w:pPr>
              <w:pStyle w:val="-"/>
              <w:numPr>
                <w:ilvl w:val="0"/>
                <w:numId w:val="11"/>
              </w:numPr>
              <w:jc w:val="left"/>
              <w:rPr>
                <w:rFonts w:ascii="Times New Roman" w:hAnsi="Times New Roman" w:cs="Times New Roman"/>
                <w:sz w:val="24"/>
                <w:szCs w:val="24"/>
              </w:rPr>
            </w:pPr>
            <w:r w:rsidRPr="00905613">
              <w:rPr>
                <w:rFonts w:ascii="Times New Roman" w:hAnsi="Times New Roman" w:cs="Times New Roman"/>
                <w:sz w:val="24"/>
                <w:szCs w:val="24"/>
              </w:rPr>
              <w:t>修訂第五章專案負責人權責</w:t>
            </w:r>
          </w:p>
          <w:p w14:paraId="3EBF4875" w14:textId="77777777" w:rsidR="001D49FB" w:rsidRPr="00905613" w:rsidRDefault="001D49FB" w:rsidP="00D61AAB">
            <w:pPr>
              <w:pStyle w:val="-"/>
              <w:numPr>
                <w:ilvl w:val="0"/>
                <w:numId w:val="11"/>
              </w:numPr>
              <w:jc w:val="left"/>
              <w:rPr>
                <w:rFonts w:ascii="Times New Roman" w:hAnsi="Times New Roman" w:cs="Times New Roman"/>
                <w:sz w:val="24"/>
                <w:szCs w:val="24"/>
              </w:rPr>
            </w:pPr>
            <w:r w:rsidRPr="00905613">
              <w:rPr>
                <w:rFonts w:ascii="Times New Roman" w:hAnsi="Times New Roman" w:cs="Times New Roman"/>
                <w:sz w:val="24"/>
                <w:szCs w:val="24"/>
              </w:rPr>
              <w:t>修訂</w:t>
            </w:r>
            <w:proofErr w:type="gramStart"/>
            <w:r w:rsidRPr="00905613">
              <w:rPr>
                <w:rFonts w:ascii="Times New Roman" w:hAnsi="Times New Roman" w:cs="Times New Roman"/>
                <w:sz w:val="24"/>
                <w:szCs w:val="24"/>
              </w:rPr>
              <w:t>第六章駐點</w:t>
            </w:r>
            <w:proofErr w:type="gramEnd"/>
            <w:r w:rsidRPr="00905613">
              <w:rPr>
                <w:rFonts w:ascii="Times New Roman" w:hAnsi="Times New Roman" w:cs="Times New Roman"/>
                <w:sz w:val="24"/>
                <w:szCs w:val="24"/>
              </w:rPr>
              <w:t>人員需簽署文件清單</w:t>
            </w:r>
          </w:p>
        </w:tc>
        <w:tc>
          <w:tcPr>
            <w:tcW w:w="1790" w:type="dxa"/>
            <w:vAlign w:val="center"/>
          </w:tcPr>
          <w:p w14:paraId="4B4B7463" w14:textId="77777777" w:rsidR="001D49FB" w:rsidRPr="00905613" w:rsidRDefault="001D49FB" w:rsidP="00F42301">
            <w:pPr>
              <w:pStyle w:val="-"/>
              <w:keepNext/>
              <w:rPr>
                <w:rFonts w:ascii="Times New Roman" w:hAnsi="Times New Roman" w:cs="Times New Roman"/>
                <w:sz w:val="24"/>
                <w:szCs w:val="24"/>
              </w:rPr>
            </w:pPr>
            <w:r w:rsidRPr="00905613">
              <w:rPr>
                <w:rFonts w:ascii="Times New Roman" w:hAnsi="Times New Roman" w:cs="Times New Roman"/>
                <w:sz w:val="24"/>
                <w:szCs w:val="24"/>
              </w:rPr>
              <w:t>簡嘉慧</w:t>
            </w:r>
          </w:p>
        </w:tc>
        <w:tc>
          <w:tcPr>
            <w:tcW w:w="1247" w:type="dxa"/>
            <w:vAlign w:val="center"/>
          </w:tcPr>
          <w:p w14:paraId="28BCE989" w14:textId="77777777" w:rsidR="001D49FB" w:rsidRPr="00905613" w:rsidRDefault="001D49FB" w:rsidP="00F42301">
            <w:pPr>
              <w:pStyle w:val="-"/>
              <w:keepNex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55C25D41" w14:textId="77777777" w:rsidTr="00083380">
        <w:trPr>
          <w:jc w:val="center"/>
        </w:trPr>
        <w:tc>
          <w:tcPr>
            <w:tcW w:w="1361" w:type="dxa"/>
            <w:vAlign w:val="center"/>
          </w:tcPr>
          <w:p w14:paraId="32EBE3E9" w14:textId="77777777" w:rsidR="001D49FB" w:rsidRPr="00905613" w:rsidRDefault="001D49FB" w:rsidP="006F360D">
            <w:pPr>
              <w:pStyle w:val="-0"/>
              <w:keepNext/>
              <w:rPr>
                <w:rFonts w:ascii="Times New Roman" w:hAnsi="Times New Roman"/>
                <w:sz w:val="24"/>
                <w:szCs w:val="24"/>
              </w:rPr>
            </w:pPr>
            <w:r w:rsidRPr="00905613">
              <w:rPr>
                <w:rFonts w:ascii="Times New Roman" w:hAnsi="Times New Roman"/>
                <w:sz w:val="24"/>
                <w:szCs w:val="24"/>
              </w:rPr>
              <w:t>V2.8</w:t>
            </w:r>
          </w:p>
        </w:tc>
        <w:tc>
          <w:tcPr>
            <w:tcW w:w="2041" w:type="dxa"/>
            <w:vAlign w:val="center"/>
          </w:tcPr>
          <w:p w14:paraId="1E932981" w14:textId="77777777" w:rsidR="001D49FB" w:rsidRPr="00905613" w:rsidRDefault="001D49FB" w:rsidP="006F360D">
            <w:pPr>
              <w:pStyle w:val="-0"/>
              <w:keepNext/>
              <w:rPr>
                <w:rFonts w:ascii="Times New Roman" w:hAnsi="Times New Roman"/>
                <w:sz w:val="24"/>
                <w:szCs w:val="24"/>
              </w:rPr>
            </w:pPr>
            <w:r w:rsidRPr="00905613">
              <w:rPr>
                <w:rFonts w:ascii="Times New Roman" w:hAnsi="Times New Roman"/>
                <w:sz w:val="24"/>
                <w:szCs w:val="24"/>
              </w:rPr>
              <w:t>2017/12/28</w:t>
            </w:r>
          </w:p>
        </w:tc>
        <w:tc>
          <w:tcPr>
            <w:tcW w:w="3823" w:type="dxa"/>
            <w:vAlign w:val="center"/>
          </w:tcPr>
          <w:p w14:paraId="0EABF4C3" w14:textId="77777777" w:rsidR="001D49FB" w:rsidRPr="00905613" w:rsidRDefault="001D49FB" w:rsidP="00D61AAB">
            <w:pPr>
              <w:pStyle w:val="-"/>
              <w:numPr>
                <w:ilvl w:val="0"/>
                <w:numId w:val="12"/>
              </w:numPr>
              <w:jc w:val="left"/>
              <w:rPr>
                <w:rFonts w:ascii="Times New Roman" w:hAnsi="Times New Roman" w:cs="Times New Roman"/>
                <w:sz w:val="24"/>
                <w:szCs w:val="24"/>
              </w:rPr>
            </w:pPr>
            <w:r w:rsidRPr="00905613">
              <w:rPr>
                <w:rFonts w:ascii="Times New Roman" w:hAnsi="Times New Roman" w:cs="Times New Roman"/>
                <w:sz w:val="24"/>
                <w:szCs w:val="24"/>
              </w:rPr>
              <w:t>因應企業社會責任，修訂《</w:t>
            </w:r>
            <w:r w:rsidRPr="00905613">
              <w:rPr>
                <w:rFonts w:ascii="Times New Roman" w:hAnsi="Times New Roman" w:cs="Times New Roman"/>
                <w:sz w:val="24"/>
                <w:szCs w:val="24"/>
              </w:rPr>
              <w:t>SO-02-002-F06_</w:t>
            </w:r>
            <w:r w:rsidRPr="00905613">
              <w:rPr>
                <w:rFonts w:ascii="Times New Roman" w:hAnsi="Times New Roman" w:cs="Times New Roman"/>
                <w:sz w:val="24"/>
                <w:szCs w:val="24"/>
              </w:rPr>
              <w:t>系統委外開發合約書範本》、《</w:t>
            </w:r>
            <w:r w:rsidRPr="00905613">
              <w:rPr>
                <w:rFonts w:ascii="Times New Roman" w:hAnsi="Times New Roman" w:cs="Times New Roman"/>
                <w:sz w:val="24"/>
                <w:szCs w:val="24"/>
              </w:rPr>
              <w:t>SO-02-002-F07_</w:t>
            </w:r>
            <w:r w:rsidRPr="00905613">
              <w:rPr>
                <w:rFonts w:ascii="Times New Roman" w:hAnsi="Times New Roman" w:cs="Times New Roman"/>
                <w:sz w:val="24"/>
                <w:szCs w:val="24"/>
              </w:rPr>
              <w:t>維護合約書範本》、《</w:t>
            </w:r>
            <w:r w:rsidRPr="00905613">
              <w:rPr>
                <w:rFonts w:ascii="Times New Roman" w:hAnsi="Times New Roman" w:cs="Times New Roman"/>
                <w:sz w:val="24"/>
                <w:szCs w:val="24"/>
              </w:rPr>
              <w:t>SO-02-002-F08_</w:t>
            </w:r>
            <w:r w:rsidRPr="00905613">
              <w:rPr>
                <w:rFonts w:ascii="Times New Roman" w:hAnsi="Times New Roman" w:cs="Times New Roman"/>
                <w:sz w:val="24"/>
                <w:szCs w:val="24"/>
              </w:rPr>
              <w:t>設備採購暨系統整合服務合約書範本》</w:t>
            </w:r>
          </w:p>
          <w:p w14:paraId="75D98779" w14:textId="77777777" w:rsidR="001D49FB" w:rsidRPr="00905613" w:rsidRDefault="001D49FB" w:rsidP="00D61AAB">
            <w:pPr>
              <w:pStyle w:val="-"/>
              <w:numPr>
                <w:ilvl w:val="0"/>
                <w:numId w:val="12"/>
              </w:numPr>
              <w:jc w:val="left"/>
              <w:rPr>
                <w:rFonts w:ascii="Times New Roman" w:hAnsi="Times New Roman" w:cs="Times New Roman"/>
                <w:sz w:val="24"/>
                <w:szCs w:val="24"/>
              </w:rPr>
            </w:pPr>
            <w:r w:rsidRPr="00905613">
              <w:rPr>
                <w:rFonts w:ascii="Times New Roman" w:hAnsi="Times New Roman" w:cs="Times New Roman"/>
                <w:sz w:val="24"/>
                <w:szCs w:val="24"/>
              </w:rPr>
              <w:t>新增《</w:t>
            </w:r>
            <w:r w:rsidRPr="00905613">
              <w:rPr>
                <w:rFonts w:ascii="Times New Roman" w:hAnsi="Times New Roman" w:cs="Times New Roman"/>
                <w:sz w:val="24"/>
                <w:szCs w:val="24"/>
              </w:rPr>
              <w:t>SO-02-002-F12_</w:t>
            </w:r>
            <w:r w:rsidRPr="00905613">
              <w:rPr>
                <w:rFonts w:ascii="Times New Roman" w:hAnsi="Times New Roman" w:cs="Times New Roman"/>
                <w:sz w:val="24"/>
                <w:szCs w:val="24"/>
              </w:rPr>
              <w:t>設備採購合約書範本》</w:t>
            </w:r>
          </w:p>
        </w:tc>
        <w:tc>
          <w:tcPr>
            <w:tcW w:w="1790" w:type="dxa"/>
            <w:vAlign w:val="center"/>
          </w:tcPr>
          <w:p w14:paraId="352F145C" w14:textId="77777777" w:rsidR="001D49FB" w:rsidRPr="00905613" w:rsidRDefault="001D49FB" w:rsidP="006F360D">
            <w:pPr>
              <w:pStyle w:val="-"/>
              <w:keepNext/>
              <w:rPr>
                <w:rFonts w:ascii="Times New Roman" w:hAnsi="Times New Roman" w:cs="Times New Roman"/>
                <w:sz w:val="24"/>
                <w:szCs w:val="24"/>
              </w:rPr>
            </w:pPr>
            <w:r w:rsidRPr="00905613">
              <w:rPr>
                <w:rFonts w:ascii="Times New Roman" w:hAnsi="Times New Roman" w:cs="Times New Roman"/>
                <w:sz w:val="24"/>
                <w:szCs w:val="24"/>
              </w:rPr>
              <w:t>簡嘉慧</w:t>
            </w:r>
          </w:p>
        </w:tc>
        <w:tc>
          <w:tcPr>
            <w:tcW w:w="1247" w:type="dxa"/>
            <w:vAlign w:val="center"/>
          </w:tcPr>
          <w:p w14:paraId="6A2CDA5F" w14:textId="77777777" w:rsidR="001D49FB" w:rsidRPr="00905613" w:rsidRDefault="001D49FB" w:rsidP="006F360D">
            <w:pPr>
              <w:pStyle w:val="-"/>
              <w:keepNex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58F4A421" w14:textId="77777777" w:rsidTr="00083380">
        <w:trPr>
          <w:jc w:val="center"/>
        </w:trPr>
        <w:tc>
          <w:tcPr>
            <w:tcW w:w="1361" w:type="dxa"/>
            <w:vAlign w:val="center"/>
          </w:tcPr>
          <w:p w14:paraId="1C80724A" w14:textId="77777777" w:rsidR="001D49FB" w:rsidRPr="00905613" w:rsidRDefault="001D49FB" w:rsidP="00AF6CDB">
            <w:pPr>
              <w:pStyle w:val="-0"/>
              <w:keepNext/>
              <w:rPr>
                <w:rFonts w:ascii="Times New Roman" w:hAnsi="Times New Roman"/>
                <w:sz w:val="24"/>
                <w:szCs w:val="24"/>
              </w:rPr>
            </w:pPr>
            <w:r w:rsidRPr="00905613">
              <w:rPr>
                <w:rFonts w:ascii="Times New Roman" w:hAnsi="Times New Roman"/>
                <w:sz w:val="24"/>
                <w:szCs w:val="24"/>
              </w:rPr>
              <w:t>V2.9</w:t>
            </w:r>
          </w:p>
        </w:tc>
        <w:tc>
          <w:tcPr>
            <w:tcW w:w="2041" w:type="dxa"/>
            <w:vAlign w:val="center"/>
          </w:tcPr>
          <w:p w14:paraId="06AD3509" w14:textId="77777777" w:rsidR="001D49FB" w:rsidRPr="00905613" w:rsidRDefault="001D49FB" w:rsidP="00AF6CDB">
            <w:pPr>
              <w:pStyle w:val="-0"/>
              <w:keepNext/>
              <w:rPr>
                <w:rFonts w:ascii="Times New Roman" w:hAnsi="Times New Roman"/>
                <w:sz w:val="24"/>
                <w:szCs w:val="24"/>
              </w:rPr>
            </w:pPr>
            <w:r w:rsidRPr="00905613">
              <w:rPr>
                <w:rFonts w:ascii="Times New Roman" w:hAnsi="Times New Roman"/>
                <w:sz w:val="24"/>
                <w:szCs w:val="24"/>
              </w:rPr>
              <w:t>2018/12/27</w:t>
            </w:r>
          </w:p>
        </w:tc>
        <w:tc>
          <w:tcPr>
            <w:tcW w:w="3823" w:type="dxa"/>
            <w:vAlign w:val="center"/>
          </w:tcPr>
          <w:p w14:paraId="3DD85DEE" w14:textId="77777777" w:rsidR="001D49FB" w:rsidRPr="00905613" w:rsidRDefault="001D49FB" w:rsidP="00FA418C">
            <w:pPr>
              <w:pStyle w:val="-"/>
              <w:spacing w:line="400" w:lineRule="exact"/>
              <w:jc w:val="left"/>
              <w:rPr>
                <w:rFonts w:ascii="Times New Roman" w:hAnsi="Times New Roman" w:cs="Times New Roman"/>
                <w:sz w:val="24"/>
                <w:szCs w:val="24"/>
              </w:rPr>
            </w:pPr>
            <w:r w:rsidRPr="00905613">
              <w:rPr>
                <w:rFonts w:ascii="Times New Roman" w:hAnsi="Times New Roman" w:cs="Times New Roman"/>
                <w:sz w:val="24"/>
                <w:szCs w:val="24"/>
              </w:rPr>
              <w:t>配合「</w:t>
            </w:r>
            <w:r w:rsidRPr="00905613">
              <w:rPr>
                <w:rFonts w:ascii="Times New Roman" w:hAnsi="Times New Roman" w:cs="Times New Roman"/>
                <w:sz w:val="24"/>
                <w:szCs w:val="24"/>
              </w:rPr>
              <w:t xml:space="preserve">SO-02-001 </w:t>
            </w:r>
            <w:proofErr w:type="gramStart"/>
            <w:r w:rsidRPr="00905613">
              <w:rPr>
                <w:rFonts w:ascii="Times New Roman" w:hAnsi="Times New Roman" w:cs="Times New Roman"/>
                <w:sz w:val="24"/>
                <w:szCs w:val="24"/>
              </w:rPr>
              <w:t>委外駐點</w:t>
            </w:r>
            <w:proofErr w:type="gramEnd"/>
            <w:r w:rsidRPr="00905613">
              <w:rPr>
                <w:rFonts w:ascii="Times New Roman" w:hAnsi="Times New Roman" w:cs="Times New Roman"/>
                <w:sz w:val="24"/>
                <w:szCs w:val="24"/>
              </w:rPr>
              <w:t>人員管理程序」修訂，調整「</w:t>
            </w:r>
            <w:r w:rsidRPr="00905613">
              <w:rPr>
                <w:rFonts w:ascii="Times New Roman" w:hAnsi="Times New Roman" w:cs="Times New Roman"/>
                <w:sz w:val="24"/>
                <w:szCs w:val="24"/>
              </w:rPr>
              <w:t xml:space="preserve">SO-02-002-F06 </w:t>
            </w:r>
            <w:r w:rsidRPr="00905613">
              <w:rPr>
                <w:rFonts w:ascii="Times New Roman" w:hAnsi="Times New Roman" w:cs="Times New Roman"/>
                <w:sz w:val="24"/>
                <w:szCs w:val="24"/>
              </w:rPr>
              <w:t>系統委外開發合約書範本、</w:t>
            </w:r>
            <w:r w:rsidRPr="00905613">
              <w:rPr>
                <w:rFonts w:ascii="Times New Roman" w:hAnsi="Times New Roman" w:cs="Times New Roman"/>
                <w:sz w:val="24"/>
                <w:szCs w:val="24"/>
              </w:rPr>
              <w:t xml:space="preserve">SO-02-002-F07 </w:t>
            </w:r>
            <w:r w:rsidRPr="00905613">
              <w:rPr>
                <w:rFonts w:ascii="Times New Roman" w:hAnsi="Times New Roman" w:cs="Times New Roman"/>
                <w:sz w:val="24"/>
                <w:szCs w:val="24"/>
              </w:rPr>
              <w:t>維護合約書範本、</w:t>
            </w:r>
            <w:r w:rsidRPr="00905613">
              <w:rPr>
                <w:rFonts w:ascii="Times New Roman" w:hAnsi="Times New Roman" w:cs="Times New Roman"/>
                <w:sz w:val="24"/>
                <w:szCs w:val="24"/>
              </w:rPr>
              <w:t xml:space="preserve">SO-02-002-F08 </w:t>
            </w:r>
            <w:r w:rsidRPr="00905613">
              <w:rPr>
                <w:rFonts w:ascii="Times New Roman" w:hAnsi="Times New Roman" w:cs="Times New Roman"/>
                <w:sz w:val="24"/>
                <w:szCs w:val="24"/>
              </w:rPr>
              <w:t>設備採購暨系統整合服務合約書範本、</w:t>
            </w:r>
            <w:r w:rsidRPr="00905613">
              <w:rPr>
                <w:rFonts w:ascii="Times New Roman" w:hAnsi="Times New Roman" w:cs="Times New Roman"/>
                <w:sz w:val="24"/>
                <w:szCs w:val="24"/>
              </w:rPr>
              <w:t xml:space="preserve">SO-02-002-F12 </w:t>
            </w:r>
            <w:r w:rsidRPr="00905613">
              <w:rPr>
                <w:rFonts w:ascii="Times New Roman" w:hAnsi="Times New Roman" w:cs="Times New Roman"/>
                <w:sz w:val="24"/>
                <w:szCs w:val="24"/>
              </w:rPr>
              <w:t>設備採購合約書範本」之「</w:t>
            </w:r>
            <w:r w:rsidRPr="00905613">
              <w:rPr>
                <w:rFonts w:ascii="Times New Roman" w:hAnsi="Times New Roman" w:cs="Times New Roman"/>
                <w:sz w:val="24"/>
                <w:szCs w:val="24"/>
              </w:rPr>
              <w:t xml:space="preserve">SO-02-001-F01 </w:t>
            </w:r>
            <w:r w:rsidRPr="00905613">
              <w:rPr>
                <w:rFonts w:ascii="Times New Roman" w:hAnsi="Times New Roman" w:cs="Times New Roman"/>
                <w:sz w:val="24"/>
                <w:szCs w:val="24"/>
              </w:rPr>
              <w:t>委外</w:t>
            </w:r>
            <w:r w:rsidRPr="00905613">
              <w:rPr>
                <w:rFonts w:ascii="Times New Roman" w:hAnsi="Times New Roman" w:cs="Times New Roman"/>
                <w:sz w:val="24"/>
                <w:szCs w:val="24"/>
              </w:rPr>
              <w:t>(</w:t>
            </w:r>
            <w:r w:rsidRPr="00905613">
              <w:rPr>
                <w:rFonts w:ascii="Times New Roman" w:hAnsi="Times New Roman" w:cs="Times New Roman"/>
                <w:sz w:val="24"/>
                <w:szCs w:val="24"/>
              </w:rPr>
              <w:t>第三方</w:t>
            </w:r>
            <w:r w:rsidRPr="00905613">
              <w:rPr>
                <w:rFonts w:ascii="Times New Roman" w:hAnsi="Times New Roman" w:cs="Times New Roman"/>
                <w:sz w:val="24"/>
                <w:szCs w:val="24"/>
              </w:rPr>
              <w:t>)</w:t>
            </w:r>
            <w:r w:rsidRPr="00905613">
              <w:rPr>
                <w:rFonts w:ascii="Times New Roman" w:hAnsi="Times New Roman" w:cs="Times New Roman"/>
                <w:sz w:val="24"/>
                <w:szCs w:val="24"/>
              </w:rPr>
              <w:t>作業人員保密合約」。</w:t>
            </w:r>
          </w:p>
        </w:tc>
        <w:tc>
          <w:tcPr>
            <w:tcW w:w="1790" w:type="dxa"/>
            <w:vAlign w:val="center"/>
          </w:tcPr>
          <w:p w14:paraId="30984E20" w14:textId="77777777" w:rsidR="001D49FB" w:rsidRPr="00905613" w:rsidRDefault="001D49FB" w:rsidP="00AF6CDB">
            <w:pPr>
              <w:pStyle w:val="-"/>
              <w:keepNext/>
              <w:rPr>
                <w:rFonts w:ascii="Times New Roman" w:hAnsi="Times New Roman" w:cs="Times New Roman"/>
                <w:sz w:val="24"/>
                <w:szCs w:val="24"/>
              </w:rPr>
            </w:pPr>
            <w:r w:rsidRPr="00905613">
              <w:rPr>
                <w:rFonts w:ascii="Times New Roman" w:hAnsi="Times New Roman" w:cs="Times New Roman"/>
                <w:sz w:val="24"/>
                <w:szCs w:val="24"/>
              </w:rPr>
              <w:t>雷雅惠</w:t>
            </w:r>
          </w:p>
        </w:tc>
        <w:tc>
          <w:tcPr>
            <w:tcW w:w="1247" w:type="dxa"/>
            <w:vAlign w:val="center"/>
          </w:tcPr>
          <w:p w14:paraId="5DF9F338" w14:textId="77777777" w:rsidR="001D49FB" w:rsidRPr="00905613" w:rsidRDefault="001D49FB" w:rsidP="00AF6CDB">
            <w:pPr>
              <w:pStyle w:val="-"/>
              <w:keepNex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3DCF39B4" w14:textId="77777777" w:rsidTr="00083380">
        <w:trPr>
          <w:jc w:val="center"/>
        </w:trPr>
        <w:tc>
          <w:tcPr>
            <w:tcW w:w="1361" w:type="dxa"/>
            <w:vAlign w:val="center"/>
          </w:tcPr>
          <w:p w14:paraId="3C495856" w14:textId="77777777" w:rsidR="001D49FB" w:rsidRPr="00905613" w:rsidRDefault="001D49FB" w:rsidP="00AF32C6">
            <w:pPr>
              <w:pStyle w:val="-0"/>
              <w:keepNext/>
              <w:rPr>
                <w:rFonts w:ascii="Times New Roman" w:hAnsi="Times New Roman"/>
                <w:sz w:val="24"/>
                <w:szCs w:val="24"/>
              </w:rPr>
            </w:pPr>
            <w:r w:rsidRPr="00905613">
              <w:rPr>
                <w:rFonts w:ascii="Times New Roman" w:hAnsi="Times New Roman"/>
                <w:sz w:val="24"/>
                <w:szCs w:val="24"/>
              </w:rPr>
              <w:lastRenderedPageBreak/>
              <w:t>V3.0</w:t>
            </w:r>
          </w:p>
        </w:tc>
        <w:tc>
          <w:tcPr>
            <w:tcW w:w="2041" w:type="dxa"/>
            <w:vAlign w:val="center"/>
          </w:tcPr>
          <w:p w14:paraId="64CEA69E" w14:textId="77777777" w:rsidR="001D49FB" w:rsidRPr="00905613" w:rsidRDefault="001D49FB" w:rsidP="00AF32C6">
            <w:pPr>
              <w:pStyle w:val="-0"/>
              <w:keepNext/>
              <w:rPr>
                <w:rFonts w:ascii="Times New Roman" w:hAnsi="Times New Roman"/>
                <w:sz w:val="24"/>
                <w:szCs w:val="24"/>
              </w:rPr>
            </w:pPr>
            <w:r w:rsidRPr="00905613">
              <w:rPr>
                <w:rFonts w:ascii="Times New Roman" w:hAnsi="Times New Roman"/>
                <w:sz w:val="24"/>
                <w:szCs w:val="24"/>
              </w:rPr>
              <w:t>2019/1/29</w:t>
            </w:r>
          </w:p>
        </w:tc>
        <w:tc>
          <w:tcPr>
            <w:tcW w:w="3823" w:type="dxa"/>
            <w:vAlign w:val="center"/>
          </w:tcPr>
          <w:p w14:paraId="66DAF142" w14:textId="77777777" w:rsidR="001D49FB" w:rsidRPr="00905613" w:rsidRDefault="001D49FB" w:rsidP="00AF32C6">
            <w:pPr>
              <w:pStyle w:val="-"/>
              <w:spacing w:line="400" w:lineRule="exact"/>
              <w:jc w:val="left"/>
              <w:rPr>
                <w:rFonts w:ascii="Times New Roman" w:hAnsi="Times New Roman" w:cs="Times New Roman"/>
                <w:sz w:val="24"/>
                <w:szCs w:val="24"/>
              </w:rPr>
            </w:pPr>
            <w:r w:rsidRPr="00905613">
              <w:rPr>
                <w:rFonts w:ascii="Times New Roman" w:hAnsi="Times New Roman" w:cs="Times New Roman"/>
                <w:sz w:val="24"/>
                <w:szCs w:val="24"/>
              </w:rPr>
              <w:t>配合「</w:t>
            </w:r>
            <w:r w:rsidRPr="00905613">
              <w:rPr>
                <w:rFonts w:ascii="Times New Roman" w:hAnsi="Times New Roman" w:cs="Times New Roman"/>
                <w:sz w:val="24"/>
                <w:szCs w:val="24"/>
              </w:rPr>
              <w:t xml:space="preserve">SO-02-001 </w:t>
            </w:r>
            <w:proofErr w:type="gramStart"/>
            <w:r w:rsidRPr="00905613">
              <w:rPr>
                <w:rFonts w:ascii="Times New Roman" w:hAnsi="Times New Roman" w:cs="Times New Roman"/>
                <w:sz w:val="24"/>
                <w:szCs w:val="24"/>
              </w:rPr>
              <w:t>委外駐點</w:t>
            </w:r>
            <w:proofErr w:type="gramEnd"/>
            <w:r w:rsidRPr="00905613">
              <w:rPr>
                <w:rFonts w:ascii="Times New Roman" w:hAnsi="Times New Roman" w:cs="Times New Roman"/>
                <w:sz w:val="24"/>
                <w:szCs w:val="24"/>
              </w:rPr>
              <w:t>人員作業程序」修訂，修改「</w:t>
            </w:r>
            <w:r w:rsidRPr="00905613">
              <w:rPr>
                <w:rFonts w:ascii="Times New Roman" w:hAnsi="Times New Roman" w:cs="Times New Roman"/>
                <w:sz w:val="24"/>
                <w:szCs w:val="24"/>
              </w:rPr>
              <w:t>SO-02-001-F01</w:t>
            </w:r>
            <w:r w:rsidRPr="00905613">
              <w:rPr>
                <w:rFonts w:ascii="Times New Roman" w:hAnsi="Times New Roman" w:cs="Times New Roman"/>
                <w:sz w:val="24"/>
                <w:szCs w:val="24"/>
              </w:rPr>
              <w:t>」附件名稱為「</w:t>
            </w:r>
            <w:r w:rsidRPr="00905613">
              <w:rPr>
                <w:rFonts w:ascii="Times New Roman" w:hAnsi="Times New Roman" w:cs="Times New Roman"/>
              </w:rPr>
              <w:t>委外</w:t>
            </w:r>
            <w:r w:rsidRPr="00905613">
              <w:rPr>
                <w:rFonts w:ascii="Times New Roman" w:hAnsi="Times New Roman" w:cs="Times New Roman"/>
              </w:rPr>
              <w:t>(</w:t>
            </w:r>
            <w:r w:rsidRPr="00905613">
              <w:rPr>
                <w:rFonts w:ascii="Times New Roman" w:hAnsi="Times New Roman" w:cs="Times New Roman"/>
              </w:rPr>
              <w:t>第三方</w:t>
            </w:r>
            <w:r w:rsidRPr="00905613">
              <w:rPr>
                <w:rFonts w:ascii="Times New Roman" w:hAnsi="Times New Roman" w:cs="Times New Roman"/>
              </w:rPr>
              <w:t>)</w:t>
            </w:r>
            <w:r w:rsidRPr="00905613">
              <w:rPr>
                <w:rFonts w:ascii="Times New Roman" w:hAnsi="Times New Roman" w:cs="Times New Roman"/>
              </w:rPr>
              <w:t>作業人員保密承諾書</w:t>
            </w:r>
            <w:r w:rsidRPr="00905613">
              <w:rPr>
                <w:rFonts w:ascii="Times New Roman" w:hAnsi="Times New Roman" w:cs="Times New Roman"/>
                <w:sz w:val="24"/>
                <w:szCs w:val="24"/>
              </w:rPr>
              <w:t>」。</w:t>
            </w:r>
          </w:p>
        </w:tc>
        <w:tc>
          <w:tcPr>
            <w:tcW w:w="1790" w:type="dxa"/>
            <w:vAlign w:val="center"/>
          </w:tcPr>
          <w:p w14:paraId="78666676" w14:textId="77777777" w:rsidR="001D49FB" w:rsidRPr="00905613" w:rsidRDefault="001D49FB" w:rsidP="000D4A2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雷雅惠</w:t>
            </w:r>
          </w:p>
        </w:tc>
        <w:tc>
          <w:tcPr>
            <w:tcW w:w="1247" w:type="dxa"/>
            <w:vAlign w:val="center"/>
          </w:tcPr>
          <w:p w14:paraId="0B75B5E1" w14:textId="77777777" w:rsidR="001D49FB" w:rsidRPr="00905613" w:rsidRDefault="001D49FB" w:rsidP="000D4A2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44148EA0" w14:textId="77777777" w:rsidTr="00083380">
        <w:trPr>
          <w:jc w:val="center"/>
        </w:trPr>
        <w:tc>
          <w:tcPr>
            <w:tcW w:w="1361" w:type="dxa"/>
            <w:vAlign w:val="center"/>
          </w:tcPr>
          <w:p w14:paraId="51E5745F" w14:textId="77777777" w:rsidR="001D49FB" w:rsidRPr="00905613" w:rsidRDefault="001D49FB" w:rsidP="000D4A2B">
            <w:pPr>
              <w:pStyle w:val="-0"/>
              <w:keepNext/>
              <w:rPr>
                <w:rFonts w:ascii="Times New Roman" w:hAnsi="Times New Roman"/>
                <w:sz w:val="24"/>
                <w:szCs w:val="24"/>
              </w:rPr>
            </w:pPr>
            <w:r w:rsidRPr="00905613">
              <w:rPr>
                <w:rFonts w:ascii="Times New Roman" w:hAnsi="Times New Roman"/>
                <w:sz w:val="24"/>
                <w:szCs w:val="24"/>
              </w:rPr>
              <w:t>V3.1</w:t>
            </w:r>
          </w:p>
        </w:tc>
        <w:tc>
          <w:tcPr>
            <w:tcW w:w="2041" w:type="dxa"/>
            <w:vAlign w:val="center"/>
          </w:tcPr>
          <w:p w14:paraId="6AAE5360" w14:textId="77777777" w:rsidR="001D49FB" w:rsidRPr="00905613" w:rsidRDefault="001D49FB" w:rsidP="00B773F5">
            <w:pPr>
              <w:pStyle w:val="-0"/>
              <w:keepNext/>
              <w:rPr>
                <w:rFonts w:ascii="Times New Roman" w:hAnsi="Times New Roman"/>
                <w:sz w:val="24"/>
                <w:szCs w:val="24"/>
              </w:rPr>
            </w:pPr>
            <w:r w:rsidRPr="00905613">
              <w:rPr>
                <w:rFonts w:ascii="Times New Roman" w:hAnsi="Times New Roman"/>
                <w:sz w:val="24"/>
                <w:szCs w:val="24"/>
              </w:rPr>
              <w:t>2019/8/15</w:t>
            </w:r>
          </w:p>
        </w:tc>
        <w:tc>
          <w:tcPr>
            <w:tcW w:w="3823" w:type="dxa"/>
            <w:vAlign w:val="center"/>
          </w:tcPr>
          <w:p w14:paraId="3CC1752C" w14:textId="77777777" w:rsidR="001D49FB" w:rsidRPr="00905613" w:rsidRDefault="001D49FB" w:rsidP="00D61AAB">
            <w:pPr>
              <w:pStyle w:val="-"/>
              <w:numPr>
                <w:ilvl w:val="0"/>
                <w:numId w:val="13"/>
              </w:numPr>
              <w:spacing w:line="360" w:lineRule="exact"/>
              <w:ind w:left="255" w:hanging="255"/>
              <w:jc w:val="left"/>
              <w:rPr>
                <w:rFonts w:ascii="Times New Roman" w:hAnsi="Times New Roman" w:cs="Times New Roman"/>
                <w:sz w:val="24"/>
                <w:szCs w:val="24"/>
              </w:rPr>
            </w:pPr>
            <w:r w:rsidRPr="00905613">
              <w:rPr>
                <w:rFonts w:ascii="Times New Roman" w:hAnsi="Times New Roman" w:cs="Times New Roman"/>
                <w:sz w:val="24"/>
                <w:szCs w:val="24"/>
              </w:rPr>
              <w:t>因應群益金融集團辦公室搬遷，修訂「</w:t>
            </w:r>
            <w:r w:rsidRPr="00905613">
              <w:rPr>
                <w:rFonts w:ascii="Times New Roman" w:hAnsi="Times New Roman" w:cs="Times New Roman"/>
                <w:sz w:val="24"/>
                <w:szCs w:val="24"/>
              </w:rPr>
              <w:t xml:space="preserve">SO-02-002-F06 </w:t>
            </w:r>
            <w:r w:rsidRPr="00905613">
              <w:rPr>
                <w:rFonts w:ascii="Times New Roman" w:hAnsi="Times New Roman" w:cs="Times New Roman"/>
                <w:sz w:val="24"/>
                <w:szCs w:val="24"/>
              </w:rPr>
              <w:t>系統委外開發合約書範本」、「</w:t>
            </w:r>
            <w:r w:rsidRPr="00905613">
              <w:rPr>
                <w:rFonts w:ascii="Times New Roman" w:hAnsi="Times New Roman" w:cs="Times New Roman"/>
                <w:sz w:val="24"/>
                <w:szCs w:val="24"/>
              </w:rPr>
              <w:t xml:space="preserve">SO-02-002-F07 </w:t>
            </w:r>
            <w:r w:rsidRPr="00905613">
              <w:rPr>
                <w:rFonts w:ascii="Times New Roman" w:hAnsi="Times New Roman" w:cs="Times New Roman"/>
                <w:sz w:val="24"/>
                <w:szCs w:val="24"/>
              </w:rPr>
              <w:t>維護合約書範本」、「</w:t>
            </w:r>
            <w:r w:rsidRPr="00905613">
              <w:rPr>
                <w:rFonts w:ascii="Times New Roman" w:hAnsi="Times New Roman" w:cs="Times New Roman"/>
                <w:sz w:val="24"/>
                <w:szCs w:val="24"/>
              </w:rPr>
              <w:t xml:space="preserve">SO-02-002-F08 </w:t>
            </w:r>
            <w:r w:rsidRPr="00905613">
              <w:rPr>
                <w:rFonts w:ascii="Times New Roman" w:hAnsi="Times New Roman" w:cs="Times New Roman"/>
                <w:sz w:val="24"/>
                <w:szCs w:val="24"/>
              </w:rPr>
              <w:t>設備採購暨系統整合服務合約書範本」、「</w:t>
            </w:r>
            <w:r w:rsidRPr="00905613">
              <w:rPr>
                <w:rFonts w:ascii="Times New Roman" w:hAnsi="Times New Roman" w:cs="Times New Roman"/>
                <w:sz w:val="24"/>
                <w:szCs w:val="24"/>
              </w:rPr>
              <w:t xml:space="preserve">SO-02-002-F12 </w:t>
            </w:r>
            <w:r w:rsidRPr="00905613">
              <w:rPr>
                <w:rFonts w:ascii="Times New Roman" w:hAnsi="Times New Roman" w:cs="Times New Roman"/>
                <w:sz w:val="24"/>
                <w:szCs w:val="24"/>
              </w:rPr>
              <w:t>設備採購合約書範本」公司地址及附件名稱資訊安全政策聲明。</w:t>
            </w:r>
          </w:p>
          <w:p w14:paraId="64B8F704" w14:textId="77777777" w:rsidR="001D49FB" w:rsidRPr="00905613" w:rsidRDefault="001D49FB" w:rsidP="00D61AAB">
            <w:pPr>
              <w:pStyle w:val="-"/>
              <w:numPr>
                <w:ilvl w:val="0"/>
                <w:numId w:val="13"/>
              </w:numPr>
              <w:spacing w:line="360" w:lineRule="exact"/>
              <w:ind w:left="255" w:hanging="255"/>
              <w:jc w:val="left"/>
              <w:rPr>
                <w:rFonts w:ascii="Times New Roman" w:hAnsi="Times New Roman" w:cs="Times New Roman"/>
                <w:sz w:val="24"/>
                <w:szCs w:val="24"/>
              </w:rPr>
            </w:pPr>
            <w:r w:rsidRPr="00905613">
              <w:rPr>
                <w:rFonts w:ascii="Times New Roman" w:hAnsi="Times New Roman" w:cs="Times New Roman"/>
                <w:sz w:val="24"/>
                <w:szCs w:val="24"/>
              </w:rPr>
              <w:t>修訂「</w:t>
            </w:r>
            <w:r w:rsidRPr="00905613">
              <w:rPr>
                <w:rFonts w:ascii="Times New Roman" w:hAnsi="Times New Roman" w:cs="Times New Roman"/>
                <w:sz w:val="24"/>
                <w:szCs w:val="24"/>
              </w:rPr>
              <w:t xml:space="preserve">SO-02-002-F09 </w:t>
            </w:r>
            <w:r w:rsidRPr="00905613">
              <w:rPr>
                <w:rFonts w:ascii="Times New Roman" w:hAnsi="Times New Roman" w:cs="Times New Roman"/>
                <w:sz w:val="24"/>
                <w:szCs w:val="24"/>
              </w:rPr>
              <w:t>合約檢核清單」新增文件標頭及</w:t>
            </w:r>
            <w:proofErr w:type="gramStart"/>
            <w:r w:rsidRPr="00905613">
              <w:rPr>
                <w:rFonts w:ascii="Times New Roman" w:hAnsi="Times New Roman" w:cs="Times New Roman"/>
                <w:sz w:val="24"/>
                <w:szCs w:val="24"/>
              </w:rPr>
              <w:t>簽核欄</w:t>
            </w:r>
            <w:proofErr w:type="gramEnd"/>
            <w:r w:rsidRPr="00905613">
              <w:rPr>
                <w:rFonts w:ascii="Times New Roman" w:hAnsi="Times New Roman" w:cs="Times New Roman"/>
                <w:sz w:val="24"/>
                <w:szCs w:val="24"/>
              </w:rPr>
              <w:t>。</w:t>
            </w:r>
          </w:p>
          <w:p w14:paraId="26E95315" w14:textId="77777777" w:rsidR="001D49FB" w:rsidRPr="00905613" w:rsidRDefault="001D49FB" w:rsidP="00D61AAB">
            <w:pPr>
              <w:pStyle w:val="-"/>
              <w:numPr>
                <w:ilvl w:val="0"/>
                <w:numId w:val="13"/>
              </w:numPr>
              <w:spacing w:line="360" w:lineRule="exact"/>
              <w:ind w:left="255" w:hanging="255"/>
              <w:jc w:val="left"/>
              <w:rPr>
                <w:rFonts w:ascii="Times New Roman" w:hAnsi="Times New Roman" w:cs="Times New Roman"/>
                <w:sz w:val="24"/>
                <w:szCs w:val="24"/>
              </w:rPr>
            </w:pPr>
            <w:r w:rsidRPr="00905613">
              <w:rPr>
                <w:rFonts w:ascii="Times New Roman" w:hAnsi="Times New Roman" w:cs="Times New Roman"/>
                <w:sz w:val="24"/>
                <w:szCs w:val="24"/>
              </w:rPr>
              <w:t>因應「</w:t>
            </w:r>
            <w:r w:rsidRPr="00905613">
              <w:rPr>
                <w:rFonts w:ascii="Times New Roman" w:hAnsi="Times New Roman" w:cs="Times New Roman"/>
                <w:sz w:val="24"/>
                <w:szCs w:val="24"/>
              </w:rPr>
              <w:t>SO-02-001</w:t>
            </w:r>
            <w:proofErr w:type="gramStart"/>
            <w:r w:rsidRPr="00905613">
              <w:rPr>
                <w:rFonts w:ascii="Times New Roman" w:hAnsi="Times New Roman" w:cs="Times New Roman"/>
                <w:sz w:val="24"/>
                <w:szCs w:val="24"/>
              </w:rPr>
              <w:t>委外駐點</w:t>
            </w:r>
            <w:proofErr w:type="gramEnd"/>
            <w:r w:rsidRPr="00905613">
              <w:rPr>
                <w:rFonts w:ascii="Times New Roman" w:hAnsi="Times New Roman" w:cs="Times New Roman"/>
                <w:sz w:val="24"/>
                <w:szCs w:val="24"/>
              </w:rPr>
              <w:t>人員管理程序」修訂</w:t>
            </w:r>
            <w:r w:rsidRPr="00905613">
              <w:rPr>
                <w:rFonts w:ascii="Times New Roman" w:hAnsi="Times New Roman" w:cs="Times New Roman"/>
                <w:sz w:val="24"/>
                <w:szCs w:val="24"/>
              </w:rPr>
              <w:t xml:space="preserve"> </w:t>
            </w:r>
            <w:r w:rsidRPr="00905613">
              <w:rPr>
                <w:rFonts w:ascii="Times New Roman" w:hAnsi="Times New Roman" w:cs="Times New Roman"/>
                <w:sz w:val="24"/>
                <w:szCs w:val="24"/>
              </w:rPr>
              <w:t>「</w:t>
            </w:r>
            <w:r w:rsidRPr="00905613">
              <w:rPr>
                <w:rFonts w:ascii="Times New Roman" w:hAnsi="Times New Roman" w:cs="Times New Roman"/>
                <w:sz w:val="24"/>
                <w:szCs w:val="24"/>
              </w:rPr>
              <w:t>SO-02-001-F01</w:t>
            </w:r>
            <w:r w:rsidRPr="00905613">
              <w:rPr>
                <w:rFonts w:ascii="Times New Roman" w:hAnsi="Times New Roman" w:cs="Times New Roman"/>
                <w:sz w:val="24"/>
                <w:szCs w:val="24"/>
              </w:rPr>
              <w:t>委外</w:t>
            </w:r>
            <w:r w:rsidRPr="00905613">
              <w:rPr>
                <w:rFonts w:ascii="Times New Roman" w:hAnsi="Times New Roman" w:cs="Times New Roman"/>
                <w:sz w:val="24"/>
                <w:szCs w:val="24"/>
              </w:rPr>
              <w:t>(</w:t>
            </w:r>
            <w:r w:rsidRPr="00905613">
              <w:rPr>
                <w:rFonts w:ascii="Times New Roman" w:hAnsi="Times New Roman" w:cs="Times New Roman"/>
                <w:sz w:val="24"/>
                <w:szCs w:val="24"/>
              </w:rPr>
              <w:t>第三方</w:t>
            </w:r>
            <w:r w:rsidRPr="00905613">
              <w:rPr>
                <w:rFonts w:ascii="Times New Roman" w:hAnsi="Times New Roman" w:cs="Times New Roman"/>
                <w:sz w:val="24"/>
                <w:szCs w:val="24"/>
              </w:rPr>
              <w:t>)</w:t>
            </w:r>
            <w:r w:rsidRPr="00905613">
              <w:rPr>
                <w:rFonts w:ascii="Times New Roman" w:hAnsi="Times New Roman" w:cs="Times New Roman"/>
                <w:sz w:val="24"/>
                <w:szCs w:val="24"/>
              </w:rPr>
              <w:t>作業人員保密合約」</w:t>
            </w:r>
            <w:proofErr w:type="gramStart"/>
            <w:r w:rsidRPr="00905613">
              <w:rPr>
                <w:rFonts w:ascii="Times New Roman" w:hAnsi="Times New Roman" w:cs="Times New Roman"/>
                <w:sz w:val="24"/>
                <w:szCs w:val="24"/>
              </w:rPr>
              <w:t>併</w:t>
            </w:r>
            <w:proofErr w:type="gramEnd"/>
            <w:r w:rsidRPr="00905613">
              <w:rPr>
                <w:rFonts w:ascii="Times New Roman" w:hAnsi="Times New Roman" w:cs="Times New Roman"/>
                <w:sz w:val="24"/>
                <w:szCs w:val="24"/>
              </w:rPr>
              <w:t>同修訂合約附件。</w:t>
            </w:r>
          </w:p>
        </w:tc>
        <w:tc>
          <w:tcPr>
            <w:tcW w:w="1790" w:type="dxa"/>
            <w:vAlign w:val="center"/>
          </w:tcPr>
          <w:p w14:paraId="6025256B" w14:textId="77777777" w:rsidR="001D49FB" w:rsidRPr="00905613" w:rsidRDefault="001D49FB" w:rsidP="000D4A2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雷雅惠</w:t>
            </w:r>
          </w:p>
        </w:tc>
        <w:tc>
          <w:tcPr>
            <w:tcW w:w="1247" w:type="dxa"/>
            <w:vAlign w:val="center"/>
          </w:tcPr>
          <w:p w14:paraId="0C195D14" w14:textId="77777777" w:rsidR="001D49FB" w:rsidRPr="00905613" w:rsidRDefault="001D49FB" w:rsidP="000D4A2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周資深經理宗亮</w:t>
            </w:r>
          </w:p>
        </w:tc>
      </w:tr>
      <w:tr w:rsidR="00905613" w:rsidRPr="00905613" w14:paraId="5080A4B9" w14:textId="77777777" w:rsidTr="00083380">
        <w:trPr>
          <w:jc w:val="center"/>
        </w:trPr>
        <w:tc>
          <w:tcPr>
            <w:tcW w:w="1361" w:type="dxa"/>
            <w:vAlign w:val="center"/>
          </w:tcPr>
          <w:p w14:paraId="63B0591A"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V3.2</w:t>
            </w:r>
          </w:p>
        </w:tc>
        <w:tc>
          <w:tcPr>
            <w:tcW w:w="2041" w:type="dxa"/>
            <w:vAlign w:val="center"/>
          </w:tcPr>
          <w:p w14:paraId="7F57377F"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2022/7/11</w:t>
            </w:r>
          </w:p>
        </w:tc>
        <w:tc>
          <w:tcPr>
            <w:tcW w:w="3823" w:type="dxa"/>
            <w:vAlign w:val="center"/>
          </w:tcPr>
          <w:p w14:paraId="4FF90968" w14:textId="77777777" w:rsidR="001D49FB" w:rsidRPr="00905613" w:rsidRDefault="001D49FB" w:rsidP="005C4A5D">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參考「證券暨期貨市場各服務事業供應鏈風險管理參考指引」，新增第六章第五節服務終止與解除內容。</w:t>
            </w:r>
          </w:p>
        </w:tc>
        <w:tc>
          <w:tcPr>
            <w:tcW w:w="1790" w:type="dxa"/>
            <w:vAlign w:val="center"/>
          </w:tcPr>
          <w:p w14:paraId="1FEAC7CE"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邱聿</w:t>
            </w:r>
            <w:proofErr w:type="gramStart"/>
            <w:r w:rsidRPr="00905613">
              <w:rPr>
                <w:rFonts w:ascii="Times New Roman" w:hAnsi="Times New Roman" w:cs="Times New Roman"/>
                <w:sz w:val="24"/>
                <w:szCs w:val="24"/>
              </w:rPr>
              <w:t>莛</w:t>
            </w:r>
            <w:proofErr w:type="gramEnd"/>
          </w:p>
        </w:tc>
        <w:tc>
          <w:tcPr>
            <w:tcW w:w="1247" w:type="dxa"/>
            <w:vAlign w:val="center"/>
          </w:tcPr>
          <w:p w14:paraId="0CFFE854"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r w:rsidR="00905613" w:rsidRPr="00905613" w14:paraId="22793F64" w14:textId="77777777" w:rsidTr="00083380">
        <w:trPr>
          <w:jc w:val="center"/>
        </w:trPr>
        <w:tc>
          <w:tcPr>
            <w:tcW w:w="1361" w:type="dxa"/>
            <w:vAlign w:val="center"/>
          </w:tcPr>
          <w:p w14:paraId="723C2E9C"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V3.3</w:t>
            </w:r>
          </w:p>
        </w:tc>
        <w:tc>
          <w:tcPr>
            <w:tcW w:w="2041" w:type="dxa"/>
            <w:vAlign w:val="center"/>
          </w:tcPr>
          <w:p w14:paraId="09D51BF9"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2023/1/16</w:t>
            </w:r>
          </w:p>
        </w:tc>
        <w:tc>
          <w:tcPr>
            <w:tcW w:w="3823" w:type="dxa"/>
            <w:vAlign w:val="center"/>
          </w:tcPr>
          <w:p w14:paraId="4F9ED854" w14:textId="77777777" w:rsidR="001D49FB" w:rsidRPr="00905613" w:rsidRDefault="001D49FB" w:rsidP="005C4A5D">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1.</w:t>
            </w:r>
            <w:r w:rsidRPr="00905613">
              <w:rPr>
                <w:rFonts w:ascii="Times New Roman" w:hAnsi="Times New Roman" w:cs="Times New Roman"/>
                <w:sz w:val="24"/>
                <w:szCs w:val="24"/>
              </w:rPr>
              <w:t>參考「證券商供應鏈風險管理自律規範」，調整相關內容。</w:t>
            </w:r>
          </w:p>
          <w:p w14:paraId="1BDDE330" w14:textId="77777777" w:rsidR="001D49FB" w:rsidRPr="00905613" w:rsidRDefault="001D49FB" w:rsidP="005C4A5D">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2.</w:t>
            </w:r>
            <w:r w:rsidRPr="00905613">
              <w:rPr>
                <w:rFonts w:ascii="Times New Roman" w:hAnsi="Times New Roman" w:cs="Times New Roman"/>
                <w:sz w:val="24"/>
                <w:szCs w:val="24"/>
              </w:rPr>
              <w:t>取消部份輸出表單。</w:t>
            </w:r>
            <w:r w:rsidRPr="00905613">
              <w:rPr>
                <w:rFonts w:ascii="Times New Roman" w:hAnsi="Times New Roman" w:cs="Times New Roman"/>
                <w:sz w:val="24"/>
                <w:szCs w:val="24"/>
              </w:rPr>
              <w:t xml:space="preserve"> </w:t>
            </w:r>
          </w:p>
        </w:tc>
        <w:tc>
          <w:tcPr>
            <w:tcW w:w="1790" w:type="dxa"/>
            <w:vAlign w:val="center"/>
          </w:tcPr>
          <w:p w14:paraId="2A6165A8"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陳佳宜</w:t>
            </w:r>
          </w:p>
        </w:tc>
        <w:tc>
          <w:tcPr>
            <w:tcW w:w="1247" w:type="dxa"/>
            <w:vAlign w:val="center"/>
          </w:tcPr>
          <w:p w14:paraId="7585A0DD"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r w:rsidR="00905613" w:rsidRPr="00905613" w14:paraId="2CBFF737" w14:textId="77777777" w:rsidTr="00083380">
        <w:trPr>
          <w:jc w:val="center"/>
        </w:trPr>
        <w:tc>
          <w:tcPr>
            <w:tcW w:w="1361" w:type="dxa"/>
            <w:vAlign w:val="center"/>
          </w:tcPr>
          <w:p w14:paraId="2081919B"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V3.4</w:t>
            </w:r>
          </w:p>
        </w:tc>
        <w:tc>
          <w:tcPr>
            <w:tcW w:w="2041" w:type="dxa"/>
            <w:vAlign w:val="center"/>
          </w:tcPr>
          <w:p w14:paraId="25BBBC94" w14:textId="77777777" w:rsidR="001D49FB" w:rsidRPr="00905613" w:rsidRDefault="001D49FB" w:rsidP="005C4A5D">
            <w:pPr>
              <w:pStyle w:val="-0"/>
              <w:keepNext/>
              <w:rPr>
                <w:rFonts w:ascii="Times New Roman" w:hAnsi="Times New Roman"/>
                <w:sz w:val="24"/>
                <w:szCs w:val="24"/>
              </w:rPr>
            </w:pPr>
            <w:r w:rsidRPr="00905613">
              <w:rPr>
                <w:rFonts w:ascii="Times New Roman" w:hAnsi="Times New Roman"/>
                <w:sz w:val="24"/>
                <w:szCs w:val="24"/>
              </w:rPr>
              <w:t>2023/5/10</w:t>
            </w:r>
          </w:p>
        </w:tc>
        <w:tc>
          <w:tcPr>
            <w:tcW w:w="3823" w:type="dxa"/>
            <w:vAlign w:val="center"/>
          </w:tcPr>
          <w:p w14:paraId="2E3E485E" w14:textId="77777777" w:rsidR="001D49FB" w:rsidRPr="00905613" w:rsidRDefault="001D49FB" w:rsidP="005C4A5D">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1.</w:t>
            </w:r>
            <w:r w:rsidRPr="00905613">
              <w:rPr>
                <w:rFonts w:ascii="Times New Roman" w:hAnsi="Times New Roman" w:cs="Times New Roman"/>
                <w:sz w:val="24"/>
                <w:szCs w:val="24"/>
              </w:rPr>
              <w:t>增加「</w:t>
            </w:r>
            <w:r w:rsidRPr="00905613">
              <w:rPr>
                <w:rFonts w:ascii="Times New Roman" w:hAnsi="Times New Roman" w:cs="Times New Roman"/>
                <w:sz w:val="24"/>
                <w:szCs w:val="24"/>
              </w:rPr>
              <w:t>SO-02-002-F13_</w:t>
            </w:r>
            <w:r w:rsidRPr="00905613">
              <w:rPr>
                <w:rFonts w:ascii="Times New Roman" w:hAnsi="Times New Roman" w:cs="Times New Roman"/>
                <w:sz w:val="24"/>
                <w:szCs w:val="24"/>
              </w:rPr>
              <w:t>勞務採購契約書範本。」、「</w:t>
            </w:r>
            <w:r w:rsidRPr="00905613">
              <w:rPr>
                <w:rFonts w:ascii="Times New Roman" w:hAnsi="Times New Roman" w:cs="Times New Roman"/>
                <w:sz w:val="24"/>
                <w:szCs w:val="24"/>
              </w:rPr>
              <w:t>SO-02-002-F14_</w:t>
            </w:r>
            <w:r w:rsidRPr="00905613">
              <w:rPr>
                <w:rFonts w:ascii="Times New Roman" w:hAnsi="Times New Roman" w:cs="Times New Roman"/>
                <w:sz w:val="24"/>
                <w:szCs w:val="24"/>
              </w:rPr>
              <w:t>軟體維護合約書範本」。</w:t>
            </w:r>
          </w:p>
        </w:tc>
        <w:tc>
          <w:tcPr>
            <w:tcW w:w="1790" w:type="dxa"/>
            <w:vAlign w:val="center"/>
          </w:tcPr>
          <w:p w14:paraId="266B0662"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吳佩芸</w:t>
            </w:r>
          </w:p>
        </w:tc>
        <w:tc>
          <w:tcPr>
            <w:tcW w:w="1247" w:type="dxa"/>
            <w:vAlign w:val="center"/>
          </w:tcPr>
          <w:p w14:paraId="72E094F9" w14:textId="77777777" w:rsidR="001D49FB" w:rsidRPr="00905613" w:rsidRDefault="001D49FB" w:rsidP="005C4A5D">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r w:rsidR="00905613" w:rsidRPr="00905613" w14:paraId="211CE5DD" w14:textId="77777777" w:rsidTr="00A92767">
        <w:trPr>
          <w:jc w:val="center"/>
        </w:trPr>
        <w:tc>
          <w:tcPr>
            <w:tcW w:w="1361" w:type="dxa"/>
            <w:tcBorders>
              <w:top w:val="single" w:sz="4" w:space="0" w:color="auto"/>
              <w:left w:val="single" w:sz="4" w:space="0" w:color="auto"/>
              <w:bottom w:val="single" w:sz="4" w:space="0" w:color="auto"/>
              <w:right w:val="single" w:sz="4" w:space="0" w:color="auto"/>
            </w:tcBorders>
            <w:vAlign w:val="center"/>
          </w:tcPr>
          <w:p w14:paraId="5B7BBC0A" w14:textId="77777777" w:rsidR="001D49FB" w:rsidRPr="00905613" w:rsidRDefault="001D49FB" w:rsidP="00AF6CDB">
            <w:pPr>
              <w:pStyle w:val="-0"/>
              <w:keepNext/>
              <w:rPr>
                <w:rFonts w:ascii="Times New Roman" w:hAnsi="Times New Roman"/>
                <w:sz w:val="24"/>
                <w:szCs w:val="24"/>
              </w:rPr>
            </w:pPr>
            <w:r w:rsidRPr="00905613">
              <w:rPr>
                <w:rFonts w:ascii="Times New Roman" w:hAnsi="Times New Roman"/>
                <w:sz w:val="24"/>
                <w:szCs w:val="24"/>
              </w:rPr>
              <w:t>V3.5</w:t>
            </w:r>
          </w:p>
        </w:tc>
        <w:tc>
          <w:tcPr>
            <w:tcW w:w="2041" w:type="dxa"/>
            <w:tcBorders>
              <w:top w:val="single" w:sz="4" w:space="0" w:color="auto"/>
              <w:left w:val="single" w:sz="4" w:space="0" w:color="auto"/>
              <w:bottom w:val="single" w:sz="4" w:space="0" w:color="auto"/>
              <w:right w:val="single" w:sz="4" w:space="0" w:color="auto"/>
            </w:tcBorders>
            <w:vAlign w:val="center"/>
          </w:tcPr>
          <w:p w14:paraId="34E9BB47" w14:textId="77777777" w:rsidR="001D49FB" w:rsidRPr="00905613" w:rsidRDefault="001D49FB" w:rsidP="00AF6CDB">
            <w:pPr>
              <w:pStyle w:val="-0"/>
              <w:keepNext/>
              <w:rPr>
                <w:rFonts w:ascii="Times New Roman" w:hAnsi="Times New Roman"/>
                <w:sz w:val="24"/>
                <w:szCs w:val="24"/>
              </w:rPr>
            </w:pPr>
            <w:r w:rsidRPr="00905613">
              <w:rPr>
                <w:rFonts w:ascii="Times New Roman" w:hAnsi="Times New Roman"/>
                <w:sz w:val="24"/>
                <w:szCs w:val="24"/>
              </w:rPr>
              <w:t>2023/7/31</w:t>
            </w:r>
          </w:p>
        </w:tc>
        <w:tc>
          <w:tcPr>
            <w:tcW w:w="3823" w:type="dxa"/>
            <w:tcBorders>
              <w:top w:val="single" w:sz="4" w:space="0" w:color="auto"/>
              <w:left w:val="single" w:sz="4" w:space="0" w:color="auto"/>
              <w:bottom w:val="single" w:sz="4" w:space="0" w:color="auto"/>
              <w:right w:val="single" w:sz="4" w:space="0" w:color="auto"/>
            </w:tcBorders>
            <w:vAlign w:val="center"/>
          </w:tcPr>
          <w:p w14:paraId="05C25F00" w14:textId="77777777" w:rsidR="001D49FB" w:rsidRPr="00905613" w:rsidRDefault="001D49FB" w:rsidP="00AF6CDB">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增加委外作業流程及說明</w:t>
            </w:r>
          </w:p>
        </w:tc>
        <w:tc>
          <w:tcPr>
            <w:tcW w:w="1790" w:type="dxa"/>
            <w:tcBorders>
              <w:top w:val="single" w:sz="4" w:space="0" w:color="auto"/>
              <w:left w:val="single" w:sz="4" w:space="0" w:color="auto"/>
              <w:bottom w:val="single" w:sz="4" w:space="0" w:color="auto"/>
              <w:right w:val="single" w:sz="4" w:space="0" w:color="auto"/>
            </w:tcBorders>
            <w:vAlign w:val="center"/>
          </w:tcPr>
          <w:p w14:paraId="0CC32C10" w14:textId="77777777" w:rsidR="001D49FB" w:rsidRPr="00905613" w:rsidRDefault="001D49FB" w:rsidP="00AF6CD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王奎元</w:t>
            </w:r>
          </w:p>
        </w:tc>
        <w:tc>
          <w:tcPr>
            <w:tcW w:w="1247" w:type="dxa"/>
            <w:tcBorders>
              <w:top w:val="single" w:sz="4" w:space="0" w:color="auto"/>
              <w:left w:val="single" w:sz="4" w:space="0" w:color="auto"/>
              <w:bottom w:val="single" w:sz="4" w:space="0" w:color="auto"/>
              <w:right w:val="single" w:sz="4" w:space="0" w:color="auto"/>
            </w:tcBorders>
            <w:vAlign w:val="center"/>
          </w:tcPr>
          <w:p w14:paraId="367E29F8" w14:textId="77777777" w:rsidR="001D49FB" w:rsidRPr="00905613" w:rsidRDefault="001D49FB" w:rsidP="00AF6CDB">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r w:rsidR="00905613" w:rsidRPr="00905613" w14:paraId="15069B25" w14:textId="77777777" w:rsidTr="00A92767">
        <w:trPr>
          <w:jc w:val="center"/>
        </w:trPr>
        <w:tc>
          <w:tcPr>
            <w:tcW w:w="1361" w:type="dxa"/>
            <w:tcBorders>
              <w:top w:val="single" w:sz="4" w:space="0" w:color="auto"/>
              <w:left w:val="single" w:sz="4" w:space="0" w:color="auto"/>
              <w:bottom w:val="single" w:sz="4" w:space="0" w:color="auto"/>
              <w:right w:val="single" w:sz="4" w:space="0" w:color="auto"/>
            </w:tcBorders>
            <w:vAlign w:val="center"/>
          </w:tcPr>
          <w:p w14:paraId="6CAB0FCC" w14:textId="77777777" w:rsidR="001D49FB" w:rsidRPr="00905613" w:rsidRDefault="001D49FB" w:rsidP="006C5047">
            <w:pPr>
              <w:pStyle w:val="-0"/>
              <w:keepNext/>
              <w:rPr>
                <w:rFonts w:ascii="Times New Roman" w:hAnsi="Times New Roman"/>
                <w:sz w:val="24"/>
                <w:szCs w:val="24"/>
              </w:rPr>
            </w:pPr>
            <w:r w:rsidRPr="00905613">
              <w:rPr>
                <w:rFonts w:ascii="Times New Roman" w:hAnsi="Times New Roman"/>
                <w:sz w:val="24"/>
                <w:szCs w:val="24"/>
              </w:rPr>
              <w:t>V3.6</w:t>
            </w:r>
          </w:p>
        </w:tc>
        <w:tc>
          <w:tcPr>
            <w:tcW w:w="2041" w:type="dxa"/>
            <w:tcBorders>
              <w:top w:val="single" w:sz="4" w:space="0" w:color="auto"/>
              <w:left w:val="single" w:sz="4" w:space="0" w:color="auto"/>
              <w:bottom w:val="single" w:sz="4" w:space="0" w:color="auto"/>
              <w:right w:val="single" w:sz="4" w:space="0" w:color="auto"/>
            </w:tcBorders>
            <w:vAlign w:val="center"/>
          </w:tcPr>
          <w:p w14:paraId="7989EE01" w14:textId="77777777" w:rsidR="001D49FB" w:rsidRPr="00905613" w:rsidRDefault="001D49FB" w:rsidP="006C5047">
            <w:pPr>
              <w:pStyle w:val="-0"/>
              <w:keepNext/>
              <w:rPr>
                <w:rFonts w:ascii="Times New Roman" w:hAnsi="Times New Roman"/>
                <w:sz w:val="24"/>
                <w:szCs w:val="24"/>
              </w:rPr>
            </w:pPr>
            <w:r w:rsidRPr="00905613">
              <w:rPr>
                <w:rFonts w:ascii="Times New Roman" w:hAnsi="Times New Roman"/>
                <w:sz w:val="24"/>
                <w:szCs w:val="24"/>
              </w:rPr>
              <w:t>2024/11/22</w:t>
            </w:r>
          </w:p>
        </w:tc>
        <w:tc>
          <w:tcPr>
            <w:tcW w:w="3823" w:type="dxa"/>
            <w:tcBorders>
              <w:top w:val="single" w:sz="4" w:space="0" w:color="auto"/>
              <w:left w:val="single" w:sz="4" w:space="0" w:color="auto"/>
              <w:bottom w:val="single" w:sz="4" w:space="0" w:color="auto"/>
              <w:right w:val="single" w:sz="4" w:space="0" w:color="auto"/>
            </w:tcBorders>
            <w:vAlign w:val="center"/>
          </w:tcPr>
          <w:p w14:paraId="3B7CA7F5" w14:textId="77777777" w:rsidR="001D49FB" w:rsidRPr="00905613" w:rsidRDefault="001D49FB" w:rsidP="006C5047">
            <w:pPr>
              <w:pStyle w:val="-"/>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增加委外作業流程及說明</w:t>
            </w:r>
          </w:p>
        </w:tc>
        <w:tc>
          <w:tcPr>
            <w:tcW w:w="1790" w:type="dxa"/>
            <w:tcBorders>
              <w:top w:val="single" w:sz="4" w:space="0" w:color="auto"/>
              <w:left w:val="single" w:sz="4" w:space="0" w:color="auto"/>
              <w:bottom w:val="single" w:sz="4" w:space="0" w:color="auto"/>
              <w:right w:val="single" w:sz="4" w:space="0" w:color="auto"/>
            </w:tcBorders>
            <w:vAlign w:val="center"/>
          </w:tcPr>
          <w:p w14:paraId="384424C4" w14:textId="77777777" w:rsidR="001D49FB" w:rsidRPr="00905613" w:rsidRDefault="001D49FB" w:rsidP="006C5047">
            <w:pPr>
              <w:pStyle w:val="-"/>
              <w:keepNext/>
              <w:jc w:val="left"/>
              <w:rPr>
                <w:rFonts w:ascii="Times New Roman" w:hAnsi="Times New Roman" w:cs="Times New Roman"/>
                <w:sz w:val="24"/>
                <w:szCs w:val="24"/>
              </w:rPr>
            </w:pPr>
            <w:r w:rsidRPr="00905613">
              <w:rPr>
                <w:rFonts w:ascii="Times New Roman" w:hAnsi="Times New Roman" w:cs="Times New Roman"/>
                <w:sz w:val="24"/>
                <w:szCs w:val="24"/>
              </w:rPr>
              <w:t>王奎元</w:t>
            </w:r>
          </w:p>
        </w:tc>
        <w:tc>
          <w:tcPr>
            <w:tcW w:w="1247" w:type="dxa"/>
            <w:tcBorders>
              <w:top w:val="single" w:sz="4" w:space="0" w:color="auto"/>
              <w:left w:val="single" w:sz="4" w:space="0" w:color="auto"/>
              <w:bottom w:val="single" w:sz="4" w:space="0" w:color="auto"/>
              <w:right w:val="single" w:sz="4" w:space="0" w:color="auto"/>
            </w:tcBorders>
            <w:vAlign w:val="center"/>
          </w:tcPr>
          <w:p w14:paraId="294346FA" w14:textId="77777777" w:rsidR="001D49FB" w:rsidRPr="00905613" w:rsidRDefault="001D49FB" w:rsidP="006C5047">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r w:rsidR="00905613" w:rsidRPr="00905613" w14:paraId="002B968B" w14:textId="77777777" w:rsidTr="00A92767">
        <w:trPr>
          <w:jc w:val="center"/>
        </w:trPr>
        <w:tc>
          <w:tcPr>
            <w:tcW w:w="1361" w:type="dxa"/>
            <w:tcBorders>
              <w:top w:val="single" w:sz="4" w:space="0" w:color="auto"/>
              <w:left w:val="single" w:sz="4" w:space="0" w:color="auto"/>
              <w:bottom w:val="single" w:sz="4" w:space="0" w:color="auto"/>
              <w:right w:val="single" w:sz="4" w:space="0" w:color="auto"/>
            </w:tcBorders>
            <w:vAlign w:val="center"/>
          </w:tcPr>
          <w:p w14:paraId="4DD774AA" w14:textId="2DB660D2" w:rsidR="00B074C0" w:rsidRPr="00905613" w:rsidRDefault="00B074C0" w:rsidP="006C5047">
            <w:pPr>
              <w:pStyle w:val="-0"/>
              <w:keepNext/>
              <w:rPr>
                <w:rFonts w:ascii="Times New Roman" w:hAnsi="Times New Roman"/>
                <w:sz w:val="24"/>
                <w:szCs w:val="24"/>
              </w:rPr>
            </w:pPr>
            <w:r w:rsidRPr="00905613">
              <w:rPr>
                <w:rFonts w:ascii="Times New Roman" w:hAnsi="Times New Roman"/>
                <w:sz w:val="24"/>
                <w:szCs w:val="24"/>
              </w:rPr>
              <w:t>V3.7</w:t>
            </w:r>
          </w:p>
        </w:tc>
        <w:tc>
          <w:tcPr>
            <w:tcW w:w="2041" w:type="dxa"/>
            <w:tcBorders>
              <w:top w:val="single" w:sz="4" w:space="0" w:color="auto"/>
              <w:left w:val="single" w:sz="4" w:space="0" w:color="auto"/>
              <w:bottom w:val="single" w:sz="4" w:space="0" w:color="auto"/>
              <w:right w:val="single" w:sz="4" w:space="0" w:color="auto"/>
            </w:tcBorders>
            <w:vAlign w:val="center"/>
          </w:tcPr>
          <w:p w14:paraId="5DA3835C" w14:textId="703A97FD" w:rsidR="00B074C0" w:rsidRPr="00905613" w:rsidRDefault="00B074C0" w:rsidP="006C5047">
            <w:pPr>
              <w:pStyle w:val="-0"/>
              <w:keepNext/>
              <w:rPr>
                <w:rFonts w:ascii="Times New Roman" w:hAnsi="Times New Roman"/>
                <w:sz w:val="24"/>
                <w:szCs w:val="24"/>
              </w:rPr>
            </w:pPr>
            <w:r w:rsidRPr="00905613">
              <w:rPr>
                <w:rFonts w:ascii="Times New Roman" w:hAnsi="Times New Roman"/>
                <w:sz w:val="24"/>
                <w:szCs w:val="24"/>
              </w:rPr>
              <w:t>202</w:t>
            </w:r>
            <w:r w:rsidR="003B351B" w:rsidRPr="00905613">
              <w:rPr>
                <w:rFonts w:ascii="Times New Roman" w:hAnsi="Times New Roman"/>
                <w:sz w:val="24"/>
                <w:szCs w:val="24"/>
              </w:rPr>
              <w:t>5</w:t>
            </w:r>
            <w:r w:rsidRPr="00905613">
              <w:rPr>
                <w:rFonts w:ascii="Times New Roman" w:hAnsi="Times New Roman"/>
                <w:sz w:val="24"/>
                <w:szCs w:val="24"/>
              </w:rPr>
              <w:t>/</w:t>
            </w:r>
            <w:r w:rsidR="003B351B" w:rsidRPr="00905613">
              <w:rPr>
                <w:rFonts w:ascii="Times New Roman" w:hAnsi="Times New Roman"/>
                <w:sz w:val="24"/>
                <w:szCs w:val="24"/>
              </w:rPr>
              <w:t>01</w:t>
            </w:r>
          </w:p>
        </w:tc>
        <w:tc>
          <w:tcPr>
            <w:tcW w:w="3823" w:type="dxa"/>
            <w:tcBorders>
              <w:top w:val="single" w:sz="4" w:space="0" w:color="auto"/>
              <w:left w:val="single" w:sz="4" w:space="0" w:color="auto"/>
              <w:bottom w:val="single" w:sz="4" w:space="0" w:color="auto"/>
              <w:right w:val="single" w:sz="4" w:space="0" w:color="auto"/>
            </w:tcBorders>
            <w:vAlign w:val="center"/>
          </w:tcPr>
          <w:p w14:paraId="2773C238" w14:textId="77777777" w:rsidR="00B074C0" w:rsidRPr="00905613" w:rsidRDefault="00641335" w:rsidP="00141504">
            <w:pPr>
              <w:pStyle w:val="-"/>
              <w:numPr>
                <w:ilvl w:val="0"/>
                <w:numId w:val="15"/>
              </w:numPr>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配合「證券商資通系統與服務供應鏈風險管理自律規範」修訂調整遴選、合約簽屬及定期審查作業程序。</w:t>
            </w:r>
          </w:p>
          <w:p w14:paraId="64F345F3" w14:textId="0D5EC25F" w:rsidR="00CC3D32" w:rsidRPr="00905613" w:rsidRDefault="00CC3D32" w:rsidP="00141504">
            <w:pPr>
              <w:pStyle w:val="-"/>
              <w:numPr>
                <w:ilvl w:val="0"/>
                <w:numId w:val="15"/>
              </w:numPr>
              <w:spacing w:line="360" w:lineRule="exact"/>
              <w:jc w:val="left"/>
              <w:rPr>
                <w:rFonts w:ascii="Times New Roman" w:hAnsi="Times New Roman" w:cs="Times New Roman"/>
                <w:sz w:val="24"/>
                <w:szCs w:val="24"/>
              </w:rPr>
            </w:pPr>
            <w:r w:rsidRPr="00905613">
              <w:rPr>
                <w:rFonts w:ascii="Times New Roman" w:hAnsi="Times New Roman" w:cs="Times New Roman"/>
                <w:sz w:val="24"/>
                <w:szCs w:val="24"/>
              </w:rPr>
              <w:t>調整</w:t>
            </w:r>
            <w:r w:rsidR="000823C2" w:rsidRPr="00905613">
              <w:rPr>
                <w:rFonts w:ascii="Times New Roman" w:hAnsi="Times New Roman" w:cs="Times New Roman"/>
                <w:sz w:val="24"/>
                <w:szCs w:val="24"/>
              </w:rPr>
              <w:t>各合約書範本</w:t>
            </w:r>
          </w:p>
        </w:tc>
        <w:tc>
          <w:tcPr>
            <w:tcW w:w="1790" w:type="dxa"/>
            <w:tcBorders>
              <w:top w:val="single" w:sz="4" w:space="0" w:color="auto"/>
              <w:left w:val="single" w:sz="4" w:space="0" w:color="auto"/>
              <w:bottom w:val="single" w:sz="4" w:space="0" w:color="auto"/>
              <w:right w:val="single" w:sz="4" w:space="0" w:color="auto"/>
            </w:tcBorders>
            <w:vAlign w:val="center"/>
          </w:tcPr>
          <w:p w14:paraId="63CF59D6" w14:textId="3FCE245C" w:rsidR="00B074C0" w:rsidRPr="00905613" w:rsidRDefault="00B074C0" w:rsidP="006C5047">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潘世佳</w:t>
            </w:r>
          </w:p>
        </w:tc>
        <w:tc>
          <w:tcPr>
            <w:tcW w:w="1247" w:type="dxa"/>
            <w:tcBorders>
              <w:top w:val="single" w:sz="4" w:space="0" w:color="auto"/>
              <w:left w:val="single" w:sz="4" w:space="0" w:color="auto"/>
              <w:bottom w:val="single" w:sz="4" w:space="0" w:color="auto"/>
              <w:right w:val="single" w:sz="4" w:space="0" w:color="auto"/>
            </w:tcBorders>
            <w:vAlign w:val="center"/>
          </w:tcPr>
          <w:p w14:paraId="24B6496D" w14:textId="56EC6F2F" w:rsidR="00B074C0" w:rsidRPr="00905613" w:rsidRDefault="00B074C0" w:rsidP="006C5047">
            <w:pPr>
              <w:pStyle w:val="-"/>
              <w:keepNext/>
              <w:jc w:val="left"/>
              <w:rPr>
                <w:rFonts w:ascii="Times New Roman" w:hAnsi="Times New Roman" w:cs="Times New Roman"/>
                <w:sz w:val="24"/>
                <w:szCs w:val="24"/>
              </w:rPr>
            </w:pPr>
            <w:r w:rsidRPr="00905613">
              <w:rPr>
                <w:rFonts w:ascii="Times New Roman" w:hAnsi="Times New Roman" w:cs="Times New Roman"/>
                <w:sz w:val="24"/>
                <w:szCs w:val="24"/>
              </w:rPr>
              <w:t>施雷蜀華</w:t>
            </w:r>
          </w:p>
        </w:tc>
      </w:tr>
    </w:tbl>
    <w:p w14:paraId="0DA6D0F8" w14:textId="77777777" w:rsidR="00326C84" w:rsidRPr="00905613" w:rsidRDefault="001D49FB" w:rsidP="000B5DC7">
      <w:pPr>
        <w:pStyle w:val="a8"/>
        <w:rPr>
          <w:rFonts w:ascii="Times New Roman" w:hAnsi="Times New Roman" w:cs="Times New Roman"/>
          <w:noProof/>
        </w:rPr>
      </w:pPr>
      <w:r w:rsidRPr="00905613">
        <w:rPr>
          <w:rFonts w:ascii="Times New Roman" w:hAnsi="Times New Roman" w:cs="Times New Roman"/>
        </w:rPr>
        <w:br w:type="page"/>
      </w:r>
      <w:r w:rsidRPr="00905613">
        <w:rPr>
          <w:rFonts w:ascii="Times New Roman" w:hAnsi="Times New Roman" w:cs="Times New Roman"/>
        </w:rPr>
        <w:lastRenderedPageBreak/>
        <w:t>目</w:t>
      </w:r>
      <w:r w:rsidRPr="00905613">
        <w:rPr>
          <w:rFonts w:ascii="Times New Roman" w:hAnsi="Times New Roman" w:cs="Times New Roman"/>
        </w:rPr>
        <w:t xml:space="preserve">  </w:t>
      </w:r>
      <w:r w:rsidRPr="00905613">
        <w:rPr>
          <w:rFonts w:ascii="Times New Roman" w:hAnsi="Times New Roman" w:cs="Times New Roman"/>
        </w:rPr>
        <w:t>錄</w:t>
      </w:r>
      <w:r w:rsidRPr="00905613">
        <w:rPr>
          <w:rFonts w:ascii="Times New Roman" w:hAnsi="Times New Roman" w:cs="Times New Roman"/>
        </w:rPr>
        <w:fldChar w:fldCharType="begin"/>
      </w:r>
      <w:r w:rsidRPr="00905613">
        <w:rPr>
          <w:rFonts w:ascii="Times New Roman" w:hAnsi="Times New Roman" w:cs="Times New Roman"/>
        </w:rPr>
        <w:instrText xml:space="preserve"> TOC \o "1-2" \f \h \z \u </w:instrText>
      </w:r>
      <w:r w:rsidRPr="00905613">
        <w:rPr>
          <w:rFonts w:ascii="Times New Roman" w:hAnsi="Times New Roman" w:cs="Times New Roman"/>
        </w:rPr>
        <w:fldChar w:fldCharType="separate"/>
      </w:r>
    </w:p>
    <w:p w14:paraId="53AB7D61" w14:textId="50833E1A" w:rsidR="00326C84" w:rsidRPr="00905613" w:rsidRDefault="00326C84" w:rsidP="00F934C9">
      <w:pPr>
        <w:pStyle w:val="11"/>
        <w:rPr>
          <w:rFonts w:ascii="Times New Roman" w:hAnsi="Times New Roman"/>
          <w14:ligatures w14:val="standardContextual"/>
        </w:rPr>
      </w:pPr>
      <w:hyperlink w:anchor="_Toc186212421" w:history="1">
        <w:r w:rsidRPr="00905613">
          <w:rPr>
            <w:rStyle w:val="ab"/>
            <w:rFonts w:ascii="Times New Roman" w:hAnsi="Times New Roman"/>
            <w:color w:val="auto"/>
          </w:rPr>
          <w:t>第一章</w:t>
        </w:r>
        <w:r w:rsidRPr="00905613">
          <w:rPr>
            <w:rFonts w:ascii="Times New Roman" w:hAnsi="Times New Roman"/>
            <w14:ligatures w14:val="standardContextual"/>
          </w:rPr>
          <w:tab/>
        </w:r>
        <w:r w:rsidRPr="00905613">
          <w:rPr>
            <w:rStyle w:val="ab"/>
            <w:rFonts w:ascii="Times New Roman" w:hAnsi="Times New Roman"/>
            <w:color w:val="auto"/>
          </w:rPr>
          <w:t>目的</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_Toc186212421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8</w:t>
        </w:r>
        <w:r w:rsidRPr="00905613">
          <w:rPr>
            <w:rFonts w:ascii="Times New Roman" w:hAnsi="Times New Roman"/>
            <w:webHidden/>
          </w:rPr>
          <w:fldChar w:fldCharType="end"/>
        </w:r>
      </w:hyperlink>
    </w:p>
    <w:p w14:paraId="74F5D06C" w14:textId="3E80CFFF" w:rsidR="00326C84" w:rsidRPr="00905613" w:rsidRDefault="00326C84" w:rsidP="00F934C9">
      <w:pPr>
        <w:pStyle w:val="11"/>
        <w:rPr>
          <w:rFonts w:ascii="Times New Roman" w:hAnsi="Times New Roman"/>
          <w14:ligatures w14:val="standardContextual"/>
        </w:rPr>
      </w:pPr>
      <w:hyperlink w:anchor="_Toc186212422" w:history="1">
        <w:r w:rsidRPr="00905613">
          <w:rPr>
            <w:rStyle w:val="ab"/>
            <w:rFonts w:ascii="Times New Roman" w:hAnsi="Times New Roman"/>
            <w:color w:val="auto"/>
          </w:rPr>
          <w:t>第二章</w:t>
        </w:r>
        <w:r w:rsidRPr="00905613">
          <w:rPr>
            <w:rFonts w:ascii="Times New Roman" w:hAnsi="Times New Roman"/>
            <w14:ligatures w14:val="standardContextual"/>
          </w:rPr>
          <w:tab/>
        </w:r>
        <w:r w:rsidRPr="00905613">
          <w:rPr>
            <w:rStyle w:val="ab"/>
            <w:rFonts w:ascii="Times New Roman" w:hAnsi="Times New Roman"/>
            <w:color w:val="auto"/>
          </w:rPr>
          <w:t>適用範圍</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_Toc186212422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8</w:t>
        </w:r>
        <w:r w:rsidRPr="00905613">
          <w:rPr>
            <w:rFonts w:ascii="Times New Roman" w:hAnsi="Times New Roman"/>
            <w:webHidden/>
          </w:rPr>
          <w:fldChar w:fldCharType="end"/>
        </w:r>
      </w:hyperlink>
    </w:p>
    <w:p w14:paraId="1549A571" w14:textId="633CC3BE" w:rsidR="00326C84" w:rsidRPr="00905613" w:rsidRDefault="00326C84" w:rsidP="00F934C9">
      <w:pPr>
        <w:pStyle w:val="11"/>
        <w:rPr>
          <w:rFonts w:ascii="Times New Roman" w:hAnsi="Times New Roman"/>
          <w14:ligatures w14:val="standardContextual"/>
        </w:rPr>
      </w:pPr>
      <w:hyperlink w:anchor="_Toc186212423" w:history="1">
        <w:r w:rsidRPr="00905613">
          <w:rPr>
            <w:rStyle w:val="ab"/>
            <w:rFonts w:ascii="Times New Roman" w:hAnsi="Times New Roman"/>
            <w:color w:val="auto"/>
          </w:rPr>
          <w:t>第三章</w:t>
        </w:r>
        <w:r w:rsidRPr="00905613">
          <w:rPr>
            <w:rFonts w:ascii="Times New Roman" w:hAnsi="Times New Roman"/>
            <w14:ligatures w14:val="standardContextual"/>
          </w:rPr>
          <w:tab/>
        </w:r>
        <w:r w:rsidRPr="00905613">
          <w:rPr>
            <w:rStyle w:val="ab"/>
            <w:rFonts w:ascii="Times New Roman" w:hAnsi="Times New Roman"/>
            <w:color w:val="auto"/>
          </w:rPr>
          <w:t>名詞定義</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_Toc186212423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8</w:t>
        </w:r>
        <w:r w:rsidRPr="00905613">
          <w:rPr>
            <w:rFonts w:ascii="Times New Roman" w:hAnsi="Times New Roman"/>
            <w:webHidden/>
          </w:rPr>
          <w:fldChar w:fldCharType="end"/>
        </w:r>
      </w:hyperlink>
    </w:p>
    <w:p w14:paraId="455C8A3C" w14:textId="2B81C8B3" w:rsidR="00326C84" w:rsidRPr="00905613" w:rsidRDefault="00326C84" w:rsidP="00F934C9">
      <w:pPr>
        <w:pStyle w:val="11"/>
        <w:rPr>
          <w:rFonts w:ascii="Times New Roman" w:hAnsi="Times New Roman"/>
          <w14:ligatures w14:val="standardContextual"/>
        </w:rPr>
      </w:pPr>
      <w:hyperlink w:anchor="_Toc186212424" w:history="1">
        <w:r w:rsidRPr="00905613">
          <w:rPr>
            <w:rStyle w:val="ab"/>
            <w:rFonts w:ascii="Times New Roman" w:hAnsi="Times New Roman"/>
            <w:color w:val="auto"/>
          </w:rPr>
          <w:t>第四章</w:t>
        </w:r>
        <w:r w:rsidRPr="00905613">
          <w:rPr>
            <w:rFonts w:ascii="Times New Roman" w:hAnsi="Times New Roman"/>
            <w14:ligatures w14:val="standardContextual"/>
          </w:rPr>
          <w:tab/>
        </w:r>
        <w:r w:rsidRPr="00905613">
          <w:rPr>
            <w:rStyle w:val="ab"/>
            <w:rFonts w:ascii="Times New Roman" w:hAnsi="Times New Roman"/>
            <w:color w:val="auto"/>
          </w:rPr>
          <w:t>相關文件</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_Toc186212424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9</w:t>
        </w:r>
        <w:r w:rsidRPr="00905613">
          <w:rPr>
            <w:rFonts w:ascii="Times New Roman" w:hAnsi="Times New Roman"/>
            <w:webHidden/>
          </w:rPr>
          <w:fldChar w:fldCharType="end"/>
        </w:r>
      </w:hyperlink>
    </w:p>
    <w:p w14:paraId="0A3003C1" w14:textId="1EEC6D9E" w:rsidR="00326C84" w:rsidRPr="00905613" w:rsidRDefault="00326C84" w:rsidP="00F934C9">
      <w:pPr>
        <w:pStyle w:val="11"/>
        <w:rPr>
          <w:rFonts w:ascii="Times New Roman" w:hAnsi="Times New Roman"/>
          <w14:ligatures w14:val="standardContextual"/>
        </w:rPr>
      </w:pPr>
      <w:hyperlink w:anchor="_Toc186212425" w:history="1">
        <w:r w:rsidRPr="00905613">
          <w:rPr>
            <w:rStyle w:val="ab"/>
            <w:rFonts w:ascii="Times New Roman" w:hAnsi="Times New Roman"/>
            <w:color w:val="auto"/>
          </w:rPr>
          <w:t>第五章</w:t>
        </w:r>
        <w:r w:rsidRPr="00905613">
          <w:rPr>
            <w:rFonts w:ascii="Times New Roman" w:hAnsi="Times New Roman"/>
            <w14:ligatures w14:val="standardContextual"/>
          </w:rPr>
          <w:tab/>
        </w:r>
        <w:r w:rsidRPr="00905613">
          <w:rPr>
            <w:rStyle w:val="ab"/>
            <w:rFonts w:ascii="Times New Roman" w:hAnsi="Times New Roman"/>
            <w:color w:val="auto"/>
          </w:rPr>
          <w:t>權責</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_Toc186212425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9</w:t>
        </w:r>
        <w:r w:rsidRPr="00905613">
          <w:rPr>
            <w:rFonts w:ascii="Times New Roman" w:hAnsi="Times New Roman"/>
            <w:webHidden/>
          </w:rPr>
          <w:fldChar w:fldCharType="end"/>
        </w:r>
      </w:hyperlink>
    </w:p>
    <w:p w14:paraId="6F0CC26D" w14:textId="798182F9" w:rsidR="00326C84" w:rsidRPr="00905613" w:rsidRDefault="00326C84">
      <w:pPr>
        <w:pStyle w:val="22"/>
        <w:tabs>
          <w:tab w:val="left" w:pos="1680"/>
          <w:tab w:val="right" w:leader="dot" w:pos="9736"/>
        </w:tabs>
        <w:rPr>
          <w:rFonts w:eastAsia="標楷體"/>
          <w:noProof/>
          <w14:ligatures w14:val="standardContextual"/>
        </w:rPr>
      </w:pPr>
      <w:hyperlink w:anchor="_Toc186212426" w:history="1">
        <w:r w:rsidRPr="00905613">
          <w:rPr>
            <w:rStyle w:val="ab"/>
            <w:rFonts w:eastAsia="標楷體"/>
            <w:noProof/>
            <w:color w:val="auto"/>
          </w:rPr>
          <w:t>第一節</w:t>
        </w:r>
        <w:r w:rsidRPr="00905613">
          <w:rPr>
            <w:rFonts w:eastAsia="標楷體"/>
            <w:noProof/>
            <w14:ligatures w14:val="standardContextual"/>
          </w:rPr>
          <w:tab/>
        </w:r>
        <w:r w:rsidRPr="00905613">
          <w:rPr>
            <w:rStyle w:val="ab"/>
            <w:rFonts w:eastAsia="標楷體"/>
            <w:noProof/>
            <w:color w:val="auto"/>
          </w:rPr>
          <w:t>委外第三方</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_Toc186212426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9</w:t>
        </w:r>
        <w:r w:rsidRPr="00905613">
          <w:rPr>
            <w:rFonts w:eastAsia="標楷體"/>
            <w:noProof/>
            <w:webHidden/>
          </w:rPr>
          <w:fldChar w:fldCharType="end"/>
        </w:r>
      </w:hyperlink>
    </w:p>
    <w:p w14:paraId="578BBC18" w14:textId="7E04ECDE" w:rsidR="00326C84" w:rsidRPr="00905613" w:rsidRDefault="00326C84">
      <w:pPr>
        <w:pStyle w:val="22"/>
        <w:tabs>
          <w:tab w:val="left" w:pos="1680"/>
          <w:tab w:val="right" w:leader="dot" w:pos="9736"/>
        </w:tabs>
        <w:rPr>
          <w:rFonts w:eastAsia="標楷體"/>
          <w:noProof/>
          <w14:ligatures w14:val="standardContextual"/>
        </w:rPr>
      </w:pPr>
      <w:hyperlink w:anchor="_Toc186212427" w:history="1">
        <w:r w:rsidRPr="00905613">
          <w:rPr>
            <w:rStyle w:val="ab"/>
            <w:rFonts w:eastAsia="標楷體"/>
            <w:noProof/>
            <w:color w:val="auto"/>
          </w:rPr>
          <w:t>第二節</w:t>
        </w:r>
        <w:r w:rsidRPr="00905613">
          <w:rPr>
            <w:rFonts w:eastAsia="標楷體"/>
            <w:noProof/>
            <w14:ligatures w14:val="standardContextual"/>
          </w:rPr>
          <w:tab/>
        </w:r>
        <w:r w:rsidRPr="00905613">
          <w:rPr>
            <w:rStyle w:val="ab"/>
            <w:rFonts w:eastAsia="標楷體"/>
            <w:noProof/>
            <w:color w:val="auto"/>
          </w:rPr>
          <w:t>供應商管理流程負責人</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_Toc186212427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10</w:t>
        </w:r>
        <w:r w:rsidRPr="00905613">
          <w:rPr>
            <w:rFonts w:eastAsia="標楷體"/>
            <w:noProof/>
            <w:webHidden/>
          </w:rPr>
          <w:fldChar w:fldCharType="end"/>
        </w:r>
      </w:hyperlink>
    </w:p>
    <w:p w14:paraId="26BBBF29" w14:textId="74E87505" w:rsidR="00326C84" w:rsidRPr="00905613" w:rsidRDefault="00326C84">
      <w:pPr>
        <w:pStyle w:val="22"/>
        <w:tabs>
          <w:tab w:val="left" w:pos="1680"/>
          <w:tab w:val="right" w:leader="dot" w:pos="9736"/>
        </w:tabs>
        <w:rPr>
          <w:rFonts w:eastAsia="標楷體"/>
          <w:noProof/>
          <w14:ligatures w14:val="standardContextual"/>
        </w:rPr>
      </w:pPr>
      <w:hyperlink w:anchor="_Toc186212428" w:history="1">
        <w:r w:rsidRPr="00905613">
          <w:rPr>
            <w:rStyle w:val="ab"/>
            <w:rFonts w:eastAsia="標楷體"/>
            <w:noProof/>
            <w:color w:val="auto"/>
          </w:rPr>
          <w:t>第三節</w:t>
        </w:r>
        <w:r w:rsidRPr="00905613">
          <w:rPr>
            <w:rFonts w:eastAsia="標楷體"/>
            <w:noProof/>
            <w14:ligatures w14:val="standardContextual"/>
          </w:rPr>
          <w:tab/>
        </w:r>
        <w:r w:rsidRPr="00905613">
          <w:rPr>
            <w:rStyle w:val="ab"/>
            <w:rFonts w:eastAsia="標楷體"/>
            <w:noProof/>
            <w:color w:val="auto"/>
          </w:rPr>
          <w:t>供應商管理主管</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_Toc186212428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10</w:t>
        </w:r>
        <w:r w:rsidRPr="00905613">
          <w:rPr>
            <w:rFonts w:eastAsia="標楷體"/>
            <w:noProof/>
            <w:webHidden/>
          </w:rPr>
          <w:fldChar w:fldCharType="end"/>
        </w:r>
      </w:hyperlink>
    </w:p>
    <w:p w14:paraId="0BA14497" w14:textId="5248910C" w:rsidR="00326C84" w:rsidRPr="00905613" w:rsidRDefault="00326C84">
      <w:pPr>
        <w:pStyle w:val="22"/>
        <w:tabs>
          <w:tab w:val="left" w:pos="1680"/>
          <w:tab w:val="right" w:leader="dot" w:pos="9736"/>
        </w:tabs>
        <w:rPr>
          <w:rFonts w:eastAsia="標楷體"/>
          <w:noProof/>
          <w14:ligatures w14:val="standardContextual"/>
        </w:rPr>
      </w:pPr>
      <w:hyperlink w:anchor="_Toc186212429" w:history="1">
        <w:r w:rsidRPr="00905613">
          <w:rPr>
            <w:rStyle w:val="ab"/>
            <w:rFonts w:eastAsia="標楷體"/>
            <w:noProof/>
            <w:color w:val="auto"/>
          </w:rPr>
          <w:t>第四節</w:t>
        </w:r>
        <w:r w:rsidRPr="00905613">
          <w:rPr>
            <w:rFonts w:eastAsia="標楷體"/>
            <w:noProof/>
            <w14:ligatures w14:val="standardContextual"/>
          </w:rPr>
          <w:tab/>
        </w:r>
        <w:r w:rsidRPr="00905613">
          <w:rPr>
            <w:rStyle w:val="ab"/>
            <w:rFonts w:eastAsia="標楷體"/>
            <w:noProof/>
            <w:color w:val="auto"/>
          </w:rPr>
          <w:t>本公司專案負責人及專案負責單位</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_Toc186212429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10</w:t>
        </w:r>
        <w:r w:rsidRPr="00905613">
          <w:rPr>
            <w:rFonts w:eastAsia="標楷體"/>
            <w:noProof/>
            <w:webHidden/>
          </w:rPr>
          <w:fldChar w:fldCharType="end"/>
        </w:r>
      </w:hyperlink>
    </w:p>
    <w:p w14:paraId="44D10D47" w14:textId="470BA9C5" w:rsidR="00326C84" w:rsidRPr="00905613" w:rsidRDefault="00326C84">
      <w:pPr>
        <w:pStyle w:val="22"/>
        <w:tabs>
          <w:tab w:val="left" w:pos="1680"/>
          <w:tab w:val="right" w:leader="dot" w:pos="9736"/>
        </w:tabs>
        <w:rPr>
          <w:rFonts w:eastAsia="標楷體"/>
          <w:noProof/>
          <w14:ligatures w14:val="standardContextual"/>
        </w:rPr>
      </w:pPr>
      <w:hyperlink w:anchor="_Toc186212430" w:history="1">
        <w:r w:rsidRPr="00905613">
          <w:rPr>
            <w:rStyle w:val="ab"/>
            <w:rFonts w:eastAsia="標楷體"/>
            <w:noProof/>
            <w:color w:val="auto"/>
          </w:rPr>
          <w:t>第五節</w:t>
        </w:r>
        <w:r w:rsidRPr="00905613">
          <w:rPr>
            <w:rFonts w:eastAsia="標楷體"/>
            <w:noProof/>
            <w14:ligatures w14:val="standardContextual"/>
          </w:rPr>
          <w:tab/>
        </w:r>
        <w:r w:rsidRPr="00905613">
          <w:rPr>
            <w:rStyle w:val="ab"/>
            <w:rFonts w:eastAsia="標楷體"/>
            <w:noProof/>
            <w:color w:val="auto"/>
          </w:rPr>
          <w:t>法令遵循暨法務室</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_Toc186212430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11</w:t>
        </w:r>
        <w:r w:rsidRPr="00905613">
          <w:rPr>
            <w:rFonts w:eastAsia="標楷體"/>
            <w:noProof/>
            <w:webHidden/>
          </w:rPr>
          <w:fldChar w:fldCharType="end"/>
        </w:r>
      </w:hyperlink>
    </w:p>
    <w:p w14:paraId="22F72E04" w14:textId="63AFF597" w:rsidR="00326C84" w:rsidRPr="00905613" w:rsidRDefault="00326C84">
      <w:pPr>
        <w:pStyle w:val="22"/>
        <w:tabs>
          <w:tab w:val="left" w:pos="1680"/>
          <w:tab w:val="right" w:leader="dot" w:pos="9736"/>
        </w:tabs>
        <w:rPr>
          <w:rFonts w:eastAsia="標楷體"/>
          <w:noProof/>
          <w14:ligatures w14:val="standardContextual"/>
        </w:rPr>
      </w:pPr>
      <w:hyperlink w:anchor="_Toc186212431" w:history="1">
        <w:r w:rsidRPr="00905613">
          <w:rPr>
            <w:rStyle w:val="ab"/>
            <w:rFonts w:eastAsia="標楷體"/>
            <w:noProof/>
            <w:color w:val="auto"/>
          </w:rPr>
          <w:t>第六節</w:t>
        </w:r>
        <w:r w:rsidRPr="00905613">
          <w:rPr>
            <w:rFonts w:eastAsia="標楷體"/>
            <w:noProof/>
            <w14:ligatures w14:val="standardContextual"/>
          </w:rPr>
          <w:tab/>
        </w:r>
        <w:r w:rsidRPr="00905613">
          <w:rPr>
            <w:rStyle w:val="ab"/>
            <w:rFonts w:eastAsia="標楷體"/>
            <w:noProof/>
            <w:color w:val="auto"/>
          </w:rPr>
          <w:t>資訊安全人員</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_Toc186212431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11</w:t>
        </w:r>
        <w:r w:rsidRPr="00905613">
          <w:rPr>
            <w:rFonts w:eastAsia="標楷體"/>
            <w:noProof/>
            <w:webHidden/>
          </w:rPr>
          <w:fldChar w:fldCharType="end"/>
        </w:r>
      </w:hyperlink>
    </w:p>
    <w:p w14:paraId="7FAD2564" w14:textId="2D9AD7FB" w:rsidR="00326C84" w:rsidRPr="00905613" w:rsidRDefault="00326C84">
      <w:pPr>
        <w:pStyle w:val="22"/>
        <w:tabs>
          <w:tab w:val="left" w:pos="1680"/>
          <w:tab w:val="right" w:leader="dot" w:pos="9736"/>
        </w:tabs>
        <w:rPr>
          <w:rFonts w:eastAsia="標楷體"/>
          <w:noProof/>
          <w14:ligatures w14:val="standardContextual"/>
        </w:rPr>
      </w:pPr>
      <w:hyperlink w:anchor="_Toc186212432" w:history="1">
        <w:r w:rsidRPr="00905613">
          <w:rPr>
            <w:rStyle w:val="ab"/>
            <w:rFonts w:eastAsia="標楷體"/>
            <w:noProof/>
            <w:color w:val="auto"/>
          </w:rPr>
          <w:t>第七節</w:t>
        </w:r>
        <w:r w:rsidRPr="00905613">
          <w:rPr>
            <w:rFonts w:eastAsia="標楷體"/>
            <w:noProof/>
            <w14:ligatures w14:val="standardContextual"/>
          </w:rPr>
          <w:tab/>
        </w:r>
        <w:r w:rsidRPr="00905613">
          <w:rPr>
            <w:rStyle w:val="ab"/>
            <w:rFonts w:eastAsia="標楷體"/>
            <w:noProof/>
            <w:color w:val="auto"/>
          </w:rPr>
          <w:t>資訊部主管</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_Toc186212432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11</w:t>
        </w:r>
        <w:r w:rsidRPr="00905613">
          <w:rPr>
            <w:rFonts w:eastAsia="標楷體"/>
            <w:noProof/>
            <w:webHidden/>
          </w:rPr>
          <w:fldChar w:fldCharType="end"/>
        </w:r>
      </w:hyperlink>
    </w:p>
    <w:p w14:paraId="30807AA5" w14:textId="008537B3" w:rsidR="00326C84" w:rsidRPr="00905613" w:rsidRDefault="00326C84" w:rsidP="00F934C9">
      <w:pPr>
        <w:pStyle w:val="11"/>
        <w:rPr>
          <w:rFonts w:ascii="Times New Roman" w:hAnsi="Times New Roman"/>
          <w14:ligatures w14:val="standardContextual"/>
        </w:rPr>
      </w:pPr>
      <w:hyperlink w:anchor="_Toc186212433" w:history="1">
        <w:r w:rsidRPr="00905613">
          <w:rPr>
            <w:rStyle w:val="ab"/>
            <w:rFonts w:ascii="Times New Roman" w:hAnsi="Times New Roman"/>
            <w:color w:val="auto"/>
          </w:rPr>
          <w:t>第六章</w:t>
        </w:r>
        <w:r w:rsidRPr="00905613">
          <w:rPr>
            <w:rFonts w:ascii="Times New Roman" w:hAnsi="Times New Roman"/>
            <w14:ligatures w14:val="standardContextual"/>
          </w:rPr>
          <w:tab/>
        </w:r>
        <w:r w:rsidRPr="00905613">
          <w:rPr>
            <w:rStyle w:val="ab"/>
            <w:rFonts w:ascii="Times New Roman" w:hAnsi="Times New Roman"/>
            <w:color w:val="auto"/>
          </w:rPr>
          <w:t>作業內容</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_Toc186212433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11</w:t>
        </w:r>
        <w:r w:rsidRPr="00905613">
          <w:rPr>
            <w:rFonts w:ascii="Times New Roman" w:hAnsi="Times New Roman"/>
            <w:webHidden/>
          </w:rPr>
          <w:fldChar w:fldCharType="end"/>
        </w:r>
      </w:hyperlink>
    </w:p>
    <w:p w14:paraId="4BEDD598" w14:textId="376B8876" w:rsidR="00326C84" w:rsidRPr="00905613" w:rsidRDefault="00326C84">
      <w:pPr>
        <w:pStyle w:val="22"/>
        <w:tabs>
          <w:tab w:val="left" w:pos="1680"/>
          <w:tab w:val="right" w:leader="dot" w:pos="9736"/>
        </w:tabs>
        <w:rPr>
          <w:rFonts w:eastAsia="標楷體"/>
          <w:noProof/>
          <w14:ligatures w14:val="standardContextual"/>
        </w:rPr>
      </w:pPr>
      <w:hyperlink w:anchor="_Toc186212434" w:history="1">
        <w:r w:rsidRPr="00905613">
          <w:rPr>
            <w:rStyle w:val="ab"/>
            <w:rFonts w:eastAsia="標楷體"/>
            <w:noProof/>
            <w:color w:val="auto"/>
          </w:rPr>
          <w:t>第一節</w:t>
        </w:r>
        <w:r w:rsidRPr="00905613">
          <w:rPr>
            <w:rFonts w:eastAsia="標楷體"/>
            <w:noProof/>
            <w14:ligatures w14:val="standardContextual"/>
          </w:rPr>
          <w:tab/>
        </w:r>
        <w:r w:rsidRPr="00905613">
          <w:rPr>
            <w:rStyle w:val="ab"/>
            <w:rFonts w:eastAsia="標楷體"/>
            <w:noProof/>
            <w:color w:val="auto"/>
          </w:rPr>
          <w:t>資訊服務供應商遴選</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_Toc186212434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11</w:t>
        </w:r>
        <w:r w:rsidRPr="00905613">
          <w:rPr>
            <w:rFonts w:eastAsia="標楷體"/>
            <w:noProof/>
            <w:webHidden/>
          </w:rPr>
          <w:fldChar w:fldCharType="end"/>
        </w:r>
      </w:hyperlink>
    </w:p>
    <w:p w14:paraId="7E281742" w14:textId="5D2D4595" w:rsidR="00326C84" w:rsidRPr="00905613" w:rsidRDefault="00326C84">
      <w:pPr>
        <w:pStyle w:val="22"/>
        <w:tabs>
          <w:tab w:val="left" w:pos="1680"/>
          <w:tab w:val="right" w:leader="dot" w:pos="9736"/>
        </w:tabs>
        <w:rPr>
          <w:rFonts w:eastAsia="標楷體"/>
          <w:noProof/>
          <w14:ligatures w14:val="standardContextual"/>
        </w:rPr>
      </w:pPr>
      <w:hyperlink w:anchor="_Toc186212435" w:history="1">
        <w:r w:rsidRPr="00905613">
          <w:rPr>
            <w:rStyle w:val="ab"/>
            <w:rFonts w:eastAsia="標楷體"/>
            <w:noProof/>
            <w:color w:val="auto"/>
          </w:rPr>
          <w:t>第二節</w:t>
        </w:r>
        <w:r w:rsidRPr="00905613">
          <w:rPr>
            <w:rFonts w:eastAsia="標楷體"/>
            <w:noProof/>
            <w14:ligatures w14:val="standardContextual"/>
          </w:rPr>
          <w:tab/>
        </w:r>
        <w:r w:rsidRPr="00905613">
          <w:rPr>
            <w:rStyle w:val="ab"/>
            <w:rFonts w:eastAsia="標楷體"/>
            <w:noProof/>
            <w:color w:val="auto"/>
          </w:rPr>
          <w:t>資訊服務供應商合約</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_Toc186212435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12</w:t>
        </w:r>
        <w:r w:rsidRPr="00905613">
          <w:rPr>
            <w:rFonts w:eastAsia="標楷體"/>
            <w:noProof/>
            <w:webHidden/>
          </w:rPr>
          <w:fldChar w:fldCharType="end"/>
        </w:r>
      </w:hyperlink>
    </w:p>
    <w:p w14:paraId="63114685" w14:textId="6DD57883" w:rsidR="00326C84" w:rsidRPr="00905613" w:rsidRDefault="00326C84">
      <w:pPr>
        <w:pStyle w:val="22"/>
        <w:tabs>
          <w:tab w:val="left" w:pos="1680"/>
          <w:tab w:val="right" w:leader="dot" w:pos="9736"/>
        </w:tabs>
        <w:rPr>
          <w:rFonts w:eastAsia="標楷體"/>
          <w:noProof/>
          <w14:ligatures w14:val="standardContextual"/>
        </w:rPr>
      </w:pPr>
      <w:hyperlink w:anchor="_Toc186212436" w:history="1">
        <w:r w:rsidRPr="00905613">
          <w:rPr>
            <w:rStyle w:val="ab"/>
            <w:rFonts w:eastAsia="標楷體"/>
            <w:noProof/>
            <w:color w:val="auto"/>
          </w:rPr>
          <w:t>第三節</w:t>
        </w:r>
        <w:r w:rsidRPr="00905613">
          <w:rPr>
            <w:rFonts w:eastAsia="標楷體"/>
            <w:noProof/>
            <w14:ligatures w14:val="standardContextual"/>
          </w:rPr>
          <w:tab/>
        </w:r>
        <w:r w:rsidRPr="00905613">
          <w:rPr>
            <w:rStyle w:val="ab"/>
            <w:rFonts w:eastAsia="標楷體"/>
            <w:noProof/>
            <w:color w:val="auto"/>
          </w:rPr>
          <w:t>資訊服務供應商存取權限</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_Toc186212436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14</w:t>
        </w:r>
        <w:r w:rsidRPr="00905613">
          <w:rPr>
            <w:rFonts w:eastAsia="標楷體"/>
            <w:noProof/>
            <w:webHidden/>
          </w:rPr>
          <w:fldChar w:fldCharType="end"/>
        </w:r>
      </w:hyperlink>
    </w:p>
    <w:p w14:paraId="28CB4CC9" w14:textId="09C47DAF" w:rsidR="00326C84" w:rsidRPr="00905613" w:rsidRDefault="00326C84">
      <w:pPr>
        <w:pStyle w:val="22"/>
        <w:tabs>
          <w:tab w:val="left" w:pos="1680"/>
          <w:tab w:val="right" w:leader="dot" w:pos="9736"/>
        </w:tabs>
        <w:rPr>
          <w:rFonts w:eastAsia="標楷體"/>
          <w:noProof/>
          <w14:ligatures w14:val="standardContextual"/>
        </w:rPr>
      </w:pPr>
      <w:hyperlink w:anchor="_Toc186212437" w:history="1">
        <w:r w:rsidRPr="00905613">
          <w:rPr>
            <w:rStyle w:val="ab"/>
            <w:rFonts w:eastAsia="標楷體"/>
            <w:noProof/>
            <w:color w:val="auto"/>
          </w:rPr>
          <w:t>第四節</w:t>
        </w:r>
        <w:r w:rsidRPr="00905613">
          <w:rPr>
            <w:rFonts w:eastAsia="標楷體"/>
            <w:noProof/>
            <w14:ligatures w14:val="standardContextual"/>
          </w:rPr>
          <w:tab/>
        </w:r>
        <w:r w:rsidRPr="00905613">
          <w:rPr>
            <w:rStyle w:val="ab"/>
            <w:rFonts w:eastAsia="標楷體"/>
            <w:noProof/>
            <w:color w:val="auto"/>
          </w:rPr>
          <w:t>服務變更管理</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_Toc186212437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15</w:t>
        </w:r>
        <w:r w:rsidRPr="00905613">
          <w:rPr>
            <w:rFonts w:eastAsia="標楷體"/>
            <w:noProof/>
            <w:webHidden/>
          </w:rPr>
          <w:fldChar w:fldCharType="end"/>
        </w:r>
      </w:hyperlink>
    </w:p>
    <w:p w14:paraId="1A4D8726" w14:textId="068B10DD" w:rsidR="00326C84" w:rsidRPr="00905613" w:rsidRDefault="00326C84">
      <w:pPr>
        <w:pStyle w:val="22"/>
        <w:tabs>
          <w:tab w:val="left" w:pos="1680"/>
          <w:tab w:val="right" w:leader="dot" w:pos="9736"/>
        </w:tabs>
        <w:rPr>
          <w:rFonts w:eastAsia="標楷體"/>
          <w:noProof/>
          <w14:ligatures w14:val="standardContextual"/>
        </w:rPr>
      </w:pPr>
      <w:hyperlink w:anchor="_Toc186212438" w:history="1">
        <w:r w:rsidRPr="00905613">
          <w:rPr>
            <w:rStyle w:val="ab"/>
            <w:rFonts w:eastAsia="標楷體"/>
            <w:noProof/>
            <w:color w:val="auto"/>
          </w:rPr>
          <w:t>第五節</w:t>
        </w:r>
        <w:r w:rsidRPr="00905613">
          <w:rPr>
            <w:rFonts w:eastAsia="標楷體"/>
            <w:noProof/>
            <w14:ligatures w14:val="standardContextual"/>
          </w:rPr>
          <w:tab/>
        </w:r>
        <w:r w:rsidRPr="00905613">
          <w:rPr>
            <w:rStyle w:val="ab"/>
            <w:rFonts w:eastAsia="標楷體"/>
            <w:noProof/>
            <w:color w:val="auto"/>
          </w:rPr>
          <w:t>資訊服務供應商定期審查</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_Toc186212438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15</w:t>
        </w:r>
        <w:r w:rsidRPr="00905613">
          <w:rPr>
            <w:rFonts w:eastAsia="標楷體"/>
            <w:noProof/>
            <w:webHidden/>
          </w:rPr>
          <w:fldChar w:fldCharType="end"/>
        </w:r>
      </w:hyperlink>
    </w:p>
    <w:p w14:paraId="2B468543" w14:textId="044CF6D8" w:rsidR="00326C84" w:rsidRPr="00905613" w:rsidRDefault="00326C84">
      <w:pPr>
        <w:pStyle w:val="22"/>
        <w:tabs>
          <w:tab w:val="left" w:pos="1680"/>
          <w:tab w:val="right" w:leader="dot" w:pos="9736"/>
        </w:tabs>
        <w:rPr>
          <w:rFonts w:eastAsia="標楷體"/>
          <w:noProof/>
          <w14:ligatures w14:val="standardContextual"/>
        </w:rPr>
      </w:pPr>
      <w:hyperlink w:anchor="_Toc186212439" w:history="1">
        <w:r w:rsidRPr="00905613">
          <w:rPr>
            <w:rStyle w:val="ab"/>
            <w:rFonts w:eastAsia="標楷體"/>
            <w:noProof/>
            <w:color w:val="auto"/>
          </w:rPr>
          <w:t>第六節</w:t>
        </w:r>
        <w:r w:rsidRPr="00905613">
          <w:rPr>
            <w:rFonts w:eastAsia="標楷體"/>
            <w:noProof/>
            <w14:ligatures w14:val="standardContextual"/>
          </w:rPr>
          <w:tab/>
        </w:r>
        <w:r w:rsidRPr="00905613">
          <w:rPr>
            <w:rStyle w:val="ab"/>
            <w:rFonts w:eastAsia="標楷體"/>
            <w:noProof/>
            <w:color w:val="auto"/>
          </w:rPr>
          <w:t>證券商與資訊服務供應商終止、解除、結束資訊委外關係</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_Toc186212439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15</w:t>
        </w:r>
        <w:r w:rsidRPr="00905613">
          <w:rPr>
            <w:rFonts w:eastAsia="標楷體"/>
            <w:noProof/>
            <w:webHidden/>
          </w:rPr>
          <w:fldChar w:fldCharType="end"/>
        </w:r>
      </w:hyperlink>
    </w:p>
    <w:p w14:paraId="4B73279E" w14:textId="7DB73322" w:rsidR="00326C84" w:rsidRPr="00905613" w:rsidRDefault="00326C84">
      <w:pPr>
        <w:pStyle w:val="22"/>
        <w:tabs>
          <w:tab w:val="left" w:pos="1680"/>
          <w:tab w:val="right" w:leader="dot" w:pos="9736"/>
        </w:tabs>
        <w:rPr>
          <w:rFonts w:eastAsia="標楷體"/>
          <w:noProof/>
          <w14:ligatures w14:val="standardContextual"/>
        </w:rPr>
      </w:pPr>
      <w:hyperlink w:anchor="_Toc186212440" w:history="1">
        <w:r w:rsidRPr="00905613">
          <w:rPr>
            <w:rStyle w:val="ab"/>
            <w:rFonts w:eastAsia="標楷體"/>
            <w:noProof/>
            <w:color w:val="auto"/>
          </w:rPr>
          <w:t>第七節</w:t>
        </w:r>
        <w:r w:rsidRPr="00905613">
          <w:rPr>
            <w:rFonts w:eastAsia="標楷體"/>
            <w:noProof/>
            <w14:ligatures w14:val="standardContextual"/>
          </w:rPr>
          <w:tab/>
        </w:r>
        <w:r w:rsidRPr="00905613">
          <w:rPr>
            <w:rStyle w:val="ab"/>
            <w:rFonts w:eastAsia="標楷體"/>
            <w:noProof/>
            <w:color w:val="auto"/>
          </w:rPr>
          <w:t>委外第三方或其下包商人員派駐管理</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_Toc186212440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16</w:t>
        </w:r>
        <w:r w:rsidRPr="00905613">
          <w:rPr>
            <w:rFonts w:eastAsia="標楷體"/>
            <w:noProof/>
            <w:webHidden/>
          </w:rPr>
          <w:fldChar w:fldCharType="end"/>
        </w:r>
      </w:hyperlink>
    </w:p>
    <w:p w14:paraId="1BC3AECB" w14:textId="251838A3" w:rsidR="00326C84" w:rsidRPr="00905613" w:rsidRDefault="00326C84">
      <w:pPr>
        <w:pStyle w:val="22"/>
        <w:tabs>
          <w:tab w:val="left" w:pos="1680"/>
          <w:tab w:val="right" w:leader="dot" w:pos="9736"/>
        </w:tabs>
        <w:rPr>
          <w:rFonts w:eastAsia="標楷體"/>
          <w:noProof/>
          <w14:ligatures w14:val="standardContextual"/>
        </w:rPr>
      </w:pPr>
      <w:hyperlink w:anchor="_Toc186212441" w:history="1">
        <w:r w:rsidRPr="00905613">
          <w:rPr>
            <w:rStyle w:val="ab"/>
            <w:rFonts w:eastAsia="標楷體"/>
            <w:noProof/>
            <w:color w:val="auto"/>
          </w:rPr>
          <w:t>第八節</w:t>
        </w:r>
        <w:r w:rsidRPr="00905613">
          <w:rPr>
            <w:rFonts w:eastAsia="標楷體"/>
            <w:noProof/>
            <w14:ligatures w14:val="standardContextual"/>
          </w:rPr>
          <w:tab/>
        </w:r>
        <w:r w:rsidRPr="00905613">
          <w:rPr>
            <w:rStyle w:val="ab"/>
            <w:rFonts w:eastAsia="標楷體"/>
            <w:noProof/>
            <w:color w:val="auto"/>
          </w:rPr>
          <w:t>專案管理</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_Toc186212441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16</w:t>
        </w:r>
        <w:r w:rsidRPr="00905613">
          <w:rPr>
            <w:rFonts w:eastAsia="標楷體"/>
            <w:noProof/>
            <w:webHidden/>
          </w:rPr>
          <w:fldChar w:fldCharType="end"/>
        </w:r>
      </w:hyperlink>
    </w:p>
    <w:p w14:paraId="3D1565C8" w14:textId="15A17BA7" w:rsidR="00326C84" w:rsidRPr="00905613" w:rsidRDefault="00326C84">
      <w:pPr>
        <w:pStyle w:val="22"/>
        <w:tabs>
          <w:tab w:val="left" w:pos="1680"/>
          <w:tab w:val="right" w:leader="dot" w:pos="9736"/>
        </w:tabs>
        <w:rPr>
          <w:rFonts w:eastAsia="標楷體"/>
          <w:noProof/>
          <w14:ligatures w14:val="standardContextual"/>
        </w:rPr>
      </w:pPr>
      <w:hyperlink w:anchor="_Toc186212442" w:history="1">
        <w:r w:rsidRPr="00905613">
          <w:rPr>
            <w:rStyle w:val="ab"/>
            <w:rFonts w:eastAsia="標楷體"/>
            <w:noProof/>
            <w:color w:val="auto"/>
          </w:rPr>
          <w:t>第九節</w:t>
        </w:r>
        <w:r w:rsidRPr="00905613">
          <w:rPr>
            <w:rFonts w:eastAsia="標楷體"/>
            <w:noProof/>
            <w14:ligatures w14:val="standardContextual"/>
          </w:rPr>
          <w:tab/>
        </w:r>
        <w:r w:rsidRPr="00905613">
          <w:rPr>
            <w:rStyle w:val="ab"/>
            <w:rFonts w:eastAsia="標楷體"/>
            <w:noProof/>
            <w:color w:val="auto"/>
          </w:rPr>
          <w:t>驗收標準</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_Toc186212442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17</w:t>
        </w:r>
        <w:r w:rsidRPr="00905613">
          <w:rPr>
            <w:rFonts w:eastAsia="標楷體"/>
            <w:noProof/>
            <w:webHidden/>
          </w:rPr>
          <w:fldChar w:fldCharType="end"/>
        </w:r>
      </w:hyperlink>
    </w:p>
    <w:p w14:paraId="78EE80CB" w14:textId="206F0104" w:rsidR="00326C84" w:rsidRPr="00905613" w:rsidRDefault="00326C84">
      <w:pPr>
        <w:pStyle w:val="22"/>
        <w:tabs>
          <w:tab w:val="left" w:pos="1680"/>
          <w:tab w:val="right" w:leader="dot" w:pos="9736"/>
        </w:tabs>
        <w:rPr>
          <w:rFonts w:eastAsia="標楷體"/>
          <w:noProof/>
          <w14:ligatures w14:val="standardContextual"/>
        </w:rPr>
      </w:pPr>
      <w:hyperlink w:anchor="_Toc186212443" w:history="1">
        <w:r w:rsidRPr="00905613">
          <w:rPr>
            <w:rStyle w:val="ab"/>
            <w:rFonts w:eastAsia="標楷體"/>
            <w:noProof/>
            <w:color w:val="auto"/>
          </w:rPr>
          <w:t>第十節</w:t>
        </w:r>
        <w:r w:rsidRPr="00905613">
          <w:rPr>
            <w:rFonts w:eastAsia="標楷體"/>
            <w:noProof/>
            <w14:ligatures w14:val="standardContextual"/>
          </w:rPr>
          <w:tab/>
        </w:r>
        <w:r w:rsidRPr="00905613">
          <w:rPr>
            <w:rStyle w:val="ab"/>
            <w:rFonts w:eastAsia="標楷體"/>
            <w:noProof/>
            <w:color w:val="auto"/>
          </w:rPr>
          <w:t>服務終止與解除</w:t>
        </w:r>
        <w:r w:rsidRPr="00905613">
          <w:rPr>
            <w:rFonts w:eastAsia="標楷體"/>
            <w:noProof/>
            <w:webHidden/>
          </w:rPr>
          <w:tab/>
        </w:r>
        <w:r w:rsidRPr="00905613">
          <w:rPr>
            <w:rFonts w:eastAsia="標楷體"/>
            <w:noProof/>
            <w:webHidden/>
          </w:rPr>
          <w:fldChar w:fldCharType="begin"/>
        </w:r>
        <w:r w:rsidRPr="00905613">
          <w:rPr>
            <w:rFonts w:eastAsia="標楷體"/>
            <w:noProof/>
            <w:webHidden/>
          </w:rPr>
          <w:instrText xml:space="preserve"> PAGEREF _Toc186212443 \h </w:instrText>
        </w:r>
        <w:r w:rsidRPr="00905613">
          <w:rPr>
            <w:rFonts w:eastAsia="標楷體"/>
            <w:noProof/>
            <w:webHidden/>
          </w:rPr>
        </w:r>
        <w:r w:rsidRPr="00905613">
          <w:rPr>
            <w:rFonts w:eastAsia="標楷體"/>
            <w:noProof/>
            <w:webHidden/>
          </w:rPr>
          <w:fldChar w:fldCharType="separate"/>
        </w:r>
        <w:r w:rsidRPr="00905613">
          <w:rPr>
            <w:rFonts w:eastAsia="標楷體"/>
            <w:noProof/>
            <w:webHidden/>
          </w:rPr>
          <w:t>17</w:t>
        </w:r>
        <w:r w:rsidRPr="00905613">
          <w:rPr>
            <w:rFonts w:eastAsia="標楷體"/>
            <w:noProof/>
            <w:webHidden/>
          </w:rPr>
          <w:fldChar w:fldCharType="end"/>
        </w:r>
      </w:hyperlink>
    </w:p>
    <w:p w14:paraId="70CFF576" w14:textId="479F6A0B" w:rsidR="00326C84" w:rsidRPr="00905613" w:rsidRDefault="00326C84" w:rsidP="00F934C9">
      <w:pPr>
        <w:pStyle w:val="11"/>
        <w:rPr>
          <w:rFonts w:ascii="Times New Roman" w:hAnsi="Times New Roman"/>
          <w14:ligatures w14:val="standardContextual"/>
        </w:rPr>
      </w:pPr>
      <w:hyperlink w:anchor="_Toc186212444" w:history="1">
        <w:r w:rsidRPr="00905613">
          <w:rPr>
            <w:rStyle w:val="ab"/>
            <w:rFonts w:ascii="Times New Roman" w:hAnsi="Times New Roman"/>
            <w:color w:val="auto"/>
          </w:rPr>
          <w:t>第七章</w:t>
        </w:r>
        <w:r w:rsidRPr="00905613">
          <w:rPr>
            <w:rFonts w:ascii="Times New Roman" w:hAnsi="Times New Roman"/>
            <w14:ligatures w14:val="standardContextual"/>
          </w:rPr>
          <w:tab/>
        </w:r>
        <w:r w:rsidRPr="00905613">
          <w:rPr>
            <w:rStyle w:val="ab"/>
            <w:rFonts w:ascii="Times New Roman" w:hAnsi="Times New Roman"/>
            <w:color w:val="auto"/>
          </w:rPr>
          <w:t>輸出文件記錄</w:t>
        </w:r>
        <w:r w:rsidRPr="00905613">
          <w:rPr>
            <w:rFonts w:ascii="Times New Roman" w:hAnsi="Times New Roman"/>
            <w:webHidden/>
          </w:rPr>
          <w:tab/>
        </w:r>
        <w:r w:rsidRPr="00905613">
          <w:rPr>
            <w:rFonts w:ascii="Times New Roman" w:hAnsi="Times New Roman"/>
            <w:webHidden/>
          </w:rPr>
          <w:fldChar w:fldCharType="begin"/>
        </w:r>
        <w:r w:rsidRPr="00905613">
          <w:rPr>
            <w:rFonts w:ascii="Times New Roman" w:hAnsi="Times New Roman"/>
            <w:webHidden/>
          </w:rPr>
          <w:instrText xml:space="preserve"> PAGEREF _Toc186212444 \h </w:instrText>
        </w:r>
        <w:r w:rsidRPr="00905613">
          <w:rPr>
            <w:rFonts w:ascii="Times New Roman" w:hAnsi="Times New Roman"/>
            <w:webHidden/>
          </w:rPr>
        </w:r>
        <w:r w:rsidRPr="00905613">
          <w:rPr>
            <w:rFonts w:ascii="Times New Roman" w:hAnsi="Times New Roman"/>
            <w:webHidden/>
          </w:rPr>
          <w:fldChar w:fldCharType="separate"/>
        </w:r>
        <w:r w:rsidRPr="00905613">
          <w:rPr>
            <w:rFonts w:ascii="Times New Roman" w:hAnsi="Times New Roman"/>
            <w:webHidden/>
          </w:rPr>
          <w:t>18</w:t>
        </w:r>
        <w:r w:rsidRPr="00905613">
          <w:rPr>
            <w:rFonts w:ascii="Times New Roman" w:hAnsi="Times New Roman"/>
            <w:webHidden/>
          </w:rPr>
          <w:fldChar w:fldCharType="end"/>
        </w:r>
      </w:hyperlink>
    </w:p>
    <w:p w14:paraId="23E6FA71" w14:textId="77777777" w:rsidR="001D49FB" w:rsidRPr="00905613" w:rsidRDefault="001D49FB" w:rsidP="00E33884">
      <w:pPr>
        <w:rPr>
          <w:rFonts w:eastAsia="標楷體"/>
        </w:rPr>
      </w:pPr>
      <w:r w:rsidRPr="00905613">
        <w:rPr>
          <w:rFonts w:eastAsia="標楷體"/>
        </w:rPr>
        <w:fldChar w:fldCharType="end"/>
      </w:r>
    </w:p>
    <w:p w14:paraId="1A77FD90" w14:textId="6F2294E5" w:rsidR="003A5E80" w:rsidRPr="00905613" w:rsidRDefault="001D49FB" w:rsidP="007D2578">
      <w:pPr>
        <w:pStyle w:val="1"/>
        <w:rPr>
          <w:rFonts w:ascii="Times New Roman" w:hAnsi="Times New Roman" w:cs="Times New Roman"/>
        </w:rPr>
      </w:pPr>
      <w:r w:rsidRPr="00905613">
        <w:rPr>
          <w:rFonts w:ascii="Times New Roman" w:hAnsi="Times New Roman" w:cs="Times New Roman"/>
        </w:rPr>
        <w:br w:type="page"/>
      </w:r>
      <w:bookmarkStart w:id="2" w:name="_Toc121733433"/>
      <w:bookmarkStart w:id="3" w:name="_Toc239057777"/>
      <w:bookmarkStart w:id="4" w:name="_Toc239059620"/>
      <w:bookmarkStart w:id="5" w:name="_Toc239061304"/>
      <w:bookmarkStart w:id="6" w:name="_Toc309051805"/>
      <w:bookmarkStart w:id="7" w:name="_Toc354495192"/>
      <w:bookmarkStart w:id="8" w:name="_Toc148958738"/>
      <w:bookmarkStart w:id="9" w:name="_Toc186212421"/>
      <w:bookmarkEnd w:id="0"/>
      <w:bookmarkEnd w:id="1"/>
      <w:r w:rsidRPr="00905613">
        <w:rPr>
          <w:rFonts w:ascii="Times New Roman" w:hAnsi="Times New Roman" w:cs="Times New Roman"/>
        </w:rPr>
        <w:lastRenderedPageBreak/>
        <w:t>目的</w:t>
      </w:r>
      <w:bookmarkEnd w:id="2"/>
      <w:bookmarkEnd w:id="3"/>
      <w:bookmarkEnd w:id="4"/>
      <w:bookmarkEnd w:id="5"/>
      <w:bookmarkEnd w:id="6"/>
      <w:bookmarkEnd w:id="7"/>
      <w:bookmarkEnd w:id="8"/>
      <w:bookmarkEnd w:id="9"/>
    </w:p>
    <w:p w14:paraId="084743AD" w14:textId="039CD85A" w:rsidR="003A5E80" w:rsidRPr="00905613" w:rsidRDefault="003A5E80" w:rsidP="000B5DC7">
      <w:pPr>
        <w:pStyle w:val="10"/>
        <w:rPr>
          <w:rFonts w:ascii="Times New Roman" w:hAnsi="Times New Roman"/>
        </w:rPr>
      </w:pPr>
      <w:r w:rsidRPr="00905613">
        <w:rPr>
          <w:rFonts w:ascii="Times New Roman" w:hAnsi="Times New Roman"/>
        </w:rPr>
        <w:t>為使資訊服務</w:t>
      </w:r>
      <w:r w:rsidR="00011E71" w:rsidRPr="00905613">
        <w:rPr>
          <w:rFonts w:ascii="Times New Roman" w:hAnsi="Times New Roman"/>
        </w:rPr>
        <w:t>供應商</w:t>
      </w:r>
      <w:r w:rsidRPr="00905613">
        <w:rPr>
          <w:rFonts w:ascii="Times New Roman" w:hAnsi="Times New Roman"/>
        </w:rPr>
        <w:t>明確遵行</w:t>
      </w:r>
      <w:r w:rsidR="00CE3D0D" w:rsidRPr="00905613">
        <w:rPr>
          <w:rFonts w:ascii="Times New Roman" w:hAnsi="Times New Roman"/>
        </w:rPr>
        <w:t>本公司供應商遴選、管理、終止與解除等各階段之風險管理</w:t>
      </w:r>
      <w:r w:rsidRPr="00905613">
        <w:rPr>
          <w:rFonts w:ascii="Times New Roman" w:hAnsi="Times New Roman"/>
        </w:rPr>
        <w:t>之作業流程</w:t>
      </w:r>
      <w:r w:rsidR="00CE3D0D" w:rsidRPr="00905613">
        <w:rPr>
          <w:rFonts w:ascii="Times New Roman" w:hAnsi="Times New Roman"/>
        </w:rPr>
        <w:t>，落實</w:t>
      </w:r>
      <w:r w:rsidRPr="00905613">
        <w:rPr>
          <w:rFonts w:ascii="Times New Roman" w:hAnsi="Times New Roman"/>
        </w:rPr>
        <w:t>資訊安全規範要求與控管檢核機制</w:t>
      </w:r>
      <w:r w:rsidR="00CE3D0D" w:rsidRPr="00905613">
        <w:rPr>
          <w:rFonts w:ascii="Times New Roman" w:hAnsi="Times New Roman"/>
        </w:rPr>
        <w:t>，</w:t>
      </w:r>
      <w:r w:rsidRPr="00905613">
        <w:rPr>
          <w:rFonts w:ascii="Times New Roman" w:hAnsi="Times New Roman"/>
        </w:rPr>
        <w:t>確保本公司之資訊資產</w:t>
      </w:r>
      <w:r w:rsidR="003D1D7E" w:rsidRPr="00905613">
        <w:rPr>
          <w:rFonts w:ascii="Times New Roman" w:hAnsi="Times New Roman"/>
        </w:rPr>
        <w:t>之機密、完整、可用性</w:t>
      </w:r>
      <w:r w:rsidR="0040194C" w:rsidRPr="00905613">
        <w:rPr>
          <w:rFonts w:ascii="Times New Roman" w:hAnsi="Times New Roman"/>
        </w:rPr>
        <w:t>在委外作業流程</w:t>
      </w:r>
      <w:r w:rsidRPr="00905613">
        <w:rPr>
          <w:rFonts w:ascii="Times New Roman" w:hAnsi="Times New Roman"/>
        </w:rPr>
        <w:t>得完善保護</w:t>
      </w:r>
      <w:r w:rsidR="00567611" w:rsidRPr="00905613">
        <w:rPr>
          <w:rFonts w:ascii="Times New Roman" w:hAnsi="Times New Roman"/>
        </w:rPr>
        <w:t>，特訂定本作業程序</w:t>
      </w:r>
      <w:r w:rsidRPr="00905613">
        <w:rPr>
          <w:rFonts w:ascii="Times New Roman" w:hAnsi="Times New Roman"/>
        </w:rPr>
        <w:t>。</w:t>
      </w:r>
    </w:p>
    <w:p w14:paraId="30FBE677" w14:textId="77777777" w:rsidR="003A5E80" w:rsidRPr="00905613" w:rsidRDefault="003A5E80" w:rsidP="007D2578">
      <w:pPr>
        <w:pStyle w:val="1"/>
        <w:rPr>
          <w:rFonts w:ascii="Times New Roman" w:hAnsi="Times New Roman" w:cs="Times New Roman"/>
        </w:rPr>
      </w:pPr>
      <w:bookmarkStart w:id="10" w:name="_Toc121733434"/>
      <w:bookmarkStart w:id="11" w:name="_Toc239057778"/>
      <w:bookmarkStart w:id="12" w:name="_Toc239059621"/>
      <w:bookmarkStart w:id="13" w:name="_Toc239061305"/>
      <w:bookmarkStart w:id="14" w:name="_Toc309051806"/>
      <w:bookmarkStart w:id="15" w:name="_Toc354495193"/>
      <w:bookmarkStart w:id="16" w:name="_Toc148958739"/>
      <w:bookmarkStart w:id="17" w:name="_Toc186212422"/>
      <w:r w:rsidRPr="00905613">
        <w:rPr>
          <w:rFonts w:ascii="Times New Roman" w:hAnsi="Times New Roman" w:cs="Times New Roman"/>
        </w:rPr>
        <w:t>適用範圍</w:t>
      </w:r>
      <w:bookmarkEnd w:id="10"/>
      <w:bookmarkEnd w:id="11"/>
      <w:bookmarkEnd w:id="12"/>
      <w:bookmarkEnd w:id="13"/>
      <w:bookmarkEnd w:id="14"/>
      <w:bookmarkEnd w:id="15"/>
      <w:bookmarkEnd w:id="16"/>
      <w:bookmarkEnd w:id="17"/>
    </w:p>
    <w:p w14:paraId="4AC539EC" w14:textId="4A69E01F" w:rsidR="003A5E80" w:rsidRPr="00905613" w:rsidRDefault="003A5E80" w:rsidP="008921B3">
      <w:pPr>
        <w:pStyle w:val="10"/>
        <w:rPr>
          <w:rFonts w:ascii="Times New Roman" w:hAnsi="Times New Roman"/>
        </w:rPr>
      </w:pPr>
      <w:r w:rsidRPr="00905613">
        <w:rPr>
          <w:rFonts w:ascii="Times New Roman" w:hAnsi="Times New Roman"/>
        </w:rPr>
        <w:t>由</w:t>
      </w:r>
      <w:r w:rsidR="00CA7FCC" w:rsidRPr="00905613">
        <w:rPr>
          <w:rFonts w:ascii="Times New Roman" w:hAnsi="Times New Roman"/>
        </w:rPr>
        <w:t>本公司</w:t>
      </w:r>
      <w:r w:rsidR="00630449" w:rsidRPr="00905613">
        <w:rPr>
          <w:rFonts w:ascii="Times New Roman" w:hAnsi="Times New Roman"/>
        </w:rPr>
        <w:t>非屬</w:t>
      </w:r>
      <w:r w:rsidR="00CA32C0" w:rsidRPr="00905613">
        <w:rPr>
          <w:rFonts w:ascii="Times New Roman" w:hAnsi="Times New Roman"/>
        </w:rPr>
        <w:t>委託他人</w:t>
      </w:r>
      <w:r w:rsidR="00630449" w:rsidRPr="00905613">
        <w:rPr>
          <w:rFonts w:ascii="Times New Roman" w:hAnsi="Times New Roman"/>
        </w:rPr>
        <w:t>作業</w:t>
      </w:r>
      <w:r w:rsidR="00CA32C0" w:rsidRPr="00905613">
        <w:rPr>
          <w:rFonts w:ascii="Times New Roman" w:hAnsi="Times New Roman"/>
        </w:rPr>
        <w:t>類</w:t>
      </w:r>
      <w:r w:rsidR="00630449" w:rsidRPr="00905613">
        <w:rPr>
          <w:rFonts w:ascii="Times New Roman" w:hAnsi="Times New Roman"/>
        </w:rPr>
        <w:t>之</w:t>
      </w:r>
      <w:r w:rsidRPr="00905613">
        <w:rPr>
          <w:rFonts w:ascii="Times New Roman" w:hAnsi="Times New Roman"/>
        </w:rPr>
        <w:t>委外</w:t>
      </w:r>
      <w:r w:rsidR="00CA7FCC" w:rsidRPr="00905613">
        <w:rPr>
          <w:rFonts w:ascii="Times New Roman" w:hAnsi="Times New Roman"/>
        </w:rPr>
        <w:t>資訊服務</w:t>
      </w:r>
      <w:r w:rsidRPr="00905613">
        <w:rPr>
          <w:rFonts w:ascii="Times New Roman" w:hAnsi="Times New Roman"/>
        </w:rPr>
        <w:t>專案</w:t>
      </w:r>
      <w:r w:rsidR="00140C2E" w:rsidRPr="00905613">
        <w:rPr>
          <w:rFonts w:ascii="Times New Roman" w:hAnsi="Times New Roman"/>
        </w:rPr>
        <w:t>皆</w:t>
      </w:r>
      <w:r w:rsidRPr="00905613">
        <w:rPr>
          <w:rFonts w:ascii="Times New Roman" w:hAnsi="Times New Roman"/>
        </w:rPr>
        <w:t>屬之，包含提供</w:t>
      </w:r>
      <w:r w:rsidR="00CA7FCC" w:rsidRPr="00905613">
        <w:rPr>
          <w:rFonts w:ascii="Times New Roman" w:hAnsi="Times New Roman"/>
        </w:rPr>
        <w:t>與系統軟體或硬體有關之服務形態</w:t>
      </w:r>
      <w:r w:rsidR="00A9510A" w:rsidRPr="00905613">
        <w:rPr>
          <w:rFonts w:ascii="Times New Roman" w:hAnsi="Times New Roman"/>
        </w:rPr>
        <w:t>，如</w:t>
      </w:r>
      <w:r w:rsidRPr="00905613">
        <w:rPr>
          <w:rFonts w:ascii="Times New Roman" w:hAnsi="Times New Roman"/>
        </w:rPr>
        <w:t>電腦軟體與硬體相關服務與人力及技術等整體性之資訊服務</w:t>
      </w:r>
      <w:r w:rsidR="00A9510A" w:rsidRPr="00905613">
        <w:rPr>
          <w:rFonts w:ascii="Times New Roman" w:hAnsi="Times New Roman"/>
        </w:rPr>
        <w:t>、</w:t>
      </w:r>
      <w:r w:rsidRPr="00905613">
        <w:rPr>
          <w:rFonts w:ascii="Times New Roman" w:hAnsi="Times New Roman"/>
        </w:rPr>
        <w:t>整體規劃、系統整合、系統稽核、軟體開發、軟體維護</w:t>
      </w:r>
      <w:r w:rsidR="005F0890" w:rsidRPr="00905613">
        <w:rPr>
          <w:rFonts w:ascii="Times New Roman" w:hAnsi="Times New Roman"/>
        </w:rPr>
        <w:t>、</w:t>
      </w:r>
      <w:r w:rsidR="0094530F" w:rsidRPr="00905613">
        <w:rPr>
          <w:rFonts w:ascii="Times New Roman" w:hAnsi="Times New Roman"/>
        </w:rPr>
        <w:t>軟體採購</w:t>
      </w:r>
      <w:r w:rsidRPr="00905613">
        <w:rPr>
          <w:rFonts w:ascii="Times New Roman" w:hAnsi="Times New Roman"/>
        </w:rPr>
        <w:t>、顧問諮詢、機房設施管理、備援服務、網路服務、資料庫建置、</w:t>
      </w:r>
      <w:r w:rsidR="00140C2E" w:rsidRPr="00905613">
        <w:rPr>
          <w:rFonts w:ascii="Times New Roman" w:hAnsi="Times New Roman"/>
        </w:rPr>
        <w:t>硬體維護</w:t>
      </w:r>
      <w:r w:rsidR="005F0890" w:rsidRPr="00905613">
        <w:rPr>
          <w:rFonts w:ascii="Times New Roman" w:hAnsi="Times New Roman"/>
        </w:rPr>
        <w:t>、</w:t>
      </w:r>
      <w:r w:rsidR="0094530F" w:rsidRPr="00905613">
        <w:rPr>
          <w:rFonts w:ascii="Times New Roman" w:hAnsi="Times New Roman"/>
        </w:rPr>
        <w:t>硬體採購</w:t>
      </w:r>
      <w:r w:rsidR="00140C2E" w:rsidRPr="00905613">
        <w:rPr>
          <w:rFonts w:ascii="Times New Roman" w:hAnsi="Times New Roman"/>
        </w:rPr>
        <w:t>、資料處理以及其他適合辦理委外服務之資訊作業項目均適用</w:t>
      </w:r>
      <w:r w:rsidRPr="00905613">
        <w:rPr>
          <w:rFonts w:ascii="Times New Roman" w:hAnsi="Times New Roman"/>
        </w:rPr>
        <w:t>。</w:t>
      </w:r>
    </w:p>
    <w:p w14:paraId="0B4BF2A5" w14:textId="77777777" w:rsidR="003A5E80" w:rsidRPr="00905613" w:rsidRDefault="003A5E80" w:rsidP="007D2578">
      <w:pPr>
        <w:pStyle w:val="1"/>
        <w:rPr>
          <w:rFonts w:ascii="Times New Roman" w:hAnsi="Times New Roman" w:cs="Times New Roman"/>
        </w:rPr>
      </w:pPr>
      <w:bookmarkStart w:id="18" w:name="_Toc121733435"/>
      <w:bookmarkStart w:id="19" w:name="_Toc239057779"/>
      <w:bookmarkStart w:id="20" w:name="_Toc239059622"/>
      <w:bookmarkStart w:id="21" w:name="_Toc239061306"/>
      <w:bookmarkStart w:id="22" w:name="_Toc309051807"/>
      <w:bookmarkStart w:id="23" w:name="_Toc354495194"/>
      <w:bookmarkStart w:id="24" w:name="_Toc148958740"/>
      <w:bookmarkStart w:id="25" w:name="_Toc186212423"/>
      <w:r w:rsidRPr="00905613">
        <w:rPr>
          <w:rFonts w:ascii="Times New Roman" w:hAnsi="Times New Roman" w:cs="Times New Roman"/>
        </w:rPr>
        <w:t>名詞定義</w:t>
      </w:r>
      <w:bookmarkEnd w:id="18"/>
      <w:bookmarkEnd w:id="19"/>
      <w:bookmarkEnd w:id="20"/>
      <w:bookmarkEnd w:id="21"/>
      <w:bookmarkEnd w:id="22"/>
      <w:bookmarkEnd w:id="23"/>
      <w:bookmarkEnd w:id="24"/>
      <w:bookmarkEnd w:id="25"/>
    </w:p>
    <w:p w14:paraId="35583AD5" w14:textId="2A278DA6" w:rsidR="00B651C9" w:rsidRPr="00905613" w:rsidRDefault="00B651C9" w:rsidP="00AF6CDB">
      <w:pPr>
        <w:pStyle w:val="3"/>
        <w:rPr>
          <w:rFonts w:ascii="Times New Roman" w:hAnsi="Times New Roman"/>
        </w:rPr>
      </w:pPr>
      <w:r w:rsidRPr="00905613">
        <w:rPr>
          <w:rFonts w:ascii="Times New Roman" w:hAnsi="Times New Roman"/>
        </w:rPr>
        <w:t>資訊委外：係指證券商將部分或全部之資通服務由組織外之軟硬體供應與</w:t>
      </w:r>
      <w:proofErr w:type="gramStart"/>
      <w:r w:rsidRPr="00905613">
        <w:rPr>
          <w:rFonts w:ascii="Times New Roman" w:hAnsi="Times New Roman"/>
        </w:rPr>
        <w:t>維運商</w:t>
      </w:r>
      <w:proofErr w:type="gramEnd"/>
      <w:r w:rsidRPr="00905613">
        <w:rPr>
          <w:rFonts w:ascii="Times New Roman" w:hAnsi="Times New Roman"/>
        </w:rPr>
        <w:t>、跨機構合作夥伴提供。</w:t>
      </w:r>
    </w:p>
    <w:p w14:paraId="66924059" w14:textId="3742F775" w:rsidR="00B651C9" w:rsidRPr="00905613" w:rsidRDefault="00B651C9" w:rsidP="00AF6CDB">
      <w:pPr>
        <w:pStyle w:val="3"/>
        <w:rPr>
          <w:rFonts w:ascii="Times New Roman" w:hAnsi="Times New Roman"/>
        </w:rPr>
      </w:pPr>
      <w:r w:rsidRPr="00905613">
        <w:rPr>
          <w:rFonts w:ascii="Times New Roman" w:hAnsi="Times New Roman"/>
        </w:rPr>
        <w:t>資訊資產：係指與資訊處理相關之資產，包括硬體、軟體、資料、文件及人員等。</w:t>
      </w:r>
    </w:p>
    <w:p w14:paraId="1A8B857C" w14:textId="5E2BE4F5" w:rsidR="00B651C9" w:rsidRPr="00905613" w:rsidRDefault="00B651C9" w:rsidP="00AF6CDB">
      <w:pPr>
        <w:pStyle w:val="3"/>
        <w:rPr>
          <w:rFonts w:ascii="Times New Roman" w:hAnsi="Times New Roman"/>
        </w:rPr>
      </w:pPr>
      <w:r w:rsidRPr="00905613">
        <w:rPr>
          <w:rFonts w:ascii="Times New Roman" w:hAnsi="Times New Roman"/>
        </w:rPr>
        <w:t>資通系統：係指用以蒐集、控制、傳輸、儲存、流通、刪除資訊或對資訊為其他處理、使用或分享之系統。</w:t>
      </w:r>
    </w:p>
    <w:p w14:paraId="1AF4AFB2" w14:textId="5B1B5846" w:rsidR="004A3F14" w:rsidRPr="00905613" w:rsidRDefault="004A3F14" w:rsidP="00AF6CDB">
      <w:pPr>
        <w:pStyle w:val="3"/>
        <w:rPr>
          <w:rFonts w:ascii="Times New Roman" w:hAnsi="Times New Roman"/>
        </w:rPr>
      </w:pPr>
      <w:r w:rsidRPr="00905613">
        <w:rPr>
          <w:rFonts w:ascii="Times New Roman" w:hAnsi="Times New Roman"/>
        </w:rPr>
        <w:t>資</w:t>
      </w:r>
      <w:r w:rsidR="00AA2CE8" w:rsidRPr="00905613">
        <w:rPr>
          <w:rFonts w:ascii="Times New Roman" w:hAnsi="Times New Roman"/>
        </w:rPr>
        <w:t>通</w:t>
      </w:r>
      <w:r w:rsidRPr="00905613">
        <w:rPr>
          <w:rFonts w:ascii="Times New Roman" w:hAnsi="Times New Roman"/>
        </w:rPr>
        <w:t>服務：係指與資訊之蒐集、控制、傳輸、儲存、刪除、其他處理、使用或分享相關之服務。</w:t>
      </w:r>
    </w:p>
    <w:p w14:paraId="20830D38" w14:textId="195AC814" w:rsidR="00365525" w:rsidRPr="00905613" w:rsidRDefault="00365525" w:rsidP="00365525">
      <w:pPr>
        <w:pStyle w:val="3"/>
        <w:rPr>
          <w:rFonts w:ascii="Times New Roman" w:hAnsi="Times New Roman"/>
        </w:rPr>
      </w:pPr>
      <w:r w:rsidRPr="00905613">
        <w:rPr>
          <w:rFonts w:ascii="Times New Roman" w:hAnsi="Times New Roman"/>
        </w:rPr>
        <w:t>資訊服務：</w:t>
      </w:r>
      <w:r w:rsidR="00A9510A" w:rsidRPr="00905613">
        <w:rPr>
          <w:rFonts w:ascii="Times New Roman" w:hAnsi="Times New Roman"/>
        </w:rPr>
        <w:t>係指提供與系統軟體或硬體有關之服務形態，包含系統發展類、維運管理類及雲端服務類。</w:t>
      </w:r>
    </w:p>
    <w:p w14:paraId="2F8114C3" w14:textId="49DE701B" w:rsidR="00B651C9" w:rsidRPr="00905613" w:rsidRDefault="00B651C9" w:rsidP="00AF6CDB">
      <w:pPr>
        <w:pStyle w:val="3"/>
        <w:rPr>
          <w:rFonts w:ascii="Times New Roman" w:hAnsi="Times New Roman"/>
        </w:rPr>
      </w:pPr>
      <w:r w:rsidRPr="00905613">
        <w:rPr>
          <w:rFonts w:ascii="Times New Roman" w:hAnsi="Times New Roman"/>
        </w:rPr>
        <w:t>雲端運算服務：透過網路技術達成共享運算資源之前提下，提供使用者具備彈性、可擴展及可自助之服務。</w:t>
      </w:r>
    </w:p>
    <w:p w14:paraId="3AAB74BB" w14:textId="02CC607D" w:rsidR="00B651C9" w:rsidRPr="00905613" w:rsidRDefault="00B651C9" w:rsidP="00AF6CDB">
      <w:pPr>
        <w:pStyle w:val="3"/>
        <w:rPr>
          <w:rFonts w:ascii="Times New Roman" w:hAnsi="Times New Roman"/>
        </w:rPr>
      </w:pPr>
      <w:r w:rsidRPr="00905613">
        <w:rPr>
          <w:rFonts w:ascii="Times New Roman" w:hAnsi="Times New Roman"/>
        </w:rPr>
        <w:t>營業秘密：係指方法、技術、製程、配方、程式、設計或其他可用於生產、銷</w:t>
      </w:r>
      <w:r w:rsidRPr="00905613">
        <w:rPr>
          <w:rFonts w:ascii="Times New Roman" w:hAnsi="Times New Roman"/>
        </w:rPr>
        <w:t xml:space="preserve"> </w:t>
      </w:r>
      <w:r w:rsidRPr="00905613">
        <w:rPr>
          <w:rFonts w:ascii="Times New Roman" w:hAnsi="Times New Roman"/>
        </w:rPr>
        <w:t>售或經營之資訊，而符合下列要件者：</w:t>
      </w:r>
    </w:p>
    <w:p w14:paraId="3A4BA104" w14:textId="559E4821" w:rsidR="00B651C9" w:rsidRPr="00905613" w:rsidRDefault="00B651C9" w:rsidP="00B95A2B">
      <w:pPr>
        <w:pStyle w:val="20"/>
        <w:ind w:firstLineChars="200" w:firstLine="480"/>
        <w:rPr>
          <w:rFonts w:ascii="Times New Roman" w:hAnsi="Times New Roman"/>
        </w:rPr>
      </w:pPr>
      <w:r w:rsidRPr="00905613">
        <w:rPr>
          <w:rFonts w:ascii="Times New Roman" w:hAnsi="Times New Roman"/>
        </w:rPr>
        <w:t>(</w:t>
      </w:r>
      <w:proofErr w:type="gramStart"/>
      <w:r w:rsidRPr="00905613">
        <w:rPr>
          <w:rFonts w:ascii="Times New Roman" w:hAnsi="Times New Roman"/>
        </w:rPr>
        <w:t>一</w:t>
      </w:r>
      <w:proofErr w:type="gramEnd"/>
      <w:r w:rsidR="004A3F14" w:rsidRPr="00905613">
        <w:rPr>
          <w:rFonts w:ascii="Times New Roman" w:hAnsi="Times New Roman"/>
        </w:rPr>
        <w:t>)</w:t>
      </w:r>
      <w:r w:rsidRPr="00905613">
        <w:rPr>
          <w:rFonts w:ascii="Times New Roman" w:hAnsi="Times New Roman"/>
        </w:rPr>
        <w:t xml:space="preserve"> </w:t>
      </w:r>
      <w:r w:rsidRPr="00905613">
        <w:rPr>
          <w:rFonts w:ascii="Times New Roman" w:hAnsi="Times New Roman"/>
        </w:rPr>
        <w:t>非一般涉及該類資訊之人所知者。</w:t>
      </w:r>
    </w:p>
    <w:p w14:paraId="2A05EB01" w14:textId="62AF4C9D" w:rsidR="00B651C9" w:rsidRPr="00905613" w:rsidRDefault="00B651C9" w:rsidP="00B95A2B">
      <w:pPr>
        <w:pStyle w:val="20"/>
        <w:ind w:firstLineChars="200" w:firstLine="480"/>
        <w:rPr>
          <w:rFonts w:ascii="Times New Roman" w:hAnsi="Times New Roman"/>
        </w:rPr>
      </w:pPr>
      <w:r w:rsidRPr="00905613">
        <w:rPr>
          <w:rFonts w:ascii="Times New Roman" w:hAnsi="Times New Roman"/>
        </w:rPr>
        <w:t>(</w:t>
      </w:r>
      <w:r w:rsidRPr="00905613">
        <w:rPr>
          <w:rFonts w:ascii="Times New Roman" w:hAnsi="Times New Roman"/>
        </w:rPr>
        <w:t>二</w:t>
      </w:r>
      <w:r w:rsidR="004A3F14" w:rsidRPr="00905613">
        <w:rPr>
          <w:rFonts w:ascii="Times New Roman" w:hAnsi="Times New Roman"/>
        </w:rPr>
        <w:t>)</w:t>
      </w:r>
      <w:r w:rsidRPr="00905613">
        <w:rPr>
          <w:rFonts w:ascii="Times New Roman" w:hAnsi="Times New Roman"/>
        </w:rPr>
        <w:t xml:space="preserve"> </w:t>
      </w:r>
      <w:r w:rsidRPr="00905613">
        <w:rPr>
          <w:rFonts w:ascii="Times New Roman" w:hAnsi="Times New Roman"/>
        </w:rPr>
        <w:t>因其秘密性而具有實際或潛在之經濟價值者。</w:t>
      </w:r>
    </w:p>
    <w:p w14:paraId="0BC1DB4C" w14:textId="7D09F981" w:rsidR="00B651C9" w:rsidRPr="00905613" w:rsidRDefault="00B651C9" w:rsidP="00B95A2B">
      <w:pPr>
        <w:pStyle w:val="20"/>
        <w:ind w:firstLineChars="200" w:firstLine="480"/>
        <w:rPr>
          <w:rFonts w:ascii="Times New Roman" w:hAnsi="Times New Roman"/>
        </w:rPr>
      </w:pPr>
      <w:r w:rsidRPr="00905613">
        <w:rPr>
          <w:rFonts w:ascii="Times New Roman" w:hAnsi="Times New Roman"/>
        </w:rPr>
        <w:t>(</w:t>
      </w:r>
      <w:r w:rsidRPr="00905613">
        <w:rPr>
          <w:rFonts w:ascii="Times New Roman" w:hAnsi="Times New Roman"/>
        </w:rPr>
        <w:t>三</w:t>
      </w:r>
      <w:r w:rsidR="004A3F14" w:rsidRPr="00905613">
        <w:rPr>
          <w:rFonts w:ascii="Times New Roman" w:hAnsi="Times New Roman"/>
        </w:rPr>
        <w:t>)</w:t>
      </w:r>
      <w:r w:rsidRPr="00905613">
        <w:rPr>
          <w:rFonts w:ascii="Times New Roman" w:hAnsi="Times New Roman"/>
        </w:rPr>
        <w:t xml:space="preserve"> </w:t>
      </w:r>
      <w:r w:rsidRPr="00905613">
        <w:rPr>
          <w:rFonts w:ascii="Times New Roman" w:hAnsi="Times New Roman"/>
        </w:rPr>
        <w:t>所有人已採取合理之保密措施者。</w:t>
      </w:r>
    </w:p>
    <w:p w14:paraId="469CBA77" w14:textId="36DF378F" w:rsidR="00B651C9" w:rsidRPr="00905613" w:rsidRDefault="00B651C9" w:rsidP="00AF6CDB">
      <w:pPr>
        <w:pStyle w:val="3"/>
        <w:rPr>
          <w:rFonts w:ascii="Times New Roman" w:hAnsi="Times New Roman"/>
        </w:rPr>
      </w:pPr>
      <w:r w:rsidRPr="00905613">
        <w:rPr>
          <w:rFonts w:ascii="Times New Roman" w:hAnsi="Times New Roman"/>
        </w:rPr>
        <w:t>存取：係指存取資訊資產的各種方式，包含取得、使用、保管、查詢、修改、調整、銷毀等。</w:t>
      </w:r>
    </w:p>
    <w:p w14:paraId="6DD754FF" w14:textId="36B730CD" w:rsidR="00B651C9" w:rsidRPr="00905613" w:rsidRDefault="00B651C9" w:rsidP="00AF6CDB">
      <w:pPr>
        <w:pStyle w:val="3"/>
        <w:rPr>
          <w:rFonts w:ascii="Times New Roman" w:hAnsi="Times New Roman"/>
        </w:rPr>
      </w:pPr>
      <w:r w:rsidRPr="00905613">
        <w:rPr>
          <w:rFonts w:ascii="Times New Roman" w:hAnsi="Times New Roman"/>
        </w:rPr>
        <w:t>專案負責人：係指專案經理或該項業務權責部門主管或其指派之人員。</w:t>
      </w:r>
    </w:p>
    <w:p w14:paraId="25A0F503" w14:textId="68546156" w:rsidR="00B651C9" w:rsidRPr="00905613" w:rsidRDefault="00B651C9" w:rsidP="00AF6CDB">
      <w:pPr>
        <w:pStyle w:val="3"/>
        <w:rPr>
          <w:rFonts w:ascii="Times New Roman" w:hAnsi="Times New Roman"/>
        </w:rPr>
      </w:pPr>
      <w:r w:rsidRPr="00905613">
        <w:rPr>
          <w:rFonts w:ascii="Times New Roman" w:hAnsi="Times New Roman"/>
        </w:rPr>
        <w:lastRenderedPageBreak/>
        <w:t>資通安全機制</w:t>
      </w:r>
      <w:r w:rsidRPr="00905613">
        <w:rPr>
          <w:rFonts w:ascii="Times New Roman" w:hAnsi="Times New Roman"/>
        </w:rPr>
        <w:t xml:space="preserve"> (Security by design)</w:t>
      </w:r>
      <w:r w:rsidRPr="00905613">
        <w:rPr>
          <w:rFonts w:ascii="Times New Roman" w:hAnsi="Times New Roman"/>
        </w:rPr>
        <w:t>：係指服務與產品規劃設計時即融入資通安全的概念，於開發流程中的設計階段，列出安計時即融入資通安全的概念，於開發流程中的設計階段，列出安全需求、辨識安全風險及套用控制措施，以作為後續安全</w:t>
      </w:r>
      <w:proofErr w:type="gramStart"/>
      <w:r w:rsidRPr="00905613">
        <w:rPr>
          <w:rFonts w:ascii="Times New Roman" w:hAnsi="Times New Roman"/>
        </w:rPr>
        <w:t>功能驗全需求</w:t>
      </w:r>
      <w:proofErr w:type="gramEnd"/>
      <w:r w:rsidRPr="00905613">
        <w:rPr>
          <w:rFonts w:ascii="Times New Roman" w:hAnsi="Times New Roman"/>
        </w:rPr>
        <w:t>、辨識安全風險及套用控制措施，以作為後續安全功能驗證的基礎，落實安全的軟體生命週期。證的基礎，落實安全的軟體生命週期。</w:t>
      </w:r>
    </w:p>
    <w:p w14:paraId="2AE44DEE" w14:textId="31BC0890" w:rsidR="00B651C9" w:rsidRPr="00905613" w:rsidRDefault="00B651C9" w:rsidP="00DF3369">
      <w:pPr>
        <w:pStyle w:val="3"/>
        <w:rPr>
          <w:rFonts w:ascii="Times New Roman" w:hAnsi="Times New Roman"/>
        </w:rPr>
      </w:pPr>
      <w:r w:rsidRPr="00905613">
        <w:rPr>
          <w:rFonts w:ascii="Times New Roman" w:hAnsi="Times New Roman"/>
        </w:rPr>
        <w:t>隱私保護機制隱私保護機制</w:t>
      </w:r>
      <w:r w:rsidRPr="00905613">
        <w:rPr>
          <w:rFonts w:ascii="Times New Roman" w:hAnsi="Times New Roman"/>
        </w:rPr>
        <w:t xml:space="preserve"> (Privacy by design)(Privacy by design)</w:t>
      </w:r>
      <w:r w:rsidRPr="00905613">
        <w:rPr>
          <w:rFonts w:ascii="Times New Roman" w:hAnsi="Times New Roman"/>
        </w:rPr>
        <w:t>：係指服務與產品規劃設：係指服務與產品規劃設計時即融入隱私保護機制的概念，於開發流程中的設計階段，計時即融入隱私保護機制的概念，於開發流程中的設計階段，列出隱私保護需求、辨識相關風險及套用控制措施，以作為後列出隱私保護需求、辨識相關風險及套用控制措施，以作為後續安全功能驗證的基礎。續安全功能驗證的基礎。</w:t>
      </w:r>
    </w:p>
    <w:p w14:paraId="6AB2D062" w14:textId="3DF9D216" w:rsidR="00380666" w:rsidRPr="00905613" w:rsidRDefault="00B651C9" w:rsidP="00DF3369">
      <w:pPr>
        <w:pStyle w:val="3"/>
        <w:rPr>
          <w:rFonts w:ascii="Times New Roman" w:hAnsi="Times New Roman"/>
        </w:rPr>
      </w:pPr>
      <w:r w:rsidRPr="00905613">
        <w:rPr>
          <w:rFonts w:ascii="Times New Roman" w:hAnsi="Times New Roman"/>
        </w:rPr>
        <w:t>資通安全事件：係指系統、服務或網路狀態經鑑別而顯示可能資通安全事件：係指系統、服務或網路狀態經鑑別而顯示可能有違反資通安全政策或保護措施失效之狀態發生，影響</w:t>
      </w:r>
      <w:proofErr w:type="gramStart"/>
      <w:r w:rsidRPr="00905613">
        <w:rPr>
          <w:rFonts w:ascii="Times New Roman" w:hAnsi="Times New Roman"/>
        </w:rPr>
        <w:t>資通系有</w:t>
      </w:r>
      <w:proofErr w:type="gramEnd"/>
      <w:r w:rsidRPr="00905613">
        <w:rPr>
          <w:rFonts w:ascii="Times New Roman" w:hAnsi="Times New Roman"/>
        </w:rPr>
        <w:t>違反資通安全政策或保護措施失效之狀態發生，影響資通系統機能運作，構成資通安全政策之威脅。統機能運作，構成資通安全政策之威脅。</w:t>
      </w:r>
      <w:r w:rsidR="00380666" w:rsidRPr="00905613">
        <w:rPr>
          <w:rFonts w:ascii="Times New Roman" w:hAnsi="Times New Roman"/>
        </w:rPr>
        <w:t>。</w:t>
      </w:r>
    </w:p>
    <w:p w14:paraId="68F13324" w14:textId="247B15BA" w:rsidR="003A5E80" w:rsidRPr="00905613" w:rsidRDefault="003A5E80" w:rsidP="007D2578">
      <w:pPr>
        <w:pStyle w:val="1"/>
        <w:rPr>
          <w:rFonts w:ascii="Times New Roman" w:hAnsi="Times New Roman" w:cs="Times New Roman"/>
        </w:rPr>
      </w:pPr>
      <w:bookmarkStart w:id="26" w:name="_Toc121733436"/>
      <w:bookmarkStart w:id="27" w:name="_Toc239059626"/>
      <w:bookmarkStart w:id="28" w:name="_Toc239061310"/>
      <w:bookmarkStart w:id="29" w:name="_Toc309051812"/>
      <w:bookmarkStart w:id="30" w:name="_Toc354495199"/>
      <w:bookmarkStart w:id="31" w:name="_Toc148958741"/>
      <w:bookmarkStart w:id="32" w:name="_Toc186212424"/>
      <w:r w:rsidRPr="00905613">
        <w:rPr>
          <w:rFonts w:ascii="Times New Roman" w:hAnsi="Times New Roman" w:cs="Times New Roman"/>
        </w:rPr>
        <w:t>相關文件</w:t>
      </w:r>
      <w:bookmarkEnd w:id="26"/>
      <w:bookmarkEnd w:id="27"/>
      <w:bookmarkEnd w:id="28"/>
      <w:bookmarkEnd w:id="29"/>
      <w:bookmarkEnd w:id="30"/>
      <w:bookmarkEnd w:id="31"/>
      <w:bookmarkEnd w:id="32"/>
    </w:p>
    <w:p w14:paraId="6E25785B" w14:textId="187E38D0" w:rsidR="003A5E80" w:rsidRPr="00905613" w:rsidRDefault="003A5E80" w:rsidP="007D2578">
      <w:pPr>
        <w:pStyle w:val="3"/>
        <w:rPr>
          <w:rFonts w:ascii="Times New Roman" w:hAnsi="Times New Roman"/>
        </w:rPr>
      </w:pPr>
      <w:r w:rsidRPr="00905613">
        <w:rPr>
          <w:rFonts w:ascii="Times New Roman" w:hAnsi="Times New Roman"/>
        </w:rPr>
        <w:t>SO-02-001</w:t>
      </w:r>
      <w:r w:rsidR="000B5DC7" w:rsidRPr="00905613">
        <w:rPr>
          <w:rFonts w:ascii="Times New Roman" w:hAnsi="Times New Roman"/>
        </w:rPr>
        <w:t>_</w:t>
      </w:r>
      <w:proofErr w:type="gramStart"/>
      <w:r w:rsidRPr="00905613">
        <w:rPr>
          <w:rFonts w:ascii="Times New Roman" w:hAnsi="Times New Roman"/>
        </w:rPr>
        <w:t>委外駐點</w:t>
      </w:r>
      <w:proofErr w:type="gramEnd"/>
      <w:r w:rsidRPr="00905613">
        <w:rPr>
          <w:rFonts w:ascii="Times New Roman" w:hAnsi="Times New Roman"/>
        </w:rPr>
        <w:t>人員</w:t>
      </w:r>
      <w:r w:rsidR="00DD30F8" w:rsidRPr="00905613">
        <w:rPr>
          <w:rFonts w:ascii="Times New Roman" w:hAnsi="Times New Roman"/>
        </w:rPr>
        <w:t>作業程序</w:t>
      </w:r>
      <w:r w:rsidR="00E358F1" w:rsidRPr="00905613">
        <w:rPr>
          <w:rFonts w:ascii="Times New Roman" w:hAnsi="Times New Roman"/>
        </w:rPr>
        <w:t>。</w:t>
      </w:r>
    </w:p>
    <w:p w14:paraId="701E8DBA" w14:textId="77777777" w:rsidR="00E358F1" w:rsidRPr="00905613" w:rsidRDefault="00E358F1" w:rsidP="00E358F1">
      <w:pPr>
        <w:pStyle w:val="3"/>
        <w:rPr>
          <w:rFonts w:ascii="Times New Roman" w:hAnsi="Times New Roman"/>
        </w:rPr>
      </w:pPr>
      <w:r w:rsidRPr="00905613">
        <w:rPr>
          <w:rFonts w:ascii="Times New Roman" w:hAnsi="Times New Roman"/>
        </w:rPr>
        <w:t>SO-02-001-F01_</w:t>
      </w:r>
      <w:r w:rsidRPr="00905613">
        <w:rPr>
          <w:rFonts w:ascii="Times New Roman" w:hAnsi="Times New Roman"/>
        </w:rPr>
        <w:t>委外（第三方）作業人員保密承諾書。</w:t>
      </w:r>
    </w:p>
    <w:p w14:paraId="5F301061" w14:textId="77777777" w:rsidR="00E358F1" w:rsidRPr="00905613" w:rsidRDefault="00E358F1" w:rsidP="00E358F1">
      <w:pPr>
        <w:pStyle w:val="3"/>
        <w:rPr>
          <w:rFonts w:ascii="Times New Roman" w:hAnsi="Times New Roman"/>
        </w:rPr>
      </w:pPr>
      <w:r w:rsidRPr="00905613">
        <w:rPr>
          <w:rFonts w:ascii="Times New Roman" w:hAnsi="Times New Roman"/>
        </w:rPr>
        <w:t>SO-02-001-F02_</w:t>
      </w:r>
      <w:r w:rsidRPr="00905613">
        <w:rPr>
          <w:rFonts w:ascii="Times New Roman" w:hAnsi="Times New Roman"/>
        </w:rPr>
        <w:t>委外（第三方）作業人員進駐之工作規範。</w:t>
      </w:r>
    </w:p>
    <w:p w14:paraId="51F14429" w14:textId="77777777" w:rsidR="00E358F1" w:rsidRPr="00905613" w:rsidRDefault="00E358F1" w:rsidP="00E358F1">
      <w:pPr>
        <w:pStyle w:val="3"/>
        <w:rPr>
          <w:rFonts w:ascii="Times New Roman" w:hAnsi="Times New Roman"/>
        </w:rPr>
      </w:pPr>
      <w:r w:rsidRPr="00905613">
        <w:rPr>
          <w:rFonts w:ascii="Times New Roman" w:hAnsi="Times New Roman"/>
        </w:rPr>
        <w:t>SO-02-001-F03_</w:t>
      </w:r>
      <w:r w:rsidRPr="00905613">
        <w:rPr>
          <w:rFonts w:ascii="Times New Roman" w:hAnsi="Times New Roman"/>
        </w:rPr>
        <w:t>資訊安全政策聲明。</w:t>
      </w:r>
    </w:p>
    <w:p w14:paraId="50232A67" w14:textId="5FA7100D" w:rsidR="00E358F1" w:rsidRPr="00905613" w:rsidRDefault="00E358F1" w:rsidP="00AF6CDB">
      <w:pPr>
        <w:pStyle w:val="3"/>
        <w:rPr>
          <w:rFonts w:ascii="Times New Roman" w:hAnsi="Times New Roman"/>
        </w:rPr>
      </w:pPr>
      <w:r w:rsidRPr="00905613">
        <w:rPr>
          <w:rFonts w:ascii="Times New Roman" w:hAnsi="Times New Roman"/>
        </w:rPr>
        <w:t>SO-03-001-F02_</w:t>
      </w:r>
      <w:r w:rsidRPr="00905613">
        <w:rPr>
          <w:rFonts w:ascii="Times New Roman" w:hAnsi="Times New Roman"/>
        </w:rPr>
        <w:t>臨時服務證申請單。</w:t>
      </w:r>
    </w:p>
    <w:p w14:paraId="7341DB9F" w14:textId="095B364D" w:rsidR="0063547A" w:rsidRPr="00905613" w:rsidRDefault="0063547A" w:rsidP="0063547A">
      <w:pPr>
        <w:pStyle w:val="3"/>
        <w:rPr>
          <w:rFonts w:ascii="Times New Roman" w:hAnsi="Times New Roman"/>
        </w:rPr>
      </w:pPr>
      <w:r w:rsidRPr="00905613">
        <w:rPr>
          <w:rFonts w:ascii="Times New Roman" w:hAnsi="Times New Roman"/>
        </w:rPr>
        <w:t>委託他人作業準則。</w:t>
      </w:r>
    </w:p>
    <w:p w14:paraId="74157B3F" w14:textId="0D9B7405" w:rsidR="00162FB4" w:rsidRPr="00905613" w:rsidRDefault="001246FC" w:rsidP="000042A2">
      <w:pPr>
        <w:pStyle w:val="3"/>
        <w:rPr>
          <w:rFonts w:ascii="Times New Roman" w:hAnsi="Times New Roman"/>
        </w:rPr>
      </w:pPr>
      <w:r w:rsidRPr="00905613">
        <w:rPr>
          <w:rFonts w:ascii="Times New Roman" w:hAnsi="Times New Roman"/>
        </w:rPr>
        <w:t>委託他人作業準則</w:t>
      </w:r>
      <w:r w:rsidRPr="00905613">
        <w:rPr>
          <w:rFonts w:ascii="Times New Roman" w:hAnsi="Times New Roman"/>
        </w:rPr>
        <w:t>-</w:t>
      </w:r>
      <w:r w:rsidRPr="00905613">
        <w:rPr>
          <w:rFonts w:ascii="Times New Roman" w:hAnsi="Times New Roman"/>
        </w:rPr>
        <w:t>作業委外廠商定期審查表</w:t>
      </w:r>
    </w:p>
    <w:p w14:paraId="2E871A85" w14:textId="77777777" w:rsidR="003A5E80" w:rsidRPr="00905613" w:rsidRDefault="003A5E80" w:rsidP="007D2578">
      <w:pPr>
        <w:pStyle w:val="1"/>
        <w:rPr>
          <w:rFonts w:ascii="Times New Roman" w:hAnsi="Times New Roman" w:cs="Times New Roman"/>
        </w:rPr>
      </w:pPr>
      <w:bookmarkStart w:id="33" w:name="_Toc247614170"/>
      <w:bookmarkStart w:id="34" w:name="_Toc121733437"/>
      <w:bookmarkStart w:id="35" w:name="_Toc239059627"/>
      <w:bookmarkStart w:id="36" w:name="_Toc239061311"/>
      <w:bookmarkStart w:id="37" w:name="_Toc309051813"/>
      <w:bookmarkStart w:id="38" w:name="_Toc354495200"/>
      <w:bookmarkStart w:id="39" w:name="_Toc148958742"/>
      <w:bookmarkStart w:id="40" w:name="_Toc186212425"/>
      <w:bookmarkEnd w:id="33"/>
      <w:r w:rsidRPr="00905613">
        <w:rPr>
          <w:rFonts w:ascii="Times New Roman" w:hAnsi="Times New Roman" w:cs="Times New Roman"/>
        </w:rPr>
        <w:t>權責</w:t>
      </w:r>
      <w:bookmarkEnd w:id="34"/>
      <w:bookmarkEnd w:id="35"/>
      <w:bookmarkEnd w:id="36"/>
      <w:bookmarkEnd w:id="37"/>
      <w:bookmarkEnd w:id="38"/>
      <w:bookmarkEnd w:id="39"/>
      <w:bookmarkEnd w:id="40"/>
    </w:p>
    <w:p w14:paraId="101123AE" w14:textId="77777777" w:rsidR="003A5E80" w:rsidRPr="00905613" w:rsidRDefault="003A5E80" w:rsidP="007D2578">
      <w:pPr>
        <w:pStyle w:val="2"/>
        <w:rPr>
          <w:rFonts w:ascii="Times New Roman" w:hAnsi="Times New Roman" w:cs="Times New Roman"/>
        </w:rPr>
      </w:pPr>
      <w:bookmarkStart w:id="41" w:name="_Toc121733438"/>
      <w:bookmarkStart w:id="42" w:name="_Toc239059628"/>
      <w:bookmarkStart w:id="43" w:name="_Toc239061312"/>
      <w:bookmarkStart w:id="44" w:name="_Toc309051814"/>
      <w:bookmarkStart w:id="45" w:name="_Toc354495201"/>
      <w:bookmarkStart w:id="46" w:name="_Toc148958743"/>
      <w:bookmarkStart w:id="47" w:name="_Toc186212426"/>
      <w:r w:rsidRPr="00905613">
        <w:rPr>
          <w:rFonts w:ascii="Times New Roman" w:hAnsi="Times New Roman" w:cs="Times New Roman"/>
        </w:rPr>
        <w:t>委外第三方</w:t>
      </w:r>
      <w:bookmarkEnd w:id="41"/>
      <w:bookmarkEnd w:id="42"/>
      <w:bookmarkEnd w:id="43"/>
      <w:bookmarkEnd w:id="44"/>
      <w:bookmarkEnd w:id="45"/>
      <w:bookmarkEnd w:id="46"/>
      <w:bookmarkEnd w:id="47"/>
    </w:p>
    <w:p w14:paraId="7C9288FF" w14:textId="77777777" w:rsidR="00EC575B" w:rsidRPr="00905613" w:rsidRDefault="00EC575B" w:rsidP="007D2578">
      <w:pPr>
        <w:pStyle w:val="3"/>
        <w:rPr>
          <w:rFonts w:ascii="Times New Roman" w:hAnsi="Times New Roman"/>
        </w:rPr>
      </w:pPr>
      <w:bookmarkStart w:id="48" w:name="_Hlk148708510"/>
      <w:r w:rsidRPr="00905613">
        <w:rPr>
          <w:rFonts w:ascii="Times New Roman" w:hAnsi="Times New Roman"/>
        </w:rPr>
        <w:t>如有駐點人員或因工作需要存取本公司資訊資產之需求，應瞭解並遵照本公司所有相關安全規範。</w:t>
      </w:r>
    </w:p>
    <w:p w14:paraId="1C9EA715" w14:textId="77777777" w:rsidR="00EC575B" w:rsidRPr="00905613" w:rsidRDefault="00EC575B" w:rsidP="007D2578">
      <w:pPr>
        <w:pStyle w:val="3"/>
        <w:rPr>
          <w:rFonts w:ascii="Times New Roman" w:hAnsi="Times New Roman"/>
        </w:rPr>
      </w:pPr>
      <w:r w:rsidRPr="00905613">
        <w:rPr>
          <w:rFonts w:ascii="Times New Roman" w:hAnsi="Times New Roman"/>
        </w:rPr>
        <w:t>存取本公司所屬之資訊資產，應簽訂保密</w:t>
      </w:r>
      <w:r w:rsidR="00023EEB" w:rsidRPr="00905613">
        <w:rPr>
          <w:rFonts w:ascii="Times New Roman" w:hAnsi="Times New Roman"/>
        </w:rPr>
        <w:t>合約</w:t>
      </w:r>
      <w:r w:rsidRPr="00905613">
        <w:rPr>
          <w:rFonts w:ascii="Times New Roman" w:hAnsi="Times New Roman"/>
        </w:rPr>
        <w:t>，承諾保護之責任，違反安全規範時，願意接受</w:t>
      </w:r>
      <w:r w:rsidR="00023EEB" w:rsidRPr="00905613">
        <w:rPr>
          <w:rFonts w:ascii="Times New Roman" w:hAnsi="Times New Roman"/>
        </w:rPr>
        <w:t>合約</w:t>
      </w:r>
      <w:r w:rsidRPr="00905613">
        <w:rPr>
          <w:rFonts w:ascii="Times New Roman" w:hAnsi="Times New Roman"/>
        </w:rPr>
        <w:t>相關罰則。</w:t>
      </w:r>
    </w:p>
    <w:bookmarkEnd w:id="48"/>
    <w:p w14:paraId="0D7CA1A1" w14:textId="77777777" w:rsidR="00EC575B" w:rsidRPr="00905613" w:rsidRDefault="00EC575B" w:rsidP="007D2578">
      <w:pPr>
        <w:pStyle w:val="3"/>
        <w:rPr>
          <w:rFonts w:ascii="Times New Roman" w:hAnsi="Times New Roman"/>
        </w:rPr>
      </w:pPr>
      <w:r w:rsidRPr="00905613">
        <w:rPr>
          <w:rFonts w:ascii="Times New Roman" w:hAnsi="Times New Roman"/>
        </w:rPr>
        <w:t>進行專案時，依據專案工作規劃之各項要點進行。</w:t>
      </w:r>
    </w:p>
    <w:p w14:paraId="01515E88" w14:textId="77777777" w:rsidR="00EC575B" w:rsidRPr="00905613" w:rsidRDefault="00EC575B" w:rsidP="007D2578">
      <w:pPr>
        <w:pStyle w:val="3"/>
        <w:rPr>
          <w:rFonts w:ascii="Times New Roman" w:hAnsi="Times New Roman"/>
        </w:rPr>
      </w:pPr>
      <w:r w:rsidRPr="00905613">
        <w:rPr>
          <w:rFonts w:ascii="Times New Roman" w:hAnsi="Times New Roman"/>
        </w:rPr>
        <w:lastRenderedPageBreak/>
        <w:t>委外第三方如有處理本公司機密資料或文件，應遵循本公司例行查核項目，並接受本公司定期查核。</w:t>
      </w:r>
    </w:p>
    <w:p w14:paraId="29A42DFF" w14:textId="77777777" w:rsidR="000309A3" w:rsidRPr="00905613" w:rsidRDefault="000309A3" w:rsidP="007D2578">
      <w:pPr>
        <w:pStyle w:val="2"/>
        <w:rPr>
          <w:rFonts w:ascii="Times New Roman" w:hAnsi="Times New Roman" w:cs="Times New Roman"/>
        </w:rPr>
      </w:pPr>
      <w:bookmarkStart w:id="49" w:name="_Toc237933988"/>
      <w:bookmarkStart w:id="50" w:name="_Toc239059629"/>
      <w:bookmarkStart w:id="51" w:name="_Toc239061313"/>
      <w:bookmarkStart w:id="52" w:name="_Toc309051815"/>
      <w:bookmarkStart w:id="53" w:name="_Toc354495202"/>
      <w:bookmarkStart w:id="54" w:name="_Toc148958744"/>
      <w:bookmarkStart w:id="55" w:name="_Toc186212427"/>
      <w:r w:rsidRPr="00905613">
        <w:rPr>
          <w:rFonts w:ascii="Times New Roman" w:hAnsi="Times New Roman" w:cs="Times New Roman"/>
        </w:rPr>
        <w:t>供應商管理流程負責人</w:t>
      </w:r>
      <w:bookmarkEnd w:id="49"/>
      <w:bookmarkEnd w:id="50"/>
      <w:bookmarkEnd w:id="51"/>
      <w:bookmarkEnd w:id="52"/>
      <w:bookmarkEnd w:id="53"/>
      <w:bookmarkEnd w:id="54"/>
      <w:bookmarkEnd w:id="55"/>
    </w:p>
    <w:p w14:paraId="1A855805" w14:textId="77777777" w:rsidR="000309A3" w:rsidRPr="00905613" w:rsidRDefault="000309A3" w:rsidP="007D2578">
      <w:pPr>
        <w:pStyle w:val="3"/>
        <w:rPr>
          <w:rFonts w:ascii="Times New Roman" w:hAnsi="Times New Roman"/>
        </w:rPr>
      </w:pPr>
      <w:r w:rsidRPr="00905613">
        <w:rPr>
          <w:rFonts w:ascii="Times New Roman" w:hAnsi="Times New Roman"/>
        </w:rPr>
        <w:t>負責設計供應商管理流程之關鍵績效衡量指標</w:t>
      </w:r>
      <w:r w:rsidR="003D78AB" w:rsidRPr="00905613">
        <w:rPr>
          <w:rFonts w:ascii="Times New Roman" w:hAnsi="Times New Roman"/>
        </w:rPr>
        <w:t>（</w:t>
      </w:r>
      <w:r w:rsidRPr="00905613">
        <w:rPr>
          <w:rFonts w:ascii="Times New Roman" w:hAnsi="Times New Roman"/>
        </w:rPr>
        <w:t>KPIs</w:t>
      </w:r>
      <w:r w:rsidR="003D78AB" w:rsidRPr="00905613">
        <w:rPr>
          <w:rFonts w:ascii="Times New Roman" w:hAnsi="Times New Roman"/>
        </w:rPr>
        <w:t>）</w:t>
      </w:r>
      <w:r w:rsidRPr="00905613">
        <w:rPr>
          <w:rFonts w:ascii="Times New Roman" w:hAnsi="Times New Roman"/>
        </w:rPr>
        <w:t>。</w:t>
      </w:r>
    </w:p>
    <w:p w14:paraId="088E88A1" w14:textId="77777777" w:rsidR="000309A3" w:rsidRPr="00905613" w:rsidRDefault="000309A3" w:rsidP="007D2578">
      <w:pPr>
        <w:pStyle w:val="3"/>
        <w:rPr>
          <w:rFonts w:ascii="Times New Roman" w:hAnsi="Times New Roman"/>
        </w:rPr>
      </w:pPr>
      <w:r w:rsidRPr="00905613">
        <w:rPr>
          <w:rFonts w:ascii="Times New Roman" w:hAnsi="Times New Roman"/>
        </w:rPr>
        <w:t>負責供應商管理流程管理報表及績效管理指標之檢視及報告。</w:t>
      </w:r>
    </w:p>
    <w:p w14:paraId="5F1C4B49" w14:textId="77777777" w:rsidR="00A25124" w:rsidRPr="00905613" w:rsidRDefault="00A25124" w:rsidP="007D2578">
      <w:pPr>
        <w:pStyle w:val="3"/>
        <w:rPr>
          <w:rFonts w:ascii="Times New Roman" w:hAnsi="Times New Roman"/>
        </w:rPr>
      </w:pPr>
      <w:r w:rsidRPr="00905613">
        <w:rPr>
          <w:rFonts w:ascii="Times New Roman" w:hAnsi="Times New Roman"/>
        </w:rPr>
        <w:t>負責追蹤與檢討各供應商服務審查結果及改善計畫。</w:t>
      </w:r>
    </w:p>
    <w:p w14:paraId="5B8119F4" w14:textId="77777777" w:rsidR="000309A3" w:rsidRPr="00905613" w:rsidRDefault="000309A3" w:rsidP="007D2578">
      <w:pPr>
        <w:pStyle w:val="3"/>
        <w:rPr>
          <w:rFonts w:ascii="Times New Roman" w:hAnsi="Times New Roman"/>
        </w:rPr>
      </w:pPr>
      <w:r w:rsidRPr="00905613">
        <w:rPr>
          <w:rFonts w:ascii="Times New Roman" w:hAnsi="Times New Roman"/>
        </w:rPr>
        <w:t>負責提出供應商管理流程運作之改善建議。</w:t>
      </w:r>
    </w:p>
    <w:p w14:paraId="02CD937D" w14:textId="77777777" w:rsidR="000309A3" w:rsidRPr="00905613" w:rsidRDefault="000309A3" w:rsidP="007D2578">
      <w:pPr>
        <w:pStyle w:val="2"/>
        <w:rPr>
          <w:rFonts w:ascii="Times New Roman" w:hAnsi="Times New Roman" w:cs="Times New Roman"/>
        </w:rPr>
      </w:pPr>
      <w:bookmarkStart w:id="56" w:name="_Toc247614174"/>
      <w:bookmarkStart w:id="57" w:name="_Toc247614175"/>
      <w:bookmarkStart w:id="58" w:name="_Toc237933990"/>
      <w:bookmarkStart w:id="59" w:name="_Toc239059631"/>
      <w:bookmarkStart w:id="60" w:name="_Toc239061315"/>
      <w:bookmarkStart w:id="61" w:name="_Toc309051816"/>
      <w:bookmarkStart w:id="62" w:name="_Toc354495203"/>
      <w:bookmarkStart w:id="63" w:name="_Toc148958745"/>
      <w:bookmarkStart w:id="64" w:name="_Toc186212428"/>
      <w:bookmarkEnd w:id="56"/>
      <w:bookmarkEnd w:id="57"/>
      <w:r w:rsidRPr="00905613">
        <w:rPr>
          <w:rFonts w:ascii="Times New Roman" w:hAnsi="Times New Roman" w:cs="Times New Roman"/>
        </w:rPr>
        <w:t>供應商管理主管</w:t>
      </w:r>
      <w:bookmarkEnd w:id="58"/>
      <w:bookmarkEnd w:id="59"/>
      <w:bookmarkEnd w:id="60"/>
      <w:bookmarkEnd w:id="61"/>
      <w:bookmarkEnd w:id="62"/>
      <w:bookmarkEnd w:id="63"/>
      <w:bookmarkEnd w:id="64"/>
    </w:p>
    <w:p w14:paraId="239FE0D4" w14:textId="77777777" w:rsidR="00A25124" w:rsidRPr="00905613" w:rsidRDefault="00A25124" w:rsidP="007D2578">
      <w:pPr>
        <w:pStyle w:val="3"/>
        <w:rPr>
          <w:rFonts w:ascii="Times New Roman" w:hAnsi="Times New Roman"/>
        </w:rPr>
      </w:pPr>
      <w:r w:rsidRPr="00905613">
        <w:rPr>
          <w:rFonts w:ascii="Times New Roman" w:hAnsi="Times New Roman"/>
        </w:rPr>
        <w:t>確保各合約符合現行相關管理體系之要求。</w:t>
      </w:r>
    </w:p>
    <w:p w14:paraId="4780E442" w14:textId="3F023F4D" w:rsidR="00A25124" w:rsidRPr="00905613" w:rsidRDefault="00A25124" w:rsidP="007D2578">
      <w:pPr>
        <w:pStyle w:val="3"/>
        <w:rPr>
          <w:rFonts w:ascii="Times New Roman" w:hAnsi="Times New Roman"/>
        </w:rPr>
      </w:pPr>
      <w:r w:rsidRPr="00905613">
        <w:rPr>
          <w:rFonts w:ascii="Times New Roman" w:hAnsi="Times New Roman"/>
        </w:rPr>
        <w:t>協助合約內容管理，確保合約能支援本部與</w:t>
      </w:r>
      <w:r w:rsidR="004A3F14" w:rsidRPr="00905613">
        <w:rPr>
          <w:rFonts w:ascii="Times New Roman" w:hAnsi="Times New Roman"/>
        </w:rPr>
        <w:t>達成本</w:t>
      </w:r>
      <w:bookmarkStart w:id="65" w:name="_Hlk148709133"/>
      <w:r w:rsidR="004A3F14" w:rsidRPr="00905613">
        <w:rPr>
          <w:rFonts w:ascii="Times New Roman" w:hAnsi="Times New Roman"/>
        </w:rPr>
        <w:t>公司服務</w:t>
      </w:r>
      <w:r w:rsidRPr="00905613">
        <w:rPr>
          <w:rFonts w:ascii="Times New Roman" w:hAnsi="Times New Roman"/>
        </w:rPr>
        <w:t>之</w:t>
      </w:r>
      <w:r w:rsidR="004A3F14" w:rsidRPr="00905613">
        <w:rPr>
          <w:rFonts w:ascii="Times New Roman" w:hAnsi="Times New Roman"/>
        </w:rPr>
        <w:t>可用性標準</w:t>
      </w:r>
      <w:bookmarkEnd w:id="65"/>
      <w:r w:rsidRPr="00905613">
        <w:rPr>
          <w:rFonts w:ascii="Times New Roman" w:hAnsi="Times New Roman"/>
        </w:rPr>
        <w:t>。</w:t>
      </w:r>
    </w:p>
    <w:p w14:paraId="513DF7FF" w14:textId="02CF8ED3" w:rsidR="00A17B17" w:rsidRPr="00905613" w:rsidRDefault="00A17B17" w:rsidP="007D2578">
      <w:pPr>
        <w:pStyle w:val="3"/>
        <w:rPr>
          <w:rFonts w:ascii="Times New Roman" w:hAnsi="Times New Roman"/>
          <w:dstrike/>
        </w:rPr>
      </w:pPr>
      <w:r w:rsidRPr="00905613">
        <w:rPr>
          <w:rFonts w:ascii="Times New Roman" w:hAnsi="Times New Roman"/>
          <w:dstrike/>
        </w:rPr>
        <w:t>提交服務水準報告，交由證券商審核備查。</w:t>
      </w:r>
    </w:p>
    <w:p w14:paraId="36C18E25" w14:textId="7E9555CF" w:rsidR="00A25124" w:rsidRPr="00905613" w:rsidRDefault="00A25124" w:rsidP="007D2578">
      <w:pPr>
        <w:pStyle w:val="3"/>
        <w:rPr>
          <w:rFonts w:ascii="Times New Roman" w:hAnsi="Times New Roman"/>
        </w:rPr>
      </w:pPr>
      <w:r w:rsidRPr="00905613">
        <w:rPr>
          <w:rFonts w:ascii="Times New Roman" w:hAnsi="Times New Roman"/>
        </w:rPr>
        <w:t>負責</w:t>
      </w:r>
      <w:r w:rsidR="00DD66ED" w:rsidRPr="00905613">
        <w:rPr>
          <w:rFonts w:ascii="Times New Roman" w:hAnsi="Times New Roman"/>
        </w:rPr>
        <w:t>製定</w:t>
      </w:r>
      <w:r w:rsidR="00A17B17" w:rsidRPr="00905613">
        <w:rPr>
          <w:rFonts w:ascii="Times New Roman" w:hAnsi="Times New Roman"/>
        </w:rPr>
        <w:t>及啟動年度供應商審查及其標準，</w:t>
      </w:r>
      <w:r w:rsidR="00750638" w:rsidRPr="00905613">
        <w:rPr>
          <w:rFonts w:ascii="Times New Roman" w:hAnsi="Times New Roman"/>
        </w:rPr>
        <w:t>供應商</w:t>
      </w:r>
      <w:r w:rsidR="00A17B17" w:rsidRPr="00905613">
        <w:rPr>
          <w:rFonts w:ascii="Times New Roman" w:hAnsi="Times New Roman"/>
        </w:rPr>
        <w:t>審查</w:t>
      </w:r>
      <w:r w:rsidR="00F651F1" w:rsidRPr="00905613">
        <w:rPr>
          <w:rFonts w:ascii="Times New Roman" w:hAnsi="Times New Roman"/>
        </w:rPr>
        <w:t>表</w:t>
      </w:r>
      <w:r w:rsidR="004567C8" w:rsidRPr="00905613">
        <w:rPr>
          <w:rFonts w:ascii="Times New Roman" w:hAnsi="Times New Roman"/>
        </w:rPr>
        <w:t>內容需包含</w:t>
      </w:r>
      <w:r w:rsidR="004567C8" w:rsidRPr="00905613">
        <w:rPr>
          <w:rFonts w:ascii="Times New Roman" w:hAnsi="Times New Roman"/>
        </w:rPr>
        <w:t>(1)</w:t>
      </w:r>
      <w:r w:rsidR="004567C8" w:rsidRPr="00905613">
        <w:rPr>
          <w:rFonts w:ascii="Times New Roman" w:hAnsi="Times New Roman"/>
        </w:rPr>
        <w:t>供應商</w:t>
      </w:r>
      <w:r w:rsidR="00A17B17" w:rsidRPr="00905613">
        <w:rPr>
          <w:rFonts w:ascii="Times New Roman" w:hAnsi="Times New Roman"/>
          <w:dstrike/>
        </w:rPr>
        <w:t>提交</w:t>
      </w:r>
      <w:r w:rsidR="00A17B17" w:rsidRPr="00905613">
        <w:rPr>
          <w:rFonts w:ascii="Times New Roman" w:hAnsi="Times New Roman"/>
        </w:rPr>
        <w:t>服務水準</w:t>
      </w:r>
      <w:r w:rsidR="00A17B17" w:rsidRPr="00905613">
        <w:rPr>
          <w:rFonts w:ascii="Times New Roman" w:hAnsi="Times New Roman"/>
          <w:dstrike/>
        </w:rPr>
        <w:t>報告</w:t>
      </w:r>
      <w:r w:rsidR="00265547" w:rsidRPr="00905613">
        <w:rPr>
          <w:rFonts w:ascii="Times New Roman" w:hAnsi="Times New Roman"/>
        </w:rPr>
        <w:t>達成情形</w:t>
      </w:r>
      <w:r w:rsidR="004567C8" w:rsidRPr="00905613">
        <w:rPr>
          <w:rFonts w:ascii="Times New Roman" w:hAnsi="Times New Roman"/>
        </w:rPr>
        <w:t>，</w:t>
      </w:r>
      <w:r w:rsidR="004567C8" w:rsidRPr="00905613">
        <w:rPr>
          <w:rFonts w:ascii="Times New Roman" w:hAnsi="Times New Roman"/>
        </w:rPr>
        <w:t>(2)</w:t>
      </w:r>
      <w:r w:rsidR="004567C8" w:rsidRPr="00905613">
        <w:rPr>
          <w:rFonts w:ascii="Times New Roman" w:hAnsi="Times New Roman"/>
        </w:rPr>
        <w:t>供應商資訊安全狀況評估。</w:t>
      </w:r>
    </w:p>
    <w:p w14:paraId="4DF89DF6" w14:textId="6DD07973" w:rsidR="004567C8" w:rsidRPr="00905613" w:rsidRDefault="00A466B9" w:rsidP="004567C8">
      <w:pPr>
        <w:pStyle w:val="3"/>
        <w:rPr>
          <w:rFonts w:ascii="Times New Roman" w:hAnsi="Times New Roman"/>
        </w:rPr>
      </w:pPr>
      <w:r w:rsidRPr="00905613">
        <w:rPr>
          <w:rFonts w:ascii="Times New Roman" w:hAnsi="Times New Roman"/>
        </w:rPr>
        <w:t>審查結果</w:t>
      </w:r>
      <w:r w:rsidR="004567C8" w:rsidRPr="00905613">
        <w:rPr>
          <w:rFonts w:ascii="Times New Roman" w:hAnsi="Times New Roman"/>
        </w:rPr>
        <w:t>認為有稽核之必要時，得對資訊服務供應商進行稽核。</w:t>
      </w:r>
    </w:p>
    <w:p w14:paraId="3A76F6EF" w14:textId="77777777" w:rsidR="003A5E80" w:rsidRPr="00905613" w:rsidRDefault="003A5E80" w:rsidP="007D2578">
      <w:pPr>
        <w:pStyle w:val="2"/>
        <w:rPr>
          <w:rFonts w:ascii="Times New Roman" w:hAnsi="Times New Roman" w:cs="Times New Roman"/>
        </w:rPr>
      </w:pPr>
      <w:bookmarkStart w:id="66" w:name="_Toc237939376"/>
      <w:bookmarkStart w:id="67" w:name="_Toc237939407"/>
      <w:bookmarkStart w:id="68" w:name="_Toc237939438"/>
      <w:bookmarkStart w:id="69" w:name="_Toc237939619"/>
      <w:bookmarkStart w:id="70" w:name="_Toc237939717"/>
      <w:bookmarkStart w:id="71" w:name="_Toc237939785"/>
      <w:bookmarkStart w:id="72" w:name="_Toc237939817"/>
      <w:bookmarkStart w:id="73" w:name="_Toc239056993"/>
      <w:bookmarkStart w:id="74" w:name="_Toc239057055"/>
      <w:bookmarkStart w:id="75" w:name="_Toc237939377"/>
      <w:bookmarkStart w:id="76" w:name="_Toc237939408"/>
      <w:bookmarkStart w:id="77" w:name="_Toc237939439"/>
      <w:bookmarkStart w:id="78" w:name="_Toc237939620"/>
      <w:bookmarkStart w:id="79" w:name="_Toc237939718"/>
      <w:bookmarkStart w:id="80" w:name="_Toc237939786"/>
      <w:bookmarkStart w:id="81" w:name="_Toc237939818"/>
      <w:bookmarkStart w:id="82" w:name="_Toc239056994"/>
      <w:bookmarkStart w:id="83" w:name="_Toc239057056"/>
      <w:bookmarkStart w:id="84" w:name="_Toc237939378"/>
      <w:bookmarkStart w:id="85" w:name="_Toc237939409"/>
      <w:bookmarkStart w:id="86" w:name="_Toc237939440"/>
      <w:bookmarkStart w:id="87" w:name="_Toc237939621"/>
      <w:bookmarkStart w:id="88" w:name="_Toc237939719"/>
      <w:bookmarkStart w:id="89" w:name="_Toc237939787"/>
      <w:bookmarkStart w:id="90" w:name="_Toc237939819"/>
      <w:bookmarkStart w:id="91" w:name="_Toc239056995"/>
      <w:bookmarkStart w:id="92" w:name="_Toc239057057"/>
      <w:bookmarkStart w:id="93" w:name="_Toc237939379"/>
      <w:bookmarkStart w:id="94" w:name="_Toc237939410"/>
      <w:bookmarkStart w:id="95" w:name="_Toc237939441"/>
      <w:bookmarkStart w:id="96" w:name="_Toc237939622"/>
      <w:bookmarkStart w:id="97" w:name="_Toc237939720"/>
      <w:bookmarkStart w:id="98" w:name="_Toc237939788"/>
      <w:bookmarkStart w:id="99" w:name="_Toc237939820"/>
      <w:bookmarkStart w:id="100" w:name="_Toc239056996"/>
      <w:bookmarkStart w:id="101" w:name="_Toc239057058"/>
      <w:bookmarkStart w:id="102" w:name="_Toc121733439"/>
      <w:bookmarkStart w:id="103" w:name="_Toc239059632"/>
      <w:bookmarkStart w:id="104" w:name="_Toc239061316"/>
      <w:bookmarkStart w:id="105" w:name="_Toc309051817"/>
      <w:bookmarkStart w:id="106" w:name="_Toc354495204"/>
      <w:bookmarkStart w:id="107" w:name="_Toc148958746"/>
      <w:bookmarkStart w:id="108" w:name="_Toc18621242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05613">
        <w:rPr>
          <w:rFonts w:ascii="Times New Roman" w:hAnsi="Times New Roman" w:cs="Times New Roman"/>
        </w:rPr>
        <w:t>本公司專案負責人及專案負責單位</w:t>
      </w:r>
      <w:bookmarkEnd w:id="102"/>
      <w:bookmarkEnd w:id="103"/>
      <w:bookmarkEnd w:id="104"/>
      <w:bookmarkEnd w:id="105"/>
      <w:bookmarkEnd w:id="106"/>
      <w:bookmarkEnd w:id="107"/>
      <w:bookmarkEnd w:id="108"/>
    </w:p>
    <w:p w14:paraId="00EC1255" w14:textId="77777777" w:rsidR="009F0A91" w:rsidRPr="00905613" w:rsidRDefault="009F0A91" w:rsidP="007D2578">
      <w:pPr>
        <w:pStyle w:val="3"/>
        <w:rPr>
          <w:rFonts w:ascii="Times New Roman" w:hAnsi="Times New Roman"/>
        </w:rPr>
      </w:pPr>
      <w:r w:rsidRPr="00905613">
        <w:rPr>
          <w:rFonts w:ascii="Times New Roman" w:hAnsi="Times New Roman"/>
        </w:rPr>
        <w:t>為與各供應商聯繫、溝通之窗口人員。</w:t>
      </w:r>
    </w:p>
    <w:p w14:paraId="7B8802BE" w14:textId="77777777" w:rsidR="003A5E80" w:rsidRPr="00905613" w:rsidRDefault="003A5E80" w:rsidP="007D2578">
      <w:pPr>
        <w:pStyle w:val="3"/>
        <w:rPr>
          <w:rFonts w:ascii="Times New Roman" w:hAnsi="Times New Roman"/>
        </w:rPr>
      </w:pPr>
      <w:r w:rsidRPr="00905613">
        <w:rPr>
          <w:rFonts w:ascii="Times New Roman" w:hAnsi="Times New Roman"/>
        </w:rPr>
        <w:t>於評選</w:t>
      </w:r>
      <w:r w:rsidR="00011E71" w:rsidRPr="00905613">
        <w:rPr>
          <w:rFonts w:ascii="Times New Roman" w:hAnsi="Times New Roman"/>
        </w:rPr>
        <w:t>供應商</w:t>
      </w:r>
      <w:r w:rsidRPr="00905613">
        <w:rPr>
          <w:rFonts w:ascii="Times New Roman" w:hAnsi="Times New Roman"/>
        </w:rPr>
        <w:t>及簽訂合約協議前，專案負責人應明確告知委外第三方有關本公司之相關資訊安全規範之要求；如需提供委外第三方本公司相關資訊，應與第三方簽訂保密合約後方能提供。</w:t>
      </w:r>
    </w:p>
    <w:p w14:paraId="2BDE3840" w14:textId="77777777" w:rsidR="003A5E80" w:rsidRPr="00905613" w:rsidRDefault="003A5E80" w:rsidP="007D2578">
      <w:pPr>
        <w:pStyle w:val="3"/>
        <w:rPr>
          <w:rFonts w:ascii="Times New Roman" w:hAnsi="Times New Roman"/>
        </w:rPr>
      </w:pPr>
      <w:r w:rsidRPr="00905613">
        <w:rPr>
          <w:rFonts w:ascii="Times New Roman" w:hAnsi="Times New Roman"/>
        </w:rPr>
        <w:t>與委外第三方簽訂合約時應使用本公司所規範委外服務之標準合約，合約應載明驗收標準與程序以及應繳付之文件或產出資料項目，任何修改需經本公司法務人員同意。</w:t>
      </w:r>
    </w:p>
    <w:p w14:paraId="0720AC9F" w14:textId="77777777" w:rsidR="003A5E80" w:rsidRPr="00905613" w:rsidRDefault="003A5E80" w:rsidP="007D2578">
      <w:pPr>
        <w:pStyle w:val="3"/>
        <w:rPr>
          <w:rFonts w:ascii="Times New Roman" w:hAnsi="Times New Roman"/>
        </w:rPr>
      </w:pPr>
      <w:r w:rsidRPr="00905613">
        <w:rPr>
          <w:rFonts w:ascii="Times New Roman" w:hAnsi="Times New Roman"/>
        </w:rPr>
        <w:t>委外第三方之各項請款，應檢查已符合驗收條件之要求，始得驗收。</w:t>
      </w:r>
    </w:p>
    <w:p w14:paraId="0B8AFA2D" w14:textId="77777777" w:rsidR="003A5E80" w:rsidRPr="00905613" w:rsidRDefault="003A5E80" w:rsidP="007D2578">
      <w:pPr>
        <w:pStyle w:val="3"/>
        <w:rPr>
          <w:rFonts w:ascii="Times New Roman" w:hAnsi="Times New Roman"/>
        </w:rPr>
      </w:pPr>
      <w:r w:rsidRPr="00905613">
        <w:rPr>
          <w:rFonts w:ascii="Times New Roman" w:hAnsi="Times New Roman"/>
        </w:rPr>
        <w:t>各項專案工作規劃，應包含各階段之工作項目與內容、工作時程以及控制項目，專案負責人應依時程檢核控制項目。</w:t>
      </w:r>
    </w:p>
    <w:p w14:paraId="6DAC3C7A" w14:textId="77777777" w:rsidR="00D10DE7" w:rsidRPr="00905613" w:rsidRDefault="00D10DE7" w:rsidP="007D2578">
      <w:pPr>
        <w:pStyle w:val="3"/>
        <w:rPr>
          <w:rFonts w:ascii="Times New Roman" w:hAnsi="Times New Roman"/>
        </w:rPr>
      </w:pPr>
      <w:r w:rsidRPr="00905613">
        <w:rPr>
          <w:rFonts w:ascii="Times New Roman" w:hAnsi="Times New Roman"/>
        </w:rPr>
        <w:t>負責合約擬定過程之作業，並監督服務交付與合約執行之情況。</w:t>
      </w:r>
    </w:p>
    <w:p w14:paraId="03991401" w14:textId="3DE11959" w:rsidR="00D10DE7" w:rsidRPr="00905613" w:rsidRDefault="009F0A91" w:rsidP="00AF6CDB">
      <w:pPr>
        <w:pStyle w:val="3"/>
        <w:rPr>
          <w:rFonts w:ascii="Times New Roman" w:hAnsi="Times New Roman"/>
        </w:rPr>
      </w:pPr>
      <w:r w:rsidRPr="00905613">
        <w:rPr>
          <w:rFonts w:ascii="Times New Roman" w:hAnsi="Times New Roman"/>
        </w:rPr>
        <w:t>配合</w:t>
      </w:r>
      <w:r w:rsidR="00140C2E" w:rsidRPr="00905613">
        <w:rPr>
          <w:rFonts w:ascii="Times New Roman" w:hAnsi="Times New Roman"/>
        </w:rPr>
        <w:t>供應商管理主管</w:t>
      </w:r>
      <w:r w:rsidRPr="00905613">
        <w:rPr>
          <w:rFonts w:ascii="Times New Roman" w:hAnsi="Times New Roman"/>
        </w:rPr>
        <w:t>執行年度供應商</w:t>
      </w:r>
      <w:r w:rsidR="00A17B17" w:rsidRPr="00905613">
        <w:rPr>
          <w:rFonts w:ascii="Times New Roman" w:hAnsi="Times New Roman"/>
        </w:rPr>
        <w:t>審查</w:t>
      </w:r>
      <w:r w:rsidR="004A3F14" w:rsidRPr="00905613">
        <w:rPr>
          <w:rFonts w:ascii="Times New Roman" w:hAnsi="Times New Roman"/>
        </w:rPr>
        <w:t>。</w:t>
      </w:r>
    </w:p>
    <w:p w14:paraId="22A10B42" w14:textId="77777777" w:rsidR="00D10DE7" w:rsidRPr="00905613" w:rsidRDefault="00D10DE7" w:rsidP="007D2578">
      <w:pPr>
        <w:pStyle w:val="3"/>
        <w:rPr>
          <w:rFonts w:ascii="Times New Roman" w:hAnsi="Times New Roman"/>
        </w:rPr>
      </w:pPr>
      <w:r w:rsidRPr="00905613">
        <w:rPr>
          <w:rFonts w:ascii="Times New Roman" w:hAnsi="Times New Roman"/>
        </w:rPr>
        <w:t>負責供應商改善方案之定期追蹤與報告。</w:t>
      </w:r>
    </w:p>
    <w:p w14:paraId="1739B2DA" w14:textId="77777777" w:rsidR="00D10DE7" w:rsidRPr="00905613" w:rsidRDefault="00D10DE7" w:rsidP="007D2578">
      <w:pPr>
        <w:pStyle w:val="3"/>
        <w:rPr>
          <w:rFonts w:ascii="Times New Roman" w:hAnsi="Times New Roman"/>
        </w:rPr>
      </w:pPr>
      <w:r w:rsidRPr="00905613">
        <w:rPr>
          <w:rFonts w:ascii="Times New Roman" w:hAnsi="Times New Roman"/>
        </w:rPr>
        <w:t>提出供應商績效報告與改善建議。</w:t>
      </w:r>
    </w:p>
    <w:p w14:paraId="1B8F20CD" w14:textId="77777777" w:rsidR="00D10DE7" w:rsidRPr="00905613" w:rsidRDefault="00D10DE7" w:rsidP="007D2578">
      <w:pPr>
        <w:pStyle w:val="3"/>
        <w:rPr>
          <w:rFonts w:ascii="Times New Roman" w:hAnsi="Times New Roman"/>
        </w:rPr>
      </w:pPr>
      <w:r w:rsidRPr="00905613">
        <w:rPr>
          <w:rFonts w:ascii="Times New Roman" w:hAnsi="Times New Roman"/>
        </w:rPr>
        <w:t>掌握管理範圍下之供應商、</w:t>
      </w:r>
      <w:r w:rsidR="00023EEB" w:rsidRPr="00905613">
        <w:rPr>
          <w:rFonts w:ascii="Times New Roman" w:hAnsi="Times New Roman"/>
        </w:rPr>
        <w:t>合約</w:t>
      </w:r>
      <w:r w:rsidRPr="00905613">
        <w:rPr>
          <w:rFonts w:ascii="Times New Roman" w:hAnsi="Times New Roman"/>
        </w:rPr>
        <w:t>資訊。</w:t>
      </w:r>
    </w:p>
    <w:p w14:paraId="778D16D9" w14:textId="1C507887" w:rsidR="00150950" w:rsidRPr="00905613" w:rsidRDefault="001B2FF9" w:rsidP="000A6888">
      <w:pPr>
        <w:pStyle w:val="3"/>
        <w:ind w:leftChars="300" w:left="1320" w:hangingChars="250" w:hanging="600"/>
        <w:rPr>
          <w:rFonts w:ascii="Times New Roman" w:hAnsi="Times New Roman"/>
        </w:rPr>
      </w:pPr>
      <w:r w:rsidRPr="00905613">
        <w:rPr>
          <w:rFonts w:ascii="Times New Roman" w:hAnsi="Times New Roman"/>
        </w:rPr>
        <w:lastRenderedPageBreak/>
        <w:t>留存驗收表等相關紀錄。</w:t>
      </w:r>
    </w:p>
    <w:p w14:paraId="1B6E88B7" w14:textId="77777777" w:rsidR="003A5E80" w:rsidRPr="00905613" w:rsidRDefault="00823D05" w:rsidP="00823D05">
      <w:pPr>
        <w:pStyle w:val="2"/>
        <w:rPr>
          <w:rFonts w:ascii="Times New Roman" w:hAnsi="Times New Roman" w:cs="Times New Roman"/>
        </w:rPr>
      </w:pPr>
      <w:bookmarkStart w:id="109" w:name="_Toc148958747"/>
      <w:bookmarkStart w:id="110" w:name="_Toc186212430"/>
      <w:r w:rsidRPr="00905613">
        <w:rPr>
          <w:rFonts w:ascii="Times New Roman" w:hAnsi="Times New Roman" w:cs="Times New Roman"/>
        </w:rPr>
        <w:t>法令遵循暨法務室</w:t>
      </w:r>
      <w:bookmarkEnd w:id="109"/>
      <w:bookmarkEnd w:id="110"/>
    </w:p>
    <w:p w14:paraId="7A7FA83F" w14:textId="77777777" w:rsidR="003A5E80" w:rsidRPr="00905613" w:rsidRDefault="003A5E80" w:rsidP="008921B3">
      <w:pPr>
        <w:pStyle w:val="20"/>
        <w:rPr>
          <w:rFonts w:ascii="Times New Roman" w:hAnsi="Times New Roman"/>
        </w:rPr>
      </w:pPr>
      <w:r w:rsidRPr="00905613">
        <w:rPr>
          <w:rFonts w:ascii="Times New Roman" w:hAnsi="Times New Roman"/>
        </w:rPr>
        <w:t>於合約簽訂前覆核合約內容的修改。</w:t>
      </w:r>
    </w:p>
    <w:p w14:paraId="0E667BF1" w14:textId="77777777" w:rsidR="003A5E80" w:rsidRPr="00905613" w:rsidRDefault="003A5E80" w:rsidP="007D2578">
      <w:pPr>
        <w:pStyle w:val="2"/>
        <w:rPr>
          <w:rFonts w:ascii="Times New Roman" w:hAnsi="Times New Roman" w:cs="Times New Roman"/>
        </w:rPr>
      </w:pPr>
      <w:bookmarkStart w:id="111" w:name="_Toc121733441"/>
      <w:bookmarkStart w:id="112" w:name="_Toc239059634"/>
      <w:bookmarkStart w:id="113" w:name="_Toc239061318"/>
      <w:bookmarkStart w:id="114" w:name="_Toc309051819"/>
      <w:bookmarkStart w:id="115" w:name="_Toc354495206"/>
      <w:bookmarkStart w:id="116" w:name="_Toc148958748"/>
      <w:bookmarkStart w:id="117" w:name="_Toc186212431"/>
      <w:r w:rsidRPr="00905613">
        <w:rPr>
          <w:rFonts w:ascii="Times New Roman" w:hAnsi="Times New Roman" w:cs="Times New Roman"/>
        </w:rPr>
        <w:t>資訊安全人員</w:t>
      </w:r>
      <w:bookmarkEnd w:id="111"/>
      <w:bookmarkEnd w:id="112"/>
      <w:bookmarkEnd w:id="113"/>
      <w:bookmarkEnd w:id="114"/>
      <w:bookmarkEnd w:id="115"/>
      <w:bookmarkEnd w:id="116"/>
      <w:bookmarkEnd w:id="117"/>
    </w:p>
    <w:p w14:paraId="0CAD7431" w14:textId="77777777" w:rsidR="003A5E80" w:rsidRPr="00905613" w:rsidRDefault="00211EB7" w:rsidP="007D2578">
      <w:pPr>
        <w:pStyle w:val="3"/>
        <w:rPr>
          <w:rFonts w:ascii="Times New Roman" w:hAnsi="Times New Roman"/>
        </w:rPr>
      </w:pPr>
      <w:r w:rsidRPr="00905613">
        <w:rPr>
          <w:rFonts w:ascii="Times New Roman" w:hAnsi="Times New Roman"/>
        </w:rPr>
        <w:t>查核委外第三方存取本公司資料之相關紀錄</w:t>
      </w:r>
      <w:r w:rsidR="003A5E80" w:rsidRPr="00905613">
        <w:rPr>
          <w:rFonts w:ascii="Times New Roman" w:hAnsi="Times New Roman"/>
        </w:rPr>
        <w:t>。</w:t>
      </w:r>
    </w:p>
    <w:p w14:paraId="75372F96" w14:textId="2C0C4E74" w:rsidR="000E3763" w:rsidRPr="00905613" w:rsidRDefault="000E3763" w:rsidP="000E3763">
      <w:pPr>
        <w:pStyle w:val="3"/>
        <w:rPr>
          <w:rFonts w:ascii="Times New Roman" w:hAnsi="Times New Roman"/>
        </w:rPr>
      </w:pPr>
      <w:r w:rsidRPr="00905613">
        <w:rPr>
          <w:rFonts w:ascii="Times New Roman" w:hAnsi="Times New Roman"/>
        </w:rPr>
        <w:t>查核合約內容資訊安全相關條件是否符合。</w:t>
      </w:r>
    </w:p>
    <w:p w14:paraId="32A44842" w14:textId="40D95909" w:rsidR="000E3763" w:rsidRPr="00905613" w:rsidRDefault="000E3763" w:rsidP="00AF6CDB">
      <w:pPr>
        <w:pStyle w:val="3"/>
        <w:rPr>
          <w:rFonts w:ascii="Times New Roman" w:hAnsi="Times New Roman"/>
        </w:rPr>
      </w:pPr>
      <w:r w:rsidRPr="00905613">
        <w:rPr>
          <w:rFonts w:ascii="Times New Roman" w:hAnsi="Times New Roman"/>
        </w:rPr>
        <w:t>查核簽訂合約前，是否填寫</w:t>
      </w:r>
      <w:bookmarkStart w:id="118" w:name="_Hlk148709536"/>
      <w:r w:rsidRPr="00905613">
        <w:rPr>
          <w:rFonts w:ascii="Times New Roman" w:hAnsi="Times New Roman"/>
        </w:rPr>
        <w:t>《</w:t>
      </w:r>
      <w:r w:rsidRPr="00905613">
        <w:rPr>
          <w:rFonts w:ascii="Times New Roman" w:hAnsi="Times New Roman"/>
        </w:rPr>
        <w:t>SO-02-002-F11_</w:t>
      </w:r>
      <w:r w:rsidR="00141504" w:rsidRPr="00141504">
        <w:rPr>
          <w:rFonts w:ascii="Times New Roman" w:hAnsi="Times New Roman" w:hint="eastAsia"/>
        </w:rPr>
        <w:t>資訊服務供應商資安注意事項遴選檢核表</w:t>
      </w:r>
      <w:r w:rsidRPr="00905613">
        <w:rPr>
          <w:rFonts w:ascii="Times New Roman" w:hAnsi="Times New Roman"/>
        </w:rPr>
        <w:t>》。</w:t>
      </w:r>
      <w:bookmarkEnd w:id="118"/>
    </w:p>
    <w:p w14:paraId="7A56E2A4" w14:textId="77777777" w:rsidR="003A5E80" w:rsidRPr="00905613" w:rsidRDefault="00011E71" w:rsidP="007D2578">
      <w:pPr>
        <w:pStyle w:val="2"/>
        <w:rPr>
          <w:rFonts w:ascii="Times New Roman" w:hAnsi="Times New Roman" w:cs="Times New Roman"/>
        </w:rPr>
      </w:pPr>
      <w:bookmarkStart w:id="119" w:name="_Toc121733443"/>
      <w:bookmarkStart w:id="120" w:name="_Toc239059636"/>
      <w:bookmarkStart w:id="121" w:name="_Toc239061320"/>
      <w:bookmarkStart w:id="122" w:name="_Toc309051821"/>
      <w:bookmarkStart w:id="123" w:name="_Toc354495208"/>
      <w:bookmarkStart w:id="124" w:name="_Toc148958749"/>
      <w:bookmarkStart w:id="125" w:name="_Toc186212432"/>
      <w:r w:rsidRPr="00905613">
        <w:rPr>
          <w:rFonts w:ascii="Times New Roman" w:hAnsi="Times New Roman" w:cs="Times New Roman"/>
        </w:rPr>
        <w:t>資訊部主管</w:t>
      </w:r>
      <w:bookmarkEnd w:id="119"/>
      <w:bookmarkEnd w:id="120"/>
      <w:bookmarkEnd w:id="121"/>
      <w:bookmarkEnd w:id="122"/>
      <w:bookmarkEnd w:id="123"/>
      <w:bookmarkEnd w:id="124"/>
      <w:bookmarkEnd w:id="125"/>
    </w:p>
    <w:p w14:paraId="550F1B8F" w14:textId="18A43CD0" w:rsidR="000E3763" w:rsidRPr="00905613" w:rsidRDefault="000E3763" w:rsidP="000E3763">
      <w:pPr>
        <w:pStyle w:val="3"/>
        <w:rPr>
          <w:rFonts w:ascii="Times New Roman" w:hAnsi="Times New Roman"/>
        </w:rPr>
      </w:pPr>
      <w:r w:rsidRPr="00905613">
        <w:rPr>
          <w:rFonts w:ascii="Times New Roman" w:hAnsi="Times New Roman"/>
        </w:rPr>
        <w:t>核准《</w:t>
      </w:r>
      <w:r w:rsidRPr="00905613">
        <w:rPr>
          <w:rFonts w:ascii="Times New Roman" w:hAnsi="Times New Roman"/>
        </w:rPr>
        <w:t>SO-02-002-F11_</w:t>
      </w:r>
      <w:r w:rsidR="00141504" w:rsidRPr="00141504">
        <w:rPr>
          <w:rFonts w:ascii="Times New Roman" w:hAnsi="Times New Roman" w:hint="eastAsia"/>
        </w:rPr>
        <w:t>資訊服務供應商資安注意事項遴選檢核表</w:t>
      </w:r>
      <w:r w:rsidRPr="00905613">
        <w:rPr>
          <w:rFonts w:ascii="Times New Roman" w:hAnsi="Times New Roman"/>
        </w:rPr>
        <w:t>》。</w:t>
      </w:r>
    </w:p>
    <w:p w14:paraId="7241B3C6" w14:textId="20862390" w:rsidR="003A5E80" w:rsidRPr="00905613" w:rsidRDefault="003A5E80" w:rsidP="000E3763">
      <w:pPr>
        <w:pStyle w:val="3"/>
        <w:rPr>
          <w:rFonts w:ascii="Times New Roman" w:hAnsi="Times New Roman"/>
        </w:rPr>
      </w:pPr>
      <w:r w:rsidRPr="00905613">
        <w:rPr>
          <w:rFonts w:ascii="Times New Roman" w:hAnsi="Times New Roman"/>
        </w:rPr>
        <w:t>對於第三方違反之相關安全規範，討論、改善、追蹤處理情形及懲處決定。</w:t>
      </w:r>
    </w:p>
    <w:p w14:paraId="5D9A990E" w14:textId="77777777" w:rsidR="003A5E80" w:rsidRPr="00905613" w:rsidRDefault="003A5E80" w:rsidP="007D2578">
      <w:pPr>
        <w:pStyle w:val="1"/>
        <w:rPr>
          <w:rFonts w:ascii="Times New Roman" w:hAnsi="Times New Roman" w:cs="Times New Roman"/>
        </w:rPr>
      </w:pPr>
      <w:bookmarkStart w:id="126" w:name="_Toc239057064"/>
      <w:bookmarkStart w:id="127" w:name="_Toc239057065"/>
      <w:bookmarkStart w:id="128" w:name="_Toc121733444"/>
      <w:bookmarkStart w:id="129" w:name="_Toc239059637"/>
      <w:bookmarkStart w:id="130" w:name="_Toc239061321"/>
      <w:bookmarkStart w:id="131" w:name="_Toc309051822"/>
      <w:bookmarkStart w:id="132" w:name="_Toc354495209"/>
      <w:bookmarkStart w:id="133" w:name="_Toc148958750"/>
      <w:bookmarkStart w:id="134" w:name="_Toc186212433"/>
      <w:bookmarkEnd w:id="126"/>
      <w:bookmarkEnd w:id="127"/>
      <w:r w:rsidRPr="00905613">
        <w:rPr>
          <w:rFonts w:ascii="Times New Roman" w:hAnsi="Times New Roman" w:cs="Times New Roman"/>
        </w:rPr>
        <w:t>作業內容</w:t>
      </w:r>
      <w:bookmarkEnd w:id="128"/>
      <w:bookmarkEnd w:id="129"/>
      <w:bookmarkEnd w:id="130"/>
      <w:bookmarkEnd w:id="131"/>
      <w:bookmarkEnd w:id="132"/>
      <w:bookmarkEnd w:id="133"/>
      <w:bookmarkEnd w:id="134"/>
    </w:p>
    <w:p w14:paraId="57C46036" w14:textId="67082742" w:rsidR="00C121B6" w:rsidRPr="00905613" w:rsidRDefault="00C121B6" w:rsidP="007D2578">
      <w:pPr>
        <w:pStyle w:val="2"/>
        <w:rPr>
          <w:rFonts w:ascii="Times New Roman" w:hAnsi="Times New Roman" w:cs="Times New Roman"/>
        </w:rPr>
      </w:pPr>
      <w:bookmarkStart w:id="135" w:name="_Toc186212434"/>
      <w:bookmarkStart w:id="136" w:name="_Toc121733445"/>
      <w:bookmarkStart w:id="137" w:name="_Toc239059638"/>
      <w:bookmarkStart w:id="138" w:name="_Toc239061322"/>
      <w:bookmarkStart w:id="139" w:name="_Toc309051823"/>
      <w:bookmarkStart w:id="140" w:name="_Toc354495210"/>
      <w:bookmarkStart w:id="141" w:name="_Toc148958751"/>
      <w:r w:rsidRPr="00905613">
        <w:rPr>
          <w:rFonts w:ascii="Times New Roman" w:hAnsi="Times New Roman" w:cs="Times New Roman"/>
        </w:rPr>
        <w:t>資訊服務供應商遴選</w:t>
      </w:r>
      <w:bookmarkEnd w:id="135"/>
    </w:p>
    <w:p w14:paraId="3BCD6B5D" w14:textId="4680FCEA" w:rsidR="0066380A" w:rsidRPr="00905613" w:rsidRDefault="00513FEC" w:rsidP="00141504">
      <w:pPr>
        <w:pStyle w:val="20"/>
        <w:numPr>
          <w:ilvl w:val="0"/>
          <w:numId w:val="14"/>
        </w:numPr>
        <w:ind w:leftChars="0"/>
        <w:rPr>
          <w:rFonts w:ascii="Times New Roman" w:hAnsi="Times New Roman"/>
        </w:rPr>
      </w:pPr>
      <w:r w:rsidRPr="00905613">
        <w:rPr>
          <w:rFonts w:ascii="Times New Roman" w:hAnsi="Times New Roman"/>
        </w:rPr>
        <w:t>合約金額</w:t>
      </w:r>
      <w:r w:rsidRPr="00905613">
        <w:rPr>
          <w:rFonts w:ascii="Times New Roman" w:hAnsi="Times New Roman"/>
        </w:rPr>
        <w:t>100</w:t>
      </w:r>
      <w:r w:rsidRPr="00905613">
        <w:rPr>
          <w:rFonts w:ascii="Times New Roman" w:hAnsi="Times New Roman"/>
        </w:rPr>
        <w:t>萬</w:t>
      </w:r>
      <w:r w:rsidR="00443369" w:rsidRPr="00905613">
        <w:rPr>
          <w:rFonts w:ascii="Times New Roman" w:hAnsi="Times New Roman"/>
        </w:rPr>
        <w:t>(</w:t>
      </w:r>
      <w:r w:rsidR="00443369" w:rsidRPr="00905613">
        <w:rPr>
          <w:rFonts w:ascii="Times New Roman" w:hAnsi="Times New Roman"/>
        </w:rPr>
        <w:t>含</w:t>
      </w:r>
      <w:r w:rsidR="00443369" w:rsidRPr="00905613">
        <w:rPr>
          <w:rFonts w:ascii="Times New Roman" w:hAnsi="Times New Roman"/>
        </w:rPr>
        <w:t>)</w:t>
      </w:r>
      <w:r w:rsidRPr="00905613">
        <w:rPr>
          <w:rFonts w:ascii="Times New Roman" w:hAnsi="Times New Roman"/>
        </w:rPr>
        <w:t>以上</w:t>
      </w:r>
      <w:r w:rsidR="00D041A8" w:rsidRPr="00905613">
        <w:rPr>
          <w:rFonts w:ascii="Times New Roman" w:hAnsi="Times New Roman"/>
        </w:rPr>
        <w:t>之案件，</w:t>
      </w:r>
      <w:r w:rsidRPr="00905613">
        <w:rPr>
          <w:rFonts w:ascii="Times New Roman" w:hAnsi="Times New Roman"/>
        </w:rPr>
        <w:t>應</w:t>
      </w:r>
      <w:r w:rsidR="00B6271A" w:rsidRPr="00905613">
        <w:rPr>
          <w:rFonts w:ascii="Times New Roman" w:hAnsi="Times New Roman"/>
        </w:rPr>
        <w:t>評估資訊委外業務項目之資通安全可行性及</w:t>
      </w:r>
      <w:r w:rsidRPr="00905613">
        <w:rPr>
          <w:rFonts w:ascii="Times New Roman" w:hAnsi="Times New Roman"/>
        </w:rPr>
        <w:t>資訊服務供應商作業</w:t>
      </w:r>
      <w:r w:rsidR="00B6271A" w:rsidRPr="00905613">
        <w:rPr>
          <w:rFonts w:ascii="Times New Roman" w:hAnsi="Times New Roman"/>
        </w:rPr>
        <w:t>能力</w:t>
      </w:r>
      <w:r w:rsidRPr="00905613">
        <w:rPr>
          <w:rFonts w:ascii="Times New Roman" w:hAnsi="Times New Roman"/>
        </w:rPr>
        <w:t>，</w:t>
      </w:r>
      <w:r w:rsidR="00B6271A" w:rsidRPr="00905613">
        <w:rPr>
          <w:rFonts w:ascii="Times New Roman" w:hAnsi="Times New Roman"/>
        </w:rPr>
        <w:t>確保業務項目委外處理之品質</w:t>
      </w:r>
      <w:r w:rsidRPr="00905613">
        <w:rPr>
          <w:rFonts w:ascii="Times New Roman" w:hAnsi="Times New Roman"/>
        </w:rPr>
        <w:t>。</w:t>
      </w:r>
      <w:r w:rsidR="00570CBD" w:rsidRPr="00905613">
        <w:rPr>
          <w:rFonts w:ascii="Times New Roman" w:hAnsi="Times New Roman"/>
        </w:rPr>
        <w:t>專案負責人應填寫《</w:t>
      </w:r>
      <w:r w:rsidR="00570CBD" w:rsidRPr="00905613">
        <w:rPr>
          <w:rFonts w:ascii="Times New Roman" w:hAnsi="Times New Roman"/>
        </w:rPr>
        <w:t>SO-02-002-F11_</w:t>
      </w:r>
      <w:r w:rsidR="00570CBD" w:rsidRPr="00905613">
        <w:rPr>
          <w:rFonts w:ascii="Times New Roman" w:hAnsi="Times New Roman"/>
          <w:dstrike/>
        </w:rPr>
        <w:t>資訊服務供應商遴選原則檢核表</w:t>
      </w:r>
      <w:bookmarkStart w:id="142" w:name="_Hlk191393778"/>
      <w:r w:rsidR="00412533" w:rsidRPr="00905613">
        <w:rPr>
          <w:rFonts w:ascii="Times New Roman" w:hAnsi="Times New Roman"/>
        </w:rPr>
        <w:t>資訊服務供應商資安注意事項遴選檢核表</w:t>
      </w:r>
      <w:bookmarkEnd w:id="142"/>
      <w:r w:rsidR="00570CBD" w:rsidRPr="00905613">
        <w:rPr>
          <w:rFonts w:ascii="Times New Roman" w:hAnsi="Times New Roman"/>
        </w:rPr>
        <w:t>》並經資訊部主管核准。</w:t>
      </w:r>
    </w:p>
    <w:p w14:paraId="323C2D16" w14:textId="643A934C" w:rsidR="00570CBD" w:rsidRPr="00905613" w:rsidRDefault="0066380A" w:rsidP="00141504">
      <w:pPr>
        <w:pStyle w:val="20"/>
        <w:numPr>
          <w:ilvl w:val="0"/>
          <w:numId w:val="14"/>
        </w:numPr>
        <w:ind w:leftChars="0"/>
        <w:rPr>
          <w:rFonts w:ascii="Times New Roman" w:hAnsi="Times New Roman"/>
        </w:rPr>
      </w:pPr>
      <w:r w:rsidRPr="00905613">
        <w:rPr>
          <w:rFonts w:ascii="Times New Roman" w:hAnsi="Times New Roman"/>
        </w:rPr>
        <w:t>資訊服務</w:t>
      </w:r>
      <w:proofErr w:type="gramStart"/>
      <w:r w:rsidRPr="00905613">
        <w:rPr>
          <w:rFonts w:ascii="Times New Roman" w:hAnsi="Times New Roman"/>
        </w:rPr>
        <w:t>供應商</w:t>
      </w:r>
      <w:r w:rsidR="00047FFC" w:rsidRPr="00905613">
        <w:rPr>
          <w:rFonts w:ascii="Times New Roman" w:hAnsi="Times New Roman"/>
        </w:rPr>
        <w:t>資安注意事項</w:t>
      </w:r>
      <w:proofErr w:type="gramEnd"/>
      <w:r w:rsidR="00F15C28" w:rsidRPr="00905613">
        <w:rPr>
          <w:rFonts w:ascii="Times New Roman" w:hAnsi="Times New Roman"/>
        </w:rPr>
        <w:t>遴選</w:t>
      </w:r>
      <w:r w:rsidR="00570CBD" w:rsidRPr="00905613">
        <w:rPr>
          <w:rFonts w:ascii="Times New Roman" w:hAnsi="Times New Roman"/>
        </w:rPr>
        <w:t>原則</w:t>
      </w:r>
    </w:p>
    <w:p w14:paraId="499A7A09" w14:textId="1343ECC7" w:rsidR="00570CBD" w:rsidRPr="00905613" w:rsidRDefault="00A63D74" w:rsidP="00570CBD">
      <w:pPr>
        <w:pStyle w:val="4"/>
        <w:tabs>
          <w:tab w:val="clear" w:pos="1985"/>
        </w:tabs>
        <w:ind w:leftChars="686" w:left="2126" w:hangingChars="200" w:hanging="480"/>
        <w:rPr>
          <w:rFonts w:ascii="Times New Roman" w:hAnsi="Times New Roman"/>
        </w:rPr>
      </w:pPr>
      <w:r w:rsidRPr="00905613">
        <w:rPr>
          <w:rFonts w:ascii="Times New Roman" w:hAnsi="Times New Roman"/>
        </w:rPr>
        <w:t>採購</w:t>
      </w:r>
      <w:r w:rsidR="005F556C" w:rsidRPr="00905613">
        <w:rPr>
          <w:rFonts w:ascii="Times New Roman" w:hAnsi="Times New Roman"/>
        </w:rPr>
        <w:t>管理</w:t>
      </w:r>
      <w:r w:rsidR="004C1ABC" w:rsidRPr="00905613">
        <w:rPr>
          <w:rFonts w:ascii="Times New Roman" w:hAnsi="Times New Roman"/>
        </w:rPr>
        <w:t>單位</w:t>
      </w:r>
      <w:r w:rsidRPr="00905613">
        <w:rPr>
          <w:rFonts w:ascii="Times New Roman" w:hAnsi="Times New Roman"/>
        </w:rPr>
        <w:t>應</w:t>
      </w:r>
      <w:r w:rsidR="00570CBD" w:rsidRPr="00905613">
        <w:rPr>
          <w:rFonts w:ascii="Times New Roman" w:hAnsi="Times New Roman"/>
        </w:rPr>
        <w:t>評估資訊服務供應商之維運能力</w:t>
      </w:r>
      <w:r w:rsidR="002F54B9" w:rsidRPr="00905613">
        <w:rPr>
          <w:rFonts w:ascii="Times New Roman" w:hAnsi="Times New Roman"/>
        </w:rPr>
        <w:t>，</w:t>
      </w:r>
      <w:r w:rsidR="00570CBD" w:rsidRPr="00905613">
        <w:rPr>
          <w:rFonts w:ascii="Times New Roman" w:hAnsi="Times New Roman"/>
        </w:rPr>
        <w:t>如財務能力、專業能力及經驗實績等。</w:t>
      </w:r>
    </w:p>
    <w:p w14:paraId="5394D9E9" w14:textId="47E3F095" w:rsidR="006A101D" w:rsidRPr="00905613" w:rsidRDefault="00B91C65" w:rsidP="00570CBD">
      <w:pPr>
        <w:pStyle w:val="4"/>
        <w:tabs>
          <w:tab w:val="clear" w:pos="1985"/>
        </w:tabs>
        <w:ind w:leftChars="686" w:left="2126" w:hangingChars="200" w:hanging="480"/>
        <w:rPr>
          <w:rFonts w:ascii="Times New Roman" w:hAnsi="Times New Roman"/>
        </w:rPr>
      </w:pPr>
      <w:r w:rsidRPr="00905613">
        <w:rPr>
          <w:rFonts w:ascii="Times New Roman" w:hAnsi="Times New Roman"/>
        </w:rPr>
        <w:t>委外單位</w:t>
      </w:r>
      <w:r w:rsidR="00C66E01" w:rsidRPr="00905613">
        <w:rPr>
          <w:rFonts w:ascii="Times New Roman" w:hAnsi="Times New Roman"/>
        </w:rPr>
        <w:t>應評估</w:t>
      </w:r>
      <w:r w:rsidR="00570CBD" w:rsidRPr="00905613">
        <w:rPr>
          <w:rFonts w:ascii="Times New Roman" w:hAnsi="Times New Roman"/>
        </w:rPr>
        <w:t>資訊服務供應商</w:t>
      </w:r>
      <w:r w:rsidR="00C66E01" w:rsidRPr="00905613">
        <w:rPr>
          <w:rFonts w:ascii="Times New Roman" w:hAnsi="Times New Roman"/>
        </w:rPr>
        <w:t>是否具備完備之</w:t>
      </w:r>
      <w:r w:rsidR="00570CBD" w:rsidRPr="00905613">
        <w:rPr>
          <w:rFonts w:ascii="Times New Roman" w:hAnsi="Times New Roman"/>
        </w:rPr>
        <w:t>資通安全管理措施或通過第三方驗證。</w:t>
      </w:r>
    </w:p>
    <w:p w14:paraId="59906AE2" w14:textId="7F3EB4CC" w:rsidR="00975F7C" w:rsidRPr="00905613" w:rsidRDefault="00B91C65" w:rsidP="00975F7C">
      <w:pPr>
        <w:pStyle w:val="4"/>
        <w:tabs>
          <w:tab w:val="clear" w:pos="1985"/>
        </w:tabs>
        <w:ind w:leftChars="686" w:left="2126" w:hangingChars="200" w:hanging="480"/>
        <w:rPr>
          <w:rFonts w:ascii="Times New Roman" w:hAnsi="Times New Roman"/>
        </w:rPr>
      </w:pPr>
      <w:r w:rsidRPr="00905613">
        <w:rPr>
          <w:rFonts w:ascii="Times New Roman" w:hAnsi="Times New Roman"/>
        </w:rPr>
        <w:t>委外單位</w:t>
      </w:r>
      <w:r w:rsidR="00975F7C" w:rsidRPr="00905613">
        <w:rPr>
          <w:rFonts w:ascii="Times New Roman" w:hAnsi="Times New Roman"/>
        </w:rPr>
        <w:t>應</w:t>
      </w:r>
      <w:r w:rsidR="001B6202" w:rsidRPr="00905613">
        <w:rPr>
          <w:rFonts w:ascii="Times New Roman" w:hAnsi="Times New Roman"/>
        </w:rPr>
        <w:t>視專案性質，</w:t>
      </w:r>
      <w:r w:rsidR="00975F7C" w:rsidRPr="00905613">
        <w:rPr>
          <w:rFonts w:ascii="Times New Roman" w:hAnsi="Times New Roman"/>
        </w:rPr>
        <w:t>評估是否將資通安全要求列入成本估算，如：安全性檢測行動</w:t>
      </w:r>
      <w:proofErr w:type="gramStart"/>
      <w:r w:rsidR="00975F7C" w:rsidRPr="00905613">
        <w:rPr>
          <w:rFonts w:ascii="Times New Roman" w:hAnsi="Times New Roman"/>
        </w:rPr>
        <w:t>應用程式資安檢測</w:t>
      </w:r>
      <w:proofErr w:type="gramEnd"/>
      <w:r w:rsidR="00975F7C" w:rsidRPr="00905613">
        <w:rPr>
          <w:rFonts w:ascii="Times New Roman" w:hAnsi="Times New Roman"/>
        </w:rPr>
        <w:t>、</w:t>
      </w:r>
      <w:proofErr w:type="gramStart"/>
      <w:r w:rsidR="00975F7C" w:rsidRPr="00905613">
        <w:rPr>
          <w:rFonts w:ascii="Times New Roman" w:hAnsi="Times New Roman"/>
        </w:rPr>
        <w:t>源碼檢測</w:t>
      </w:r>
      <w:proofErr w:type="gramEnd"/>
      <w:r w:rsidR="00975F7C" w:rsidRPr="00905613">
        <w:rPr>
          <w:rFonts w:ascii="Times New Roman" w:hAnsi="Times New Roman"/>
        </w:rPr>
        <w:t>、弱點掃描等。</w:t>
      </w:r>
    </w:p>
    <w:p w14:paraId="213A2929" w14:textId="2CE91ABD" w:rsidR="00E10F68" w:rsidRPr="00905613" w:rsidRDefault="00B91C65" w:rsidP="00E10F68">
      <w:pPr>
        <w:pStyle w:val="4"/>
        <w:tabs>
          <w:tab w:val="clear" w:pos="1985"/>
        </w:tabs>
        <w:ind w:leftChars="686" w:left="2126" w:hangingChars="200" w:hanging="480"/>
        <w:rPr>
          <w:rFonts w:ascii="Times New Roman" w:hAnsi="Times New Roman"/>
        </w:rPr>
      </w:pPr>
      <w:r w:rsidRPr="00905613">
        <w:rPr>
          <w:rFonts w:ascii="Times New Roman" w:hAnsi="Times New Roman"/>
        </w:rPr>
        <w:t>委外單位</w:t>
      </w:r>
      <w:r w:rsidR="00C66E01" w:rsidRPr="00905613">
        <w:rPr>
          <w:rFonts w:ascii="Times New Roman" w:hAnsi="Times New Roman"/>
        </w:rPr>
        <w:t>應評估</w:t>
      </w:r>
      <w:r w:rsidR="00FF3342" w:rsidRPr="00905613">
        <w:rPr>
          <w:rFonts w:ascii="Times New Roman" w:hAnsi="Times New Roman"/>
        </w:rPr>
        <w:t>資訊服務供應商</w:t>
      </w:r>
      <w:r w:rsidR="00C66E01" w:rsidRPr="00905613">
        <w:rPr>
          <w:rFonts w:ascii="Times New Roman" w:hAnsi="Times New Roman"/>
        </w:rPr>
        <w:t>是否</w:t>
      </w:r>
      <w:r w:rsidR="00FF3342" w:rsidRPr="00905613">
        <w:rPr>
          <w:rFonts w:ascii="Times New Roman" w:hAnsi="Times New Roman"/>
        </w:rPr>
        <w:t>具備</w:t>
      </w:r>
      <w:proofErr w:type="gramStart"/>
      <w:r w:rsidR="00FF3342" w:rsidRPr="00905613">
        <w:rPr>
          <w:rFonts w:ascii="Times New Roman" w:hAnsi="Times New Roman"/>
        </w:rPr>
        <w:t>足夠資安能量</w:t>
      </w:r>
      <w:proofErr w:type="gramEnd"/>
      <w:r w:rsidR="00FF3342" w:rsidRPr="00905613">
        <w:rPr>
          <w:rFonts w:ascii="Times New Roman" w:hAnsi="Times New Roman"/>
        </w:rPr>
        <w:t>，倘有集中度過高疑慮（</w:t>
      </w:r>
      <w:r w:rsidR="00E10F68" w:rsidRPr="00905613">
        <w:rPr>
          <w:rFonts w:ascii="Times New Roman" w:hAnsi="Times New Roman"/>
        </w:rPr>
        <w:t>與本公司簽訂委外作業合約</w:t>
      </w:r>
      <w:r w:rsidR="00E10F68" w:rsidRPr="00905613">
        <w:rPr>
          <w:rFonts w:ascii="Times New Roman" w:hAnsi="Times New Roman"/>
        </w:rPr>
        <w:t>3</w:t>
      </w:r>
      <w:r w:rsidR="00E10F68" w:rsidRPr="00905613">
        <w:rPr>
          <w:rFonts w:ascii="Times New Roman" w:hAnsi="Times New Roman"/>
        </w:rPr>
        <w:t>份以上，或服務金融同業</w:t>
      </w:r>
      <w:r w:rsidR="00E10F68" w:rsidRPr="00905613">
        <w:rPr>
          <w:rFonts w:ascii="Times New Roman" w:hAnsi="Times New Roman"/>
        </w:rPr>
        <w:t>3</w:t>
      </w:r>
      <w:r w:rsidR="00E10F68" w:rsidRPr="00905613">
        <w:rPr>
          <w:rFonts w:ascii="Times New Roman" w:hAnsi="Times New Roman"/>
        </w:rPr>
        <w:t>家以上）應由相關資訊單位共同執行風險評估，評估結果應提報適當管理層級並取得同意。</w:t>
      </w:r>
    </w:p>
    <w:p w14:paraId="547CBD78" w14:textId="3C786D2A" w:rsidR="00C66E01" w:rsidRPr="00905613" w:rsidRDefault="00C66E01" w:rsidP="00C66E01">
      <w:pPr>
        <w:pStyle w:val="4"/>
        <w:tabs>
          <w:tab w:val="clear" w:pos="1985"/>
        </w:tabs>
        <w:ind w:leftChars="686" w:left="2126" w:hangingChars="200" w:hanging="480"/>
        <w:rPr>
          <w:rFonts w:ascii="Times New Roman" w:hAnsi="Times New Roman"/>
        </w:rPr>
      </w:pPr>
      <w:r w:rsidRPr="00905613">
        <w:rPr>
          <w:rFonts w:ascii="Times New Roman" w:hAnsi="Times New Roman"/>
        </w:rPr>
        <w:t>如為雲端運算服務供應商，應</w:t>
      </w:r>
      <w:r w:rsidR="00252938" w:rsidRPr="00905613">
        <w:rPr>
          <w:rFonts w:ascii="Times New Roman" w:hAnsi="Times New Roman"/>
        </w:rPr>
        <w:t>評估其是否</w:t>
      </w:r>
      <w:r w:rsidRPr="00905613">
        <w:rPr>
          <w:rFonts w:ascii="Times New Roman" w:hAnsi="Times New Roman"/>
        </w:rPr>
        <w:t>具備完善之雲端運算資通安全管理措施或通過第三方驗證。</w:t>
      </w:r>
    </w:p>
    <w:p w14:paraId="2CC35040" w14:textId="6AE0FF62" w:rsidR="00F83FA4" w:rsidRPr="00905613" w:rsidRDefault="00F83FA4" w:rsidP="00141504">
      <w:pPr>
        <w:pStyle w:val="20"/>
        <w:numPr>
          <w:ilvl w:val="0"/>
          <w:numId w:val="14"/>
        </w:numPr>
        <w:ind w:leftChars="0"/>
        <w:rPr>
          <w:rFonts w:ascii="Times New Roman" w:hAnsi="Times New Roman"/>
        </w:rPr>
      </w:pPr>
      <w:proofErr w:type="gramStart"/>
      <w:r w:rsidRPr="00905613">
        <w:rPr>
          <w:rFonts w:ascii="Times New Roman" w:hAnsi="Times New Roman"/>
        </w:rPr>
        <w:lastRenderedPageBreak/>
        <w:t>一</w:t>
      </w:r>
      <w:proofErr w:type="gramEnd"/>
      <w:r w:rsidRPr="00905613">
        <w:rPr>
          <w:rFonts w:ascii="Times New Roman" w:hAnsi="Times New Roman"/>
        </w:rPr>
        <w:t>年內</w:t>
      </w:r>
      <w:r w:rsidR="00E2615F" w:rsidRPr="00905613">
        <w:rPr>
          <w:rFonts w:ascii="Times New Roman" w:hAnsi="Times New Roman"/>
        </w:rPr>
        <w:t>再次</w:t>
      </w:r>
      <w:r w:rsidRPr="00905613">
        <w:rPr>
          <w:rFonts w:ascii="Times New Roman" w:hAnsi="Times New Roman"/>
        </w:rPr>
        <w:t>對資訊服務供應商作相同設備採購，未涉及任何維運或專案服務，則視同供應商服務內容未變更，</w:t>
      </w:r>
      <w:r w:rsidR="00E2615F" w:rsidRPr="00905613">
        <w:rPr>
          <w:rFonts w:ascii="Times New Roman" w:hAnsi="Times New Roman"/>
        </w:rPr>
        <w:t>採購時</w:t>
      </w:r>
      <w:r w:rsidRPr="00905613">
        <w:rPr>
          <w:rFonts w:ascii="Times New Roman" w:hAnsi="Times New Roman"/>
        </w:rPr>
        <w:t>不需再</w:t>
      </w:r>
      <w:r w:rsidR="00E2615F" w:rsidRPr="00905613">
        <w:rPr>
          <w:rFonts w:ascii="Times New Roman" w:hAnsi="Times New Roman"/>
        </w:rPr>
        <w:t>執行</w:t>
      </w:r>
      <w:r w:rsidRPr="00905613">
        <w:rPr>
          <w:rFonts w:ascii="Times New Roman" w:hAnsi="Times New Roman"/>
        </w:rPr>
        <w:t>供應商遴選表風險評估。如為作業委外專案，則另依據《委託他人作業準則》辦理。</w:t>
      </w:r>
    </w:p>
    <w:p w14:paraId="0EEE9E1B" w14:textId="5740068E" w:rsidR="003A5E80" w:rsidRPr="00905613" w:rsidRDefault="00C121B6" w:rsidP="007136EF">
      <w:pPr>
        <w:pStyle w:val="2"/>
        <w:rPr>
          <w:rFonts w:ascii="Times New Roman" w:hAnsi="Times New Roman" w:cs="Times New Roman"/>
        </w:rPr>
      </w:pPr>
      <w:bookmarkStart w:id="143" w:name="_Toc186212435"/>
      <w:bookmarkEnd w:id="136"/>
      <w:bookmarkEnd w:id="137"/>
      <w:bookmarkEnd w:id="138"/>
      <w:bookmarkEnd w:id="139"/>
      <w:bookmarkEnd w:id="140"/>
      <w:bookmarkEnd w:id="141"/>
      <w:r w:rsidRPr="00905613">
        <w:rPr>
          <w:rFonts w:ascii="Times New Roman" w:hAnsi="Times New Roman" w:cs="Times New Roman"/>
        </w:rPr>
        <w:t>資訊服務供應商合約</w:t>
      </w:r>
      <w:bookmarkEnd w:id="143"/>
    </w:p>
    <w:p w14:paraId="73343A7C" w14:textId="1057C2C5" w:rsidR="003A5E80" w:rsidRPr="00905613" w:rsidRDefault="003A5E80" w:rsidP="007D2578">
      <w:pPr>
        <w:pStyle w:val="3"/>
        <w:rPr>
          <w:rFonts w:ascii="Times New Roman" w:hAnsi="Times New Roman"/>
        </w:rPr>
      </w:pPr>
      <w:r w:rsidRPr="00905613">
        <w:rPr>
          <w:rFonts w:ascii="Times New Roman" w:hAnsi="Times New Roman"/>
        </w:rPr>
        <w:t>合約</w:t>
      </w:r>
      <w:r w:rsidR="007769E7" w:rsidRPr="00905613">
        <w:rPr>
          <w:rFonts w:ascii="Times New Roman" w:hAnsi="Times New Roman"/>
        </w:rPr>
        <w:t>簽署</w:t>
      </w:r>
      <w:r w:rsidRPr="00905613">
        <w:rPr>
          <w:rFonts w:ascii="Times New Roman" w:hAnsi="Times New Roman"/>
        </w:rPr>
        <w:t>前之準備規範</w:t>
      </w:r>
    </w:p>
    <w:p w14:paraId="35B4AE98" w14:textId="4D69D819" w:rsidR="008701F9" w:rsidRPr="00905613" w:rsidRDefault="003A5E80" w:rsidP="007D2578">
      <w:pPr>
        <w:pStyle w:val="4"/>
        <w:rPr>
          <w:rFonts w:ascii="Times New Roman" w:hAnsi="Times New Roman"/>
        </w:rPr>
      </w:pPr>
      <w:r w:rsidRPr="00905613">
        <w:rPr>
          <w:rFonts w:ascii="Times New Roman" w:hAnsi="Times New Roman"/>
        </w:rPr>
        <w:t>專案負責人</w:t>
      </w:r>
      <w:r w:rsidR="005B7512" w:rsidRPr="00905613">
        <w:rPr>
          <w:rFonts w:ascii="Times New Roman" w:hAnsi="Times New Roman"/>
        </w:rPr>
        <w:t>於</w:t>
      </w:r>
      <w:r w:rsidRPr="00905613">
        <w:rPr>
          <w:rFonts w:ascii="Times New Roman" w:hAnsi="Times New Roman"/>
        </w:rPr>
        <w:t>評選</w:t>
      </w:r>
      <w:r w:rsidR="00011E71" w:rsidRPr="00905613">
        <w:rPr>
          <w:rFonts w:ascii="Times New Roman" w:hAnsi="Times New Roman"/>
        </w:rPr>
        <w:t>供應商</w:t>
      </w:r>
      <w:r w:rsidRPr="00905613">
        <w:rPr>
          <w:rFonts w:ascii="Times New Roman" w:hAnsi="Times New Roman"/>
        </w:rPr>
        <w:t>初</w:t>
      </w:r>
      <w:r w:rsidR="005B7512" w:rsidRPr="00905613">
        <w:rPr>
          <w:rFonts w:ascii="Times New Roman" w:hAnsi="Times New Roman"/>
        </w:rPr>
        <w:t>期</w:t>
      </w:r>
      <w:r w:rsidRPr="00905613">
        <w:rPr>
          <w:rFonts w:ascii="Times New Roman" w:hAnsi="Times New Roman"/>
        </w:rPr>
        <w:t>，</w:t>
      </w:r>
      <w:r w:rsidR="005B7512" w:rsidRPr="00905613">
        <w:rPr>
          <w:rFonts w:ascii="Times New Roman" w:hAnsi="Times New Roman"/>
        </w:rPr>
        <w:t>在</w:t>
      </w:r>
      <w:r w:rsidRPr="00905613">
        <w:rPr>
          <w:rFonts w:ascii="Times New Roman" w:hAnsi="Times New Roman"/>
        </w:rPr>
        <w:t>提出「建議書徵求文件」</w:t>
      </w:r>
      <w:r w:rsidR="003D78AB" w:rsidRPr="00905613">
        <w:rPr>
          <w:rFonts w:ascii="Times New Roman" w:hAnsi="Times New Roman"/>
        </w:rPr>
        <w:t>（</w:t>
      </w:r>
      <w:r w:rsidRPr="00905613">
        <w:rPr>
          <w:rFonts w:ascii="Times New Roman" w:hAnsi="Times New Roman"/>
        </w:rPr>
        <w:t>RFP,</w:t>
      </w:r>
      <w:r w:rsidR="00C0483E" w:rsidRPr="00905613">
        <w:rPr>
          <w:rFonts w:ascii="Times New Roman" w:hAnsi="Times New Roman"/>
        </w:rPr>
        <w:t xml:space="preserve"> </w:t>
      </w:r>
      <w:r w:rsidRPr="00905613">
        <w:rPr>
          <w:rFonts w:ascii="Times New Roman" w:hAnsi="Times New Roman"/>
        </w:rPr>
        <w:t>Request for Proposal</w:t>
      </w:r>
      <w:r w:rsidR="003D78AB" w:rsidRPr="00905613">
        <w:rPr>
          <w:rFonts w:ascii="Times New Roman" w:hAnsi="Times New Roman"/>
        </w:rPr>
        <w:t>）</w:t>
      </w:r>
      <w:r w:rsidRPr="00905613">
        <w:rPr>
          <w:rFonts w:ascii="Times New Roman" w:hAnsi="Times New Roman"/>
        </w:rPr>
        <w:t>時，應事先以書面方式告知委外第三方本公司資訊安全相關要求，並納入合約應遵守之規定及驗收條款中。</w:t>
      </w:r>
    </w:p>
    <w:p w14:paraId="31455625" w14:textId="77777777" w:rsidR="005036D0" w:rsidRPr="00905613" w:rsidRDefault="005036D0" w:rsidP="005036D0">
      <w:pPr>
        <w:pStyle w:val="4"/>
        <w:rPr>
          <w:rFonts w:ascii="Times New Roman" w:hAnsi="Times New Roman"/>
        </w:rPr>
      </w:pPr>
      <w:r w:rsidRPr="00905613">
        <w:rPr>
          <w:rFonts w:ascii="Times New Roman" w:hAnsi="Times New Roman"/>
        </w:rPr>
        <w:t>資訊服務供應商提供之建議書應包含下列項目</w:t>
      </w:r>
    </w:p>
    <w:p w14:paraId="4C06A501" w14:textId="77777777" w:rsidR="005036D0" w:rsidRPr="00905613" w:rsidRDefault="005036D0" w:rsidP="0061408D">
      <w:pPr>
        <w:pStyle w:val="5"/>
        <w:ind w:hanging="313"/>
        <w:rPr>
          <w:rFonts w:ascii="Times New Roman" w:hAnsi="Times New Roman"/>
        </w:rPr>
      </w:pPr>
      <w:r w:rsidRPr="00905613">
        <w:rPr>
          <w:rFonts w:ascii="Times New Roman" w:hAnsi="Times New Roman"/>
        </w:rPr>
        <w:t>證券商採購需求產品及服務。</w:t>
      </w:r>
    </w:p>
    <w:p w14:paraId="35F4EFDB" w14:textId="77777777" w:rsidR="005036D0" w:rsidRPr="00905613" w:rsidRDefault="005036D0" w:rsidP="0061408D">
      <w:pPr>
        <w:pStyle w:val="5"/>
        <w:ind w:hanging="313"/>
        <w:rPr>
          <w:rFonts w:ascii="Times New Roman" w:hAnsi="Times New Roman"/>
        </w:rPr>
      </w:pPr>
      <w:r w:rsidRPr="00905613">
        <w:rPr>
          <w:rFonts w:ascii="Times New Roman" w:hAnsi="Times New Roman"/>
        </w:rPr>
        <w:t>資訊服務供應商應符合</w:t>
      </w:r>
      <w:proofErr w:type="gramStart"/>
      <w:r w:rsidRPr="00905613">
        <w:rPr>
          <w:rFonts w:ascii="Times New Roman" w:hAnsi="Times New Roman"/>
        </w:rPr>
        <w:t>之資安要求</w:t>
      </w:r>
      <w:proofErr w:type="gramEnd"/>
      <w:r w:rsidRPr="00905613">
        <w:rPr>
          <w:rFonts w:ascii="Times New Roman" w:hAnsi="Times New Roman"/>
        </w:rPr>
        <w:t xml:space="preserve"> </w:t>
      </w:r>
      <w:r w:rsidRPr="00905613">
        <w:rPr>
          <w:rFonts w:ascii="Times New Roman" w:hAnsi="Times New Roman"/>
        </w:rPr>
        <w:t>例如：</w:t>
      </w:r>
      <w:proofErr w:type="gramStart"/>
      <w:r w:rsidRPr="00905613">
        <w:rPr>
          <w:rFonts w:ascii="Times New Roman" w:hAnsi="Times New Roman"/>
        </w:rPr>
        <w:t>證券商資安政策</w:t>
      </w:r>
      <w:proofErr w:type="gramEnd"/>
      <w:r w:rsidRPr="00905613">
        <w:rPr>
          <w:rFonts w:ascii="Times New Roman" w:hAnsi="Times New Roman"/>
        </w:rPr>
        <w:t>、券商公會資通系統安全防護基準自律規範</w:t>
      </w:r>
      <w:r w:rsidRPr="00905613">
        <w:rPr>
          <w:rFonts w:ascii="Times New Roman" w:hAnsi="Times New Roman"/>
        </w:rPr>
        <w:t xml:space="preserve"> </w:t>
      </w:r>
      <w:r w:rsidRPr="00905613">
        <w:rPr>
          <w:rFonts w:ascii="Times New Roman" w:hAnsi="Times New Roman"/>
        </w:rPr>
        <w:t>。</w:t>
      </w:r>
    </w:p>
    <w:p w14:paraId="6CB16E6C" w14:textId="403FD6BA" w:rsidR="005036D0" w:rsidRPr="00905613" w:rsidRDefault="005036D0" w:rsidP="0061408D">
      <w:pPr>
        <w:pStyle w:val="5"/>
        <w:ind w:hanging="313"/>
        <w:rPr>
          <w:rFonts w:ascii="Times New Roman" w:hAnsi="Times New Roman"/>
        </w:rPr>
      </w:pPr>
      <w:r w:rsidRPr="00905613">
        <w:rPr>
          <w:rFonts w:ascii="Times New Roman" w:hAnsi="Times New Roman"/>
        </w:rPr>
        <w:t>資訊服務供應商之專案管理能力</w:t>
      </w:r>
      <w:r w:rsidRPr="00905613">
        <w:rPr>
          <w:rFonts w:ascii="Times New Roman" w:hAnsi="Times New Roman"/>
        </w:rPr>
        <w:t xml:space="preserve"> </w:t>
      </w:r>
      <w:r w:rsidRPr="00905613">
        <w:rPr>
          <w:rFonts w:ascii="Times New Roman" w:hAnsi="Times New Roman"/>
        </w:rPr>
        <w:t>例如，具有至少一張有效期間內之專案管理相關證照或相關成功專案簡述</w:t>
      </w:r>
      <w:r w:rsidRPr="00905613">
        <w:rPr>
          <w:rFonts w:ascii="Times New Roman" w:hAnsi="Times New Roman"/>
        </w:rPr>
        <w:t xml:space="preserve"> </w:t>
      </w:r>
      <w:r w:rsidRPr="00905613">
        <w:rPr>
          <w:rFonts w:ascii="Times New Roman" w:hAnsi="Times New Roman"/>
        </w:rPr>
        <w:t>。</w:t>
      </w:r>
    </w:p>
    <w:p w14:paraId="13BCCB7A" w14:textId="3BBF19FA" w:rsidR="000A5C9C" w:rsidRPr="00905613" w:rsidRDefault="00B167DC" w:rsidP="002C75FA">
      <w:pPr>
        <w:pStyle w:val="4"/>
        <w:rPr>
          <w:rFonts w:ascii="Times New Roman" w:hAnsi="Times New Roman"/>
        </w:rPr>
      </w:pPr>
      <w:r w:rsidRPr="00905613">
        <w:rPr>
          <w:rFonts w:ascii="Times New Roman" w:hAnsi="Times New Roman"/>
        </w:rPr>
        <w:t>簽訂合約應</w:t>
      </w:r>
      <w:r w:rsidR="002C75FA" w:rsidRPr="00905613">
        <w:rPr>
          <w:rFonts w:ascii="Times New Roman" w:hAnsi="Times New Roman"/>
        </w:rPr>
        <w:t>依委託業務性質</w:t>
      </w:r>
      <w:r w:rsidRPr="00905613">
        <w:rPr>
          <w:rFonts w:ascii="Times New Roman" w:hAnsi="Times New Roman"/>
        </w:rPr>
        <w:t>提供本公司委外服務與開發使用合約書之標準範本，</w:t>
      </w:r>
      <w:r w:rsidR="002C75FA" w:rsidRPr="00905613">
        <w:rPr>
          <w:rFonts w:ascii="Times New Roman" w:hAnsi="Times New Roman"/>
        </w:rPr>
        <w:t>如有修改標準合約需求，需經法令遵循暨法務室覆核與同意，合約審核作業流程請參考《</w:t>
      </w:r>
      <w:r w:rsidR="002C75FA" w:rsidRPr="00905613">
        <w:rPr>
          <w:rFonts w:ascii="Times New Roman" w:hAnsi="Times New Roman"/>
        </w:rPr>
        <w:t>SO-02-002-</w:t>
      </w:r>
      <w:r w:rsidR="002C75FA" w:rsidRPr="00905613">
        <w:rPr>
          <w:rFonts w:ascii="Times New Roman" w:hAnsi="Times New Roman"/>
        </w:rPr>
        <w:t>附件</w:t>
      </w:r>
      <w:r w:rsidR="002C75FA" w:rsidRPr="00905613">
        <w:rPr>
          <w:rFonts w:ascii="Times New Roman" w:hAnsi="Times New Roman"/>
        </w:rPr>
        <w:t>A_</w:t>
      </w:r>
      <w:r w:rsidR="002C75FA" w:rsidRPr="00905613">
        <w:rPr>
          <w:rFonts w:ascii="Times New Roman" w:hAnsi="Times New Roman"/>
        </w:rPr>
        <w:t>合約審核作業流程圖》</w:t>
      </w:r>
      <w:r w:rsidR="005036D0" w:rsidRPr="00905613">
        <w:rPr>
          <w:rFonts w:ascii="Times New Roman" w:eastAsia="新細明體" w:hAnsi="Times New Roman"/>
        </w:rPr>
        <w:t>：</w:t>
      </w:r>
    </w:p>
    <w:p w14:paraId="2323AB7B" w14:textId="3DC4F043" w:rsidR="000A5C9C" w:rsidRPr="00905613" w:rsidRDefault="000A5C9C" w:rsidP="0061408D">
      <w:pPr>
        <w:pStyle w:val="5"/>
        <w:ind w:hanging="313"/>
        <w:rPr>
          <w:rFonts w:ascii="Times New Roman" w:hAnsi="Times New Roman"/>
        </w:rPr>
      </w:pPr>
      <w:r w:rsidRPr="00905613">
        <w:rPr>
          <w:rFonts w:ascii="Times New Roman" w:hAnsi="Times New Roman"/>
        </w:rPr>
        <w:t>SO-02-002-F06_</w:t>
      </w:r>
      <w:r w:rsidRPr="00905613">
        <w:rPr>
          <w:rFonts w:ascii="Times New Roman" w:hAnsi="Times New Roman"/>
        </w:rPr>
        <w:t>系統委外開發合約書範本</w:t>
      </w:r>
      <w:r w:rsidR="00E358F1" w:rsidRPr="00905613">
        <w:rPr>
          <w:rFonts w:ascii="Times New Roman" w:hAnsi="Times New Roman"/>
        </w:rPr>
        <w:t>。</w:t>
      </w:r>
    </w:p>
    <w:p w14:paraId="00A6EF63" w14:textId="474217B3" w:rsidR="000A5C9C" w:rsidRPr="00905613" w:rsidRDefault="000A5C9C" w:rsidP="0061408D">
      <w:pPr>
        <w:pStyle w:val="5"/>
        <w:ind w:hanging="313"/>
        <w:rPr>
          <w:rFonts w:ascii="Times New Roman" w:hAnsi="Times New Roman"/>
        </w:rPr>
      </w:pPr>
      <w:r w:rsidRPr="00905613">
        <w:rPr>
          <w:rFonts w:ascii="Times New Roman" w:hAnsi="Times New Roman"/>
        </w:rPr>
        <w:t>SO-02-002-F07_</w:t>
      </w:r>
      <w:r w:rsidRPr="00905613">
        <w:rPr>
          <w:rFonts w:ascii="Times New Roman" w:hAnsi="Times New Roman"/>
        </w:rPr>
        <w:t>維護合約書範本</w:t>
      </w:r>
      <w:r w:rsidR="00E358F1" w:rsidRPr="00905613">
        <w:rPr>
          <w:rFonts w:ascii="Times New Roman" w:hAnsi="Times New Roman"/>
        </w:rPr>
        <w:t>。</w:t>
      </w:r>
    </w:p>
    <w:p w14:paraId="1F73E47D" w14:textId="025FFB5F" w:rsidR="000A5C9C" w:rsidRPr="00905613" w:rsidRDefault="000A5C9C" w:rsidP="0061408D">
      <w:pPr>
        <w:pStyle w:val="5"/>
        <w:ind w:hanging="313"/>
        <w:rPr>
          <w:rFonts w:ascii="Times New Roman" w:hAnsi="Times New Roman"/>
        </w:rPr>
      </w:pPr>
      <w:r w:rsidRPr="00905613">
        <w:rPr>
          <w:rFonts w:ascii="Times New Roman" w:hAnsi="Times New Roman"/>
        </w:rPr>
        <w:t>SO-02-002-F08_</w:t>
      </w:r>
      <w:r w:rsidRPr="00905613">
        <w:rPr>
          <w:rFonts w:ascii="Times New Roman" w:hAnsi="Times New Roman"/>
        </w:rPr>
        <w:t>設備採購暨系統整合服務合約書範本</w:t>
      </w:r>
      <w:r w:rsidR="00E358F1" w:rsidRPr="00905613">
        <w:rPr>
          <w:rFonts w:ascii="Times New Roman" w:hAnsi="Times New Roman"/>
        </w:rPr>
        <w:t>。</w:t>
      </w:r>
    </w:p>
    <w:p w14:paraId="2AE20CBD" w14:textId="77777777" w:rsidR="00CC3689" w:rsidRPr="00905613" w:rsidRDefault="002E53CA" w:rsidP="0061408D">
      <w:pPr>
        <w:pStyle w:val="5"/>
        <w:ind w:hanging="313"/>
        <w:rPr>
          <w:rFonts w:ascii="Times New Roman" w:hAnsi="Times New Roman"/>
        </w:rPr>
      </w:pPr>
      <w:r w:rsidRPr="00905613">
        <w:rPr>
          <w:rFonts w:ascii="Times New Roman" w:hAnsi="Times New Roman"/>
        </w:rPr>
        <w:t>SO-02-002-F13_</w:t>
      </w:r>
      <w:r w:rsidRPr="00905613">
        <w:rPr>
          <w:rFonts w:ascii="Times New Roman" w:hAnsi="Times New Roman"/>
        </w:rPr>
        <w:t>勞務採購契約書範本。</w:t>
      </w:r>
    </w:p>
    <w:p w14:paraId="6F0E7491" w14:textId="169B77B2" w:rsidR="00CC3689" w:rsidRPr="00905613" w:rsidRDefault="00CC3689" w:rsidP="0061408D">
      <w:pPr>
        <w:pStyle w:val="5"/>
        <w:ind w:hanging="313"/>
        <w:rPr>
          <w:rFonts w:ascii="Times New Roman" w:hAnsi="Times New Roman"/>
        </w:rPr>
      </w:pPr>
      <w:r w:rsidRPr="00905613">
        <w:rPr>
          <w:rFonts w:ascii="Times New Roman" w:hAnsi="Times New Roman"/>
        </w:rPr>
        <w:t>SO-02-002-F14_</w:t>
      </w:r>
      <w:r w:rsidRPr="00905613">
        <w:rPr>
          <w:rFonts w:ascii="Times New Roman" w:hAnsi="Times New Roman"/>
        </w:rPr>
        <w:t>軟體維護合約書範本。</w:t>
      </w:r>
    </w:p>
    <w:p w14:paraId="1FDD8748" w14:textId="7B87FD55" w:rsidR="00165902" w:rsidRPr="00905613" w:rsidRDefault="00165902" w:rsidP="007D2578">
      <w:pPr>
        <w:pStyle w:val="4"/>
        <w:rPr>
          <w:rFonts w:ascii="Times New Roman" w:hAnsi="Times New Roman"/>
        </w:rPr>
      </w:pPr>
      <w:r w:rsidRPr="00905613">
        <w:rPr>
          <w:rFonts w:ascii="Times New Roman" w:hAnsi="Times New Roman"/>
        </w:rPr>
        <w:t>合約內容應涵蓋委外第三方下包商之規範，</w:t>
      </w:r>
      <w:proofErr w:type="gramStart"/>
      <w:r w:rsidR="005B7512" w:rsidRPr="00905613">
        <w:rPr>
          <w:rFonts w:ascii="Times New Roman" w:hAnsi="Times New Roman"/>
        </w:rPr>
        <w:t>如委外</w:t>
      </w:r>
      <w:proofErr w:type="gramEnd"/>
      <w:r w:rsidR="005B7512" w:rsidRPr="00905613">
        <w:rPr>
          <w:rFonts w:ascii="Times New Roman" w:hAnsi="Times New Roman"/>
        </w:rPr>
        <w:t>第三方有下包商情形，其</w:t>
      </w:r>
      <w:r w:rsidRPr="00905613">
        <w:rPr>
          <w:rFonts w:ascii="Times New Roman" w:hAnsi="Times New Roman"/>
        </w:rPr>
        <w:t>有義務提供下包商之</w:t>
      </w:r>
      <w:r w:rsidR="005B7512" w:rsidRPr="00905613">
        <w:rPr>
          <w:rFonts w:ascii="Times New Roman" w:hAnsi="Times New Roman"/>
        </w:rPr>
        <w:t>背景</w:t>
      </w:r>
      <w:r w:rsidRPr="00905613">
        <w:rPr>
          <w:rFonts w:ascii="Times New Roman" w:hAnsi="Times New Roman"/>
        </w:rPr>
        <w:t>資料</w:t>
      </w:r>
      <w:r w:rsidR="005B7512" w:rsidRPr="00905613">
        <w:rPr>
          <w:rFonts w:ascii="Times New Roman" w:hAnsi="Times New Roman"/>
        </w:rPr>
        <w:t>予本公司，並</w:t>
      </w:r>
      <w:r w:rsidRPr="00905613">
        <w:rPr>
          <w:rFonts w:ascii="Times New Roman" w:hAnsi="Times New Roman"/>
        </w:rPr>
        <w:t>負起</w:t>
      </w:r>
      <w:r w:rsidR="005B7512" w:rsidRPr="00905613">
        <w:rPr>
          <w:rFonts w:ascii="Times New Roman" w:hAnsi="Times New Roman"/>
        </w:rPr>
        <w:t>監督</w:t>
      </w:r>
      <w:r w:rsidRPr="00905613">
        <w:rPr>
          <w:rFonts w:ascii="Times New Roman" w:hAnsi="Times New Roman"/>
        </w:rPr>
        <w:t>下包商遵守本公司安全規範之責任，合約</w:t>
      </w:r>
      <w:r w:rsidR="005B7512" w:rsidRPr="00905613">
        <w:rPr>
          <w:rFonts w:ascii="Times New Roman" w:hAnsi="Times New Roman"/>
        </w:rPr>
        <w:t>亦</w:t>
      </w:r>
      <w:r w:rsidRPr="00905613">
        <w:rPr>
          <w:rFonts w:ascii="Times New Roman" w:hAnsi="Times New Roman"/>
        </w:rPr>
        <w:t>需註明下包商等同委外第三方之規定以及違反相關規範之責任歸屬與罰則。</w:t>
      </w:r>
    </w:p>
    <w:p w14:paraId="4CF61D8F" w14:textId="5B67E769" w:rsidR="00A92767" w:rsidRPr="00905613" w:rsidRDefault="006805B8" w:rsidP="00C86920">
      <w:pPr>
        <w:pStyle w:val="4"/>
        <w:rPr>
          <w:rFonts w:ascii="Times New Roman" w:hAnsi="Times New Roman"/>
        </w:rPr>
      </w:pPr>
      <w:proofErr w:type="gramStart"/>
      <w:r w:rsidRPr="00905613">
        <w:rPr>
          <w:rFonts w:ascii="Times New Roman" w:hAnsi="Times New Roman"/>
        </w:rPr>
        <w:t>選商過程中如</w:t>
      </w:r>
      <w:proofErr w:type="gramEnd"/>
      <w:r w:rsidRPr="00905613">
        <w:rPr>
          <w:rFonts w:ascii="Times New Roman" w:hAnsi="Times New Roman"/>
        </w:rPr>
        <w:t>存在資訊資產交換，應備妥保密協議書，並於交換與採購產品或服務相關之機敏性資訊前</w:t>
      </w:r>
      <w:r w:rsidR="00C86920" w:rsidRPr="00905613">
        <w:rPr>
          <w:rFonts w:ascii="Times New Roman" w:hAnsi="Times New Roman"/>
        </w:rPr>
        <w:t>要求供應商</w:t>
      </w:r>
      <w:r w:rsidRPr="00905613">
        <w:rPr>
          <w:rFonts w:ascii="Times New Roman" w:hAnsi="Times New Roman"/>
        </w:rPr>
        <w:t>簽署。</w:t>
      </w:r>
    </w:p>
    <w:p w14:paraId="0620CB13" w14:textId="5C3D0176" w:rsidR="00E50C20" w:rsidRPr="00905613" w:rsidRDefault="00447C86" w:rsidP="00C1036A">
      <w:pPr>
        <w:pStyle w:val="4"/>
        <w:rPr>
          <w:rFonts w:ascii="Times New Roman" w:hAnsi="Times New Roman"/>
        </w:rPr>
      </w:pPr>
      <w:r w:rsidRPr="00905613">
        <w:rPr>
          <w:rFonts w:ascii="Times New Roman" w:hAnsi="Times New Roman"/>
        </w:rPr>
        <w:t>委外合約申請用印</w:t>
      </w:r>
      <w:r w:rsidR="00836BD5" w:rsidRPr="00905613">
        <w:rPr>
          <w:rFonts w:ascii="Times New Roman" w:hAnsi="Times New Roman"/>
        </w:rPr>
        <w:t>時，</w:t>
      </w:r>
      <w:r w:rsidRPr="00905613">
        <w:rPr>
          <w:rFonts w:ascii="Times New Roman" w:hAnsi="Times New Roman"/>
        </w:rPr>
        <w:t>需附上</w:t>
      </w:r>
      <w:proofErr w:type="gramStart"/>
      <w:r w:rsidRPr="00905613">
        <w:rPr>
          <w:rFonts w:ascii="Times New Roman" w:hAnsi="Times New Roman"/>
        </w:rPr>
        <w:t>《</w:t>
      </w:r>
      <w:proofErr w:type="gramEnd"/>
      <w:r w:rsidR="00C86920" w:rsidRPr="00905613">
        <w:rPr>
          <w:rFonts w:ascii="Times New Roman" w:hAnsi="Times New Roman"/>
        </w:rPr>
        <w:t>CIS</w:t>
      </w:r>
      <w:r w:rsidRPr="00905613">
        <w:rPr>
          <w:rFonts w:ascii="Times New Roman" w:hAnsi="Times New Roman"/>
        </w:rPr>
        <w:t>內部簽核表：作業委外核定</w:t>
      </w:r>
      <w:r w:rsidRPr="00905613">
        <w:rPr>
          <w:rFonts w:ascii="Times New Roman" w:hAnsi="Times New Roman"/>
        </w:rPr>
        <w:t>-</w:t>
      </w:r>
      <w:r w:rsidRPr="00905613">
        <w:rPr>
          <w:rFonts w:ascii="Times New Roman" w:hAnsi="Times New Roman"/>
        </w:rPr>
        <w:t>資訊服務供應商類</w:t>
      </w:r>
      <w:proofErr w:type="gramStart"/>
      <w:r w:rsidRPr="00905613">
        <w:rPr>
          <w:rFonts w:ascii="Times New Roman" w:hAnsi="Times New Roman"/>
        </w:rPr>
        <w:t>》</w:t>
      </w:r>
      <w:proofErr w:type="gramEnd"/>
      <w:r w:rsidR="00AF6C60" w:rsidRPr="00905613">
        <w:rPr>
          <w:rFonts w:ascii="Times New Roman" w:hAnsi="Times New Roman"/>
        </w:rPr>
        <w:t>之核可</w:t>
      </w:r>
      <w:r w:rsidR="00D67309" w:rsidRPr="00905613">
        <w:rPr>
          <w:rFonts w:ascii="Times New Roman" w:hAnsi="Times New Roman"/>
        </w:rPr>
        <w:t>簽文</w:t>
      </w:r>
      <w:r w:rsidR="00AF6C60" w:rsidRPr="00905613">
        <w:rPr>
          <w:rFonts w:ascii="Times New Roman" w:hAnsi="Times New Roman"/>
        </w:rPr>
        <w:t>。</w:t>
      </w:r>
    </w:p>
    <w:p w14:paraId="295FD361" w14:textId="24A566F0" w:rsidR="00AF6C60" w:rsidRPr="00905613" w:rsidRDefault="00E50C20" w:rsidP="00E50C20">
      <w:pPr>
        <w:widowControl/>
        <w:rPr>
          <w:rFonts w:eastAsia="標楷體"/>
          <w:kern w:val="0"/>
          <w:szCs w:val="32"/>
        </w:rPr>
      </w:pPr>
      <w:r w:rsidRPr="00905613">
        <w:br w:type="page"/>
      </w:r>
    </w:p>
    <w:p w14:paraId="2D6CFA9D" w14:textId="1816B716" w:rsidR="00E32462" w:rsidRPr="00905613" w:rsidRDefault="00E32462" w:rsidP="00E32462">
      <w:pPr>
        <w:pStyle w:val="3"/>
        <w:rPr>
          <w:rFonts w:ascii="Times New Roman" w:hAnsi="Times New Roman"/>
        </w:rPr>
      </w:pPr>
      <w:r w:rsidRPr="00905613">
        <w:rPr>
          <w:rFonts w:ascii="Times New Roman" w:hAnsi="Times New Roman"/>
        </w:rPr>
        <w:lastRenderedPageBreak/>
        <w:t>證券商與資訊服務供應商之合約</w:t>
      </w:r>
    </w:p>
    <w:p w14:paraId="3E8188A6" w14:textId="2001A11B" w:rsidR="00E32462" w:rsidRPr="00905613" w:rsidRDefault="00E32462" w:rsidP="00E32462">
      <w:pPr>
        <w:pStyle w:val="4"/>
        <w:numPr>
          <w:ilvl w:val="0"/>
          <w:numId w:val="0"/>
        </w:numPr>
        <w:ind w:left="1418"/>
        <w:rPr>
          <w:rFonts w:ascii="Times New Roman" w:hAnsi="Times New Roman"/>
        </w:rPr>
      </w:pPr>
      <w:r w:rsidRPr="00905613">
        <w:rPr>
          <w:rFonts w:ascii="Times New Roman" w:hAnsi="Times New Roman"/>
        </w:rPr>
        <w:t>證券商與資訊服務供應商之合約內容應依服務範圍的不同，宜包含下列各項：</w:t>
      </w:r>
    </w:p>
    <w:p w14:paraId="0A642D76" w14:textId="57100777" w:rsidR="00E32462" w:rsidRPr="00905613" w:rsidRDefault="00E32462" w:rsidP="000E3449">
      <w:pPr>
        <w:pStyle w:val="4"/>
        <w:rPr>
          <w:rFonts w:ascii="Times New Roman" w:hAnsi="Times New Roman"/>
        </w:rPr>
      </w:pPr>
      <w:r w:rsidRPr="00905613">
        <w:rPr>
          <w:rFonts w:ascii="Times New Roman" w:hAnsi="Times New Roman"/>
        </w:rPr>
        <w:t>基本要求</w:t>
      </w:r>
    </w:p>
    <w:p w14:paraId="4030C396" w14:textId="2CEB2708" w:rsidR="00E32462" w:rsidRPr="00905613" w:rsidRDefault="00E32462" w:rsidP="00E32462">
      <w:pPr>
        <w:pStyle w:val="5"/>
        <w:rPr>
          <w:rFonts w:ascii="Times New Roman" w:hAnsi="Times New Roman"/>
        </w:rPr>
      </w:pPr>
      <w:r w:rsidRPr="00905613">
        <w:rPr>
          <w:rFonts w:ascii="Times New Roman" w:hAnsi="Times New Roman"/>
        </w:rPr>
        <w:t>合約期限。</w:t>
      </w:r>
    </w:p>
    <w:p w14:paraId="29CC226B" w14:textId="2CE2C190" w:rsidR="00E32462" w:rsidRPr="00905613" w:rsidRDefault="00E32462" w:rsidP="00E32462">
      <w:pPr>
        <w:pStyle w:val="5"/>
        <w:rPr>
          <w:rFonts w:ascii="Times New Roman" w:hAnsi="Times New Roman"/>
        </w:rPr>
      </w:pPr>
      <w:r w:rsidRPr="00905613">
        <w:rPr>
          <w:rFonts w:ascii="Times New Roman" w:hAnsi="Times New Roman"/>
        </w:rPr>
        <w:t>服務範圍。</w:t>
      </w:r>
    </w:p>
    <w:p w14:paraId="17511CF1" w14:textId="2413129C" w:rsidR="00E32462" w:rsidRPr="00905613" w:rsidRDefault="00E32462" w:rsidP="00E32462">
      <w:pPr>
        <w:pStyle w:val="5"/>
        <w:rPr>
          <w:rFonts w:ascii="Times New Roman" w:hAnsi="Times New Roman"/>
        </w:rPr>
      </w:pPr>
      <w:r w:rsidRPr="00905613">
        <w:rPr>
          <w:rFonts w:ascii="Times New Roman" w:hAnsi="Times New Roman"/>
        </w:rPr>
        <w:t>服務交付日期。</w:t>
      </w:r>
    </w:p>
    <w:p w14:paraId="1DD01AA0" w14:textId="79F1B545" w:rsidR="00E32462" w:rsidRPr="00905613" w:rsidRDefault="00E32462" w:rsidP="00BD46D1">
      <w:pPr>
        <w:pStyle w:val="5"/>
        <w:rPr>
          <w:rFonts w:ascii="Times New Roman" w:hAnsi="Times New Roman"/>
        </w:rPr>
      </w:pPr>
      <w:r w:rsidRPr="00905613">
        <w:rPr>
          <w:rFonts w:ascii="Times New Roman" w:hAnsi="Times New Roman"/>
        </w:rPr>
        <w:t>服務水準要求</w:t>
      </w:r>
      <w:proofErr w:type="gramStart"/>
      <w:r w:rsidR="006E7836" w:rsidRPr="00905613">
        <w:rPr>
          <w:rFonts w:ascii="Times New Roman" w:hAnsi="Times New Roman"/>
        </w:rPr>
        <w:t>（</w:t>
      </w:r>
      <w:proofErr w:type="gramEnd"/>
      <w:r w:rsidR="00BC4053" w:rsidRPr="00905613">
        <w:rPr>
          <w:rFonts w:ascii="Times New Roman" w:hAnsi="Times New Roman" w:hint="eastAsia"/>
        </w:rPr>
        <w:t>一年</w:t>
      </w:r>
      <w:r w:rsidR="00F2289E" w:rsidRPr="00905613">
        <w:rPr>
          <w:rFonts w:ascii="Times New Roman" w:hAnsi="Times New Roman" w:hint="eastAsia"/>
        </w:rPr>
        <w:t>期</w:t>
      </w:r>
      <w:r w:rsidR="00F2289E" w:rsidRPr="00905613">
        <w:rPr>
          <w:rFonts w:ascii="Times New Roman" w:hAnsi="Times New Roman" w:hint="eastAsia"/>
        </w:rPr>
        <w:t>(</w:t>
      </w:r>
      <w:r w:rsidR="00F2289E" w:rsidRPr="00905613">
        <w:rPr>
          <w:rFonts w:ascii="Times New Roman" w:hAnsi="Times New Roman" w:hint="eastAsia"/>
        </w:rPr>
        <w:t>含</w:t>
      </w:r>
      <w:r w:rsidR="00F2289E" w:rsidRPr="00905613">
        <w:rPr>
          <w:rFonts w:ascii="Times New Roman" w:hAnsi="Times New Roman" w:hint="eastAsia"/>
        </w:rPr>
        <w:t>)</w:t>
      </w:r>
      <w:r w:rsidR="00BC4053" w:rsidRPr="00905613">
        <w:rPr>
          <w:rFonts w:ascii="Times New Roman" w:hAnsi="Times New Roman" w:hint="eastAsia"/>
        </w:rPr>
        <w:t>以上合約，</w:t>
      </w:r>
      <w:r w:rsidR="009A6CF0" w:rsidRPr="00905613">
        <w:rPr>
          <w:rFonts w:ascii="Times New Roman" w:hAnsi="Times New Roman"/>
        </w:rPr>
        <w:t>合約服務水準條款</w:t>
      </w:r>
      <w:r w:rsidR="00773DF1" w:rsidRPr="00905613">
        <w:rPr>
          <w:rFonts w:ascii="Times New Roman" w:hAnsi="Times New Roman"/>
        </w:rPr>
        <w:t>應</w:t>
      </w:r>
      <w:r w:rsidR="006E7836" w:rsidRPr="00905613">
        <w:rPr>
          <w:rFonts w:ascii="Times New Roman" w:hAnsi="Times New Roman"/>
        </w:rPr>
        <w:t>包含客服支援時段</w:t>
      </w:r>
      <w:r w:rsidR="009A6CF0" w:rsidRPr="00905613">
        <w:rPr>
          <w:rFonts w:ascii="Times New Roman" w:eastAsia="新細明體" w:hAnsi="Times New Roman"/>
        </w:rPr>
        <w:t>、</w:t>
      </w:r>
      <w:r w:rsidR="006E7836" w:rsidRPr="00905613">
        <w:rPr>
          <w:rFonts w:ascii="Times New Roman" w:hAnsi="Times New Roman"/>
        </w:rPr>
        <w:t>問題支援</w:t>
      </w:r>
      <w:r w:rsidR="00160125" w:rsidRPr="00905613">
        <w:rPr>
          <w:rFonts w:ascii="Times New Roman" w:hAnsi="Times New Roman"/>
        </w:rPr>
        <w:t>方案</w:t>
      </w:r>
      <w:r w:rsidR="009A6CF0" w:rsidRPr="00905613">
        <w:rPr>
          <w:rFonts w:ascii="Times New Roman" w:eastAsia="新細明體" w:hAnsi="Times New Roman"/>
        </w:rPr>
        <w:t>、</w:t>
      </w:r>
      <w:r w:rsidR="006E7836" w:rsidRPr="00905613">
        <w:rPr>
          <w:rFonts w:ascii="Times New Roman" w:hAnsi="Times New Roman"/>
        </w:rPr>
        <w:t>每月可歸責於廠商之</w:t>
      </w:r>
      <w:r w:rsidR="006E7836" w:rsidRPr="00905613">
        <w:rPr>
          <w:rFonts w:ascii="Times New Roman" w:hAnsi="Times New Roman"/>
        </w:rPr>
        <w:t>D</w:t>
      </w:r>
      <w:r w:rsidR="006E7836" w:rsidRPr="00905613">
        <w:rPr>
          <w:rFonts w:ascii="Times New Roman" w:hAnsi="Times New Roman"/>
        </w:rPr>
        <w:t>級事件之件數上限及超出件數之補償條款</w:t>
      </w:r>
      <w:r w:rsidR="00EF3EAD" w:rsidRPr="00905613">
        <w:rPr>
          <w:rFonts w:ascii="Times New Roman" w:hAnsi="Times New Roman"/>
        </w:rPr>
        <w:t>，如延長保護</w:t>
      </w:r>
      <w:r w:rsidR="00A10538" w:rsidRPr="00905613">
        <w:rPr>
          <w:rFonts w:ascii="標楷體" w:hAnsi="標楷體" w:hint="eastAsia"/>
        </w:rPr>
        <w:t>；</w:t>
      </w:r>
      <w:r w:rsidR="00BA0A3F" w:rsidRPr="00905613">
        <w:rPr>
          <w:rFonts w:ascii="標楷體" w:hAnsi="標楷體" w:hint="eastAsia"/>
        </w:rPr>
        <w:t>並</w:t>
      </w:r>
      <w:proofErr w:type="gramStart"/>
      <w:r w:rsidR="00BA0A3F" w:rsidRPr="00905613">
        <w:rPr>
          <w:rFonts w:ascii="標楷體" w:hAnsi="標楷體" w:hint="eastAsia"/>
        </w:rPr>
        <w:t>得</w:t>
      </w:r>
      <w:r w:rsidR="00E2342E" w:rsidRPr="00905613">
        <w:rPr>
          <w:rFonts w:ascii="標楷體" w:hAnsi="標楷體" w:hint="eastAsia"/>
        </w:rPr>
        <w:t>視</w:t>
      </w:r>
      <w:r w:rsidR="00BA0A3F" w:rsidRPr="00905613">
        <w:rPr>
          <w:rFonts w:ascii="標楷體" w:hAnsi="標楷體" w:hint="eastAsia"/>
        </w:rPr>
        <w:t>委外</w:t>
      </w:r>
      <w:proofErr w:type="gramEnd"/>
      <w:r w:rsidR="00BA0A3F" w:rsidRPr="00905613">
        <w:rPr>
          <w:rFonts w:ascii="標楷體" w:hAnsi="標楷體" w:hint="eastAsia"/>
        </w:rPr>
        <w:t>情境調整服務水準</w:t>
      </w:r>
      <w:r w:rsidR="004B6A22" w:rsidRPr="00905613">
        <w:rPr>
          <w:rFonts w:ascii="標楷體" w:hAnsi="標楷體" w:hint="eastAsia"/>
        </w:rPr>
        <w:t>指標</w:t>
      </w:r>
      <w:proofErr w:type="gramStart"/>
      <w:r w:rsidR="006E7836" w:rsidRPr="00905613">
        <w:rPr>
          <w:rFonts w:ascii="Times New Roman" w:hAnsi="Times New Roman"/>
        </w:rPr>
        <w:t>）</w:t>
      </w:r>
      <w:proofErr w:type="gramEnd"/>
    </w:p>
    <w:p w14:paraId="539A3421" w14:textId="6010ABF7" w:rsidR="00E32462" w:rsidRPr="00905613" w:rsidRDefault="00E32462" w:rsidP="00E32462">
      <w:pPr>
        <w:pStyle w:val="5"/>
        <w:rPr>
          <w:rFonts w:ascii="Times New Roman" w:hAnsi="Times New Roman"/>
        </w:rPr>
      </w:pPr>
      <w:r w:rsidRPr="00905613">
        <w:rPr>
          <w:rFonts w:ascii="Times New Roman" w:hAnsi="Times New Roman"/>
        </w:rPr>
        <w:t>服務變更規範。</w:t>
      </w:r>
    </w:p>
    <w:p w14:paraId="5DCEC52E" w14:textId="6CEF5FBC" w:rsidR="00E32462" w:rsidRPr="00905613" w:rsidRDefault="00E32462" w:rsidP="00E32462">
      <w:pPr>
        <w:pStyle w:val="5"/>
        <w:rPr>
          <w:rFonts w:ascii="Times New Roman" w:hAnsi="Times New Roman"/>
        </w:rPr>
      </w:pPr>
      <w:r w:rsidRPr="00905613">
        <w:rPr>
          <w:rFonts w:ascii="Times New Roman" w:hAnsi="Times New Roman"/>
        </w:rPr>
        <w:t>服務驗收之標準。</w:t>
      </w:r>
    </w:p>
    <w:p w14:paraId="606F64D4" w14:textId="666E2505" w:rsidR="00E32462" w:rsidRPr="00905613" w:rsidRDefault="00E32462" w:rsidP="00E32462">
      <w:pPr>
        <w:pStyle w:val="5"/>
        <w:rPr>
          <w:rFonts w:ascii="Times New Roman" w:hAnsi="Times New Roman"/>
        </w:rPr>
      </w:pPr>
      <w:r w:rsidRPr="00905613">
        <w:rPr>
          <w:rFonts w:ascii="Times New Roman" w:hAnsi="Times New Roman"/>
        </w:rPr>
        <w:t>資通安全事件通報及應變處理作業程序。</w:t>
      </w:r>
    </w:p>
    <w:p w14:paraId="2C7C012B" w14:textId="339BFE61" w:rsidR="00E32462" w:rsidRPr="00905613" w:rsidRDefault="00E32462" w:rsidP="00E32462">
      <w:pPr>
        <w:pStyle w:val="5"/>
        <w:rPr>
          <w:rFonts w:ascii="Times New Roman" w:hAnsi="Times New Roman"/>
        </w:rPr>
      </w:pPr>
      <w:r w:rsidRPr="00905613">
        <w:rPr>
          <w:rFonts w:ascii="Times New Roman" w:hAnsi="Times New Roman"/>
        </w:rPr>
        <w:t>對資訊服務供應商之稽核權條款。</w:t>
      </w:r>
    </w:p>
    <w:p w14:paraId="2C459488" w14:textId="21B76682" w:rsidR="00E32462" w:rsidRPr="00905613" w:rsidRDefault="00E32462" w:rsidP="00E32462">
      <w:pPr>
        <w:pStyle w:val="5"/>
        <w:rPr>
          <w:rFonts w:ascii="Times New Roman" w:hAnsi="Times New Roman"/>
        </w:rPr>
      </w:pPr>
      <w:r w:rsidRPr="00905613">
        <w:rPr>
          <w:rFonts w:ascii="Times New Roman" w:hAnsi="Times New Roman"/>
        </w:rPr>
        <w:t>合約轉讓或同意分包之規範。</w:t>
      </w:r>
    </w:p>
    <w:p w14:paraId="045FEAF2" w14:textId="36D04645" w:rsidR="00E32462" w:rsidRPr="00905613" w:rsidRDefault="00E32462" w:rsidP="00E32462">
      <w:pPr>
        <w:pStyle w:val="5"/>
        <w:rPr>
          <w:rFonts w:ascii="Times New Roman" w:hAnsi="Times New Roman"/>
        </w:rPr>
      </w:pPr>
      <w:r w:rsidRPr="00905613">
        <w:rPr>
          <w:rFonts w:ascii="Times New Roman" w:hAnsi="Times New Roman"/>
        </w:rPr>
        <w:t>保密義務條款。</w:t>
      </w:r>
    </w:p>
    <w:p w14:paraId="6EC4E89A" w14:textId="3C14EAE3" w:rsidR="00E32462" w:rsidRPr="00905613" w:rsidRDefault="00E32462" w:rsidP="00E32462">
      <w:pPr>
        <w:pStyle w:val="5"/>
        <w:rPr>
          <w:rFonts w:ascii="Times New Roman" w:hAnsi="Times New Roman"/>
        </w:rPr>
      </w:pPr>
      <w:r w:rsidRPr="00905613">
        <w:rPr>
          <w:rFonts w:ascii="Times New Roman" w:hAnsi="Times New Roman"/>
        </w:rPr>
        <w:t>罰則與損害賠償條款。</w:t>
      </w:r>
    </w:p>
    <w:p w14:paraId="131C5FF9" w14:textId="48CC208D" w:rsidR="00E32462" w:rsidRPr="00905613" w:rsidRDefault="00E32462" w:rsidP="00E32462">
      <w:pPr>
        <w:pStyle w:val="5"/>
        <w:rPr>
          <w:rFonts w:ascii="Times New Roman" w:hAnsi="Times New Roman"/>
        </w:rPr>
      </w:pPr>
      <w:r w:rsidRPr="00905613">
        <w:rPr>
          <w:rFonts w:ascii="Times New Roman" w:hAnsi="Times New Roman"/>
        </w:rPr>
        <w:t>爭議處理程序。</w:t>
      </w:r>
    </w:p>
    <w:p w14:paraId="429A8908" w14:textId="4B2DC492" w:rsidR="00E32462" w:rsidRPr="00905613" w:rsidRDefault="00E32462" w:rsidP="00E32462">
      <w:pPr>
        <w:pStyle w:val="5"/>
        <w:rPr>
          <w:rFonts w:ascii="Times New Roman" w:hAnsi="Times New Roman"/>
        </w:rPr>
      </w:pPr>
      <w:r w:rsidRPr="00905613">
        <w:rPr>
          <w:rFonts w:ascii="Times New Roman" w:hAnsi="Times New Roman"/>
        </w:rPr>
        <w:t>違約處理條款。</w:t>
      </w:r>
    </w:p>
    <w:p w14:paraId="3D87CCE0" w14:textId="77BDF6F3" w:rsidR="00E32462" w:rsidRPr="00905613" w:rsidRDefault="00E32462" w:rsidP="00E32462">
      <w:pPr>
        <w:pStyle w:val="5"/>
        <w:rPr>
          <w:rFonts w:ascii="Times New Roman" w:hAnsi="Times New Roman"/>
        </w:rPr>
      </w:pPr>
      <w:r w:rsidRPr="00905613">
        <w:rPr>
          <w:rFonts w:ascii="Times New Roman" w:hAnsi="Times New Roman"/>
        </w:rPr>
        <w:t>合約終止規範。</w:t>
      </w:r>
    </w:p>
    <w:p w14:paraId="1DCB8678" w14:textId="76C21138" w:rsidR="00E32462" w:rsidRPr="00905613" w:rsidRDefault="00E32462" w:rsidP="00E32462">
      <w:pPr>
        <w:pStyle w:val="5"/>
        <w:rPr>
          <w:rFonts w:ascii="Times New Roman" w:hAnsi="Times New Roman"/>
        </w:rPr>
      </w:pPr>
      <w:r w:rsidRPr="00905613">
        <w:rPr>
          <w:rFonts w:ascii="Times New Roman" w:hAnsi="Times New Roman"/>
        </w:rPr>
        <w:t>合約終止後之處理。</w:t>
      </w:r>
    </w:p>
    <w:p w14:paraId="23F25BF3" w14:textId="35D43AE5" w:rsidR="00E32462" w:rsidRPr="00905613" w:rsidRDefault="00E32462" w:rsidP="00E32462">
      <w:pPr>
        <w:pStyle w:val="5"/>
        <w:rPr>
          <w:rFonts w:ascii="Times New Roman" w:hAnsi="Times New Roman"/>
        </w:rPr>
      </w:pPr>
      <w:r w:rsidRPr="00905613">
        <w:rPr>
          <w:rFonts w:ascii="Times New Roman" w:hAnsi="Times New Roman"/>
        </w:rPr>
        <w:t>保固。</w:t>
      </w:r>
    </w:p>
    <w:p w14:paraId="23BE2F27" w14:textId="1717340A" w:rsidR="00E32462" w:rsidRPr="00905613" w:rsidRDefault="00E32462" w:rsidP="00E32462">
      <w:pPr>
        <w:pStyle w:val="5"/>
        <w:rPr>
          <w:rFonts w:ascii="Times New Roman" w:hAnsi="Times New Roman"/>
        </w:rPr>
      </w:pPr>
      <w:r w:rsidRPr="00905613">
        <w:rPr>
          <w:rFonts w:ascii="Times New Roman" w:hAnsi="Times New Roman"/>
        </w:rPr>
        <w:t>權利及責任。</w:t>
      </w:r>
    </w:p>
    <w:p w14:paraId="3EFC69E9" w14:textId="2A05298D" w:rsidR="00E32462" w:rsidRPr="00905613" w:rsidRDefault="00916978" w:rsidP="001462C5">
      <w:pPr>
        <w:pStyle w:val="4"/>
        <w:rPr>
          <w:rFonts w:ascii="Times New Roman" w:hAnsi="Times New Roman"/>
        </w:rPr>
      </w:pPr>
      <w:r w:rsidRPr="00905613">
        <w:rPr>
          <w:rFonts w:ascii="Times New Roman" w:hAnsi="Times New Roman"/>
        </w:rPr>
        <w:t>委外作業</w:t>
      </w:r>
      <w:r w:rsidR="005E6D95" w:rsidRPr="00905613">
        <w:rPr>
          <w:rFonts w:ascii="Times New Roman" w:hAnsi="Times New Roman"/>
        </w:rPr>
        <w:t>如涉及資訊委外服務或產品，合約</w:t>
      </w:r>
      <w:r w:rsidR="00E32462" w:rsidRPr="00905613">
        <w:rPr>
          <w:rFonts w:ascii="Times New Roman" w:hAnsi="Times New Roman"/>
        </w:rPr>
        <w:t>應載明事項：</w:t>
      </w:r>
    </w:p>
    <w:p w14:paraId="7477E9DB" w14:textId="5CF4909F" w:rsidR="00E32462" w:rsidRPr="00905613" w:rsidRDefault="00E32462" w:rsidP="00E32462">
      <w:pPr>
        <w:pStyle w:val="5"/>
        <w:rPr>
          <w:rFonts w:ascii="Times New Roman" w:hAnsi="Times New Roman"/>
        </w:rPr>
      </w:pPr>
      <w:r w:rsidRPr="00905613">
        <w:rPr>
          <w:rFonts w:ascii="Times New Roman" w:hAnsi="Times New Roman"/>
        </w:rPr>
        <w:t>載明資訊委外服務或產品之智慧財產權及其授權範圍。</w:t>
      </w:r>
    </w:p>
    <w:p w14:paraId="37536B13" w14:textId="2322EF55" w:rsidR="00E32462" w:rsidRPr="00905613" w:rsidRDefault="00E32462" w:rsidP="00E32462">
      <w:pPr>
        <w:pStyle w:val="5"/>
        <w:rPr>
          <w:rFonts w:ascii="Times New Roman" w:hAnsi="Times New Roman"/>
        </w:rPr>
      </w:pPr>
      <w:r w:rsidRPr="00905613">
        <w:rPr>
          <w:rFonts w:ascii="Times New Roman" w:hAnsi="Times New Roman"/>
        </w:rPr>
        <w:t>資訊服務供應商如分包予其他供應商應載明</w:t>
      </w:r>
      <w:r w:rsidRPr="00905613">
        <w:rPr>
          <w:rFonts w:ascii="Times New Roman" w:hAnsi="Times New Roman"/>
        </w:rPr>
        <w:t>(</w:t>
      </w:r>
      <w:r w:rsidRPr="00905613">
        <w:rPr>
          <w:rFonts w:ascii="Times New Roman" w:hAnsi="Times New Roman"/>
        </w:rPr>
        <w:t>異動亦同</w:t>
      </w:r>
      <w:r w:rsidRPr="00905613">
        <w:rPr>
          <w:rFonts w:ascii="Times New Roman" w:hAnsi="Times New Roman"/>
        </w:rPr>
        <w:t>)</w:t>
      </w:r>
      <w:r w:rsidRPr="00905613">
        <w:rPr>
          <w:rFonts w:ascii="Times New Roman" w:hAnsi="Times New Roman"/>
        </w:rPr>
        <w:t>。</w:t>
      </w:r>
    </w:p>
    <w:p w14:paraId="6F3BF6F7" w14:textId="1CDB3311" w:rsidR="00E32462" w:rsidRPr="00905613" w:rsidRDefault="00E32462" w:rsidP="00E32462">
      <w:pPr>
        <w:pStyle w:val="5"/>
        <w:rPr>
          <w:rFonts w:ascii="Times New Roman" w:hAnsi="Times New Roman"/>
        </w:rPr>
      </w:pPr>
      <w:r w:rsidRPr="00905613">
        <w:rPr>
          <w:rFonts w:ascii="Times New Roman" w:hAnsi="Times New Roman"/>
        </w:rPr>
        <w:t>第一類證券商應載明採購之服務與產品於規劃設計時納入服務與產品之機敏資料保護、授權與認證、安全性更新等。</w:t>
      </w:r>
    </w:p>
    <w:p w14:paraId="163F7CC4" w14:textId="5C6146C0" w:rsidR="00E32462" w:rsidRPr="00905613" w:rsidRDefault="00E32462" w:rsidP="00E32462">
      <w:pPr>
        <w:pStyle w:val="5"/>
        <w:rPr>
          <w:rFonts w:ascii="Times New Roman" w:hAnsi="Times New Roman"/>
        </w:rPr>
      </w:pPr>
      <w:r w:rsidRPr="00905613">
        <w:rPr>
          <w:rFonts w:ascii="Times New Roman" w:hAnsi="Times New Roman"/>
        </w:rPr>
        <w:t>第一類證券商應載明採購之服務與產品於規劃設計時納入隱私保護機制</w:t>
      </w:r>
      <w:r w:rsidRPr="00905613">
        <w:rPr>
          <w:rFonts w:ascii="Times New Roman" w:hAnsi="Times New Roman"/>
        </w:rPr>
        <w:t xml:space="preserve"> (Privacy by design) </w:t>
      </w:r>
      <w:r w:rsidRPr="00905613">
        <w:rPr>
          <w:rFonts w:ascii="Times New Roman" w:hAnsi="Times New Roman"/>
        </w:rPr>
        <w:t>之要求。</w:t>
      </w:r>
    </w:p>
    <w:p w14:paraId="6FAE7F42" w14:textId="05EB7F74" w:rsidR="00E32462" w:rsidRPr="00905613" w:rsidRDefault="00E32462" w:rsidP="001462C5">
      <w:pPr>
        <w:pStyle w:val="4"/>
        <w:rPr>
          <w:rFonts w:ascii="Times New Roman" w:hAnsi="Times New Roman"/>
        </w:rPr>
      </w:pPr>
      <w:r w:rsidRPr="00905613">
        <w:rPr>
          <w:rFonts w:ascii="Times New Roman" w:hAnsi="Times New Roman"/>
        </w:rPr>
        <w:t>資訊服務供應商</w:t>
      </w:r>
      <w:proofErr w:type="gramStart"/>
      <w:r w:rsidRPr="00905613">
        <w:rPr>
          <w:rFonts w:ascii="Times New Roman" w:hAnsi="Times New Roman"/>
        </w:rPr>
        <w:t>之資安應</w:t>
      </w:r>
      <w:proofErr w:type="gramEnd"/>
      <w:r w:rsidRPr="00905613">
        <w:rPr>
          <w:rFonts w:ascii="Times New Roman" w:hAnsi="Times New Roman"/>
        </w:rPr>
        <w:t>符合下列要求：</w:t>
      </w:r>
    </w:p>
    <w:p w14:paraId="6254C9EE" w14:textId="7F9CD47C" w:rsidR="00F303EF" w:rsidRPr="00905613" w:rsidRDefault="00E32462" w:rsidP="00E32462">
      <w:pPr>
        <w:pStyle w:val="5"/>
        <w:rPr>
          <w:rFonts w:ascii="Times New Roman" w:hAnsi="Times New Roman"/>
        </w:rPr>
      </w:pPr>
      <w:r w:rsidRPr="00905613">
        <w:rPr>
          <w:rFonts w:ascii="Times New Roman" w:hAnsi="Times New Roman"/>
        </w:rPr>
        <w:lastRenderedPageBreak/>
        <w:t>資訊服務供應商</w:t>
      </w:r>
      <w:r w:rsidR="00F303EF" w:rsidRPr="00905613">
        <w:rPr>
          <w:rFonts w:ascii="Times New Roman" w:hAnsi="Times New Roman"/>
        </w:rPr>
        <w:t>之法令遵循義務</w:t>
      </w:r>
    </w:p>
    <w:p w14:paraId="7C35A181" w14:textId="4900CD78" w:rsidR="00F303EF" w:rsidRPr="00905613" w:rsidRDefault="00F303EF" w:rsidP="00F303EF">
      <w:pPr>
        <w:pStyle w:val="6"/>
        <w:spacing w:beforeLines="50" w:before="180" w:afterLines="50" w:after="180" w:line="240" w:lineRule="atLeast"/>
        <w:ind w:hanging="283"/>
        <w:rPr>
          <w:rFonts w:ascii="Times New Roman" w:eastAsia="標楷體" w:hAnsi="Times New Roman"/>
          <w:sz w:val="24"/>
          <w:szCs w:val="24"/>
        </w:rPr>
      </w:pPr>
      <w:r w:rsidRPr="00905613">
        <w:rPr>
          <w:rFonts w:ascii="Times New Roman" w:eastAsia="標楷體" w:hAnsi="Times New Roman"/>
          <w:sz w:val="24"/>
          <w:szCs w:val="24"/>
        </w:rPr>
        <w:t>資訊服務供應商</w:t>
      </w:r>
      <w:r w:rsidR="00E32462" w:rsidRPr="00905613">
        <w:rPr>
          <w:rFonts w:ascii="Times New Roman" w:eastAsia="標楷體" w:hAnsi="Times New Roman"/>
          <w:sz w:val="24"/>
          <w:szCs w:val="24"/>
        </w:rPr>
        <w:t>應遵循之</w:t>
      </w:r>
      <w:proofErr w:type="gramStart"/>
      <w:r w:rsidR="00DC25AB" w:rsidRPr="00905613">
        <w:rPr>
          <w:rFonts w:ascii="Times New Roman" w:eastAsia="標楷體" w:hAnsi="Times New Roman"/>
          <w:sz w:val="24"/>
          <w:szCs w:val="24"/>
        </w:rPr>
        <w:t>本公司</w:t>
      </w:r>
      <w:r w:rsidR="00E32462" w:rsidRPr="00905613">
        <w:rPr>
          <w:rFonts w:ascii="Times New Roman" w:eastAsia="標楷體" w:hAnsi="Times New Roman"/>
          <w:sz w:val="24"/>
          <w:szCs w:val="24"/>
        </w:rPr>
        <w:t>資安要求</w:t>
      </w:r>
      <w:proofErr w:type="gramEnd"/>
      <w:r w:rsidR="00E32462" w:rsidRPr="00905613">
        <w:rPr>
          <w:rFonts w:ascii="Times New Roman" w:eastAsia="標楷體" w:hAnsi="Times New Roman"/>
          <w:sz w:val="24"/>
          <w:szCs w:val="24"/>
        </w:rPr>
        <w:t>事項</w:t>
      </w:r>
      <w:r w:rsidR="00DC25AB" w:rsidRPr="00905613">
        <w:rPr>
          <w:rFonts w:ascii="Times New Roman" w:eastAsia="標楷體" w:hAnsi="Times New Roman"/>
          <w:sz w:val="24"/>
          <w:szCs w:val="24"/>
        </w:rPr>
        <w:t>，以及</w:t>
      </w:r>
      <w:r w:rsidR="00E32462" w:rsidRPr="00905613">
        <w:rPr>
          <w:rFonts w:ascii="Times New Roman" w:eastAsia="標楷體" w:hAnsi="Times New Roman"/>
          <w:sz w:val="24"/>
          <w:szCs w:val="24"/>
        </w:rPr>
        <w:t>其他相關法規遵循與保密義務</w:t>
      </w:r>
      <w:r w:rsidR="001132CF" w:rsidRPr="00905613">
        <w:rPr>
          <w:rFonts w:ascii="Times New Roman" w:eastAsia="標楷體" w:hAnsi="Times New Roman"/>
          <w:sz w:val="24"/>
          <w:szCs w:val="24"/>
        </w:rPr>
        <w:t>，如個人資料保護法</w:t>
      </w:r>
      <w:r w:rsidR="00E32462" w:rsidRPr="00905613">
        <w:rPr>
          <w:rFonts w:ascii="Times New Roman" w:eastAsia="標楷體" w:hAnsi="Times New Roman"/>
          <w:sz w:val="24"/>
          <w:szCs w:val="24"/>
        </w:rPr>
        <w:t>。</w:t>
      </w:r>
    </w:p>
    <w:p w14:paraId="691FD517" w14:textId="67EBE41D" w:rsidR="00F303EF" w:rsidRPr="00905613" w:rsidRDefault="00F303EF" w:rsidP="00F303EF">
      <w:pPr>
        <w:pStyle w:val="6"/>
        <w:spacing w:beforeLines="50" w:before="180" w:afterLines="50" w:after="180" w:line="240" w:lineRule="atLeast"/>
        <w:ind w:hanging="283"/>
        <w:rPr>
          <w:rFonts w:ascii="Times New Roman" w:eastAsia="標楷體" w:hAnsi="Times New Roman"/>
          <w:sz w:val="24"/>
          <w:szCs w:val="24"/>
        </w:rPr>
      </w:pPr>
      <w:r w:rsidRPr="00905613">
        <w:rPr>
          <w:rFonts w:ascii="Times New Roman" w:eastAsia="標楷體" w:hAnsi="Times New Roman"/>
          <w:sz w:val="24"/>
          <w:szCs w:val="24"/>
        </w:rPr>
        <w:t>如涉及資通系統開發、維護與監控，資訊服務供應商應遵循「中華民國證券商同業公會資通系統安全防護基準自律規範」。</w:t>
      </w:r>
    </w:p>
    <w:p w14:paraId="54B5F70F" w14:textId="6BFFA325" w:rsidR="00DC25AB" w:rsidRPr="00905613" w:rsidRDefault="00F303EF" w:rsidP="00F303EF">
      <w:pPr>
        <w:pStyle w:val="6"/>
        <w:spacing w:beforeLines="50" w:before="180" w:afterLines="50" w:after="180" w:line="240" w:lineRule="atLeast"/>
        <w:ind w:hanging="283"/>
        <w:rPr>
          <w:rFonts w:ascii="Times New Roman" w:eastAsia="標楷體" w:hAnsi="Times New Roman"/>
          <w:sz w:val="24"/>
          <w:szCs w:val="24"/>
        </w:rPr>
      </w:pPr>
      <w:r w:rsidRPr="00905613">
        <w:rPr>
          <w:rFonts w:ascii="Times New Roman" w:eastAsia="標楷體" w:hAnsi="Times New Roman"/>
          <w:sz w:val="24"/>
          <w:szCs w:val="24"/>
        </w:rPr>
        <w:t>如涉及使用雲端運算服務，資訊服務供應商應遵循「中華民國證券商同業公會新興科技資通安全自律規範」。</w:t>
      </w:r>
    </w:p>
    <w:p w14:paraId="2C493DE0" w14:textId="493470F9" w:rsidR="00E32462" w:rsidRPr="00905613" w:rsidRDefault="00E32462" w:rsidP="00E32462">
      <w:pPr>
        <w:pStyle w:val="5"/>
        <w:rPr>
          <w:rFonts w:ascii="Times New Roman" w:hAnsi="Times New Roman"/>
        </w:rPr>
      </w:pPr>
      <w:r w:rsidRPr="00905613">
        <w:rPr>
          <w:rFonts w:ascii="Times New Roman" w:hAnsi="Times New Roman"/>
        </w:rPr>
        <w:t>資訊服務供應商應提供安全性檢測證明</w:t>
      </w:r>
      <w:r w:rsidRPr="00905613">
        <w:rPr>
          <w:rFonts w:ascii="Times New Roman" w:hAnsi="Times New Roman"/>
        </w:rPr>
        <w:t xml:space="preserve"> </w:t>
      </w:r>
      <w:r w:rsidR="009220E7" w:rsidRPr="00905613">
        <w:rPr>
          <w:rFonts w:ascii="Times New Roman" w:hAnsi="Times New Roman"/>
        </w:rPr>
        <w:t>(</w:t>
      </w:r>
      <w:r w:rsidRPr="00905613">
        <w:rPr>
          <w:rFonts w:ascii="Times New Roman" w:hAnsi="Times New Roman"/>
        </w:rPr>
        <w:t>如行動</w:t>
      </w:r>
      <w:proofErr w:type="gramStart"/>
      <w:r w:rsidRPr="00905613">
        <w:rPr>
          <w:rFonts w:ascii="Times New Roman" w:hAnsi="Times New Roman"/>
        </w:rPr>
        <w:t>應用程式資安檢測</w:t>
      </w:r>
      <w:proofErr w:type="gramEnd"/>
      <w:r w:rsidRPr="00905613">
        <w:rPr>
          <w:rFonts w:ascii="Times New Roman" w:hAnsi="Times New Roman"/>
        </w:rPr>
        <w:t>、</w:t>
      </w:r>
      <w:proofErr w:type="gramStart"/>
      <w:r w:rsidRPr="00905613">
        <w:rPr>
          <w:rFonts w:ascii="Times New Roman" w:hAnsi="Times New Roman"/>
        </w:rPr>
        <w:t>源碼檢測</w:t>
      </w:r>
      <w:proofErr w:type="gramEnd"/>
      <w:r w:rsidRPr="00905613">
        <w:rPr>
          <w:rFonts w:ascii="Times New Roman" w:hAnsi="Times New Roman"/>
        </w:rPr>
        <w:t xml:space="preserve"> </w:t>
      </w:r>
      <w:r w:rsidRPr="00905613">
        <w:rPr>
          <w:rFonts w:ascii="Times New Roman" w:hAnsi="Times New Roman"/>
        </w:rPr>
        <w:t>、弱點掃描等</w:t>
      </w:r>
      <w:r w:rsidR="009220E7" w:rsidRPr="00905613">
        <w:rPr>
          <w:rFonts w:ascii="Times New Roman" w:hAnsi="Times New Roman"/>
        </w:rPr>
        <w:t>)</w:t>
      </w:r>
      <w:r w:rsidRPr="00905613">
        <w:rPr>
          <w:rFonts w:ascii="Times New Roman" w:hAnsi="Times New Roman"/>
        </w:rPr>
        <w:t xml:space="preserve"> </w:t>
      </w:r>
      <w:r w:rsidRPr="00905613">
        <w:rPr>
          <w:rFonts w:ascii="Times New Roman" w:hAnsi="Times New Roman"/>
        </w:rPr>
        <w:t>，並應確保交付之系統或程式無惡意程式及後門程式，其放置於網際網路之程式應通過程式碼掃描或黑箱測試。</w:t>
      </w:r>
    </w:p>
    <w:p w14:paraId="10D7866E" w14:textId="0D31FC91" w:rsidR="00E32462" w:rsidRPr="00905613" w:rsidRDefault="00E32462" w:rsidP="00E32462">
      <w:pPr>
        <w:pStyle w:val="5"/>
        <w:rPr>
          <w:rFonts w:ascii="Times New Roman" w:hAnsi="Times New Roman"/>
        </w:rPr>
      </w:pPr>
      <w:r w:rsidRPr="00905613">
        <w:rPr>
          <w:rFonts w:ascii="Times New Roman" w:hAnsi="Times New Roman"/>
        </w:rPr>
        <w:t>資訊服務供應商揭露第三方程式元件之來源與授權證明。</w:t>
      </w:r>
    </w:p>
    <w:p w14:paraId="1CF16B2E" w14:textId="3F51F6EE" w:rsidR="00E32462" w:rsidRPr="00905613" w:rsidRDefault="00E32462" w:rsidP="00E32462">
      <w:pPr>
        <w:pStyle w:val="5"/>
        <w:rPr>
          <w:rFonts w:ascii="Times New Roman" w:hAnsi="Times New Roman"/>
        </w:rPr>
      </w:pPr>
      <w:r w:rsidRPr="00905613">
        <w:rPr>
          <w:rFonts w:ascii="Times New Roman" w:hAnsi="Times New Roman"/>
        </w:rPr>
        <w:t>資訊服務供應商處理證券商委託服務各項範圍資訊，能於證券商要求期限內提供。</w:t>
      </w:r>
    </w:p>
    <w:p w14:paraId="23BBA4B5" w14:textId="2375754E" w:rsidR="00E32462" w:rsidRPr="00905613" w:rsidRDefault="00E32462" w:rsidP="00770538">
      <w:pPr>
        <w:pStyle w:val="5"/>
        <w:rPr>
          <w:rFonts w:ascii="Times New Roman" w:hAnsi="Times New Roman"/>
        </w:rPr>
      </w:pPr>
      <w:r w:rsidRPr="00905613">
        <w:rPr>
          <w:rFonts w:ascii="Times New Roman" w:hAnsi="Times New Roman"/>
        </w:rPr>
        <w:t>資通</w:t>
      </w:r>
      <w:r w:rsidR="00770538" w:rsidRPr="00905613">
        <w:rPr>
          <w:rFonts w:ascii="Times New Roman" w:hAnsi="Times New Roman"/>
        </w:rPr>
        <w:t>(</w:t>
      </w:r>
      <w:r w:rsidRPr="00905613">
        <w:rPr>
          <w:rFonts w:ascii="Times New Roman" w:hAnsi="Times New Roman"/>
        </w:rPr>
        <w:t>訊</w:t>
      </w:r>
      <w:r w:rsidR="00770538" w:rsidRPr="00905613">
        <w:rPr>
          <w:rFonts w:ascii="Times New Roman" w:hAnsi="Times New Roman"/>
        </w:rPr>
        <w:t>)</w:t>
      </w:r>
      <w:r w:rsidRPr="00905613">
        <w:rPr>
          <w:rFonts w:ascii="Times New Roman" w:hAnsi="Times New Roman"/>
        </w:rPr>
        <w:t>服務供應商於處理證券商資料應有明確區隔，並應予以加密保護。</w:t>
      </w:r>
    </w:p>
    <w:p w14:paraId="35E6610F" w14:textId="77777777" w:rsidR="0030033D" w:rsidRPr="00905613" w:rsidRDefault="0030033D" w:rsidP="0030033D">
      <w:pPr>
        <w:pStyle w:val="5"/>
        <w:rPr>
          <w:rFonts w:ascii="Times New Roman" w:hAnsi="Times New Roman"/>
        </w:rPr>
      </w:pPr>
      <w:r w:rsidRPr="00905613">
        <w:rPr>
          <w:rFonts w:ascii="Times New Roman" w:hAnsi="Times New Roman"/>
        </w:rPr>
        <w:t>證券商應載明要求資訊服務供應商於知悉存有任何潛在問題和危害</w:t>
      </w:r>
      <w:r w:rsidRPr="00905613">
        <w:rPr>
          <w:rFonts w:ascii="Times New Roman" w:hAnsi="Times New Roman"/>
        </w:rPr>
        <w:t>(</w:t>
      </w:r>
      <w:r w:rsidRPr="00905613">
        <w:rPr>
          <w:rFonts w:ascii="Times New Roman" w:hAnsi="Times New Roman"/>
        </w:rPr>
        <w:t>如：於其他客戶端發生重大系統異常</w:t>
      </w:r>
      <w:r w:rsidRPr="00905613">
        <w:rPr>
          <w:rFonts w:ascii="Times New Roman" w:hAnsi="Times New Roman"/>
        </w:rPr>
        <w:t xml:space="preserve">) </w:t>
      </w:r>
      <w:r w:rsidRPr="00905613">
        <w:rPr>
          <w:rFonts w:ascii="Times New Roman" w:hAnsi="Times New Roman"/>
        </w:rPr>
        <w:t>，且其可能影響受託業務時，立即通知證券商並採取相關補救措施。</w:t>
      </w:r>
    </w:p>
    <w:p w14:paraId="67C8B44D" w14:textId="35511FF3" w:rsidR="0030033D" w:rsidRPr="00905613" w:rsidRDefault="0030033D" w:rsidP="0030033D">
      <w:pPr>
        <w:pStyle w:val="5"/>
        <w:rPr>
          <w:rFonts w:ascii="Times New Roman" w:hAnsi="Times New Roman"/>
        </w:rPr>
      </w:pPr>
      <w:r w:rsidRPr="00905613">
        <w:rPr>
          <w:rFonts w:ascii="Times New Roman" w:hAnsi="Times New Roman"/>
        </w:rPr>
        <w:t>證券商電子交易之即時報價，如採用不同資訊服務供應商互為備援外，與資訊服務供應商之契約，應要求提供備援主機與備援系統相關證明文件，每年應與證券商進行</w:t>
      </w:r>
      <w:proofErr w:type="gramStart"/>
      <w:r w:rsidRPr="00905613">
        <w:rPr>
          <w:rFonts w:ascii="Times New Roman" w:hAnsi="Times New Roman"/>
        </w:rPr>
        <w:t>一次主備援</w:t>
      </w:r>
      <w:proofErr w:type="gramEnd"/>
      <w:r w:rsidRPr="00905613">
        <w:rPr>
          <w:rFonts w:ascii="Times New Roman" w:hAnsi="Times New Roman"/>
        </w:rPr>
        <w:t>切換測試演練並保存相關演練記錄文件。</w:t>
      </w:r>
    </w:p>
    <w:p w14:paraId="56F8F511" w14:textId="0CC2D40D" w:rsidR="00E32462" w:rsidRPr="00905613" w:rsidRDefault="00E32462" w:rsidP="00770538">
      <w:pPr>
        <w:pStyle w:val="5"/>
        <w:rPr>
          <w:rFonts w:ascii="Times New Roman" w:hAnsi="Times New Roman"/>
        </w:rPr>
      </w:pPr>
      <w:r w:rsidRPr="00905613">
        <w:rPr>
          <w:rFonts w:ascii="Times New Roman" w:hAnsi="Times New Roman"/>
        </w:rPr>
        <w:t>第一類證券商之資訊服務供應商應提供取得</w:t>
      </w:r>
      <w:proofErr w:type="gramStart"/>
      <w:r w:rsidRPr="00905613">
        <w:rPr>
          <w:rFonts w:ascii="Times New Roman" w:hAnsi="Times New Roman"/>
        </w:rPr>
        <w:t>之資安及</w:t>
      </w:r>
      <w:proofErr w:type="gramEnd"/>
      <w:r w:rsidRPr="00905613">
        <w:rPr>
          <w:rFonts w:ascii="Times New Roman" w:hAnsi="Times New Roman"/>
        </w:rPr>
        <w:t>品質證照。</w:t>
      </w:r>
    </w:p>
    <w:p w14:paraId="27DE6F1C" w14:textId="4B179D85" w:rsidR="00E32462" w:rsidRPr="00905613" w:rsidRDefault="00E32462" w:rsidP="00770538">
      <w:pPr>
        <w:pStyle w:val="3"/>
        <w:rPr>
          <w:rFonts w:ascii="Times New Roman" w:hAnsi="Times New Roman"/>
        </w:rPr>
      </w:pPr>
      <w:r w:rsidRPr="00905613">
        <w:rPr>
          <w:rFonts w:ascii="Times New Roman" w:hAnsi="Times New Roman"/>
        </w:rPr>
        <w:t>應於簽約程序中確認資訊服務供應商保密切結事宜。</w:t>
      </w:r>
    </w:p>
    <w:p w14:paraId="7DE1E8D1" w14:textId="6F824BD0" w:rsidR="00E32462" w:rsidRPr="00905613" w:rsidRDefault="00E32462" w:rsidP="00AF6CDB">
      <w:pPr>
        <w:pStyle w:val="3"/>
        <w:rPr>
          <w:rFonts w:ascii="Times New Roman" w:hAnsi="Times New Roman"/>
        </w:rPr>
      </w:pPr>
      <w:r w:rsidRPr="00905613">
        <w:rPr>
          <w:rFonts w:ascii="Times New Roman" w:hAnsi="Times New Roman"/>
        </w:rPr>
        <w:t>資訊服務供應商</w:t>
      </w:r>
      <w:proofErr w:type="gramStart"/>
      <w:r w:rsidRPr="00905613">
        <w:rPr>
          <w:rFonts w:ascii="Times New Roman" w:hAnsi="Times New Roman"/>
        </w:rPr>
        <w:t>發生資安事件</w:t>
      </w:r>
      <w:proofErr w:type="gramEnd"/>
      <w:r w:rsidRPr="00905613">
        <w:rPr>
          <w:rFonts w:ascii="Times New Roman" w:hAnsi="Times New Roman"/>
        </w:rPr>
        <w:t>致</w:t>
      </w:r>
      <w:r w:rsidR="0092607C" w:rsidRPr="00905613">
        <w:rPr>
          <w:rFonts w:ascii="Times New Roman" w:hAnsi="Times New Roman"/>
        </w:rPr>
        <w:t>本公司</w:t>
      </w:r>
      <w:r w:rsidRPr="00905613">
        <w:rPr>
          <w:rFonts w:ascii="Times New Roman" w:hAnsi="Times New Roman"/>
        </w:rPr>
        <w:t>受到影響時，資訊服務供應商的處置程序及責任。</w:t>
      </w:r>
    </w:p>
    <w:p w14:paraId="6ECB76D4" w14:textId="557BAA12" w:rsidR="00415160" w:rsidRPr="00905613" w:rsidRDefault="00415160" w:rsidP="00415160">
      <w:pPr>
        <w:pStyle w:val="3"/>
        <w:rPr>
          <w:rFonts w:ascii="Times New Roman" w:hAnsi="Times New Roman"/>
        </w:rPr>
      </w:pPr>
      <w:r w:rsidRPr="00905613">
        <w:rPr>
          <w:rFonts w:ascii="Times New Roman" w:hAnsi="Times New Roman"/>
        </w:rPr>
        <w:t>應簽署相關文件</w:t>
      </w:r>
    </w:p>
    <w:p w14:paraId="2A16FE02" w14:textId="77777777" w:rsidR="00415160" w:rsidRPr="00905613" w:rsidRDefault="00415160" w:rsidP="00415160">
      <w:pPr>
        <w:pStyle w:val="4"/>
        <w:rPr>
          <w:rFonts w:ascii="Times New Roman" w:hAnsi="Times New Roman"/>
        </w:rPr>
      </w:pPr>
      <w:r w:rsidRPr="00905613">
        <w:rPr>
          <w:rFonts w:ascii="Times New Roman" w:hAnsi="Times New Roman"/>
        </w:rPr>
        <w:t>《</w:t>
      </w:r>
      <w:r w:rsidRPr="00905613">
        <w:rPr>
          <w:rFonts w:ascii="Times New Roman" w:hAnsi="Times New Roman"/>
        </w:rPr>
        <w:t>SO-02-001-F01_</w:t>
      </w:r>
      <w:r w:rsidRPr="00905613">
        <w:rPr>
          <w:rFonts w:ascii="Times New Roman" w:hAnsi="Times New Roman"/>
        </w:rPr>
        <w:t>委外（第三方）作業人員保密承諾書》。</w:t>
      </w:r>
    </w:p>
    <w:p w14:paraId="665813EE" w14:textId="77777777" w:rsidR="00415160" w:rsidRPr="00905613" w:rsidRDefault="00415160" w:rsidP="00415160">
      <w:pPr>
        <w:pStyle w:val="4"/>
        <w:rPr>
          <w:rFonts w:ascii="Times New Roman" w:hAnsi="Times New Roman"/>
        </w:rPr>
      </w:pPr>
      <w:r w:rsidRPr="00905613">
        <w:rPr>
          <w:rFonts w:ascii="Times New Roman" w:hAnsi="Times New Roman"/>
        </w:rPr>
        <w:t>《</w:t>
      </w:r>
      <w:r w:rsidRPr="00905613">
        <w:rPr>
          <w:rFonts w:ascii="Times New Roman" w:hAnsi="Times New Roman"/>
        </w:rPr>
        <w:t>SO-02-001-F03_</w:t>
      </w:r>
      <w:r w:rsidRPr="00905613">
        <w:rPr>
          <w:rFonts w:ascii="Times New Roman" w:hAnsi="Times New Roman"/>
        </w:rPr>
        <w:t>資訊安全政策聲明》。</w:t>
      </w:r>
    </w:p>
    <w:p w14:paraId="0068824D" w14:textId="125D4595" w:rsidR="00415160" w:rsidRPr="00905613" w:rsidRDefault="00415160" w:rsidP="00415160">
      <w:pPr>
        <w:pStyle w:val="4"/>
        <w:rPr>
          <w:rFonts w:ascii="Times New Roman" w:hAnsi="Times New Roman"/>
        </w:rPr>
      </w:pPr>
      <w:r w:rsidRPr="00905613">
        <w:rPr>
          <w:rFonts w:ascii="Times New Roman" w:hAnsi="Times New Roman"/>
        </w:rPr>
        <w:t>《</w:t>
      </w:r>
      <w:r w:rsidRPr="00905613">
        <w:rPr>
          <w:rFonts w:ascii="Times New Roman" w:hAnsi="Times New Roman"/>
        </w:rPr>
        <w:t>PIMS-P-01-F01_</w:t>
      </w:r>
      <w:r w:rsidRPr="00905613">
        <w:rPr>
          <w:rFonts w:ascii="Times New Roman" w:hAnsi="Times New Roman"/>
        </w:rPr>
        <w:t>個人資料保護政策聲明》。</w:t>
      </w:r>
    </w:p>
    <w:p w14:paraId="3BC451B2" w14:textId="4213712A" w:rsidR="00A907FE" w:rsidRPr="00905613" w:rsidRDefault="00A907FE" w:rsidP="000969C5">
      <w:pPr>
        <w:pStyle w:val="2"/>
        <w:rPr>
          <w:rFonts w:ascii="Times New Roman" w:hAnsi="Times New Roman" w:cs="Times New Roman"/>
        </w:rPr>
      </w:pPr>
      <w:bookmarkStart w:id="144" w:name="_Toc148958752"/>
      <w:bookmarkStart w:id="145" w:name="_Toc186212436"/>
      <w:r w:rsidRPr="00905613">
        <w:rPr>
          <w:rFonts w:ascii="Times New Roman" w:hAnsi="Times New Roman" w:cs="Times New Roman"/>
        </w:rPr>
        <w:t>資訊服務供應商存取權限</w:t>
      </w:r>
      <w:bookmarkEnd w:id="144"/>
      <w:bookmarkEnd w:id="145"/>
    </w:p>
    <w:p w14:paraId="2C336DC0" w14:textId="5855FF8B" w:rsidR="00A907FE" w:rsidRPr="00905613" w:rsidRDefault="00A907FE" w:rsidP="00AF6CDB">
      <w:pPr>
        <w:pStyle w:val="3"/>
        <w:rPr>
          <w:rFonts w:ascii="Times New Roman" w:hAnsi="Times New Roman"/>
        </w:rPr>
      </w:pPr>
      <w:r w:rsidRPr="00905613">
        <w:rPr>
          <w:rFonts w:ascii="Times New Roman" w:hAnsi="Times New Roman"/>
        </w:rPr>
        <w:t>專案負責人應向資訊服務供應商告知組織之資訊安全相關規範，為保護</w:t>
      </w:r>
      <w:r w:rsidR="00007101" w:rsidRPr="00905613">
        <w:rPr>
          <w:rFonts w:ascii="Times New Roman" w:hAnsi="Times New Roman"/>
        </w:rPr>
        <w:t>本公司</w:t>
      </w:r>
      <w:r w:rsidRPr="00905613">
        <w:rPr>
          <w:rFonts w:ascii="Times New Roman" w:hAnsi="Times New Roman"/>
        </w:rPr>
        <w:t>資訊資產，資訊服務供應商</w:t>
      </w:r>
      <w:r w:rsidR="00007101" w:rsidRPr="00905613">
        <w:rPr>
          <w:rFonts w:ascii="Times New Roman" w:hAnsi="Times New Roman"/>
        </w:rPr>
        <w:t>經</w:t>
      </w:r>
      <w:r w:rsidRPr="00905613">
        <w:rPr>
          <w:rFonts w:ascii="Times New Roman" w:hAnsi="Times New Roman"/>
        </w:rPr>
        <w:t>申請</w:t>
      </w:r>
      <w:r w:rsidR="006E6CB8" w:rsidRPr="00905613">
        <w:rPr>
          <w:rFonts w:ascii="Times New Roman" w:hAnsi="Times New Roman"/>
        </w:rPr>
        <w:t>獲本公司</w:t>
      </w:r>
      <w:r w:rsidRPr="00905613">
        <w:rPr>
          <w:rFonts w:ascii="Times New Roman" w:hAnsi="Times New Roman"/>
        </w:rPr>
        <w:t>同意後，始有存取</w:t>
      </w:r>
      <w:r w:rsidR="006E6CB8" w:rsidRPr="00905613">
        <w:rPr>
          <w:rFonts w:ascii="Times New Roman" w:hAnsi="Times New Roman"/>
        </w:rPr>
        <w:t>合約專案相關</w:t>
      </w:r>
      <w:r w:rsidRPr="00905613">
        <w:rPr>
          <w:rFonts w:ascii="Times New Roman" w:hAnsi="Times New Roman"/>
        </w:rPr>
        <w:t>資訊資產權限。</w:t>
      </w:r>
    </w:p>
    <w:p w14:paraId="198C883C" w14:textId="3A32F8F6" w:rsidR="000969C5" w:rsidRPr="00905613" w:rsidRDefault="006E6CB8" w:rsidP="000969C5">
      <w:pPr>
        <w:pStyle w:val="3"/>
        <w:rPr>
          <w:rFonts w:ascii="Times New Roman" w:hAnsi="Times New Roman"/>
        </w:rPr>
      </w:pPr>
      <w:r w:rsidRPr="00905613">
        <w:rPr>
          <w:rFonts w:ascii="Times New Roman" w:hAnsi="Times New Roman"/>
        </w:rPr>
        <w:lastRenderedPageBreak/>
        <w:t>本公司</w:t>
      </w:r>
      <w:r w:rsidR="000969C5" w:rsidRPr="00905613">
        <w:rPr>
          <w:rFonts w:ascii="Times New Roman" w:hAnsi="Times New Roman"/>
        </w:rPr>
        <w:t>應對資訊服務供應商人員電腦通行使用權利進行適當控管</w:t>
      </w:r>
      <w:r w:rsidRPr="00905613">
        <w:rPr>
          <w:rFonts w:ascii="Times New Roman" w:hAnsi="Times New Roman"/>
        </w:rPr>
        <w:t>，並</w:t>
      </w:r>
      <w:r w:rsidR="000969C5" w:rsidRPr="00905613">
        <w:rPr>
          <w:rFonts w:ascii="Times New Roman" w:hAnsi="Times New Roman"/>
          <w:dstrike/>
        </w:rPr>
        <w:t>應</w:t>
      </w:r>
      <w:r w:rsidR="000969C5" w:rsidRPr="00905613">
        <w:rPr>
          <w:rFonts w:ascii="Times New Roman" w:hAnsi="Times New Roman"/>
        </w:rPr>
        <w:t>於委外合約期間結束後立即收回該項權利。</w:t>
      </w:r>
      <w:r w:rsidR="000969C5" w:rsidRPr="00905613">
        <w:rPr>
          <w:rFonts w:ascii="Times New Roman" w:hAnsi="Times New Roman"/>
        </w:rPr>
        <w:t xml:space="preserve"> </w:t>
      </w:r>
    </w:p>
    <w:p w14:paraId="60AD65E2" w14:textId="77777777" w:rsidR="000969C5" w:rsidRPr="00905613" w:rsidRDefault="000969C5" w:rsidP="000969C5">
      <w:pPr>
        <w:pStyle w:val="3"/>
        <w:rPr>
          <w:rFonts w:ascii="Times New Roman" w:hAnsi="Times New Roman"/>
        </w:rPr>
      </w:pPr>
      <w:r w:rsidRPr="00905613">
        <w:rPr>
          <w:rFonts w:ascii="Times New Roman" w:hAnsi="Times New Roman"/>
        </w:rPr>
        <w:t>資訊服務供應商之保護責任：</w:t>
      </w:r>
    </w:p>
    <w:p w14:paraId="324AA8BD" w14:textId="466DF314" w:rsidR="000969C5" w:rsidRPr="00905613" w:rsidRDefault="000969C5" w:rsidP="000969C5">
      <w:pPr>
        <w:pStyle w:val="4"/>
        <w:tabs>
          <w:tab w:val="clear" w:pos="1985"/>
        </w:tabs>
        <w:ind w:leftChars="500" w:left="1680" w:hangingChars="200" w:hanging="480"/>
        <w:rPr>
          <w:rFonts w:ascii="Times New Roman" w:hAnsi="Times New Roman"/>
        </w:rPr>
      </w:pPr>
      <w:r w:rsidRPr="00905613">
        <w:rPr>
          <w:rFonts w:ascii="Times New Roman" w:hAnsi="Times New Roman"/>
        </w:rPr>
        <w:t>資訊服務供應商對於資訊之存取控制措施不得低於與</w:t>
      </w:r>
      <w:r w:rsidR="00693AF3" w:rsidRPr="00905613">
        <w:rPr>
          <w:rFonts w:ascii="Times New Roman" w:hAnsi="Times New Roman"/>
        </w:rPr>
        <w:t>本公司</w:t>
      </w:r>
      <w:r w:rsidRPr="00905613">
        <w:rPr>
          <w:rFonts w:ascii="Times New Roman" w:hAnsi="Times New Roman"/>
        </w:rPr>
        <w:t>協議之規定及「營業秘密法」第七條第一項及第二項。</w:t>
      </w:r>
    </w:p>
    <w:p w14:paraId="71650AF4" w14:textId="118E448D" w:rsidR="000969C5" w:rsidRPr="00905613" w:rsidRDefault="000969C5" w:rsidP="000969C5">
      <w:pPr>
        <w:pStyle w:val="4"/>
        <w:tabs>
          <w:tab w:val="clear" w:pos="1985"/>
        </w:tabs>
        <w:ind w:leftChars="500" w:left="1680" w:hangingChars="200" w:hanging="480"/>
        <w:rPr>
          <w:rFonts w:ascii="Times New Roman" w:hAnsi="Times New Roman"/>
        </w:rPr>
      </w:pPr>
      <w:r w:rsidRPr="00905613">
        <w:rPr>
          <w:rFonts w:ascii="Times New Roman" w:hAnsi="Times New Roman"/>
        </w:rPr>
        <w:t>資訊服務供應商應保證該資訊資產、營業秘密之使用，僅限於原申請範圍。</w:t>
      </w:r>
      <w:r w:rsidRPr="00905613">
        <w:rPr>
          <w:rFonts w:ascii="Times New Roman" w:hAnsi="Times New Roman"/>
        </w:rPr>
        <w:t xml:space="preserve"> </w:t>
      </w:r>
    </w:p>
    <w:p w14:paraId="3AAB07A2" w14:textId="62FA4D55" w:rsidR="000969C5" w:rsidRPr="00905613" w:rsidRDefault="000969C5" w:rsidP="000969C5">
      <w:pPr>
        <w:pStyle w:val="3"/>
        <w:rPr>
          <w:rFonts w:ascii="Times New Roman" w:hAnsi="Times New Roman"/>
        </w:rPr>
      </w:pPr>
      <w:r w:rsidRPr="00905613">
        <w:rPr>
          <w:rFonts w:ascii="Times New Roman" w:hAnsi="Times New Roman"/>
        </w:rPr>
        <w:t>證券商應管理並至少每半年一次檢視資訊服務供應商之駐點作業、實體與邏輯存取權限，包含作業地點的配置、網路設備及主機連線、電腦的使用、電腦機房的進出、門禁臨時卡的申請等。</w:t>
      </w:r>
    </w:p>
    <w:p w14:paraId="648C2543" w14:textId="77777777" w:rsidR="000969C5" w:rsidRPr="00905613" w:rsidRDefault="000969C5" w:rsidP="000969C5">
      <w:pPr>
        <w:pStyle w:val="2"/>
        <w:rPr>
          <w:rFonts w:ascii="Times New Roman" w:hAnsi="Times New Roman" w:cs="Times New Roman"/>
        </w:rPr>
      </w:pPr>
      <w:bookmarkStart w:id="146" w:name="_Toc148958753"/>
      <w:bookmarkStart w:id="147" w:name="_Toc186212437"/>
      <w:r w:rsidRPr="00905613">
        <w:rPr>
          <w:rFonts w:ascii="Times New Roman" w:hAnsi="Times New Roman" w:cs="Times New Roman"/>
        </w:rPr>
        <w:t>服務變更管理</w:t>
      </w:r>
      <w:bookmarkEnd w:id="146"/>
      <w:bookmarkEnd w:id="147"/>
      <w:r w:rsidRPr="00905613">
        <w:rPr>
          <w:rFonts w:ascii="Times New Roman" w:hAnsi="Times New Roman" w:cs="Times New Roman"/>
        </w:rPr>
        <w:t xml:space="preserve"> </w:t>
      </w:r>
    </w:p>
    <w:p w14:paraId="063E274F" w14:textId="3E500F5C" w:rsidR="000969C5" w:rsidRPr="00905613" w:rsidRDefault="000969C5" w:rsidP="00D403D8">
      <w:pPr>
        <w:pStyle w:val="3"/>
        <w:rPr>
          <w:rFonts w:ascii="Times New Roman" w:hAnsi="Times New Roman"/>
        </w:rPr>
      </w:pPr>
      <w:r w:rsidRPr="00905613">
        <w:rPr>
          <w:rFonts w:ascii="Times New Roman" w:hAnsi="Times New Roman"/>
        </w:rPr>
        <w:t>資訊服務供應商服務內容</w:t>
      </w:r>
      <w:r w:rsidR="00F209A0" w:rsidRPr="00905613">
        <w:rPr>
          <w:rFonts w:ascii="Times New Roman" w:hAnsi="Times New Roman"/>
        </w:rPr>
        <w:t>如需</w:t>
      </w:r>
      <w:r w:rsidRPr="00905613">
        <w:rPr>
          <w:rFonts w:ascii="Times New Roman" w:hAnsi="Times New Roman"/>
        </w:rPr>
        <w:t>變更，</w:t>
      </w:r>
      <w:r w:rsidR="00693AF3" w:rsidRPr="00905613">
        <w:rPr>
          <w:rFonts w:ascii="Times New Roman" w:hAnsi="Times New Roman"/>
        </w:rPr>
        <w:t>本公司</w:t>
      </w:r>
      <w:r w:rsidRPr="00905613">
        <w:rPr>
          <w:rFonts w:ascii="Times New Roman" w:hAnsi="Times New Roman"/>
        </w:rPr>
        <w:t>之專案負責人應重新對資訊服務供應商變更之服務內容進行風險評估。</w:t>
      </w:r>
    </w:p>
    <w:p w14:paraId="08B98966" w14:textId="561B5F93" w:rsidR="00D403D8" w:rsidRPr="00905613" w:rsidRDefault="00D403D8" w:rsidP="00AF6CDB">
      <w:pPr>
        <w:pStyle w:val="3"/>
        <w:rPr>
          <w:rFonts w:ascii="Times New Roman" w:hAnsi="Times New Roman"/>
        </w:rPr>
      </w:pPr>
      <w:r w:rsidRPr="00905613">
        <w:rPr>
          <w:rFonts w:ascii="Times New Roman" w:hAnsi="Times New Roman"/>
        </w:rPr>
        <w:t>修改合約條文需經法令遵循暨法務室覆核與同意。</w:t>
      </w:r>
    </w:p>
    <w:p w14:paraId="525B9A89" w14:textId="234ABDBC" w:rsidR="000969C5" w:rsidRPr="00905613" w:rsidRDefault="000969C5" w:rsidP="000969C5">
      <w:pPr>
        <w:pStyle w:val="2"/>
        <w:rPr>
          <w:rFonts w:ascii="Times New Roman" w:hAnsi="Times New Roman" w:cs="Times New Roman"/>
        </w:rPr>
      </w:pPr>
      <w:bookmarkStart w:id="148" w:name="_Toc148958754"/>
      <w:bookmarkStart w:id="149" w:name="_Toc186212438"/>
      <w:r w:rsidRPr="00905613">
        <w:rPr>
          <w:rFonts w:ascii="Times New Roman" w:hAnsi="Times New Roman" w:cs="Times New Roman"/>
        </w:rPr>
        <w:t>資訊服務供應商</w:t>
      </w:r>
      <w:bookmarkEnd w:id="148"/>
      <w:r w:rsidR="00597758" w:rsidRPr="00905613">
        <w:rPr>
          <w:rFonts w:ascii="Times New Roman" w:hAnsi="Times New Roman" w:cs="Times New Roman"/>
        </w:rPr>
        <w:t>定期審查</w:t>
      </w:r>
      <w:bookmarkEnd w:id="149"/>
    </w:p>
    <w:p w14:paraId="472C9930" w14:textId="015C248B" w:rsidR="00E31F0E" w:rsidRPr="00905613" w:rsidRDefault="00E31F0E" w:rsidP="00833148">
      <w:pPr>
        <w:pStyle w:val="3"/>
        <w:rPr>
          <w:rFonts w:ascii="Times New Roman" w:hAnsi="Times New Roman"/>
        </w:rPr>
      </w:pPr>
      <w:bookmarkStart w:id="150" w:name="_Toc148958755"/>
      <w:r w:rsidRPr="00905613">
        <w:rPr>
          <w:rFonts w:ascii="Times New Roman" w:hAnsi="Times New Roman" w:hint="eastAsia"/>
        </w:rPr>
        <w:t>一年</w:t>
      </w:r>
      <w:r w:rsidR="0077746D" w:rsidRPr="00905613">
        <w:rPr>
          <w:rFonts w:ascii="Times New Roman" w:hAnsi="Times New Roman" w:hint="eastAsia"/>
        </w:rPr>
        <w:t>(</w:t>
      </w:r>
      <w:r w:rsidR="0077746D" w:rsidRPr="00905613">
        <w:rPr>
          <w:rFonts w:ascii="Times New Roman" w:hAnsi="Times New Roman" w:hint="eastAsia"/>
        </w:rPr>
        <w:t>含</w:t>
      </w:r>
      <w:r w:rsidR="0077746D" w:rsidRPr="00905613">
        <w:rPr>
          <w:rFonts w:ascii="Times New Roman" w:hAnsi="Times New Roman" w:hint="eastAsia"/>
        </w:rPr>
        <w:t>)</w:t>
      </w:r>
      <w:r w:rsidRPr="00905613">
        <w:rPr>
          <w:rFonts w:ascii="Times New Roman" w:hAnsi="Times New Roman" w:hint="eastAsia"/>
        </w:rPr>
        <w:t>以上、且合約</w:t>
      </w:r>
      <w:r w:rsidRPr="00905613">
        <w:rPr>
          <w:rFonts w:ascii="Times New Roman" w:hAnsi="Times New Roman"/>
        </w:rPr>
        <w:t>金額</w:t>
      </w:r>
      <w:r w:rsidRPr="00905613">
        <w:rPr>
          <w:rFonts w:ascii="Times New Roman" w:hAnsi="Times New Roman" w:hint="eastAsia"/>
        </w:rPr>
        <w:t>達</w:t>
      </w:r>
      <w:r w:rsidRPr="00905613">
        <w:rPr>
          <w:rFonts w:ascii="Times New Roman" w:hAnsi="Times New Roman"/>
        </w:rPr>
        <w:t>100</w:t>
      </w:r>
      <w:r w:rsidRPr="00905613">
        <w:rPr>
          <w:rFonts w:ascii="Times New Roman" w:hAnsi="Times New Roman"/>
        </w:rPr>
        <w:t>萬</w:t>
      </w:r>
      <w:r w:rsidRPr="00905613">
        <w:rPr>
          <w:rFonts w:ascii="Times New Roman" w:hAnsi="Times New Roman"/>
        </w:rPr>
        <w:t>(</w:t>
      </w:r>
      <w:r w:rsidRPr="00905613">
        <w:rPr>
          <w:rFonts w:ascii="Times New Roman" w:hAnsi="Times New Roman"/>
        </w:rPr>
        <w:t>含</w:t>
      </w:r>
      <w:r w:rsidRPr="00905613">
        <w:rPr>
          <w:rFonts w:ascii="Times New Roman" w:hAnsi="Times New Roman"/>
        </w:rPr>
        <w:t>)</w:t>
      </w:r>
      <w:r w:rsidRPr="00905613">
        <w:rPr>
          <w:rFonts w:ascii="Times New Roman" w:hAnsi="Times New Roman"/>
        </w:rPr>
        <w:t>以上之案件，應定期進行資訊服務供應商定期審查作業，</w:t>
      </w:r>
      <w:r w:rsidR="00CE2B44" w:rsidRPr="00905613">
        <w:rPr>
          <w:rFonts w:ascii="Times New Roman" w:hAnsi="Times New Roman" w:hint="eastAsia"/>
        </w:rPr>
        <w:t>確認服務水準</w:t>
      </w:r>
      <w:proofErr w:type="gramStart"/>
      <w:r w:rsidR="00CE2B44" w:rsidRPr="00905613">
        <w:rPr>
          <w:rFonts w:ascii="Times New Roman" w:hAnsi="Times New Roman" w:hint="eastAsia"/>
        </w:rPr>
        <w:t>等資安應</w:t>
      </w:r>
      <w:proofErr w:type="gramEnd"/>
      <w:r w:rsidR="00CE2B44" w:rsidRPr="00905613">
        <w:rPr>
          <w:rFonts w:ascii="Times New Roman" w:hAnsi="Times New Roman" w:hint="eastAsia"/>
        </w:rPr>
        <w:t>配合事項達成情形，</w:t>
      </w:r>
      <w:r w:rsidRPr="00905613">
        <w:rPr>
          <w:rFonts w:ascii="Times New Roman" w:hAnsi="Times New Roman"/>
        </w:rPr>
        <w:t>執行作法如下</w:t>
      </w:r>
      <w:r w:rsidRPr="00905613">
        <w:rPr>
          <w:rFonts w:ascii="Times New Roman" w:eastAsia="新細明體" w:hAnsi="Times New Roman"/>
        </w:rPr>
        <w:t>：</w:t>
      </w:r>
    </w:p>
    <w:p w14:paraId="00CD9943" w14:textId="1DFEE475" w:rsidR="00E31F0E" w:rsidRPr="00905613" w:rsidRDefault="00E31F0E" w:rsidP="00224A01">
      <w:pPr>
        <w:pStyle w:val="4"/>
        <w:tabs>
          <w:tab w:val="clear" w:pos="1985"/>
        </w:tabs>
        <w:ind w:leftChars="500" w:left="1680" w:hangingChars="200" w:hanging="480"/>
        <w:rPr>
          <w:rFonts w:ascii="Times New Roman" w:hAnsi="Times New Roman"/>
        </w:rPr>
      </w:pPr>
      <w:r w:rsidRPr="00905613">
        <w:rPr>
          <w:rFonts w:ascii="Times New Roman" w:hAnsi="Times New Roman"/>
        </w:rPr>
        <w:t>如為</w:t>
      </w:r>
      <w:r w:rsidRPr="00905613">
        <w:rPr>
          <w:rFonts w:ascii="Times New Roman" w:hAnsi="Times New Roman" w:hint="eastAsia"/>
        </w:rPr>
        <w:t>延續案件</w:t>
      </w:r>
      <w:r w:rsidR="00CE2B44" w:rsidRPr="00905613">
        <w:rPr>
          <w:rFonts w:ascii="Times New Roman" w:hAnsi="Times New Roman" w:hint="eastAsia"/>
        </w:rPr>
        <w:t>，應</w:t>
      </w:r>
      <w:r w:rsidR="00233833" w:rsidRPr="00905613">
        <w:rPr>
          <w:rFonts w:ascii="Times New Roman" w:hAnsi="Times New Roman" w:hint="eastAsia"/>
        </w:rPr>
        <w:t>定期</w:t>
      </w:r>
      <w:r w:rsidR="00CE2B44" w:rsidRPr="00905613">
        <w:rPr>
          <w:rFonts w:ascii="Times New Roman" w:hAnsi="Times New Roman" w:hint="eastAsia"/>
        </w:rPr>
        <w:t>每年度第四季執行定期審查作業，或於</w:t>
      </w:r>
      <w:r w:rsidR="00CE2B44" w:rsidRPr="00905613">
        <w:rPr>
          <w:rFonts w:ascii="Times New Roman" w:hAnsi="Times New Roman"/>
        </w:rPr>
        <w:t>簽</w:t>
      </w:r>
      <w:r w:rsidR="00CE2B44" w:rsidRPr="00905613">
        <w:rPr>
          <w:rFonts w:ascii="Times New Roman" w:hAnsi="Times New Roman" w:hint="eastAsia"/>
        </w:rPr>
        <w:t>新</w:t>
      </w:r>
      <w:r w:rsidR="00CE2B44" w:rsidRPr="00905613">
        <w:rPr>
          <w:rFonts w:ascii="Times New Roman" w:hAnsi="Times New Roman"/>
        </w:rPr>
        <w:t>約</w:t>
      </w:r>
      <w:proofErr w:type="gramStart"/>
      <w:r w:rsidR="00CE2B44" w:rsidRPr="00905613">
        <w:rPr>
          <w:rFonts w:ascii="Times New Roman" w:hAnsi="Times New Roman"/>
        </w:rPr>
        <w:t>時</w:t>
      </w:r>
      <w:r w:rsidR="00CE2B44" w:rsidRPr="00905613">
        <w:rPr>
          <w:rFonts w:ascii="Times New Roman" w:hAnsi="Times New Roman" w:hint="eastAsia"/>
        </w:rPr>
        <w:t>舊去年</w:t>
      </w:r>
      <w:proofErr w:type="gramEnd"/>
      <w:r w:rsidR="00CE2B44" w:rsidRPr="00905613">
        <w:rPr>
          <w:rFonts w:ascii="Times New Roman" w:hAnsi="Times New Roman" w:hint="eastAsia"/>
        </w:rPr>
        <w:t>執行情形</w:t>
      </w:r>
      <w:r w:rsidR="00CE2B44" w:rsidRPr="00905613">
        <w:rPr>
          <w:rFonts w:ascii="Times New Roman" w:hAnsi="Times New Roman"/>
        </w:rPr>
        <w:t>進行定期審查作業</w:t>
      </w:r>
      <w:r w:rsidR="00CE2B44" w:rsidRPr="00905613">
        <w:rPr>
          <w:rFonts w:ascii="Times New Roman" w:hAnsi="Times New Roman" w:hint="eastAsia"/>
        </w:rPr>
        <w:t>。</w:t>
      </w:r>
    </w:p>
    <w:p w14:paraId="32D33B69" w14:textId="72D94C4A" w:rsidR="00CE2B44" w:rsidRPr="00905613" w:rsidRDefault="00CE2B44" w:rsidP="00CE2B44">
      <w:pPr>
        <w:pStyle w:val="4"/>
        <w:tabs>
          <w:tab w:val="clear" w:pos="1985"/>
        </w:tabs>
        <w:ind w:leftChars="500" w:left="1680" w:hangingChars="200" w:hanging="480"/>
      </w:pPr>
      <w:r w:rsidRPr="00905613">
        <w:rPr>
          <w:rFonts w:hint="eastAsia"/>
        </w:rPr>
        <w:t>如</w:t>
      </w:r>
      <w:proofErr w:type="gramStart"/>
      <w:r w:rsidRPr="00905613">
        <w:rPr>
          <w:rFonts w:hint="eastAsia"/>
        </w:rPr>
        <w:t>為首次起案</w:t>
      </w:r>
      <w:proofErr w:type="gramEnd"/>
      <w:r w:rsidRPr="00905613">
        <w:rPr>
          <w:rFonts w:hint="eastAsia"/>
        </w:rPr>
        <w:t>之新案，應於每年度第四季結束前完成定期審查作業。</w:t>
      </w:r>
    </w:p>
    <w:p w14:paraId="5CF90FA1" w14:textId="59D985E7" w:rsidR="00CE2B44" w:rsidRPr="00905613" w:rsidRDefault="00CE2B44" w:rsidP="00CE2B44">
      <w:pPr>
        <w:pStyle w:val="4"/>
        <w:tabs>
          <w:tab w:val="clear" w:pos="1985"/>
        </w:tabs>
        <w:ind w:leftChars="500" w:left="1680" w:hangingChars="200" w:hanging="480"/>
      </w:pPr>
      <w:r w:rsidRPr="00905613">
        <w:rPr>
          <w:rFonts w:ascii="Times New Roman" w:hAnsi="Times New Roman"/>
        </w:rPr>
        <w:t>如就定期審查結果認為有稽核之必要時，本公司得自行或授權第三方得對資訊服務供應商進行稽核</w:t>
      </w:r>
    </w:p>
    <w:p w14:paraId="164FBAB6" w14:textId="5711572B" w:rsidR="00E31F0E" w:rsidRPr="00905613" w:rsidRDefault="00E31F0E" w:rsidP="00162FB4">
      <w:pPr>
        <w:pStyle w:val="4"/>
        <w:tabs>
          <w:tab w:val="clear" w:pos="1985"/>
        </w:tabs>
        <w:ind w:leftChars="500" w:left="1680" w:hangingChars="200" w:hanging="480"/>
        <w:rPr>
          <w:rFonts w:ascii="Times New Roman" w:hAnsi="Times New Roman"/>
        </w:rPr>
      </w:pPr>
      <w:r w:rsidRPr="00905613">
        <w:rPr>
          <w:rFonts w:ascii="Times New Roman" w:hAnsi="Times New Roman"/>
        </w:rPr>
        <w:t>資訊服務供應商定期審查作業應留存</w:t>
      </w:r>
      <w:r w:rsidR="00EC7993" w:rsidRPr="00905613">
        <w:rPr>
          <w:rFonts w:ascii="Times New Roman" w:hAnsi="Times New Roman" w:hint="eastAsia"/>
        </w:rPr>
        <w:t>簽核</w:t>
      </w:r>
      <w:r w:rsidRPr="00905613">
        <w:rPr>
          <w:rFonts w:ascii="Times New Roman" w:hAnsi="Times New Roman"/>
        </w:rPr>
        <w:t>紀錄，</w:t>
      </w:r>
      <w:r w:rsidR="00EC7993" w:rsidRPr="00905613">
        <w:rPr>
          <w:rFonts w:ascii="Times New Roman" w:hAnsi="Times New Roman" w:hint="eastAsia"/>
        </w:rPr>
        <w:t>應</w:t>
      </w:r>
      <w:r w:rsidRPr="00905613">
        <w:rPr>
          <w:rFonts w:ascii="Times New Roman" w:hAnsi="Times New Roman"/>
        </w:rPr>
        <w:t>於</w:t>
      </w:r>
      <w:proofErr w:type="gramStart"/>
      <w:r w:rsidRPr="00905613">
        <w:rPr>
          <w:rFonts w:ascii="Times New Roman" w:hAnsi="Times New Roman"/>
        </w:rPr>
        <w:t>《</w:t>
      </w:r>
      <w:proofErr w:type="gramEnd"/>
      <w:r w:rsidRPr="00905613">
        <w:rPr>
          <w:rFonts w:ascii="Times New Roman" w:hAnsi="Times New Roman"/>
        </w:rPr>
        <w:t>cis</w:t>
      </w:r>
      <w:r w:rsidRPr="00905613">
        <w:rPr>
          <w:rFonts w:ascii="Times New Roman" w:hAnsi="Times New Roman"/>
        </w:rPr>
        <w:t>內部簽核表：作業委外定期審查</w:t>
      </w:r>
      <w:r w:rsidRPr="00905613">
        <w:rPr>
          <w:rFonts w:ascii="Times New Roman" w:hAnsi="Times New Roman"/>
        </w:rPr>
        <w:t>-</w:t>
      </w:r>
      <w:r w:rsidRPr="00905613">
        <w:rPr>
          <w:rFonts w:ascii="Times New Roman" w:hAnsi="Times New Roman"/>
        </w:rPr>
        <w:t>資訊服務供應商類</w:t>
      </w:r>
      <w:proofErr w:type="gramStart"/>
      <w:r w:rsidRPr="00905613">
        <w:rPr>
          <w:rFonts w:ascii="Times New Roman" w:hAnsi="Times New Roman"/>
        </w:rPr>
        <w:t>》</w:t>
      </w:r>
      <w:proofErr w:type="gramEnd"/>
      <w:r w:rsidRPr="00905613">
        <w:rPr>
          <w:rFonts w:ascii="Times New Roman" w:hAnsi="Times New Roman"/>
        </w:rPr>
        <w:t>附上《委託他人作業準則》之《作業委外廠商定期審查表》並經單位主管核准。</w:t>
      </w:r>
    </w:p>
    <w:p w14:paraId="45E9AC05" w14:textId="0BBA9902" w:rsidR="000969C5" w:rsidRPr="00905613" w:rsidRDefault="00E31F0E" w:rsidP="001246FC">
      <w:pPr>
        <w:pStyle w:val="2"/>
        <w:rPr>
          <w:rFonts w:ascii="Times New Roman" w:hAnsi="Times New Roman" w:cs="Times New Roman"/>
        </w:rPr>
      </w:pPr>
      <w:bookmarkStart w:id="151" w:name="_Toc186212439"/>
      <w:r w:rsidRPr="00905613">
        <w:rPr>
          <w:rFonts w:ascii="Times New Roman" w:hAnsi="Times New Roman" w:cs="Times New Roman"/>
        </w:rPr>
        <w:t>證券商與資訊服務供應商終止、解除、結束資訊委外關係</w:t>
      </w:r>
      <w:bookmarkEnd w:id="150"/>
      <w:bookmarkEnd w:id="151"/>
    </w:p>
    <w:p w14:paraId="219DB749" w14:textId="1E49F60E" w:rsidR="000969C5" w:rsidRPr="00905613" w:rsidRDefault="000969C5" w:rsidP="000969C5">
      <w:pPr>
        <w:pStyle w:val="3"/>
        <w:numPr>
          <w:ilvl w:val="0"/>
          <w:numId w:val="0"/>
        </w:numPr>
        <w:ind w:left="851"/>
        <w:rPr>
          <w:rFonts w:ascii="Times New Roman" w:hAnsi="Times New Roman"/>
        </w:rPr>
      </w:pPr>
      <w:r w:rsidRPr="00905613">
        <w:rPr>
          <w:rFonts w:ascii="Times New Roman" w:hAnsi="Times New Roman"/>
        </w:rPr>
        <w:t>證券商與資訊服務供應商之資訊委外關係於終止、解除或結束後，證券商應立即停止資訊服務供應商所涉及之實體與邏輯存取權限，並回收或請資訊服務供應商銷毀屬於組織之資訊資產、營業秘密，必要時可要求資訊服務供應商出具銷毀證明，另要求：</w:t>
      </w:r>
      <w:r w:rsidRPr="00905613">
        <w:rPr>
          <w:rFonts w:ascii="Times New Roman" w:hAnsi="Times New Roman"/>
        </w:rPr>
        <w:t xml:space="preserve"> </w:t>
      </w:r>
    </w:p>
    <w:p w14:paraId="32491A90" w14:textId="4F459F0A" w:rsidR="000969C5" w:rsidRPr="00905613" w:rsidRDefault="00A10C76" w:rsidP="000969C5">
      <w:pPr>
        <w:pStyle w:val="4"/>
        <w:tabs>
          <w:tab w:val="clear" w:pos="1985"/>
        </w:tabs>
        <w:ind w:leftChars="500" w:left="1680" w:hangingChars="200" w:hanging="480"/>
        <w:rPr>
          <w:rFonts w:ascii="Times New Roman" w:hAnsi="Times New Roman"/>
        </w:rPr>
      </w:pPr>
      <w:r w:rsidRPr="00905613">
        <w:rPr>
          <w:rFonts w:ascii="Times New Roman" w:hAnsi="Times New Roman"/>
        </w:rPr>
        <w:t>本公司</w:t>
      </w:r>
      <w:r w:rsidR="000969C5" w:rsidRPr="00905613">
        <w:rPr>
          <w:rFonts w:ascii="Times New Roman" w:hAnsi="Times New Roman"/>
        </w:rPr>
        <w:t>若決定將產品或服務由原資訊服務供應商移轉回證券商或至其他資訊服務供應商時，原資訊服務供應商與證券商</w:t>
      </w:r>
      <w:r w:rsidR="000969C5" w:rsidRPr="00905613">
        <w:rPr>
          <w:rFonts w:ascii="Times New Roman" w:hAnsi="Times New Roman"/>
        </w:rPr>
        <w:t xml:space="preserve"> </w:t>
      </w:r>
      <w:r w:rsidR="000969C5" w:rsidRPr="00905613">
        <w:rPr>
          <w:rFonts w:ascii="Times New Roman" w:hAnsi="Times New Roman"/>
        </w:rPr>
        <w:t>雙方應遵循</w:t>
      </w:r>
      <w:proofErr w:type="gramStart"/>
      <w:r w:rsidR="000969C5" w:rsidRPr="00905613">
        <w:rPr>
          <w:rFonts w:ascii="Times New Roman" w:hAnsi="Times New Roman"/>
        </w:rPr>
        <w:t>之資安要求</w:t>
      </w:r>
      <w:proofErr w:type="gramEnd"/>
      <w:r w:rsidR="000969C5" w:rsidRPr="00905613">
        <w:rPr>
          <w:rFonts w:ascii="Times New Roman" w:hAnsi="Times New Roman"/>
        </w:rPr>
        <w:t>事項。</w:t>
      </w:r>
    </w:p>
    <w:p w14:paraId="5AEF3D24" w14:textId="66B866E1" w:rsidR="000969C5" w:rsidRPr="00905613" w:rsidRDefault="000969C5" w:rsidP="000969C5">
      <w:pPr>
        <w:pStyle w:val="4"/>
        <w:tabs>
          <w:tab w:val="clear" w:pos="1985"/>
        </w:tabs>
        <w:ind w:leftChars="500" w:left="1680" w:hangingChars="200" w:hanging="480"/>
        <w:rPr>
          <w:rFonts w:ascii="Times New Roman" w:hAnsi="Times New Roman"/>
        </w:rPr>
      </w:pPr>
      <w:r w:rsidRPr="00905613">
        <w:rPr>
          <w:rFonts w:ascii="Times New Roman" w:hAnsi="Times New Roman"/>
        </w:rPr>
        <w:t>資訊服務供應商於資訊委外關係所涉及</w:t>
      </w:r>
      <w:r w:rsidR="00A10C76" w:rsidRPr="00905613">
        <w:rPr>
          <w:rFonts w:ascii="Times New Roman" w:hAnsi="Times New Roman"/>
        </w:rPr>
        <w:t>本公司</w:t>
      </w:r>
      <w:r w:rsidRPr="00905613">
        <w:rPr>
          <w:rFonts w:ascii="Times New Roman" w:hAnsi="Times New Roman"/>
        </w:rPr>
        <w:t>之資訊資產，應於委外關係終止、解除或結束時完整歸還、確保銷毀或轉交予其他資訊服務供應商。</w:t>
      </w:r>
      <w:r w:rsidRPr="00905613">
        <w:rPr>
          <w:rFonts w:ascii="Times New Roman" w:hAnsi="Times New Roman"/>
        </w:rPr>
        <w:t xml:space="preserve"> </w:t>
      </w:r>
    </w:p>
    <w:p w14:paraId="31AA741A" w14:textId="1772C138" w:rsidR="000969C5" w:rsidRPr="00905613" w:rsidRDefault="00A10C76" w:rsidP="000969C5">
      <w:pPr>
        <w:pStyle w:val="4"/>
        <w:tabs>
          <w:tab w:val="clear" w:pos="1985"/>
        </w:tabs>
        <w:ind w:leftChars="500" w:left="1680" w:hangingChars="200" w:hanging="480"/>
        <w:rPr>
          <w:rFonts w:ascii="Times New Roman" w:hAnsi="Times New Roman"/>
        </w:rPr>
      </w:pPr>
      <w:r w:rsidRPr="00905613">
        <w:rPr>
          <w:rFonts w:ascii="Times New Roman" w:hAnsi="Times New Roman"/>
        </w:rPr>
        <w:lastRenderedPageBreak/>
        <w:t>本公司</w:t>
      </w:r>
      <w:r w:rsidR="000969C5" w:rsidRPr="00905613">
        <w:rPr>
          <w:rFonts w:ascii="Times New Roman" w:hAnsi="Times New Roman"/>
        </w:rPr>
        <w:t>與資訊服務供應商之資訊委外關係於終止、解除或結束後，資訊服務供應商應持續遵守保密承諾。</w:t>
      </w:r>
    </w:p>
    <w:p w14:paraId="6A3B63F6" w14:textId="5FCDD956" w:rsidR="000969C5" w:rsidRPr="00905613" w:rsidRDefault="000969C5" w:rsidP="000969C5">
      <w:pPr>
        <w:pStyle w:val="4"/>
        <w:tabs>
          <w:tab w:val="clear" w:pos="1985"/>
        </w:tabs>
        <w:ind w:leftChars="500" w:left="1680" w:hangingChars="200" w:hanging="480"/>
        <w:rPr>
          <w:rFonts w:ascii="Times New Roman" w:hAnsi="Times New Roman"/>
        </w:rPr>
      </w:pPr>
      <w:r w:rsidRPr="00905613">
        <w:rPr>
          <w:rFonts w:ascii="Times New Roman" w:hAnsi="Times New Roman"/>
        </w:rPr>
        <w:t>終止程序執行之時限。</w:t>
      </w:r>
    </w:p>
    <w:p w14:paraId="47E8DED4" w14:textId="77777777" w:rsidR="003A5E80" w:rsidRPr="00905613" w:rsidRDefault="003A5E80" w:rsidP="007D2578">
      <w:pPr>
        <w:pStyle w:val="2"/>
        <w:rPr>
          <w:rFonts w:ascii="Times New Roman" w:hAnsi="Times New Roman" w:cs="Times New Roman"/>
        </w:rPr>
      </w:pPr>
      <w:bookmarkStart w:id="152" w:name="_Toc121733446"/>
      <w:bookmarkStart w:id="153" w:name="_Toc239059639"/>
      <w:bookmarkStart w:id="154" w:name="_Toc239061323"/>
      <w:bookmarkStart w:id="155" w:name="_Toc309051824"/>
      <w:bookmarkStart w:id="156" w:name="_Toc354495211"/>
      <w:bookmarkStart w:id="157" w:name="_Toc148958756"/>
      <w:bookmarkStart w:id="158" w:name="_Toc186212440"/>
      <w:r w:rsidRPr="00905613">
        <w:rPr>
          <w:rFonts w:ascii="Times New Roman" w:hAnsi="Times New Roman" w:cs="Times New Roman"/>
        </w:rPr>
        <w:t>委外第三方或其下包商人員派駐管理</w:t>
      </w:r>
      <w:bookmarkEnd w:id="152"/>
      <w:bookmarkEnd w:id="153"/>
      <w:bookmarkEnd w:id="154"/>
      <w:bookmarkEnd w:id="155"/>
      <w:bookmarkEnd w:id="156"/>
      <w:bookmarkEnd w:id="157"/>
      <w:bookmarkEnd w:id="158"/>
    </w:p>
    <w:p w14:paraId="4BB94754" w14:textId="77777777" w:rsidR="003A5E80" w:rsidRPr="00905613" w:rsidRDefault="003A5E80" w:rsidP="008921B3">
      <w:pPr>
        <w:pStyle w:val="20"/>
        <w:rPr>
          <w:rFonts w:ascii="Times New Roman" w:hAnsi="Times New Roman"/>
        </w:rPr>
      </w:pPr>
      <w:r w:rsidRPr="00905613">
        <w:rPr>
          <w:rFonts w:ascii="Times New Roman" w:hAnsi="Times New Roman"/>
        </w:rPr>
        <w:t>委外第三方或下包商派駐人員，應遵守下列安全規定</w:t>
      </w:r>
      <w:r w:rsidR="008921B3" w:rsidRPr="00905613">
        <w:rPr>
          <w:rFonts w:ascii="Times New Roman" w:hAnsi="Times New Roman"/>
        </w:rPr>
        <w:t>：</w:t>
      </w:r>
    </w:p>
    <w:p w14:paraId="1DF232F7" w14:textId="77777777" w:rsidR="003A5E80" w:rsidRPr="00905613" w:rsidRDefault="003A5E80" w:rsidP="007D2578">
      <w:pPr>
        <w:pStyle w:val="3"/>
        <w:rPr>
          <w:rFonts w:ascii="Times New Roman" w:hAnsi="Times New Roman"/>
        </w:rPr>
      </w:pPr>
      <w:r w:rsidRPr="00905613">
        <w:rPr>
          <w:rFonts w:ascii="Times New Roman" w:hAnsi="Times New Roman"/>
        </w:rPr>
        <w:t>派駐人員派駐時間超過七日以上，本公司專案負責人填寫</w:t>
      </w:r>
      <w:r w:rsidR="00944778" w:rsidRPr="00905613">
        <w:rPr>
          <w:rFonts w:ascii="Times New Roman" w:hAnsi="Times New Roman"/>
        </w:rPr>
        <w:t>《</w:t>
      </w:r>
      <w:r w:rsidR="00C77246" w:rsidRPr="00905613">
        <w:rPr>
          <w:rFonts w:ascii="Times New Roman" w:hAnsi="Times New Roman"/>
        </w:rPr>
        <w:t>SO-03-001-F02</w:t>
      </w:r>
      <w:r w:rsidR="007D2578" w:rsidRPr="00905613">
        <w:rPr>
          <w:rFonts w:ascii="Times New Roman" w:hAnsi="Times New Roman"/>
        </w:rPr>
        <w:t>_</w:t>
      </w:r>
      <w:r w:rsidR="00C77246" w:rsidRPr="00905613">
        <w:rPr>
          <w:rFonts w:ascii="Times New Roman" w:hAnsi="Times New Roman"/>
        </w:rPr>
        <w:t>臨時服務證申請單</w:t>
      </w:r>
      <w:r w:rsidR="00944778" w:rsidRPr="00905613">
        <w:rPr>
          <w:rFonts w:ascii="Times New Roman" w:hAnsi="Times New Roman"/>
        </w:rPr>
        <w:t>》</w:t>
      </w:r>
      <w:r w:rsidRPr="00905613">
        <w:rPr>
          <w:rFonts w:ascii="Times New Roman" w:hAnsi="Times New Roman"/>
        </w:rPr>
        <w:t>，申請表應詳列人員名單，如非固定人員，應列出可能派駐人員名單</w:t>
      </w:r>
      <w:r w:rsidR="00F01A3E" w:rsidRPr="00905613">
        <w:rPr>
          <w:rFonts w:ascii="Times New Roman" w:hAnsi="Times New Roman"/>
        </w:rPr>
        <w:t>、</w:t>
      </w:r>
      <w:r w:rsidRPr="00905613">
        <w:rPr>
          <w:rFonts w:ascii="Times New Roman" w:hAnsi="Times New Roman"/>
        </w:rPr>
        <w:t>申請的數量</w:t>
      </w:r>
      <w:r w:rsidR="00F01A3E" w:rsidRPr="00905613">
        <w:rPr>
          <w:rFonts w:ascii="Times New Roman" w:hAnsi="Times New Roman"/>
        </w:rPr>
        <w:t>、</w:t>
      </w:r>
      <w:r w:rsidRPr="00905613">
        <w:rPr>
          <w:rFonts w:ascii="Times New Roman" w:hAnsi="Times New Roman"/>
        </w:rPr>
        <w:t>進入工作場所</w:t>
      </w:r>
      <w:r w:rsidR="00F01A3E" w:rsidRPr="00905613">
        <w:rPr>
          <w:rFonts w:ascii="Times New Roman" w:hAnsi="Times New Roman"/>
        </w:rPr>
        <w:t>、</w:t>
      </w:r>
      <w:r w:rsidRPr="00905613">
        <w:rPr>
          <w:rFonts w:ascii="Times New Roman" w:hAnsi="Times New Roman"/>
        </w:rPr>
        <w:t>派駐</w:t>
      </w:r>
      <w:proofErr w:type="gramStart"/>
      <w:r w:rsidRPr="00905613">
        <w:rPr>
          <w:rFonts w:ascii="Times New Roman" w:hAnsi="Times New Roman"/>
        </w:rPr>
        <w:t>起迄</w:t>
      </w:r>
      <w:proofErr w:type="gramEnd"/>
      <w:r w:rsidRPr="00905613">
        <w:rPr>
          <w:rFonts w:ascii="Times New Roman" w:hAnsi="Times New Roman"/>
        </w:rPr>
        <w:t>時間，依程序向人事單位申請，派駐時間如有延長專案負責人應重新填寫單申請。</w:t>
      </w:r>
    </w:p>
    <w:p w14:paraId="0674932C" w14:textId="4DC3A8D7" w:rsidR="006D3B21" w:rsidRPr="00905613" w:rsidRDefault="003A5E80" w:rsidP="006D3B21">
      <w:pPr>
        <w:pStyle w:val="3"/>
        <w:rPr>
          <w:rFonts w:ascii="Times New Roman" w:hAnsi="Times New Roman"/>
        </w:rPr>
      </w:pPr>
      <w:r w:rsidRPr="00905613">
        <w:rPr>
          <w:rFonts w:ascii="Times New Roman" w:hAnsi="Times New Roman"/>
        </w:rPr>
        <w:t>專案負責人應告知</w:t>
      </w:r>
      <w:r w:rsidR="00011E71" w:rsidRPr="00905613">
        <w:rPr>
          <w:rFonts w:ascii="Times New Roman" w:hAnsi="Times New Roman"/>
        </w:rPr>
        <w:t>供應商</w:t>
      </w:r>
      <w:r w:rsidRPr="00905613">
        <w:rPr>
          <w:rFonts w:ascii="Times New Roman" w:hAnsi="Times New Roman"/>
        </w:rPr>
        <w:t>派駐人員應遵守本公司資訊安全相關規範與罰則，派駐人員</w:t>
      </w:r>
      <w:r w:rsidR="00E358F1" w:rsidRPr="00905613">
        <w:rPr>
          <w:rFonts w:ascii="Times New Roman" w:hAnsi="Times New Roman"/>
        </w:rPr>
        <w:t>(</w:t>
      </w:r>
      <w:r w:rsidR="00E358F1" w:rsidRPr="00905613">
        <w:rPr>
          <w:rFonts w:ascii="Times New Roman" w:hAnsi="Times New Roman"/>
        </w:rPr>
        <w:t>駐點時間超過三個月</w:t>
      </w:r>
      <w:r w:rsidR="00E358F1" w:rsidRPr="00905613">
        <w:rPr>
          <w:rFonts w:ascii="Times New Roman" w:hAnsi="Times New Roman"/>
        </w:rPr>
        <w:t>)</w:t>
      </w:r>
      <w:r w:rsidRPr="00905613">
        <w:rPr>
          <w:rFonts w:ascii="Times New Roman" w:hAnsi="Times New Roman"/>
        </w:rPr>
        <w:t>或委外第三方應簽立</w:t>
      </w:r>
      <w:r w:rsidR="006D3B21" w:rsidRPr="00905613">
        <w:rPr>
          <w:rFonts w:ascii="Times New Roman" w:hAnsi="Times New Roman"/>
        </w:rPr>
        <w:t>以下，派駐人員進出工作場所應配帶識別證於明顯位置。</w:t>
      </w:r>
    </w:p>
    <w:p w14:paraId="64F53F3C" w14:textId="29D62AB0" w:rsidR="006D3B21" w:rsidRPr="00905613" w:rsidRDefault="00944778" w:rsidP="006D3B21">
      <w:pPr>
        <w:pStyle w:val="4"/>
        <w:rPr>
          <w:rFonts w:ascii="Times New Roman" w:hAnsi="Times New Roman"/>
        </w:rPr>
      </w:pPr>
      <w:bookmarkStart w:id="159" w:name="_Hlk149144742"/>
      <w:r w:rsidRPr="00905613">
        <w:rPr>
          <w:rFonts w:ascii="Times New Roman" w:hAnsi="Times New Roman"/>
        </w:rPr>
        <w:t>《</w:t>
      </w:r>
      <w:r w:rsidR="00544C4A" w:rsidRPr="00905613">
        <w:rPr>
          <w:rFonts w:ascii="Times New Roman" w:hAnsi="Times New Roman"/>
        </w:rPr>
        <w:t>SO-02-001-F01</w:t>
      </w:r>
      <w:r w:rsidR="007D2578" w:rsidRPr="00905613">
        <w:rPr>
          <w:rFonts w:ascii="Times New Roman" w:hAnsi="Times New Roman"/>
        </w:rPr>
        <w:t>_</w:t>
      </w:r>
      <w:r w:rsidR="00544C4A" w:rsidRPr="00905613">
        <w:rPr>
          <w:rFonts w:ascii="Times New Roman" w:hAnsi="Times New Roman"/>
        </w:rPr>
        <w:t>委外</w:t>
      </w:r>
      <w:r w:rsidR="003D78AB" w:rsidRPr="00905613">
        <w:rPr>
          <w:rFonts w:ascii="Times New Roman" w:hAnsi="Times New Roman"/>
        </w:rPr>
        <w:t>（</w:t>
      </w:r>
      <w:r w:rsidR="00544C4A" w:rsidRPr="00905613">
        <w:rPr>
          <w:rFonts w:ascii="Times New Roman" w:hAnsi="Times New Roman"/>
        </w:rPr>
        <w:t>第三方</w:t>
      </w:r>
      <w:r w:rsidR="003D78AB" w:rsidRPr="00905613">
        <w:rPr>
          <w:rFonts w:ascii="Times New Roman" w:hAnsi="Times New Roman"/>
        </w:rPr>
        <w:t>）</w:t>
      </w:r>
      <w:r w:rsidR="00544C4A" w:rsidRPr="00905613">
        <w:rPr>
          <w:rFonts w:ascii="Times New Roman" w:hAnsi="Times New Roman"/>
        </w:rPr>
        <w:t>作業人員</w:t>
      </w:r>
      <w:r w:rsidR="00B07471" w:rsidRPr="00905613">
        <w:rPr>
          <w:rFonts w:ascii="Times New Roman" w:hAnsi="Times New Roman"/>
        </w:rPr>
        <w:t>保密承諾書</w:t>
      </w:r>
      <w:r w:rsidRPr="00905613">
        <w:rPr>
          <w:rFonts w:ascii="Times New Roman" w:hAnsi="Times New Roman"/>
        </w:rPr>
        <w:t>》</w:t>
      </w:r>
      <w:r w:rsidR="006D3B21" w:rsidRPr="00905613">
        <w:rPr>
          <w:rFonts w:ascii="Times New Roman" w:hAnsi="Times New Roman"/>
        </w:rPr>
        <w:t>。</w:t>
      </w:r>
    </w:p>
    <w:p w14:paraId="5E2FADD0" w14:textId="18305C62" w:rsidR="006D3B21" w:rsidRPr="00905613" w:rsidRDefault="00944778" w:rsidP="006D3B21">
      <w:pPr>
        <w:pStyle w:val="4"/>
        <w:rPr>
          <w:rFonts w:ascii="Times New Roman" w:hAnsi="Times New Roman"/>
        </w:rPr>
      </w:pPr>
      <w:r w:rsidRPr="00905613">
        <w:rPr>
          <w:rFonts w:ascii="Times New Roman" w:hAnsi="Times New Roman"/>
        </w:rPr>
        <w:t>《</w:t>
      </w:r>
      <w:r w:rsidR="00544C4A" w:rsidRPr="00905613">
        <w:rPr>
          <w:rFonts w:ascii="Times New Roman" w:hAnsi="Times New Roman"/>
        </w:rPr>
        <w:t>SO-02-001-F02</w:t>
      </w:r>
      <w:r w:rsidR="007D2578" w:rsidRPr="00905613">
        <w:rPr>
          <w:rFonts w:ascii="Times New Roman" w:hAnsi="Times New Roman"/>
        </w:rPr>
        <w:t>_</w:t>
      </w:r>
      <w:r w:rsidR="00544C4A" w:rsidRPr="00905613">
        <w:rPr>
          <w:rFonts w:ascii="Times New Roman" w:hAnsi="Times New Roman"/>
        </w:rPr>
        <w:t>委外</w:t>
      </w:r>
      <w:r w:rsidR="003D78AB" w:rsidRPr="00905613">
        <w:rPr>
          <w:rFonts w:ascii="Times New Roman" w:hAnsi="Times New Roman"/>
        </w:rPr>
        <w:t>（</w:t>
      </w:r>
      <w:r w:rsidR="00544C4A" w:rsidRPr="00905613">
        <w:rPr>
          <w:rFonts w:ascii="Times New Roman" w:hAnsi="Times New Roman"/>
        </w:rPr>
        <w:t>第三方</w:t>
      </w:r>
      <w:r w:rsidR="003D78AB" w:rsidRPr="00905613">
        <w:rPr>
          <w:rFonts w:ascii="Times New Roman" w:hAnsi="Times New Roman"/>
        </w:rPr>
        <w:t>）</w:t>
      </w:r>
      <w:r w:rsidR="00544C4A" w:rsidRPr="00905613">
        <w:rPr>
          <w:rFonts w:ascii="Times New Roman" w:hAnsi="Times New Roman"/>
        </w:rPr>
        <w:t>作業人員進駐之工作規範</w:t>
      </w:r>
      <w:r w:rsidRPr="00905613">
        <w:rPr>
          <w:rFonts w:ascii="Times New Roman" w:hAnsi="Times New Roman"/>
        </w:rPr>
        <w:t>》</w:t>
      </w:r>
      <w:r w:rsidR="006D3B21" w:rsidRPr="00905613">
        <w:rPr>
          <w:rFonts w:ascii="Times New Roman" w:hAnsi="Times New Roman"/>
        </w:rPr>
        <w:t>。</w:t>
      </w:r>
    </w:p>
    <w:p w14:paraId="72C69178" w14:textId="1254E928" w:rsidR="006D3B21" w:rsidRPr="00905613" w:rsidRDefault="00944778" w:rsidP="006D3B21">
      <w:pPr>
        <w:pStyle w:val="4"/>
        <w:rPr>
          <w:rFonts w:ascii="Times New Roman" w:hAnsi="Times New Roman"/>
        </w:rPr>
      </w:pPr>
      <w:r w:rsidRPr="00905613">
        <w:rPr>
          <w:rFonts w:ascii="Times New Roman" w:hAnsi="Times New Roman"/>
        </w:rPr>
        <w:t>《</w:t>
      </w:r>
      <w:r w:rsidR="003A5E80" w:rsidRPr="00905613">
        <w:rPr>
          <w:rFonts w:ascii="Times New Roman" w:hAnsi="Times New Roman"/>
        </w:rPr>
        <w:t>SO-02-001-F03</w:t>
      </w:r>
      <w:r w:rsidR="007D2578" w:rsidRPr="00905613">
        <w:rPr>
          <w:rFonts w:ascii="Times New Roman" w:hAnsi="Times New Roman"/>
        </w:rPr>
        <w:t>_</w:t>
      </w:r>
      <w:r w:rsidR="003A5E80" w:rsidRPr="00905613">
        <w:rPr>
          <w:rFonts w:ascii="Times New Roman" w:hAnsi="Times New Roman"/>
        </w:rPr>
        <w:t>資訊安全政策聲明</w:t>
      </w:r>
      <w:r w:rsidRPr="00905613">
        <w:rPr>
          <w:rFonts w:ascii="Times New Roman" w:hAnsi="Times New Roman"/>
        </w:rPr>
        <w:t>》</w:t>
      </w:r>
      <w:r w:rsidR="006D3B21" w:rsidRPr="00905613">
        <w:rPr>
          <w:rFonts w:ascii="Times New Roman" w:hAnsi="Times New Roman"/>
        </w:rPr>
        <w:t>。</w:t>
      </w:r>
    </w:p>
    <w:p w14:paraId="6F99F236" w14:textId="70453E3C" w:rsidR="003A5E80" w:rsidRPr="00905613" w:rsidRDefault="001E7A12" w:rsidP="006D3B21">
      <w:pPr>
        <w:pStyle w:val="4"/>
        <w:rPr>
          <w:rFonts w:ascii="Times New Roman" w:hAnsi="Times New Roman"/>
        </w:rPr>
      </w:pPr>
      <w:r w:rsidRPr="00905613">
        <w:rPr>
          <w:rFonts w:ascii="Times New Roman" w:hAnsi="Times New Roman"/>
        </w:rPr>
        <w:t>《</w:t>
      </w:r>
      <w:r w:rsidRPr="00905613">
        <w:rPr>
          <w:rFonts w:ascii="Times New Roman" w:hAnsi="Times New Roman"/>
        </w:rPr>
        <w:t>PIMS-P-01-F01_</w:t>
      </w:r>
      <w:r w:rsidRPr="00905613">
        <w:rPr>
          <w:rFonts w:ascii="Times New Roman" w:hAnsi="Times New Roman"/>
        </w:rPr>
        <w:t>個人資料保護政策聲明》</w:t>
      </w:r>
      <w:bookmarkEnd w:id="159"/>
      <w:r w:rsidR="003A5E80" w:rsidRPr="00905613">
        <w:rPr>
          <w:rFonts w:ascii="Times New Roman" w:hAnsi="Times New Roman"/>
        </w:rPr>
        <w:t>。</w:t>
      </w:r>
    </w:p>
    <w:p w14:paraId="7FEE0291" w14:textId="3A1ECEAB" w:rsidR="003A5E80" w:rsidRPr="00905613" w:rsidRDefault="003A5E80" w:rsidP="007D2578">
      <w:pPr>
        <w:pStyle w:val="3"/>
        <w:rPr>
          <w:rFonts w:ascii="Times New Roman" w:hAnsi="Times New Roman"/>
        </w:rPr>
      </w:pPr>
      <w:r w:rsidRPr="00905613">
        <w:rPr>
          <w:rFonts w:ascii="Times New Roman" w:hAnsi="Times New Roman"/>
        </w:rPr>
        <w:t>派駐人員因工作需要使用本公司資源時，應依相關規定程序，填寫</w:t>
      </w:r>
      <w:r w:rsidR="001E1B82" w:rsidRPr="00905613">
        <w:rPr>
          <w:rFonts w:ascii="Times New Roman" w:hAnsi="Times New Roman"/>
        </w:rPr>
        <w:t xml:space="preserve">CIS </w:t>
      </w:r>
      <w:r w:rsidR="007D2578" w:rsidRPr="00905613">
        <w:rPr>
          <w:rFonts w:ascii="Times New Roman" w:hAnsi="Times New Roman"/>
        </w:rPr>
        <w:t>_</w:t>
      </w:r>
      <w:r w:rsidR="00FB2D9A" w:rsidRPr="00905613">
        <w:rPr>
          <w:rFonts w:ascii="Times New Roman" w:hAnsi="Times New Roman"/>
        </w:rPr>
        <w:t>需求申請單</w:t>
      </w:r>
      <w:r w:rsidRPr="00905613">
        <w:rPr>
          <w:rFonts w:ascii="Times New Roman" w:hAnsi="Times New Roman"/>
        </w:rPr>
        <w:t>，申請表應詳列使用之設備</w:t>
      </w:r>
      <w:r w:rsidR="00BD3D08" w:rsidRPr="00905613">
        <w:rPr>
          <w:rFonts w:ascii="Times New Roman" w:hAnsi="Times New Roman"/>
        </w:rPr>
        <w:t>、</w:t>
      </w:r>
      <w:r w:rsidRPr="00905613">
        <w:rPr>
          <w:rFonts w:ascii="Times New Roman" w:hAnsi="Times New Roman"/>
        </w:rPr>
        <w:t>IP</w:t>
      </w:r>
      <w:r w:rsidRPr="00905613">
        <w:rPr>
          <w:rFonts w:ascii="Times New Roman" w:hAnsi="Times New Roman"/>
        </w:rPr>
        <w:t>位址與網域連結</w:t>
      </w:r>
      <w:r w:rsidRPr="00905613">
        <w:rPr>
          <w:rFonts w:ascii="Times New Roman" w:hAnsi="Times New Roman"/>
        </w:rPr>
        <w:t>…</w:t>
      </w:r>
      <w:r w:rsidRPr="00905613">
        <w:rPr>
          <w:rFonts w:ascii="Times New Roman" w:hAnsi="Times New Roman"/>
        </w:rPr>
        <w:t>等，經擁有者授權後開放。</w:t>
      </w:r>
    </w:p>
    <w:p w14:paraId="68E565BE" w14:textId="77777777" w:rsidR="003A5E80" w:rsidRPr="00905613" w:rsidRDefault="003A5E80" w:rsidP="007D2578">
      <w:pPr>
        <w:pStyle w:val="3"/>
        <w:rPr>
          <w:rFonts w:ascii="Times New Roman" w:hAnsi="Times New Roman"/>
        </w:rPr>
      </w:pPr>
      <w:r w:rsidRPr="00905613">
        <w:rPr>
          <w:rFonts w:ascii="Times New Roman" w:hAnsi="Times New Roman"/>
        </w:rPr>
        <w:t>派駐人員使用之電腦設備</w:t>
      </w:r>
      <w:r w:rsidR="00F01A3E" w:rsidRPr="00905613">
        <w:rPr>
          <w:rFonts w:ascii="Times New Roman" w:hAnsi="Times New Roman"/>
        </w:rPr>
        <w:t>，</w:t>
      </w:r>
      <w:r w:rsidRPr="00905613">
        <w:rPr>
          <w:rFonts w:ascii="Times New Roman" w:hAnsi="Times New Roman"/>
        </w:rPr>
        <w:t>應遵守本公司防毒管理作業規定</w:t>
      </w:r>
      <w:r w:rsidR="00F01A3E" w:rsidRPr="00905613">
        <w:rPr>
          <w:rFonts w:ascii="Times New Roman" w:hAnsi="Times New Roman"/>
        </w:rPr>
        <w:t>，</w:t>
      </w:r>
      <w:r w:rsidRPr="00905613">
        <w:rPr>
          <w:rFonts w:ascii="Times New Roman" w:hAnsi="Times New Roman"/>
        </w:rPr>
        <w:t>交付本公司檢驗後方可連接至本公司</w:t>
      </w:r>
      <w:proofErr w:type="gramStart"/>
      <w:r w:rsidRPr="00905613">
        <w:rPr>
          <w:rFonts w:ascii="Times New Roman" w:hAnsi="Times New Roman"/>
        </w:rPr>
        <w:t>內部網段</w:t>
      </w:r>
      <w:proofErr w:type="gramEnd"/>
      <w:r w:rsidRPr="00905613">
        <w:rPr>
          <w:rFonts w:ascii="Times New Roman" w:hAnsi="Times New Roman"/>
        </w:rPr>
        <w:t>。</w:t>
      </w:r>
    </w:p>
    <w:p w14:paraId="437D079C" w14:textId="77777777" w:rsidR="003A5E80" w:rsidRPr="00905613" w:rsidRDefault="003A5E80" w:rsidP="007D2578">
      <w:pPr>
        <w:pStyle w:val="2"/>
        <w:rPr>
          <w:rFonts w:ascii="Times New Roman" w:hAnsi="Times New Roman" w:cs="Times New Roman"/>
        </w:rPr>
      </w:pPr>
      <w:bookmarkStart w:id="160" w:name="_Toc121733447"/>
      <w:bookmarkStart w:id="161" w:name="_Toc239059640"/>
      <w:bookmarkStart w:id="162" w:name="_Toc239061324"/>
      <w:bookmarkStart w:id="163" w:name="_Toc309051825"/>
      <w:bookmarkStart w:id="164" w:name="_Toc354495212"/>
      <w:bookmarkStart w:id="165" w:name="_Toc148958757"/>
      <w:bookmarkStart w:id="166" w:name="_Toc186212441"/>
      <w:r w:rsidRPr="00905613">
        <w:rPr>
          <w:rFonts w:ascii="Times New Roman" w:hAnsi="Times New Roman" w:cs="Times New Roman"/>
        </w:rPr>
        <w:t>專案管理</w:t>
      </w:r>
      <w:bookmarkEnd w:id="160"/>
      <w:bookmarkEnd w:id="161"/>
      <w:bookmarkEnd w:id="162"/>
      <w:bookmarkEnd w:id="163"/>
      <w:bookmarkEnd w:id="164"/>
      <w:bookmarkEnd w:id="165"/>
      <w:bookmarkEnd w:id="166"/>
    </w:p>
    <w:p w14:paraId="2E99C07E" w14:textId="77777777" w:rsidR="00B330F1" w:rsidRPr="00905613" w:rsidRDefault="00B330F1" w:rsidP="007D2578">
      <w:pPr>
        <w:pStyle w:val="3"/>
        <w:rPr>
          <w:rFonts w:ascii="Times New Roman" w:hAnsi="Times New Roman"/>
        </w:rPr>
      </w:pPr>
      <w:r w:rsidRPr="00905613">
        <w:rPr>
          <w:rFonts w:ascii="Times New Roman" w:hAnsi="Times New Roman"/>
        </w:rPr>
        <w:t>本公司專案負責人於專案與第三方確認事項，包含：</w:t>
      </w:r>
    </w:p>
    <w:p w14:paraId="5B7A6CED" w14:textId="77777777" w:rsidR="00B330F1" w:rsidRPr="00905613" w:rsidRDefault="00B330F1" w:rsidP="007D2578">
      <w:pPr>
        <w:pStyle w:val="4"/>
        <w:rPr>
          <w:rFonts w:ascii="Times New Roman" w:hAnsi="Times New Roman"/>
        </w:rPr>
      </w:pPr>
      <w:r w:rsidRPr="00905613">
        <w:rPr>
          <w:rFonts w:ascii="Times New Roman" w:hAnsi="Times New Roman"/>
        </w:rPr>
        <w:t>專案組織成員之角色與職責。</w:t>
      </w:r>
    </w:p>
    <w:p w14:paraId="02B1A10F" w14:textId="77777777" w:rsidR="00B330F1" w:rsidRPr="00905613" w:rsidRDefault="00B330F1" w:rsidP="007D2578">
      <w:pPr>
        <w:pStyle w:val="4"/>
        <w:rPr>
          <w:rFonts w:ascii="Times New Roman" w:hAnsi="Times New Roman"/>
        </w:rPr>
      </w:pPr>
      <w:r w:rsidRPr="00905613">
        <w:rPr>
          <w:rFonts w:ascii="Times New Roman" w:hAnsi="Times New Roman"/>
        </w:rPr>
        <w:t>確認第三方於專案進行中，專案預計之時程進度及檢查時點。</w:t>
      </w:r>
    </w:p>
    <w:p w14:paraId="737C7192" w14:textId="77777777" w:rsidR="00B330F1" w:rsidRPr="00905613" w:rsidRDefault="00B330F1" w:rsidP="007D2578">
      <w:pPr>
        <w:pStyle w:val="4"/>
        <w:rPr>
          <w:rFonts w:ascii="Times New Roman" w:hAnsi="Times New Roman"/>
        </w:rPr>
      </w:pPr>
      <w:r w:rsidRPr="00905613">
        <w:rPr>
          <w:rFonts w:ascii="Times New Roman" w:hAnsi="Times New Roman"/>
        </w:rPr>
        <w:t>對於專案進行中之各項議題，擬定解決及後續追蹤之程序。</w:t>
      </w:r>
    </w:p>
    <w:p w14:paraId="081DE5EE" w14:textId="77777777" w:rsidR="00B330F1" w:rsidRPr="00905613" w:rsidRDefault="00B330F1" w:rsidP="007D2578">
      <w:pPr>
        <w:pStyle w:val="4"/>
        <w:rPr>
          <w:rFonts w:ascii="Times New Roman" w:hAnsi="Times New Roman"/>
        </w:rPr>
      </w:pPr>
      <w:r w:rsidRPr="00905613">
        <w:rPr>
          <w:rFonts w:ascii="Times New Roman" w:hAnsi="Times New Roman"/>
        </w:rPr>
        <w:t>安全事故或緊急事件之通報程序。</w:t>
      </w:r>
    </w:p>
    <w:p w14:paraId="7E0A97A0" w14:textId="77777777" w:rsidR="00B330F1" w:rsidRPr="00905613" w:rsidRDefault="00B330F1" w:rsidP="007D2578">
      <w:pPr>
        <w:pStyle w:val="4"/>
        <w:rPr>
          <w:rFonts w:ascii="Times New Roman" w:hAnsi="Times New Roman"/>
        </w:rPr>
      </w:pPr>
      <w:r w:rsidRPr="00905613">
        <w:rPr>
          <w:rFonts w:ascii="Times New Roman" w:hAnsi="Times New Roman"/>
        </w:rPr>
        <w:t>雙方對於專案中應產出項目或交付的文件格式及內容概要。</w:t>
      </w:r>
    </w:p>
    <w:p w14:paraId="7767CFDB" w14:textId="77777777" w:rsidR="00B330F1" w:rsidRPr="00905613" w:rsidRDefault="00B330F1" w:rsidP="007D2578">
      <w:pPr>
        <w:pStyle w:val="4"/>
        <w:rPr>
          <w:rFonts w:ascii="Times New Roman" w:hAnsi="Times New Roman"/>
        </w:rPr>
      </w:pPr>
      <w:r w:rsidRPr="00905613">
        <w:rPr>
          <w:rFonts w:ascii="Times New Roman" w:hAnsi="Times New Roman"/>
        </w:rPr>
        <w:t>軟硬體變更管理程序。</w:t>
      </w:r>
    </w:p>
    <w:p w14:paraId="649DF2C7" w14:textId="77777777" w:rsidR="00B330F1" w:rsidRPr="00905613" w:rsidRDefault="00B330F1" w:rsidP="007D2578">
      <w:pPr>
        <w:pStyle w:val="4"/>
        <w:rPr>
          <w:rFonts w:ascii="Times New Roman" w:hAnsi="Times New Roman"/>
        </w:rPr>
      </w:pPr>
      <w:r w:rsidRPr="00905613">
        <w:rPr>
          <w:rFonts w:ascii="Times New Roman" w:hAnsi="Times New Roman"/>
        </w:rPr>
        <w:t>預計產出項目之驗收標準。</w:t>
      </w:r>
    </w:p>
    <w:p w14:paraId="1A779DA1" w14:textId="77777777" w:rsidR="007C22F3" w:rsidRPr="00905613" w:rsidRDefault="00B330F1" w:rsidP="007D2578">
      <w:pPr>
        <w:pStyle w:val="3"/>
        <w:rPr>
          <w:rFonts w:ascii="Times New Roman" w:hAnsi="Times New Roman"/>
        </w:rPr>
      </w:pPr>
      <w:r w:rsidRPr="00905613">
        <w:rPr>
          <w:rFonts w:ascii="Times New Roman" w:hAnsi="Times New Roman"/>
        </w:rPr>
        <w:t>專案中之異動資料、專案情形及項議題應留記錄，以供查核</w:t>
      </w:r>
      <w:r w:rsidR="00D31482" w:rsidRPr="00905613">
        <w:rPr>
          <w:rFonts w:ascii="Times New Roman" w:hAnsi="Times New Roman"/>
        </w:rPr>
        <w:t>。</w:t>
      </w:r>
    </w:p>
    <w:p w14:paraId="669FAA2D" w14:textId="0E2A63A6" w:rsidR="00A907FE" w:rsidRPr="00905613" w:rsidRDefault="00B330F1" w:rsidP="00AF6CDB">
      <w:pPr>
        <w:pStyle w:val="3"/>
        <w:rPr>
          <w:rFonts w:ascii="Times New Roman" w:hAnsi="Times New Roman"/>
        </w:rPr>
      </w:pPr>
      <w:r w:rsidRPr="00905613">
        <w:rPr>
          <w:rFonts w:ascii="Times New Roman" w:hAnsi="Times New Roman"/>
        </w:rPr>
        <w:lastRenderedPageBreak/>
        <w:t>每年至少於</w:t>
      </w:r>
      <w:r w:rsidRPr="00905613">
        <w:rPr>
          <w:rFonts w:ascii="Times New Roman" w:hAnsi="Times New Roman"/>
        </w:rPr>
        <w:t>1</w:t>
      </w:r>
      <w:r w:rsidR="00230E97" w:rsidRPr="00905613">
        <w:rPr>
          <w:rFonts w:ascii="Times New Roman" w:hAnsi="Times New Roman"/>
        </w:rPr>
        <w:t>2</w:t>
      </w:r>
      <w:r w:rsidRPr="00905613">
        <w:rPr>
          <w:rFonts w:ascii="Times New Roman" w:hAnsi="Times New Roman"/>
        </w:rPr>
        <w:t>月前，</w:t>
      </w:r>
      <w:r w:rsidR="00F83255" w:rsidRPr="00905613">
        <w:rPr>
          <w:rFonts w:ascii="Times New Roman" w:hAnsi="Times New Roman"/>
        </w:rPr>
        <w:t>供應商管理主管應</w:t>
      </w:r>
      <w:r w:rsidR="004567C8" w:rsidRPr="00905613">
        <w:rPr>
          <w:rFonts w:ascii="Times New Roman" w:hAnsi="Times New Roman"/>
        </w:rPr>
        <w:t>針對當年度有履約且金額為</w:t>
      </w:r>
      <w:r w:rsidR="004567C8" w:rsidRPr="00905613">
        <w:rPr>
          <w:rFonts w:ascii="Times New Roman" w:hAnsi="Times New Roman"/>
        </w:rPr>
        <w:t>100</w:t>
      </w:r>
      <w:r w:rsidR="004567C8" w:rsidRPr="00905613">
        <w:rPr>
          <w:rFonts w:ascii="Times New Roman" w:hAnsi="Times New Roman"/>
        </w:rPr>
        <w:t>萬元以上採購供應商進行供應</w:t>
      </w:r>
      <w:r w:rsidR="00F83255" w:rsidRPr="00905613">
        <w:rPr>
          <w:rFonts w:ascii="Times New Roman" w:hAnsi="Times New Roman"/>
        </w:rPr>
        <w:t>啓動供應商</w:t>
      </w:r>
      <w:r w:rsidR="00A17B17" w:rsidRPr="00905613">
        <w:rPr>
          <w:rFonts w:ascii="Times New Roman" w:hAnsi="Times New Roman"/>
        </w:rPr>
        <w:t>審查</w:t>
      </w:r>
      <w:r w:rsidR="005978B3" w:rsidRPr="00905613">
        <w:rPr>
          <w:rFonts w:ascii="Times New Roman" w:hAnsi="Times New Roman"/>
        </w:rPr>
        <w:t>。</w:t>
      </w:r>
      <w:r w:rsidR="004567C8" w:rsidRPr="00905613">
        <w:rPr>
          <w:rFonts w:ascii="Times New Roman" w:hAnsi="Times New Roman"/>
        </w:rPr>
        <w:t>若</w:t>
      </w:r>
      <w:r w:rsidR="00A17B17" w:rsidRPr="00905613">
        <w:rPr>
          <w:rFonts w:ascii="Times New Roman" w:hAnsi="Times New Roman"/>
        </w:rPr>
        <w:t>審查結果</w:t>
      </w:r>
      <w:r w:rsidR="004567C8" w:rsidRPr="00905613">
        <w:rPr>
          <w:rFonts w:ascii="Times New Roman" w:hAnsi="Times New Roman"/>
        </w:rPr>
        <w:t>未達標準</w:t>
      </w:r>
      <w:r w:rsidR="00A17B17" w:rsidRPr="00905613">
        <w:rPr>
          <w:rFonts w:ascii="Times New Roman" w:hAnsi="Times New Roman"/>
        </w:rPr>
        <w:t>，</w:t>
      </w:r>
      <w:r w:rsidR="003B6168" w:rsidRPr="00905613">
        <w:rPr>
          <w:rFonts w:ascii="Times New Roman" w:hAnsi="Times New Roman"/>
        </w:rPr>
        <w:t>專案負責人須對該供應商</w:t>
      </w:r>
      <w:r w:rsidR="00320AD2" w:rsidRPr="00905613">
        <w:rPr>
          <w:rFonts w:ascii="Times New Roman" w:hAnsi="Times New Roman"/>
        </w:rPr>
        <w:t>於審查表</w:t>
      </w:r>
      <w:r w:rsidR="003B6168" w:rsidRPr="00905613">
        <w:rPr>
          <w:rFonts w:ascii="Times New Roman" w:hAnsi="Times New Roman"/>
        </w:rPr>
        <w:t>填寫審查結論</w:t>
      </w:r>
      <w:r w:rsidR="00E53993" w:rsidRPr="00905613">
        <w:rPr>
          <w:rFonts w:ascii="Times New Roman" w:hAnsi="Times New Roman"/>
        </w:rPr>
        <w:t>，</w:t>
      </w:r>
      <w:r w:rsidR="00A17B17" w:rsidRPr="00905613">
        <w:rPr>
          <w:rFonts w:ascii="Times New Roman" w:hAnsi="Times New Roman"/>
        </w:rPr>
        <w:t>並</w:t>
      </w:r>
      <w:r w:rsidR="004567C8" w:rsidRPr="00905613">
        <w:rPr>
          <w:rFonts w:ascii="Times New Roman" w:hAnsi="Times New Roman"/>
        </w:rPr>
        <w:t>造</w:t>
      </w:r>
      <w:proofErr w:type="gramStart"/>
      <w:r w:rsidR="00F83255" w:rsidRPr="00905613">
        <w:rPr>
          <w:rFonts w:ascii="Times New Roman" w:hAnsi="Times New Roman"/>
        </w:rPr>
        <w:t>蹤</w:t>
      </w:r>
      <w:proofErr w:type="gramEnd"/>
      <w:r w:rsidR="00F83255" w:rsidRPr="00905613">
        <w:rPr>
          <w:rFonts w:ascii="Times New Roman" w:hAnsi="Times New Roman"/>
        </w:rPr>
        <w:t>與檢討</w:t>
      </w:r>
      <w:r w:rsidR="00A17B17" w:rsidRPr="00905613">
        <w:rPr>
          <w:rFonts w:ascii="Times New Roman" w:hAnsi="Times New Roman"/>
        </w:rPr>
        <w:t>供</w:t>
      </w:r>
      <w:r w:rsidR="00F83255" w:rsidRPr="00905613">
        <w:rPr>
          <w:rFonts w:ascii="Times New Roman" w:hAnsi="Times New Roman"/>
        </w:rPr>
        <w:t>應商改善計畫</w:t>
      </w:r>
      <w:r w:rsidR="004567C8" w:rsidRPr="00905613">
        <w:rPr>
          <w:rFonts w:ascii="Times New Roman" w:hAnsi="Times New Roman"/>
        </w:rPr>
        <w:t>。供應商管理主管</w:t>
      </w:r>
      <w:r w:rsidR="00A907FE" w:rsidRPr="00905613">
        <w:rPr>
          <w:rFonts w:ascii="Times New Roman" w:hAnsi="Times New Roman"/>
        </w:rPr>
        <w:t>並視</w:t>
      </w:r>
      <w:r w:rsidR="00A17B17" w:rsidRPr="00905613">
        <w:rPr>
          <w:rFonts w:ascii="Times New Roman" w:hAnsi="Times New Roman"/>
        </w:rPr>
        <w:t>審查結果評估是否要</w:t>
      </w:r>
      <w:r w:rsidR="00A907FE" w:rsidRPr="00905613">
        <w:rPr>
          <w:rFonts w:ascii="Times New Roman" w:hAnsi="Times New Roman"/>
        </w:rPr>
        <w:t>進行供應商稽核作業。</w:t>
      </w:r>
      <w:r w:rsidR="00A907FE" w:rsidRPr="00905613">
        <w:rPr>
          <w:rFonts w:ascii="Times New Roman" w:hAnsi="Times New Roman"/>
        </w:rPr>
        <w:t xml:space="preserve"> </w:t>
      </w:r>
    </w:p>
    <w:p w14:paraId="67A30E9D" w14:textId="77777777" w:rsidR="003A5E80" w:rsidRPr="00905613" w:rsidRDefault="003A5E80" w:rsidP="007D2578">
      <w:pPr>
        <w:pStyle w:val="2"/>
        <w:rPr>
          <w:rFonts w:ascii="Times New Roman" w:hAnsi="Times New Roman" w:cs="Times New Roman"/>
        </w:rPr>
      </w:pPr>
      <w:bookmarkStart w:id="167" w:name="_Toc237939389"/>
      <w:bookmarkStart w:id="168" w:name="_Toc237939420"/>
      <w:bookmarkStart w:id="169" w:name="_Toc237939451"/>
      <w:bookmarkStart w:id="170" w:name="_Toc237939632"/>
      <w:bookmarkStart w:id="171" w:name="_Toc237939751"/>
      <w:bookmarkStart w:id="172" w:name="_Toc237939798"/>
      <w:bookmarkStart w:id="173" w:name="_Toc237939830"/>
      <w:bookmarkStart w:id="174" w:name="_Toc239057006"/>
      <w:bookmarkStart w:id="175" w:name="_Toc239057070"/>
      <w:bookmarkStart w:id="176" w:name="_Toc237939390"/>
      <w:bookmarkStart w:id="177" w:name="_Toc237939421"/>
      <w:bookmarkStart w:id="178" w:name="_Toc237939452"/>
      <w:bookmarkStart w:id="179" w:name="_Toc237939633"/>
      <w:bookmarkStart w:id="180" w:name="_Toc237939752"/>
      <w:bookmarkStart w:id="181" w:name="_Toc237939799"/>
      <w:bookmarkStart w:id="182" w:name="_Toc237939831"/>
      <w:bookmarkStart w:id="183" w:name="_Toc239057007"/>
      <w:bookmarkStart w:id="184" w:name="_Toc239057071"/>
      <w:bookmarkStart w:id="185" w:name="_Toc237939391"/>
      <w:bookmarkStart w:id="186" w:name="_Toc237939422"/>
      <w:bookmarkStart w:id="187" w:name="_Toc237939453"/>
      <w:bookmarkStart w:id="188" w:name="_Toc237939634"/>
      <w:bookmarkStart w:id="189" w:name="_Toc237939753"/>
      <w:bookmarkStart w:id="190" w:name="_Toc237939800"/>
      <w:bookmarkStart w:id="191" w:name="_Toc237939832"/>
      <w:bookmarkStart w:id="192" w:name="_Toc239057008"/>
      <w:bookmarkStart w:id="193" w:name="_Toc239057072"/>
      <w:bookmarkStart w:id="194" w:name="_Toc237939392"/>
      <w:bookmarkStart w:id="195" w:name="_Toc237939423"/>
      <w:bookmarkStart w:id="196" w:name="_Toc237939454"/>
      <w:bookmarkStart w:id="197" w:name="_Toc237939635"/>
      <w:bookmarkStart w:id="198" w:name="_Toc237939754"/>
      <w:bookmarkStart w:id="199" w:name="_Toc237939801"/>
      <w:bookmarkStart w:id="200" w:name="_Toc237939833"/>
      <w:bookmarkStart w:id="201" w:name="_Toc239057009"/>
      <w:bookmarkStart w:id="202" w:name="_Toc239057073"/>
      <w:bookmarkStart w:id="203" w:name="_Toc121733448"/>
      <w:bookmarkStart w:id="204" w:name="_Toc239059641"/>
      <w:bookmarkStart w:id="205" w:name="_Toc239061325"/>
      <w:bookmarkStart w:id="206" w:name="_Toc309051826"/>
      <w:bookmarkStart w:id="207" w:name="_Toc354495213"/>
      <w:bookmarkStart w:id="208" w:name="_Toc148958758"/>
      <w:bookmarkStart w:id="209" w:name="_Toc186212442"/>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905613">
        <w:rPr>
          <w:rFonts w:ascii="Times New Roman" w:hAnsi="Times New Roman" w:cs="Times New Roman"/>
        </w:rPr>
        <w:t>驗收標準</w:t>
      </w:r>
      <w:bookmarkEnd w:id="203"/>
      <w:bookmarkEnd w:id="204"/>
      <w:bookmarkEnd w:id="205"/>
      <w:bookmarkEnd w:id="206"/>
      <w:bookmarkEnd w:id="207"/>
      <w:bookmarkEnd w:id="208"/>
      <w:bookmarkEnd w:id="209"/>
    </w:p>
    <w:p w14:paraId="75748F39" w14:textId="77777777" w:rsidR="003A5E80" w:rsidRPr="00905613" w:rsidRDefault="003A5E80" w:rsidP="007D2578">
      <w:pPr>
        <w:pStyle w:val="3"/>
        <w:rPr>
          <w:rFonts w:ascii="Times New Roman" w:hAnsi="Times New Roman"/>
        </w:rPr>
      </w:pPr>
      <w:r w:rsidRPr="00905613">
        <w:rPr>
          <w:rFonts w:ascii="Times New Roman" w:hAnsi="Times New Roman"/>
        </w:rPr>
        <w:t>驗收要求與標準</w:t>
      </w:r>
    </w:p>
    <w:p w14:paraId="13A77705" w14:textId="77777777" w:rsidR="003A5E80" w:rsidRPr="00905613" w:rsidRDefault="003A5E80" w:rsidP="00006714">
      <w:pPr>
        <w:pStyle w:val="30"/>
        <w:rPr>
          <w:rFonts w:ascii="Times New Roman" w:hAnsi="Times New Roman"/>
        </w:rPr>
      </w:pPr>
      <w:r w:rsidRPr="00905613">
        <w:rPr>
          <w:rFonts w:ascii="Times New Roman" w:hAnsi="Times New Roman"/>
        </w:rPr>
        <w:t>系統委外開發驗收標準應提供之文件</w:t>
      </w:r>
      <w:r w:rsidR="00016B3E" w:rsidRPr="00905613">
        <w:rPr>
          <w:rFonts w:ascii="Times New Roman" w:hAnsi="Times New Roman"/>
        </w:rPr>
        <w:t>可</w:t>
      </w:r>
      <w:r w:rsidRPr="00905613">
        <w:rPr>
          <w:rFonts w:ascii="Times New Roman" w:hAnsi="Times New Roman"/>
        </w:rPr>
        <w:t>包含</w:t>
      </w:r>
      <w:r w:rsidR="00006714" w:rsidRPr="00905613">
        <w:rPr>
          <w:rFonts w:ascii="Times New Roman" w:hAnsi="Times New Roman"/>
        </w:rPr>
        <w:t>：</w:t>
      </w:r>
    </w:p>
    <w:p w14:paraId="1A8DB14B" w14:textId="77777777" w:rsidR="003A5E80" w:rsidRPr="00905613" w:rsidRDefault="003A5E80" w:rsidP="007D2578">
      <w:pPr>
        <w:pStyle w:val="4"/>
        <w:rPr>
          <w:rFonts w:ascii="Times New Roman" w:hAnsi="Times New Roman"/>
        </w:rPr>
      </w:pPr>
      <w:r w:rsidRPr="00905613">
        <w:rPr>
          <w:rFonts w:ascii="Times New Roman" w:hAnsi="Times New Roman"/>
        </w:rPr>
        <w:t>安裝程序、變更、編譯，過版程序、復原程序，作業手冊與操作手冊。</w:t>
      </w:r>
    </w:p>
    <w:p w14:paraId="48D73FBF" w14:textId="77777777" w:rsidR="00165DFC" w:rsidRPr="00905613" w:rsidRDefault="00165DFC" w:rsidP="007D2578">
      <w:pPr>
        <w:pStyle w:val="4"/>
        <w:rPr>
          <w:rFonts w:ascii="Times New Roman" w:hAnsi="Times New Roman"/>
        </w:rPr>
      </w:pPr>
      <w:r w:rsidRPr="00905613">
        <w:rPr>
          <w:rFonts w:ascii="Times New Roman" w:hAnsi="Times New Roman"/>
        </w:rPr>
        <w:t>須提列所有程式與相關檔案名稱及其所在之目錄，並詳列檔案目錄權限，同時對重要（含機密或敏感性資料）檔案予以標示說明。</w:t>
      </w:r>
    </w:p>
    <w:p w14:paraId="04B55064" w14:textId="77777777" w:rsidR="00165DFC" w:rsidRPr="00905613" w:rsidRDefault="00165DFC" w:rsidP="007D2578">
      <w:pPr>
        <w:pStyle w:val="4"/>
        <w:rPr>
          <w:rFonts w:ascii="Times New Roman" w:hAnsi="Times New Roman"/>
        </w:rPr>
      </w:pPr>
      <w:r w:rsidRPr="00905613">
        <w:rPr>
          <w:rFonts w:ascii="Times New Roman" w:hAnsi="Times New Roman"/>
        </w:rPr>
        <w:t>須提列原始程式碼版本清單及所存放之目錄名稱，以對原始程式碼做存取權限與變更過版之控管。</w:t>
      </w:r>
    </w:p>
    <w:p w14:paraId="3AD9C32D" w14:textId="77777777" w:rsidR="00165DFC" w:rsidRPr="00905613" w:rsidRDefault="00165DFC" w:rsidP="007D2578">
      <w:pPr>
        <w:pStyle w:val="4"/>
        <w:rPr>
          <w:rFonts w:ascii="Times New Roman" w:hAnsi="Times New Roman"/>
        </w:rPr>
      </w:pPr>
      <w:r w:rsidRPr="00905613">
        <w:rPr>
          <w:rFonts w:ascii="Times New Roman" w:hAnsi="Times New Roman"/>
        </w:rPr>
        <w:t>須提列應用系統使用者代碼及權限清單，針對使用者之職能詳列其所擁有之權限範圍（不得有職能衝突之情形），包括對資料之增刪修改、列印及程式之執行。</w:t>
      </w:r>
    </w:p>
    <w:p w14:paraId="4F216DB0" w14:textId="77777777" w:rsidR="00165DFC" w:rsidRPr="00905613" w:rsidRDefault="00165DFC" w:rsidP="007D2578">
      <w:pPr>
        <w:pStyle w:val="4"/>
        <w:rPr>
          <w:rFonts w:ascii="Times New Roman" w:hAnsi="Times New Roman"/>
        </w:rPr>
      </w:pPr>
      <w:r w:rsidRPr="00905613">
        <w:rPr>
          <w:rFonts w:ascii="Times New Roman" w:hAnsi="Times New Roman"/>
        </w:rPr>
        <w:t>須提列應用系統安全相關測試之書面報告，包括資料輸入檢驗測試，以及參照（</w:t>
      </w:r>
      <w:r w:rsidR="00AA5DA3" w:rsidRPr="00905613">
        <w:rPr>
          <w:rFonts w:ascii="Times New Roman" w:hAnsi="Times New Roman"/>
        </w:rPr>
        <w:t>四</w:t>
      </w:r>
      <w:r w:rsidRPr="00905613">
        <w:rPr>
          <w:rFonts w:ascii="Times New Roman" w:hAnsi="Times New Roman"/>
        </w:rPr>
        <w:t>）所提列的「使用者代碼及權限清單」，做權限、功能及邏輯之測試。</w:t>
      </w:r>
    </w:p>
    <w:p w14:paraId="5079D8B2" w14:textId="77777777" w:rsidR="00165DFC" w:rsidRPr="00905613" w:rsidRDefault="00165DFC" w:rsidP="007D2578">
      <w:pPr>
        <w:pStyle w:val="4"/>
        <w:rPr>
          <w:rFonts w:ascii="Times New Roman" w:hAnsi="Times New Roman"/>
        </w:rPr>
      </w:pPr>
      <w:r w:rsidRPr="00905613">
        <w:rPr>
          <w:rFonts w:ascii="Times New Roman" w:hAnsi="Times New Roman"/>
        </w:rPr>
        <w:t>須提列作業系統上所有的使用者及群組清單，並詳列其權限、功能。</w:t>
      </w:r>
    </w:p>
    <w:p w14:paraId="6D7B03BF" w14:textId="77777777" w:rsidR="00165DFC" w:rsidRPr="00905613" w:rsidRDefault="00165DFC" w:rsidP="007D2578">
      <w:pPr>
        <w:pStyle w:val="4"/>
        <w:rPr>
          <w:rFonts w:ascii="Times New Roman" w:hAnsi="Times New Roman"/>
        </w:rPr>
      </w:pPr>
      <w:r w:rsidRPr="00905613">
        <w:rPr>
          <w:rFonts w:ascii="Times New Roman" w:hAnsi="Times New Roman"/>
        </w:rPr>
        <w:t>須提列作業系統的安全維護清單，詳列所需工具、修補程式及其來源、執行步驟與檢驗方式。</w:t>
      </w:r>
    </w:p>
    <w:p w14:paraId="234BA37C" w14:textId="77777777" w:rsidR="00165DFC" w:rsidRPr="00905613" w:rsidRDefault="00165DFC" w:rsidP="007D2578">
      <w:pPr>
        <w:pStyle w:val="4"/>
        <w:rPr>
          <w:rFonts w:ascii="Times New Roman" w:hAnsi="Times New Roman"/>
        </w:rPr>
      </w:pPr>
      <w:r w:rsidRPr="00905613">
        <w:rPr>
          <w:rFonts w:ascii="Times New Roman" w:hAnsi="Times New Roman"/>
        </w:rPr>
        <w:t>須提列必要之網路服務項目及各服務可取存之使用者清單，未列示之網路服務項目將予以關閉。</w:t>
      </w:r>
    </w:p>
    <w:p w14:paraId="27CB9182" w14:textId="77777777" w:rsidR="00165DFC" w:rsidRPr="00905613" w:rsidRDefault="00165DFC" w:rsidP="007D2578">
      <w:pPr>
        <w:pStyle w:val="4"/>
        <w:rPr>
          <w:rFonts w:ascii="Times New Roman" w:hAnsi="Times New Roman"/>
        </w:rPr>
      </w:pPr>
      <w:r w:rsidRPr="00905613">
        <w:rPr>
          <w:rFonts w:ascii="Times New Roman" w:hAnsi="Times New Roman"/>
        </w:rPr>
        <w:t>須提列必要之</w:t>
      </w:r>
      <w:r w:rsidRPr="00905613">
        <w:rPr>
          <w:rFonts w:ascii="Times New Roman" w:hAnsi="Times New Roman"/>
        </w:rPr>
        <w:t>IP</w:t>
      </w:r>
      <w:r w:rsidRPr="00905613">
        <w:rPr>
          <w:rFonts w:ascii="Times New Roman" w:hAnsi="Times New Roman"/>
        </w:rPr>
        <w:t>連結清單，連接到主機及資料庫的</w:t>
      </w:r>
      <w:r w:rsidRPr="00905613">
        <w:rPr>
          <w:rFonts w:ascii="Times New Roman" w:hAnsi="Times New Roman"/>
        </w:rPr>
        <w:t>IP</w:t>
      </w:r>
      <w:r w:rsidRPr="00905613">
        <w:rPr>
          <w:rFonts w:ascii="Times New Roman" w:hAnsi="Times New Roman"/>
        </w:rPr>
        <w:t>位址將予以管制。</w:t>
      </w:r>
    </w:p>
    <w:p w14:paraId="4799EA50" w14:textId="77777777" w:rsidR="003A5E80" w:rsidRPr="00905613" w:rsidRDefault="003A5E80" w:rsidP="007D2578">
      <w:pPr>
        <w:pStyle w:val="3"/>
        <w:rPr>
          <w:rFonts w:ascii="Times New Roman" w:hAnsi="Times New Roman"/>
        </w:rPr>
      </w:pPr>
      <w:r w:rsidRPr="00905613">
        <w:rPr>
          <w:rFonts w:ascii="Times New Roman" w:hAnsi="Times New Roman"/>
        </w:rPr>
        <w:t>驗收流程與程序</w:t>
      </w:r>
    </w:p>
    <w:p w14:paraId="76BEE0D7" w14:textId="2DC5BC60" w:rsidR="003A5E80" w:rsidRPr="00905613" w:rsidRDefault="003A5E80" w:rsidP="00006714">
      <w:pPr>
        <w:pStyle w:val="30"/>
        <w:rPr>
          <w:rFonts w:ascii="Times New Roman" w:hAnsi="Times New Roman"/>
        </w:rPr>
      </w:pPr>
      <w:r w:rsidRPr="00905613">
        <w:rPr>
          <w:rFonts w:ascii="Times New Roman" w:hAnsi="Times New Roman"/>
        </w:rPr>
        <w:t>委外第三方之各項請款，應檢查已符合驗收條件之要求，</w:t>
      </w:r>
      <w:r w:rsidR="00D403D8" w:rsidRPr="00905613">
        <w:rPr>
          <w:rFonts w:ascii="Times New Roman" w:hAnsi="Times New Roman"/>
        </w:rPr>
        <w:t>需配合總務室驗收流程進行驗收</w:t>
      </w:r>
      <w:r w:rsidRPr="00905613">
        <w:rPr>
          <w:rFonts w:ascii="Times New Roman" w:hAnsi="Times New Roman"/>
        </w:rPr>
        <w:t>，如分次驗收應於該表上註明分次驗收之第幾階段，由資訊安全人員確認符合委外作業安全規範後，始得付驗收。</w:t>
      </w:r>
    </w:p>
    <w:p w14:paraId="1F4A70BE" w14:textId="0FA49A38" w:rsidR="00E32263" w:rsidRPr="00905613" w:rsidRDefault="00E32263" w:rsidP="00D51691">
      <w:pPr>
        <w:pStyle w:val="2"/>
        <w:tabs>
          <w:tab w:val="clear" w:pos="1418"/>
        </w:tabs>
        <w:ind w:leftChars="118" w:left="1417" w:hangingChars="472"/>
        <w:rPr>
          <w:rFonts w:ascii="Times New Roman" w:hAnsi="Times New Roman" w:cs="Times New Roman"/>
        </w:rPr>
      </w:pPr>
      <w:bookmarkStart w:id="210" w:name="_Toc148958759"/>
      <w:bookmarkStart w:id="211" w:name="_Toc186212443"/>
      <w:r w:rsidRPr="00905613">
        <w:rPr>
          <w:rFonts w:ascii="Times New Roman" w:hAnsi="Times New Roman" w:cs="Times New Roman"/>
        </w:rPr>
        <w:t>服務終止與解除</w:t>
      </w:r>
      <w:bookmarkEnd w:id="210"/>
      <w:bookmarkEnd w:id="211"/>
    </w:p>
    <w:p w14:paraId="38BD20E6" w14:textId="7FF42702" w:rsidR="00E32263" w:rsidRPr="00905613" w:rsidRDefault="00D51691" w:rsidP="00E4225F">
      <w:pPr>
        <w:pStyle w:val="20"/>
        <w:ind w:leftChars="590" w:left="1841" w:hangingChars="177" w:hanging="425"/>
        <w:rPr>
          <w:rFonts w:ascii="Times New Roman" w:hAnsi="Times New Roman"/>
        </w:rPr>
      </w:pPr>
      <w:r w:rsidRPr="00905613">
        <w:rPr>
          <w:rFonts w:ascii="Times New Roman" w:hAnsi="Times New Roman"/>
        </w:rPr>
        <w:t>一、</w:t>
      </w:r>
      <w:r w:rsidR="00093D9B" w:rsidRPr="00905613">
        <w:rPr>
          <w:rFonts w:ascii="Times New Roman" w:hAnsi="Times New Roman"/>
        </w:rPr>
        <w:t>於專案終止、解除或結束後，應立即停止資訊服務供應商所涉及之實體與邏輯存取權限，並回收或請資訊服務供應商銷毀屬於組織之資訊資產、營業秘密，必要時可要求資訊服務供應商出具銷毀證明。</w:t>
      </w:r>
    </w:p>
    <w:p w14:paraId="039B7055" w14:textId="094A04F9" w:rsidR="00093D9B" w:rsidRPr="00905613" w:rsidRDefault="00093D9B" w:rsidP="003D79B0">
      <w:pPr>
        <w:pStyle w:val="20"/>
        <w:ind w:leftChars="590" w:left="1555" w:hangingChars="58" w:hanging="139"/>
        <w:rPr>
          <w:rFonts w:ascii="Times New Roman" w:hAnsi="Times New Roman"/>
        </w:rPr>
      </w:pPr>
      <w:r w:rsidRPr="00905613">
        <w:rPr>
          <w:rFonts w:ascii="Times New Roman" w:hAnsi="Times New Roman"/>
        </w:rPr>
        <w:t>二、終止執行之服務持續性要求事項，其應包含下列各項：</w:t>
      </w:r>
    </w:p>
    <w:p w14:paraId="0CAC2388" w14:textId="1BC75F20" w:rsidR="00093D9B" w:rsidRPr="00905613" w:rsidRDefault="00093D9B" w:rsidP="003D79B0">
      <w:pPr>
        <w:pStyle w:val="20"/>
        <w:ind w:leftChars="590" w:left="2551" w:hangingChars="473" w:hanging="1135"/>
        <w:rPr>
          <w:rFonts w:ascii="Times New Roman" w:hAnsi="Times New Roman"/>
        </w:rPr>
      </w:pPr>
      <w:r w:rsidRPr="00905613">
        <w:rPr>
          <w:rFonts w:ascii="Times New Roman" w:hAnsi="Times New Roman"/>
        </w:rPr>
        <w:t xml:space="preserve">    </w:t>
      </w:r>
      <w:r w:rsidRPr="00905613">
        <w:rPr>
          <w:rFonts w:ascii="Times New Roman" w:hAnsi="Times New Roman"/>
        </w:rPr>
        <w:t>（一）若產品或服務由原資訊服務供應商移轉回組織或至其他資訊服務供應</w:t>
      </w:r>
      <w:r w:rsidRPr="00905613">
        <w:rPr>
          <w:rFonts w:ascii="Times New Roman" w:hAnsi="Times New Roman"/>
        </w:rPr>
        <w:lastRenderedPageBreak/>
        <w:t>商時，原資訊服務供應商與組織雙方應遵循</w:t>
      </w:r>
      <w:r w:rsidR="003D79B0" w:rsidRPr="00905613">
        <w:rPr>
          <w:rFonts w:ascii="Times New Roman" w:hAnsi="Times New Roman"/>
        </w:rPr>
        <w:t>於合約中要求</w:t>
      </w:r>
      <w:proofErr w:type="gramStart"/>
      <w:r w:rsidR="003D79B0" w:rsidRPr="00905613">
        <w:rPr>
          <w:rFonts w:ascii="Times New Roman" w:hAnsi="Times New Roman"/>
        </w:rPr>
        <w:t>之</w:t>
      </w:r>
      <w:r w:rsidRPr="00905613">
        <w:rPr>
          <w:rFonts w:ascii="Times New Roman" w:hAnsi="Times New Roman"/>
        </w:rPr>
        <w:t>資安要求</w:t>
      </w:r>
      <w:proofErr w:type="gramEnd"/>
      <w:r w:rsidRPr="00905613">
        <w:rPr>
          <w:rFonts w:ascii="Times New Roman" w:hAnsi="Times New Roman"/>
        </w:rPr>
        <w:t>事項。</w:t>
      </w:r>
    </w:p>
    <w:p w14:paraId="3F2ADE3D" w14:textId="04D234DB" w:rsidR="00093D9B" w:rsidRPr="00905613" w:rsidRDefault="00093D9B" w:rsidP="001E0D32">
      <w:pPr>
        <w:pStyle w:val="20"/>
        <w:ind w:leftChars="590" w:left="2551" w:hangingChars="473" w:hanging="1135"/>
        <w:rPr>
          <w:rFonts w:ascii="Times New Roman" w:hAnsi="Times New Roman"/>
        </w:rPr>
      </w:pPr>
      <w:r w:rsidRPr="00905613">
        <w:rPr>
          <w:rFonts w:ascii="Times New Roman" w:hAnsi="Times New Roman"/>
        </w:rPr>
        <w:t xml:space="preserve">    </w:t>
      </w:r>
      <w:r w:rsidRPr="00905613">
        <w:rPr>
          <w:rFonts w:ascii="Times New Roman" w:hAnsi="Times New Roman"/>
        </w:rPr>
        <w:t>（二）明列使用於資訊委外專案中所涉及組織擁有之資訊資產，以利於專案終止時得以完整歸還於組織、確保銷毀或轉交予其他資訊服務供應商。</w:t>
      </w:r>
    </w:p>
    <w:p w14:paraId="17C7D49B" w14:textId="7B28B821" w:rsidR="00093D9B" w:rsidRPr="00905613" w:rsidRDefault="00093D9B" w:rsidP="001E0D32">
      <w:pPr>
        <w:pStyle w:val="20"/>
        <w:ind w:leftChars="590" w:left="1555" w:hangingChars="58" w:hanging="139"/>
        <w:rPr>
          <w:rFonts w:ascii="Times New Roman" w:hAnsi="Times New Roman"/>
        </w:rPr>
      </w:pPr>
      <w:r w:rsidRPr="00905613">
        <w:rPr>
          <w:rFonts w:ascii="Times New Roman" w:hAnsi="Times New Roman"/>
        </w:rPr>
        <w:t xml:space="preserve">    </w:t>
      </w:r>
      <w:r w:rsidRPr="00905613">
        <w:rPr>
          <w:rFonts w:ascii="Times New Roman" w:hAnsi="Times New Roman"/>
        </w:rPr>
        <w:t>（三）承上，明列歸還、轉交或銷毀之程序，必要時</w:t>
      </w:r>
      <w:r w:rsidR="00DB531D" w:rsidRPr="00905613">
        <w:rPr>
          <w:rFonts w:ascii="Times New Roman" w:hAnsi="Times New Roman"/>
        </w:rPr>
        <w:t>可</w:t>
      </w:r>
      <w:r w:rsidRPr="00905613">
        <w:rPr>
          <w:rFonts w:ascii="Times New Roman" w:hAnsi="Times New Roman"/>
        </w:rPr>
        <w:t>要求</w:t>
      </w:r>
      <w:r w:rsidR="001E0D32" w:rsidRPr="00905613">
        <w:rPr>
          <w:rFonts w:ascii="Times New Roman" w:hAnsi="Times New Roman"/>
        </w:rPr>
        <w:t>提供證</w:t>
      </w:r>
      <w:r w:rsidRPr="00905613">
        <w:rPr>
          <w:rFonts w:ascii="Times New Roman" w:hAnsi="Times New Roman"/>
        </w:rPr>
        <w:t>明文件。</w:t>
      </w:r>
    </w:p>
    <w:p w14:paraId="7AFDA4F8" w14:textId="07D0E89E" w:rsidR="00093D9B" w:rsidRPr="00905613" w:rsidRDefault="00093D9B" w:rsidP="007704CB">
      <w:pPr>
        <w:pStyle w:val="20"/>
        <w:ind w:leftChars="590" w:left="1555" w:hangingChars="58" w:hanging="139"/>
        <w:rPr>
          <w:rFonts w:ascii="Times New Roman" w:hAnsi="Times New Roman"/>
        </w:rPr>
      </w:pPr>
      <w:r w:rsidRPr="00905613">
        <w:rPr>
          <w:rFonts w:ascii="Times New Roman" w:hAnsi="Times New Roman"/>
        </w:rPr>
        <w:t xml:space="preserve">    </w:t>
      </w:r>
      <w:r w:rsidRPr="00905613">
        <w:rPr>
          <w:rFonts w:ascii="Times New Roman" w:hAnsi="Times New Roman"/>
        </w:rPr>
        <w:t>（四）當資訊委外關係終止後，保密承諾</w:t>
      </w:r>
      <w:r w:rsidR="007704CB" w:rsidRPr="00905613">
        <w:rPr>
          <w:rFonts w:ascii="Times New Roman" w:hAnsi="Times New Roman"/>
        </w:rPr>
        <w:t>應如同合約所述，保持其</w:t>
      </w:r>
      <w:r w:rsidRPr="00905613">
        <w:rPr>
          <w:rFonts w:ascii="Times New Roman" w:hAnsi="Times New Roman"/>
        </w:rPr>
        <w:t>持續性。</w:t>
      </w:r>
    </w:p>
    <w:p w14:paraId="13C499E2" w14:textId="77777777" w:rsidR="003A5E80" w:rsidRPr="00905613" w:rsidRDefault="003A5E80" w:rsidP="007D2578">
      <w:pPr>
        <w:pStyle w:val="1"/>
        <w:rPr>
          <w:rFonts w:ascii="Times New Roman" w:hAnsi="Times New Roman" w:cs="Times New Roman"/>
        </w:rPr>
      </w:pPr>
      <w:bookmarkStart w:id="212" w:name="_Toc121733449"/>
      <w:bookmarkStart w:id="213" w:name="_Toc237939456"/>
      <w:bookmarkStart w:id="214" w:name="_Toc239059642"/>
      <w:bookmarkStart w:id="215" w:name="_Toc239061326"/>
      <w:bookmarkStart w:id="216" w:name="_Toc309051827"/>
      <w:bookmarkStart w:id="217" w:name="_Toc354495214"/>
      <w:bookmarkStart w:id="218" w:name="_Toc148958760"/>
      <w:bookmarkStart w:id="219" w:name="_Toc186212444"/>
      <w:r w:rsidRPr="00905613">
        <w:rPr>
          <w:rFonts w:ascii="Times New Roman" w:hAnsi="Times New Roman" w:cs="Times New Roman"/>
        </w:rPr>
        <w:t>輸出文件記錄</w:t>
      </w:r>
      <w:bookmarkEnd w:id="212"/>
      <w:bookmarkEnd w:id="213"/>
      <w:bookmarkEnd w:id="214"/>
      <w:bookmarkEnd w:id="215"/>
      <w:bookmarkEnd w:id="216"/>
      <w:bookmarkEnd w:id="217"/>
      <w:bookmarkEnd w:id="218"/>
      <w:bookmarkEnd w:id="219"/>
    </w:p>
    <w:p w14:paraId="49CDF376" w14:textId="50ADEA37" w:rsidR="00FD57EA" w:rsidRPr="00905613" w:rsidRDefault="0063547A" w:rsidP="00E358F1">
      <w:pPr>
        <w:pStyle w:val="3"/>
        <w:rPr>
          <w:rFonts w:ascii="Times New Roman" w:hAnsi="Times New Roman"/>
        </w:rPr>
      </w:pPr>
      <w:r w:rsidRPr="00905613">
        <w:rPr>
          <w:rFonts w:ascii="Times New Roman" w:hAnsi="Times New Roman"/>
        </w:rPr>
        <w:t>SO-02-002-</w:t>
      </w:r>
      <w:r w:rsidRPr="00905613">
        <w:rPr>
          <w:rFonts w:ascii="Times New Roman" w:hAnsi="Times New Roman"/>
        </w:rPr>
        <w:t>附件</w:t>
      </w:r>
      <w:r w:rsidRPr="00905613">
        <w:rPr>
          <w:rFonts w:ascii="Times New Roman" w:hAnsi="Times New Roman"/>
        </w:rPr>
        <w:t>A_</w:t>
      </w:r>
      <w:r w:rsidRPr="00905613">
        <w:rPr>
          <w:rFonts w:ascii="Times New Roman" w:hAnsi="Times New Roman"/>
        </w:rPr>
        <w:t>資訊服務供應商作業程序圖</w:t>
      </w:r>
      <w:r w:rsidR="00FD57EA" w:rsidRPr="00905613">
        <w:rPr>
          <w:rFonts w:ascii="Times New Roman" w:hAnsi="Times New Roman"/>
        </w:rPr>
        <w:t>。</w:t>
      </w:r>
    </w:p>
    <w:p w14:paraId="0ACEBCE1" w14:textId="0F05CC38" w:rsidR="005F0890" w:rsidRPr="00905613" w:rsidRDefault="005F0890" w:rsidP="005F0890">
      <w:pPr>
        <w:pStyle w:val="3"/>
        <w:rPr>
          <w:rFonts w:ascii="Times New Roman" w:hAnsi="Times New Roman"/>
        </w:rPr>
      </w:pPr>
      <w:r w:rsidRPr="00905613">
        <w:rPr>
          <w:rFonts w:ascii="Times New Roman" w:hAnsi="Times New Roman"/>
        </w:rPr>
        <w:t>SO-02-002-F01_</w:t>
      </w:r>
      <w:r w:rsidRPr="00905613">
        <w:rPr>
          <w:rFonts w:ascii="Times New Roman" w:hAnsi="Times New Roman"/>
        </w:rPr>
        <w:t>委外開發驗收表。</w:t>
      </w:r>
    </w:p>
    <w:p w14:paraId="409A6251" w14:textId="24BC3D33" w:rsidR="00E358F1" w:rsidRPr="00905613" w:rsidRDefault="00E358F1" w:rsidP="00E358F1">
      <w:pPr>
        <w:pStyle w:val="3"/>
        <w:rPr>
          <w:rFonts w:ascii="Times New Roman" w:hAnsi="Times New Roman"/>
        </w:rPr>
      </w:pPr>
      <w:r w:rsidRPr="00905613">
        <w:rPr>
          <w:rFonts w:ascii="Times New Roman" w:hAnsi="Times New Roman"/>
        </w:rPr>
        <w:t>SO-02-002-F06_</w:t>
      </w:r>
      <w:r w:rsidRPr="00905613">
        <w:rPr>
          <w:rFonts w:ascii="Times New Roman" w:hAnsi="Times New Roman"/>
        </w:rPr>
        <w:t>系統委外開發合約書範本。</w:t>
      </w:r>
    </w:p>
    <w:p w14:paraId="7DBA9BD5" w14:textId="77777777" w:rsidR="00E358F1" w:rsidRPr="00905613" w:rsidRDefault="00E358F1" w:rsidP="00E358F1">
      <w:pPr>
        <w:pStyle w:val="3"/>
        <w:rPr>
          <w:rFonts w:ascii="Times New Roman" w:hAnsi="Times New Roman"/>
        </w:rPr>
      </w:pPr>
      <w:r w:rsidRPr="00905613">
        <w:rPr>
          <w:rFonts w:ascii="Times New Roman" w:hAnsi="Times New Roman"/>
        </w:rPr>
        <w:t>SO-02-002-F07_</w:t>
      </w:r>
      <w:r w:rsidRPr="00905613">
        <w:rPr>
          <w:rFonts w:ascii="Times New Roman" w:hAnsi="Times New Roman"/>
        </w:rPr>
        <w:t>維護合約書範本。</w:t>
      </w:r>
    </w:p>
    <w:p w14:paraId="7AF9357C" w14:textId="77777777" w:rsidR="00E358F1" w:rsidRPr="00905613" w:rsidRDefault="00E358F1" w:rsidP="00E358F1">
      <w:pPr>
        <w:pStyle w:val="3"/>
        <w:rPr>
          <w:rFonts w:ascii="Times New Roman" w:hAnsi="Times New Roman"/>
        </w:rPr>
      </w:pPr>
      <w:r w:rsidRPr="00905613">
        <w:rPr>
          <w:rFonts w:ascii="Times New Roman" w:hAnsi="Times New Roman"/>
        </w:rPr>
        <w:t>SO-02-002-F08_</w:t>
      </w:r>
      <w:r w:rsidRPr="00905613">
        <w:rPr>
          <w:rFonts w:ascii="Times New Roman" w:hAnsi="Times New Roman"/>
        </w:rPr>
        <w:t>設備採購暨系統整合服務合約書範本。</w:t>
      </w:r>
    </w:p>
    <w:p w14:paraId="35D28B20" w14:textId="0CA5C988" w:rsidR="005F0890" w:rsidRPr="00905613" w:rsidRDefault="005F0890" w:rsidP="005F0890">
      <w:pPr>
        <w:pStyle w:val="3"/>
        <w:rPr>
          <w:rFonts w:ascii="Times New Roman" w:hAnsi="Times New Roman"/>
        </w:rPr>
      </w:pPr>
      <w:r w:rsidRPr="00905613">
        <w:rPr>
          <w:rFonts w:ascii="Times New Roman" w:hAnsi="Times New Roman"/>
        </w:rPr>
        <w:t>SO-02-002-F09_</w:t>
      </w:r>
      <w:r w:rsidRPr="00905613">
        <w:rPr>
          <w:rFonts w:ascii="Times New Roman" w:hAnsi="Times New Roman"/>
        </w:rPr>
        <w:t>合約檢核清單。</w:t>
      </w:r>
    </w:p>
    <w:p w14:paraId="5D73CDEA" w14:textId="30040BFF" w:rsidR="005F0890" w:rsidRPr="00905613" w:rsidRDefault="005F0890" w:rsidP="005F0890">
      <w:pPr>
        <w:pStyle w:val="3"/>
        <w:rPr>
          <w:rFonts w:ascii="Times New Roman" w:hAnsi="Times New Roman"/>
        </w:rPr>
      </w:pPr>
      <w:r w:rsidRPr="00905613">
        <w:rPr>
          <w:rFonts w:ascii="Times New Roman" w:hAnsi="Times New Roman"/>
        </w:rPr>
        <w:t>SO-02-002-F10_</w:t>
      </w:r>
      <w:r w:rsidRPr="00905613">
        <w:rPr>
          <w:rFonts w:ascii="Times New Roman" w:hAnsi="Times New Roman"/>
        </w:rPr>
        <w:t>供應商支援紀錄表。</w:t>
      </w:r>
    </w:p>
    <w:p w14:paraId="5588EDD8" w14:textId="43007A33" w:rsidR="00CF6081" w:rsidRPr="00905613" w:rsidRDefault="00CF6081" w:rsidP="007D2578">
      <w:pPr>
        <w:pStyle w:val="3"/>
        <w:rPr>
          <w:rFonts w:ascii="Times New Roman" w:hAnsi="Times New Roman"/>
        </w:rPr>
      </w:pPr>
      <w:r w:rsidRPr="00905613">
        <w:rPr>
          <w:rFonts w:ascii="Times New Roman" w:hAnsi="Times New Roman"/>
        </w:rPr>
        <w:t>SO-02-002-F11</w:t>
      </w:r>
      <w:r w:rsidR="007D2578" w:rsidRPr="00905613">
        <w:rPr>
          <w:rFonts w:ascii="Times New Roman" w:hAnsi="Times New Roman"/>
        </w:rPr>
        <w:t>_</w:t>
      </w:r>
      <w:r w:rsidR="00141504" w:rsidRPr="00141504">
        <w:rPr>
          <w:rFonts w:ascii="Times New Roman" w:hAnsi="Times New Roman" w:hint="eastAsia"/>
        </w:rPr>
        <w:t>資訊服務</w:t>
      </w:r>
      <w:proofErr w:type="gramStart"/>
      <w:r w:rsidR="00141504" w:rsidRPr="00141504">
        <w:rPr>
          <w:rFonts w:ascii="Times New Roman" w:hAnsi="Times New Roman" w:hint="eastAsia"/>
        </w:rPr>
        <w:t>供應商資安注意事項</w:t>
      </w:r>
      <w:proofErr w:type="gramEnd"/>
      <w:r w:rsidR="00141504" w:rsidRPr="00141504">
        <w:rPr>
          <w:rFonts w:ascii="Times New Roman" w:hAnsi="Times New Roman" w:hint="eastAsia"/>
        </w:rPr>
        <w:t>遴選檢核表</w:t>
      </w:r>
      <w:r w:rsidR="00E358F1" w:rsidRPr="00905613">
        <w:rPr>
          <w:rFonts w:ascii="Times New Roman" w:hAnsi="Times New Roman"/>
        </w:rPr>
        <w:t>。</w:t>
      </w:r>
    </w:p>
    <w:p w14:paraId="285374F1" w14:textId="1C1C99AD" w:rsidR="005F0890" w:rsidRPr="00905613" w:rsidRDefault="005F0890" w:rsidP="005F0890">
      <w:pPr>
        <w:pStyle w:val="3"/>
        <w:rPr>
          <w:rFonts w:ascii="Times New Roman" w:hAnsi="Times New Roman"/>
        </w:rPr>
      </w:pPr>
      <w:r w:rsidRPr="00905613">
        <w:rPr>
          <w:rFonts w:ascii="Times New Roman" w:hAnsi="Times New Roman"/>
        </w:rPr>
        <w:t>SO-02-002-F12_</w:t>
      </w:r>
      <w:r w:rsidRPr="00905613">
        <w:rPr>
          <w:rFonts w:ascii="Times New Roman" w:hAnsi="Times New Roman"/>
        </w:rPr>
        <w:t>設備採購合約書範本。</w:t>
      </w:r>
    </w:p>
    <w:p w14:paraId="3F8E25E0" w14:textId="607BF52D" w:rsidR="00CC3689" w:rsidRPr="00905613" w:rsidRDefault="002E53CA" w:rsidP="00CC3689">
      <w:pPr>
        <w:pStyle w:val="3"/>
        <w:rPr>
          <w:rFonts w:ascii="Times New Roman" w:hAnsi="Times New Roman"/>
        </w:rPr>
      </w:pPr>
      <w:r w:rsidRPr="00905613">
        <w:rPr>
          <w:rFonts w:ascii="Times New Roman" w:hAnsi="Times New Roman"/>
        </w:rPr>
        <w:t>SO-02-002-F13_</w:t>
      </w:r>
      <w:r w:rsidRPr="00905613">
        <w:rPr>
          <w:rFonts w:ascii="Times New Roman" w:hAnsi="Times New Roman"/>
        </w:rPr>
        <w:t>勞務採購契約書範本</w:t>
      </w:r>
      <w:r w:rsidR="00CC3689" w:rsidRPr="00905613">
        <w:rPr>
          <w:rFonts w:ascii="Times New Roman" w:hAnsi="Times New Roman"/>
        </w:rPr>
        <w:t>。</w:t>
      </w:r>
    </w:p>
    <w:p w14:paraId="5BDBA057" w14:textId="08813932" w:rsidR="00CC3689" w:rsidRPr="00905613" w:rsidRDefault="00CC3689" w:rsidP="00CC3689">
      <w:pPr>
        <w:pStyle w:val="3"/>
        <w:rPr>
          <w:rFonts w:ascii="Times New Roman" w:hAnsi="Times New Roman"/>
        </w:rPr>
      </w:pPr>
      <w:r w:rsidRPr="00905613">
        <w:rPr>
          <w:rFonts w:ascii="Times New Roman" w:hAnsi="Times New Roman"/>
        </w:rPr>
        <w:t>SO-02-002-F14_</w:t>
      </w:r>
      <w:r w:rsidRPr="00905613">
        <w:rPr>
          <w:rFonts w:ascii="Times New Roman" w:hAnsi="Times New Roman"/>
        </w:rPr>
        <w:t>軟體維護合約書範本。</w:t>
      </w:r>
    </w:p>
    <w:sectPr w:rsidR="00CC3689" w:rsidRPr="00905613" w:rsidSect="00872051">
      <w:headerReference w:type="default" r:id="rId10"/>
      <w:footerReference w:type="default" r:id="rId11"/>
      <w:pgSz w:w="11906" w:h="16838" w:code="9"/>
      <w:pgMar w:top="1440" w:right="1080" w:bottom="1440" w:left="1080" w:header="454" w:footer="689" w:gutter="0"/>
      <w:cols w:sep="1"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06844" w14:textId="77777777" w:rsidR="00447EE4" w:rsidRDefault="00447EE4">
      <w:r>
        <w:separator/>
      </w:r>
    </w:p>
  </w:endnote>
  <w:endnote w:type="continuationSeparator" w:id="0">
    <w:p w14:paraId="591A70AF" w14:textId="77777777" w:rsidR="00447EE4" w:rsidRDefault="00447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975F8" w14:textId="77777777" w:rsidR="007762D1" w:rsidRDefault="007762D1">
    <w:pPr>
      <w:pStyle w:val="a4"/>
      <w:tabs>
        <w:tab w:val="clear" w:pos="4153"/>
        <w:tab w:val="clear" w:pos="8306"/>
        <w:tab w:val="center" w:pos="4320"/>
        <w:tab w:val="right" w:pos="8820"/>
      </w:tabs>
      <w:spacing w:line="2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AF282" w14:textId="2112509C" w:rsidR="00DB0FFF" w:rsidRPr="006829C8" w:rsidRDefault="006829C8" w:rsidP="000B5DC7">
    <w:pPr>
      <w:pStyle w:val="a4"/>
      <w:pBdr>
        <w:top w:val="single" w:sz="12" w:space="1" w:color="auto"/>
      </w:pBdr>
      <w:tabs>
        <w:tab w:val="clear" w:pos="4153"/>
        <w:tab w:val="clear" w:pos="8306"/>
      </w:tabs>
      <w:adjustRightInd w:val="0"/>
      <w:spacing w:line="240" w:lineRule="atLeast"/>
      <w:jc w:val="right"/>
      <w:rPr>
        <w:rFonts w:ascii="Verdana" w:eastAsia="標楷體" w:hAnsi="Verdana"/>
      </w:rPr>
    </w:pPr>
    <w:r w:rsidRPr="006829C8">
      <w:rPr>
        <w:rFonts w:ascii="Verdana" w:eastAsia="標楷體" w:hAnsi="Verdana"/>
        <w:lang w:val="zh-TW"/>
      </w:rPr>
      <w:t>第</w:t>
    </w:r>
    <w:r w:rsidRPr="006829C8">
      <w:rPr>
        <w:rFonts w:ascii="Verdana" w:eastAsia="標楷體" w:hAnsi="Verdana"/>
      </w:rPr>
      <w:fldChar w:fldCharType="begin"/>
    </w:r>
    <w:r w:rsidRPr="006829C8">
      <w:rPr>
        <w:rFonts w:ascii="Verdana" w:eastAsia="標楷體" w:hAnsi="Verdana"/>
      </w:rPr>
      <w:instrText>PAGE  \* Arabic  \* MERGEFORMAT</w:instrText>
    </w:r>
    <w:r w:rsidRPr="006829C8">
      <w:rPr>
        <w:rFonts w:ascii="Verdana" w:eastAsia="標楷體" w:hAnsi="Verdana"/>
      </w:rPr>
      <w:fldChar w:fldCharType="separate"/>
    </w:r>
    <w:r w:rsidR="00CA1004">
      <w:rPr>
        <w:rFonts w:ascii="Verdana" w:eastAsia="標楷體" w:hAnsi="Verdana"/>
        <w:noProof/>
      </w:rPr>
      <w:t>7</w:t>
    </w:r>
    <w:r w:rsidRPr="006829C8">
      <w:rPr>
        <w:rFonts w:ascii="Verdana" w:eastAsia="標楷體" w:hAnsi="Verdana"/>
      </w:rPr>
      <w:fldChar w:fldCharType="end"/>
    </w:r>
    <w:r w:rsidRPr="006829C8">
      <w:rPr>
        <w:rFonts w:ascii="Verdana" w:eastAsia="標楷體" w:hAnsi="Verdana"/>
      </w:rPr>
      <w:t>頁，</w:t>
    </w:r>
    <w:r w:rsidR="00580FFF">
      <w:rPr>
        <w:rFonts w:ascii="Verdana" w:eastAsia="標楷體" w:hAnsi="Verdana" w:hint="eastAsia"/>
      </w:rPr>
      <w:t>含封面</w:t>
    </w:r>
    <w:r w:rsidRPr="006829C8">
      <w:rPr>
        <w:rFonts w:ascii="Verdana" w:eastAsia="標楷體" w:hAnsi="Verdana"/>
      </w:rPr>
      <w:t>共</w:t>
    </w:r>
    <w:r w:rsidRPr="006829C8">
      <w:rPr>
        <w:rFonts w:ascii="Verdana" w:eastAsia="標楷體" w:hAnsi="Verdana"/>
      </w:rPr>
      <w:fldChar w:fldCharType="begin"/>
    </w:r>
    <w:r w:rsidRPr="006829C8">
      <w:rPr>
        <w:rFonts w:ascii="Verdana" w:eastAsia="標楷體" w:hAnsi="Verdana"/>
      </w:rPr>
      <w:instrText>NUMPAGES  \* Arabic  \* MERGEFORMAT</w:instrText>
    </w:r>
    <w:r w:rsidRPr="006829C8">
      <w:rPr>
        <w:rFonts w:ascii="Verdana" w:eastAsia="標楷體" w:hAnsi="Verdana"/>
      </w:rPr>
      <w:fldChar w:fldCharType="separate"/>
    </w:r>
    <w:r w:rsidR="00CA1004">
      <w:rPr>
        <w:rFonts w:ascii="Verdana" w:eastAsia="標楷體" w:hAnsi="Verdana"/>
        <w:noProof/>
      </w:rPr>
      <w:t>13</w:t>
    </w:r>
    <w:r w:rsidRPr="006829C8">
      <w:rPr>
        <w:rFonts w:ascii="Verdana" w:eastAsia="標楷體" w:hAnsi="Verdana"/>
      </w:rPr>
      <w:fldChar w:fldCharType="end"/>
    </w:r>
    <w:r w:rsidR="00DB0FFF" w:rsidRPr="006829C8">
      <w:rPr>
        <w:rFonts w:ascii="Verdana" w:eastAsia="標楷體" w:hAnsi="Verdana"/>
      </w:rPr>
      <w:t>頁</w:t>
    </w:r>
  </w:p>
  <w:p w14:paraId="61763433" w14:textId="44908AE0" w:rsidR="00DB0FFF" w:rsidRPr="00580FFF" w:rsidRDefault="00DB0FFF" w:rsidP="000B5DC7">
    <w:pPr>
      <w:pStyle w:val="a4"/>
      <w:tabs>
        <w:tab w:val="clear" w:pos="4153"/>
        <w:tab w:val="clear" w:pos="8306"/>
      </w:tabs>
      <w:adjustRightInd w:val="0"/>
      <w:spacing w:line="240" w:lineRule="atLeast"/>
      <w:jc w:val="right"/>
      <w:rPr>
        <w:rFonts w:ascii="Verdana" w:eastAsia="標楷體" w:hAnsi="Verdana"/>
      </w:rPr>
    </w:pPr>
    <w:r w:rsidRPr="00580FFF">
      <w:rPr>
        <w:rFonts w:ascii="Verdana" w:eastAsia="標楷體" w:hAnsi="Verdana"/>
      </w:rPr>
      <w:t>版</w:t>
    </w:r>
    <w:r w:rsidR="000B5DC7">
      <w:rPr>
        <w:rFonts w:ascii="Verdana" w:eastAsia="標楷體" w:hAnsi="Verdana" w:hint="eastAsia"/>
      </w:rPr>
      <w:t>次</w:t>
    </w:r>
    <w:r w:rsidRPr="00580FFF">
      <w:rPr>
        <w:rFonts w:ascii="Verdana" w:eastAsia="標楷體" w:hAnsi="Verdana"/>
      </w:rPr>
      <w:t>：</w:t>
    </w:r>
    <w:r w:rsidR="009E2104" w:rsidRPr="00E32263">
      <w:rPr>
        <w:rFonts w:ascii="Verdana" w:eastAsia="標楷體" w:hAnsi="Verdana" w:hint="eastAsia"/>
        <w:color w:val="FF0000"/>
      </w:rPr>
      <w:t xml:space="preserve">V </w:t>
    </w:r>
    <w:r w:rsidR="00A510C6" w:rsidRPr="00E32263">
      <w:rPr>
        <w:rFonts w:ascii="Verdana" w:eastAsia="標楷體" w:hAnsi="Verdana"/>
        <w:color w:val="FF0000"/>
      </w:rPr>
      <w:t>3.</w:t>
    </w:r>
    <w:r w:rsidR="00306F38">
      <w:rPr>
        <w:rFonts w:ascii="Verdana" w:eastAsia="標楷體" w:hAnsi="Verdana" w:hint="eastAsia"/>
        <w:color w:val="FF000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56EA3" w14:textId="77777777" w:rsidR="00447EE4" w:rsidRDefault="00447EE4">
      <w:r>
        <w:separator/>
      </w:r>
    </w:p>
  </w:footnote>
  <w:footnote w:type="continuationSeparator" w:id="0">
    <w:p w14:paraId="5C243815" w14:textId="77777777" w:rsidR="00447EE4" w:rsidRDefault="00447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88B63" w14:textId="77777777" w:rsidR="007762D1" w:rsidRDefault="006F360D">
    <w:pPr>
      <w:pStyle w:val="a3"/>
      <w:tabs>
        <w:tab w:val="clear" w:pos="4153"/>
        <w:tab w:val="clear" w:pos="8306"/>
        <w:tab w:val="center" w:pos="4320"/>
        <w:tab w:val="right" w:pos="8820"/>
      </w:tabs>
    </w:pPr>
    <w:r>
      <w:rPr>
        <w:noProof/>
      </w:rPr>
      <w:drawing>
        <wp:anchor distT="0" distB="0" distL="114300" distR="114300" simplePos="0" relativeHeight="251657728" behindDoc="1" locked="0" layoutInCell="1" allowOverlap="1" wp14:anchorId="078B5189" wp14:editId="06C3A613">
          <wp:simplePos x="0" y="0"/>
          <wp:positionH relativeFrom="column">
            <wp:posOffset>778714</wp:posOffset>
          </wp:positionH>
          <wp:positionV relativeFrom="paragraph">
            <wp:posOffset>630009</wp:posOffset>
          </wp:positionV>
          <wp:extent cx="4391025" cy="847725"/>
          <wp:effectExtent l="0" t="0" r="0" b="0"/>
          <wp:wrapNone/>
          <wp:docPr id="289170751" name="圖片 289170751"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CFB15" w14:textId="153758C5" w:rsidR="00DB0FFF" w:rsidRPr="003A5E80" w:rsidRDefault="00BE1D42" w:rsidP="000B5DC7">
    <w:pPr>
      <w:adjustRightInd w:val="0"/>
      <w:snapToGrid w:val="0"/>
      <w:spacing w:line="240" w:lineRule="atLeast"/>
      <w:jc w:val="right"/>
      <w:rPr>
        <w:rFonts w:ascii="Verdana" w:eastAsia="標楷體" w:hAnsi="Verdana"/>
        <w:sz w:val="20"/>
        <w:szCs w:val="20"/>
      </w:rPr>
    </w:pPr>
    <w:r>
      <w:rPr>
        <w:rFonts w:ascii="Verdana" w:eastAsia="標楷體" w:hAnsi="Verdana"/>
        <w:noProof/>
        <w:sz w:val="20"/>
        <w:szCs w:val="20"/>
      </w:rPr>
      <w:pict w14:anchorId="1AC6E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95" type="#_x0000_t75" style="position:absolute;left:0;text-align:left;margin-left:0;margin-top:0;width:425.55pt;height:242.3pt;z-index:-251657728;mso-position-horizontal:center;mso-position-horizontal-relative:margin;mso-position-vertical:center;mso-position-vertical-relative:margin">
          <v:imagedata r:id="rId1" o:title="" cropbottom="11085f" gain="19661f" blacklevel="22938f"/>
          <w10:wrap anchorx="margin" anchory="margin"/>
        </v:shape>
      </w:pict>
    </w:r>
    <w:r w:rsidR="006F360D">
      <w:rPr>
        <w:noProof/>
      </w:rPr>
      <w:drawing>
        <wp:anchor distT="0" distB="0" distL="114300" distR="114300" simplePos="0" relativeHeight="251656704" behindDoc="1" locked="0" layoutInCell="1" allowOverlap="1" wp14:anchorId="5CB12A82" wp14:editId="13B8A6F4">
          <wp:simplePos x="0" y="0"/>
          <wp:positionH relativeFrom="margin">
            <wp:align>left</wp:align>
          </wp:positionH>
          <wp:positionV relativeFrom="page">
            <wp:posOffset>215900</wp:posOffset>
          </wp:positionV>
          <wp:extent cx="990600" cy="561975"/>
          <wp:effectExtent l="0" t="0" r="0" b="0"/>
          <wp:wrapNone/>
          <wp:docPr id="3" name="圖片 70"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0"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FFF" w:rsidRPr="00CE7797">
      <w:rPr>
        <w:rFonts w:ascii="Verdana" w:eastAsia="標楷體" w:hAnsi="Verdana" w:hint="eastAsia"/>
        <w:sz w:val="20"/>
        <w:szCs w:val="20"/>
      </w:rPr>
      <w:t>文件名稱：</w:t>
    </w:r>
    <w:bookmarkStart w:id="220" w:name="_Hlk184626395"/>
    <w:r w:rsidR="009342EE">
      <w:rPr>
        <w:rFonts w:ascii="Verdana" w:eastAsia="標楷體" w:hAnsi="Verdana" w:hint="eastAsia"/>
        <w:sz w:val="20"/>
        <w:szCs w:val="20"/>
      </w:rPr>
      <w:t>資訊服務供應商</w:t>
    </w:r>
    <w:r w:rsidR="00DB0FFF" w:rsidRPr="003A5E80">
      <w:rPr>
        <w:rFonts w:ascii="Verdana" w:eastAsia="標楷體" w:hAnsi="Verdana" w:hint="eastAsia"/>
        <w:sz w:val="20"/>
        <w:szCs w:val="20"/>
      </w:rPr>
      <w:t>委外</w:t>
    </w:r>
    <w:r w:rsidR="009342EE">
      <w:rPr>
        <w:rFonts w:ascii="Verdana" w:eastAsia="標楷體" w:hAnsi="Verdana" w:hint="eastAsia"/>
        <w:sz w:val="20"/>
        <w:szCs w:val="20"/>
      </w:rPr>
      <w:t>風險管理</w:t>
    </w:r>
    <w:r w:rsidR="00DB0FFF" w:rsidRPr="00DD30F8">
      <w:rPr>
        <w:rFonts w:ascii="標楷體" w:eastAsia="標楷體" w:hAnsi="標楷體" w:hint="eastAsia"/>
        <w:sz w:val="20"/>
        <w:szCs w:val="20"/>
      </w:rPr>
      <w:t>作業程序</w:t>
    </w:r>
    <w:bookmarkEnd w:id="220"/>
  </w:p>
  <w:p w14:paraId="2D891059" w14:textId="77777777" w:rsidR="00DB0FFF" w:rsidRPr="003A5E80" w:rsidRDefault="00DB0FFF" w:rsidP="000B5DC7">
    <w:pPr>
      <w:adjustRightInd w:val="0"/>
      <w:snapToGrid w:val="0"/>
      <w:spacing w:line="240" w:lineRule="atLeast"/>
      <w:jc w:val="right"/>
      <w:rPr>
        <w:rFonts w:ascii="Verdana" w:eastAsia="標楷體" w:hAnsi="Verdana"/>
        <w:sz w:val="20"/>
        <w:szCs w:val="20"/>
      </w:rPr>
    </w:pPr>
    <w:r w:rsidRPr="00CE7797">
      <w:rPr>
        <w:rFonts w:ascii="Verdana" w:eastAsia="標楷體" w:hAnsi="Verdana" w:hint="eastAsia"/>
        <w:sz w:val="20"/>
        <w:szCs w:val="20"/>
      </w:rPr>
      <w:t>文件編號：</w:t>
    </w:r>
    <w:r w:rsidRPr="003A5E80">
      <w:rPr>
        <w:rFonts w:ascii="Verdana" w:eastAsia="標楷體" w:hAnsi="Verdana"/>
        <w:sz w:val="20"/>
        <w:szCs w:val="20"/>
      </w:rPr>
      <w:t>SO-02-002</w:t>
    </w:r>
  </w:p>
  <w:p w14:paraId="7E44F740" w14:textId="77777777" w:rsidR="00DB0FFF" w:rsidRDefault="00DB0FFF" w:rsidP="000B5DC7">
    <w:pPr>
      <w:pBdr>
        <w:bottom w:val="single" w:sz="12" w:space="1" w:color="auto"/>
      </w:pBdr>
      <w:adjustRightInd w:val="0"/>
      <w:snapToGrid w:val="0"/>
      <w:spacing w:line="240" w:lineRule="atLeast"/>
      <w:jc w:val="right"/>
      <w:rPr>
        <w:rFonts w:ascii="Verdana" w:eastAsia="標楷體" w:hAnsi="Verdana"/>
        <w:sz w:val="20"/>
        <w:szCs w:val="20"/>
      </w:rPr>
    </w:pPr>
    <w:r>
      <w:rPr>
        <w:rFonts w:ascii="Verdana" w:eastAsia="標楷體" w:hAnsi="Verdana" w:hint="eastAsia"/>
        <w:sz w:val="20"/>
        <w:szCs w:val="20"/>
      </w:rPr>
      <w:t>分類等級：內部使用與限用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1347"/>
    <w:multiLevelType w:val="hybridMultilevel"/>
    <w:tmpl w:val="F7808FEE"/>
    <w:lvl w:ilvl="0" w:tplc="9308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166A5C"/>
    <w:multiLevelType w:val="hybridMultilevel"/>
    <w:tmpl w:val="3C364C74"/>
    <w:lvl w:ilvl="0" w:tplc="0BDA0B80">
      <w:start w:val="1"/>
      <w:numFmt w:val="lowerLetter"/>
      <w:lvlText w:val="%1."/>
      <w:lvlJc w:val="left"/>
      <w:pPr>
        <w:ind w:left="360" w:hanging="360"/>
      </w:pPr>
      <w:rPr>
        <w:rFonts w:hint="default"/>
      </w:rPr>
    </w:lvl>
    <w:lvl w:ilvl="1" w:tplc="927658D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C4740F"/>
    <w:multiLevelType w:val="hybridMultilevel"/>
    <w:tmpl w:val="6FE2CFE0"/>
    <w:lvl w:ilvl="0" w:tplc="4CC23A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9B70BD"/>
    <w:multiLevelType w:val="hybridMultilevel"/>
    <w:tmpl w:val="04989E42"/>
    <w:lvl w:ilvl="0" w:tplc="BE3213A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6179BA"/>
    <w:multiLevelType w:val="hybridMultilevel"/>
    <w:tmpl w:val="3BE42C6E"/>
    <w:lvl w:ilvl="0" w:tplc="04090015">
      <w:start w:val="1"/>
      <w:numFmt w:val="taiwaneseCountingThousand"/>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21A31E3D"/>
    <w:multiLevelType w:val="hybridMultilevel"/>
    <w:tmpl w:val="A04E51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AD7AEE"/>
    <w:multiLevelType w:val="hybridMultilevel"/>
    <w:tmpl w:val="C0540DF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D4208F"/>
    <w:multiLevelType w:val="hybridMultilevel"/>
    <w:tmpl w:val="E01879A2"/>
    <w:lvl w:ilvl="0" w:tplc="FDFE9C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0797AB2"/>
    <w:multiLevelType w:val="hybridMultilevel"/>
    <w:tmpl w:val="732CB820"/>
    <w:lvl w:ilvl="0" w:tplc="BC84C2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95AF4"/>
    <w:multiLevelType w:val="hybridMultilevel"/>
    <w:tmpl w:val="7E3C6824"/>
    <w:lvl w:ilvl="0" w:tplc="400EA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0B413B6"/>
    <w:multiLevelType w:val="multilevel"/>
    <w:tmpl w:val="C0B21852"/>
    <w:lvl w:ilvl="0">
      <w:start w:val="1"/>
      <w:numFmt w:val="taiwaneseCountingThousand"/>
      <w:pStyle w:val="1"/>
      <w:lvlText w:val="第%1章"/>
      <w:lvlJc w:val="left"/>
      <w:pPr>
        <w:tabs>
          <w:tab w:val="num" w:pos="1134"/>
        </w:tabs>
        <w:ind w:left="1134" w:hanging="1134"/>
      </w:pPr>
      <w:rPr>
        <w:rFonts w:ascii="標楷體" w:eastAsia="標楷體" w:hAnsi="標楷體" w:hint="eastAsia"/>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702"/>
        </w:tabs>
        <w:ind w:left="1702" w:hanging="567"/>
      </w:pPr>
      <w:rPr>
        <w:rFonts w:hint="eastAsia"/>
      </w:rPr>
    </w:lvl>
    <w:lvl w:ilvl="3">
      <w:start w:val="1"/>
      <w:numFmt w:val="taiwaneseCountingThousand"/>
      <w:pStyle w:val="4"/>
      <w:lvlText w:val="(%4)"/>
      <w:lvlJc w:val="left"/>
      <w:pPr>
        <w:tabs>
          <w:tab w:val="num" w:pos="1985"/>
        </w:tabs>
        <w:ind w:left="1985" w:hanging="567"/>
      </w:pPr>
      <w:rPr>
        <w:rFonts w:hint="eastAsia"/>
        <w:color w:val="auto"/>
      </w:rPr>
    </w:lvl>
    <w:lvl w:ilvl="4">
      <w:start w:val="1"/>
      <w:numFmt w:val="decimal"/>
      <w:pStyle w:val="5"/>
      <w:lvlText w:val="%5."/>
      <w:lvlJc w:val="left"/>
      <w:pPr>
        <w:tabs>
          <w:tab w:val="num" w:pos="2156"/>
        </w:tabs>
        <w:ind w:left="2156" w:hanging="454"/>
      </w:pPr>
      <w:rPr>
        <w:rFonts w:ascii="Times New Roman" w:hAnsi="Times New Roman" w:cs="Times New Roman" w:hint="default"/>
      </w:rPr>
    </w:lvl>
    <w:lvl w:ilvl="5">
      <w:start w:val="1"/>
      <w:numFmt w:val="decimal"/>
      <w:pStyle w:val="6"/>
      <w:lvlText w:val="(%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11" w15:restartNumberingAfterBreak="0">
    <w:nsid w:val="65D0326C"/>
    <w:multiLevelType w:val="hybridMultilevel"/>
    <w:tmpl w:val="14B488BA"/>
    <w:lvl w:ilvl="0" w:tplc="A61ADF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C2C18CA"/>
    <w:multiLevelType w:val="hybridMultilevel"/>
    <w:tmpl w:val="F7808FEE"/>
    <w:lvl w:ilvl="0" w:tplc="9308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D261D0D"/>
    <w:multiLevelType w:val="hybridMultilevel"/>
    <w:tmpl w:val="7C1EF29C"/>
    <w:lvl w:ilvl="0" w:tplc="794E3C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D7260D"/>
    <w:multiLevelType w:val="hybridMultilevel"/>
    <w:tmpl w:val="876234CA"/>
    <w:lvl w:ilvl="0" w:tplc="04267D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7061114">
    <w:abstractNumId w:val="10"/>
  </w:num>
  <w:num w:numId="2" w16cid:durableId="2111702402">
    <w:abstractNumId w:val="13"/>
  </w:num>
  <w:num w:numId="3" w16cid:durableId="1523014696">
    <w:abstractNumId w:val="11"/>
  </w:num>
  <w:num w:numId="4" w16cid:durableId="1606110421">
    <w:abstractNumId w:val="14"/>
  </w:num>
  <w:num w:numId="5" w16cid:durableId="1892156246">
    <w:abstractNumId w:val="8"/>
  </w:num>
  <w:num w:numId="6" w16cid:durableId="1634411363">
    <w:abstractNumId w:val="9"/>
  </w:num>
  <w:num w:numId="7" w16cid:durableId="1185095293">
    <w:abstractNumId w:val="1"/>
  </w:num>
  <w:num w:numId="8" w16cid:durableId="2059086515">
    <w:abstractNumId w:val="2"/>
  </w:num>
  <w:num w:numId="9" w16cid:durableId="461047584">
    <w:abstractNumId w:val="3"/>
  </w:num>
  <w:num w:numId="10" w16cid:durableId="357389908">
    <w:abstractNumId w:val="7"/>
  </w:num>
  <w:num w:numId="11" w16cid:durableId="1965769476">
    <w:abstractNumId w:val="0"/>
  </w:num>
  <w:num w:numId="12" w16cid:durableId="2097243964">
    <w:abstractNumId w:val="12"/>
  </w:num>
  <w:num w:numId="13" w16cid:durableId="129591243">
    <w:abstractNumId w:val="6"/>
  </w:num>
  <w:num w:numId="14" w16cid:durableId="440802379">
    <w:abstractNumId w:val="4"/>
  </w:num>
  <w:num w:numId="15" w16cid:durableId="30362872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050" fillcolor="#9cf" strokecolor="blue">
      <v:fill color="#9cf" opacity="13107f"/>
      <v:stroke color="blu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D4"/>
    <w:rsid w:val="00001789"/>
    <w:rsid w:val="00001BD6"/>
    <w:rsid w:val="000042A2"/>
    <w:rsid w:val="00006714"/>
    <w:rsid w:val="00007101"/>
    <w:rsid w:val="00011596"/>
    <w:rsid w:val="00011E71"/>
    <w:rsid w:val="00016B3E"/>
    <w:rsid w:val="000206F8"/>
    <w:rsid w:val="00020F4C"/>
    <w:rsid w:val="00022232"/>
    <w:rsid w:val="00022AC7"/>
    <w:rsid w:val="0002303C"/>
    <w:rsid w:val="00023EEB"/>
    <w:rsid w:val="000309A3"/>
    <w:rsid w:val="00045D20"/>
    <w:rsid w:val="00047FFC"/>
    <w:rsid w:val="00053845"/>
    <w:rsid w:val="00054206"/>
    <w:rsid w:val="000545A0"/>
    <w:rsid w:val="00060072"/>
    <w:rsid w:val="0006266D"/>
    <w:rsid w:val="000627DE"/>
    <w:rsid w:val="000634A9"/>
    <w:rsid w:val="000723CF"/>
    <w:rsid w:val="00073A0B"/>
    <w:rsid w:val="00074749"/>
    <w:rsid w:val="00075693"/>
    <w:rsid w:val="00077958"/>
    <w:rsid w:val="000823C2"/>
    <w:rsid w:val="00083380"/>
    <w:rsid w:val="0008743C"/>
    <w:rsid w:val="000926FD"/>
    <w:rsid w:val="00093D9B"/>
    <w:rsid w:val="000969C5"/>
    <w:rsid w:val="000A135C"/>
    <w:rsid w:val="000A2C74"/>
    <w:rsid w:val="000A41D1"/>
    <w:rsid w:val="000A545F"/>
    <w:rsid w:val="000A55F0"/>
    <w:rsid w:val="000A5C9C"/>
    <w:rsid w:val="000A6888"/>
    <w:rsid w:val="000A6B62"/>
    <w:rsid w:val="000A6DD1"/>
    <w:rsid w:val="000B5C29"/>
    <w:rsid w:val="000B5DC7"/>
    <w:rsid w:val="000C54C7"/>
    <w:rsid w:val="000D11B3"/>
    <w:rsid w:val="000D20EF"/>
    <w:rsid w:val="000D250D"/>
    <w:rsid w:val="000D4A2B"/>
    <w:rsid w:val="000E3449"/>
    <w:rsid w:val="000E36D0"/>
    <w:rsid w:val="000E3763"/>
    <w:rsid w:val="000F458D"/>
    <w:rsid w:val="000F64D2"/>
    <w:rsid w:val="00103757"/>
    <w:rsid w:val="001077EC"/>
    <w:rsid w:val="00110DBF"/>
    <w:rsid w:val="00112A5A"/>
    <w:rsid w:val="001132CF"/>
    <w:rsid w:val="0011791D"/>
    <w:rsid w:val="0012001A"/>
    <w:rsid w:val="00123FC2"/>
    <w:rsid w:val="001246FC"/>
    <w:rsid w:val="0012601D"/>
    <w:rsid w:val="00127090"/>
    <w:rsid w:val="0013073D"/>
    <w:rsid w:val="00131F7F"/>
    <w:rsid w:val="001323AF"/>
    <w:rsid w:val="00137B60"/>
    <w:rsid w:val="0014005F"/>
    <w:rsid w:val="001400F2"/>
    <w:rsid w:val="001401F6"/>
    <w:rsid w:val="00140C2E"/>
    <w:rsid w:val="00141504"/>
    <w:rsid w:val="00142547"/>
    <w:rsid w:val="00142998"/>
    <w:rsid w:val="00145421"/>
    <w:rsid w:val="001462C5"/>
    <w:rsid w:val="0014726A"/>
    <w:rsid w:val="00147A92"/>
    <w:rsid w:val="00150950"/>
    <w:rsid w:val="00150FDF"/>
    <w:rsid w:val="00160125"/>
    <w:rsid w:val="00160CA6"/>
    <w:rsid w:val="00162557"/>
    <w:rsid w:val="00162FB4"/>
    <w:rsid w:val="00165902"/>
    <w:rsid w:val="00165DFC"/>
    <w:rsid w:val="001746A7"/>
    <w:rsid w:val="00174FAA"/>
    <w:rsid w:val="00182910"/>
    <w:rsid w:val="00186222"/>
    <w:rsid w:val="0018632C"/>
    <w:rsid w:val="00187695"/>
    <w:rsid w:val="00193A64"/>
    <w:rsid w:val="00194BEE"/>
    <w:rsid w:val="00194C15"/>
    <w:rsid w:val="001A2B06"/>
    <w:rsid w:val="001B2FF9"/>
    <w:rsid w:val="001B35D0"/>
    <w:rsid w:val="001B40BF"/>
    <w:rsid w:val="001B6202"/>
    <w:rsid w:val="001B6FC8"/>
    <w:rsid w:val="001C6CF3"/>
    <w:rsid w:val="001D142B"/>
    <w:rsid w:val="001D37B7"/>
    <w:rsid w:val="001D49FB"/>
    <w:rsid w:val="001E0D32"/>
    <w:rsid w:val="001E103D"/>
    <w:rsid w:val="001E153A"/>
    <w:rsid w:val="001E1B82"/>
    <w:rsid w:val="001E1FC6"/>
    <w:rsid w:val="001E5332"/>
    <w:rsid w:val="001E6F75"/>
    <w:rsid w:val="001E7A12"/>
    <w:rsid w:val="001E7F42"/>
    <w:rsid w:val="001F2271"/>
    <w:rsid w:val="001F4F3D"/>
    <w:rsid w:val="001F56D8"/>
    <w:rsid w:val="002042F0"/>
    <w:rsid w:val="00206D91"/>
    <w:rsid w:val="0020778F"/>
    <w:rsid w:val="00210EA1"/>
    <w:rsid w:val="00211EB7"/>
    <w:rsid w:val="00212680"/>
    <w:rsid w:val="00215E6F"/>
    <w:rsid w:val="0022351B"/>
    <w:rsid w:val="00224A01"/>
    <w:rsid w:val="00230AA3"/>
    <w:rsid w:val="00230E97"/>
    <w:rsid w:val="00231EA9"/>
    <w:rsid w:val="0023210D"/>
    <w:rsid w:val="0023255C"/>
    <w:rsid w:val="00232E5B"/>
    <w:rsid w:val="00233833"/>
    <w:rsid w:val="00237ACD"/>
    <w:rsid w:val="00243152"/>
    <w:rsid w:val="00252938"/>
    <w:rsid w:val="00260870"/>
    <w:rsid w:val="00265547"/>
    <w:rsid w:val="002657AF"/>
    <w:rsid w:val="002663C4"/>
    <w:rsid w:val="00272369"/>
    <w:rsid w:val="00276DAC"/>
    <w:rsid w:val="002813D4"/>
    <w:rsid w:val="0029621B"/>
    <w:rsid w:val="0029645F"/>
    <w:rsid w:val="002A61F1"/>
    <w:rsid w:val="002A6E2F"/>
    <w:rsid w:val="002B4D5C"/>
    <w:rsid w:val="002C1D9A"/>
    <w:rsid w:val="002C5A3A"/>
    <w:rsid w:val="002C5C4B"/>
    <w:rsid w:val="002C75FA"/>
    <w:rsid w:val="002D21FF"/>
    <w:rsid w:val="002D4964"/>
    <w:rsid w:val="002D6D92"/>
    <w:rsid w:val="002D777E"/>
    <w:rsid w:val="002E53CA"/>
    <w:rsid w:val="002F38B8"/>
    <w:rsid w:val="002F4403"/>
    <w:rsid w:val="002F4FF3"/>
    <w:rsid w:val="002F54B9"/>
    <w:rsid w:val="002F6803"/>
    <w:rsid w:val="0030033D"/>
    <w:rsid w:val="00306F38"/>
    <w:rsid w:val="00307CFC"/>
    <w:rsid w:val="00310A3B"/>
    <w:rsid w:val="00315291"/>
    <w:rsid w:val="0031553B"/>
    <w:rsid w:val="00320AD2"/>
    <w:rsid w:val="00321542"/>
    <w:rsid w:val="0032226E"/>
    <w:rsid w:val="00322A25"/>
    <w:rsid w:val="00322F74"/>
    <w:rsid w:val="00323624"/>
    <w:rsid w:val="0032392D"/>
    <w:rsid w:val="00326C84"/>
    <w:rsid w:val="00327990"/>
    <w:rsid w:val="00336023"/>
    <w:rsid w:val="003361A4"/>
    <w:rsid w:val="00344FB5"/>
    <w:rsid w:val="003514A9"/>
    <w:rsid w:val="00353C51"/>
    <w:rsid w:val="00354DE0"/>
    <w:rsid w:val="0035702A"/>
    <w:rsid w:val="00357FAD"/>
    <w:rsid w:val="00365525"/>
    <w:rsid w:val="003677EE"/>
    <w:rsid w:val="00367A51"/>
    <w:rsid w:val="00370891"/>
    <w:rsid w:val="00372508"/>
    <w:rsid w:val="00372D5C"/>
    <w:rsid w:val="00373A57"/>
    <w:rsid w:val="0037679C"/>
    <w:rsid w:val="0037688A"/>
    <w:rsid w:val="00380666"/>
    <w:rsid w:val="00381801"/>
    <w:rsid w:val="00381C35"/>
    <w:rsid w:val="00384A44"/>
    <w:rsid w:val="00384FDD"/>
    <w:rsid w:val="003951A7"/>
    <w:rsid w:val="003969A4"/>
    <w:rsid w:val="003A1E25"/>
    <w:rsid w:val="003A40F5"/>
    <w:rsid w:val="003A5E80"/>
    <w:rsid w:val="003A68F4"/>
    <w:rsid w:val="003A7CF5"/>
    <w:rsid w:val="003B1719"/>
    <w:rsid w:val="003B344F"/>
    <w:rsid w:val="003B351B"/>
    <w:rsid w:val="003B6168"/>
    <w:rsid w:val="003B7F11"/>
    <w:rsid w:val="003C6B8F"/>
    <w:rsid w:val="003D1D7E"/>
    <w:rsid w:val="003D27F1"/>
    <w:rsid w:val="003D6718"/>
    <w:rsid w:val="003D78AB"/>
    <w:rsid w:val="003D79B0"/>
    <w:rsid w:val="003E2775"/>
    <w:rsid w:val="003E2A84"/>
    <w:rsid w:val="003E62BF"/>
    <w:rsid w:val="003E6683"/>
    <w:rsid w:val="003F3BF0"/>
    <w:rsid w:val="003F429E"/>
    <w:rsid w:val="003F46D9"/>
    <w:rsid w:val="0040194C"/>
    <w:rsid w:val="004050F5"/>
    <w:rsid w:val="00411149"/>
    <w:rsid w:val="00412533"/>
    <w:rsid w:val="0041468F"/>
    <w:rsid w:val="00415160"/>
    <w:rsid w:val="004162FF"/>
    <w:rsid w:val="00416363"/>
    <w:rsid w:val="0041639D"/>
    <w:rsid w:val="00416A77"/>
    <w:rsid w:val="00421D34"/>
    <w:rsid w:val="00432D32"/>
    <w:rsid w:val="004377B7"/>
    <w:rsid w:val="0044009A"/>
    <w:rsid w:val="00443369"/>
    <w:rsid w:val="00447C86"/>
    <w:rsid w:val="00447EE4"/>
    <w:rsid w:val="00455B6C"/>
    <w:rsid w:val="004567C8"/>
    <w:rsid w:val="004567EF"/>
    <w:rsid w:val="0046355B"/>
    <w:rsid w:val="004655DE"/>
    <w:rsid w:val="00470E8D"/>
    <w:rsid w:val="00480AEB"/>
    <w:rsid w:val="004837EA"/>
    <w:rsid w:val="004845EC"/>
    <w:rsid w:val="00487B3A"/>
    <w:rsid w:val="00490640"/>
    <w:rsid w:val="004927AA"/>
    <w:rsid w:val="00493BC1"/>
    <w:rsid w:val="004958CA"/>
    <w:rsid w:val="00495F25"/>
    <w:rsid w:val="00496338"/>
    <w:rsid w:val="0049633F"/>
    <w:rsid w:val="00496BED"/>
    <w:rsid w:val="004A122E"/>
    <w:rsid w:val="004A2CE7"/>
    <w:rsid w:val="004A3C32"/>
    <w:rsid w:val="004A3F14"/>
    <w:rsid w:val="004A4A5A"/>
    <w:rsid w:val="004A65F7"/>
    <w:rsid w:val="004B13F4"/>
    <w:rsid w:val="004B2F24"/>
    <w:rsid w:val="004B5508"/>
    <w:rsid w:val="004B5F52"/>
    <w:rsid w:val="004B6031"/>
    <w:rsid w:val="004B6A22"/>
    <w:rsid w:val="004B7DB8"/>
    <w:rsid w:val="004C1702"/>
    <w:rsid w:val="004C1ABC"/>
    <w:rsid w:val="004C2556"/>
    <w:rsid w:val="004C4317"/>
    <w:rsid w:val="004C77EF"/>
    <w:rsid w:val="004D04D7"/>
    <w:rsid w:val="004D1643"/>
    <w:rsid w:val="004D4D81"/>
    <w:rsid w:val="004E4F5A"/>
    <w:rsid w:val="004E646F"/>
    <w:rsid w:val="004F22EF"/>
    <w:rsid w:val="004F7414"/>
    <w:rsid w:val="00500136"/>
    <w:rsid w:val="005036D0"/>
    <w:rsid w:val="00505BF6"/>
    <w:rsid w:val="00506002"/>
    <w:rsid w:val="005123D4"/>
    <w:rsid w:val="00513B40"/>
    <w:rsid w:val="00513FEC"/>
    <w:rsid w:val="005173BB"/>
    <w:rsid w:val="00517ADF"/>
    <w:rsid w:val="00517B4F"/>
    <w:rsid w:val="00522B7A"/>
    <w:rsid w:val="005235E9"/>
    <w:rsid w:val="00525C4F"/>
    <w:rsid w:val="00527DFA"/>
    <w:rsid w:val="005345E8"/>
    <w:rsid w:val="00536F0B"/>
    <w:rsid w:val="005373BF"/>
    <w:rsid w:val="00543F61"/>
    <w:rsid w:val="00544C4A"/>
    <w:rsid w:val="00550935"/>
    <w:rsid w:val="00552778"/>
    <w:rsid w:val="00552C6F"/>
    <w:rsid w:val="00553281"/>
    <w:rsid w:val="005560A3"/>
    <w:rsid w:val="00556BAA"/>
    <w:rsid w:val="00560746"/>
    <w:rsid w:val="00560AE7"/>
    <w:rsid w:val="00562AAB"/>
    <w:rsid w:val="005648F3"/>
    <w:rsid w:val="00566136"/>
    <w:rsid w:val="00567611"/>
    <w:rsid w:val="00570CBD"/>
    <w:rsid w:val="0057279B"/>
    <w:rsid w:val="00580FFF"/>
    <w:rsid w:val="0058351A"/>
    <w:rsid w:val="00586803"/>
    <w:rsid w:val="00591605"/>
    <w:rsid w:val="00597590"/>
    <w:rsid w:val="00597758"/>
    <w:rsid w:val="005978B3"/>
    <w:rsid w:val="005A0836"/>
    <w:rsid w:val="005A0E43"/>
    <w:rsid w:val="005A1E21"/>
    <w:rsid w:val="005A5DAA"/>
    <w:rsid w:val="005A79EB"/>
    <w:rsid w:val="005B353B"/>
    <w:rsid w:val="005B7512"/>
    <w:rsid w:val="005C196C"/>
    <w:rsid w:val="005C1E6D"/>
    <w:rsid w:val="005C460F"/>
    <w:rsid w:val="005C4A5D"/>
    <w:rsid w:val="005C6576"/>
    <w:rsid w:val="005D18D2"/>
    <w:rsid w:val="005D5887"/>
    <w:rsid w:val="005E1EBF"/>
    <w:rsid w:val="005E2DAC"/>
    <w:rsid w:val="005E42D1"/>
    <w:rsid w:val="005E6783"/>
    <w:rsid w:val="005E6D95"/>
    <w:rsid w:val="005F0890"/>
    <w:rsid w:val="005F1DF7"/>
    <w:rsid w:val="005F556C"/>
    <w:rsid w:val="00601059"/>
    <w:rsid w:val="006015E2"/>
    <w:rsid w:val="00601C7C"/>
    <w:rsid w:val="006068EB"/>
    <w:rsid w:val="00607D79"/>
    <w:rsid w:val="00607EA7"/>
    <w:rsid w:val="0061408D"/>
    <w:rsid w:val="00614E19"/>
    <w:rsid w:val="00615B33"/>
    <w:rsid w:val="00616DA4"/>
    <w:rsid w:val="00621A9F"/>
    <w:rsid w:val="00622122"/>
    <w:rsid w:val="00624CB5"/>
    <w:rsid w:val="006263E6"/>
    <w:rsid w:val="00630449"/>
    <w:rsid w:val="006304F2"/>
    <w:rsid w:val="00634DD3"/>
    <w:rsid w:val="00635412"/>
    <w:rsid w:val="0063547A"/>
    <w:rsid w:val="00635C36"/>
    <w:rsid w:val="00635E5A"/>
    <w:rsid w:val="00641335"/>
    <w:rsid w:val="006441DB"/>
    <w:rsid w:val="00644749"/>
    <w:rsid w:val="00646B5A"/>
    <w:rsid w:val="00647943"/>
    <w:rsid w:val="0065045C"/>
    <w:rsid w:val="006508EF"/>
    <w:rsid w:val="00654A05"/>
    <w:rsid w:val="00655D44"/>
    <w:rsid w:val="006609FA"/>
    <w:rsid w:val="006624E0"/>
    <w:rsid w:val="0066380A"/>
    <w:rsid w:val="00665F8B"/>
    <w:rsid w:val="0067107C"/>
    <w:rsid w:val="00671AE1"/>
    <w:rsid w:val="006745A5"/>
    <w:rsid w:val="00676E22"/>
    <w:rsid w:val="006805B8"/>
    <w:rsid w:val="006829C8"/>
    <w:rsid w:val="00683345"/>
    <w:rsid w:val="00684A1C"/>
    <w:rsid w:val="0069045F"/>
    <w:rsid w:val="00690B60"/>
    <w:rsid w:val="00691F69"/>
    <w:rsid w:val="00693AF3"/>
    <w:rsid w:val="00694C35"/>
    <w:rsid w:val="00695F6C"/>
    <w:rsid w:val="00696E33"/>
    <w:rsid w:val="00697091"/>
    <w:rsid w:val="006A101D"/>
    <w:rsid w:val="006A14A7"/>
    <w:rsid w:val="006A5652"/>
    <w:rsid w:val="006B2851"/>
    <w:rsid w:val="006B4A99"/>
    <w:rsid w:val="006B5966"/>
    <w:rsid w:val="006C1353"/>
    <w:rsid w:val="006C4515"/>
    <w:rsid w:val="006C48C3"/>
    <w:rsid w:val="006C5047"/>
    <w:rsid w:val="006C6A1B"/>
    <w:rsid w:val="006D278A"/>
    <w:rsid w:val="006D3B21"/>
    <w:rsid w:val="006D511B"/>
    <w:rsid w:val="006D6703"/>
    <w:rsid w:val="006D701D"/>
    <w:rsid w:val="006E0FBD"/>
    <w:rsid w:val="006E118B"/>
    <w:rsid w:val="006E6CB8"/>
    <w:rsid w:val="006E7836"/>
    <w:rsid w:val="006F04A6"/>
    <w:rsid w:val="006F1DAA"/>
    <w:rsid w:val="006F360D"/>
    <w:rsid w:val="0070581C"/>
    <w:rsid w:val="007136EF"/>
    <w:rsid w:val="00714EB0"/>
    <w:rsid w:val="00717EAF"/>
    <w:rsid w:val="00722D97"/>
    <w:rsid w:val="00732E88"/>
    <w:rsid w:val="00734093"/>
    <w:rsid w:val="0074128D"/>
    <w:rsid w:val="00741B18"/>
    <w:rsid w:val="00742DB7"/>
    <w:rsid w:val="00743C70"/>
    <w:rsid w:val="00745AE9"/>
    <w:rsid w:val="00750638"/>
    <w:rsid w:val="00756DDD"/>
    <w:rsid w:val="00760075"/>
    <w:rsid w:val="00765F2D"/>
    <w:rsid w:val="00767804"/>
    <w:rsid w:val="0077026F"/>
    <w:rsid w:val="007704CB"/>
    <w:rsid w:val="00770538"/>
    <w:rsid w:val="00773DF1"/>
    <w:rsid w:val="00775774"/>
    <w:rsid w:val="007762D1"/>
    <w:rsid w:val="007769E7"/>
    <w:rsid w:val="0077746D"/>
    <w:rsid w:val="00793B96"/>
    <w:rsid w:val="00797CDD"/>
    <w:rsid w:val="007A4192"/>
    <w:rsid w:val="007A4762"/>
    <w:rsid w:val="007A55EC"/>
    <w:rsid w:val="007B065D"/>
    <w:rsid w:val="007B14D2"/>
    <w:rsid w:val="007B2C25"/>
    <w:rsid w:val="007B4E98"/>
    <w:rsid w:val="007B6C9B"/>
    <w:rsid w:val="007C1F0B"/>
    <w:rsid w:val="007C22F3"/>
    <w:rsid w:val="007C3F06"/>
    <w:rsid w:val="007D23D3"/>
    <w:rsid w:val="007D2578"/>
    <w:rsid w:val="007D30BD"/>
    <w:rsid w:val="007D50EE"/>
    <w:rsid w:val="007D6EAD"/>
    <w:rsid w:val="007D7A51"/>
    <w:rsid w:val="007E1CE7"/>
    <w:rsid w:val="007E491A"/>
    <w:rsid w:val="007E5DD1"/>
    <w:rsid w:val="007F1347"/>
    <w:rsid w:val="007F19CE"/>
    <w:rsid w:val="007F1C03"/>
    <w:rsid w:val="007F36C3"/>
    <w:rsid w:val="007F4283"/>
    <w:rsid w:val="007F6A5C"/>
    <w:rsid w:val="007F7D16"/>
    <w:rsid w:val="00814899"/>
    <w:rsid w:val="008162CC"/>
    <w:rsid w:val="00817EF2"/>
    <w:rsid w:val="00823D05"/>
    <w:rsid w:val="00823E32"/>
    <w:rsid w:val="008252DA"/>
    <w:rsid w:val="00825F6E"/>
    <w:rsid w:val="008315E9"/>
    <w:rsid w:val="00833148"/>
    <w:rsid w:val="00836BD5"/>
    <w:rsid w:val="00842146"/>
    <w:rsid w:val="0084728D"/>
    <w:rsid w:val="00851AE8"/>
    <w:rsid w:val="00864962"/>
    <w:rsid w:val="00867C7E"/>
    <w:rsid w:val="008701F9"/>
    <w:rsid w:val="00872051"/>
    <w:rsid w:val="008727A6"/>
    <w:rsid w:val="008733A3"/>
    <w:rsid w:val="00881A1D"/>
    <w:rsid w:val="00883315"/>
    <w:rsid w:val="008921B3"/>
    <w:rsid w:val="00893E0F"/>
    <w:rsid w:val="008972DE"/>
    <w:rsid w:val="008A18B2"/>
    <w:rsid w:val="008A213B"/>
    <w:rsid w:val="008A4D6B"/>
    <w:rsid w:val="008A5420"/>
    <w:rsid w:val="008A775B"/>
    <w:rsid w:val="008B2FF6"/>
    <w:rsid w:val="008B4055"/>
    <w:rsid w:val="008B7708"/>
    <w:rsid w:val="008C34A7"/>
    <w:rsid w:val="008C5035"/>
    <w:rsid w:val="008C743B"/>
    <w:rsid w:val="008D3DE9"/>
    <w:rsid w:val="008D495F"/>
    <w:rsid w:val="008D4DBC"/>
    <w:rsid w:val="008E55FB"/>
    <w:rsid w:val="009050D6"/>
    <w:rsid w:val="00905613"/>
    <w:rsid w:val="009071E3"/>
    <w:rsid w:val="0090739E"/>
    <w:rsid w:val="0090757C"/>
    <w:rsid w:val="0091052B"/>
    <w:rsid w:val="00916388"/>
    <w:rsid w:val="00916978"/>
    <w:rsid w:val="009177B9"/>
    <w:rsid w:val="009220E7"/>
    <w:rsid w:val="0092607C"/>
    <w:rsid w:val="0092791F"/>
    <w:rsid w:val="0093157A"/>
    <w:rsid w:val="0093309B"/>
    <w:rsid w:val="009342EE"/>
    <w:rsid w:val="00937ABE"/>
    <w:rsid w:val="00942ACF"/>
    <w:rsid w:val="00943907"/>
    <w:rsid w:val="00944778"/>
    <w:rsid w:val="00944B9E"/>
    <w:rsid w:val="0094530F"/>
    <w:rsid w:val="009525A9"/>
    <w:rsid w:val="00952B13"/>
    <w:rsid w:val="00956605"/>
    <w:rsid w:val="00960806"/>
    <w:rsid w:val="0096306C"/>
    <w:rsid w:val="0096350F"/>
    <w:rsid w:val="0097064F"/>
    <w:rsid w:val="009721A8"/>
    <w:rsid w:val="009750E7"/>
    <w:rsid w:val="00975F7C"/>
    <w:rsid w:val="00976108"/>
    <w:rsid w:val="00980EC3"/>
    <w:rsid w:val="0099007C"/>
    <w:rsid w:val="00993A16"/>
    <w:rsid w:val="009A0343"/>
    <w:rsid w:val="009A6CF0"/>
    <w:rsid w:val="009B41F1"/>
    <w:rsid w:val="009B6A4B"/>
    <w:rsid w:val="009C0082"/>
    <w:rsid w:val="009C0E45"/>
    <w:rsid w:val="009D393D"/>
    <w:rsid w:val="009E2104"/>
    <w:rsid w:val="009E2321"/>
    <w:rsid w:val="009F0A91"/>
    <w:rsid w:val="009F1028"/>
    <w:rsid w:val="009F4379"/>
    <w:rsid w:val="009F5752"/>
    <w:rsid w:val="00A01162"/>
    <w:rsid w:val="00A06D06"/>
    <w:rsid w:val="00A10538"/>
    <w:rsid w:val="00A10C76"/>
    <w:rsid w:val="00A11388"/>
    <w:rsid w:val="00A11B9C"/>
    <w:rsid w:val="00A1407B"/>
    <w:rsid w:val="00A15E8A"/>
    <w:rsid w:val="00A17B17"/>
    <w:rsid w:val="00A17EB8"/>
    <w:rsid w:val="00A236A3"/>
    <w:rsid w:val="00A242C2"/>
    <w:rsid w:val="00A25124"/>
    <w:rsid w:val="00A34420"/>
    <w:rsid w:val="00A4049E"/>
    <w:rsid w:val="00A44CC5"/>
    <w:rsid w:val="00A45BA2"/>
    <w:rsid w:val="00A466B9"/>
    <w:rsid w:val="00A510C6"/>
    <w:rsid w:val="00A63D74"/>
    <w:rsid w:val="00A653AB"/>
    <w:rsid w:val="00A70210"/>
    <w:rsid w:val="00A71210"/>
    <w:rsid w:val="00A7122E"/>
    <w:rsid w:val="00A73B59"/>
    <w:rsid w:val="00A755C0"/>
    <w:rsid w:val="00A8174C"/>
    <w:rsid w:val="00A82C02"/>
    <w:rsid w:val="00A83A20"/>
    <w:rsid w:val="00A907FE"/>
    <w:rsid w:val="00A92767"/>
    <w:rsid w:val="00A94F15"/>
    <w:rsid w:val="00A9510A"/>
    <w:rsid w:val="00A95CA9"/>
    <w:rsid w:val="00AA1081"/>
    <w:rsid w:val="00AA2CE8"/>
    <w:rsid w:val="00AA332E"/>
    <w:rsid w:val="00AA565A"/>
    <w:rsid w:val="00AA5DA3"/>
    <w:rsid w:val="00AA61C0"/>
    <w:rsid w:val="00AA749B"/>
    <w:rsid w:val="00AB1726"/>
    <w:rsid w:val="00AC0B94"/>
    <w:rsid w:val="00AD0A62"/>
    <w:rsid w:val="00AD26B4"/>
    <w:rsid w:val="00AD5DEF"/>
    <w:rsid w:val="00AD61A2"/>
    <w:rsid w:val="00AD7DBA"/>
    <w:rsid w:val="00AE15AC"/>
    <w:rsid w:val="00AE5818"/>
    <w:rsid w:val="00AE5CB6"/>
    <w:rsid w:val="00AF221E"/>
    <w:rsid w:val="00AF32C6"/>
    <w:rsid w:val="00AF3F5A"/>
    <w:rsid w:val="00AF542B"/>
    <w:rsid w:val="00AF69C9"/>
    <w:rsid w:val="00AF6C60"/>
    <w:rsid w:val="00AF6CDB"/>
    <w:rsid w:val="00B04D29"/>
    <w:rsid w:val="00B055CA"/>
    <w:rsid w:val="00B05FD5"/>
    <w:rsid w:val="00B07471"/>
    <w:rsid w:val="00B074C0"/>
    <w:rsid w:val="00B10143"/>
    <w:rsid w:val="00B111D4"/>
    <w:rsid w:val="00B1150B"/>
    <w:rsid w:val="00B14A6C"/>
    <w:rsid w:val="00B167DC"/>
    <w:rsid w:val="00B17EAC"/>
    <w:rsid w:val="00B2050F"/>
    <w:rsid w:val="00B21C3F"/>
    <w:rsid w:val="00B21EB8"/>
    <w:rsid w:val="00B330F1"/>
    <w:rsid w:val="00B371CF"/>
    <w:rsid w:val="00B446F5"/>
    <w:rsid w:val="00B44D12"/>
    <w:rsid w:val="00B46AE8"/>
    <w:rsid w:val="00B477F1"/>
    <w:rsid w:val="00B510F9"/>
    <w:rsid w:val="00B53B51"/>
    <w:rsid w:val="00B5416D"/>
    <w:rsid w:val="00B54C5E"/>
    <w:rsid w:val="00B55C9D"/>
    <w:rsid w:val="00B56ED0"/>
    <w:rsid w:val="00B57B40"/>
    <w:rsid w:val="00B61000"/>
    <w:rsid w:val="00B62409"/>
    <w:rsid w:val="00B6271A"/>
    <w:rsid w:val="00B64AEF"/>
    <w:rsid w:val="00B651C9"/>
    <w:rsid w:val="00B67DB3"/>
    <w:rsid w:val="00B725D8"/>
    <w:rsid w:val="00B727F8"/>
    <w:rsid w:val="00B773F5"/>
    <w:rsid w:val="00B870C6"/>
    <w:rsid w:val="00B90093"/>
    <w:rsid w:val="00B91C65"/>
    <w:rsid w:val="00B91D4F"/>
    <w:rsid w:val="00B92B58"/>
    <w:rsid w:val="00B93D51"/>
    <w:rsid w:val="00B95A2B"/>
    <w:rsid w:val="00B973BB"/>
    <w:rsid w:val="00B9798F"/>
    <w:rsid w:val="00BA059E"/>
    <w:rsid w:val="00BA0A3F"/>
    <w:rsid w:val="00BB0B1C"/>
    <w:rsid w:val="00BB0DBF"/>
    <w:rsid w:val="00BB3CFC"/>
    <w:rsid w:val="00BC22DA"/>
    <w:rsid w:val="00BC3113"/>
    <w:rsid w:val="00BC34DD"/>
    <w:rsid w:val="00BC4053"/>
    <w:rsid w:val="00BC524B"/>
    <w:rsid w:val="00BC691E"/>
    <w:rsid w:val="00BD3D08"/>
    <w:rsid w:val="00BD46D1"/>
    <w:rsid w:val="00BE064D"/>
    <w:rsid w:val="00BE1D42"/>
    <w:rsid w:val="00BF02A3"/>
    <w:rsid w:val="00BF12D9"/>
    <w:rsid w:val="00BF18CB"/>
    <w:rsid w:val="00BF1BE4"/>
    <w:rsid w:val="00BF1CD7"/>
    <w:rsid w:val="00BF2A7F"/>
    <w:rsid w:val="00BF6741"/>
    <w:rsid w:val="00BF7641"/>
    <w:rsid w:val="00BF77AA"/>
    <w:rsid w:val="00C0483E"/>
    <w:rsid w:val="00C07822"/>
    <w:rsid w:val="00C1036A"/>
    <w:rsid w:val="00C121B6"/>
    <w:rsid w:val="00C12A1A"/>
    <w:rsid w:val="00C146FF"/>
    <w:rsid w:val="00C1471A"/>
    <w:rsid w:val="00C1605C"/>
    <w:rsid w:val="00C16CCF"/>
    <w:rsid w:val="00C239E8"/>
    <w:rsid w:val="00C2551A"/>
    <w:rsid w:val="00C25F20"/>
    <w:rsid w:val="00C34B11"/>
    <w:rsid w:val="00C41AD5"/>
    <w:rsid w:val="00C53425"/>
    <w:rsid w:val="00C5560E"/>
    <w:rsid w:val="00C56575"/>
    <w:rsid w:val="00C624EE"/>
    <w:rsid w:val="00C66E01"/>
    <w:rsid w:val="00C67037"/>
    <w:rsid w:val="00C76946"/>
    <w:rsid w:val="00C77246"/>
    <w:rsid w:val="00C7751F"/>
    <w:rsid w:val="00C83A27"/>
    <w:rsid w:val="00C83AFC"/>
    <w:rsid w:val="00C85120"/>
    <w:rsid w:val="00C86920"/>
    <w:rsid w:val="00C86AFB"/>
    <w:rsid w:val="00C8783F"/>
    <w:rsid w:val="00C87ADF"/>
    <w:rsid w:val="00C9035F"/>
    <w:rsid w:val="00C90AEE"/>
    <w:rsid w:val="00C938AB"/>
    <w:rsid w:val="00C93A71"/>
    <w:rsid w:val="00C9596C"/>
    <w:rsid w:val="00CA1004"/>
    <w:rsid w:val="00CA2996"/>
    <w:rsid w:val="00CA2B96"/>
    <w:rsid w:val="00CA32C0"/>
    <w:rsid w:val="00CA7FCC"/>
    <w:rsid w:val="00CB526C"/>
    <w:rsid w:val="00CB775B"/>
    <w:rsid w:val="00CC038B"/>
    <w:rsid w:val="00CC3689"/>
    <w:rsid w:val="00CC3D32"/>
    <w:rsid w:val="00CC6EB2"/>
    <w:rsid w:val="00CC71FF"/>
    <w:rsid w:val="00CD1893"/>
    <w:rsid w:val="00CD35F2"/>
    <w:rsid w:val="00CD4B3A"/>
    <w:rsid w:val="00CD5134"/>
    <w:rsid w:val="00CE00B7"/>
    <w:rsid w:val="00CE02AB"/>
    <w:rsid w:val="00CE0848"/>
    <w:rsid w:val="00CE1F71"/>
    <w:rsid w:val="00CE2076"/>
    <w:rsid w:val="00CE2B44"/>
    <w:rsid w:val="00CE3D0D"/>
    <w:rsid w:val="00CE53BF"/>
    <w:rsid w:val="00CF2964"/>
    <w:rsid w:val="00CF5B5A"/>
    <w:rsid w:val="00CF6081"/>
    <w:rsid w:val="00CF6A96"/>
    <w:rsid w:val="00CF7DDC"/>
    <w:rsid w:val="00D036B1"/>
    <w:rsid w:val="00D041A8"/>
    <w:rsid w:val="00D04DE8"/>
    <w:rsid w:val="00D04E02"/>
    <w:rsid w:val="00D0531D"/>
    <w:rsid w:val="00D05EBE"/>
    <w:rsid w:val="00D0695B"/>
    <w:rsid w:val="00D10C70"/>
    <w:rsid w:val="00D10DE7"/>
    <w:rsid w:val="00D13552"/>
    <w:rsid w:val="00D1483B"/>
    <w:rsid w:val="00D16521"/>
    <w:rsid w:val="00D165AF"/>
    <w:rsid w:val="00D31482"/>
    <w:rsid w:val="00D32416"/>
    <w:rsid w:val="00D325FD"/>
    <w:rsid w:val="00D33CD2"/>
    <w:rsid w:val="00D362B4"/>
    <w:rsid w:val="00D3741F"/>
    <w:rsid w:val="00D37537"/>
    <w:rsid w:val="00D403D8"/>
    <w:rsid w:val="00D51691"/>
    <w:rsid w:val="00D54443"/>
    <w:rsid w:val="00D55AE1"/>
    <w:rsid w:val="00D55EFC"/>
    <w:rsid w:val="00D61AAB"/>
    <w:rsid w:val="00D64CC3"/>
    <w:rsid w:val="00D658A5"/>
    <w:rsid w:val="00D66D91"/>
    <w:rsid w:val="00D67309"/>
    <w:rsid w:val="00D70658"/>
    <w:rsid w:val="00D7532B"/>
    <w:rsid w:val="00D757F4"/>
    <w:rsid w:val="00D8062C"/>
    <w:rsid w:val="00D8236D"/>
    <w:rsid w:val="00D82D47"/>
    <w:rsid w:val="00D90E12"/>
    <w:rsid w:val="00DB0FFF"/>
    <w:rsid w:val="00DB531D"/>
    <w:rsid w:val="00DB6C36"/>
    <w:rsid w:val="00DC25AB"/>
    <w:rsid w:val="00DD010F"/>
    <w:rsid w:val="00DD15DA"/>
    <w:rsid w:val="00DD30F8"/>
    <w:rsid w:val="00DD3AF8"/>
    <w:rsid w:val="00DD66ED"/>
    <w:rsid w:val="00DE1239"/>
    <w:rsid w:val="00DE3328"/>
    <w:rsid w:val="00DE3B81"/>
    <w:rsid w:val="00DE63FC"/>
    <w:rsid w:val="00DE6D1C"/>
    <w:rsid w:val="00DF02F6"/>
    <w:rsid w:val="00DF092F"/>
    <w:rsid w:val="00DF3369"/>
    <w:rsid w:val="00E0018A"/>
    <w:rsid w:val="00E04632"/>
    <w:rsid w:val="00E10F68"/>
    <w:rsid w:val="00E128BF"/>
    <w:rsid w:val="00E14AA4"/>
    <w:rsid w:val="00E20EB1"/>
    <w:rsid w:val="00E21B4F"/>
    <w:rsid w:val="00E2342E"/>
    <w:rsid w:val="00E2615F"/>
    <w:rsid w:val="00E2693F"/>
    <w:rsid w:val="00E3052D"/>
    <w:rsid w:val="00E31BFA"/>
    <w:rsid w:val="00E31F0E"/>
    <w:rsid w:val="00E32263"/>
    <w:rsid w:val="00E32462"/>
    <w:rsid w:val="00E33884"/>
    <w:rsid w:val="00E353DF"/>
    <w:rsid w:val="00E358F1"/>
    <w:rsid w:val="00E37150"/>
    <w:rsid w:val="00E406EC"/>
    <w:rsid w:val="00E4225F"/>
    <w:rsid w:val="00E43D64"/>
    <w:rsid w:val="00E4509C"/>
    <w:rsid w:val="00E45355"/>
    <w:rsid w:val="00E45BC7"/>
    <w:rsid w:val="00E50A58"/>
    <w:rsid w:val="00E50C20"/>
    <w:rsid w:val="00E53993"/>
    <w:rsid w:val="00E53B27"/>
    <w:rsid w:val="00E60A1B"/>
    <w:rsid w:val="00E61659"/>
    <w:rsid w:val="00E624C1"/>
    <w:rsid w:val="00E62EFF"/>
    <w:rsid w:val="00E6705B"/>
    <w:rsid w:val="00E71423"/>
    <w:rsid w:val="00E74040"/>
    <w:rsid w:val="00E77B2B"/>
    <w:rsid w:val="00E82FE2"/>
    <w:rsid w:val="00E90670"/>
    <w:rsid w:val="00EA44A4"/>
    <w:rsid w:val="00EA5584"/>
    <w:rsid w:val="00EA773E"/>
    <w:rsid w:val="00EB132A"/>
    <w:rsid w:val="00EB168F"/>
    <w:rsid w:val="00EB60E9"/>
    <w:rsid w:val="00EC0EF9"/>
    <w:rsid w:val="00EC10CA"/>
    <w:rsid w:val="00EC2BD7"/>
    <w:rsid w:val="00EC575B"/>
    <w:rsid w:val="00EC7993"/>
    <w:rsid w:val="00EC7C4C"/>
    <w:rsid w:val="00ED1348"/>
    <w:rsid w:val="00EE1268"/>
    <w:rsid w:val="00EE40C7"/>
    <w:rsid w:val="00EE4C4D"/>
    <w:rsid w:val="00EE51E6"/>
    <w:rsid w:val="00EF1B77"/>
    <w:rsid w:val="00EF3EAD"/>
    <w:rsid w:val="00EF45ED"/>
    <w:rsid w:val="00EF4AA9"/>
    <w:rsid w:val="00EF51D9"/>
    <w:rsid w:val="00EF587D"/>
    <w:rsid w:val="00EF64D2"/>
    <w:rsid w:val="00EF6515"/>
    <w:rsid w:val="00F00C66"/>
    <w:rsid w:val="00F01A3E"/>
    <w:rsid w:val="00F033BC"/>
    <w:rsid w:val="00F075E5"/>
    <w:rsid w:val="00F07B26"/>
    <w:rsid w:val="00F1166F"/>
    <w:rsid w:val="00F12B20"/>
    <w:rsid w:val="00F12C93"/>
    <w:rsid w:val="00F13607"/>
    <w:rsid w:val="00F1558F"/>
    <w:rsid w:val="00F15C28"/>
    <w:rsid w:val="00F15D27"/>
    <w:rsid w:val="00F17A3D"/>
    <w:rsid w:val="00F20393"/>
    <w:rsid w:val="00F209A0"/>
    <w:rsid w:val="00F2289E"/>
    <w:rsid w:val="00F23AC4"/>
    <w:rsid w:val="00F2456C"/>
    <w:rsid w:val="00F303EF"/>
    <w:rsid w:val="00F30B79"/>
    <w:rsid w:val="00F32A62"/>
    <w:rsid w:val="00F33F48"/>
    <w:rsid w:val="00F354A2"/>
    <w:rsid w:val="00F354AB"/>
    <w:rsid w:val="00F36A96"/>
    <w:rsid w:val="00F410C9"/>
    <w:rsid w:val="00F42301"/>
    <w:rsid w:val="00F44079"/>
    <w:rsid w:val="00F46F65"/>
    <w:rsid w:val="00F5459D"/>
    <w:rsid w:val="00F572E5"/>
    <w:rsid w:val="00F60B78"/>
    <w:rsid w:val="00F61C5D"/>
    <w:rsid w:val="00F63A79"/>
    <w:rsid w:val="00F651F1"/>
    <w:rsid w:val="00F719C4"/>
    <w:rsid w:val="00F722C8"/>
    <w:rsid w:val="00F72D16"/>
    <w:rsid w:val="00F740AD"/>
    <w:rsid w:val="00F77C1B"/>
    <w:rsid w:val="00F804EB"/>
    <w:rsid w:val="00F83255"/>
    <w:rsid w:val="00F83FA4"/>
    <w:rsid w:val="00F934C9"/>
    <w:rsid w:val="00F95AC2"/>
    <w:rsid w:val="00F961BF"/>
    <w:rsid w:val="00FA05D1"/>
    <w:rsid w:val="00FA380B"/>
    <w:rsid w:val="00FA418C"/>
    <w:rsid w:val="00FA593B"/>
    <w:rsid w:val="00FB2D9A"/>
    <w:rsid w:val="00FB6219"/>
    <w:rsid w:val="00FC0AA1"/>
    <w:rsid w:val="00FC3CB5"/>
    <w:rsid w:val="00FC520E"/>
    <w:rsid w:val="00FD57EA"/>
    <w:rsid w:val="00FE26AF"/>
    <w:rsid w:val="00FE297C"/>
    <w:rsid w:val="00FE5073"/>
    <w:rsid w:val="00FE65FC"/>
    <w:rsid w:val="00FE7F4E"/>
    <w:rsid w:val="00FF2CFA"/>
    <w:rsid w:val="00FF3342"/>
    <w:rsid w:val="00FF5F39"/>
    <w:rsid w:val="00FF6C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f" strokecolor="blue">
      <v:fill color="#9cf" opacity="13107f"/>
      <v:stroke color="blue"/>
    </o:shapedefaults>
    <o:shapelayout v:ext="edit">
      <o:idmap v:ext="edit" data="2"/>
    </o:shapelayout>
  </w:shapeDefaults>
  <w:doNotEmbedSmartTags/>
  <w:decimalSymbol w:val="."/>
  <w:listSeparator w:val=","/>
  <w14:docId w14:val="7649670A"/>
  <w15:chartTrackingRefBased/>
  <w15:docId w15:val="{29EC5ECF-E7F2-4ADB-9229-18014B31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next w:val="10"/>
    <w:qFormat/>
    <w:rsid w:val="007D2578"/>
    <w:pPr>
      <w:keepNext/>
      <w:widowControl w:val="0"/>
      <w:numPr>
        <w:numId w:val="1"/>
      </w:numPr>
      <w:adjustRightInd w:val="0"/>
      <w:snapToGrid w:val="0"/>
      <w:spacing w:beforeLines="100" w:before="360" w:afterLines="100" w:after="360" w:line="240" w:lineRule="atLeast"/>
      <w:jc w:val="both"/>
      <w:outlineLvl w:val="0"/>
    </w:pPr>
    <w:rPr>
      <w:rFonts w:ascii="Arial" w:eastAsia="標楷體" w:hAnsi="Arial" w:cs="Arial"/>
      <w:b/>
      <w:bCs/>
      <w:kern w:val="52"/>
      <w:sz w:val="28"/>
      <w:szCs w:val="28"/>
    </w:rPr>
  </w:style>
  <w:style w:type="paragraph" w:styleId="2">
    <w:name w:val="heading 2"/>
    <w:next w:val="20"/>
    <w:qFormat/>
    <w:rsid w:val="007D2578"/>
    <w:pPr>
      <w:keepNext/>
      <w:widowControl w:val="0"/>
      <w:numPr>
        <w:ilvl w:val="1"/>
        <w:numId w:val="1"/>
      </w:numPr>
      <w:adjustRightInd w:val="0"/>
      <w:snapToGrid w:val="0"/>
      <w:spacing w:beforeLines="100" w:before="360" w:afterLines="50" w:after="180" w:line="240" w:lineRule="atLeast"/>
      <w:jc w:val="both"/>
      <w:textAlignment w:val="baseline"/>
      <w:outlineLvl w:val="1"/>
    </w:pPr>
    <w:rPr>
      <w:rFonts w:ascii="Arial" w:eastAsia="標楷體" w:hAnsi="Arial" w:cs="Arial"/>
      <w:b/>
      <w:bCs/>
      <w:sz w:val="24"/>
      <w:szCs w:val="24"/>
    </w:rPr>
  </w:style>
  <w:style w:type="paragraph" w:styleId="3">
    <w:name w:val="heading 3"/>
    <w:next w:val="30"/>
    <w:link w:val="31"/>
    <w:qFormat/>
    <w:rsid w:val="007D2578"/>
    <w:pPr>
      <w:widowControl w:val="0"/>
      <w:numPr>
        <w:ilvl w:val="2"/>
        <w:numId w:val="1"/>
      </w:numPr>
      <w:adjustRightInd w:val="0"/>
      <w:snapToGrid w:val="0"/>
      <w:spacing w:beforeLines="50" w:before="180" w:afterLines="50" w:after="180" w:line="240" w:lineRule="atLeast"/>
      <w:jc w:val="both"/>
      <w:outlineLvl w:val="2"/>
    </w:pPr>
    <w:rPr>
      <w:rFonts w:ascii="Verdana" w:eastAsia="標楷體" w:hAnsi="Verdana"/>
      <w:bCs/>
      <w:kern w:val="2"/>
      <w:sz w:val="24"/>
      <w:szCs w:val="36"/>
    </w:rPr>
  </w:style>
  <w:style w:type="paragraph" w:styleId="4">
    <w:name w:val="heading 4"/>
    <w:next w:val="40"/>
    <w:link w:val="41"/>
    <w:qFormat/>
    <w:rsid w:val="007D2578"/>
    <w:pPr>
      <w:widowControl w:val="0"/>
      <w:numPr>
        <w:ilvl w:val="3"/>
        <w:numId w:val="1"/>
      </w:numPr>
      <w:adjustRightInd w:val="0"/>
      <w:snapToGrid w:val="0"/>
      <w:spacing w:beforeLines="50" w:before="180" w:afterLines="50" w:after="180" w:line="240" w:lineRule="atLeast"/>
      <w:jc w:val="both"/>
      <w:outlineLvl w:val="3"/>
    </w:pPr>
    <w:rPr>
      <w:rFonts w:ascii="Verdana" w:eastAsia="標楷體" w:hAnsi="Verdana"/>
      <w:sz w:val="24"/>
      <w:szCs w:val="32"/>
    </w:rPr>
  </w:style>
  <w:style w:type="paragraph" w:styleId="5">
    <w:name w:val="heading 5"/>
    <w:next w:val="50"/>
    <w:link w:val="51"/>
    <w:qFormat/>
    <w:rsid w:val="007D2578"/>
    <w:pPr>
      <w:widowControl w:val="0"/>
      <w:numPr>
        <w:ilvl w:val="4"/>
        <w:numId w:val="1"/>
      </w:numPr>
      <w:adjustRightInd w:val="0"/>
      <w:snapToGrid w:val="0"/>
      <w:spacing w:beforeLines="50" w:before="180" w:afterLines="50" w:after="180" w:line="240" w:lineRule="atLeast"/>
      <w:jc w:val="both"/>
      <w:outlineLvl w:val="4"/>
    </w:pPr>
    <w:rPr>
      <w:rFonts w:ascii="Verdana" w:eastAsia="標楷體" w:hAnsi="Verdana"/>
      <w:sz w:val="24"/>
      <w:szCs w:val="32"/>
    </w:rPr>
  </w:style>
  <w:style w:type="paragraph" w:styleId="6">
    <w:name w:val="heading 6"/>
    <w:basedOn w:val="a"/>
    <w:next w:val="a"/>
    <w:link w:val="60"/>
    <w:unhideWhenUsed/>
    <w:qFormat/>
    <w:rsid w:val="006829C8"/>
    <w:pPr>
      <w:keepNext/>
      <w:numPr>
        <w:ilvl w:val="5"/>
        <w:numId w:val="1"/>
      </w:numPr>
      <w:spacing w:line="720" w:lineRule="auto"/>
      <w:outlineLvl w:val="5"/>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題1內文縮排"/>
    <w:rsid w:val="008921B3"/>
    <w:pPr>
      <w:widowControl w:val="0"/>
      <w:adjustRightInd w:val="0"/>
      <w:snapToGrid w:val="0"/>
      <w:spacing w:beforeLines="50" w:before="180" w:afterLines="50" w:after="180" w:line="240" w:lineRule="atLeast"/>
      <w:ind w:leftChars="300" w:left="720"/>
      <w:jc w:val="both"/>
    </w:pPr>
    <w:rPr>
      <w:rFonts w:ascii="Verdana" w:eastAsia="標楷體" w:hAnsi="Verdana"/>
      <w:sz w:val="24"/>
      <w:szCs w:val="32"/>
    </w:rPr>
  </w:style>
  <w:style w:type="paragraph" w:customStyle="1" w:styleId="20">
    <w:name w:val="標題2內文縮排"/>
    <w:link w:val="21"/>
    <w:rsid w:val="008921B3"/>
    <w:pPr>
      <w:widowControl w:val="0"/>
      <w:adjustRightInd w:val="0"/>
      <w:snapToGrid w:val="0"/>
      <w:spacing w:beforeLines="50" w:before="180" w:afterLines="50" w:after="180" w:line="240" w:lineRule="atLeast"/>
      <w:ind w:leftChars="450" w:left="1080"/>
      <w:jc w:val="both"/>
    </w:pPr>
    <w:rPr>
      <w:rFonts w:ascii="Verdana" w:eastAsia="標楷體" w:hAnsi="Verdana"/>
      <w:sz w:val="24"/>
      <w:szCs w:val="32"/>
    </w:rPr>
  </w:style>
  <w:style w:type="character" w:customStyle="1" w:styleId="21">
    <w:name w:val="標題2內文縮排 字元 字元"/>
    <w:link w:val="20"/>
    <w:rsid w:val="008921B3"/>
    <w:rPr>
      <w:rFonts w:ascii="Verdana" w:eastAsia="標楷體" w:hAnsi="Verdana"/>
      <w:sz w:val="24"/>
      <w:szCs w:val="32"/>
    </w:rPr>
  </w:style>
  <w:style w:type="paragraph" w:customStyle="1" w:styleId="30">
    <w:name w:val="標題3內文縮排"/>
    <w:rsid w:val="00006714"/>
    <w:pPr>
      <w:widowControl w:val="0"/>
      <w:adjustRightInd w:val="0"/>
      <w:snapToGrid w:val="0"/>
      <w:spacing w:beforeLines="50" w:before="180" w:afterLines="50" w:after="180" w:line="240" w:lineRule="atLeast"/>
      <w:ind w:leftChars="600" w:left="1440"/>
      <w:jc w:val="both"/>
    </w:pPr>
    <w:rPr>
      <w:rFonts w:ascii="Verdana" w:eastAsia="標楷體" w:hAnsi="Verdana"/>
      <w:sz w:val="24"/>
      <w:szCs w:val="32"/>
    </w:rPr>
  </w:style>
  <w:style w:type="character" w:customStyle="1" w:styleId="60">
    <w:name w:val="標題 6 字元"/>
    <w:link w:val="6"/>
    <w:rsid w:val="006829C8"/>
    <w:rPr>
      <w:rFonts w:ascii="Cambria" w:hAnsi="Cambria"/>
      <w:kern w:val="2"/>
      <w:sz w:val="36"/>
      <w:szCs w:val="36"/>
    </w:r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customStyle="1" w:styleId="a5">
    <w:name w:val="表格標題"/>
    <w:rsid w:val="000B5DC7"/>
    <w:pPr>
      <w:keepNext/>
      <w:widowControl w:val="0"/>
      <w:adjustRightInd w:val="0"/>
      <w:snapToGrid w:val="0"/>
      <w:spacing w:line="240" w:lineRule="atLeast"/>
      <w:jc w:val="center"/>
    </w:pPr>
    <w:rPr>
      <w:rFonts w:ascii="Arial" w:eastAsia="標楷體" w:hAnsi="Arial" w:cs="Arial"/>
      <w:b/>
      <w:bCs/>
      <w:kern w:val="2"/>
      <w:sz w:val="24"/>
    </w:rPr>
  </w:style>
  <w:style w:type="paragraph" w:customStyle="1" w:styleId="a6">
    <w:name w:val="文件標題"/>
    <w:rsid w:val="000B5DC7"/>
    <w:pPr>
      <w:widowControl w:val="0"/>
      <w:adjustRightInd w:val="0"/>
      <w:snapToGrid w:val="0"/>
      <w:spacing w:line="240" w:lineRule="atLeast"/>
      <w:jc w:val="center"/>
    </w:pPr>
    <w:rPr>
      <w:rFonts w:ascii="Arial" w:eastAsia="標楷體" w:hAnsi="Arial" w:cs="Arial"/>
      <w:b/>
      <w:bCs/>
      <w:kern w:val="2"/>
      <w:sz w:val="56"/>
    </w:rPr>
  </w:style>
  <w:style w:type="paragraph" w:styleId="42">
    <w:name w:val="toc 4"/>
    <w:basedOn w:val="a"/>
    <w:next w:val="a"/>
    <w:autoRedefine/>
    <w:semiHidden/>
    <w:pPr>
      <w:ind w:left="720"/>
    </w:pPr>
    <w:rPr>
      <w:sz w:val="18"/>
      <w:szCs w:val="21"/>
    </w:rPr>
  </w:style>
  <w:style w:type="paragraph" w:styleId="52">
    <w:name w:val="toc 5"/>
    <w:basedOn w:val="a"/>
    <w:next w:val="a"/>
    <w:autoRedefine/>
    <w:semiHidden/>
    <w:pPr>
      <w:ind w:left="960"/>
    </w:pPr>
    <w:rPr>
      <w:sz w:val="18"/>
      <w:szCs w:val="21"/>
    </w:rPr>
  </w:style>
  <w:style w:type="paragraph" w:styleId="61">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7">
    <w:name w:val="Balloon Text"/>
    <w:basedOn w:val="a"/>
    <w:semiHidden/>
    <w:rsid w:val="006624E0"/>
    <w:rPr>
      <w:rFonts w:ascii="Arial" w:hAnsi="Arial"/>
      <w:sz w:val="18"/>
      <w:szCs w:val="18"/>
    </w:rPr>
  </w:style>
  <w:style w:type="paragraph" w:customStyle="1" w:styleId="-">
    <w:name w:val="表格內文-左右齊"/>
    <w:rsid w:val="00580FFF"/>
    <w:pPr>
      <w:widowControl w:val="0"/>
      <w:adjustRightInd w:val="0"/>
      <w:snapToGrid w:val="0"/>
      <w:spacing w:line="240" w:lineRule="atLeast"/>
      <w:jc w:val="both"/>
    </w:pPr>
    <w:rPr>
      <w:rFonts w:ascii="Verdana" w:eastAsia="標楷體" w:hAnsi="Verdana" w:cs="新細明體"/>
      <w:kern w:val="2"/>
      <w:sz w:val="22"/>
    </w:rPr>
  </w:style>
  <w:style w:type="paragraph" w:customStyle="1" w:styleId="-0">
    <w:name w:val="表格內文-置中"/>
    <w:rsid w:val="00D82D47"/>
    <w:pPr>
      <w:widowControl w:val="0"/>
      <w:adjustRightInd w:val="0"/>
      <w:snapToGrid w:val="0"/>
      <w:spacing w:line="240" w:lineRule="atLeast"/>
      <w:jc w:val="center"/>
    </w:pPr>
    <w:rPr>
      <w:rFonts w:ascii="Verdana" w:eastAsia="標楷體" w:hAnsi="Verdana"/>
      <w:kern w:val="2"/>
      <w:sz w:val="22"/>
      <w:szCs w:val="22"/>
    </w:rPr>
  </w:style>
  <w:style w:type="paragraph" w:customStyle="1" w:styleId="a8">
    <w:name w:val="獨立標題"/>
    <w:rsid w:val="000B5DC7"/>
    <w:pPr>
      <w:widowControl w:val="0"/>
      <w:adjustRightInd w:val="0"/>
      <w:snapToGrid w:val="0"/>
      <w:spacing w:afterLines="50" w:after="180" w:line="240" w:lineRule="atLeast"/>
      <w:jc w:val="center"/>
    </w:pPr>
    <w:rPr>
      <w:rFonts w:ascii="Arial" w:eastAsia="標楷體" w:hAnsi="Arial" w:cs="Arial"/>
      <w:b/>
      <w:bCs/>
      <w:kern w:val="2"/>
      <w:sz w:val="32"/>
    </w:rPr>
  </w:style>
  <w:style w:type="table" w:styleId="a9">
    <w:name w:val="Table Grid"/>
    <w:basedOn w:val="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semiHidden/>
    <w:rsid w:val="005D18D2"/>
    <w:pPr>
      <w:shd w:val="clear" w:color="auto" w:fill="000080"/>
    </w:pPr>
    <w:rPr>
      <w:rFonts w:ascii="Arial" w:hAnsi="Arial"/>
    </w:rPr>
  </w:style>
  <w:style w:type="paragraph" w:styleId="11">
    <w:name w:val="toc 1"/>
    <w:basedOn w:val="a"/>
    <w:next w:val="a"/>
    <w:autoRedefine/>
    <w:uiPriority w:val="39"/>
    <w:qFormat/>
    <w:rsid w:val="00F934C9"/>
    <w:pPr>
      <w:tabs>
        <w:tab w:val="left" w:pos="1200"/>
        <w:tab w:val="right" w:leader="dot" w:pos="9736"/>
      </w:tabs>
    </w:pPr>
    <w:rPr>
      <w:rFonts w:ascii="標楷體" w:eastAsia="標楷體" w:hAnsi="標楷體"/>
      <w:noProof/>
    </w:rPr>
  </w:style>
  <w:style w:type="paragraph" w:styleId="22">
    <w:name w:val="toc 2"/>
    <w:basedOn w:val="a"/>
    <w:next w:val="a"/>
    <w:autoRedefine/>
    <w:uiPriority w:val="39"/>
    <w:qFormat/>
    <w:rsid w:val="008D3DE9"/>
    <w:pPr>
      <w:ind w:leftChars="200" w:left="480"/>
    </w:pPr>
  </w:style>
  <w:style w:type="character" w:styleId="ab">
    <w:name w:val="Hyperlink"/>
    <w:uiPriority w:val="99"/>
    <w:unhideWhenUsed/>
    <w:rsid w:val="008D3DE9"/>
    <w:rPr>
      <w:color w:val="0000FF"/>
      <w:u w:val="single"/>
    </w:rPr>
  </w:style>
  <w:style w:type="paragraph" w:customStyle="1" w:styleId="40">
    <w:name w:val="標題4內文縮排"/>
    <w:rsid w:val="006E0FBD"/>
    <w:pPr>
      <w:widowControl w:val="0"/>
      <w:adjustRightInd w:val="0"/>
      <w:snapToGrid w:val="0"/>
      <w:spacing w:beforeLines="50" w:before="180" w:afterLines="50" w:after="180" w:line="240" w:lineRule="atLeast"/>
      <w:ind w:leftChars="700" w:left="1680"/>
      <w:jc w:val="both"/>
    </w:pPr>
    <w:rPr>
      <w:rFonts w:ascii="Verdana" w:eastAsia="標楷體" w:hAnsi="Verdana"/>
      <w:kern w:val="2"/>
      <w:sz w:val="24"/>
      <w:szCs w:val="24"/>
    </w:rPr>
  </w:style>
  <w:style w:type="paragraph" w:customStyle="1" w:styleId="50">
    <w:name w:val="標題5內文縮排"/>
    <w:rsid w:val="00D3741F"/>
    <w:pPr>
      <w:widowControl w:val="0"/>
      <w:adjustRightInd w:val="0"/>
      <w:snapToGrid w:val="0"/>
      <w:spacing w:beforeLines="50" w:before="180" w:afterLines="50" w:after="180" w:line="240" w:lineRule="atLeast"/>
      <w:ind w:leftChars="750" w:left="1800"/>
      <w:jc w:val="both"/>
    </w:pPr>
    <w:rPr>
      <w:rFonts w:ascii="Verdana" w:eastAsia="標楷體" w:hAnsi="Verdana"/>
      <w:kern w:val="2"/>
      <w:sz w:val="24"/>
      <w:szCs w:val="24"/>
    </w:rPr>
  </w:style>
  <w:style w:type="character" w:customStyle="1" w:styleId="41">
    <w:name w:val="標題 4 字元"/>
    <w:basedOn w:val="a0"/>
    <w:link w:val="4"/>
    <w:rsid w:val="000E3763"/>
    <w:rPr>
      <w:rFonts w:ascii="Verdana" w:eastAsia="標楷體" w:hAnsi="Verdana"/>
      <w:sz w:val="24"/>
      <w:szCs w:val="32"/>
    </w:rPr>
  </w:style>
  <w:style w:type="paragraph" w:customStyle="1" w:styleId="Default">
    <w:name w:val="Default"/>
    <w:rsid w:val="00E32462"/>
    <w:pPr>
      <w:widowControl w:val="0"/>
      <w:autoSpaceDE w:val="0"/>
      <w:autoSpaceDN w:val="0"/>
      <w:adjustRightInd w:val="0"/>
    </w:pPr>
    <w:rPr>
      <w:rFonts w:ascii="標楷體" w:eastAsia="標楷體" w:cs="標楷體"/>
      <w:color w:val="000000"/>
      <w:sz w:val="24"/>
      <w:szCs w:val="24"/>
    </w:rPr>
  </w:style>
  <w:style w:type="character" w:customStyle="1" w:styleId="51">
    <w:name w:val="標題 5 字元"/>
    <w:basedOn w:val="a0"/>
    <w:link w:val="5"/>
    <w:rsid w:val="00E358F1"/>
    <w:rPr>
      <w:rFonts w:ascii="Verdana" w:eastAsia="標楷體" w:hAnsi="Verdana"/>
      <w:sz w:val="24"/>
      <w:szCs w:val="32"/>
    </w:rPr>
  </w:style>
  <w:style w:type="character" w:customStyle="1" w:styleId="31">
    <w:name w:val="標題 3 字元"/>
    <w:basedOn w:val="a0"/>
    <w:link w:val="3"/>
    <w:rsid w:val="00E358F1"/>
    <w:rPr>
      <w:rFonts w:ascii="Verdana" w:eastAsia="標楷體" w:hAnsi="Verdana"/>
      <w:bCs/>
      <w:kern w:val="2"/>
      <w:sz w:val="24"/>
      <w:szCs w:val="36"/>
    </w:rPr>
  </w:style>
  <w:style w:type="paragraph" w:styleId="Web">
    <w:name w:val="Normal (Web)"/>
    <w:basedOn w:val="a"/>
    <w:uiPriority w:val="99"/>
    <w:unhideWhenUsed/>
    <w:rsid w:val="00AF6C60"/>
    <w:pPr>
      <w:widowControl/>
      <w:spacing w:before="100" w:beforeAutospacing="1" w:after="100" w:afterAutospacing="1"/>
    </w:pPr>
    <w:rPr>
      <w:rFonts w:ascii="新細明體" w:hAnsi="新細明體" w:cs="新細明體"/>
      <w:kern w:val="0"/>
    </w:rPr>
  </w:style>
  <w:style w:type="paragraph" w:styleId="ac">
    <w:name w:val="Revision"/>
    <w:hidden/>
    <w:uiPriority w:val="99"/>
    <w:semiHidden/>
    <w:rsid w:val="008B4055"/>
    <w:rPr>
      <w:kern w:val="2"/>
      <w:sz w:val="24"/>
      <w:szCs w:val="24"/>
    </w:rPr>
  </w:style>
  <w:style w:type="character" w:styleId="ad">
    <w:name w:val="annotation reference"/>
    <w:basedOn w:val="a0"/>
    <w:rsid w:val="001D142B"/>
    <w:rPr>
      <w:sz w:val="18"/>
      <w:szCs w:val="18"/>
    </w:rPr>
  </w:style>
  <w:style w:type="paragraph" w:styleId="ae">
    <w:name w:val="annotation text"/>
    <w:basedOn w:val="a"/>
    <w:link w:val="af"/>
    <w:rsid w:val="001D142B"/>
  </w:style>
  <w:style w:type="character" w:customStyle="1" w:styleId="af">
    <w:name w:val="註解文字 字元"/>
    <w:basedOn w:val="a0"/>
    <w:link w:val="ae"/>
    <w:rsid w:val="001D142B"/>
    <w:rPr>
      <w:kern w:val="2"/>
      <w:sz w:val="24"/>
      <w:szCs w:val="24"/>
    </w:rPr>
  </w:style>
  <w:style w:type="paragraph" w:styleId="af0">
    <w:name w:val="annotation subject"/>
    <w:basedOn w:val="ae"/>
    <w:next w:val="ae"/>
    <w:link w:val="af1"/>
    <w:semiHidden/>
    <w:unhideWhenUsed/>
    <w:rsid w:val="001D142B"/>
    <w:rPr>
      <w:b/>
      <w:bCs/>
    </w:rPr>
  </w:style>
  <w:style w:type="character" w:customStyle="1" w:styleId="af1">
    <w:name w:val="註解主旨 字元"/>
    <w:basedOn w:val="af"/>
    <w:link w:val="af0"/>
    <w:semiHidden/>
    <w:rsid w:val="001D142B"/>
    <w:rPr>
      <w:b/>
      <w:bCs/>
      <w:kern w:val="2"/>
      <w:sz w:val="24"/>
      <w:szCs w:val="24"/>
    </w:rPr>
  </w:style>
  <w:style w:type="paragraph" w:styleId="af2">
    <w:name w:val="Body Text"/>
    <w:basedOn w:val="a"/>
    <w:link w:val="af3"/>
    <w:uiPriority w:val="1"/>
    <w:qFormat/>
    <w:rsid w:val="0030033D"/>
    <w:pPr>
      <w:autoSpaceDE w:val="0"/>
      <w:autoSpaceDN w:val="0"/>
      <w:adjustRightInd w:val="0"/>
      <w:ind w:left="686"/>
    </w:pPr>
    <w:rPr>
      <w:rFonts w:ascii="標楷體" w:eastAsia="標楷體" w:cs="標楷體"/>
      <w:kern w:val="0"/>
      <w:sz w:val="28"/>
      <w:szCs w:val="28"/>
    </w:rPr>
  </w:style>
  <w:style w:type="character" w:customStyle="1" w:styleId="af3">
    <w:name w:val="本文 字元"/>
    <w:basedOn w:val="a0"/>
    <w:link w:val="af2"/>
    <w:uiPriority w:val="1"/>
    <w:rsid w:val="0030033D"/>
    <w:rPr>
      <w:rFonts w:ascii="標楷體" w:eastAsia="標楷體" w:cs="標楷體"/>
      <w:sz w:val="28"/>
      <w:szCs w:val="28"/>
    </w:rPr>
  </w:style>
  <w:style w:type="paragraph" w:styleId="af4">
    <w:name w:val="List Paragraph"/>
    <w:basedOn w:val="a"/>
    <w:uiPriority w:val="34"/>
    <w:qFormat/>
    <w:rsid w:val="00F1166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5622">
      <w:bodyDiv w:val="1"/>
      <w:marLeft w:val="0"/>
      <w:marRight w:val="0"/>
      <w:marTop w:val="0"/>
      <w:marBottom w:val="0"/>
      <w:divBdr>
        <w:top w:val="none" w:sz="0" w:space="0" w:color="auto"/>
        <w:left w:val="none" w:sz="0" w:space="0" w:color="auto"/>
        <w:bottom w:val="none" w:sz="0" w:space="0" w:color="auto"/>
        <w:right w:val="none" w:sz="0" w:space="0" w:color="auto"/>
      </w:divBdr>
    </w:div>
    <w:div w:id="159277852">
      <w:bodyDiv w:val="1"/>
      <w:marLeft w:val="0"/>
      <w:marRight w:val="0"/>
      <w:marTop w:val="0"/>
      <w:marBottom w:val="0"/>
      <w:divBdr>
        <w:top w:val="none" w:sz="0" w:space="0" w:color="auto"/>
        <w:left w:val="none" w:sz="0" w:space="0" w:color="auto"/>
        <w:bottom w:val="none" w:sz="0" w:space="0" w:color="auto"/>
        <w:right w:val="none" w:sz="0" w:space="0" w:color="auto"/>
      </w:divBdr>
    </w:div>
    <w:div w:id="227541656">
      <w:bodyDiv w:val="1"/>
      <w:marLeft w:val="0"/>
      <w:marRight w:val="0"/>
      <w:marTop w:val="0"/>
      <w:marBottom w:val="0"/>
      <w:divBdr>
        <w:top w:val="none" w:sz="0" w:space="0" w:color="auto"/>
        <w:left w:val="none" w:sz="0" w:space="0" w:color="auto"/>
        <w:bottom w:val="none" w:sz="0" w:space="0" w:color="auto"/>
        <w:right w:val="none" w:sz="0" w:space="0" w:color="auto"/>
      </w:divBdr>
    </w:div>
    <w:div w:id="316226070">
      <w:bodyDiv w:val="1"/>
      <w:marLeft w:val="0"/>
      <w:marRight w:val="0"/>
      <w:marTop w:val="0"/>
      <w:marBottom w:val="0"/>
      <w:divBdr>
        <w:top w:val="none" w:sz="0" w:space="0" w:color="auto"/>
        <w:left w:val="none" w:sz="0" w:space="0" w:color="auto"/>
        <w:bottom w:val="none" w:sz="0" w:space="0" w:color="auto"/>
        <w:right w:val="none" w:sz="0" w:space="0" w:color="auto"/>
      </w:divBdr>
    </w:div>
    <w:div w:id="492914416">
      <w:bodyDiv w:val="1"/>
      <w:marLeft w:val="0"/>
      <w:marRight w:val="0"/>
      <w:marTop w:val="0"/>
      <w:marBottom w:val="0"/>
      <w:divBdr>
        <w:top w:val="none" w:sz="0" w:space="0" w:color="auto"/>
        <w:left w:val="none" w:sz="0" w:space="0" w:color="auto"/>
        <w:bottom w:val="none" w:sz="0" w:space="0" w:color="auto"/>
        <w:right w:val="none" w:sz="0" w:space="0" w:color="auto"/>
      </w:divBdr>
    </w:div>
    <w:div w:id="606738272">
      <w:bodyDiv w:val="1"/>
      <w:marLeft w:val="0"/>
      <w:marRight w:val="0"/>
      <w:marTop w:val="0"/>
      <w:marBottom w:val="0"/>
      <w:divBdr>
        <w:top w:val="none" w:sz="0" w:space="0" w:color="auto"/>
        <w:left w:val="none" w:sz="0" w:space="0" w:color="auto"/>
        <w:bottom w:val="none" w:sz="0" w:space="0" w:color="auto"/>
        <w:right w:val="none" w:sz="0" w:space="0" w:color="auto"/>
      </w:divBdr>
    </w:div>
    <w:div w:id="747656261">
      <w:bodyDiv w:val="1"/>
      <w:marLeft w:val="0"/>
      <w:marRight w:val="0"/>
      <w:marTop w:val="0"/>
      <w:marBottom w:val="0"/>
      <w:divBdr>
        <w:top w:val="none" w:sz="0" w:space="0" w:color="auto"/>
        <w:left w:val="none" w:sz="0" w:space="0" w:color="auto"/>
        <w:bottom w:val="none" w:sz="0" w:space="0" w:color="auto"/>
        <w:right w:val="none" w:sz="0" w:space="0" w:color="auto"/>
      </w:divBdr>
    </w:div>
    <w:div w:id="768308487">
      <w:bodyDiv w:val="1"/>
      <w:marLeft w:val="0"/>
      <w:marRight w:val="0"/>
      <w:marTop w:val="0"/>
      <w:marBottom w:val="0"/>
      <w:divBdr>
        <w:top w:val="none" w:sz="0" w:space="0" w:color="auto"/>
        <w:left w:val="none" w:sz="0" w:space="0" w:color="auto"/>
        <w:bottom w:val="none" w:sz="0" w:space="0" w:color="auto"/>
        <w:right w:val="none" w:sz="0" w:space="0" w:color="auto"/>
      </w:divBdr>
      <w:divsChild>
        <w:div w:id="1430855803">
          <w:marLeft w:val="0"/>
          <w:marRight w:val="0"/>
          <w:marTop w:val="0"/>
          <w:marBottom w:val="0"/>
          <w:divBdr>
            <w:top w:val="none" w:sz="0" w:space="0" w:color="auto"/>
            <w:left w:val="none" w:sz="0" w:space="0" w:color="auto"/>
            <w:bottom w:val="none" w:sz="0" w:space="0" w:color="auto"/>
            <w:right w:val="none" w:sz="0" w:space="0" w:color="auto"/>
          </w:divBdr>
          <w:divsChild>
            <w:div w:id="1578901289">
              <w:marLeft w:val="0"/>
              <w:marRight w:val="0"/>
              <w:marTop w:val="0"/>
              <w:marBottom w:val="0"/>
              <w:divBdr>
                <w:top w:val="none" w:sz="0" w:space="0" w:color="auto"/>
                <w:left w:val="none" w:sz="0" w:space="0" w:color="auto"/>
                <w:bottom w:val="none" w:sz="0" w:space="0" w:color="auto"/>
                <w:right w:val="none" w:sz="0" w:space="0" w:color="auto"/>
              </w:divBdr>
            </w:div>
            <w:div w:id="1785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07">
      <w:bodyDiv w:val="1"/>
      <w:marLeft w:val="0"/>
      <w:marRight w:val="0"/>
      <w:marTop w:val="0"/>
      <w:marBottom w:val="0"/>
      <w:divBdr>
        <w:top w:val="none" w:sz="0" w:space="0" w:color="auto"/>
        <w:left w:val="none" w:sz="0" w:space="0" w:color="auto"/>
        <w:bottom w:val="none" w:sz="0" w:space="0" w:color="auto"/>
        <w:right w:val="none" w:sz="0" w:space="0" w:color="auto"/>
      </w:divBdr>
      <w:divsChild>
        <w:div w:id="28189500">
          <w:marLeft w:val="0"/>
          <w:marRight w:val="0"/>
          <w:marTop w:val="0"/>
          <w:marBottom w:val="0"/>
          <w:divBdr>
            <w:top w:val="none" w:sz="0" w:space="0" w:color="auto"/>
            <w:left w:val="none" w:sz="0" w:space="0" w:color="auto"/>
            <w:bottom w:val="none" w:sz="0" w:space="0" w:color="auto"/>
            <w:right w:val="none" w:sz="0" w:space="0" w:color="auto"/>
          </w:divBdr>
        </w:div>
      </w:divsChild>
    </w:div>
    <w:div w:id="1083185242">
      <w:bodyDiv w:val="1"/>
      <w:marLeft w:val="0"/>
      <w:marRight w:val="0"/>
      <w:marTop w:val="0"/>
      <w:marBottom w:val="0"/>
      <w:divBdr>
        <w:top w:val="none" w:sz="0" w:space="0" w:color="auto"/>
        <w:left w:val="none" w:sz="0" w:space="0" w:color="auto"/>
        <w:bottom w:val="none" w:sz="0" w:space="0" w:color="auto"/>
        <w:right w:val="none" w:sz="0" w:space="0" w:color="auto"/>
      </w:divBdr>
    </w:div>
    <w:div w:id="1140734993">
      <w:bodyDiv w:val="1"/>
      <w:marLeft w:val="0"/>
      <w:marRight w:val="0"/>
      <w:marTop w:val="0"/>
      <w:marBottom w:val="0"/>
      <w:divBdr>
        <w:top w:val="none" w:sz="0" w:space="0" w:color="auto"/>
        <w:left w:val="none" w:sz="0" w:space="0" w:color="auto"/>
        <w:bottom w:val="none" w:sz="0" w:space="0" w:color="auto"/>
        <w:right w:val="none" w:sz="0" w:space="0" w:color="auto"/>
      </w:divBdr>
    </w:div>
    <w:div w:id="1256934984">
      <w:bodyDiv w:val="1"/>
      <w:marLeft w:val="0"/>
      <w:marRight w:val="0"/>
      <w:marTop w:val="0"/>
      <w:marBottom w:val="0"/>
      <w:divBdr>
        <w:top w:val="none" w:sz="0" w:space="0" w:color="auto"/>
        <w:left w:val="none" w:sz="0" w:space="0" w:color="auto"/>
        <w:bottom w:val="none" w:sz="0" w:space="0" w:color="auto"/>
        <w:right w:val="none" w:sz="0" w:space="0" w:color="auto"/>
      </w:divBdr>
    </w:div>
    <w:div w:id="1449617939">
      <w:bodyDiv w:val="1"/>
      <w:marLeft w:val="0"/>
      <w:marRight w:val="0"/>
      <w:marTop w:val="0"/>
      <w:marBottom w:val="0"/>
      <w:divBdr>
        <w:top w:val="none" w:sz="0" w:space="0" w:color="auto"/>
        <w:left w:val="none" w:sz="0" w:space="0" w:color="auto"/>
        <w:bottom w:val="none" w:sz="0" w:space="0" w:color="auto"/>
        <w:right w:val="none" w:sz="0" w:space="0" w:color="auto"/>
      </w:divBdr>
    </w:div>
    <w:div w:id="1643343053">
      <w:bodyDiv w:val="1"/>
      <w:marLeft w:val="0"/>
      <w:marRight w:val="0"/>
      <w:marTop w:val="0"/>
      <w:marBottom w:val="0"/>
      <w:divBdr>
        <w:top w:val="none" w:sz="0" w:space="0" w:color="auto"/>
        <w:left w:val="none" w:sz="0" w:space="0" w:color="auto"/>
        <w:bottom w:val="none" w:sz="0" w:space="0" w:color="auto"/>
        <w:right w:val="none" w:sz="0" w:space="0" w:color="auto"/>
      </w:divBdr>
    </w:div>
    <w:div w:id="1675179410">
      <w:bodyDiv w:val="1"/>
      <w:marLeft w:val="0"/>
      <w:marRight w:val="0"/>
      <w:marTop w:val="0"/>
      <w:marBottom w:val="0"/>
      <w:divBdr>
        <w:top w:val="none" w:sz="0" w:space="0" w:color="auto"/>
        <w:left w:val="none" w:sz="0" w:space="0" w:color="auto"/>
        <w:bottom w:val="none" w:sz="0" w:space="0" w:color="auto"/>
        <w:right w:val="none" w:sz="0" w:space="0" w:color="auto"/>
      </w:divBdr>
    </w:div>
    <w:div w:id="1766804607">
      <w:bodyDiv w:val="1"/>
      <w:marLeft w:val="0"/>
      <w:marRight w:val="0"/>
      <w:marTop w:val="0"/>
      <w:marBottom w:val="0"/>
      <w:divBdr>
        <w:top w:val="none" w:sz="0" w:space="0" w:color="auto"/>
        <w:left w:val="none" w:sz="0" w:space="0" w:color="auto"/>
        <w:bottom w:val="none" w:sz="0" w:space="0" w:color="auto"/>
        <w:right w:val="none" w:sz="0" w:space="0" w:color="auto"/>
      </w:divBdr>
    </w:div>
    <w:div w:id="1857621991">
      <w:bodyDiv w:val="1"/>
      <w:marLeft w:val="0"/>
      <w:marRight w:val="0"/>
      <w:marTop w:val="0"/>
      <w:marBottom w:val="0"/>
      <w:divBdr>
        <w:top w:val="none" w:sz="0" w:space="0" w:color="auto"/>
        <w:left w:val="none" w:sz="0" w:space="0" w:color="auto"/>
        <w:bottom w:val="none" w:sz="0" w:space="0" w:color="auto"/>
        <w:right w:val="none" w:sz="0" w:space="0" w:color="auto"/>
      </w:divBdr>
      <w:divsChild>
        <w:div w:id="1586187612">
          <w:marLeft w:val="0"/>
          <w:marRight w:val="0"/>
          <w:marTop w:val="0"/>
          <w:marBottom w:val="0"/>
          <w:divBdr>
            <w:top w:val="none" w:sz="0" w:space="0" w:color="auto"/>
            <w:left w:val="none" w:sz="0" w:space="0" w:color="auto"/>
            <w:bottom w:val="none" w:sz="0" w:space="0" w:color="auto"/>
            <w:right w:val="none" w:sz="0" w:space="0" w:color="auto"/>
          </w:divBdr>
        </w:div>
      </w:divsChild>
    </w:div>
    <w:div w:id="1874996281">
      <w:bodyDiv w:val="1"/>
      <w:marLeft w:val="0"/>
      <w:marRight w:val="0"/>
      <w:marTop w:val="0"/>
      <w:marBottom w:val="0"/>
      <w:divBdr>
        <w:top w:val="none" w:sz="0" w:space="0" w:color="auto"/>
        <w:left w:val="none" w:sz="0" w:space="0" w:color="auto"/>
        <w:bottom w:val="none" w:sz="0" w:space="0" w:color="auto"/>
        <w:right w:val="none" w:sz="0" w:space="0" w:color="auto"/>
      </w:divBdr>
    </w:div>
    <w:div w:id="2000767322">
      <w:bodyDiv w:val="1"/>
      <w:marLeft w:val="0"/>
      <w:marRight w:val="0"/>
      <w:marTop w:val="0"/>
      <w:marBottom w:val="0"/>
      <w:divBdr>
        <w:top w:val="none" w:sz="0" w:space="0" w:color="auto"/>
        <w:left w:val="none" w:sz="0" w:space="0" w:color="auto"/>
        <w:bottom w:val="none" w:sz="0" w:space="0" w:color="auto"/>
        <w:right w:val="none" w:sz="0" w:space="0" w:color="auto"/>
      </w:divBdr>
      <w:divsChild>
        <w:div w:id="1152015873">
          <w:marLeft w:val="0"/>
          <w:marRight w:val="0"/>
          <w:marTop w:val="0"/>
          <w:marBottom w:val="0"/>
          <w:divBdr>
            <w:top w:val="none" w:sz="0" w:space="0" w:color="auto"/>
            <w:left w:val="none" w:sz="0" w:space="0" w:color="auto"/>
            <w:bottom w:val="none" w:sz="0" w:space="0" w:color="auto"/>
            <w:right w:val="none" w:sz="0" w:space="0" w:color="auto"/>
          </w:divBdr>
          <w:divsChild>
            <w:div w:id="689382385">
              <w:marLeft w:val="0"/>
              <w:marRight w:val="0"/>
              <w:marTop w:val="0"/>
              <w:marBottom w:val="0"/>
              <w:divBdr>
                <w:top w:val="none" w:sz="0" w:space="0" w:color="auto"/>
                <w:left w:val="none" w:sz="0" w:space="0" w:color="auto"/>
                <w:bottom w:val="none" w:sz="0" w:space="0" w:color="auto"/>
                <w:right w:val="none" w:sz="0" w:space="0" w:color="auto"/>
              </w:divBdr>
            </w:div>
            <w:div w:id="1084693057">
              <w:marLeft w:val="0"/>
              <w:marRight w:val="0"/>
              <w:marTop w:val="0"/>
              <w:marBottom w:val="0"/>
              <w:divBdr>
                <w:top w:val="none" w:sz="0" w:space="0" w:color="auto"/>
                <w:left w:val="none" w:sz="0" w:space="0" w:color="auto"/>
                <w:bottom w:val="none" w:sz="0" w:space="0" w:color="auto"/>
                <w:right w:val="none" w:sz="0" w:space="0" w:color="auto"/>
              </w:divBdr>
            </w:div>
            <w:div w:id="16175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033">
      <w:bodyDiv w:val="1"/>
      <w:marLeft w:val="0"/>
      <w:marRight w:val="0"/>
      <w:marTop w:val="0"/>
      <w:marBottom w:val="0"/>
      <w:divBdr>
        <w:top w:val="none" w:sz="0" w:space="0" w:color="auto"/>
        <w:left w:val="none" w:sz="0" w:space="0" w:color="auto"/>
        <w:bottom w:val="none" w:sz="0" w:space="0" w:color="auto"/>
        <w:right w:val="none" w:sz="0" w:space="0" w:color="auto"/>
      </w:divBdr>
    </w:div>
    <w:div w:id="21022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S7799\&#19977;&#38542;&#25991;&#20214;\CSC_&#19977;&#38542;&#25991;&#20214;&#31684;&#2641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A6C73-4437-4930-A225-F9ACB252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CSC_三階文件範本</Template>
  <TotalTime>1056</TotalTime>
  <Pages>18</Pages>
  <Words>10029</Words>
  <Characters>3130</Characters>
  <Application>Microsoft Office Word</Application>
  <DocSecurity>0</DocSecurity>
  <Lines>26</Lines>
  <Paragraphs>26</Paragraphs>
  <ScaleCrop>false</ScaleCrop>
  <Company>CAPITAL</Company>
  <LinksUpToDate>false</LinksUpToDate>
  <CharactersWithSpaces>13133</CharactersWithSpaces>
  <SharedDoc>false</SharedDoc>
  <HLinks>
    <vt:vector size="132" baseType="variant">
      <vt:variant>
        <vt:i4>1507381</vt:i4>
      </vt:variant>
      <vt:variant>
        <vt:i4>131</vt:i4>
      </vt:variant>
      <vt:variant>
        <vt:i4>0</vt:i4>
      </vt:variant>
      <vt:variant>
        <vt:i4>5</vt:i4>
      </vt:variant>
      <vt:variant>
        <vt:lpwstr/>
      </vt:variant>
      <vt:variant>
        <vt:lpwstr>_Toc445372350</vt:lpwstr>
      </vt:variant>
      <vt:variant>
        <vt:i4>1441845</vt:i4>
      </vt:variant>
      <vt:variant>
        <vt:i4>125</vt:i4>
      </vt:variant>
      <vt:variant>
        <vt:i4>0</vt:i4>
      </vt:variant>
      <vt:variant>
        <vt:i4>5</vt:i4>
      </vt:variant>
      <vt:variant>
        <vt:lpwstr/>
      </vt:variant>
      <vt:variant>
        <vt:lpwstr>_Toc445372349</vt:lpwstr>
      </vt:variant>
      <vt:variant>
        <vt:i4>1441845</vt:i4>
      </vt:variant>
      <vt:variant>
        <vt:i4>119</vt:i4>
      </vt:variant>
      <vt:variant>
        <vt:i4>0</vt:i4>
      </vt:variant>
      <vt:variant>
        <vt:i4>5</vt:i4>
      </vt:variant>
      <vt:variant>
        <vt:lpwstr/>
      </vt:variant>
      <vt:variant>
        <vt:lpwstr>_Toc445372348</vt:lpwstr>
      </vt:variant>
      <vt:variant>
        <vt:i4>1441845</vt:i4>
      </vt:variant>
      <vt:variant>
        <vt:i4>113</vt:i4>
      </vt:variant>
      <vt:variant>
        <vt:i4>0</vt:i4>
      </vt:variant>
      <vt:variant>
        <vt:i4>5</vt:i4>
      </vt:variant>
      <vt:variant>
        <vt:lpwstr/>
      </vt:variant>
      <vt:variant>
        <vt:lpwstr>_Toc445372347</vt:lpwstr>
      </vt:variant>
      <vt:variant>
        <vt:i4>1441845</vt:i4>
      </vt:variant>
      <vt:variant>
        <vt:i4>107</vt:i4>
      </vt:variant>
      <vt:variant>
        <vt:i4>0</vt:i4>
      </vt:variant>
      <vt:variant>
        <vt:i4>5</vt:i4>
      </vt:variant>
      <vt:variant>
        <vt:lpwstr/>
      </vt:variant>
      <vt:variant>
        <vt:lpwstr>_Toc445372346</vt:lpwstr>
      </vt:variant>
      <vt:variant>
        <vt:i4>1441845</vt:i4>
      </vt:variant>
      <vt:variant>
        <vt:i4>101</vt:i4>
      </vt:variant>
      <vt:variant>
        <vt:i4>0</vt:i4>
      </vt:variant>
      <vt:variant>
        <vt:i4>5</vt:i4>
      </vt:variant>
      <vt:variant>
        <vt:lpwstr/>
      </vt:variant>
      <vt:variant>
        <vt:lpwstr>_Toc445372345</vt:lpwstr>
      </vt:variant>
      <vt:variant>
        <vt:i4>1441845</vt:i4>
      </vt:variant>
      <vt:variant>
        <vt:i4>95</vt:i4>
      </vt:variant>
      <vt:variant>
        <vt:i4>0</vt:i4>
      </vt:variant>
      <vt:variant>
        <vt:i4>5</vt:i4>
      </vt:variant>
      <vt:variant>
        <vt:lpwstr/>
      </vt:variant>
      <vt:variant>
        <vt:lpwstr>_Toc445372344</vt:lpwstr>
      </vt:variant>
      <vt:variant>
        <vt:i4>1441845</vt:i4>
      </vt:variant>
      <vt:variant>
        <vt:i4>89</vt:i4>
      </vt:variant>
      <vt:variant>
        <vt:i4>0</vt:i4>
      </vt:variant>
      <vt:variant>
        <vt:i4>5</vt:i4>
      </vt:variant>
      <vt:variant>
        <vt:lpwstr/>
      </vt:variant>
      <vt:variant>
        <vt:lpwstr>_Toc445372343</vt:lpwstr>
      </vt:variant>
      <vt:variant>
        <vt:i4>1441845</vt:i4>
      </vt:variant>
      <vt:variant>
        <vt:i4>83</vt:i4>
      </vt:variant>
      <vt:variant>
        <vt:i4>0</vt:i4>
      </vt:variant>
      <vt:variant>
        <vt:i4>5</vt:i4>
      </vt:variant>
      <vt:variant>
        <vt:lpwstr/>
      </vt:variant>
      <vt:variant>
        <vt:lpwstr>_Toc445372342</vt:lpwstr>
      </vt:variant>
      <vt:variant>
        <vt:i4>1441845</vt:i4>
      </vt:variant>
      <vt:variant>
        <vt:i4>77</vt:i4>
      </vt:variant>
      <vt:variant>
        <vt:i4>0</vt:i4>
      </vt:variant>
      <vt:variant>
        <vt:i4>5</vt:i4>
      </vt:variant>
      <vt:variant>
        <vt:lpwstr/>
      </vt:variant>
      <vt:variant>
        <vt:lpwstr>_Toc445372341</vt:lpwstr>
      </vt:variant>
      <vt:variant>
        <vt:i4>1441845</vt:i4>
      </vt:variant>
      <vt:variant>
        <vt:i4>71</vt:i4>
      </vt:variant>
      <vt:variant>
        <vt:i4>0</vt:i4>
      </vt:variant>
      <vt:variant>
        <vt:i4>5</vt:i4>
      </vt:variant>
      <vt:variant>
        <vt:lpwstr/>
      </vt:variant>
      <vt:variant>
        <vt:lpwstr>_Toc445372340</vt:lpwstr>
      </vt:variant>
      <vt:variant>
        <vt:i4>1114165</vt:i4>
      </vt:variant>
      <vt:variant>
        <vt:i4>65</vt:i4>
      </vt:variant>
      <vt:variant>
        <vt:i4>0</vt:i4>
      </vt:variant>
      <vt:variant>
        <vt:i4>5</vt:i4>
      </vt:variant>
      <vt:variant>
        <vt:lpwstr/>
      </vt:variant>
      <vt:variant>
        <vt:lpwstr>_Toc445372339</vt:lpwstr>
      </vt:variant>
      <vt:variant>
        <vt:i4>1114165</vt:i4>
      </vt:variant>
      <vt:variant>
        <vt:i4>59</vt:i4>
      </vt:variant>
      <vt:variant>
        <vt:i4>0</vt:i4>
      </vt:variant>
      <vt:variant>
        <vt:i4>5</vt:i4>
      </vt:variant>
      <vt:variant>
        <vt:lpwstr/>
      </vt:variant>
      <vt:variant>
        <vt:lpwstr>_Toc445372338</vt:lpwstr>
      </vt:variant>
      <vt:variant>
        <vt:i4>1114165</vt:i4>
      </vt:variant>
      <vt:variant>
        <vt:i4>53</vt:i4>
      </vt:variant>
      <vt:variant>
        <vt:i4>0</vt:i4>
      </vt:variant>
      <vt:variant>
        <vt:i4>5</vt:i4>
      </vt:variant>
      <vt:variant>
        <vt:lpwstr/>
      </vt:variant>
      <vt:variant>
        <vt:lpwstr>_Toc445372337</vt:lpwstr>
      </vt:variant>
      <vt:variant>
        <vt:i4>1114165</vt:i4>
      </vt:variant>
      <vt:variant>
        <vt:i4>47</vt:i4>
      </vt:variant>
      <vt:variant>
        <vt:i4>0</vt:i4>
      </vt:variant>
      <vt:variant>
        <vt:i4>5</vt:i4>
      </vt:variant>
      <vt:variant>
        <vt:lpwstr/>
      </vt:variant>
      <vt:variant>
        <vt:lpwstr>_Toc445372336</vt:lpwstr>
      </vt:variant>
      <vt:variant>
        <vt:i4>1114165</vt:i4>
      </vt:variant>
      <vt:variant>
        <vt:i4>41</vt:i4>
      </vt:variant>
      <vt:variant>
        <vt:i4>0</vt:i4>
      </vt:variant>
      <vt:variant>
        <vt:i4>5</vt:i4>
      </vt:variant>
      <vt:variant>
        <vt:lpwstr/>
      </vt:variant>
      <vt:variant>
        <vt:lpwstr>_Toc445372335</vt:lpwstr>
      </vt:variant>
      <vt:variant>
        <vt:i4>1114165</vt:i4>
      </vt:variant>
      <vt:variant>
        <vt:i4>35</vt:i4>
      </vt:variant>
      <vt:variant>
        <vt:i4>0</vt:i4>
      </vt:variant>
      <vt:variant>
        <vt:i4>5</vt:i4>
      </vt:variant>
      <vt:variant>
        <vt:lpwstr/>
      </vt:variant>
      <vt:variant>
        <vt:lpwstr>_Toc445372334</vt:lpwstr>
      </vt:variant>
      <vt:variant>
        <vt:i4>1114165</vt:i4>
      </vt:variant>
      <vt:variant>
        <vt:i4>29</vt:i4>
      </vt:variant>
      <vt:variant>
        <vt:i4>0</vt:i4>
      </vt:variant>
      <vt:variant>
        <vt:i4>5</vt:i4>
      </vt:variant>
      <vt:variant>
        <vt:lpwstr/>
      </vt:variant>
      <vt:variant>
        <vt:lpwstr>_Toc445372333</vt:lpwstr>
      </vt:variant>
      <vt:variant>
        <vt:i4>1114165</vt:i4>
      </vt:variant>
      <vt:variant>
        <vt:i4>23</vt:i4>
      </vt:variant>
      <vt:variant>
        <vt:i4>0</vt:i4>
      </vt:variant>
      <vt:variant>
        <vt:i4>5</vt:i4>
      </vt:variant>
      <vt:variant>
        <vt:lpwstr/>
      </vt:variant>
      <vt:variant>
        <vt:lpwstr>_Toc445372332</vt:lpwstr>
      </vt:variant>
      <vt:variant>
        <vt:i4>1114165</vt:i4>
      </vt:variant>
      <vt:variant>
        <vt:i4>17</vt:i4>
      </vt:variant>
      <vt:variant>
        <vt:i4>0</vt:i4>
      </vt:variant>
      <vt:variant>
        <vt:i4>5</vt:i4>
      </vt:variant>
      <vt:variant>
        <vt:lpwstr/>
      </vt:variant>
      <vt:variant>
        <vt:lpwstr>_Toc445372331</vt:lpwstr>
      </vt:variant>
      <vt:variant>
        <vt:i4>1114165</vt:i4>
      </vt:variant>
      <vt:variant>
        <vt:i4>11</vt:i4>
      </vt:variant>
      <vt:variant>
        <vt:i4>0</vt:i4>
      </vt:variant>
      <vt:variant>
        <vt:i4>5</vt:i4>
      </vt:variant>
      <vt:variant>
        <vt:lpwstr/>
      </vt:variant>
      <vt:variant>
        <vt:lpwstr>_Toc445372330</vt:lpwstr>
      </vt:variant>
      <vt:variant>
        <vt:i4>1048629</vt:i4>
      </vt:variant>
      <vt:variant>
        <vt:i4>5</vt:i4>
      </vt:variant>
      <vt:variant>
        <vt:i4>0</vt:i4>
      </vt:variant>
      <vt:variant>
        <vt:i4>5</vt:i4>
      </vt:variant>
      <vt:variant>
        <vt:lpwstr/>
      </vt:variant>
      <vt:variant>
        <vt:lpwstr>_Toc445372329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群益證券資訊部內部系統文件</dc:title>
  <dc:subject/>
  <dc:creator>周宗亮</dc:creator>
  <cp:keywords/>
  <dc:description/>
  <cp:lastModifiedBy>吳佩芸資訊部資訊安全處</cp:lastModifiedBy>
  <cp:revision>65</cp:revision>
  <cp:lastPrinted>2024-05-23T08:21:00Z</cp:lastPrinted>
  <dcterms:created xsi:type="dcterms:W3CDTF">2024-11-29T02:14:00Z</dcterms:created>
  <dcterms:modified xsi:type="dcterms:W3CDTF">2025-02-25T08:37:00Z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電話號碼">
    <vt:lpwstr>87898888</vt:lpwstr>
  </property>
  <property fmtid="{D5CDD505-2E9C-101B-9397-08002B2CF9AE}" pid="3" name="部門">
    <vt:lpwstr>資訊部</vt:lpwstr>
  </property>
</Properties>
</file>