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D57BB3" w:rsidRDefault="00D57BB3" w:rsidP="00935099">
      <w:pPr>
        <w:spacing w:line="360" w:lineRule="auto"/>
        <w:jc w:val="center"/>
        <w:rPr>
          <w:rFonts w:ascii="楷体" w:eastAsia="楷体" w:hAnsi="楷体"/>
          <w:b/>
          <w:sz w:val="32"/>
          <w:szCs w:val="32"/>
        </w:rPr>
      </w:pPr>
      <w:r w:rsidRPr="00D57BB3">
        <w:rPr>
          <w:rFonts w:ascii="楷体" w:eastAsia="楷体" w:hAnsi="楷体" w:hint="eastAsia"/>
          <w:b/>
          <w:sz w:val="32"/>
          <w:szCs w:val="32"/>
        </w:rPr>
        <w:t>海外</w:t>
      </w:r>
      <w:r w:rsidRPr="00D57BB3">
        <w:rPr>
          <w:rFonts w:ascii="楷体" w:eastAsia="楷体" w:hAnsi="楷体"/>
          <w:b/>
          <w:sz w:val="32"/>
          <w:szCs w:val="32"/>
        </w:rPr>
        <w:t>安全事件预警</w:t>
      </w:r>
      <w:r w:rsidR="00AD7E71">
        <w:rPr>
          <w:rFonts w:ascii="楷体" w:eastAsia="楷体" w:hAnsi="楷体" w:hint="eastAsia"/>
          <w:b/>
          <w:sz w:val="32"/>
          <w:szCs w:val="32"/>
        </w:rPr>
        <w:t>九</w:t>
      </w:r>
      <w:r w:rsidRPr="00D57BB3">
        <w:rPr>
          <w:rFonts w:ascii="楷体" w:eastAsia="楷体" w:hAnsi="楷体"/>
          <w:b/>
          <w:sz w:val="32"/>
          <w:szCs w:val="32"/>
        </w:rPr>
        <w:t>月分析</w:t>
      </w:r>
    </w:p>
    <w:p w:rsidR="00F476A5" w:rsidRPr="00F476A5" w:rsidRDefault="00F476A5" w:rsidP="00F476A5">
      <w:pPr>
        <w:spacing w:beforeLines="100" w:before="312" w:line="360" w:lineRule="auto"/>
        <w:rPr>
          <w:rFonts w:ascii="楷体" w:eastAsia="楷体" w:hAnsi="楷体"/>
          <w:b/>
          <w:sz w:val="28"/>
          <w:szCs w:val="28"/>
        </w:rPr>
      </w:pPr>
      <w:r w:rsidRPr="00F476A5">
        <w:rPr>
          <w:rFonts w:ascii="楷体" w:eastAsia="楷体" w:hAnsi="楷体" w:hint="eastAsia"/>
          <w:b/>
          <w:sz w:val="28"/>
          <w:szCs w:val="28"/>
        </w:rPr>
        <w:t>本月</w:t>
      </w:r>
      <w:r w:rsidRPr="00F476A5">
        <w:rPr>
          <w:rFonts w:ascii="楷体" w:eastAsia="楷体" w:hAnsi="楷体"/>
          <w:b/>
          <w:sz w:val="28"/>
          <w:szCs w:val="28"/>
        </w:rPr>
        <w:t>概况</w:t>
      </w:r>
    </w:p>
    <w:p w:rsidR="00B7709A" w:rsidRPr="004F6FEC" w:rsidRDefault="00EA39BB" w:rsidP="00F476A5">
      <w:pPr>
        <w:pStyle w:val="a3"/>
        <w:numPr>
          <w:ilvl w:val="0"/>
          <w:numId w:val="2"/>
        </w:numPr>
        <w:spacing w:line="360" w:lineRule="auto"/>
        <w:ind w:left="981" w:firstLineChars="0"/>
        <w:rPr>
          <w:rFonts w:ascii="楷体" w:eastAsia="楷体" w:hAnsi="楷体"/>
          <w:sz w:val="28"/>
          <w:szCs w:val="28"/>
        </w:rPr>
      </w:pPr>
      <w:r w:rsidRPr="004F6FEC">
        <w:rPr>
          <w:rFonts w:ascii="楷体" w:eastAsia="楷体" w:hAnsi="楷体" w:hint="eastAsia"/>
          <w:sz w:val="28"/>
          <w:szCs w:val="28"/>
        </w:rPr>
        <w:t>国际公司</w:t>
      </w:r>
      <w:r w:rsidRPr="004F6FEC">
        <w:rPr>
          <w:rFonts w:ascii="楷体" w:eastAsia="楷体" w:hAnsi="楷体"/>
          <w:sz w:val="28"/>
          <w:szCs w:val="28"/>
        </w:rPr>
        <w:t>健安部</w:t>
      </w:r>
      <w:r w:rsidRPr="004F6FEC">
        <w:rPr>
          <w:rFonts w:ascii="楷体" w:eastAsia="楷体" w:hAnsi="楷体" w:hint="eastAsia"/>
          <w:sz w:val="28"/>
          <w:szCs w:val="28"/>
        </w:rPr>
        <w:t>2013年</w:t>
      </w:r>
      <w:r w:rsidR="00AD7E71">
        <w:rPr>
          <w:rFonts w:ascii="楷体" w:eastAsia="楷体" w:hAnsi="楷体"/>
          <w:sz w:val="28"/>
          <w:szCs w:val="28"/>
        </w:rPr>
        <w:t>9</w:t>
      </w:r>
      <w:r w:rsidRPr="004F6FEC">
        <w:rPr>
          <w:rFonts w:ascii="楷体" w:eastAsia="楷体" w:hAnsi="楷体" w:hint="eastAsia"/>
          <w:sz w:val="28"/>
          <w:szCs w:val="28"/>
        </w:rPr>
        <w:t>月1日</w:t>
      </w:r>
      <w:r w:rsidRPr="004F6FEC">
        <w:rPr>
          <w:rFonts w:ascii="楷体" w:eastAsia="楷体" w:hAnsi="楷体"/>
          <w:sz w:val="28"/>
          <w:szCs w:val="28"/>
        </w:rPr>
        <w:t>-</w:t>
      </w:r>
      <w:r w:rsidR="000F5942">
        <w:rPr>
          <w:rFonts w:ascii="楷体" w:eastAsia="楷体" w:hAnsi="楷体"/>
          <w:sz w:val="28"/>
          <w:szCs w:val="28"/>
        </w:rPr>
        <w:t>3</w:t>
      </w:r>
      <w:r w:rsidR="00AD7E71">
        <w:rPr>
          <w:rFonts w:ascii="楷体" w:eastAsia="楷体" w:hAnsi="楷体"/>
          <w:sz w:val="28"/>
          <w:szCs w:val="28"/>
        </w:rPr>
        <w:t>0</w:t>
      </w:r>
      <w:r w:rsidRPr="004F6FEC">
        <w:rPr>
          <w:rFonts w:ascii="楷体" w:eastAsia="楷体" w:hAnsi="楷体" w:hint="eastAsia"/>
          <w:sz w:val="28"/>
          <w:szCs w:val="28"/>
        </w:rPr>
        <w:t>日在</w:t>
      </w:r>
      <w:r w:rsidRPr="004F6FEC">
        <w:rPr>
          <w:rFonts w:ascii="楷体" w:eastAsia="楷体" w:hAnsi="楷体"/>
          <w:sz w:val="28"/>
          <w:szCs w:val="28"/>
        </w:rPr>
        <w:t>海外</w:t>
      </w:r>
      <w:r w:rsidRPr="004F6FEC">
        <w:rPr>
          <w:rFonts w:ascii="楷体" w:eastAsia="楷体" w:hAnsi="楷体" w:hint="eastAsia"/>
          <w:sz w:val="28"/>
          <w:szCs w:val="28"/>
        </w:rPr>
        <w:t>安全事件</w:t>
      </w:r>
      <w:r w:rsidRPr="004F6FEC">
        <w:rPr>
          <w:rFonts w:ascii="楷体" w:eastAsia="楷体" w:hAnsi="楷体"/>
          <w:sz w:val="28"/>
          <w:szCs w:val="28"/>
        </w:rPr>
        <w:t>动态跟踪</w:t>
      </w:r>
      <w:r w:rsidRPr="004F6FEC">
        <w:rPr>
          <w:rFonts w:ascii="楷体" w:eastAsia="楷体" w:hAnsi="楷体" w:hint="eastAsia"/>
          <w:sz w:val="28"/>
          <w:szCs w:val="28"/>
        </w:rPr>
        <w:t>及</w:t>
      </w:r>
      <w:r w:rsidRPr="004F6FEC">
        <w:rPr>
          <w:rFonts w:ascii="楷体" w:eastAsia="楷体" w:hAnsi="楷体"/>
          <w:sz w:val="28"/>
          <w:szCs w:val="28"/>
        </w:rPr>
        <w:t>预警</w:t>
      </w:r>
      <w:r w:rsidRPr="004F6FEC">
        <w:rPr>
          <w:rFonts w:ascii="楷体" w:eastAsia="楷体" w:hAnsi="楷体" w:hint="eastAsia"/>
          <w:sz w:val="28"/>
          <w:szCs w:val="28"/>
        </w:rPr>
        <w:t>平台</w:t>
      </w:r>
      <w:r w:rsidRPr="004F6FEC">
        <w:rPr>
          <w:rFonts w:ascii="楷体" w:eastAsia="楷体" w:hAnsi="楷体"/>
          <w:sz w:val="28"/>
          <w:szCs w:val="28"/>
        </w:rPr>
        <w:t>系统发布安全信息</w:t>
      </w:r>
      <w:r w:rsidR="00AD7E71">
        <w:rPr>
          <w:rFonts w:ascii="楷体" w:eastAsia="楷体" w:hAnsi="楷体"/>
          <w:sz w:val="28"/>
          <w:szCs w:val="28"/>
        </w:rPr>
        <w:t>47</w:t>
      </w:r>
      <w:r w:rsidRPr="004F6FEC">
        <w:rPr>
          <w:rFonts w:ascii="楷体" w:eastAsia="楷体" w:hAnsi="楷体" w:hint="eastAsia"/>
          <w:sz w:val="28"/>
          <w:szCs w:val="28"/>
        </w:rPr>
        <w:t>条</w:t>
      </w:r>
      <w:r w:rsidR="00665F80">
        <w:rPr>
          <w:rFonts w:ascii="楷体" w:eastAsia="楷体" w:hAnsi="楷体" w:hint="eastAsia"/>
          <w:sz w:val="28"/>
          <w:szCs w:val="28"/>
        </w:rPr>
        <w:t>，</w:t>
      </w:r>
      <w:r w:rsidR="00665F80">
        <w:rPr>
          <w:rFonts w:ascii="楷体" w:eastAsia="楷体" w:hAnsi="楷体"/>
          <w:sz w:val="28"/>
          <w:szCs w:val="28"/>
        </w:rPr>
        <w:t>其中</w:t>
      </w:r>
      <w:r w:rsidR="00665F80">
        <w:rPr>
          <w:rFonts w:ascii="楷体" w:eastAsia="楷体" w:hAnsi="楷体" w:hint="eastAsia"/>
          <w:sz w:val="28"/>
          <w:szCs w:val="28"/>
        </w:rPr>
        <w:t>官方预警</w:t>
      </w:r>
      <w:r w:rsidR="00AD7E71">
        <w:rPr>
          <w:rFonts w:ascii="楷体" w:eastAsia="楷体" w:hAnsi="楷体"/>
          <w:sz w:val="28"/>
          <w:szCs w:val="28"/>
        </w:rPr>
        <w:t>1</w:t>
      </w:r>
      <w:r w:rsidR="00DD5348">
        <w:rPr>
          <w:rFonts w:ascii="楷体" w:eastAsia="楷体" w:hAnsi="楷体"/>
          <w:sz w:val="28"/>
          <w:szCs w:val="28"/>
        </w:rPr>
        <w:t>6</w:t>
      </w:r>
      <w:r w:rsidR="00665F80">
        <w:rPr>
          <w:rFonts w:ascii="楷体" w:eastAsia="楷体" w:hAnsi="楷体" w:hint="eastAsia"/>
          <w:sz w:val="28"/>
          <w:szCs w:val="28"/>
        </w:rPr>
        <w:t>条</w:t>
      </w:r>
      <w:r w:rsidR="004F6FEC" w:rsidRPr="004F6FEC">
        <w:rPr>
          <w:rFonts w:ascii="楷体" w:eastAsia="楷体" w:hAnsi="楷体" w:hint="eastAsia"/>
          <w:sz w:val="28"/>
          <w:szCs w:val="28"/>
        </w:rPr>
        <w:t>。</w:t>
      </w:r>
    </w:p>
    <w:p w:rsidR="001E2792" w:rsidRDefault="006F613C" w:rsidP="004F6FEC">
      <w:pPr>
        <w:pStyle w:val="a3"/>
        <w:numPr>
          <w:ilvl w:val="0"/>
          <w:numId w:val="2"/>
        </w:numPr>
        <w:spacing w:line="360" w:lineRule="auto"/>
        <w:ind w:firstLineChars="0"/>
        <w:rPr>
          <w:rFonts w:ascii="楷体" w:eastAsia="楷体" w:hAnsi="楷体"/>
          <w:sz w:val="28"/>
          <w:szCs w:val="28"/>
        </w:rPr>
      </w:pPr>
      <w:r w:rsidRPr="004F6FEC">
        <w:rPr>
          <w:rFonts w:ascii="楷体" w:eastAsia="楷体" w:hAnsi="楷体" w:hint="eastAsia"/>
          <w:sz w:val="28"/>
          <w:szCs w:val="28"/>
        </w:rPr>
        <w:t>重点</w:t>
      </w:r>
      <w:r w:rsidRPr="004F6FEC">
        <w:rPr>
          <w:rFonts w:ascii="楷体" w:eastAsia="楷体" w:hAnsi="楷体"/>
          <w:sz w:val="28"/>
          <w:szCs w:val="28"/>
        </w:rPr>
        <w:t>关注国家</w:t>
      </w:r>
      <w:r w:rsidR="000965C0" w:rsidRPr="004F6FEC">
        <w:rPr>
          <w:rFonts w:ascii="楷体" w:eastAsia="楷体" w:hAnsi="楷体" w:hint="eastAsia"/>
          <w:sz w:val="28"/>
          <w:szCs w:val="28"/>
        </w:rPr>
        <w:t>其中</w:t>
      </w:r>
      <w:r w:rsidRPr="004F6FEC">
        <w:rPr>
          <w:rFonts w:ascii="楷体" w:eastAsia="楷体" w:hAnsi="楷体" w:hint="eastAsia"/>
          <w:sz w:val="28"/>
          <w:szCs w:val="28"/>
        </w:rPr>
        <w:t>伊拉克共发布</w:t>
      </w:r>
      <w:r w:rsidR="00AD7E71">
        <w:rPr>
          <w:rFonts w:ascii="楷体" w:eastAsia="楷体" w:hAnsi="楷体"/>
          <w:sz w:val="28"/>
          <w:szCs w:val="28"/>
        </w:rPr>
        <w:t>19</w:t>
      </w:r>
      <w:r w:rsidRPr="004F6FEC">
        <w:rPr>
          <w:rFonts w:ascii="楷体" w:eastAsia="楷体" w:hAnsi="楷体" w:hint="eastAsia"/>
          <w:sz w:val="28"/>
          <w:szCs w:val="28"/>
        </w:rPr>
        <w:t>条</w:t>
      </w:r>
      <w:r w:rsidR="001E2792">
        <w:rPr>
          <w:rFonts w:ascii="楷体" w:eastAsia="楷体" w:hAnsi="楷体" w:hint="eastAsia"/>
          <w:sz w:val="28"/>
          <w:szCs w:val="28"/>
        </w:rPr>
        <w:t>（</w:t>
      </w:r>
      <w:r w:rsidR="00111AEA">
        <w:rPr>
          <w:rFonts w:ascii="楷体" w:eastAsia="楷体" w:hAnsi="楷体" w:hint="eastAsia"/>
          <w:sz w:val="28"/>
          <w:szCs w:val="28"/>
        </w:rPr>
        <w:t>官方预警</w:t>
      </w:r>
      <w:r w:rsidR="00AD7E71">
        <w:rPr>
          <w:rFonts w:ascii="楷体" w:eastAsia="楷体" w:hAnsi="楷体"/>
          <w:sz w:val="28"/>
          <w:szCs w:val="28"/>
        </w:rPr>
        <w:t>1</w:t>
      </w:r>
      <w:r w:rsidR="00111AEA">
        <w:rPr>
          <w:rFonts w:ascii="楷体" w:eastAsia="楷体" w:hAnsi="楷体" w:hint="eastAsia"/>
          <w:sz w:val="28"/>
          <w:szCs w:val="28"/>
        </w:rPr>
        <w:t>条</w:t>
      </w:r>
      <w:r w:rsidR="00111AEA">
        <w:rPr>
          <w:rFonts w:ascii="楷体" w:eastAsia="楷体" w:hAnsi="楷体"/>
          <w:sz w:val="28"/>
          <w:szCs w:val="28"/>
        </w:rPr>
        <w:t>，</w:t>
      </w:r>
      <w:r w:rsidR="001E2792">
        <w:rPr>
          <w:rFonts w:ascii="楷体" w:eastAsia="楷体" w:hAnsi="楷体"/>
          <w:sz w:val="28"/>
          <w:szCs w:val="28"/>
        </w:rPr>
        <w:t>恐怖主义事件</w:t>
      </w:r>
      <w:r w:rsidR="00B27480">
        <w:rPr>
          <w:rFonts w:ascii="楷体" w:eastAsia="楷体" w:hAnsi="楷体"/>
          <w:sz w:val="28"/>
          <w:szCs w:val="28"/>
        </w:rPr>
        <w:t>5</w:t>
      </w:r>
      <w:r w:rsidR="001E2792">
        <w:rPr>
          <w:rFonts w:ascii="楷体" w:eastAsia="楷体" w:hAnsi="楷体" w:hint="eastAsia"/>
          <w:sz w:val="28"/>
          <w:szCs w:val="28"/>
        </w:rPr>
        <w:t>条</w:t>
      </w:r>
      <w:r w:rsidR="001E2792">
        <w:rPr>
          <w:rFonts w:ascii="楷体" w:eastAsia="楷体" w:hAnsi="楷体"/>
          <w:sz w:val="28"/>
          <w:szCs w:val="28"/>
        </w:rPr>
        <w:t>，</w:t>
      </w:r>
      <w:r w:rsidR="0080700B">
        <w:rPr>
          <w:rFonts w:ascii="楷体" w:eastAsia="楷体" w:hAnsi="楷体" w:hint="eastAsia"/>
          <w:sz w:val="28"/>
          <w:szCs w:val="28"/>
        </w:rPr>
        <w:t>局势发展</w:t>
      </w:r>
      <w:r w:rsidR="00B27480">
        <w:rPr>
          <w:rFonts w:ascii="楷体" w:eastAsia="楷体" w:hAnsi="楷体"/>
          <w:sz w:val="28"/>
          <w:szCs w:val="28"/>
        </w:rPr>
        <w:t>10</w:t>
      </w:r>
      <w:r w:rsidR="001E2792">
        <w:rPr>
          <w:rFonts w:ascii="楷体" w:eastAsia="楷体" w:hAnsi="楷体" w:hint="eastAsia"/>
          <w:sz w:val="28"/>
          <w:szCs w:val="28"/>
        </w:rPr>
        <w:t>条</w:t>
      </w:r>
      <w:r w:rsidR="00AD7E71">
        <w:rPr>
          <w:rFonts w:ascii="楷体" w:eastAsia="楷体" w:hAnsi="楷体" w:hint="eastAsia"/>
          <w:sz w:val="28"/>
          <w:szCs w:val="28"/>
        </w:rPr>
        <w:t>，严重</w:t>
      </w:r>
      <w:r w:rsidR="00AD7E71">
        <w:rPr>
          <w:rFonts w:ascii="楷体" w:eastAsia="楷体" w:hAnsi="楷体"/>
          <w:sz w:val="28"/>
          <w:szCs w:val="28"/>
        </w:rPr>
        <w:t>传染病</w:t>
      </w:r>
      <w:r w:rsidR="00AD7E71">
        <w:rPr>
          <w:rFonts w:ascii="楷体" w:eastAsia="楷体" w:hAnsi="楷体" w:hint="eastAsia"/>
          <w:sz w:val="28"/>
          <w:szCs w:val="28"/>
        </w:rPr>
        <w:t>2条</w:t>
      </w:r>
      <w:r w:rsidR="00AD7E71">
        <w:rPr>
          <w:rFonts w:ascii="楷体" w:eastAsia="楷体" w:hAnsi="楷体"/>
          <w:sz w:val="28"/>
          <w:szCs w:val="28"/>
        </w:rPr>
        <w:t>，</w:t>
      </w:r>
      <w:r w:rsidR="00AD7E71">
        <w:rPr>
          <w:rFonts w:ascii="楷体" w:eastAsia="楷体" w:hAnsi="楷体" w:hint="eastAsia"/>
          <w:sz w:val="28"/>
          <w:szCs w:val="28"/>
        </w:rPr>
        <w:t>游行集会</w:t>
      </w:r>
      <w:r w:rsidR="00B27480">
        <w:rPr>
          <w:rFonts w:ascii="楷体" w:eastAsia="楷体" w:hAnsi="楷体" w:hint="eastAsia"/>
          <w:sz w:val="28"/>
          <w:szCs w:val="28"/>
        </w:rPr>
        <w:t>1</w:t>
      </w:r>
      <w:r w:rsidR="00AD7E71">
        <w:rPr>
          <w:rFonts w:ascii="楷体" w:eastAsia="楷体" w:hAnsi="楷体" w:hint="eastAsia"/>
          <w:sz w:val="28"/>
          <w:szCs w:val="28"/>
        </w:rPr>
        <w:t>条</w:t>
      </w:r>
      <w:r w:rsidR="001E2792">
        <w:rPr>
          <w:rFonts w:ascii="楷体" w:eastAsia="楷体" w:hAnsi="楷体"/>
          <w:sz w:val="28"/>
          <w:szCs w:val="28"/>
        </w:rPr>
        <w:t>）</w:t>
      </w:r>
      <w:r w:rsidR="000965C0" w:rsidRPr="004F6FEC">
        <w:rPr>
          <w:rFonts w:ascii="楷体" w:eastAsia="楷体" w:hAnsi="楷体"/>
          <w:sz w:val="28"/>
          <w:szCs w:val="28"/>
        </w:rPr>
        <w:t>；</w:t>
      </w:r>
    </w:p>
    <w:p w:rsidR="004F6FEC" w:rsidRPr="004F6FEC" w:rsidRDefault="000965C0" w:rsidP="004F6FEC">
      <w:pPr>
        <w:pStyle w:val="a3"/>
        <w:numPr>
          <w:ilvl w:val="0"/>
          <w:numId w:val="2"/>
        </w:numPr>
        <w:spacing w:line="360" w:lineRule="auto"/>
        <w:ind w:firstLineChars="0"/>
        <w:rPr>
          <w:rFonts w:ascii="楷体" w:eastAsia="楷体" w:hAnsi="楷体"/>
          <w:sz w:val="28"/>
          <w:szCs w:val="28"/>
        </w:rPr>
      </w:pPr>
      <w:r w:rsidRPr="004F6FEC">
        <w:rPr>
          <w:rFonts w:ascii="楷体" w:eastAsia="楷体" w:hAnsi="楷体"/>
          <w:sz w:val="28"/>
          <w:szCs w:val="28"/>
        </w:rPr>
        <w:t>尼日利亚共发布</w:t>
      </w:r>
      <w:r w:rsidR="008636AB">
        <w:rPr>
          <w:rFonts w:ascii="楷体" w:eastAsia="楷体" w:hAnsi="楷体"/>
          <w:sz w:val="28"/>
          <w:szCs w:val="28"/>
        </w:rPr>
        <w:t>1</w:t>
      </w:r>
      <w:r w:rsidR="00AD7E71">
        <w:rPr>
          <w:rFonts w:ascii="楷体" w:eastAsia="楷体" w:hAnsi="楷体"/>
          <w:sz w:val="28"/>
          <w:szCs w:val="28"/>
        </w:rPr>
        <w:t>2</w:t>
      </w:r>
      <w:r w:rsidRPr="004F6FEC">
        <w:rPr>
          <w:rFonts w:ascii="楷体" w:eastAsia="楷体" w:hAnsi="楷体" w:hint="eastAsia"/>
          <w:sz w:val="28"/>
          <w:szCs w:val="28"/>
        </w:rPr>
        <w:t>条</w:t>
      </w:r>
      <w:r w:rsidR="001E2792">
        <w:rPr>
          <w:rFonts w:ascii="楷体" w:eastAsia="楷体" w:hAnsi="楷体" w:hint="eastAsia"/>
          <w:sz w:val="28"/>
          <w:szCs w:val="28"/>
        </w:rPr>
        <w:t>（</w:t>
      </w:r>
      <w:r w:rsidR="0046107E">
        <w:rPr>
          <w:rFonts w:ascii="楷体" w:eastAsia="楷体" w:hAnsi="楷体" w:hint="eastAsia"/>
          <w:sz w:val="28"/>
          <w:szCs w:val="28"/>
        </w:rPr>
        <w:t>官方预警</w:t>
      </w:r>
      <w:r w:rsidR="0046107E">
        <w:rPr>
          <w:rFonts w:ascii="楷体" w:eastAsia="楷体" w:hAnsi="楷体"/>
          <w:sz w:val="28"/>
          <w:szCs w:val="28"/>
        </w:rPr>
        <w:t>7</w:t>
      </w:r>
      <w:r w:rsidR="0046107E">
        <w:rPr>
          <w:rFonts w:ascii="楷体" w:eastAsia="楷体" w:hAnsi="楷体" w:hint="eastAsia"/>
          <w:sz w:val="28"/>
          <w:szCs w:val="28"/>
        </w:rPr>
        <w:t>条</w:t>
      </w:r>
      <w:r w:rsidR="0046107E">
        <w:rPr>
          <w:rFonts w:ascii="楷体" w:eastAsia="楷体" w:hAnsi="楷体"/>
          <w:sz w:val="28"/>
          <w:szCs w:val="28"/>
        </w:rPr>
        <w:t>，</w:t>
      </w:r>
      <w:r w:rsidR="001E2792">
        <w:rPr>
          <w:rFonts w:ascii="楷体" w:eastAsia="楷体" w:hAnsi="楷体"/>
          <w:sz w:val="28"/>
          <w:szCs w:val="28"/>
        </w:rPr>
        <w:t>恐怖主义事件</w:t>
      </w:r>
      <w:r w:rsidR="0046107E">
        <w:rPr>
          <w:rFonts w:ascii="楷体" w:eastAsia="楷体" w:hAnsi="楷体"/>
          <w:sz w:val="28"/>
          <w:szCs w:val="28"/>
        </w:rPr>
        <w:t>5</w:t>
      </w:r>
      <w:r w:rsidR="001E2792">
        <w:rPr>
          <w:rFonts w:ascii="楷体" w:eastAsia="楷体" w:hAnsi="楷体" w:hint="eastAsia"/>
          <w:sz w:val="28"/>
          <w:szCs w:val="28"/>
        </w:rPr>
        <w:t>条</w:t>
      </w:r>
      <w:r w:rsidR="001E2792">
        <w:rPr>
          <w:rFonts w:ascii="楷体" w:eastAsia="楷体" w:hAnsi="楷体"/>
          <w:sz w:val="28"/>
          <w:szCs w:val="28"/>
        </w:rPr>
        <w:t>）</w:t>
      </w:r>
      <w:r w:rsidR="001E2792">
        <w:rPr>
          <w:rFonts w:ascii="楷体" w:eastAsia="楷体" w:hAnsi="楷体" w:hint="eastAsia"/>
          <w:sz w:val="28"/>
          <w:szCs w:val="28"/>
        </w:rPr>
        <w:t>；</w:t>
      </w:r>
    </w:p>
    <w:p w:rsidR="004F6FEC" w:rsidRDefault="004A6459"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根据</w:t>
      </w:r>
      <w:r w:rsidR="00AD7E71">
        <w:rPr>
          <w:rFonts w:ascii="楷体" w:eastAsia="楷体" w:hAnsi="楷体" w:hint="eastAsia"/>
          <w:sz w:val="28"/>
          <w:szCs w:val="28"/>
        </w:rPr>
        <w:t>九</w:t>
      </w:r>
      <w:r>
        <w:rPr>
          <w:rFonts w:ascii="楷体" w:eastAsia="楷体" w:hAnsi="楷体"/>
          <w:sz w:val="28"/>
          <w:szCs w:val="28"/>
        </w:rPr>
        <w:t>月份</w:t>
      </w:r>
      <w:r>
        <w:rPr>
          <w:rFonts w:ascii="楷体" w:eastAsia="楷体" w:hAnsi="楷体" w:hint="eastAsia"/>
          <w:sz w:val="28"/>
          <w:szCs w:val="28"/>
        </w:rPr>
        <w:t>安全事件</w:t>
      </w:r>
      <w:r>
        <w:rPr>
          <w:rFonts w:ascii="楷体" w:eastAsia="楷体" w:hAnsi="楷体"/>
          <w:sz w:val="28"/>
          <w:szCs w:val="28"/>
        </w:rPr>
        <w:t>走势</w:t>
      </w:r>
      <w:r w:rsidR="00D57BB3">
        <w:rPr>
          <w:rFonts w:ascii="楷体" w:eastAsia="楷体" w:hAnsi="楷体" w:hint="eastAsia"/>
          <w:sz w:val="28"/>
          <w:szCs w:val="28"/>
        </w:rPr>
        <w:t>高危</w:t>
      </w:r>
      <w:r>
        <w:rPr>
          <w:rFonts w:ascii="楷体" w:eastAsia="楷体" w:hAnsi="楷体"/>
          <w:sz w:val="28"/>
          <w:szCs w:val="28"/>
        </w:rPr>
        <w:t>国家</w:t>
      </w:r>
      <w:r>
        <w:rPr>
          <w:rFonts w:ascii="楷体" w:eastAsia="楷体" w:hAnsi="楷体" w:hint="eastAsia"/>
          <w:sz w:val="28"/>
          <w:szCs w:val="28"/>
        </w:rPr>
        <w:t>有</w:t>
      </w:r>
      <w:r>
        <w:rPr>
          <w:rFonts w:ascii="楷体" w:eastAsia="楷体" w:hAnsi="楷体"/>
          <w:sz w:val="28"/>
          <w:szCs w:val="28"/>
        </w:rPr>
        <w:t>：</w:t>
      </w:r>
      <w:r w:rsidR="00D57BB3">
        <w:rPr>
          <w:rFonts w:ascii="楷体" w:eastAsia="楷体" w:hAnsi="楷体"/>
          <w:sz w:val="28"/>
          <w:szCs w:val="28"/>
        </w:rPr>
        <w:t>伊拉克</w:t>
      </w:r>
      <w:r w:rsidR="00DC556A">
        <w:rPr>
          <w:rFonts w:ascii="楷体" w:eastAsia="楷体" w:hAnsi="楷体" w:hint="eastAsia"/>
          <w:sz w:val="28"/>
          <w:szCs w:val="28"/>
        </w:rPr>
        <w:t>、</w:t>
      </w:r>
      <w:r w:rsidR="002E5DEB">
        <w:rPr>
          <w:rFonts w:ascii="楷体" w:eastAsia="楷体" w:hAnsi="楷体" w:hint="eastAsia"/>
          <w:sz w:val="28"/>
          <w:szCs w:val="28"/>
        </w:rPr>
        <w:t>尼日利亚</w:t>
      </w:r>
      <w:r>
        <w:rPr>
          <w:rFonts w:ascii="楷体" w:eastAsia="楷体" w:hAnsi="楷体" w:hint="eastAsia"/>
          <w:sz w:val="28"/>
          <w:szCs w:val="28"/>
        </w:rPr>
        <w:t>。</w:t>
      </w:r>
      <w:r>
        <w:rPr>
          <w:rFonts w:ascii="楷体" w:eastAsia="楷体" w:hAnsi="楷体"/>
          <w:sz w:val="28"/>
          <w:szCs w:val="28"/>
        </w:rPr>
        <w:t>请</w:t>
      </w:r>
      <w:r>
        <w:rPr>
          <w:rFonts w:ascii="楷体" w:eastAsia="楷体" w:hAnsi="楷体" w:hint="eastAsia"/>
          <w:sz w:val="28"/>
          <w:szCs w:val="28"/>
        </w:rPr>
        <w:t>去</w:t>
      </w:r>
      <w:r>
        <w:rPr>
          <w:rFonts w:ascii="楷体" w:eastAsia="楷体" w:hAnsi="楷体"/>
          <w:sz w:val="28"/>
          <w:szCs w:val="28"/>
        </w:rPr>
        <w:t>往当地</w:t>
      </w:r>
      <w:r>
        <w:rPr>
          <w:rFonts w:ascii="楷体" w:eastAsia="楷体" w:hAnsi="楷体" w:hint="eastAsia"/>
          <w:sz w:val="28"/>
          <w:szCs w:val="28"/>
        </w:rPr>
        <w:t>前</w:t>
      </w:r>
      <w:r>
        <w:rPr>
          <w:rFonts w:ascii="楷体" w:eastAsia="楷体" w:hAnsi="楷体"/>
          <w:sz w:val="28"/>
          <w:szCs w:val="28"/>
        </w:rPr>
        <w:t>做好安全培训及防疫工作</w:t>
      </w:r>
      <w:r>
        <w:rPr>
          <w:rFonts w:ascii="楷体" w:eastAsia="楷体" w:hAnsi="楷体" w:hint="eastAsia"/>
          <w:sz w:val="28"/>
          <w:szCs w:val="28"/>
        </w:rPr>
        <w:t>，</w:t>
      </w:r>
      <w:r>
        <w:rPr>
          <w:rFonts w:ascii="楷体" w:eastAsia="楷体" w:hAnsi="楷体"/>
          <w:sz w:val="28"/>
          <w:szCs w:val="28"/>
        </w:rPr>
        <w:t>听从当地公司、机构的安排不要脱离团队</w:t>
      </w:r>
      <w:r>
        <w:rPr>
          <w:rFonts w:ascii="楷体" w:eastAsia="楷体" w:hAnsi="楷体" w:hint="eastAsia"/>
          <w:sz w:val="28"/>
          <w:szCs w:val="28"/>
        </w:rPr>
        <w:t>擅自行动</w:t>
      </w:r>
      <w:r>
        <w:rPr>
          <w:rFonts w:ascii="楷体" w:eastAsia="楷体" w:hAnsi="楷体"/>
          <w:sz w:val="28"/>
          <w:szCs w:val="28"/>
        </w:rPr>
        <w:t>。</w:t>
      </w:r>
    </w:p>
    <w:p w:rsidR="00D57BB3" w:rsidRDefault="00D57BB3"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中危</w:t>
      </w:r>
      <w:r>
        <w:rPr>
          <w:rFonts w:ascii="楷体" w:eastAsia="楷体" w:hAnsi="楷体"/>
          <w:sz w:val="28"/>
          <w:szCs w:val="28"/>
        </w:rPr>
        <w:t>国家</w:t>
      </w:r>
      <w:r w:rsidR="004A6459">
        <w:rPr>
          <w:rFonts w:ascii="楷体" w:eastAsia="楷体" w:hAnsi="楷体" w:hint="eastAsia"/>
          <w:sz w:val="28"/>
          <w:szCs w:val="28"/>
        </w:rPr>
        <w:t>有</w:t>
      </w:r>
      <w:r>
        <w:rPr>
          <w:rFonts w:ascii="楷体" w:eastAsia="楷体" w:hAnsi="楷体"/>
          <w:sz w:val="28"/>
          <w:szCs w:val="28"/>
        </w:rPr>
        <w:t>：</w:t>
      </w:r>
      <w:r w:rsidR="00375AA6">
        <w:rPr>
          <w:rFonts w:ascii="楷体" w:eastAsia="楷体" w:hAnsi="楷体" w:hint="eastAsia"/>
          <w:sz w:val="28"/>
          <w:szCs w:val="28"/>
        </w:rPr>
        <w:t>菲律宾</w:t>
      </w:r>
      <w:r w:rsidR="00A0347C">
        <w:rPr>
          <w:rFonts w:ascii="楷体" w:eastAsia="楷体" w:hAnsi="楷体"/>
          <w:sz w:val="28"/>
          <w:szCs w:val="28"/>
        </w:rPr>
        <w:t>、</w:t>
      </w:r>
      <w:r>
        <w:rPr>
          <w:rFonts w:ascii="楷体" w:eastAsia="楷体" w:hAnsi="楷体" w:hint="eastAsia"/>
          <w:sz w:val="28"/>
          <w:szCs w:val="28"/>
        </w:rPr>
        <w:t>印度尼西亚</w:t>
      </w:r>
      <w:r>
        <w:rPr>
          <w:rFonts w:ascii="楷体" w:eastAsia="楷体" w:hAnsi="楷体"/>
          <w:sz w:val="28"/>
          <w:szCs w:val="28"/>
        </w:rPr>
        <w:t>、巴布新几内亚、</w:t>
      </w:r>
      <w:r w:rsidR="00F476A5">
        <w:rPr>
          <w:rFonts w:ascii="楷体" w:eastAsia="楷体" w:hAnsi="楷体" w:hint="eastAsia"/>
          <w:sz w:val="28"/>
          <w:szCs w:val="28"/>
        </w:rPr>
        <w:t>肯尼亚</w:t>
      </w:r>
      <w:r w:rsidR="004A6459">
        <w:rPr>
          <w:rFonts w:ascii="楷体" w:eastAsia="楷体" w:hAnsi="楷体" w:hint="eastAsia"/>
          <w:sz w:val="28"/>
          <w:szCs w:val="28"/>
        </w:rPr>
        <w:t>。请</w:t>
      </w:r>
      <w:r w:rsidR="004A6459">
        <w:rPr>
          <w:rFonts w:ascii="楷体" w:eastAsia="楷体" w:hAnsi="楷体"/>
          <w:sz w:val="28"/>
          <w:szCs w:val="28"/>
        </w:rPr>
        <w:t>去往当地前做好安全培训</w:t>
      </w:r>
      <w:r w:rsidR="004A6459">
        <w:rPr>
          <w:rFonts w:ascii="楷体" w:eastAsia="楷体" w:hAnsi="楷体" w:hint="eastAsia"/>
          <w:sz w:val="28"/>
          <w:szCs w:val="28"/>
        </w:rPr>
        <w:t>，</w:t>
      </w:r>
      <w:r w:rsidR="004A6459">
        <w:rPr>
          <w:rFonts w:ascii="楷体" w:eastAsia="楷体" w:hAnsi="楷体"/>
          <w:sz w:val="28"/>
          <w:szCs w:val="28"/>
        </w:rPr>
        <w:t>并在当地服从公司统一安排。</w:t>
      </w:r>
    </w:p>
    <w:p w:rsidR="0046107E" w:rsidRDefault="0046107E" w:rsidP="0046107E">
      <w:pPr>
        <w:pStyle w:val="a3"/>
        <w:spacing w:line="360" w:lineRule="auto"/>
        <w:ind w:left="980" w:firstLineChars="0" w:firstLine="0"/>
        <w:rPr>
          <w:rFonts w:ascii="楷体" w:eastAsia="楷体" w:hAnsi="楷体"/>
          <w:sz w:val="28"/>
          <w:szCs w:val="28"/>
        </w:rPr>
      </w:pPr>
    </w:p>
    <w:p w:rsidR="00F476A5" w:rsidRDefault="00F476A5" w:rsidP="00F476A5">
      <w:pPr>
        <w:spacing w:line="360" w:lineRule="auto"/>
        <w:rPr>
          <w:rFonts w:ascii="楷体" w:eastAsia="楷体" w:hAnsi="楷体"/>
          <w:sz w:val="28"/>
          <w:szCs w:val="28"/>
        </w:rPr>
      </w:pPr>
    </w:p>
    <w:p w:rsidR="00F476A5" w:rsidRPr="00F476A5" w:rsidRDefault="00F476A5" w:rsidP="00F476A5">
      <w:pPr>
        <w:spacing w:line="360" w:lineRule="auto"/>
        <w:rPr>
          <w:rFonts w:ascii="楷体" w:eastAsia="楷体" w:hAnsi="楷体"/>
          <w:b/>
          <w:sz w:val="28"/>
          <w:szCs w:val="28"/>
        </w:rPr>
      </w:pPr>
      <w:r w:rsidRPr="00F476A5">
        <w:rPr>
          <w:rFonts w:ascii="楷体" w:eastAsia="楷体" w:hAnsi="楷体" w:hint="eastAsia"/>
          <w:b/>
          <w:sz w:val="28"/>
          <w:szCs w:val="28"/>
        </w:rPr>
        <w:lastRenderedPageBreak/>
        <w:t>预警信息</w:t>
      </w:r>
    </w:p>
    <w:p w:rsidR="00F476A5" w:rsidRDefault="00F476A5" w:rsidP="00F476A5">
      <w:pPr>
        <w:spacing w:line="360" w:lineRule="auto"/>
        <w:ind w:firstLineChars="200" w:firstLine="560"/>
        <w:rPr>
          <w:rFonts w:ascii="楷体" w:eastAsia="楷体" w:hAnsi="楷体"/>
          <w:sz w:val="28"/>
          <w:szCs w:val="28"/>
        </w:rPr>
      </w:pPr>
      <w:r>
        <w:rPr>
          <w:rFonts w:ascii="楷体" w:eastAsia="楷体" w:hAnsi="楷体" w:hint="eastAsia"/>
          <w:sz w:val="28"/>
          <w:szCs w:val="28"/>
        </w:rPr>
        <w:t>本月</w:t>
      </w:r>
      <w:r w:rsidRPr="00F476A5">
        <w:rPr>
          <w:rFonts w:ascii="楷体" w:eastAsia="楷体" w:hAnsi="楷体" w:hint="eastAsia"/>
          <w:sz w:val="28"/>
          <w:szCs w:val="28"/>
        </w:rPr>
        <w:t>共</w:t>
      </w:r>
      <w:r w:rsidRPr="00F476A5">
        <w:rPr>
          <w:rFonts w:ascii="楷体" w:eastAsia="楷体" w:hAnsi="楷体"/>
          <w:sz w:val="28"/>
          <w:szCs w:val="28"/>
        </w:rPr>
        <w:t>发布</w:t>
      </w:r>
      <w:r w:rsidRPr="00F476A5">
        <w:rPr>
          <w:rFonts w:ascii="楷体" w:eastAsia="楷体" w:hAnsi="楷体" w:hint="eastAsia"/>
          <w:sz w:val="28"/>
          <w:szCs w:val="28"/>
        </w:rPr>
        <w:t>官方预警</w:t>
      </w:r>
      <w:r w:rsidR="00DA0AF9">
        <w:rPr>
          <w:rFonts w:ascii="楷体" w:eastAsia="楷体" w:hAnsi="楷体"/>
          <w:sz w:val="28"/>
          <w:szCs w:val="28"/>
        </w:rPr>
        <w:t>1</w:t>
      </w:r>
      <w:r w:rsidR="00DD5348">
        <w:rPr>
          <w:rFonts w:ascii="楷体" w:eastAsia="楷体" w:hAnsi="楷体"/>
          <w:sz w:val="28"/>
          <w:szCs w:val="28"/>
        </w:rPr>
        <w:t>6</w:t>
      </w:r>
      <w:r w:rsidRPr="00F476A5">
        <w:rPr>
          <w:rFonts w:ascii="楷体" w:eastAsia="楷体" w:hAnsi="楷体" w:hint="eastAsia"/>
          <w:sz w:val="28"/>
          <w:szCs w:val="28"/>
        </w:rPr>
        <w:t>条</w:t>
      </w:r>
      <w:r w:rsidRPr="00F476A5">
        <w:rPr>
          <w:rFonts w:ascii="楷体" w:eastAsia="楷体" w:hAnsi="楷体"/>
          <w:sz w:val="28"/>
          <w:szCs w:val="28"/>
        </w:rPr>
        <w:t>：</w:t>
      </w:r>
      <w:r w:rsidR="00AE2945">
        <w:rPr>
          <w:rFonts w:ascii="楷体" w:eastAsia="楷体" w:hAnsi="楷体" w:hint="eastAsia"/>
          <w:sz w:val="28"/>
          <w:szCs w:val="28"/>
        </w:rPr>
        <w:t>伊拉克</w:t>
      </w:r>
      <w:r w:rsidR="00DD5348">
        <w:rPr>
          <w:rFonts w:ascii="楷体" w:eastAsia="楷体" w:hAnsi="楷体"/>
          <w:sz w:val="28"/>
          <w:szCs w:val="28"/>
        </w:rPr>
        <w:t>1</w:t>
      </w:r>
      <w:r w:rsidR="00DA0AF9">
        <w:rPr>
          <w:rFonts w:ascii="楷体" w:eastAsia="楷体" w:hAnsi="楷体" w:hint="eastAsia"/>
          <w:sz w:val="28"/>
          <w:szCs w:val="28"/>
        </w:rPr>
        <w:t>条，</w:t>
      </w:r>
      <w:r w:rsidR="0046107E">
        <w:rPr>
          <w:rFonts w:ascii="楷体" w:eastAsia="楷体" w:hAnsi="楷体" w:hint="eastAsia"/>
          <w:sz w:val="28"/>
          <w:szCs w:val="28"/>
        </w:rPr>
        <w:t>尼日利亚</w:t>
      </w:r>
      <w:r w:rsidR="00DD5348">
        <w:rPr>
          <w:rFonts w:ascii="楷体" w:eastAsia="楷体" w:hAnsi="楷体"/>
          <w:sz w:val="28"/>
          <w:szCs w:val="28"/>
        </w:rPr>
        <w:t>6</w:t>
      </w:r>
      <w:r w:rsidR="0046107E">
        <w:rPr>
          <w:rFonts w:ascii="楷体" w:eastAsia="楷体" w:hAnsi="楷体" w:hint="eastAsia"/>
          <w:sz w:val="28"/>
          <w:szCs w:val="28"/>
        </w:rPr>
        <w:t>条</w:t>
      </w:r>
      <w:r w:rsidR="0046107E">
        <w:rPr>
          <w:rFonts w:ascii="楷体" w:eastAsia="楷体" w:hAnsi="楷体"/>
          <w:sz w:val="28"/>
          <w:szCs w:val="28"/>
        </w:rPr>
        <w:t>，</w:t>
      </w:r>
      <w:r w:rsidR="0046107E">
        <w:rPr>
          <w:rFonts w:ascii="楷体" w:eastAsia="楷体" w:hAnsi="楷体" w:hint="eastAsia"/>
          <w:sz w:val="28"/>
          <w:szCs w:val="28"/>
        </w:rPr>
        <w:t>肯尼亚2条</w:t>
      </w:r>
      <w:r w:rsidR="0046107E">
        <w:rPr>
          <w:rFonts w:ascii="楷体" w:eastAsia="楷体" w:hAnsi="楷体"/>
          <w:sz w:val="28"/>
          <w:szCs w:val="28"/>
        </w:rPr>
        <w:t>，</w:t>
      </w:r>
      <w:r w:rsidR="00DA0AF9">
        <w:rPr>
          <w:rFonts w:ascii="楷体" w:eastAsia="楷体" w:hAnsi="楷体" w:hint="eastAsia"/>
          <w:sz w:val="28"/>
          <w:szCs w:val="28"/>
        </w:rPr>
        <w:t>菲律宾</w:t>
      </w:r>
      <w:r w:rsidR="00DD5348">
        <w:rPr>
          <w:rFonts w:ascii="楷体" w:eastAsia="楷体" w:hAnsi="楷体"/>
          <w:sz w:val="28"/>
          <w:szCs w:val="28"/>
        </w:rPr>
        <w:t>2</w:t>
      </w:r>
      <w:r w:rsidR="00DA0AF9">
        <w:rPr>
          <w:rFonts w:ascii="楷体" w:eastAsia="楷体" w:hAnsi="楷体" w:hint="eastAsia"/>
          <w:sz w:val="28"/>
          <w:szCs w:val="28"/>
        </w:rPr>
        <w:t>条</w:t>
      </w:r>
      <w:r w:rsidR="00DA0AF9">
        <w:rPr>
          <w:rFonts w:ascii="楷体" w:eastAsia="楷体" w:hAnsi="楷体"/>
          <w:sz w:val="28"/>
          <w:szCs w:val="28"/>
        </w:rPr>
        <w:t>，</w:t>
      </w:r>
      <w:r w:rsidR="00BB78D9">
        <w:rPr>
          <w:rFonts w:ascii="楷体" w:eastAsia="楷体" w:hAnsi="楷体"/>
          <w:sz w:val="28"/>
          <w:szCs w:val="28"/>
        </w:rPr>
        <w:t>埃及2</w:t>
      </w:r>
      <w:r w:rsidR="00BB78D9">
        <w:rPr>
          <w:rFonts w:ascii="楷体" w:eastAsia="楷体" w:hAnsi="楷体" w:hint="eastAsia"/>
          <w:sz w:val="28"/>
          <w:szCs w:val="28"/>
        </w:rPr>
        <w:t>条，</w:t>
      </w:r>
      <w:r w:rsidR="00DA0AF9">
        <w:rPr>
          <w:rFonts w:ascii="楷体" w:eastAsia="楷体" w:hAnsi="楷体" w:hint="eastAsia"/>
          <w:sz w:val="28"/>
          <w:szCs w:val="28"/>
        </w:rPr>
        <w:t>巴西1条</w:t>
      </w:r>
      <w:r w:rsidR="00DA0AF9">
        <w:rPr>
          <w:rFonts w:ascii="楷体" w:eastAsia="楷体" w:hAnsi="楷体"/>
          <w:sz w:val="28"/>
          <w:szCs w:val="28"/>
        </w:rPr>
        <w:t>，澳大利亚</w:t>
      </w:r>
      <w:r w:rsidR="00DA0AF9">
        <w:rPr>
          <w:rFonts w:ascii="楷体" w:eastAsia="楷体" w:hAnsi="楷体" w:hint="eastAsia"/>
          <w:sz w:val="28"/>
          <w:szCs w:val="28"/>
        </w:rPr>
        <w:t>1条</w:t>
      </w:r>
      <w:r w:rsidR="00DD5348">
        <w:rPr>
          <w:rFonts w:ascii="楷体" w:eastAsia="楷体" w:hAnsi="楷体" w:hint="eastAsia"/>
          <w:sz w:val="28"/>
          <w:szCs w:val="28"/>
        </w:rPr>
        <w:t>,阿尔及利亚1条</w:t>
      </w:r>
      <w:r w:rsidRPr="00F476A5">
        <w:rPr>
          <w:rFonts w:ascii="楷体" w:eastAsia="楷体" w:hAnsi="楷体" w:hint="eastAsia"/>
          <w:sz w:val="28"/>
          <w:szCs w:val="28"/>
        </w:rPr>
        <w:t>。根据</w:t>
      </w:r>
      <w:r w:rsidRPr="00F476A5">
        <w:rPr>
          <w:rFonts w:ascii="楷体" w:eastAsia="楷体" w:hAnsi="楷体"/>
          <w:sz w:val="28"/>
          <w:szCs w:val="28"/>
        </w:rPr>
        <w:t>发布的预警信息</w:t>
      </w:r>
      <w:r w:rsidR="006A0545">
        <w:rPr>
          <w:rFonts w:ascii="楷体" w:eastAsia="楷体" w:hAnsi="楷体" w:hint="eastAsia"/>
          <w:sz w:val="28"/>
          <w:szCs w:val="28"/>
        </w:rPr>
        <w:t>当地</w:t>
      </w:r>
      <w:r w:rsidRPr="00F476A5">
        <w:rPr>
          <w:rFonts w:ascii="楷体" w:eastAsia="楷体" w:hAnsi="楷体"/>
          <w:sz w:val="28"/>
          <w:szCs w:val="28"/>
        </w:rPr>
        <w:t>公司都采取了相应的措施，提高了安保级别</w:t>
      </w:r>
      <w:r w:rsidRPr="00F476A5">
        <w:rPr>
          <w:rFonts w:ascii="楷体" w:eastAsia="楷体" w:hAnsi="楷体" w:hint="eastAsia"/>
          <w:sz w:val="28"/>
          <w:szCs w:val="28"/>
        </w:rPr>
        <w:t>控制</w:t>
      </w:r>
      <w:r w:rsidRPr="00F476A5">
        <w:rPr>
          <w:rFonts w:ascii="楷体" w:eastAsia="楷体" w:hAnsi="楷体"/>
          <w:sz w:val="28"/>
          <w:szCs w:val="28"/>
        </w:rPr>
        <w:t>人员出入以应对安全事件发生。</w:t>
      </w:r>
    </w:p>
    <w:p w:rsidR="000144B7" w:rsidRPr="000144B7" w:rsidRDefault="000144B7" w:rsidP="000144B7">
      <w:pPr>
        <w:pStyle w:val="a3"/>
        <w:numPr>
          <w:ilvl w:val="3"/>
          <w:numId w:val="6"/>
        </w:numPr>
        <w:spacing w:line="360" w:lineRule="auto"/>
        <w:ind w:left="709" w:firstLineChars="0"/>
        <w:rPr>
          <w:rFonts w:ascii="楷体" w:eastAsia="楷体" w:hAnsi="楷体"/>
          <w:sz w:val="28"/>
          <w:szCs w:val="28"/>
        </w:rPr>
      </w:pPr>
      <w:r w:rsidRPr="000144B7">
        <w:rPr>
          <w:rFonts w:ascii="楷体" w:eastAsia="楷体" w:hAnsi="楷体" w:hint="eastAsia"/>
          <w:sz w:val="28"/>
          <w:szCs w:val="28"/>
        </w:rPr>
        <w:t>再次提醒中国公民尽量避免前往叙利亚、伊拉克、土耳其和叙利亚边境及也门等地</w:t>
      </w:r>
    </w:p>
    <w:p w:rsidR="000144B7" w:rsidRPr="000144B7" w:rsidRDefault="000144B7" w:rsidP="002959C0">
      <w:pPr>
        <w:pStyle w:val="a3"/>
        <w:spacing w:line="360" w:lineRule="auto"/>
        <w:ind w:left="709" w:firstLine="560"/>
        <w:rPr>
          <w:rFonts w:ascii="楷体" w:eastAsia="楷体" w:hAnsi="楷体"/>
          <w:sz w:val="28"/>
          <w:szCs w:val="28"/>
        </w:rPr>
      </w:pPr>
      <w:r w:rsidRPr="000144B7">
        <w:rPr>
          <w:rFonts w:ascii="楷体" w:eastAsia="楷体" w:hAnsi="楷体" w:hint="eastAsia"/>
          <w:sz w:val="28"/>
          <w:szCs w:val="28"/>
        </w:rPr>
        <w:t>近期，叙利亚、伊拉克、土耳其和叙利亚边境以及也门等地安全形势复杂敏感，恐怖袭击、爆炸、绑架等恶性事件频繁发生。外交部领事司再次提醒中国公民，尽量避免前往上述地区。</w:t>
      </w:r>
    </w:p>
    <w:p w:rsidR="002959C0" w:rsidRPr="002959C0" w:rsidRDefault="002959C0" w:rsidP="002959C0">
      <w:pPr>
        <w:pStyle w:val="a3"/>
        <w:numPr>
          <w:ilvl w:val="3"/>
          <w:numId w:val="6"/>
        </w:numPr>
        <w:spacing w:line="360" w:lineRule="auto"/>
        <w:ind w:left="709" w:firstLineChars="0"/>
        <w:rPr>
          <w:rFonts w:ascii="楷体" w:eastAsia="楷体" w:hAnsi="楷体"/>
          <w:sz w:val="28"/>
          <w:szCs w:val="28"/>
        </w:rPr>
      </w:pPr>
      <w:r w:rsidRPr="002959C0">
        <w:rPr>
          <w:rFonts w:ascii="楷体" w:eastAsia="楷体" w:hAnsi="楷体" w:hint="eastAsia"/>
          <w:sz w:val="28"/>
          <w:szCs w:val="28"/>
        </w:rPr>
        <w:t xml:space="preserve">驻拉各斯总领馆提醒领区侨胞、中资企业加强安全防范 </w:t>
      </w:r>
    </w:p>
    <w:p w:rsidR="00004374" w:rsidRDefault="002959C0" w:rsidP="00004374">
      <w:pPr>
        <w:spacing w:line="360" w:lineRule="auto"/>
        <w:ind w:leftChars="337" w:left="708" w:firstLine="552"/>
        <w:rPr>
          <w:rFonts w:ascii="楷体" w:eastAsia="楷体" w:hAnsi="楷体"/>
          <w:sz w:val="28"/>
          <w:szCs w:val="28"/>
        </w:rPr>
      </w:pPr>
      <w:r w:rsidRPr="002959C0">
        <w:rPr>
          <w:rFonts w:ascii="楷体" w:eastAsia="楷体" w:hAnsi="楷体" w:hint="eastAsia"/>
          <w:sz w:val="28"/>
          <w:szCs w:val="28"/>
        </w:rPr>
        <w:t>近日，拉各斯州JAKANDE（摩洛哥市场附近）地区与EGBEDA地区分别发生我企业员工住地与办公场所遭抢劫案件，经济损失惨重。我馆已要求当地警方加紧破案。近期，尼日利亚经济形势严峻，强力部门人员轮换较多，犯罪分子活动猖狂，领区安全形势依然严峻。驻拉各斯总领馆再次提醒领区侨胞、中资企业密切关注安全形势，高度重视安全工作，建立健全安全制度，落实安全措施，切勿因身处闹市区或者治安状况相对较好的地区，即疏忽大意、放松警惕，外出时应多人同行并加强戒备；在日常工作中要做好雇员管理工作、妥善处理</w:t>
      </w:r>
      <w:r w:rsidRPr="002959C0">
        <w:rPr>
          <w:rFonts w:ascii="楷体" w:eastAsia="楷体" w:hAnsi="楷体" w:hint="eastAsia"/>
          <w:sz w:val="28"/>
          <w:szCs w:val="28"/>
        </w:rPr>
        <w:lastRenderedPageBreak/>
        <w:t>劳资关系，防止内外勾结作案。若遇突发危险情况应以保证人员安全为前提，及时报警并拨打驻拉各斯总领馆领保协助电话：08056666116。</w:t>
      </w:r>
    </w:p>
    <w:p w:rsidR="00004374" w:rsidRDefault="00004374" w:rsidP="00004374">
      <w:pPr>
        <w:pStyle w:val="a3"/>
        <w:widowControl/>
        <w:numPr>
          <w:ilvl w:val="0"/>
          <w:numId w:val="8"/>
        </w:numPr>
        <w:ind w:firstLineChars="0"/>
        <w:jc w:val="left"/>
        <w:rPr>
          <w:rFonts w:ascii="楷体" w:eastAsia="楷体" w:hAnsi="楷体"/>
          <w:sz w:val="28"/>
          <w:szCs w:val="28"/>
        </w:rPr>
      </w:pPr>
      <w:r w:rsidRPr="00004374">
        <w:rPr>
          <w:rFonts w:ascii="楷体" w:eastAsia="楷体" w:hAnsi="楷体" w:hint="eastAsia"/>
          <w:sz w:val="28"/>
          <w:szCs w:val="28"/>
        </w:rPr>
        <w:t>8日，领区埃多州再次发生针对中国公民绑架案，我被绑人员夜间设法逃脱。近期，领区安全形势依然严峻，武装抢劫、绑架等暴力犯罪活动不断发生。驻拉各斯总领馆再次提醒领区侨胞、中资企业密切关注安全形势，高度重视安全工作，提高安全防范意识，建立健全安全制度，落实安全措施，外出旅行时应选择安全的交通方式，避开暴力案件多发区域，合理安排外出时间，加强武装护卫。若遇突发危险情况应以保证人员安全为前提，及时报警并拨打驻拉各斯总领馆领保协助电话：08056666116。</w:t>
      </w:r>
    </w:p>
    <w:p w:rsidR="00004374" w:rsidRPr="00004374" w:rsidRDefault="00004374" w:rsidP="00004374">
      <w:pPr>
        <w:pStyle w:val="a3"/>
        <w:widowControl/>
        <w:numPr>
          <w:ilvl w:val="0"/>
          <w:numId w:val="8"/>
        </w:numPr>
        <w:ind w:firstLineChars="0"/>
        <w:jc w:val="left"/>
        <w:rPr>
          <w:rFonts w:ascii="楷体" w:eastAsia="楷体" w:hAnsi="楷体"/>
          <w:sz w:val="28"/>
          <w:szCs w:val="28"/>
        </w:rPr>
      </w:pPr>
      <w:r w:rsidRPr="00004374">
        <w:rPr>
          <w:rFonts w:ascii="楷体" w:eastAsia="楷体" w:hAnsi="楷体" w:hint="eastAsia"/>
          <w:sz w:val="28"/>
          <w:szCs w:val="28"/>
        </w:rPr>
        <w:t>提醒驻拉各斯总领馆领区内中国公民出境时遵守携带现金有关规定</w:t>
      </w:r>
    </w:p>
    <w:p w:rsidR="00004374" w:rsidRDefault="00004374" w:rsidP="00004374">
      <w:pPr>
        <w:pStyle w:val="a3"/>
        <w:widowControl/>
        <w:ind w:left="709" w:firstLine="560"/>
        <w:jc w:val="left"/>
        <w:rPr>
          <w:rFonts w:ascii="楷体" w:eastAsia="楷体" w:hAnsi="楷体"/>
          <w:sz w:val="28"/>
          <w:szCs w:val="28"/>
        </w:rPr>
      </w:pPr>
      <w:r w:rsidRPr="00004374">
        <w:rPr>
          <w:rFonts w:ascii="楷体" w:eastAsia="楷体" w:hAnsi="楷体" w:hint="eastAsia"/>
          <w:sz w:val="28"/>
          <w:szCs w:val="28"/>
        </w:rPr>
        <w:t>最近，尼日利亚海关对旅客携带外汇出境严格执法。近日，拉各斯机场发生两起中国公民因违反外汇现金管理有关规定通关受阻案件：其中一起案件中，某中国公民携带十多张非其本人所有的外汇信用卡离境，被尼海关扣押；另一起案件中，某中国公民携带数十万美金现金从贝宁前往阿联酋，在机场转机时被扣押。经驻拉各斯总领馆努力，两起案件均得到妥善解决。</w:t>
      </w:r>
    </w:p>
    <w:p w:rsidR="00004374" w:rsidRPr="00004374" w:rsidRDefault="00004374" w:rsidP="00004374">
      <w:pPr>
        <w:pStyle w:val="a3"/>
        <w:widowControl/>
        <w:ind w:left="709" w:firstLineChars="0" w:firstLine="0"/>
        <w:jc w:val="left"/>
        <w:rPr>
          <w:rFonts w:ascii="楷体" w:eastAsia="楷体" w:hAnsi="楷体"/>
          <w:sz w:val="28"/>
          <w:szCs w:val="28"/>
        </w:rPr>
      </w:pPr>
      <w:r w:rsidRPr="00004374">
        <w:rPr>
          <w:rFonts w:ascii="楷体" w:eastAsia="楷体" w:hAnsi="楷体" w:hint="eastAsia"/>
          <w:sz w:val="28"/>
          <w:szCs w:val="28"/>
        </w:rPr>
        <w:lastRenderedPageBreak/>
        <w:t>中国驻拉各斯总领馆再次提醒领区中国公民严格遵守尼出入境有关外汇现金管理的规定，携带超过1万美元（或等值其他币种）的外汇现金从尼出境或在尼转机，需依法申报，并提供相应资金来源证明。如受不公正待遇，请冷静处置，并请拨打驻拉各斯总领馆领保协助电话：+234-8056666116。</w:t>
      </w:r>
    </w:p>
    <w:p w:rsidR="00004374" w:rsidRPr="00004374" w:rsidRDefault="00004374" w:rsidP="00004374">
      <w:pPr>
        <w:pStyle w:val="a3"/>
        <w:widowControl/>
        <w:numPr>
          <w:ilvl w:val="0"/>
          <w:numId w:val="8"/>
        </w:numPr>
        <w:ind w:firstLineChars="0"/>
        <w:jc w:val="left"/>
        <w:rPr>
          <w:rFonts w:ascii="楷体" w:eastAsia="楷体" w:hAnsi="楷体"/>
          <w:sz w:val="28"/>
          <w:szCs w:val="28"/>
        </w:rPr>
      </w:pPr>
      <w:r w:rsidRPr="00004374">
        <w:rPr>
          <w:rFonts w:ascii="楷体" w:eastAsia="楷体" w:hAnsi="楷体" w:hint="eastAsia"/>
          <w:sz w:val="28"/>
          <w:szCs w:val="28"/>
        </w:rPr>
        <w:t xml:space="preserve">驻拉各斯总领馆提醒领区侨胞、中资企业加强安全防范  </w:t>
      </w:r>
    </w:p>
    <w:p w:rsidR="00004374" w:rsidRPr="00004374" w:rsidRDefault="00004374" w:rsidP="00004374">
      <w:pPr>
        <w:pStyle w:val="a3"/>
        <w:widowControl/>
        <w:ind w:left="709" w:firstLineChars="0" w:firstLine="0"/>
        <w:jc w:val="left"/>
        <w:rPr>
          <w:rFonts w:ascii="楷体" w:eastAsia="楷体" w:hAnsi="楷体"/>
          <w:sz w:val="28"/>
          <w:szCs w:val="28"/>
        </w:rPr>
      </w:pPr>
      <w:r w:rsidRPr="00004374">
        <w:rPr>
          <w:rFonts w:ascii="楷体" w:eastAsia="楷体" w:hAnsi="楷体" w:hint="eastAsia"/>
          <w:sz w:val="28"/>
          <w:szCs w:val="28"/>
        </w:rPr>
        <w:t xml:space="preserve">　　8日，领区埃多州再次发生针对中国公民的绑架案，我被绑人员夜间设法逃脱。近期，领区安全形势依然严峻，武装抢劫、绑架等暴力犯罪活动不断发生。驻拉各斯总领馆再次提醒领区侨胞、中资企业密切关注安全形势，高度重视安全工作，提高安全防范意识，建立健全安全制度，落实安全措施，外出旅行时应选择安全的交通方式，避开暴力案件多发区域，合理安排外出时间，加强武装护卫。若遇突发危险情况应以保证人员安全为前提，及时报警并拨打驻拉各斯总领馆领保协助电话：08056666116。</w:t>
      </w:r>
    </w:p>
    <w:p w:rsidR="00C53F68" w:rsidRPr="00C53F68" w:rsidRDefault="00C53F68" w:rsidP="00C53F68">
      <w:pPr>
        <w:pStyle w:val="a3"/>
        <w:widowControl/>
        <w:numPr>
          <w:ilvl w:val="0"/>
          <w:numId w:val="9"/>
        </w:numPr>
        <w:ind w:left="709" w:firstLineChars="0"/>
        <w:jc w:val="left"/>
        <w:rPr>
          <w:rFonts w:ascii="楷体" w:eastAsia="楷体" w:hAnsi="楷体"/>
          <w:sz w:val="28"/>
          <w:szCs w:val="28"/>
        </w:rPr>
      </w:pPr>
      <w:r w:rsidRPr="00C53F68">
        <w:rPr>
          <w:rFonts w:ascii="楷体" w:eastAsia="楷体" w:hAnsi="楷体" w:hint="eastAsia"/>
          <w:sz w:val="28"/>
          <w:szCs w:val="28"/>
        </w:rPr>
        <w:t>尼日利亚：吉加瓦州：人员应加强安全措施以防范特大洪水</w:t>
      </w:r>
    </w:p>
    <w:p w:rsidR="00850780" w:rsidRDefault="00C53F68" w:rsidP="00876E75">
      <w:pPr>
        <w:pStyle w:val="a3"/>
        <w:widowControl/>
        <w:ind w:left="709" w:firstLine="560"/>
        <w:jc w:val="left"/>
        <w:rPr>
          <w:rFonts w:ascii="楷体" w:eastAsia="楷体" w:hAnsi="楷体"/>
          <w:sz w:val="28"/>
          <w:szCs w:val="28"/>
        </w:rPr>
      </w:pPr>
      <w:r w:rsidRPr="00C53F68">
        <w:rPr>
          <w:rFonts w:ascii="楷体" w:eastAsia="楷体" w:hAnsi="楷体" w:hint="eastAsia"/>
          <w:sz w:val="28"/>
          <w:szCs w:val="28"/>
        </w:rPr>
        <w:t>据报道，吉加瓦州北部州的7个地方政府区域发生洪水，凸显了雨季可能出现特大洪灾的风险。雨季将持续至10 月。即将前往尼日利亚受洪水影响地区旅行的人员应灵活安排旅行路线，防备可能出现的旅行中断，并于出行前与当地联络人联络，了解主要情况。</w:t>
      </w:r>
    </w:p>
    <w:p w:rsidR="00C53F68" w:rsidRPr="00C53F68" w:rsidRDefault="00C53F68" w:rsidP="00C53F68">
      <w:pPr>
        <w:pStyle w:val="a3"/>
        <w:widowControl/>
        <w:numPr>
          <w:ilvl w:val="0"/>
          <w:numId w:val="8"/>
        </w:numPr>
        <w:ind w:firstLineChars="0"/>
        <w:jc w:val="left"/>
        <w:rPr>
          <w:rFonts w:ascii="楷体" w:eastAsia="楷体" w:hAnsi="楷体"/>
          <w:sz w:val="28"/>
          <w:szCs w:val="28"/>
        </w:rPr>
      </w:pPr>
      <w:r w:rsidRPr="00C53F68">
        <w:rPr>
          <w:rFonts w:ascii="楷体" w:eastAsia="楷体" w:hAnsi="楷体" w:hint="eastAsia"/>
          <w:sz w:val="28"/>
          <w:szCs w:val="28"/>
        </w:rPr>
        <w:t>尼日利亚：中部州：致命攻击事件突显出公共暴力事件的风险，应做好预防安保措施</w:t>
      </w:r>
    </w:p>
    <w:p w:rsidR="00876E75" w:rsidRDefault="00C53F68" w:rsidP="00876E75">
      <w:pPr>
        <w:pStyle w:val="a3"/>
        <w:widowControl/>
        <w:ind w:left="709" w:firstLine="560"/>
        <w:jc w:val="left"/>
        <w:rPr>
          <w:rFonts w:ascii="楷体" w:eastAsia="楷体" w:hAnsi="楷体"/>
          <w:sz w:val="28"/>
          <w:szCs w:val="28"/>
        </w:rPr>
      </w:pPr>
      <w:r w:rsidRPr="00C53F68">
        <w:rPr>
          <w:rFonts w:ascii="楷体" w:eastAsia="楷体" w:hAnsi="楷体" w:hint="eastAsia"/>
          <w:sz w:val="28"/>
          <w:szCs w:val="28"/>
        </w:rPr>
        <w:t>近期在高原州（Plateau）和塔拉巴州（Taraba）的事故突显出公共暴力事件的爆发可能为中部州的差旅人员造成偶发性风险。 9月16日在基督徒多数的Kadunung 村（高原州的Mangu地方政府区），至少5 人遭到枪手杀害，隔天在塔拉巴州的Ibi 地方政府区，9人遭到疑似是富拉尼族的牧人杀害。前往这两个州份应仅限于必要目的。</w:t>
      </w:r>
    </w:p>
    <w:p w:rsidR="00876E75" w:rsidRPr="00876E75" w:rsidRDefault="00876E75" w:rsidP="00876E75">
      <w:pPr>
        <w:pStyle w:val="a3"/>
        <w:widowControl/>
        <w:numPr>
          <w:ilvl w:val="0"/>
          <w:numId w:val="8"/>
        </w:numPr>
        <w:ind w:firstLineChars="0"/>
        <w:jc w:val="left"/>
        <w:rPr>
          <w:rFonts w:ascii="楷体" w:eastAsia="楷体" w:hAnsi="楷体"/>
          <w:sz w:val="28"/>
          <w:szCs w:val="28"/>
        </w:rPr>
      </w:pPr>
      <w:r w:rsidRPr="00876E75">
        <w:rPr>
          <w:rFonts w:ascii="楷体" w:eastAsia="楷体" w:hAnsi="楷体" w:hint="eastAsia"/>
          <w:sz w:val="28"/>
          <w:szCs w:val="28"/>
        </w:rPr>
        <w:t>尼日利亚：9月24-25日和10 月1日的国定假日前后，请预期加强的安保措施</w:t>
      </w:r>
    </w:p>
    <w:p w:rsidR="004C3A3E" w:rsidRDefault="00876E75" w:rsidP="00876E75">
      <w:pPr>
        <w:pStyle w:val="a3"/>
        <w:widowControl/>
        <w:ind w:left="709" w:firstLine="560"/>
        <w:jc w:val="left"/>
        <w:rPr>
          <w:rFonts w:ascii="楷体" w:eastAsia="楷体" w:hAnsi="楷体"/>
          <w:sz w:val="28"/>
          <w:szCs w:val="28"/>
        </w:rPr>
      </w:pPr>
      <w:r w:rsidRPr="00876E75">
        <w:rPr>
          <w:rFonts w:ascii="楷体" w:eastAsia="楷体" w:hAnsi="楷体" w:hint="eastAsia"/>
          <w:sz w:val="28"/>
          <w:szCs w:val="28"/>
        </w:rPr>
        <w:t>9月24-25 日（穆斯林开斋节，Eid al-Adha）和10月1日（独立纪念日）的国定假日期间，在尼日利亚的人员应预期加强的安保措施并保持警觉性。大约有40,000 名安保部队人员将会被部署到全国各地，以确保开斋节期间的安全，人员应预期该期间将会有警方和军方的检查站，并可能有路障的设置。</w:t>
      </w:r>
      <w:r w:rsidR="004C3A3E">
        <w:rPr>
          <w:rFonts w:ascii="楷体" w:eastAsia="楷体" w:hAnsi="楷体"/>
          <w:sz w:val="28"/>
          <w:szCs w:val="28"/>
        </w:rPr>
        <w:t xml:space="preserve">   </w:t>
      </w:r>
    </w:p>
    <w:p w:rsidR="003E6E40" w:rsidRDefault="004C3A3E" w:rsidP="00876E75">
      <w:pPr>
        <w:pStyle w:val="a3"/>
        <w:widowControl/>
        <w:ind w:left="709" w:firstLine="560"/>
        <w:jc w:val="left"/>
        <w:rPr>
          <w:rFonts w:ascii="楷体" w:eastAsia="楷体" w:hAnsi="楷体"/>
          <w:sz w:val="28"/>
          <w:szCs w:val="28"/>
        </w:rPr>
      </w:pPr>
      <w:r w:rsidRPr="008120DD">
        <w:rPr>
          <w:rFonts w:ascii="楷体" w:eastAsia="楷体" w:hAnsi="楷体" w:hint="eastAsia"/>
          <w:sz w:val="28"/>
          <w:szCs w:val="28"/>
        </w:rPr>
        <w:t>尼亚大使馆提醒来肯旅游及在肯中国公民切实提高自我防范意识，采取必要防范措施，减少不必要外出，避免前往人流密集场所，以免遭受人身伤害和财产损失。提醒在肯中资机构加强安保力量，完善安保措施，确保运营运行安全。</w:t>
      </w:r>
    </w:p>
    <w:p w:rsidR="004C3A3E" w:rsidRDefault="004C3A3E" w:rsidP="00876E75">
      <w:pPr>
        <w:pStyle w:val="a3"/>
        <w:widowControl/>
        <w:ind w:left="709" w:firstLine="560"/>
        <w:jc w:val="left"/>
        <w:rPr>
          <w:rFonts w:ascii="楷体" w:eastAsia="楷体" w:hAnsi="楷体"/>
          <w:sz w:val="28"/>
          <w:szCs w:val="28"/>
        </w:rPr>
      </w:pPr>
    </w:p>
    <w:p w:rsidR="008120DD" w:rsidRPr="008120DD" w:rsidRDefault="008120DD" w:rsidP="008120DD">
      <w:pPr>
        <w:pStyle w:val="a3"/>
        <w:widowControl/>
        <w:numPr>
          <w:ilvl w:val="0"/>
          <w:numId w:val="8"/>
        </w:numPr>
        <w:ind w:firstLineChars="0"/>
        <w:jc w:val="left"/>
        <w:rPr>
          <w:rFonts w:ascii="楷体" w:eastAsia="楷体" w:hAnsi="楷体"/>
          <w:sz w:val="28"/>
          <w:szCs w:val="28"/>
        </w:rPr>
      </w:pPr>
      <w:r w:rsidRPr="008120DD">
        <w:rPr>
          <w:rFonts w:ascii="楷体" w:eastAsia="楷体" w:hAnsi="楷体" w:hint="eastAsia"/>
          <w:sz w:val="28"/>
          <w:szCs w:val="28"/>
        </w:rPr>
        <w:t>驻肯尼亚使馆安全提醒</w:t>
      </w:r>
    </w:p>
    <w:p w:rsidR="008120DD" w:rsidRPr="008120DD" w:rsidRDefault="008120DD" w:rsidP="004C3A3E">
      <w:pPr>
        <w:pStyle w:val="a3"/>
        <w:widowControl/>
        <w:ind w:left="709" w:firstLine="560"/>
        <w:jc w:val="left"/>
        <w:rPr>
          <w:rFonts w:ascii="楷体" w:eastAsia="楷体" w:hAnsi="楷体"/>
          <w:sz w:val="28"/>
          <w:szCs w:val="28"/>
        </w:rPr>
      </w:pPr>
      <w:r w:rsidRPr="008120DD">
        <w:rPr>
          <w:rFonts w:ascii="楷体" w:eastAsia="楷体" w:hAnsi="楷体" w:hint="eastAsia"/>
          <w:sz w:val="28"/>
          <w:szCs w:val="28"/>
        </w:rPr>
        <w:t>肯尼亚警方日前在KASARANI地区花园城市购物中心（GARDEN CITY MALL）发现爆炸装置，现场逮捕三名肯尼亚嫌犯，目前案情仍在调查中。</w:t>
      </w:r>
    </w:p>
    <w:p w:rsidR="008120DD" w:rsidRPr="008120DD" w:rsidRDefault="008120DD" w:rsidP="008120DD">
      <w:pPr>
        <w:pStyle w:val="a3"/>
        <w:widowControl/>
        <w:ind w:left="709" w:firstLineChars="0" w:firstLine="0"/>
        <w:jc w:val="left"/>
        <w:rPr>
          <w:rFonts w:ascii="楷体" w:eastAsia="楷体" w:hAnsi="楷体"/>
          <w:sz w:val="28"/>
          <w:szCs w:val="28"/>
        </w:rPr>
      </w:pPr>
      <w:r>
        <w:rPr>
          <w:rFonts w:ascii="楷体" w:eastAsia="楷体" w:hAnsi="楷体"/>
          <w:sz w:val="28"/>
          <w:szCs w:val="28"/>
        </w:rPr>
        <w:t xml:space="preserve"> </w:t>
      </w:r>
      <w:r w:rsidRPr="008120DD">
        <w:rPr>
          <w:rFonts w:ascii="楷体" w:eastAsia="楷体" w:hAnsi="楷体" w:hint="eastAsia"/>
          <w:sz w:val="28"/>
          <w:szCs w:val="28"/>
        </w:rPr>
        <w:t>驻肯尼亚使馆24小时领事保护协助电话:0719235543</w:t>
      </w:r>
    </w:p>
    <w:p w:rsidR="008120DD" w:rsidRPr="008120DD" w:rsidRDefault="008120DD" w:rsidP="008120DD">
      <w:pPr>
        <w:pStyle w:val="a3"/>
        <w:widowControl/>
        <w:ind w:left="709" w:firstLineChars="0" w:firstLine="0"/>
        <w:jc w:val="left"/>
        <w:rPr>
          <w:rFonts w:ascii="楷体" w:eastAsia="楷体" w:hAnsi="楷体"/>
          <w:sz w:val="28"/>
          <w:szCs w:val="28"/>
        </w:rPr>
      </w:pPr>
      <w:r w:rsidRPr="008120DD">
        <w:rPr>
          <w:rFonts w:ascii="楷体" w:eastAsia="楷体" w:hAnsi="楷体" w:hint="eastAsia"/>
          <w:sz w:val="28"/>
          <w:szCs w:val="28"/>
        </w:rPr>
        <w:t>外交部全球领保与服务应急呼叫中心电话：+86-10-12308或+86-10-59913991</w:t>
      </w:r>
    </w:p>
    <w:p w:rsidR="008120DD" w:rsidRDefault="008120DD" w:rsidP="008120DD">
      <w:pPr>
        <w:pStyle w:val="a3"/>
        <w:widowControl/>
        <w:ind w:left="709" w:firstLineChars="0" w:firstLine="0"/>
        <w:jc w:val="left"/>
        <w:rPr>
          <w:rFonts w:ascii="楷体" w:eastAsia="楷体" w:hAnsi="楷体"/>
          <w:sz w:val="28"/>
          <w:szCs w:val="28"/>
        </w:rPr>
      </w:pPr>
      <w:r w:rsidRPr="008120DD">
        <w:rPr>
          <w:rFonts w:ascii="楷体" w:eastAsia="楷体" w:hAnsi="楷体" w:hint="eastAsia"/>
          <w:sz w:val="28"/>
          <w:szCs w:val="28"/>
        </w:rPr>
        <w:t>肯尼亚报警电话：999</w:t>
      </w:r>
    </w:p>
    <w:p w:rsidR="004C3A3E" w:rsidRPr="004C3A3E" w:rsidRDefault="004C3A3E" w:rsidP="00185046">
      <w:pPr>
        <w:pStyle w:val="a3"/>
        <w:widowControl/>
        <w:numPr>
          <w:ilvl w:val="0"/>
          <w:numId w:val="8"/>
        </w:numPr>
        <w:ind w:firstLineChars="0"/>
        <w:jc w:val="left"/>
        <w:rPr>
          <w:rFonts w:ascii="楷体" w:eastAsia="楷体" w:hAnsi="楷体"/>
          <w:sz w:val="28"/>
          <w:szCs w:val="28"/>
        </w:rPr>
      </w:pPr>
      <w:r w:rsidRPr="004C3A3E">
        <w:rPr>
          <w:rFonts w:ascii="楷体" w:eastAsia="楷体" w:hAnsi="楷体" w:hint="eastAsia"/>
          <w:sz w:val="28"/>
          <w:szCs w:val="28"/>
        </w:rPr>
        <w:t>提醒在肯尼亚中国公民注意加强安全防范</w:t>
      </w:r>
    </w:p>
    <w:p w:rsidR="00185046" w:rsidRDefault="004C3A3E" w:rsidP="004C3A3E">
      <w:pPr>
        <w:pStyle w:val="a3"/>
        <w:widowControl/>
        <w:ind w:left="709" w:firstLine="560"/>
        <w:jc w:val="left"/>
        <w:rPr>
          <w:rFonts w:ascii="楷体" w:eastAsia="楷体" w:hAnsi="楷体"/>
          <w:sz w:val="28"/>
          <w:szCs w:val="28"/>
        </w:rPr>
      </w:pPr>
      <w:r w:rsidRPr="004C3A3E">
        <w:rPr>
          <w:rFonts w:ascii="楷体" w:eastAsia="楷体" w:hAnsi="楷体" w:hint="eastAsia"/>
          <w:sz w:val="28"/>
          <w:szCs w:val="28"/>
        </w:rPr>
        <w:t>发布时间：2015年09月23日 22:04 来源: 驻肯尼亚使馆   　　据肯尼亚媒体报道，近日内肯首都内罗毕发生多起谋杀、偷盗、抢劫案件，已有27人遇害。此外还发生多起外国游客因对当地敏感建筑拍照而被肯警方拘留事件。</w:t>
      </w:r>
    </w:p>
    <w:p w:rsidR="004C3A3E" w:rsidRPr="004C3A3E" w:rsidRDefault="004C3A3E" w:rsidP="00185046">
      <w:pPr>
        <w:pStyle w:val="a3"/>
        <w:widowControl/>
        <w:ind w:left="709" w:firstLineChars="0" w:firstLine="0"/>
        <w:jc w:val="left"/>
        <w:rPr>
          <w:rFonts w:ascii="楷体" w:eastAsia="楷体" w:hAnsi="楷体"/>
          <w:sz w:val="28"/>
          <w:szCs w:val="28"/>
        </w:rPr>
      </w:pPr>
      <w:r w:rsidRPr="004C3A3E">
        <w:rPr>
          <w:rFonts w:ascii="楷体" w:eastAsia="楷体" w:hAnsi="楷体" w:hint="eastAsia"/>
          <w:sz w:val="28"/>
          <w:szCs w:val="28"/>
        </w:rPr>
        <w:t>中国驻肯尼亚使馆提醒在肯中国公民及赴肯中国游客，在肯期间切实提高自我防范意识，采取必要防范措施，避免遭受人身伤害和财产损失。提醒在肯中资机构加强安保力量，完善安保措施，确保运营运行安全。鉴于肯法律明确禁止对政府机构、军事安全要地、外国驻肯使领馆、联合国机构等建筑物以及军警、安保人员拍照，请自觉遵守当地法律法规和风俗习惯，以免带来不必要麻烦。</w:t>
      </w:r>
    </w:p>
    <w:p w:rsidR="004C3A3E" w:rsidRPr="004C3A3E" w:rsidRDefault="004C3A3E" w:rsidP="004C3A3E">
      <w:pPr>
        <w:pStyle w:val="a3"/>
        <w:widowControl/>
        <w:ind w:left="709" w:firstLine="560"/>
        <w:jc w:val="left"/>
        <w:rPr>
          <w:rFonts w:ascii="楷体" w:eastAsia="楷体" w:hAnsi="楷体"/>
          <w:sz w:val="28"/>
          <w:szCs w:val="28"/>
        </w:rPr>
      </w:pPr>
      <w:r w:rsidRPr="004C3A3E">
        <w:rPr>
          <w:rFonts w:ascii="楷体" w:eastAsia="楷体" w:hAnsi="楷体" w:hint="eastAsia"/>
          <w:sz w:val="28"/>
          <w:szCs w:val="28"/>
        </w:rPr>
        <w:t xml:space="preserve">　　肯尼亚报警电话：999。</w:t>
      </w:r>
    </w:p>
    <w:p w:rsidR="004C3A3E" w:rsidRPr="004C3A3E" w:rsidRDefault="004C3A3E" w:rsidP="004C3A3E">
      <w:pPr>
        <w:pStyle w:val="a3"/>
        <w:widowControl/>
        <w:ind w:left="709" w:firstLine="560"/>
        <w:jc w:val="left"/>
        <w:rPr>
          <w:rFonts w:ascii="楷体" w:eastAsia="楷体" w:hAnsi="楷体"/>
          <w:sz w:val="28"/>
          <w:szCs w:val="28"/>
        </w:rPr>
      </w:pPr>
      <w:r w:rsidRPr="004C3A3E">
        <w:rPr>
          <w:rFonts w:ascii="楷体" w:eastAsia="楷体" w:hAnsi="楷体" w:hint="eastAsia"/>
          <w:sz w:val="28"/>
          <w:szCs w:val="28"/>
        </w:rPr>
        <w:t xml:space="preserve">　　驻肯尼亚使馆24小时领事保护与协助电话：+254-719235543。</w:t>
      </w:r>
    </w:p>
    <w:p w:rsidR="004C3A3E" w:rsidRPr="004C3A3E" w:rsidRDefault="004C3A3E" w:rsidP="004C3A3E">
      <w:pPr>
        <w:pStyle w:val="a3"/>
        <w:widowControl/>
        <w:ind w:left="709" w:firstLine="560"/>
        <w:jc w:val="left"/>
        <w:rPr>
          <w:rFonts w:ascii="楷体" w:eastAsia="楷体" w:hAnsi="楷体"/>
          <w:sz w:val="28"/>
          <w:szCs w:val="28"/>
        </w:rPr>
      </w:pPr>
      <w:r w:rsidRPr="004C3A3E">
        <w:rPr>
          <w:rFonts w:ascii="楷体" w:eastAsia="楷体" w:hAnsi="楷体" w:hint="eastAsia"/>
          <w:sz w:val="28"/>
          <w:szCs w:val="28"/>
        </w:rPr>
        <w:t xml:space="preserve">　　外交部全球领事保护与服务应急呼叫中心电话：+86-10-12308或+86-10-59913991。</w:t>
      </w:r>
    </w:p>
    <w:p w:rsidR="008120DD" w:rsidRPr="008120DD" w:rsidRDefault="008120DD" w:rsidP="008120DD">
      <w:pPr>
        <w:pStyle w:val="a3"/>
        <w:widowControl/>
        <w:numPr>
          <w:ilvl w:val="0"/>
          <w:numId w:val="8"/>
        </w:numPr>
        <w:ind w:firstLineChars="0"/>
        <w:jc w:val="left"/>
        <w:rPr>
          <w:rFonts w:ascii="楷体" w:eastAsia="楷体" w:hAnsi="楷体"/>
          <w:sz w:val="28"/>
          <w:szCs w:val="28"/>
        </w:rPr>
      </w:pPr>
      <w:r w:rsidRPr="008120DD">
        <w:rPr>
          <w:rFonts w:ascii="楷体" w:eastAsia="楷体" w:hAnsi="楷体" w:hint="eastAsia"/>
          <w:sz w:val="28"/>
          <w:szCs w:val="28"/>
        </w:rPr>
        <w:t xml:space="preserve">菲律宾：健康预警——手足口病 </w:t>
      </w:r>
    </w:p>
    <w:p w:rsidR="008120DD" w:rsidRDefault="008120DD" w:rsidP="008120DD">
      <w:pPr>
        <w:pStyle w:val="a3"/>
        <w:widowControl/>
        <w:ind w:left="709" w:firstLine="560"/>
        <w:jc w:val="left"/>
        <w:rPr>
          <w:rFonts w:ascii="楷体" w:eastAsia="楷体" w:hAnsi="楷体"/>
          <w:sz w:val="28"/>
          <w:szCs w:val="28"/>
        </w:rPr>
      </w:pPr>
      <w:r w:rsidRPr="008120DD">
        <w:rPr>
          <w:rFonts w:ascii="楷体" w:eastAsia="楷体" w:hAnsi="楷体" w:hint="eastAsia"/>
          <w:sz w:val="28"/>
          <w:szCs w:val="28"/>
        </w:rPr>
        <w:t>菲律宾全国范围内手足口病（HFMD）爆发病例激增。手足口病通常是一种相对温和的疾病，主要感染人群是5岁以下儿童。该疾病在人与人之间传播，也会有严重的发病情况出现。目前没有该病的疫苗。建议人员保持良好卫生，从而减少感染机会。</w:t>
      </w:r>
    </w:p>
    <w:p w:rsidR="00A2116E" w:rsidRPr="00A2116E" w:rsidRDefault="00A2116E" w:rsidP="00A2116E">
      <w:pPr>
        <w:pStyle w:val="a3"/>
        <w:widowControl/>
        <w:numPr>
          <w:ilvl w:val="0"/>
          <w:numId w:val="8"/>
        </w:numPr>
        <w:ind w:firstLineChars="0"/>
        <w:jc w:val="left"/>
        <w:rPr>
          <w:rFonts w:ascii="楷体" w:eastAsia="楷体" w:hAnsi="楷体"/>
          <w:sz w:val="28"/>
          <w:szCs w:val="28"/>
        </w:rPr>
      </w:pPr>
      <w:r w:rsidRPr="00A2116E">
        <w:rPr>
          <w:rFonts w:ascii="楷体" w:eastAsia="楷体" w:hAnsi="楷体" w:hint="eastAsia"/>
          <w:sz w:val="28"/>
          <w:szCs w:val="28"/>
        </w:rPr>
        <w:t>巴西：里约热内卢：高端区域的抢劫事件突显出实行安保预防措施的必要性</w:t>
      </w:r>
    </w:p>
    <w:p w:rsidR="00A2116E" w:rsidRDefault="00A2116E" w:rsidP="00A2116E">
      <w:pPr>
        <w:pStyle w:val="a3"/>
        <w:widowControl/>
        <w:ind w:left="709" w:firstLine="560"/>
        <w:jc w:val="left"/>
        <w:rPr>
          <w:rFonts w:ascii="楷体" w:eastAsia="楷体" w:hAnsi="楷体"/>
          <w:sz w:val="28"/>
          <w:szCs w:val="28"/>
        </w:rPr>
      </w:pPr>
      <w:r w:rsidRPr="00A2116E">
        <w:rPr>
          <w:rFonts w:ascii="楷体" w:eastAsia="楷体" w:hAnsi="楷体" w:hint="eastAsia"/>
          <w:sz w:val="28"/>
          <w:szCs w:val="28"/>
        </w:rPr>
        <w:t>9月19-29日在里约热内卢（里约热内卢州）高端的巴哈德提胡卡（Barra de Tijuca）、博塔弗戈（Botafogo）、科巴卡巴那（ Copacabana）和依帕内玛（Ipanema）地区，发生大量街头和海滩抢劫事件，突显出采取严密的安保预防措施的必要性，以减轻犯罪所造成的风险。人员应随时遵守严密的安保预防措施，并注意当地的地理形势，避开高风险地区。尽管如此，假设人员不幸成为目标，请勿抗拒或对抗攻击者。</w:t>
      </w:r>
    </w:p>
    <w:p w:rsidR="00A2116E" w:rsidRPr="00A2116E" w:rsidRDefault="00A2116E" w:rsidP="00A2116E">
      <w:pPr>
        <w:pStyle w:val="a3"/>
        <w:widowControl/>
        <w:numPr>
          <w:ilvl w:val="0"/>
          <w:numId w:val="8"/>
        </w:numPr>
        <w:ind w:firstLineChars="0"/>
        <w:jc w:val="left"/>
        <w:rPr>
          <w:rFonts w:ascii="楷体" w:eastAsia="楷体" w:hAnsi="楷体"/>
          <w:sz w:val="28"/>
          <w:szCs w:val="28"/>
        </w:rPr>
      </w:pPr>
      <w:r w:rsidRPr="00A2116E">
        <w:rPr>
          <w:rFonts w:ascii="楷体" w:eastAsia="楷体" w:hAnsi="楷体" w:hint="eastAsia"/>
          <w:sz w:val="28"/>
          <w:szCs w:val="28"/>
        </w:rPr>
        <w:t>埃及：北西奈：现正进行的大规模反恐行动突显出推迟非必要行程的必要（于9月13日更新）</w:t>
      </w:r>
    </w:p>
    <w:p w:rsidR="00A2116E" w:rsidRDefault="00A2116E" w:rsidP="00A2116E">
      <w:pPr>
        <w:pStyle w:val="a3"/>
        <w:widowControl/>
        <w:ind w:left="709" w:firstLine="560"/>
        <w:jc w:val="left"/>
        <w:rPr>
          <w:rFonts w:ascii="楷体" w:eastAsia="楷体" w:hAnsi="楷体"/>
          <w:sz w:val="28"/>
          <w:szCs w:val="28"/>
        </w:rPr>
      </w:pPr>
      <w:r w:rsidRPr="00A2116E">
        <w:rPr>
          <w:rFonts w:ascii="楷体" w:eastAsia="楷体" w:hAnsi="楷体" w:hint="eastAsia"/>
          <w:sz w:val="28"/>
          <w:szCs w:val="28"/>
        </w:rPr>
        <w:t>9月12日，北西奈省的安保部队被报道杀害了超过60名伊斯兰极端主义团体西奈省（Sinai Province，SP ）的成员，该组织为极端主义伊斯兰国（IS）运动的当地附属派系。如此发展，加上近期一连串类似的反恐行动和激进份子攻击事件，皆突显出北西奈省的激进分子威胁加剧，该区的差旅安全风险评级为“高度”。人员应继续推迟前往该地的非必要行程。</w:t>
      </w:r>
    </w:p>
    <w:p w:rsidR="00A2116E" w:rsidRPr="00A2116E" w:rsidRDefault="00A2116E" w:rsidP="00A2116E">
      <w:pPr>
        <w:pStyle w:val="a3"/>
        <w:widowControl/>
        <w:numPr>
          <w:ilvl w:val="0"/>
          <w:numId w:val="8"/>
        </w:numPr>
        <w:ind w:firstLineChars="0"/>
        <w:jc w:val="left"/>
        <w:rPr>
          <w:rFonts w:ascii="楷体" w:eastAsia="楷体" w:hAnsi="楷体"/>
          <w:sz w:val="28"/>
          <w:szCs w:val="28"/>
        </w:rPr>
      </w:pPr>
      <w:r w:rsidRPr="00A2116E">
        <w:rPr>
          <w:rFonts w:ascii="楷体" w:eastAsia="楷体" w:hAnsi="楷体" w:hint="eastAsia"/>
          <w:sz w:val="28"/>
          <w:szCs w:val="28"/>
        </w:rPr>
        <w:t>提醒赴埃及旅游中国公民注意安全</w:t>
      </w:r>
    </w:p>
    <w:p w:rsidR="00A2116E" w:rsidRPr="00A2116E" w:rsidRDefault="00A2116E" w:rsidP="00A2116E">
      <w:pPr>
        <w:pStyle w:val="a3"/>
        <w:widowControl/>
        <w:ind w:left="709" w:firstLine="560"/>
        <w:jc w:val="left"/>
        <w:rPr>
          <w:rFonts w:ascii="楷体" w:eastAsia="楷体" w:hAnsi="楷体"/>
          <w:sz w:val="28"/>
          <w:szCs w:val="28"/>
        </w:rPr>
      </w:pPr>
      <w:r w:rsidRPr="00A2116E">
        <w:rPr>
          <w:rFonts w:ascii="楷体" w:eastAsia="楷体" w:hAnsi="楷体" w:hint="eastAsia"/>
          <w:sz w:val="28"/>
          <w:szCs w:val="28"/>
        </w:rPr>
        <w:t>近期埃及部分地区安全形势复杂，埃及军队加强清剿恐怖组织，9月13日西部沙漠绿洲区发生外国游客被误击事件。</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鉴此，中国驻埃及使馆特提醒如下：</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一、在埃中国公民及来埃中国旅游者要切实注意安全，宜参团旅游，不要个人单独在埃及旅游；</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二、暂勿前往除沙姆沙伊赫之外的西奈半岛地区旅游；</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三、不去偏远地区、不深入沙漠旅游；</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四、不要误闯军警禁区，以免发生误伤事故。</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如遇紧急情况，可拨打以下电话：</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当地报警电话：00202-122。</w:t>
      </w:r>
    </w:p>
    <w:p w:rsidR="00A2116E" w:rsidRP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中国驻埃及使馆领保协助电话：0020-27363556。</w:t>
      </w:r>
    </w:p>
    <w:p w:rsidR="00A2116E" w:rsidRDefault="00A2116E" w:rsidP="00A2116E">
      <w:pPr>
        <w:pStyle w:val="a3"/>
        <w:widowControl/>
        <w:ind w:left="709" w:firstLineChars="0" w:firstLine="0"/>
        <w:jc w:val="left"/>
        <w:rPr>
          <w:rFonts w:ascii="楷体" w:eastAsia="楷体" w:hAnsi="楷体"/>
          <w:sz w:val="28"/>
          <w:szCs w:val="28"/>
        </w:rPr>
      </w:pPr>
      <w:r w:rsidRPr="00A2116E">
        <w:rPr>
          <w:rFonts w:ascii="楷体" w:eastAsia="楷体" w:hAnsi="楷体" w:hint="eastAsia"/>
          <w:sz w:val="28"/>
          <w:szCs w:val="28"/>
        </w:rPr>
        <w:t>外交部全球领事保护与服务应急呼叫中心电话：+86-10-12308或+86-10-59913991。</w:t>
      </w:r>
    </w:p>
    <w:p w:rsidR="004E5785" w:rsidRPr="004E5785" w:rsidRDefault="004E5785" w:rsidP="004E5785">
      <w:pPr>
        <w:pStyle w:val="a3"/>
        <w:widowControl/>
        <w:numPr>
          <w:ilvl w:val="0"/>
          <w:numId w:val="8"/>
        </w:numPr>
        <w:ind w:firstLineChars="0"/>
        <w:jc w:val="left"/>
        <w:rPr>
          <w:rFonts w:ascii="楷体" w:eastAsia="楷体" w:hAnsi="楷体"/>
          <w:sz w:val="28"/>
          <w:szCs w:val="28"/>
        </w:rPr>
      </w:pPr>
      <w:r w:rsidRPr="004E5785">
        <w:rPr>
          <w:rFonts w:ascii="楷体" w:eastAsia="楷体" w:hAnsi="楷体" w:hint="eastAsia"/>
          <w:sz w:val="28"/>
          <w:szCs w:val="28"/>
        </w:rPr>
        <w:t>提醒澳大利亚移民执法部门员工罢工可能影响人员出入境</w:t>
      </w:r>
    </w:p>
    <w:p w:rsidR="004E5785" w:rsidRPr="004E5785" w:rsidRDefault="004E5785" w:rsidP="004E5785">
      <w:pPr>
        <w:pStyle w:val="a3"/>
        <w:widowControl/>
        <w:ind w:left="709" w:firstLine="560"/>
        <w:jc w:val="left"/>
        <w:rPr>
          <w:rFonts w:ascii="楷体" w:eastAsia="楷体" w:hAnsi="楷体"/>
          <w:sz w:val="28"/>
          <w:szCs w:val="28"/>
        </w:rPr>
      </w:pPr>
      <w:r w:rsidRPr="004E5785">
        <w:rPr>
          <w:rFonts w:ascii="楷体" w:eastAsia="楷体" w:hAnsi="楷体" w:hint="eastAsia"/>
          <w:sz w:val="28"/>
          <w:szCs w:val="28"/>
        </w:rPr>
        <w:t>为争取薪酬待遇，澳8个主要国际机场的移民与边境执法队伍工作人员自9月21日起至9月30日进行为期10天的罢工，在每天早上、下午或晚上将分别进行一到两次罢工，每次持续2小时。</w:t>
      </w:r>
    </w:p>
    <w:p w:rsidR="004E5785" w:rsidRPr="004E5785" w:rsidRDefault="004E5785" w:rsidP="004E5785">
      <w:pPr>
        <w:pStyle w:val="a3"/>
        <w:widowControl/>
        <w:ind w:left="709" w:firstLineChars="0" w:firstLine="0"/>
        <w:jc w:val="left"/>
        <w:rPr>
          <w:rFonts w:ascii="楷体" w:eastAsia="楷体" w:hAnsi="楷体"/>
          <w:sz w:val="28"/>
          <w:szCs w:val="28"/>
        </w:rPr>
      </w:pPr>
      <w:r w:rsidRPr="004E5785">
        <w:rPr>
          <w:rFonts w:ascii="楷体" w:eastAsia="楷体" w:hAnsi="楷体" w:hint="eastAsia"/>
          <w:sz w:val="28"/>
          <w:szCs w:val="28"/>
        </w:rPr>
        <w:t>罢工可能对人员出、入境检查及国际货运和邮包造成延迟。虽报道称尚无航班因罢工延误，但澳移民与边境保护部建议近期出境者尽量提前到机场，在办理登机手续后尽快前往移民检查口办理出境手续。</w:t>
      </w:r>
    </w:p>
    <w:p w:rsidR="004E5785" w:rsidRPr="004E5785" w:rsidRDefault="004E5785" w:rsidP="004E5785">
      <w:pPr>
        <w:pStyle w:val="a3"/>
        <w:widowControl/>
        <w:ind w:left="709" w:firstLineChars="0" w:firstLine="0"/>
        <w:jc w:val="left"/>
        <w:rPr>
          <w:rFonts w:ascii="楷体" w:eastAsia="楷体" w:hAnsi="楷体"/>
          <w:sz w:val="28"/>
          <w:szCs w:val="28"/>
        </w:rPr>
      </w:pPr>
      <w:r w:rsidRPr="004E5785">
        <w:rPr>
          <w:rFonts w:ascii="楷体" w:eastAsia="楷体" w:hAnsi="楷体" w:hint="eastAsia"/>
          <w:sz w:val="28"/>
          <w:szCs w:val="28"/>
        </w:rPr>
        <w:t>欲了解各机场罢工时间，请点击http://www.cpsu.org.au/content/10-days-airport-turbulence-border-force-dispute-escalates。</w:t>
      </w:r>
    </w:p>
    <w:p w:rsidR="004E5785" w:rsidRDefault="004E5785" w:rsidP="004E5785">
      <w:pPr>
        <w:pStyle w:val="a3"/>
        <w:widowControl/>
        <w:ind w:left="709" w:firstLineChars="0" w:firstLine="0"/>
        <w:jc w:val="left"/>
        <w:rPr>
          <w:rFonts w:ascii="楷体" w:eastAsia="楷体" w:hAnsi="楷体"/>
          <w:sz w:val="28"/>
          <w:szCs w:val="28"/>
        </w:rPr>
      </w:pPr>
      <w:r w:rsidRPr="004E5785">
        <w:rPr>
          <w:rFonts w:ascii="楷体" w:eastAsia="楷体" w:hAnsi="楷体" w:hint="eastAsia"/>
          <w:sz w:val="28"/>
          <w:szCs w:val="28"/>
        </w:rPr>
        <w:t>中国驻澳大利亚使馆领保协助电话：0061-418452387。</w:t>
      </w:r>
    </w:p>
    <w:p w:rsidR="004E5785" w:rsidRPr="004E5785" w:rsidRDefault="004E5785" w:rsidP="004E5785">
      <w:pPr>
        <w:pStyle w:val="a3"/>
        <w:widowControl/>
        <w:ind w:left="709" w:firstLineChars="0" w:firstLine="0"/>
        <w:jc w:val="left"/>
        <w:rPr>
          <w:rFonts w:ascii="楷体" w:eastAsia="楷体" w:hAnsi="楷体"/>
          <w:sz w:val="28"/>
          <w:szCs w:val="28"/>
        </w:rPr>
      </w:pPr>
      <w:r w:rsidRPr="004E5785">
        <w:rPr>
          <w:rFonts w:ascii="楷体" w:eastAsia="楷体" w:hAnsi="楷体" w:hint="eastAsia"/>
          <w:sz w:val="28"/>
          <w:szCs w:val="28"/>
        </w:rPr>
        <w:t>外交部全球领事保护与服务应急呼叫中心电话：+86-10-12308或+86-10-59913991。</w:t>
      </w:r>
    </w:p>
    <w:p w:rsidR="002311BD" w:rsidRPr="002311BD" w:rsidRDefault="002311BD" w:rsidP="004C3A3E">
      <w:pPr>
        <w:pStyle w:val="a3"/>
        <w:widowControl/>
        <w:numPr>
          <w:ilvl w:val="0"/>
          <w:numId w:val="8"/>
        </w:numPr>
        <w:ind w:firstLineChars="0"/>
        <w:jc w:val="left"/>
        <w:rPr>
          <w:rFonts w:ascii="楷体" w:eastAsia="楷体" w:hAnsi="楷体"/>
          <w:sz w:val="28"/>
          <w:szCs w:val="28"/>
        </w:rPr>
      </w:pPr>
      <w:r w:rsidRPr="002311BD">
        <w:rPr>
          <w:rFonts w:ascii="楷体" w:eastAsia="楷体" w:hAnsi="楷体" w:hint="eastAsia"/>
          <w:sz w:val="28"/>
          <w:szCs w:val="28"/>
        </w:rPr>
        <w:t>再次提醒中国公民尽快撤离利比亚</w:t>
      </w:r>
    </w:p>
    <w:p w:rsidR="004C3A3E" w:rsidRDefault="002311BD" w:rsidP="004C3A3E">
      <w:pPr>
        <w:pStyle w:val="a3"/>
        <w:widowControl/>
        <w:ind w:left="709" w:firstLine="560"/>
        <w:jc w:val="left"/>
        <w:rPr>
          <w:rFonts w:ascii="楷体" w:eastAsia="楷体" w:hAnsi="楷体"/>
          <w:sz w:val="28"/>
          <w:szCs w:val="28"/>
        </w:rPr>
      </w:pPr>
      <w:r w:rsidRPr="002311BD">
        <w:rPr>
          <w:rFonts w:ascii="楷体" w:eastAsia="楷体" w:hAnsi="楷体" w:hint="eastAsia"/>
          <w:sz w:val="28"/>
          <w:szCs w:val="28"/>
        </w:rPr>
        <w:t>当前，利比亚各地武装冲突仍在持续，暴力袭击活动频繁，绑架勒索案件高发，安全形势严峻。外交部领事司和中国驻利比亚使馆再次提醒中国公民近期避免前往利比亚，在利公民尽快撤离。</w:t>
      </w:r>
    </w:p>
    <w:p w:rsidR="002311BD" w:rsidRPr="004C3A3E" w:rsidRDefault="002311BD" w:rsidP="004C3A3E">
      <w:pPr>
        <w:pStyle w:val="a3"/>
        <w:widowControl/>
        <w:ind w:left="709" w:firstLine="560"/>
        <w:jc w:val="left"/>
        <w:rPr>
          <w:rFonts w:ascii="楷体" w:eastAsia="楷体" w:hAnsi="楷体"/>
          <w:sz w:val="28"/>
          <w:szCs w:val="28"/>
        </w:rPr>
      </w:pPr>
      <w:r w:rsidRPr="004C3A3E">
        <w:rPr>
          <w:rFonts w:ascii="楷体" w:eastAsia="楷体" w:hAnsi="楷体" w:hint="eastAsia"/>
          <w:sz w:val="28"/>
          <w:szCs w:val="28"/>
        </w:rPr>
        <w:t>如遇紧急情况，可拨打以下电话：</w:t>
      </w:r>
    </w:p>
    <w:p w:rsidR="002311BD" w:rsidRPr="004C3A3E" w:rsidRDefault="002311BD" w:rsidP="004C3A3E">
      <w:pPr>
        <w:widowControl/>
        <w:ind w:leftChars="270" w:left="567" w:firstLineChars="150" w:firstLine="420"/>
        <w:jc w:val="left"/>
        <w:rPr>
          <w:rFonts w:ascii="楷体" w:eastAsia="楷体" w:hAnsi="楷体"/>
          <w:sz w:val="28"/>
          <w:szCs w:val="28"/>
        </w:rPr>
      </w:pPr>
      <w:r w:rsidRPr="004C3A3E">
        <w:rPr>
          <w:rFonts w:ascii="楷体" w:eastAsia="楷体" w:hAnsi="楷体" w:hint="eastAsia"/>
          <w:sz w:val="28"/>
          <w:szCs w:val="28"/>
        </w:rPr>
        <w:t>中国驻利比亚使馆领保协助电话：+216-29485589，+216-22802357。</w:t>
      </w:r>
    </w:p>
    <w:p w:rsidR="002311BD" w:rsidRPr="002311BD" w:rsidRDefault="002311BD" w:rsidP="004C3A3E">
      <w:pPr>
        <w:widowControl/>
        <w:ind w:leftChars="337" w:left="708"/>
        <w:jc w:val="left"/>
        <w:rPr>
          <w:rFonts w:ascii="楷体" w:eastAsia="楷体" w:hAnsi="楷体"/>
          <w:sz w:val="28"/>
          <w:szCs w:val="28"/>
        </w:rPr>
      </w:pPr>
      <w:r w:rsidRPr="002311BD">
        <w:rPr>
          <w:rFonts w:ascii="楷体" w:eastAsia="楷体" w:hAnsi="楷体" w:hint="eastAsia"/>
          <w:sz w:val="28"/>
          <w:szCs w:val="28"/>
        </w:rPr>
        <w:t xml:space="preserve">　外交部全球领事保护与服务应急呼叫中心电话：+86-10-12308或+86-10-59913991。</w:t>
      </w:r>
    </w:p>
    <w:p w:rsidR="00A2116E" w:rsidRPr="002311BD" w:rsidRDefault="00A2116E" w:rsidP="00A2116E">
      <w:pPr>
        <w:pStyle w:val="a3"/>
        <w:widowControl/>
        <w:ind w:left="709" w:firstLineChars="0" w:firstLine="0"/>
        <w:jc w:val="left"/>
        <w:rPr>
          <w:rFonts w:ascii="楷体" w:eastAsia="楷体" w:hAnsi="楷体"/>
          <w:sz w:val="28"/>
          <w:szCs w:val="28"/>
        </w:rPr>
      </w:pPr>
    </w:p>
    <w:p w:rsidR="00807B77" w:rsidRDefault="00807B77" w:rsidP="00807B77">
      <w:pPr>
        <w:widowControl/>
        <w:ind w:leftChars="337" w:left="708"/>
        <w:jc w:val="left"/>
        <w:rPr>
          <w:rFonts w:ascii="楷体" w:eastAsia="楷体" w:hAnsi="楷体"/>
          <w:sz w:val="28"/>
          <w:szCs w:val="28"/>
        </w:rPr>
      </w:pPr>
    </w:p>
    <w:p w:rsidR="00807B77" w:rsidRDefault="00807B77" w:rsidP="00807B77">
      <w:pPr>
        <w:widowControl/>
        <w:ind w:leftChars="337" w:left="708"/>
        <w:jc w:val="left"/>
        <w:rPr>
          <w:rFonts w:ascii="楷体" w:eastAsia="楷体" w:hAnsi="楷体"/>
          <w:sz w:val="28"/>
          <w:szCs w:val="28"/>
        </w:rPr>
      </w:pPr>
    </w:p>
    <w:p w:rsidR="00807B77" w:rsidRDefault="00807B77" w:rsidP="00807B77">
      <w:pPr>
        <w:widowControl/>
        <w:ind w:leftChars="337" w:left="708"/>
        <w:jc w:val="left"/>
        <w:rPr>
          <w:rFonts w:ascii="楷体" w:eastAsia="楷体" w:hAnsi="楷体"/>
          <w:sz w:val="28"/>
          <w:szCs w:val="28"/>
        </w:rPr>
      </w:pPr>
    </w:p>
    <w:p w:rsidR="007F3027" w:rsidRDefault="007F3027" w:rsidP="00807B77">
      <w:pPr>
        <w:widowControl/>
        <w:ind w:leftChars="337" w:left="708"/>
        <w:jc w:val="left"/>
        <w:rPr>
          <w:rFonts w:ascii="楷体" w:eastAsia="楷体" w:hAnsi="楷体"/>
          <w:sz w:val="28"/>
          <w:szCs w:val="28"/>
        </w:rPr>
      </w:pPr>
    </w:p>
    <w:p w:rsidR="00EA30FB" w:rsidRDefault="00EA30FB" w:rsidP="00807B77">
      <w:pPr>
        <w:widowControl/>
        <w:ind w:leftChars="337" w:left="708"/>
        <w:jc w:val="left"/>
        <w:rPr>
          <w:rFonts w:ascii="楷体" w:eastAsia="楷体" w:hAnsi="楷体"/>
          <w:b/>
          <w:sz w:val="28"/>
          <w:szCs w:val="28"/>
        </w:rPr>
      </w:pPr>
      <w:r w:rsidRPr="00EA30FB">
        <w:rPr>
          <w:rFonts w:ascii="楷体" w:eastAsia="楷体" w:hAnsi="楷体" w:hint="eastAsia"/>
          <w:b/>
          <w:sz w:val="28"/>
          <w:szCs w:val="28"/>
        </w:rPr>
        <w:t>重点关注</w:t>
      </w:r>
      <w:r w:rsidRPr="00EA30FB">
        <w:rPr>
          <w:rFonts w:ascii="楷体" w:eastAsia="楷体" w:hAnsi="楷体"/>
          <w:b/>
          <w:sz w:val="28"/>
          <w:szCs w:val="28"/>
        </w:rPr>
        <w:t>国家曲线图</w:t>
      </w:r>
    </w:p>
    <w:p w:rsidR="00500123" w:rsidRDefault="004E7837" w:rsidP="00446172">
      <w:pPr>
        <w:widowControl/>
        <w:jc w:val="left"/>
        <w:rPr>
          <w:rFonts w:ascii="楷体" w:eastAsia="楷体" w:hAnsi="楷体"/>
          <w:b/>
          <w:sz w:val="28"/>
          <w:szCs w:val="28"/>
        </w:rPr>
      </w:pPr>
      <w:r>
        <w:rPr>
          <w:rFonts w:ascii="楷体" w:eastAsia="楷体" w:hAnsi="楷体"/>
          <w:b/>
          <w:noProof/>
          <w:sz w:val="28"/>
          <w:szCs w:val="28"/>
        </w:rPr>
        <w:drawing>
          <wp:inline distT="0" distB="0" distL="0" distR="0" wp14:anchorId="2D877322">
            <wp:extent cx="7333507" cy="3897638"/>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333507" cy="3897638"/>
                    </a:xfrm>
                    <a:prstGeom prst="rect">
                      <a:avLst/>
                    </a:prstGeom>
                    <a:noFill/>
                  </pic:spPr>
                </pic:pic>
              </a:graphicData>
            </a:graphic>
          </wp:inline>
        </w:drawing>
      </w:r>
    </w:p>
    <w:p w:rsidR="00EA30FB" w:rsidRDefault="004E7837" w:rsidP="00446172">
      <w:pPr>
        <w:widowControl/>
        <w:jc w:val="left"/>
        <w:rPr>
          <w:rFonts w:ascii="楷体" w:eastAsia="楷体" w:hAnsi="楷体"/>
          <w:b/>
          <w:sz w:val="28"/>
          <w:szCs w:val="28"/>
        </w:rPr>
      </w:pPr>
      <w:bookmarkStart w:id="0" w:name="_GoBack"/>
      <w:r>
        <w:rPr>
          <w:rFonts w:ascii="楷体" w:eastAsia="楷体" w:hAnsi="楷体"/>
          <w:b/>
          <w:noProof/>
          <w:sz w:val="28"/>
          <w:szCs w:val="28"/>
        </w:rPr>
        <w:drawing>
          <wp:inline distT="0" distB="0" distL="0" distR="0" wp14:anchorId="3D55DA0B">
            <wp:extent cx="7300241" cy="39698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00241" cy="3969896"/>
                    </a:xfrm>
                    <a:prstGeom prst="rect">
                      <a:avLst/>
                    </a:prstGeom>
                    <a:noFill/>
                  </pic:spPr>
                </pic:pic>
              </a:graphicData>
            </a:graphic>
          </wp:inline>
        </w:drawing>
      </w:r>
      <w:bookmarkEnd w:id="0"/>
    </w:p>
    <w:p w:rsidR="00BD5A1F" w:rsidRPr="00EA30FB" w:rsidRDefault="00BD5A1F" w:rsidP="00446172">
      <w:pPr>
        <w:widowControl/>
        <w:jc w:val="left"/>
        <w:rPr>
          <w:rFonts w:ascii="楷体" w:eastAsia="楷体" w:hAnsi="楷体"/>
          <w:b/>
          <w:sz w:val="28"/>
          <w:szCs w:val="28"/>
        </w:rPr>
      </w:pPr>
      <w:r>
        <w:rPr>
          <w:rFonts w:ascii="楷体" w:eastAsia="楷体" w:hAnsi="楷体" w:hint="eastAsia"/>
          <w:b/>
          <w:sz w:val="28"/>
          <w:szCs w:val="28"/>
        </w:rPr>
        <w:t>备注</w:t>
      </w:r>
      <w:r>
        <w:rPr>
          <w:rFonts w:ascii="楷体" w:eastAsia="楷体" w:hAnsi="楷体"/>
          <w:b/>
          <w:sz w:val="28"/>
          <w:szCs w:val="28"/>
        </w:rPr>
        <w:t>：其他各国家安全事件曲线</w:t>
      </w:r>
      <w:r>
        <w:rPr>
          <w:rFonts w:ascii="楷体" w:eastAsia="楷体" w:hAnsi="楷体" w:hint="eastAsia"/>
          <w:b/>
          <w:sz w:val="28"/>
          <w:szCs w:val="28"/>
        </w:rPr>
        <w:t>请</w:t>
      </w:r>
      <w:r>
        <w:rPr>
          <w:rFonts w:ascii="楷体" w:eastAsia="楷体" w:hAnsi="楷体"/>
          <w:b/>
          <w:sz w:val="28"/>
          <w:szCs w:val="28"/>
        </w:rPr>
        <w:t>参阅</w:t>
      </w:r>
      <w:r>
        <w:rPr>
          <w:rFonts w:ascii="楷体" w:eastAsia="楷体" w:hAnsi="楷体" w:hint="eastAsia"/>
          <w:b/>
          <w:sz w:val="28"/>
          <w:szCs w:val="28"/>
        </w:rPr>
        <w:t>信息</w:t>
      </w:r>
      <w:r>
        <w:rPr>
          <w:rFonts w:ascii="楷体" w:eastAsia="楷体" w:hAnsi="楷体"/>
          <w:b/>
          <w:sz w:val="28"/>
          <w:szCs w:val="28"/>
        </w:rPr>
        <w:t>平台中具体内容。</w:t>
      </w:r>
    </w:p>
    <w:sectPr w:rsidR="00BD5A1F" w:rsidRPr="00EA30FB" w:rsidSect="004F095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443" w:rsidRDefault="00833443" w:rsidP="004E7837">
      <w:r>
        <w:separator/>
      </w:r>
    </w:p>
  </w:endnote>
  <w:endnote w:type="continuationSeparator" w:id="0">
    <w:p w:rsidR="00833443" w:rsidRDefault="00833443" w:rsidP="004E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443" w:rsidRDefault="00833443" w:rsidP="004E7837">
      <w:r>
        <w:separator/>
      </w:r>
    </w:p>
  </w:footnote>
  <w:footnote w:type="continuationSeparator" w:id="0">
    <w:p w:rsidR="00833443" w:rsidRDefault="00833443" w:rsidP="004E78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
    <w:nsid w:val="341D0689"/>
    <w:multiLevelType w:val="hybridMultilevel"/>
    <w:tmpl w:val="D0F622AC"/>
    <w:lvl w:ilvl="0" w:tplc="34D06386">
      <w:start w:val="1"/>
      <w:numFmt w:val="bullet"/>
      <w:lvlText w:val=""/>
      <w:lvlJc w:val="left"/>
      <w:pPr>
        <w:ind w:left="1689" w:hanging="420"/>
      </w:pPr>
      <w:rPr>
        <w:rFonts w:ascii="Wingdings" w:hAnsi="Wingdings" w:hint="default"/>
      </w:rPr>
    </w:lvl>
    <w:lvl w:ilvl="1" w:tplc="04090003" w:tentative="1">
      <w:start w:val="1"/>
      <w:numFmt w:val="bullet"/>
      <w:lvlText w:val=""/>
      <w:lvlJc w:val="left"/>
      <w:pPr>
        <w:ind w:left="2109" w:hanging="420"/>
      </w:pPr>
      <w:rPr>
        <w:rFonts w:ascii="Wingdings" w:hAnsi="Wingdings" w:hint="default"/>
      </w:rPr>
    </w:lvl>
    <w:lvl w:ilvl="2" w:tplc="04090005" w:tentative="1">
      <w:start w:val="1"/>
      <w:numFmt w:val="bullet"/>
      <w:lvlText w:val=""/>
      <w:lvlJc w:val="left"/>
      <w:pPr>
        <w:ind w:left="2529" w:hanging="420"/>
      </w:pPr>
      <w:rPr>
        <w:rFonts w:ascii="Wingdings" w:hAnsi="Wingdings" w:hint="default"/>
      </w:rPr>
    </w:lvl>
    <w:lvl w:ilvl="3" w:tplc="04090001" w:tentative="1">
      <w:start w:val="1"/>
      <w:numFmt w:val="bullet"/>
      <w:lvlText w:val=""/>
      <w:lvlJc w:val="left"/>
      <w:pPr>
        <w:ind w:left="2949" w:hanging="420"/>
      </w:pPr>
      <w:rPr>
        <w:rFonts w:ascii="Wingdings" w:hAnsi="Wingdings" w:hint="default"/>
      </w:rPr>
    </w:lvl>
    <w:lvl w:ilvl="4" w:tplc="04090003" w:tentative="1">
      <w:start w:val="1"/>
      <w:numFmt w:val="bullet"/>
      <w:lvlText w:val=""/>
      <w:lvlJc w:val="left"/>
      <w:pPr>
        <w:ind w:left="3369" w:hanging="420"/>
      </w:pPr>
      <w:rPr>
        <w:rFonts w:ascii="Wingdings" w:hAnsi="Wingdings" w:hint="default"/>
      </w:rPr>
    </w:lvl>
    <w:lvl w:ilvl="5" w:tplc="04090005" w:tentative="1">
      <w:start w:val="1"/>
      <w:numFmt w:val="bullet"/>
      <w:lvlText w:val=""/>
      <w:lvlJc w:val="left"/>
      <w:pPr>
        <w:ind w:left="3789" w:hanging="420"/>
      </w:pPr>
      <w:rPr>
        <w:rFonts w:ascii="Wingdings" w:hAnsi="Wingdings" w:hint="default"/>
      </w:rPr>
    </w:lvl>
    <w:lvl w:ilvl="6" w:tplc="04090001" w:tentative="1">
      <w:start w:val="1"/>
      <w:numFmt w:val="bullet"/>
      <w:lvlText w:val=""/>
      <w:lvlJc w:val="left"/>
      <w:pPr>
        <w:ind w:left="4209" w:hanging="420"/>
      </w:pPr>
      <w:rPr>
        <w:rFonts w:ascii="Wingdings" w:hAnsi="Wingdings" w:hint="default"/>
      </w:rPr>
    </w:lvl>
    <w:lvl w:ilvl="7" w:tplc="04090003" w:tentative="1">
      <w:start w:val="1"/>
      <w:numFmt w:val="bullet"/>
      <w:lvlText w:val=""/>
      <w:lvlJc w:val="left"/>
      <w:pPr>
        <w:ind w:left="4629" w:hanging="420"/>
      </w:pPr>
      <w:rPr>
        <w:rFonts w:ascii="Wingdings" w:hAnsi="Wingdings" w:hint="default"/>
      </w:rPr>
    </w:lvl>
    <w:lvl w:ilvl="8" w:tplc="04090005" w:tentative="1">
      <w:start w:val="1"/>
      <w:numFmt w:val="bullet"/>
      <w:lvlText w:val=""/>
      <w:lvlJc w:val="left"/>
      <w:pPr>
        <w:ind w:left="5049" w:hanging="420"/>
      </w:pPr>
      <w:rPr>
        <w:rFonts w:ascii="Wingdings" w:hAnsi="Wingdings" w:hint="default"/>
      </w:rPr>
    </w:lvl>
  </w:abstractNum>
  <w:abstractNum w:abstractNumId="2">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9B13EA"/>
    <w:multiLevelType w:val="hybridMultilevel"/>
    <w:tmpl w:val="0A522E1A"/>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55670E28"/>
    <w:multiLevelType w:val="hybridMultilevel"/>
    <w:tmpl w:val="97566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34D06386">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72295D89"/>
    <w:multiLevelType w:val="hybridMultilevel"/>
    <w:tmpl w:val="B85E8082"/>
    <w:lvl w:ilvl="0" w:tplc="34D06386">
      <w:start w:val="1"/>
      <w:numFmt w:val="bullet"/>
      <w:lvlText w:val=""/>
      <w:lvlJc w:val="left"/>
      <w:pPr>
        <w:ind w:left="709" w:hanging="420"/>
      </w:pPr>
      <w:rPr>
        <w:rFonts w:ascii="Wingdings" w:hAnsi="Wingdings" w:hint="default"/>
      </w:rPr>
    </w:lvl>
    <w:lvl w:ilvl="1" w:tplc="04090003" w:tentative="1">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549" w:hanging="420"/>
      </w:pPr>
      <w:rPr>
        <w:rFonts w:ascii="Wingdings" w:hAnsi="Wingdings" w:hint="default"/>
      </w:rPr>
    </w:lvl>
    <w:lvl w:ilvl="3" w:tplc="04090001" w:tentative="1">
      <w:start w:val="1"/>
      <w:numFmt w:val="bullet"/>
      <w:lvlText w:val=""/>
      <w:lvlJc w:val="left"/>
      <w:pPr>
        <w:ind w:left="1969" w:hanging="420"/>
      </w:pPr>
      <w:rPr>
        <w:rFonts w:ascii="Wingdings" w:hAnsi="Wingdings" w:hint="default"/>
      </w:rPr>
    </w:lvl>
    <w:lvl w:ilvl="4" w:tplc="04090003" w:tentative="1">
      <w:start w:val="1"/>
      <w:numFmt w:val="bullet"/>
      <w:lvlText w:val=""/>
      <w:lvlJc w:val="left"/>
      <w:pPr>
        <w:ind w:left="2389" w:hanging="420"/>
      </w:pPr>
      <w:rPr>
        <w:rFonts w:ascii="Wingdings" w:hAnsi="Wingdings" w:hint="default"/>
      </w:rPr>
    </w:lvl>
    <w:lvl w:ilvl="5" w:tplc="04090005" w:tentative="1">
      <w:start w:val="1"/>
      <w:numFmt w:val="bullet"/>
      <w:lvlText w:val=""/>
      <w:lvlJc w:val="left"/>
      <w:pPr>
        <w:ind w:left="2809" w:hanging="420"/>
      </w:pPr>
      <w:rPr>
        <w:rFonts w:ascii="Wingdings" w:hAnsi="Wingdings" w:hint="default"/>
      </w:rPr>
    </w:lvl>
    <w:lvl w:ilvl="6" w:tplc="04090001" w:tentative="1">
      <w:start w:val="1"/>
      <w:numFmt w:val="bullet"/>
      <w:lvlText w:val=""/>
      <w:lvlJc w:val="left"/>
      <w:pPr>
        <w:ind w:left="3229" w:hanging="420"/>
      </w:pPr>
      <w:rPr>
        <w:rFonts w:ascii="Wingdings" w:hAnsi="Wingdings" w:hint="default"/>
      </w:rPr>
    </w:lvl>
    <w:lvl w:ilvl="7" w:tplc="04090003" w:tentative="1">
      <w:start w:val="1"/>
      <w:numFmt w:val="bullet"/>
      <w:lvlText w:val=""/>
      <w:lvlJc w:val="left"/>
      <w:pPr>
        <w:ind w:left="3649" w:hanging="420"/>
      </w:pPr>
      <w:rPr>
        <w:rFonts w:ascii="Wingdings" w:hAnsi="Wingdings" w:hint="default"/>
      </w:rPr>
    </w:lvl>
    <w:lvl w:ilvl="8" w:tplc="04090005" w:tentative="1">
      <w:start w:val="1"/>
      <w:numFmt w:val="bullet"/>
      <w:lvlText w:val=""/>
      <w:lvlJc w:val="left"/>
      <w:pPr>
        <w:ind w:left="4069" w:hanging="420"/>
      </w:pPr>
      <w:rPr>
        <w:rFonts w:ascii="Wingdings" w:hAnsi="Wingdings" w:hint="default"/>
      </w:rPr>
    </w:lvl>
  </w:abstractNum>
  <w:abstractNum w:abstractNumId="8">
    <w:nsid w:val="79CA2027"/>
    <w:multiLevelType w:val="hybridMultilevel"/>
    <w:tmpl w:val="49F0105A"/>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04374"/>
    <w:rsid w:val="000144B7"/>
    <w:rsid w:val="00014921"/>
    <w:rsid w:val="000965C0"/>
    <w:rsid w:val="000F5942"/>
    <w:rsid w:val="00111AEA"/>
    <w:rsid w:val="00116D54"/>
    <w:rsid w:val="001265BB"/>
    <w:rsid w:val="00185046"/>
    <w:rsid w:val="001A4376"/>
    <w:rsid w:val="001D6876"/>
    <w:rsid w:val="001E2792"/>
    <w:rsid w:val="002068A9"/>
    <w:rsid w:val="002311BD"/>
    <w:rsid w:val="002959C0"/>
    <w:rsid w:val="002C1747"/>
    <w:rsid w:val="002E5DEB"/>
    <w:rsid w:val="00305F72"/>
    <w:rsid w:val="00375AA6"/>
    <w:rsid w:val="003A5559"/>
    <w:rsid w:val="003E6E40"/>
    <w:rsid w:val="0041622E"/>
    <w:rsid w:val="004424DA"/>
    <w:rsid w:val="00446172"/>
    <w:rsid w:val="0046107E"/>
    <w:rsid w:val="00474470"/>
    <w:rsid w:val="004903DB"/>
    <w:rsid w:val="004A6459"/>
    <w:rsid w:val="004B51B4"/>
    <w:rsid w:val="004C3A3E"/>
    <w:rsid w:val="004C569A"/>
    <w:rsid w:val="004D21CA"/>
    <w:rsid w:val="004E5785"/>
    <w:rsid w:val="004E7837"/>
    <w:rsid w:val="004F0955"/>
    <w:rsid w:val="004F6FEC"/>
    <w:rsid w:val="00500123"/>
    <w:rsid w:val="00510740"/>
    <w:rsid w:val="005225B1"/>
    <w:rsid w:val="005244BA"/>
    <w:rsid w:val="00585B44"/>
    <w:rsid w:val="005E428F"/>
    <w:rsid w:val="0062223E"/>
    <w:rsid w:val="00631F78"/>
    <w:rsid w:val="00665F80"/>
    <w:rsid w:val="006A0545"/>
    <w:rsid w:val="006D31A2"/>
    <w:rsid w:val="006F613C"/>
    <w:rsid w:val="007E3328"/>
    <w:rsid w:val="007F3027"/>
    <w:rsid w:val="0080700B"/>
    <w:rsid w:val="00807B77"/>
    <w:rsid w:val="008120DD"/>
    <w:rsid w:val="00833443"/>
    <w:rsid w:val="00850780"/>
    <w:rsid w:val="008636AB"/>
    <w:rsid w:val="00872480"/>
    <w:rsid w:val="00876E75"/>
    <w:rsid w:val="00905D39"/>
    <w:rsid w:val="00935099"/>
    <w:rsid w:val="00A0347C"/>
    <w:rsid w:val="00A2116E"/>
    <w:rsid w:val="00A408B5"/>
    <w:rsid w:val="00A56CFB"/>
    <w:rsid w:val="00A8473E"/>
    <w:rsid w:val="00AC7749"/>
    <w:rsid w:val="00AC78A2"/>
    <w:rsid w:val="00AD7E71"/>
    <w:rsid w:val="00AE2945"/>
    <w:rsid w:val="00B27480"/>
    <w:rsid w:val="00B41721"/>
    <w:rsid w:val="00B7709A"/>
    <w:rsid w:val="00B9037A"/>
    <w:rsid w:val="00BB78D9"/>
    <w:rsid w:val="00BD5A1F"/>
    <w:rsid w:val="00C1315D"/>
    <w:rsid w:val="00C53F68"/>
    <w:rsid w:val="00CC57A8"/>
    <w:rsid w:val="00CD0E50"/>
    <w:rsid w:val="00CD3117"/>
    <w:rsid w:val="00D57BB3"/>
    <w:rsid w:val="00DA0AF9"/>
    <w:rsid w:val="00DA107F"/>
    <w:rsid w:val="00DB2876"/>
    <w:rsid w:val="00DC556A"/>
    <w:rsid w:val="00DC6FA3"/>
    <w:rsid w:val="00DD5348"/>
    <w:rsid w:val="00DE4635"/>
    <w:rsid w:val="00E52055"/>
    <w:rsid w:val="00E647F1"/>
    <w:rsid w:val="00EA30FB"/>
    <w:rsid w:val="00EA39BB"/>
    <w:rsid w:val="00F224D3"/>
    <w:rsid w:val="00F476A5"/>
    <w:rsid w:val="00F601AB"/>
    <w:rsid w:val="00F8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420"/>
    </w:pPr>
  </w:style>
  <w:style w:type="paragraph" w:styleId="a4">
    <w:name w:val="header"/>
    <w:basedOn w:val="a"/>
    <w:link w:val="Char"/>
    <w:uiPriority w:val="99"/>
    <w:unhideWhenUsed/>
    <w:rsid w:val="004E7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7837"/>
    <w:rPr>
      <w:sz w:val="18"/>
      <w:szCs w:val="18"/>
    </w:rPr>
  </w:style>
  <w:style w:type="paragraph" w:styleId="a5">
    <w:name w:val="footer"/>
    <w:basedOn w:val="a"/>
    <w:link w:val="Char0"/>
    <w:uiPriority w:val="99"/>
    <w:unhideWhenUsed/>
    <w:rsid w:val="004E7837"/>
    <w:pPr>
      <w:tabs>
        <w:tab w:val="center" w:pos="4153"/>
        <w:tab w:val="right" w:pos="8306"/>
      </w:tabs>
      <w:snapToGrid w:val="0"/>
      <w:jc w:val="left"/>
    </w:pPr>
    <w:rPr>
      <w:sz w:val="18"/>
      <w:szCs w:val="18"/>
    </w:rPr>
  </w:style>
  <w:style w:type="character" w:customStyle="1" w:styleId="Char0">
    <w:name w:val="页脚 Char"/>
    <w:basedOn w:val="a0"/>
    <w:link w:val="a5"/>
    <w:uiPriority w:val="99"/>
    <w:rsid w:val="004E78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662</Words>
  <Characters>3779</Characters>
  <Application>Microsoft Office Word</Application>
  <DocSecurity>0</DocSecurity>
  <Lines>31</Lines>
  <Paragraphs>8</Paragraphs>
  <ScaleCrop>false</ScaleCrop>
  <Company>Microsoft</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王真/健康安全环保部/国际公司/有限公司</cp:lastModifiedBy>
  <cp:revision>21</cp:revision>
  <dcterms:created xsi:type="dcterms:W3CDTF">2014-04-28T06:43:00Z</dcterms:created>
  <dcterms:modified xsi:type="dcterms:W3CDTF">2015-10-08T06:36:00Z</dcterms:modified>
</cp:coreProperties>
</file>