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assets-portal-documentation-hub"/>
    <w:p>
      <w:pPr>
        <w:pStyle w:val="Heading1"/>
      </w:pPr>
      <w:r>
        <w:t xml:space="preserve">Assets Portal — Documentation Hub</w:t>
      </w:r>
    </w:p>
    <w:p>
      <w:pPr>
        <w:pStyle w:val="BlockText"/>
      </w:pPr>
      <w:r>
        <w:rPr>
          <w:b/>
          <w:bCs/>
        </w:rPr>
        <w:t xml:space="preserve">Portal path:</w:t>
      </w:r>
      <w:r>
        <w:t xml:space="preserve"> </w:t>
      </w:r>
      <w:r>
        <w:rPr>
          <w:rStyle w:val="VerbatimChar"/>
        </w:rPr>
        <w:t xml:space="preserve">/assets</w:t>
      </w:r>
      <w:r>
        <w:br/>
      </w:r>
      <w:r>
        <w:rPr>
          <w:b/>
          <w:bCs/>
        </w:rPr>
        <w:t xml:space="preserve">UI pages:</w:t>
      </w:r>
      <w:r>
        <w:t xml:space="preserve"> </w:t>
      </w:r>
      <w:r>
        <w:rPr>
          <w:rStyle w:val="VerbatimChar"/>
        </w:rPr>
        <w:t xml:space="preserve">babyeyipro/Frontend/web/src/Assets System/src/</w:t>
      </w:r>
      <w:r>
        <w:br/>
      </w:r>
      <w:r>
        <w:rPr>
          <w:b/>
          <w:bCs/>
        </w:rPr>
        <w:t xml:space="preserve">Portal shell:</w:t>
      </w:r>
      <w:r>
        <w:t xml:space="preserve"> </w:t>
      </w:r>
      <w:r>
        <w:rPr>
          <w:rStyle w:val="VerbatimChar"/>
        </w:rPr>
        <w:t xml:space="preserve">babyeyipro/Frontend/web/src/assets_portal/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BabyeyiSystem/backend/BabyeyiRoutes/schoolAssets.js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schoolAssetsReports.js</w:t>
      </w:r>
      <w:r>
        <w:br/>
      </w:r>
      <w:r>
        <w:rPr>
          <w:b/>
          <w:bCs/>
        </w:rPr>
        <w:t xml:space="preserve">Also mirrored:</w:t>
      </w:r>
      <w:r>
        <w:t xml:space="preserve"> </w:t>
      </w:r>
      <w:r>
        <w:rPr>
          <w:rStyle w:val="VerbatimChar"/>
        </w:rPr>
        <w:t xml:space="preserve">assets_portal/Docs/</w:t>
      </w:r>
      <w:r>
        <w:t xml:space="preserve"> </w:t>
      </w:r>
      <w:r>
        <w:t xml:space="preserve">(same suite under the portal package)</w:t>
      </w:r>
    </w:p>
    <w:p>
      <w:pPr>
        <w:pStyle w:val="FirstParagraph"/>
      </w:pPr>
      <w:r>
        <w:t xml:space="preserve">Modern developer documentation for the</w:t>
      </w:r>
      <w:r>
        <w:t xml:space="preserve"> </w:t>
      </w:r>
      <w:r>
        <w:rPr>
          <w:b/>
          <w:bCs/>
        </w:rPr>
        <w:t xml:space="preserve">Babyeyi Assets Manager Portal</w:t>
      </w:r>
      <w:r>
        <w:t xml:space="preserve"> </w:t>
      </w:r>
      <w:r>
        <w:t xml:space="preserve">— KPS-style register, year setup, depreciation math, operations, reports, and full backend logic.</w:t>
      </w:r>
    </w:p>
    <w:p>
      <w:r>
        <w:pict>
          <v:rect style="width:0;height:1.5pt" o:hralign="center" o:hrstd="t" o:hr="t"/>
        </w:pict>
      </w:r>
    </w:p>
    <w:bookmarkStart w:id="9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BabyeyiSystem/backend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http://localhost:5100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babyeyipro/Frontend/web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http://localhost:5174/assets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t xml:space="preserve">Backend origin (default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http://localhost:5100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roles:</w:t>
      </w:r>
      <w:r>
        <w:t xml:space="preserve"> </w:t>
      </w:r>
      <w:r>
        <w:rPr>
          <w:rStyle w:val="VerbatimChar"/>
        </w:rPr>
        <w:t xml:space="preserve">ASSETS_MANAGER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ASSET_MANAGER</w:t>
      </w:r>
      <w:r>
        <w:br/>
      </w:r>
      <w:r>
        <w:rPr>
          <w:b/>
          <w:bCs/>
        </w:rPr>
        <w:t xml:space="preserve">API write:</w:t>
      </w:r>
      <w:r>
        <w:t xml:space="preserve"> </w:t>
      </w:r>
      <w:r>
        <w:t xml:space="preserve">same + school admins/managers (not ACCOUNTANT)</w:t>
      </w:r>
      <w:r>
        <w:br/>
      </w:r>
      <w:r>
        <w:rPr>
          <w:b/>
          <w:bCs/>
        </w:rPr>
        <w:t xml:space="preserve">API read:</w:t>
      </w:r>
      <w:r>
        <w:t xml:space="preserve"> </w:t>
      </w:r>
      <w:r>
        <w:t xml:space="preserve">write roles +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DOS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9"/>
    <w:bookmarkStart w:id="22" w:name="documentation-index"/>
    <w:p>
      <w:pPr>
        <w:pStyle w:val="Heading2"/>
      </w:pPr>
      <w:r>
        <w:t xml:space="preserve">Documentation index</w:t>
      </w:r>
    </w:p>
    <w:bookmarkStart w:id="13" w:name="feature-guides"/>
    <w:p>
      <w:pPr>
        <w:pStyle w:val="Heading3"/>
      </w:pPr>
      <w:r>
        <w:t xml:space="preserve">Feature guides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FEATURES_INDEX.md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Chapter hub + learning paths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FEATURES_COMPLETE.md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features in one manual</w:t>
            </w:r>
            <w:r>
              <w:t xml:space="preserve"> </w:t>
            </w:r>
            <w:r>
              <w:t xml:space="preserve">(Word-friendly)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features/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Step-by-step chapters</w:t>
            </w:r>
          </w:p>
        </w:tc>
      </w:tr>
    </w:tbl>
    <w:bookmarkEnd w:id="13"/>
    <w:bookmarkStart w:id="21" w:name="technical-backend"/>
    <w:p>
      <w:pPr>
        <w:pStyle w:val="Heading3"/>
      </w:pPr>
      <w:r>
        <w:t xml:space="preserve">Technical &amp;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00-architecture.md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diagram, tables, data flow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DEVELOPER_GUIDE.md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Onboarding, extending features, pitfalls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b/>
                  <w:bCs/>
                </w:rPr>
                <w:t xml:space="preserve">BACKEND_LOGIC.md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backend</w:t>
            </w:r>
            <w:r>
              <w:t xml:space="preserve"> </w:t>
            </w:r>
            <w:r>
              <w:t xml:space="preserve">— ledger create, bulk qty, year balances, recalc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API_REFERENCE.md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/api/school/assets*</w:t>
            </w:r>
            <w:r>
              <w:t xml:space="preserve"> </w:t>
            </w: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b/>
                  <w:bCs/>
                </w:rPr>
                <w:t xml:space="preserve">BUSINESS_RULES.md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Depreciation formulas, Land, Buildings WIP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CALCULATION_ENGINE.md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FE/BE math functions map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DOC_STANDARDS.md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extend these 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production-vs-legacy-critical"/>
    <w:p>
      <w:pPr>
        <w:pStyle w:val="Heading2"/>
      </w:pPr>
      <w:r>
        <w:t xml:space="preserve">Production vs legacy (critical)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96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this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/assets/asset-add-test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AssetAddTest.jsx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/api/school/assets/test/*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/api/school/assets</w:t>
            </w:r>
            <w:r>
              <w:t xml:space="preserve"> </w:t>
            </w:r>
            <w:r>
              <w:t xml:space="preserve">CRUD for new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assetRegisterMath.js</w:t>
            </w:r>
            <w:r>
              <w:t xml:space="preserve"> </w:t>
            </w:r>
            <w:r>
              <w:t xml:space="preserve">+ backend mirror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assetsCalculations.js</w:t>
            </w:r>
            <w:r>
              <w:t xml:space="preserve"> </w:t>
            </w:r>
            <w:r>
              <w:t xml:space="preserve">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AddAsset2.jsx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AddAsset.jsx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re-workflow"/>
    <w:p>
      <w:pPr>
        <w:pStyle w:val="Heading2"/>
      </w:pPr>
      <w:r>
        <w:t xml:space="preserve">Core workflow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YS[Year Setup] --&gt; CAT[Categories + rates]</w:t>
      </w:r>
      <w:r>
        <w:br/>
      </w:r>
      <w:r>
        <w:rPr>
          <w:rStyle w:val="VerbatimChar"/>
        </w:rPr>
        <w:t xml:space="preserve">  CAT --&gt; ADD[Add Asset / Import]</w:t>
      </w:r>
      <w:r>
        <w:br/>
      </w:r>
      <w:r>
        <w:rPr>
          <w:rStyle w:val="VerbatimChar"/>
        </w:rPr>
        <w:t xml:space="preserve">  ADD --&gt; REG[Asset Register]</w:t>
      </w:r>
      <w:r>
        <w:br/>
      </w:r>
      <w:r>
        <w:rPr>
          <w:rStyle w:val="VerbatimChar"/>
        </w:rPr>
        <w:t xml:space="preserve">  REG --&gt; RECALC[Recalculate chain]</w:t>
      </w:r>
      <w:r>
        <w:br/>
      </w:r>
      <w:r>
        <w:rPr>
          <w:rStyle w:val="VerbatimChar"/>
        </w:rPr>
        <w:t xml:space="preserve">  REG --&gt; OPS[Assignments / Transfers / …]</w:t>
      </w:r>
      <w:r>
        <w:br/>
      </w:r>
      <w:r>
        <w:rPr>
          <w:rStyle w:val="VerbatimChar"/>
        </w:rPr>
        <w:t xml:space="preserve">  REG --&gt; RPT[Reports]</w:t>
      </w:r>
      <w:r>
        <w:br/>
      </w:r>
      <w:r>
        <w:rPr>
          <w:rStyle w:val="VerbatimChar"/>
        </w:rPr>
        <w:t xml:space="preserve">  REG --&gt; QR[QR Scan]</w:t>
      </w:r>
    </w:p>
    <w:p>
      <w:pPr>
        <w:pStyle w:val="Compact"/>
        <w:numPr>
          <w:ilvl w:val="0"/>
          <w:numId w:val="1001"/>
        </w:numPr>
      </w:pPr>
      <w:r>
        <w:t xml:space="preserve">Seed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(with depreciation rates)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Financial Year</w:t>
      </w:r>
      <w:r>
        <w:t xml:space="preserve"> </w:t>
      </w:r>
      <w:r>
        <w:t xml:space="preserve">+ category openings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assets (or Excel import) for that year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Register</w:t>
      </w:r>
      <w:r>
        <w:t xml:space="preserve">; run</w:t>
      </w:r>
      <w:r>
        <w:t xml:space="preserve"> </w:t>
      </w:r>
      <w:r>
        <w:rPr>
          <w:b/>
          <w:bCs/>
        </w:rPr>
        <w:t xml:space="preserve">Recalculate</w:t>
      </w:r>
      <w:r>
        <w:t xml:space="preserve"> </w:t>
      </w:r>
      <w:r>
        <w:t xml:space="preserve">after bulk/import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as needed</w:t>
      </w:r>
    </w:p>
    <w:p>
      <w:r>
        <w:pict>
          <v:rect style="width:0;height:1.5pt" o:hralign="center" o:hrstd="t" o:hr="t"/>
        </w:pict>
      </w:r>
    </w:p>
    <w:bookmarkEnd w:id="24"/>
    <w:bookmarkStart w:id="25" w:name="key-files"/>
    <w:p>
      <w:pPr>
        <w:pStyle w:val="Heading2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assets_portal/PortalRoutes.jsx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 System/src/pages/AssetAddTest.jsx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Add/Edit 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 System/src/components/AddAsset2.jsx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 System/src/pages/YearSetUp.jsx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math (FE)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assets_portal/utils/assetRegisterMath.js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API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assets_portal/services/assetTestApi.js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(~6.6k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BabyeyiRoutes/schoolAssets.js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BabyeyiRoutes/schoolAssetsReports.js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xport-to-word"/>
    <w:p>
      <w:pPr>
        <w:pStyle w:val="Heading2"/>
      </w:pPr>
      <w:r>
        <w:t xml:space="preserve">Export to Word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babyeyipro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assets-portal</w:t>
      </w:r>
      <w:r>
        <w:br/>
      </w:r>
      <w:r>
        <w:rPr>
          <w:rStyle w:val="NormalTok"/>
        </w:rPr>
        <w:t xml:space="preserve">pandoc FEATURES_COMPLETE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word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Assets-Portal-Complete-Manual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toc-depth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DataTypeTok"/>
        </w:rPr>
        <w:t xml:space="preserve">pandoc</w:t>
      </w:r>
      <w:r>
        <w:rPr>
          <w:rStyle w:val="NormalTok"/>
        </w:rPr>
        <w:t xml:space="preserve"> README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architecture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DEVELOPER_GUIDE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BACKEND_LOGIC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API_REFERENCE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BUSINESS_RULES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CALCULATION_ENGINE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word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Assets-Portal-Developer-Pack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toc-depth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Babyeyi Assets Portal — Developer Documentation Hub</w:t>
      </w:r>
    </w:p>
    <w:bookmarkEnd w:id="26"/>
    <w:bookmarkEnd w:id="27"/>
    <w:bookmarkStart w:id="36" w:name="assets-portal-architecture"/>
    <w:p>
      <w:pPr>
        <w:pStyle w:val="Heading1"/>
      </w:pPr>
      <w:r>
        <w:t xml:space="preserve">Assets Portal — Architecture</w:t>
      </w:r>
    </w:p>
    <w:bookmarkStart w:id="28" w:name="system-overview"/>
    <w:p>
      <w:pPr>
        <w:pStyle w:val="Heading2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ui [React /assets]</w:t>
      </w:r>
      <w:r>
        <w:br/>
      </w:r>
      <w:r>
        <w:rPr>
          <w:rStyle w:val="VerbatimChar"/>
        </w:rPr>
        <w:t xml:space="preserve">    PR[PortalRoutes.jsx]</w:t>
      </w:r>
      <w:r>
        <w:br/>
      </w:r>
      <w:r>
        <w:rPr>
          <w:rStyle w:val="VerbatimChar"/>
        </w:rPr>
        <w:t xml:space="preserve">    REG[AssetAddTest.jsx]</w:t>
      </w:r>
      <w:r>
        <w:br/>
      </w:r>
      <w:r>
        <w:rPr>
          <w:rStyle w:val="VerbatimChar"/>
        </w:rPr>
        <w:t xml:space="preserve">    ADD[AddAsset2.jsx]</w:t>
      </w:r>
      <w:r>
        <w:br/>
      </w:r>
      <w:r>
        <w:rPr>
          <w:rStyle w:val="VerbatimChar"/>
        </w:rPr>
        <w:t xml:space="preserve">    YS[YearSetUp.jsx]</w:t>
      </w:r>
      <w:r>
        <w:br/>
      </w:r>
      <w:r>
        <w:rPr>
          <w:rStyle w:val="VerbatimChar"/>
        </w:rPr>
        <w:t xml:space="preserve">    OPS[Assignments Transfers Maintenance…]</w:t>
      </w:r>
      <w:r>
        <w:br/>
      </w:r>
      <w:r>
        <w:rPr>
          <w:rStyle w:val="VerbatimChar"/>
        </w:rPr>
        <w:t xml:space="preserve">    RPT[Reports]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shared [assets_portal]</w:t>
      </w:r>
      <w:r>
        <w:br/>
      </w:r>
      <w:r>
        <w:rPr>
          <w:rStyle w:val="VerbatimChar"/>
        </w:rPr>
        <w:t xml:space="preserve">    MATH[assetRegisterMath.js]</w:t>
      </w:r>
      <w:r>
        <w:br/>
      </w:r>
      <w:r>
        <w:rPr>
          <w:rStyle w:val="VerbatimChar"/>
        </w:rPr>
        <w:t xml:space="preserve">    API[assetTestApi + assetsApi]</w:t>
      </w:r>
      <w:r>
        <w:br/>
      </w:r>
      <w:r>
        <w:rPr>
          <w:rStyle w:val="VerbatimChar"/>
        </w:rPr>
        <w:t xml:space="preserve">    CONST[assetsConstants.js]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be [Express /api]</w:t>
      </w:r>
      <w:r>
        <w:br/>
      </w:r>
      <w:r>
        <w:rPr>
          <w:rStyle w:val="VerbatimChar"/>
        </w:rPr>
        <w:t xml:space="preserve">    SA[schoolAssets.js]</w:t>
      </w:r>
      <w:r>
        <w:br/>
      </w:r>
      <w:r>
        <w:rPr>
          <w:rStyle w:val="VerbatimChar"/>
        </w:rPr>
        <w:t xml:space="preserve">    SR[schoolAssetsReports.js]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db [MySQL]</w:t>
      </w:r>
      <w:r>
        <w:br/>
      </w:r>
      <w:r>
        <w:rPr>
          <w:rStyle w:val="VerbatimChar"/>
        </w:rPr>
        <w:t xml:space="preserve">    A[school_assets]</w:t>
      </w:r>
      <w:r>
        <w:br/>
      </w:r>
      <w:r>
        <w:rPr>
          <w:rStyle w:val="VerbatimChar"/>
        </w:rPr>
        <w:t xml:space="preserve">    C[school_asset_categories]</w:t>
      </w:r>
      <w:r>
        <w:br/>
      </w:r>
      <w:r>
        <w:rPr>
          <w:rStyle w:val="VerbatimChar"/>
        </w:rPr>
        <w:t xml:space="preserve">    FY[school_asset_financial_years]</w:t>
      </w:r>
      <w:r>
        <w:br/>
      </w:r>
      <w:r>
        <w:rPr>
          <w:rStyle w:val="VerbatimChar"/>
        </w:rPr>
        <w:t xml:space="preserve">    BAL[school_asset_year_category_balances]</w:t>
      </w:r>
      <w:r>
        <w:br/>
      </w:r>
      <w:r>
        <w:rPr>
          <w:rStyle w:val="VerbatimChar"/>
        </w:rPr>
        <w:t xml:space="preserve">    ASN[school_asset_assignments]</w:t>
      </w:r>
      <w:r>
        <w:br/>
      </w:r>
      <w:r>
        <w:rPr>
          <w:rStyle w:val="VerbatimChar"/>
        </w:rPr>
        <w:t xml:space="preserve">    M[school_asset_maintenance]</w:t>
      </w:r>
      <w:r>
        <w:br/>
      </w:r>
      <w:r>
        <w:rPr>
          <w:rStyle w:val="VerbatimChar"/>
        </w:rPr>
        <w:t xml:space="preserve">    T[school_asset_transfers]</w:t>
      </w:r>
      <w:r>
        <w:br/>
      </w:r>
      <w:r>
        <w:rPr>
          <w:rStyle w:val="VerbatimChar"/>
        </w:rPr>
        <w:t xml:space="preserve">    R[school_asset_replacements]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PR --&gt; REG</w:t>
      </w:r>
      <w:r>
        <w:br/>
      </w:r>
      <w:r>
        <w:rPr>
          <w:rStyle w:val="VerbatimChar"/>
        </w:rPr>
        <w:t xml:space="preserve">  PR --&gt; YS</w:t>
      </w:r>
      <w:r>
        <w:br/>
      </w:r>
      <w:r>
        <w:rPr>
          <w:rStyle w:val="VerbatimChar"/>
        </w:rPr>
        <w:t xml:space="preserve">  PR --&gt; OPS</w:t>
      </w:r>
      <w:r>
        <w:br/>
      </w:r>
      <w:r>
        <w:rPr>
          <w:rStyle w:val="VerbatimChar"/>
        </w:rPr>
        <w:t xml:space="preserve">  PR --&gt; RPT</w:t>
      </w:r>
      <w:r>
        <w:br/>
      </w:r>
      <w:r>
        <w:rPr>
          <w:rStyle w:val="VerbatimChar"/>
        </w:rPr>
        <w:t xml:space="preserve">  REG --&gt; ADD</w:t>
      </w:r>
      <w:r>
        <w:br/>
      </w:r>
      <w:r>
        <w:rPr>
          <w:rStyle w:val="VerbatimChar"/>
        </w:rPr>
        <w:t xml:space="preserve">  REG --&gt; MATH</w:t>
      </w:r>
      <w:r>
        <w:br/>
      </w:r>
      <w:r>
        <w:rPr>
          <w:rStyle w:val="VerbatimChar"/>
        </w:rPr>
        <w:t xml:space="preserve">  REG --&gt; API</w:t>
      </w:r>
      <w:r>
        <w:br/>
      </w:r>
      <w:r>
        <w:rPr>
          <w:rStyle w:val="VerbatimChar"/>
        </w:rPr>
        <w:t xml:space="preserve">  ADD --&gt; MATH</w:t>
      </w:r>
      <w:r>
        <w:br/>
      </w:r>
      <w:r>
        <w:rPr>
          <w:rStyle w:val="VerbatimChar"/>
        </w:rPr>
        <w:t xml:space="preserve">  ADD --&gt; API</w:t>
      </w:r>
      <w:r>
        <w:br/>
      </w:r>
      <w:r>
        <w:rPr>
          <w:rStyle w:val="VerbatimChar"/>
        </w:rPr>
        <w:t xml:space="preserve">  YS --&gt; API</w:t>
      </w:r>
      <w:r>
        <w:br/>
      </w:r>
      <w:r>
        <w:rPr>
          <w:rStyle w:val="VerbatimChar"/>
        </w:rPr>
        <w:t xml:space="preserve">  API --&gt; SA</w:t>
      </w:r>
      <w:r>
        <w:br/>
      </w:r>
      <w:r>
        <w:rPr>
          <w:rStyle w:val="VerbatimChar"/>
        </w:rPr>
        <w:t xml:space="preserve">  RPT --&gt; SR</w:t>
      </w:r>
      <w:r>
        <w:br/>
      </w:r>
      <w:r>
        <w:rPr>
          <w:rStyle w:val="VerbatimChar"/>
        </w:rPr>
        <w:t xml:space="preserve">  SA --&gt; A</w:t>
      </w:r>
      <w:r>
        <w:br/>
      </w:r>
      <w:r>
        <w:rPr>
          <w:rStyle w:val="VerbatimChar"/>
        </w:rPr>
        <w:t xml:space="preserve">  SA --&gt; C</w:t>
      </w:r>
      <w:r>
        <w:br/>
      </w:r>
      <w:r>
        <w:rPr>
          <w:rStyle w:val="VerbatimChar"/>
        </w:rPr>
        <w:t xml:space="preserve">  SA --&gt; FY</w:t>
      </w:r>
      <w:r>
        <w:br/>
      </w:r>
      <w:r>
        <w:rPr>
          <w:rStyle w:val="VerbatimChar"/>
        </w:rPr>
        <w:t xml:space="preserve">  SA --&gt; BAL</w:t>
      </w:r>
      <w:r>
        <w:br/>
      </w:r>
      <w:r>
        <w:rPr>
          <w:rStyle w:val="VerbatimChar"/>
        </w:rPr>
        <w:t xml:space="preserve">  SA --&gt; ASN</w:t>
      </w:r>
      <w:r>
        <w:br/>
      </w:r>
      <w:r>
        <w:rPr>
          <w:rStyle w:val="VerbatimChar"/>
        </w:rPr>
        <w:t xml:space="preserve">  SA --&gt; M</w:t>
      </w:r>
      <w:r>
        <w:br/>
      </w:r>
      <w:r>
        <w:rPr>
          <w:rStyle w:val="VerbatimChar"/>
        </w:rPr>
        <w:t xml:space="preserve">  SA --&gt; T</w:t>
      </w:r>
      <w:r>
        <w:br/>
      </w:r>
      <w:r>
        <w:rPr>
          <w:rStyle w:val="VerbatimChar"/>
        </w:rPr>
        <w:t xml:space="preserve">  SA --&gt; R</w:t>
      </w:r>
    </w:p>
    <w:p>
      <w:r>
        <w:pict>
          <v:rect style="width:0;height:1.5pt" o:hralign="center" o:hrstd="t" o:hr="t"/>
        </w:pict>
      </w:r>
    </w:p>
    <w:bookmarkEnd w:id="28"/>
    <w:bookmarkStart w:id="29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Register-first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/api/school/assets/test/*</w:t>
      </w:r>
      <w:r>
        <w:t xml:space="preserve"> </w:t>
      </w:r>
      <w:r>
        <w:t xml:space="preserve">is the KPS ledger source of truth.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math</w:t>
      </w:r>
      <w:r>
        <w:t xml:space="preserve"> </w:t>
      </w:r>
      <w:r>
        <w:t xml:space="preserve">— Frontend</w:t>
      </w:r>
      <w:r>
        <w:t xml:space="preserve"> </w:t>
      </w:r>
      <w:r>
        <w:rPr>
          <w:rStyle w:val="VerbatimChar"/>
        </w:rPr>
        <w:t xml:space="preserve">assetRegisterMath.js</w:t>
      </w:r>
      <w:r>
        <w:t xml:space="preserve"> </w:t>
      </w:r>
      <w:r>
        <w:t xml:space="preserve">must stay aligned with backend</w:t>
      </w:r>
      <w:r>
        <w:t xml:space="preserve"> </w:t>
      </w:r>
      <w:r>
        <w:rPr>
          <w:rStyle w:val="VerbatimChar"/>
        </w:rPr>
        <w:t xml:space="preserve">computeAssetRegisterMath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Chain by category+year</w:t>
      </w:r>
      <w:r>
        <w:t xml:space="preserve"> </w:t>
      </w:r>
      <w:r>
        <w:t xml:space="preserve">— Rows ordered by</w:t>
      </w:r>
      <w:r>
        <w:t xml:space="preserve"> </w:t>
      </w:r>
      <w:r>
        <w:rPr>
          <w:rStyle w:val="VerbatimChar"/>
        </w:rPr>
        <w:t xml:space="preserve">id ASC</w:t>
      </w:r>
      <w:r>
        <w:t xml:space="preserve">; opening rolls from prior row TB; accumulated dep stays fixed at year-start.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 on write</w:t>
      </w:r>
      <w:r>
        <w:t xml:space="preserve"> </w:t>
      </w:r>
      <w:r>
        <w:t xml:space="preserve">— Create/update/import should call</w:t>
      </w:r>
      <w:r>
        <w:t xml:space="preserve"> </w:t>
      </w:r>
      <w:r>
        <w:rPr>
          <w:rStyle w:val="VerbatimChar"/>
        </w:rPr>
        <w:t xml:space="preserve">recalcRegisterChainInCategory</w:t>
      </w:r>
      <w:r>
        <w:t xml:space="preserve"> </w:t>
      </w:r>
      <w:r>
        <w:t xml:space="preserve">(+ year totals).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Display enrichment</w:t>
      </w:r>
      <w:r>
        <w:t xml:space="preserve"> </w:t>
      </w:r>
      <w:r>
        <w:t xml:space="preserve">— Table uses</w:t>
      </w:r>
      <w:r>
        <w:t xml:space="preserve"> </w:t>
      </w:r>
      <w:r>
        <w:rPr>
          <w:rStyle w:val="VerbatimChar"/>
        </w:rPr>
        <w:t xml:space="preserve">enrichRegisterChainFinancials</w:t>
      </w:r>
      <w:r>
        <w:t xml:space="preserve"> </w:t>
      </w:r>
      <w:r>
        <w:t xml:space="preserve">so UI matches edit form.</w:t>
      </w:r>
    </w:p>
    <w:p>
      <w:r>
        <w:pict>
          <v:rect style="width:0;height:1.5pt" o:hralign="center" o:hrstd="t" o:hr="t"/>
        </w:pict>
      </w:r>
    </w:p>
    <w:bookmarkEnd w:id="29"/>
    <w:bookmarkStart w:id="31" w:name="database-model"/>
    <w:p>
      <w:pPr>
        <w:pStyle w:val="Heading2"/>
      </w:pPr>
      <w:r>
        <w:t xml:space="preserve">Database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school_assets</w:t>
            </w:r>
          </w:p>
        </w:tc>
        <w:tc>
          <w:tcPr/>
          <w:p>
            <w:pPr>
              <w:pStyle w:val="Compact"/>
            </w:pPr>
            <w:r>
              <w:t xml:space="preserve">Register rows (financial columns, health, building_status, soft-delete)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school_asset_categories</w:t>
            </w:r>
          </w:p>
        </w:tc>
        <w:tc>
          <w:tcPr/>
          <w:p>
            <w:pPr>
              <w:pStyle w:val="Compact"/>
            </w:pPr>
            <w:r>
              <w:t xml:space="preserve">Name +</w:t>
            </w:r>
            <w:r>
              <w:t xml:space="preserve"> </w:t>
            </w:r>
            <w:r>
              <w:rPr>
                <w:rStyle w:val="VerbatimChar"/>
              </w:rPr>
              <w:t xml:space="preserve">depreciation_rate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school_asset_financial_years</w:t>
            </w:r>
          </w:p>
        </w:tc>
        <w:tc>
          <w:tcPr/>
          <w:p>
            <w:pPr>
              <w:pStyle w:val="Compact"/>
            </w:pPr>
            <w:r>
              <w:t xml:space="preserve">FY Draft / Active / Closed +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school_asset_year_category_balances</w:t>
            </w:r>
          </w:p>
        </w:tc>
        <w:tc>
          <w:tcPr/>
          <w:p>
            <w:pPr>
              <w:pStyle w:val="Compact"/>
            </w:pPr>
            <w:r>
              <w:t xml:space="preserve">Per year × category opening, purchases, annual dep, closing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school_asset_assignments</w:t>
            </w:r>
          </w:p>
        </w:tc>
        <w:tc>
          <w:tcPr/>
          <w:p>
            <w:pPr>
              <w:pStyle w:val="Compact"/>
            </w:pPr>
            <w:r>
              <w:t xml:space="preserve">Assign /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school_asset_maintenance</w:t>
            </w:r>
          </w:p>
        </w:tc>
        <w:tc>
          <w:tcPr/>
          <w:p>
            <w:pPr>
              <w:pStyle w:val="Compact"/>
            </w:pPr>
            <w:r>
              <w:t xml:space="preserve">Maintenance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school_asset_transfers</w:t>
            </w:r>
          </w:p>
        </w:tc>
        <w:tc>
          <w:tcPr/>
          <w:p>
            <w:pPr>
              <w:pStyle w:val="Compact"/>
            </w:pPr>
            <w:r>
              <w:t xml:space="preserve">Location moves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school_asset_replacements</w:t>
            </w:r>
          </w:p>
        </w:tc>
        <w:tc>
          <w:tcPr/>
          <w:p>
            <w:pPr>
              <w:pStyle w:val="Compact"/>
            </w:pPr>
            <w:r>
              <w:t xml:space="preserve">Replacement workflow</w:t>
            </w:r>
          </w:p>
        </w:tc>
      </w:tr>
    </w:tbl>
    <w:bookmarkStart w:id="30" w:name="important-school_assets-columns"/>
    <w:p>
      <w:pPr>
        <w:pStyle w:val="Heading3"/>
      </w:pPr>
      <w:r>
        <w:t xml:space="preserve">Important</w:t>
      </w:r>
      <w:r>
        <w:t xml:space="preserve"> </w:t>
      </w:r>
      <w:r>
        <w:rPr>
          <w:rStyle w:val="VerbatimChar"/>
        </w:rPr>
        <w:t xml:space="preserve">school_assets</w:t>
      </w:r>
      <w:r>
        <w:t xml:space="preserve"> </w:t>
      </w: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register_year</w:t>
            </w:r>
          </w:p>
        </w:tc>
        <w:tc>
          <w:tcPr/>
          <w:p>
            <w:pPr>
              <w:pStyle w:val="Compact"/>
            </w:pPr>
            <w:r>
              <w:t xml:space="preserve">Ledger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opening_amount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unit_price</w:t>
            </w:r>
            <w:r>
              <w:t xml:space="preserve"> </w:t>
            </w:r>
            <w:r>
              <w:t xml:space="preserve">/ purchase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total_balance</w:t>
            </w:r>
          </w:p>
        </w:tc>
        <w:tc>
          <w:tcPr/>
          <w:p>
            <w:pPr>
              <w:pStyle w:val="Compact"/>
            </w:pPr>
            <w:r>
              <w:t xml:space="preserve">TB = O + 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accumulated_depreciation</w:t>
            </w:r>
          </w:p>
        </w:tc>
        <w:tc>
          <w:tcPr/>
          <w:p>
            <w:pPr>
              <w:pStyle w:val="Compact"/>
            </w:pPr>
            <w:r>
              <w:t xml:space="preserve">TD (year-start)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dep_rate</w:t>
            </w:r>
          </w:p>
        </w:tc>
        <w:tc>
          <w:tcPr/>
          <w:p>
            <w:pPr>
              <w:pStyle w:val="Compact"/>
            </w:pPr>
            <w:r>
              <w:t xml:space="preserve">R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annual_dep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total_dep</w:t>
            </w:r>
          </w:p>
        </w:tc>
        <w:tc>
          <w:tcPr/>
          <w:p>
            <w:pPr>
              <w:pStyle w:val="Compact"/>
            </w:pPr>
            <w:r>
              <w:t xml:space="preserve">TDep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net_book_value</w:t>
            </w:r>
          </w:p>
        </w:tc>
        <w:tc>
          <w:tcPr/>
          <w:p>
            <w:pPr>
              <w:pStyle w:val="Compact"/>
            </w:pPr>
            <w:r>
              <w:t xml:space="preserve">NBV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building_status</w:t>
            </w:r>
          </w:p>
        </w:tc>
        <w:tc>
          <w:tcPr/>
          <w:p>
            <w:pPr>
              <w:pStyle w:val="Compact"/>
            </w:pPr>
            <w:r>
              <w:t xml:space="preserve">Finished / Working Progress (Buildings)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asset_health_status</w:t>
            </w:r>
          </w:p>
        </w:tc>
        <w:tc>
          <w:tcPr/>
          <w:p>
            <w:pPr>
              <w:pStyle w:val="Compact"/>
            </w:pPr>
            <w:r>
              <w:t xml:space="preserve">Good / Fair /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assets_status</w:t>
            </w:r>
          </w:p>
        </w:tc>
        <w:tc>
          <w:tcPr/>
          <w:p>
            <w:pPr>
              <w:pStyle w:val="Compact"/>
            </w:pPr>
            <w:r>
              <w:t xml:space="preserve">Workflow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(school_id, asset_code, register_year)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frontend-layout"/>
    <w:p>
      <w:pPr>
        <w:pStyle w:val="Heading2"/>
      </w:pPr>
      <w:r>
        <w:t xml:space="preserve">Frontend layout</w:t>
      </w:r>
    </w:p>
    <w:p>
      <w:pPr>
        <w:pStyle w:val="SourceCode"/>
      </w:pPr>
      <w:r>
        <w:rPr>
          <w:rStyle w:val="VerbatimChar"/>
        </w:rPr>
        <w:t xml:space="preserve">assets_portal/                 Portal shell</w:t>
      </w:r>
      <w:r>
        <w:br/>
      </w:r>
      <w:r>
        <w:rPr>
          <w:rStyle w:val="VerbatimChar"/>
        </w:rPr>
        <w:t xml:space="preserve">├── PortalRoutes.jsx</w:t>
      </w:r>
      <w:r>
        <w:br/>
      </w:r>
      <w:r>
        <w:rPr>
          <w:rStyle w:val="VerbatimChar"/>
        </w:rPr>
        <w:t xml:space="preserve">├── services/                  API clients</w:t>
      </w:r>
      <w:r>
        <w:br/>
      </w:r>
      <w:r>
        <w:rPr>
          <w:rStyle w:val="VerbatimChar"/>
        </w:rPr>
        <w:t xml:space="preserve">├── utils/                     Math, Excel, QR, constants</w:t>
      </w:r>
      <w:r>
        <w:br/>
      </w:r>
      <w:r>
        <w:rPr>
          <w:rStyle w:val="VerbatimChar"/>
        </w:rPr>
        <w:t xml:space="preserve">└── Docs/                      Package-local docs copy</w:t>
      </w:r>
      <w:r>
        <w:br/>
      </w:r>
      <w:r>
        <w:br/>
      </w:r>
      <w:r>
        <w:rPr>
          <w:rStyle w:val="VerbatimChar"/>
        </w:rPr>
        <w:t xml:space="preserve">Assets System/src/</w:t>
      </w:r>
      <w:r>
        <w:br/>
      </w:r>
      <w:r>
        <w:rPr>
          <w:rStyle w:val="VerbatimChar"/>
        </w:rPr>
        <w:t xml:space="preserve">├── pages/                     Screens</w:t>
      </w:r>
      <w:r>
        <w:br/>
      </w:r>
      <w:r>
        <w:rPr>
          <w:rStyle w:val="VerbatimChar"/>
        </w:rPr>
        <w:t xml:space="preserve">└── components/                Sidebar, AddAsset2, tables, modals</w:t>
      </w:r>
    </w:p>
    <w:p>
      <w:r>
        <w:pict>
          <v:rect style="width:0;height:1.5pt" o:hralign="center" o:hrstd="t" o:hr="t"/>
        </w:pict>
      </w:r>
    </w:p>
    <w:bookmarkEnd w:id="32"/>
    <w:bookmarkStart w:id="33" w:name="backend-layout"/>
    <w:p>
      <w:pPr>
        <w:pStyle w:val="Heading2"/>
      </w:pPr>
      <w:r>
        <w:t xml:space="preserve">Backend layout</w:t>
      </w:r>
    </w:p>
    <w:p>
      <w:pPr>
        <w:pStyle w:val="SourceCode"/>
      </w:pPr>
      <w:r>
        <w:rPr>
          <w:rStyle w:val="VerbatimChar"/>
        </w:rPr>
        <w:t xml:space="preserve">BabyeyiRoutes/schoolAssets.js</w:t>
      </w:r>
      <w:r>
        <w:br/>
      </w:r>
      <w:r>
        <w:rPr>
          <w:rStyle w:val="VerbatimChar"/>
        </w:rPr>
        <w:t xml:space="preserve">├── Schema ensure / migrations</w:t>
      </w:r>
      <w:r>
        <w:br/>
      </w:r>
      <w:r>
        <w:rPr>
          <w:rStyle w:val="VerbatimChar"/>
        </w:rPr>
        <w:t xml:space="preserve">├── Math (mirror of assetRegisterMath)</w:t>
      </w:r>
      <w:r>
        <w:br/>
      </w:r>
      <w:r>
        <w:rPr>
          <w:rStyle w:val="VerbatimChar"/>
        </w:rPr>
        <w:t xml:space="preserve">├── resolveCategoryOpeningContext</w:t>
      </w:r>
      <w:r>
        <w:br/>
      </w:r>
      <w:r>
        <w:rPr>
          <w:rStyle w:val="VerbatimChar"/>
        </w:rPr>
        <w:t xml:space="preserve">├── registerAssetWithLedger</w:t>
      </w:r>
      <w:r>
        <w:br/>
      </w:r>
      <w:r>
        <w:rPr>
          <w:rStyle w:val="VerbatimChar"/>
        </w:rPr>
        <w:t xml:space="preserve">├── registerAssetsBulkWithLedger</w:t>
      </w:r>
      <w:r>
        <w:br/>
      </w:r>
      <w:r>
        <w:rPr>
          <w:rStyle w:val="VerbatimChar"/>
        </w:rPr>
        <w:t xml:space="preserve">├── recalcRegisterChainInCategory</w:t>
      </w:r>
      <w:r>
        <w:br/>
      </w:r>
      <w:r>
        <w:rPr>
          <w:rStyle w:val="VerbatimChar"/>
        </w:rPr>
        <w:t xml:space="preserve">├── Year balance updates</w:t>
      </w:r>
      <w:r>
        <w:br/>
      </w:r>
      <w:r>
        <w:rPr>
          <w:rStyle w:val="VerbatimChar"/>
        </w:rPr>
        <w:t xml:space="preserve">└── REST routes (/test, categories, FY, ops)</w:t>
      </w:r>
      <w:r>
        <w:br/>
      </w:r>
      <w:r>
        <w:br/>
      </w:r>
      <w:r>
        <w:rPr>
          <w:rStyle w:val="VerbatimChar"/>
        </w:rPr>
        <w:t xml:space="preserve">BabyeyiRoutes/schoolAssetsReports.js</w:t>
      </w:r>
      <w:r>
        <w:br/>
      </w:r>
      <w:r>
        <w:rPr>
          <w:rStyle w:val="VerbatimChar"/>
        </w:rPr>
        <w:t xml:space="preserve">└── GET /school/assets/reports/:type</w:t>
      </w:r>
    </w:p>
    <w:p>
      <w:r>
        <w:pict>
          <v:rect style="width:0;height:1.5pt" o:hralign="center" o:hrstd="t" o:hr="t"/>
        </w:pict>
      </w:r>
    </w:p>
    <w:bookmarkEnd w:id="33"/>
    <w:bookmarkStart w:id="34" w:name="auth-layers"/>
    <w:p>
      <w:pPr>
        <w:pStyle w:val="Heading2"/>
      </w:pPr>
      <w:r>
        <w:t xml:space="preserve">Auth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ProGate (UI)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ASSETS_MANAGER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ASSET_MANAGER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read</w:t>
            </w:r>
          </w:p>
        </w:tc>
        <w:tc>
          <w:tcPr/>
          <w:p>
            <w:pPr>
              <w:pStyle w:val="Compact"/>
            </w:pPr>
            <w:r>
              <w:t xml:space="preserve">Broader school roles + accountant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write</w:t>
            </w:r>
          </w:p>
        </w:tc>
        <w:tc>
          <w:tcPr/>
          <w:p>
            <w:pPr>
              <w:pStyle w:val="Compact"/>
            </w:pPr>
            <w:r>
              <w:t xml:space="preserve">Read roles except</w:t>
            </w:r>
            <w:r>
              <w:t xml:space="preserve"> </w:t>
            </w:r>
            <w:r>
              <w:rPr>
                <w:rStyle w:val="VerbatimChar"/>
              </w:rPr>
              <w:t xml:space="preserve">ACCOUNTANT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scan</w:t>
            </w:r>
          </w:p>
        </w:tc>
        <w:tc>
          <w:tcPr/>
          <w:p>
            <w:pPr>
              <w:pStyle w:val="Compact"/>
            </w:pPr>
            <w:r>
              <w:t xml:space="preserve">No auth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idebar-map"/>
    <w:p>
      <w:pPr>
        <w:pStyle w:val="Heading2"/>
      </w:pPr>
      <w:r>
        <w:t xml:space="preserve">Sidebar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Register, Year Setup, Analytics,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12 report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Assignments, Returns, Transfers, Replacements, Maintenance, Purchase Requests</w:t>
            </w:r>
          </w:p>
        </w:tc>
      </w:tr>
    </w:tbl>
    <w:p>
      <w:pPr>
        <w:pStyle w:val="BodyText"/>
      </w:pPr>
      <w:r>
        <w:t xml:space="preserve">Hidden but routed: Inventory, Audit, QR tools, Users, Settings, Depreciation page, etc.</w:t>
      </w:r>
    </w:p>
    <w:bookmarkEnd w:id="35"/>
    <w:bookmarkEnd w:id="36"/>
    <w:bookmarkStart w:id="91" w:name="assets-portal-developer-guide"/>
    <w:p>
      <w:pPr>
        <w:pStyle w:val="Heading1"/>
      </w:pPr>
      <w:r>
        <w:t xml:space="preserve">Assets Portal — Developer Guide</w:t>
      </w:r>
    </w:p>
    <w:p>
      <w:pPr>
        <w:pStyle w:val="FirstParagraph"/>
      </w:pPr>
      <w:r>
        <w:t xml:space="preserve">Complete onboarding guide for the Babyeyi Assets Manager Portal: how the frontend and backend are organized, how data flows, and how to extend each feature area.</w:t>
      </w:r>
    </w:p>
    <w:p>
      <w:r>
        <w:pict>
          <v:rect style="width:0;height:1.5pt" o:hralign="center" o:hrstd="t" o:hr="t"/>
        </w:pict>
      </w:r>
    </w:p>
    <w:bookmarkStart w:id="37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3"/>
        </w:numPr>
      </w:pPr>
      <w:hyperlink w:anchor="Xaba6df023d6445badd5dfc1b2ccac2e54f2653a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3"/>
        </w:numPr>
      </w:pPr>
      <w:hyperlink w:anchor="Xaa17ea1de44668a7ea1dda10428ee948cc5d682">
        <w:r>
          <w:rPr>
            <w:rStyle w:val="Hyperlink"/>
          </w:rPr>
          <w:t xml:space="preserve">Repository layout</w:t>
        </w:r>
      </w:hyperlink>
    </w:p>
    <w:p>
      <w:pPr>
        <w:pStyle w:val="Compact"/>
        <w:numPr>
          <w:ilvl w:val="0"/>
          <w:numId w:val="1003"/>
        </w:numPr>
      </w:pPr>
      <w:hyperlink w:anchor="Xf73114bf273e1329372b17128b3a06e0710afbf">
        <w:r>
          <w:rPr>
            <w:rStyle w:val="Hyperlink"/>
          </w:rPr>
          <w:t xml:space="preserve">Authentication &amp; roles</w:t>
        </w:r>
      </w:hyperlink>
    </w:p>
    <w:p>
      <w:pPr>
        <w:pStyle w:val="Compact"/>
        <w:numPr>
          <w:ilvl w:val="0"/>
          <w:numId w:val="1003"/>
        </w:numPr>
      </w:pPr>
      <w:hyperlink w:anchor="X24f9ac771af0d20c6ecca6278c164fc96e4e066">
        <w:r>
          <w:rPr>
            <w:rStyle w:val="Hyperlink"/>
          </w:rPr>
          <w:t xml:space="preserve">Routing &amp; navigation</w:t>
        </w:r>
      </w:hyperlink>
    </w:p>
    <w:p>
      <w:pPr>
        <w:pStyle w:val="Compact"/>
        <w:numPr>
          <w:ilvl w:val="0"/>
          <w:numId w:val="1003"/>
        </w:numPr>
      </w:pPr>
      <w:hyperlink w:anchor="X527683e7833fb5ae616ffad30c8b184c271ec63">
        <w:r>
          <w:rPr>
            <w:rStyle w:val="Hyperlink"/>
          </w:rPr>
          <w:t xml:space="preserve">Frontend layers</w:t>
        </w:r>
      </w:hyperlink>
    </w:p>
    <w:p>
      <w:pPr>
        <w:pStyle w:val="Compact"/>
        <w:numPr>
          <w:ilvl w:val="0"/>
          <w:numId w:val="1003"/>
        </w:numPr>
      </w:pPr>
      <w:hyperlink w:anchor="X149469f89174664ef0d6c2dfb1c594dc1a06991">
        <w:r>
          <w:rPr>
            <w:rStyle w:val="Hyperlink"/>
          </w:rPr>
          <w:t xml:space="preserve">Backend structure</w:t>
        </w:r>
      </w:hyperlink>
    </w:p>
    <w:p>
      <w:pPr>
        <w:pStyle w:val="Compact"/>
        <w:numPr>
          <w:ilvl w:val="0"/>
          <w:numId w:val="1003"/>
        </w:numPr>
      </w:pPr>
      <w:hyperlink w:anchor="X0c3332138c7dba83f55421cfa8e7cedca0f70af">
        <w:r>
          <w:rPr>
            <w:rStyle w:val="Hyperlink"/>
          </w:rPr>
          <w:t xml:space="preserve">Database model</w:t>
        </w:r>
      </w:hyperlink>
    </w:p>
    <w:p>
      <w:pPr>
        <w:pStyle w:val="Compact"/>
        <w:numPr>
          <w:ilvl w:val="0"/>
          <w:numId w:val="1003"/>
        </w:numPr>
      </w:pPr>
      <w:hyperlink w:anchor="Xb654615fc27f186d7867c45ac614a4febccb867">
        <w:r>
          <w:rPr>
            <w:rStyle w:val="Hyperlink"/>
          </w:rPr>
          <w:t xml:space="preserve">Feature modules</w:t>
        </w:r>
      </w:hyperlink>
    </w:p>
    <w:p>
      <w:pPr>
        <w:pStyle w:val="Compact"/>
        <w:numPr>
          <w:ilvl w:val="0"/>
          <w:numId w:val="1003"/>
        </w:numPr>
      </w:pPr>
      <w:hyperlink w:anchor="X5c2996ac0a32a241b72a39a401a6abb8e4fbf3f">
        <w:r>
          <w:rPr>
            <w:rStyle w:val="Hyperlink"/>
          </w:rPr>
          <w:t xml:space="preserve">Register workflow (core)</w:t>
        </w:r>
      </w:hyperlink>
    </w:p>
    <w:p>
      <w:pPr>
        <w:pStyle w:val="Compact"/>
        <w:numPr>
          <w:ilvl w:val="0"/>
          <w:numId w:val="1003"/>
        </w:numPr>
      </w:pPr>
      <w:hyperlink w:anchor="X9a041ccf49c78c1612a31075c237f63e3073992">
        <w:r>
          <w:rPr>
            <w:rStyle w:val="Hyperlink"/>
          </w:rPr>
          <w:t xml:space="preserve">Year Setup workflow</w:t>
        </w:r>
      </w:hyperlink>
    </w:p>
    <w:p>
      <w:pPr>
        <w:pStyle w:val="Compact"/>
        <w:numPr>
          <w:ilvl w:val="0"/>
          <w:numId w:val="1003"/>
        </w:numPr>
      </w:pPr>
      <w:hyperlink w:anchor="Xfeab23c8bebe04ffc581043ef259e1eda93d520">
        <w:r>
          <w:rPr>
            <w:rStyle w:val="Hyperlink"/>
          </w:rPr>
          <w:t xml:space="preserve">Operations modules</w:t>
        </w:r>
      </w:hyperlink>
    </w:p>
    <w:p>
      <w:pPr>
        <w:pStyle w:val="Compact"/>
        <w:numPr>
          <w:ilvl w:val="0"/>
          <w:numId w:val="1003"/>
        </w:numPr>
      </w:pPr>
      <w:hyperlink w:anchor="X8904a7ded91dd7aa8230be0d9f8614c1b8fcf1b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0"/>
          <w:numId w:val="1003"/>
        </w:numPr>
      </w:pPr>
      <w:hyperlink w:anchor="X3ce69e95972f417b4a75c337e27f6c5ee5abe97">
        <w:r>
          <w:rPr>
            <w:rStyle w:val="Hyperlink"/>
          </w:rPr>
          <w:t xml:space="preserve">QR &amp; public scan</w:t>
        </w:r>
      </w:hyperlink>
    </w:p>
    <w:p>
      <w:pPr>
        <w:pStyle w:val="Compact"/>
        <w:numPr>
          <w:ilvl w:val="0"/>
          <w:numId w:val="1003"/>
        </w:numPr>
      </w:pPr>
      <w:hyperlink w:anchor="X586efff51faf635affc2db09e2005d0ef6635a3">
        <w:r>
          <w:rPr>
            <w:rStyle w:val="Hyperlink"/>
          </w:rPr>
          <w:t xml:space="preserve">Excel import / export</w:t>
        </w:r>
      </w:hyperlink>
    </w:p>
    <w:p>
      <w:pPr>
        <w:pStyle w:val="Compact"/>
        <w:numPr>
          <w:ilvl w:val="0"/>
          <w:numId w:val="1003"/>
        </w:numPr>
      </w:pPr>
      <w:hyperlink w:anchor="X67fadf2d5d6521e9e8442845364b932f8296d32">
        <w:r>
          <w:rPr>
            <w:rStyle w:val="Hyperlink"/>
          </w:rPr>
          <w:t xml:space="preserve">Environment &amp; local dev</w:t>
        </w:r>
      </w:hyperlink>
    </w:p>
    <w:p>
      <w:pPr>
        <w:pStyle w:val="Compact"/>
        <w:numPr>
          <w:ilvl w:val="0"/>
          <w:numId w:val="1003"/>
        </w:numPr>
      </w:pPr>
      <w:hyperlink w:anchor="X9c6be8d9d3c891b3c498a3ef917988d01ccfc9d">
        <w:r>
          <w:rPr>
            <w:rStyle w:val="Hyperlink"/>
          </w:rPr>
          <w:t xml:space="preserve">Adding a new feature (checklist)</w:t>
        </w:r>
      </w:hyperlink>
    </w:p>
    <w:p>
      <w:pPr>
        <w:pStyle w:val="Compact"/>
        <w:numPr>
          <w:ilvl w:val="0"/>
          <w:numId w:val="1003"/>
        </w:numPr>
      </w:pPr>
      <w:hyperlink w:anchor="Xde1cac0a55c3e8f68ea9da9756c561fb486d692">
        <w:r>
          <w:rPr>
            <w:rStyle w:val="Hyperlink"/>
          </w:rPr>
          <w:t xml:space="preserve">Common pitfalls</w:t>
        </w:r>
      </w:hyperlink>
    </w:p>
    <w:p>
      <w:r>
        <w:pict>
          <v:rect style="width:0;height:1.5pt" o:hralign="center" o:hrstd="t" o:hr="t"/>
        </w:pict>
      </w:r>
    </w:p>
    <w:bookmarkEnd w:id="37"/>
    <w:bookmarkStart w:id="38" w:name="architecture"/>
    <w:p>
      <w:pPr>
        <w:pStyle w:val="Heading2"/>
      </w:pPr>
      <w:r>
        <w:t xml:space="preserve">1. Architecture</w:t>
      </w:r>
    </w:p>
    <w:p>
      <w:pPr>
        <w:pStyle w:val="FirstParagraph"/>
      </w:pPr>
      <w:r>
        <w:t xml:space="preserve">The portal is a</w:t>
      </w:r>
      <w:r>
        <w:t xml:space="preserve"> </w:t>
      </w:r>
      <w:r>
        <w:rPr>
          <w:b/>
          <w:bCs/>
        </w:rPr>
        <w:t xml:space="preserve">React SPA</w:t>
      </w:r>
      <w:r>
        <w:t xml:space="preserve"> </w:t>
      </w:r>
      <w:r>
        <w:t xml:space="preserve">embedded in the main Babyeyi web app. UI pages live in</w:t>
      </w:r>
      <w:r>
        <w:t xml:space="preserve"> </w:t>
      </w:r>
      <w:r>
        <w:rPr>
          <w:rStyle w:val="VerbatimChar"/>
        </w:rPr>
        <w:t xml:space="preserve">Assets System/</w:t>
      </w:r>
      <w:r>
        <w:t xml:space="preserve"> </w:t>
      </w:r>
      <w:r>
        <w:t xml:space="preserve">but are</w:t>
      </w:r>
      <w:r>
        <w:t xml:space="preserve"> </w:t>
      </w:r>
      <w:r>
        <w:rPr>
          <w:b/>
          <w:bCs/>
        </w:rPr>
        <w:t xml:space="preserve">mounted by</w:t>
      </w:r>
      <w:r>
        <w:t xml:space="preserve"> </w:t>
      </w:r>
      <w:r>
        <w:rPr>
          <w:rStyle w:val="VerbatimChar"/>
        </w:rPr>
        <w:t xml:space="preserve">assets_portal/PortalRoutes.jsx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/assets/*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Frontend</w:t>
      </w:r>
      <w:r>
        <w:br/>
      </w:r>
      <w:r>
        <w:rPr>
          <w:rStyle w:val="VerbatimChar"/>
        </w:rPr>
        <w:t xml:space="preserve">    PR[PortalRoutes.jsx]</w:t>
      </w:r>
      <w:r>
        <w:br/>
      </w:r>
      <w:r>
        <w:rPr>
          <w:rStyle w:val="VerbatimChar"/>
        </w:rPr>
        <w:t xml:space="preserve">  AS[Assets System pages]</w:t>
      </w:r>
      <w:r>
        <w:br/>
      </w:r>
      <w:r>
        <w:rPr>
          <w:rStyle w:val="VerbatimChar"/>
        </w:rPr>
        <w:t xml:space="preserve">  AP[assets_portal services/utils]</w:t>
      </w:r>
      <w:r>
        <w:br/>
      </w:r>
      <w:r>
        <w:rPr>
          <w:rStyle w:val="VerbatimChar"/>
        </w:rPr>
        <w:t xml:space="preserve">  PR --&gt; AS</w:t>
      </w:r>
      <w:r>
        <w:br/>
      </w:r>
      <w:r>
        <w:rPr>
          <w:rStyle w:val="VerbatimChar"/>
        </w:rPr>
        <w:t xml:space="preserve">  AS --&gt; AP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Backend</w:t>
      </w:r>
      <w:r>
        <w:br/>
      </w:r>
      <w:r>
        <w:rPr>
          <w:rStyle w:val="VerbatimChar"/>
        </w:rPr>
        <w:t xml:space="preserve">    SA[schoolAssets.js]</w:t>
      </w:r>
      <w:r>
        <w:br/>
      </w:r>
      <w:r>
        <w:rPr>
          <w:rStyle w:val="VerbatimChar"/>
        </w:rPr>
        <w:t xml:space="preserve">    SR[schoolAssetsReports.js]</w:t>
      </w:r>
      <w:r>
        <w:br/>
      </w:r>
      <w:r>
        <w:rPr>
          <w:rStyle w:val="VerbatimChar"/>
        </w:rPr>
        <w:t xml:space="preserve">    SA --&gt; SR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AP --&gt;|REST /api| SA</w:t>
      </w:r>
      <w:r>
        <w:br/>
      </w:r>
      <w:r>
        <w:rPr>
          <w:rStyle w:val="VerbatimChar"/>
        </w:rPr>
        <w:t xml:space="preserve">  SA --&gt; DB[(MySQL)]</w:t>
      </w:r>
    </w:p>
    <w:p>
      <w:pPr>
        <w:pStyle w:val="FirstParagraph"/>
      </w:pPr>
      <w:r>
        <w:rPr>
          <w:b/>
          <w:bCs/>
        </w:rPr>
        <w:t xml:space="preserve">Design principles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Register-first</w:t>
      </w:r>
      <w:r>
        <w:t xml:space="preserve">: The KPS-style asset register (</w:t>
      </w:r>
      <w:r>
        <w:rPr>
          <w:rStyle w:val="VerbatimChar"/>
        </w:rPr>
        <w:t xml:space="preserve">/test</w:t>
      </w:r>
      <w:r>
        <w:t xml:space="preserve"> </w:t>
      </w:r>
      <w:r>
        <w:t xml:space="preserve">API) is the source of truth for opening stock, depreciation, and net book value.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chain math</w:t>
      </w:r>
      <w:r>
        <w:t xml:space="preserve">: The display table recomputes financial columns via</w:t>
      </w:r>
      <w:r>
        <w:t xml:space="preserve"> </w:t>
      </w:r>
      <w:r>
        <w:rPr>
          <w:rStyle w:val="VerbatimChar"/>
        </w:rPr>
        <w:t xml:space="preserve">enrichRegisterChainFinancials()</w:t>
      </w:r>
      <w:r>
        <w:t xml:space="preserve"> </w:t>
      </w:r>
      <w:r>
        <w:t xml:space="preserve">so rows match the edit 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persistence</w:t>
      </w:r>
      <w:r>
        <w:t xml:space="preserve">: Create/update/import triggers</w:t>
      </w:r>
      <w:r>
        <w:t xml:space="preserve"> </w:t>
      </w:r>
      <w:r>
        <w:rPr>
          <w:rStyle w:val="VerbatimChar"/>
        </w:rPr>
        <w:t xml:space="preserve">recalcRegisterChainInCategory()</w:t>
      </w:r>
      <w:r>
        <w:t xml:space="preserve"> </w:t>
      </w:r>
      <w:r>
        <w:t xml:space="preserve">to persist correct openings and totals in</w:t>
      </w:r>
      <w:r>
        <w:t xml:space="preserve"> </w:t>
      </w:r>
      <w:r>
        <w:rPr>
          <w:rStyle w:val="VerbatimChar"/>
        </w:rPr>
        <w:t xml:space="preserve">school_assets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Dual math files</w:t>
      </w:r>
      <w:r>
        <w:t xml:space="preserve">: Frontend</w:t>
      </w:r>
      <w:r>
        <w:t xml:space="preserve"> </w:t>
      </w:r>
      <w:r>
        <w:rPr>
          <w:rStyle w:val="VerbatimChar"/>
        </w:rPr>
        <w:t xml:space="preserve">assetRegisterMath.js</w:t>
      </w:r>
      <w:r>
        <w:t xml:space="preserve"> </w:t>
      </w:r>
      <w:r>
        <w:t xml:space="preserve">mirrors backend</w:t>
      </w:r>
      <w:r>
        <w:t xml:space="preserve"> </w:t>
      </w:r>
      <w:r>
        <w:rPr>
          <w:rStyle w:val="VerbatimChar"/>
        </w:rPr>
        <w:t xml:space="preserve">computeAssetRegisterMath()</w:t>
      </w:r>
      <w:r>
        <w:t xml:space="preserve"> </w:t>
      </w:r>
      <w:r>
        <w:t xml:space="preserve">— changes must stay aligned.</w:t>
      </w:r>
    </w:p>
    <w:p>
      <w:r>
        <w:pict>
          <v:rect style="width:0;height:1.5pt" o:hralign="center" o:hrstd="t" o:hr="t"/>
        </w:pict>
      </w:r>
    </w:p>
    <w:bookmarkEnd w:id="38"/>
    <w:bookmarkStart w:id="41" w:name="repository-layout"/>
    <w:p>
      <w:pPr>
        <w:pStyle w:val="Heading2"/>
      </w:pPr>
      <w:r>
        <w:t xml:space="preserve">2. Repository layout</w:t>
      </w:r>
    </w:p>
    <w:p>
      <w:pPr>
        <w:pStyle w:val="SourceCode"/>
      </w:pPr>
      <w:r>
        <w:rPr>
          <w:rStyle w:val="VerbatimChar"/>
        </w:rPr>
        <w:t xml:space="preserve">Pro/</w:t>
      </w:r>
      <w:r>
        <w:br/>
      </w:r>
      <w:r>
        <w:rPr>
          <w:rStyle w:val="VerbatimChar"/>
        </w:rPr>
        <w:t xml:space="preserve">├── babyeyipro/Frontend/web/src/</w:t>
      </w:r>
      <w:r>
        <w:br/>
      </w:r>
      <w:r>
        <w:rPr>
          <w:rStyle w:val="VerbatimChar"/>
        </w:rPr>
        <w:t xml:space="preserve">│   ├── assets_portal/              ← Portal shell (routes, API, shared utils)</w:t>
      </w:r>
      <w:r>
        <w:br/>
      </w:r>
      <w:r>
        <w:rPr>
          <w:rStyle w:val="VerbatimChar"/>
        </w:rPr>
        <w:t xml:space="preserve">│   │   ├── PortalRoutes.jsx</w:t>
      </w:r>
      <w:r>
        <w:br/>
      </w:r>
      <w:r>
        <w:rPr>
          <w:rStyle w:val="VerbatimChar"/>
        </w:rPr>
        <w:t xml:space="preserve">│   │   ├── config/portal.js</w:t>
      </w:r>
      <w:r>
        <w:br/>
      </w:r>
      <w:r>
        <w:rPr>
          <w:rStyle w:val="VerbatimChar"/>
        </w:rPr>
        <w:t xml:space="preserve">│   │   ├── context/AuthContext.jsx</w:t>
      </w:r>
      <w:r>
        <w:br/>
      </w:r>
      <w:r>
        <w:rPr>
          <w:rStyle w:val="VerbatimChar"/>
        </w:rPr>
        <w:t xml:space="preserve">│   │   ├── services/               ← API clients</w:t>
      </w:r>
      <w:r>
        <w:br/>
      </w:r>
      <w:r>
        <w:rPr>
          <w:rStyle w:val="VerbatimChar"/>
        </w:rPr>
        <w:t xml:space="preserve">│   │   ├── utils/                    ← Register math, constants, Excel, QR</w:t>
      </w:r>
      <w:r>
        <w:br/>
      </w:r>
      <w:r>
        <w:rPr>
          <w:rStyle w:val="VerbatimChar"/>
        </w:rPr>
        <w:t xml:space="preserve">│   │   ├── components/               ← QR, public scan card</w:t>
      </w:r>
      <w:r>
        <w:br/>
      </w:r>
      <w:r>
        <w:rPr>
          <w:rStyle w:val="VerbatimChar"/>
        </w:rPr>
        <w:t xml:space="preserve">│   │   └── docs/                     ← This documentation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Assets System/src/          ← Page components &amp; modals</w:t>
      </w:r>
      <w:r>
        <w:br/>
      </w:r>
      <w:r>
        <w:rPr>
          <w:rStyle w:val="VerbatimChar"/>
        </w:rPr>
        <w:t xml:space="preserve">│       ├── components/             ← Layout, Sidebar, modals, tables</w:t>
      </w:r>
      <w:r>
        <w:br/>
      </w:r>
      <w:r>
        <w:rPr>
          <w:rStyle w:val="VerbatimChar"/>
        </w:rPr>
        <w:t xml:space="preserve">│       └── pages/                  ← Dashboard, Register, Year Setup, Ops, Reports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BabyeyiSystem/backend/</w:t>
      </w:r>
      <w:r>
        <w:br/>
      </w:r>
      <w:r>
        <w:rPr>
          <w:rStyle w:val="VerbatimChar"/>
        </w:rPr>
        <w:t xml:space="preserve">    ├── server.js                   ← app.use('/api', schoolAssetsRoutes)</w:t>
      </w:r>
      <w:r>
        <w:br/>
      </w:r>
      <w:r>
        <w:rPr>
          <w:rStyle w:val="VerbatimChar"/>
        </w:rPr>
        <w:t xml:space="preserve">    └── BabyeyiRoutes/</w:t>
      </w:r>
      <w:r>
        <w:br/>
      </w:r>
      <w:r>
        <w:rPr>
          <w:rStyle w:val="VerbatimChar"/>
        </w:rPr>
        <w:t xml:space="preserve">        ├── schoolAssets.js         ← Schema, math, all asset routes</w:t>
      </w:r>
      <w:r>
        <w:br/>
      </w:r>
      <w:r>
        <w:rPr>
          <w:rStyle w:val="VerbatimChar"/>
        </w:rPr>
        <w:t xml:space="preserve">        └── schoolAssetsReports.js  ← Report handlers</w:t>
      </w:r>
    </w:p>
    <w:bookmarkStart w:id="39" w:name="assets_portal-shared-portal-layer"/>
    <w:p>
      <w:pPr>
        <w:pStyle w:val="Heading3"/>
      </w:pPr>
      <w:r>
        <w:rPr>
          <w:rStyle w:val="VerbatimChar"/>
        </w:rPr>
        <w:t xml:space="preserve">assets_portal/</w:t>
      </w:r>
      <w:r>
        <w:t xml:space="preserve"> </w:t>
      </w:r>
      <w:r>
        <w:t xml:space="preserve">— shared portal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PortalRoutes.jsx</w:t>
            </w:r>
          </w:p>
        </w:tc>
        <w:tc>
          <w:tcPr/>
          <w:p>
            <w:pPr>
              <w:pStyle w:val="Compact"/>
            </w:pPr>
            <w:r>
              <w:t xml:space="preserve">Route tree, auth wrapper,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config/portal.js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basePath: '/assets'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assetsHref()</w:t>
            </w:r>
            <w:r>
              <w:t xml:space="preserve"> </w:t>
            </w:r>
            <w:r>
              <w:t xml:space="preserve">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context/AuthContext.jsx</w:t>
            </w:r>
          </w:p>
        </w:tc>
        <w:tc>
          <w:tcPr/>
          <w:p>
            <w:pPr>
              <w:pStyle w:val="Compact"/>
            </w:pPr>
            <w:r>
              <w:t xml:space="preserve">Thin wrapper over</w:t>
            </w:r>
            <w:r>
              <w:t xml:space="preserve"> </w:t>
            </w:r>
            <w:r>
              <w:rPr>
                <w:rStyle w:val="VerbatimChar"/>
              </w:rPr>
              <w:t xml:space="preserve">MasterAuthContext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services/assetTestApi.js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API</w:t>
            </w:r>
            <w:r>
              <w:t xml:space="preserve"> </w:t>
            </w:r>
            <w:r>
              <w:t xml:space="preserve">(primary)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services/assetsApi.js</w:t>
            </w:r>
          </w:p>
        </w:tc>
        <w:tc>
          <w:tcPr/>
          <w:p>
            <w:pPr>
              <w:pStyle w:val="Compact"/>
            </w:pPr>
            <w:r>
              <w:t xml:space="preserve">Categories, FY, assignments, maintenance, transfers, replacements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services/reportsApi.js</w:t>
            </w:r>
          </w:p>
        </w:tc>
        <w:tc>
          <w:tcPr/>
          <w:p>
            <w:pPr>
              <w:pStyle w:val="Compact"/>
            </w:pPr>
            <w:r>
              <w:t xml:space="preserve">Report 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services/publicAssetScanApi.js</w:t>
            </w:r>
          </w:p>
        </w:tc>
        <w:tc>
          <w:tcPr/>
          <w:p>
            <w:pPr>
              <w:pStyle w:val="Compact"/>
            </w:pPr>
            <w:r>
              <w:t xml:space="preserve">Unauthenticated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utils/assetRegisterMath.js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register depreciation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utils/assetsConstants.js</w:t>
            </w:r>
          </w:p>
        </w:tc>
        <w:tc>
          <w:tcPr/>
          <w:p>
            <w:pPr>
              <w:pStyle w:val="Compact"/>
            </w:pPr>
            <w:r>
              <w:t xml:space="preserve">Categories, Buildings/Land helpers, status enums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utils/assetTestExcelImport.js</w:t>
            </w:r>
          </w:p>
        </w:tc>
        <w:tc>
          <w:tcPr/>
          <w:p>
            <w:pPr>
              <w:pStyle w:val="Compact"/>
            </w:pPr>
            <w:r>
              <w:t xml:space="preserve">Register Excel import preview +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utils/assetsQr.js</w:t>
            </w:r>
          </w:p>
        </w:tc>
        <w:tc>
          <w:tcPr/>
          <w:p>
            <w:pPr>
              <w:pStyle w:val="Compact"/>
            </w:pPr>
            <w:r>
              <w:t xml:space="preserve">QR URL + payload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utils/financialYearUtils.js</w:t>
            </w:r>
          </w:p>
        </w:tc>
        <w:tc>
          <w:tcPr/>
          <w:p>
            <w:pPr>
              <w:pStyle w:val="Compact"/>
            </w:pPr>
            <w:r>
              <w:t xml:space="preserve">Year dropdowns, RWF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utils/assetSkuUtils.js</w:t>
            </w:r>
          </w:p>
        </w:tc>
        <w:tc>
          <w:tcPr/>
          <w:p>
            <w:pPr>
              <w:pStyle w:val="Compact"/>
            </w:pPr>
            <w:r>
              <w:t xml:space="preserve">Auto SKU</w:t>
            </w:r>
            <w:r>
              <w:t xml:space="preserve"> </w:t>
            </w:r>
            <w:r>
              <w:rPr>
                <w:rStyle w:val="VerbatimChar"/>
              </w:rPr>
              <w:t xml:space="preserve">SCH/LOC/LBL/00001</w:t>
            </w:r>
          </w:p>
        </w:tc>
      </w:tr>
    </w:tbl>
    <w:bookmarkEnd w:id="39"/>
    <w:bookmarkStart w:id="40" w:name="assets-systemsrc-ui-pages"/>
    <w:p>
      <w:pPr>
        <w:pStyle w:val="Heading3"/>
      </w:pPr>
      <w:r>
        <w:rPr>
          <w:rStyle w:val="VerbatimChar"/>
        </w:rPr>
        <w:t xml:space="preserve">Assets System/src/</w:t>
      </w:r>
      <w:r>
        <w:t xml:space="preserve"> </w:t>
      </w:r>
      <w:r>
        <w:t xml:space="preserve">— UI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</w:t>
            </w:r>
          </w:p>
        </w:tc>
        <w:tc>
          <w:tcPr/>
          <w:p>
            <w:pPr>
              <w:pStyle w:val="Compact"/>
            </w:pPr>
            <w:r>
              <w:t xml:space="preserve">Route-level screens (25+)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pages/Reports/</w:t>
            </w:r>
          </w:p>
        </w:tc>
        <w:tc>
          <w:tcPr/>
          <w:p>
            <w:pPr>
              <w:pStyle w:val="Compact"/>
            </w:pPr>
            <w:r>
              <w:t xml:space="preserve">Report overview + detail +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Reusable UI: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AddAsset2</w:t>
            </w:r>
            <w:r>
              <w:t xml:space="preserve">, modals, filters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authentication-roles"/>
    <w:p>
      <w:pPr>
        <w:pStyle w:val="Heading2"/>
      </w:pPr>
      <w:r>
        <w:t xml:space="preserve">3. Authentication &amp; roles</w:t>
      </w:r>
    </w:p>
    <w:p>
      <w:pPr>
        <w:pStyle w:val="Compact"/>
        <w:numPr>
          <w:ilvl w:val="0"/>
          <w:numId w:val="1005"/>
        </w:numPr>
      </w:pPr>
      <w:r>
        <w:t xml:space="preserve">Session cookies via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401 responses redirect to Babyeyi login (</w:t>
      </w:r>
      <w:r>
        <w:rPr>
          <w:rStyle w:val="VerbatimChar"/>
        </w:rPr>
        <w:t xml:space="preserve">redirectToBabyeyiLogin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Portal gate:</w:t>
      </w:r>
      <w:r>
        <w:t xml:space="preserve"> </w:t>
      </w:r>
      <w:r>
        <w:rPr>
          <w:rStyle w:val="VerbatimChar"/>
        </w:rPr>
        <w:t xml:space="preserve">ProGate portal="assets"</w:t>
      </w:r>
      <w:r>
        <w:t xml:space="preserve"> </w:t>
      </w:r>
      <w:r>
        <w:t xml:space="preserve">in main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Read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ASSETS_READ_ROLES</w:t>
      </w:r>
      <w:r>
        <w:t xml:space="preserve">):</w:t>
      </w:r>
      <w:r>
        <w:br/>
      </w:r>
      <w:r>
        <w:rPr>
          <w:rStyle w:val="VerbatimChar"/>
        </w:rPr>
        <w:t xml:space="preserve">ASSETS_MANAGER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FULL_SYSTEM_CONTROLLER</w:t>
      </w:r>
    </w:p>
    <w:p>
      <w:pPr>
        <w:pStyle w:val="BodyText"/>
      </w:pPr>
      <w:r>
        <w:rPr>
          <w:b/>
          <w:bCs/>
        </w:rPr>
        <w:t xml:space="preserve">Write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ASSETS_WRITE_ROLES</w:t>
      </w:r>
      <w:r>
        <w:t xml:space="preserve">): same list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 </w:t>
      </w:r>
      <w:r>
        <w:t xml:space="preserve">(read-only).</w:t>
      </w:r>
    </w:p>
    <w:p>
      <w:r>
        <w:pict>
          <v:rect style="width:0;height:1.5pt" o:hralign="center" o:hrstd="t" o:hr="t"/>
        </w:pict>
      </w:r>
    </w:p>
    <w:bookmarkEnd w:id="42"/>
    <w:bookmarkStart w:id="46" w:name="routing-navigation"/>
    <w:p>
      <w:pPr>
        <w:pStyle w:val="Heading2"/>
      </w:pPr>
      <w:r>
        <w:t xml:space="preserve">4. Routing &amp; navigation</w:t>
      </w:r>
    </w:p>
    <w:p>
      <w:pPr>
        <w:pStyle w:val="FirstParagraph"/>
      </w:pPr>
      <w:r>
        <w:rPr>
          <w:b/>
          <w:bCs/>
        </w:rPr>
        <w:t xml:space="preserve">Base path: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portal.js</w:t>
      </w:r>
      <w:r>
        <w:t xml:space="preserve">)</w:t>
      </w:r>
    </w:p>
    <w:bookmarkStart w:id="43" w:name="active-routes-sidebar"/>
    <w:p>
      <w:pPr>
        <w:pStyle w:val="Heading3"/>
      </w:pPr>
      <w:r>
        <w:t xml:space="preserve">Active routes (sidebar)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API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/assets/asset-add-test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/assets/year-setup</w:t>
            </w:r>
          </w:p>
        </w:tc>
        <w:tc>
          <w:tcPr/>
          <w:p>
            <w:pPr>
              <w:pStyle w:val="Compact"/>
            </w:pPr>
            <w:r>
              <w:t xml:space="preserve">Financial Year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/financial-years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/assets/analytics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/assets/categories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/assets/reports</w:t>
            </w:r>
          </w:p>
        </w:tc>
        <w:tc>
          <w:tcPr/>
          <w:p>
            <w:pPr>
              <w:pStyle w:val="Compact"/>
            </w:pPr>
            <w:r>
              <w:t xml:space="preserve">Reports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/reports/:type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/assets/reports/:slug</w:t>
            </w:r>
          </w:p>
        </w:tc>
        <w:tc>
          <w:tcPr/>
          <w:p>
            <w:pPr>
              <w:pStyle w:val="Compact"/>
            </w:pPr>
            <w:r>
              <w:t xml:space="preserve">Report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/reports/:type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/assets/assignments</w:t>
            </w:r>
          </w:p>
        </w:tc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/assets/returns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assignment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/assets/transfers</w:t>
            </w:r>
          </w:p>
        </w:tc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/assets/replacements</w:t>
            </w:r>
          </w:p>
        </w:tc>
        <w:tc>
          <w:tcPr/>
          <w:p>
            <w:pPr>
              <w:pStyle w:val="Compact"/>
            </w:pPr>
            <w:r>
              <w:t xml:space="preserve">Replacements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/replacements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/assets/maintenance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/assets/purchase-requests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shared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/assets/view</w:t>
            </w:r>
          </w:p>
        </w:tc>
        <w:tc>
          <w:tcPr/>
          <w:p>
            <w:pPr>
              <w:pStyle w:val="Compact"/>
            </w:pPr>
            <w:r>
              <w:t xml:space="preserve">QR scan (no layout)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/public/.../scan</w:t>
            </w:r>
          </w:p>
        </w:tc>
      </w:tr>
    </w:tbl>
    <w:bookmarkEnd w:id="43"/>
    <w:bookmarkStart w:id="44" w:name="routes-defined-but-sidebar-hidden"/>
    <w:p>
      <w:pPr>
        <w:pStyle w:val="Heading3"/>
      </w:pPr>
      <w:r>
        <w:t xml:space="preserve">Routes defined but sidebar-hidden</w:t>
      </w:r>
    </w:p>
    <w:p>
      <w:pPr>
        <w:pStyle w:val="FirstParagraph"/>
      </w:pP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preventive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warranty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lost-damaged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qr-barcode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</w:p>
    <w:p>
      <w:pPr>
        <w:pStyle w:val="BodyText"/>
      </w:pPr>
      <w:r>
        <w:t xml:space="preserve">To enable: uncomment in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 </w:t>
      </w:r>
      <w:r>
        <w:t xml:space="preserve">and verify API wiring.</w:t>
      </w:r>
    </w:p>
    <w:bookmarkEnd w:id="44"/>
    <w:bookmarkStart w:id="45" w:name="adding-a-route"/>
    <w:p>
      <w:pPr>
        <w:pStyle w:val="Heading3"/>
      </w:pPr>
      <w:r>
        <w:t xml:space="preserve">Adding a route</w:t>
      </w:r>
    </w:p>
    <w:p>
      <w:pPr>
        <w:pStyle w:val="Compact"/>
        <w:numPr>
          <w:ilvl w:val="0"/>
          <w:numId w:val="1006"/>
        </w:numPr>
      </w:pPr>
      <w:r>
        <w:t xml:space="preserve">Create page in</w:t>
      </w:r>
      <w:r>
        <w:t xml:space="preserve"> </w:t>
      </w:r>
      <w:r>
        <w:rPr>
          <w:rStyle w:val="VerbatimChar"/>
        </w:rPr>
        <w:t xml:space="preserve">Assets System/src/pages/MyPage.jsx</w:t>
      </w:r>
    </w:p>
    <w:p>
      <w:pPr>
        <w:pStyle w:val="Compact"/>
        <w:numPr>
          <w:ilvl w:val="0"/>
          <w:numId w:val="1006"/>
        </w:numPr>
      </w:pPr>
      <w:r>
        <w:t xml:space="preserve">Import + add</w:t>
      </w:r>
      <w:r>
        <w:t xml:space="preserve"> </w:t>
      </w:r>
      <w:r>
        <w:rPr>
          <w:rStyle w:val="VerbatimChar"/>
        </w:rPr>
        <w:t xml:space="preserve">&lt;Route&gt;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PortalRoutes.jsx</w:t>
      </w:r>
    </w:p>
    <w:p>
      <w:pPr>
        <w:pStyle w:val="Compact"/>
        <w:numPr>
          <w:ilvl w:val="0"/>
          <w:numId w:val="1006"/>
        </w:numPr>
      </w:pPr>
      <w:r>
        <w:t xml:space="preserve">Add nav item in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 </w:t>
      </w:r>
      <w:r>
        <w:rPr>
          <w:rStyle w:val="VerbatimChar"/>
        </w:rPr>
        <w:t xml:space="preserve">NAV_GROUPS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assetsHref('my-path')</w:t>
      </w:r>
      <w:r>
        <w:t xml:space="preserve"> </w:t>
      </w:r>
      <w:r>
        <w:t xml:space="preserve">for links (never relative</w:t>
      </w:r>
      <w:r>
        <w:t xml:space="preserve"> </w:t>
      </w:r>
      <w:r>
        <w:rPr>
          <w:rStyle w:val="VerbatimChar"/>
        </w:rPr>
        <w:t xml:space="preserve">/my-path</w:t>
      </w:r>
      <w:r>
        <w:t xml:space="preserve"> </w:t>
      </w:r>
      <w:r>
        <w:t xml:space="preserve">on nested routes)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frontend-layers"/>
    <w:p>
      <w:pPr>
        <w:pStyle w:val="Heading2"/>
      </w:pPr>
      <w:r>
        <w:t xml:space="preserve">5. Frontend layers</w:t>
      </w:r>
    </w:p>
    <w:bookmarkStart w:id="47" w:name="services-api-clients"/>
    <w:p>
      <w:pPr>
        <w:pStyle w:val="Heading3"/>
      </w:pPr>
      <w:r>
        <w:t xml:space="preserve">Services (API clients)</w:t>
      </w:r>
    </w:p>
    <w:p>
      <w:pPr>
        <w:pStyle w:val="FirstParagraph"/>
      </w:pPr>
      <w:r>
        <w:t xml:space="preserve">All services use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assetTestApi.js</w:t>
      </w:r>
      <w:r>
        <w:t xml:space="preserve"> </w:t>
      </w:r>
      <w:r>
        <w:t xml:space="preserve">— register (use for all register work)</w:t>
      </w:r>
    </w:p>
    <w:p>
      <w:pPr>
        <w:pStyle w:val="SourceCode"/>
      </w:pPr>
      <w:r>
        <w:rPr>
          <w:rStyle w:val="FunctionTok"/>
        </w:rPr>
        <w:t xml:space="preserve">getStats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getOpening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FunctionTok"/>
        </w:rPr>
        <w:t xml:space="preserve">listAssets</w:t>
      </w:r>
      <w:r>
        <w:rPr>
          <w:rStyle w:val="NormalTok"/>
        </w:rPr>
        <w:t xml:space="preserve">({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register_year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br/>
      </w:r>
      <w:r>
        <w:rPr>
          <w:rStyle w:val="FunctionTok"/>
        </w:rPr>
        <w:t xml:space="preserve">createAsset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deleteAsset</w:t>
      </w:r>
      <w:r>
        <w:rPr>
          <w:rStyle w:val="NormalTok"/>
        </w:rPr>
        <w:t xml:space="preserve">(id)</w:t>
      </w:r>
      <w:r>
        <w:br/>
      </w:r>
      <w:r>
        <w:rPr>
          <w:rStyle w:val="FunctionTok"/>
        </w:rPr>
        <w:t xml:space="preserve">importAssets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recalcRegisterChain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category)</w:t>
      </w:r>
      <w:r>
        <w:br/>
      </w:r>
      <w:r>
        <w:rPr>
          <w:rStyle w:val="FunctionTok"/>
        </w:rPr>
        <w:t xml:space="preserve">recalcAllRegisterChains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bulkDelete</w:t>
      </w:r>
      <w:r>
        <w:rPr>
          <w:rStyle w:val="NormalTok"/>
        </w:rPr>
        <w:t xml:space="preserve">(ids)</w:t>
      </w:r>
      <w:r>
        <w:br/>
      </w:r>
      <w:r>
        <w:rPr>
          <w:rStyle w:val="FunctionTok"/>
        </w:rPr>
        <w:t xml:space="preserve">lookupScanAsset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updateAssetHealthStatus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</w:p>
    <w:p>
      <w:pPr>
        <w:pStyle w:val="FirstParagraph"/>
      </w:pPr>
      <w:r>
        <w:rPr>
          <w:rStyle w:val="VerbatimChar"/>
          <w:b/>
          <w:bCs/>
        </w:rPr>
        <w:t xml:space="preserve">assetsApi.js</w:t>
      </w:r>
      <w:r>
        <w:t xml:space="preserve"> </w:t>
      </w:r>
      <w:r>
        <w:t xml:space="preserve">— operations + year setup</w:t>
      </w:r>
    </w:p>
    <w:p>
      <w:pPr>
        <w:pStyle w:val="SourceCode"/>
      </w:pPr>
      <w:r>
        <w:rPr>
          <w:rStyle w:val="FunctionTok"/>
        </w:rPr>
        <w:t xml:space="preserve">listCategories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createCategory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updateCategory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deleteCategory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listFinancialYears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createFinancialYear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updateFinancialYear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getFinancialYearOpeningPreview</w:t>
      </w:r>
      <w:r>
        <w:rPr>
          <w:rStyle w:val="NormalTok"/>
        </w:rPr>
        <w:t xml:space="preserve">(year)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getCategoryOpening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category)</w:t>
      </w:r>
      <w:r>
        <w:br/>
      </w:r>
      <w:r>
        <w:rPr>
          <w:rStyle w:val="FunctionTok"/>
        </w:rPr>
        <w:t xml:space="preserve">listAssignments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createAssignment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returnAssignment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listMaintenance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createMaintenance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extendMaintenance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listTransfers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createTransfer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listReplacements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approveReplacement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rejectReplacement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getAnalytics</w:t>
      </w:r>
      <w:r>
        <w:rPr>
          <w:rStyle w:val="NormalTok"/>
        </w:rPr>
        <w:t xml:space="preserve">()</w:t>
      </w:r>
    </w:p>
    <w:bookmarkEnd w:id="47"/>
    <w:bookmarkStart w:id="48" w:name="key-page-service-map"/>
    <w:p>
      <w:pPr>
        <w:pStyle w:val="Heading3"/>
      </w:pPr>
      <w:r>
        <w:t xml:space="preserve">Key page ↔ service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488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Primary service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AssetAddTest.jsx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assetTestApi</w:t>
            </w:r>
          </w:p>
        </w:tc>
        <w:tc>
          <w:tcPr/>
          <w:p>
            <w:pPr>
              <w:pStyle w:val="Compact"/>
            </w:pPr>
            <w:r>
              <w:t xml:space="preserve">Chain display via</w:t>
            </w:r>
            <w:r>
              <w:t xml:space="preserve"> </w:t>
            </w:r>
            <w:r>
              <w:rPr>
                <w:rStyle w:val="VerbatimChar"/>
              </w:rPr>
              <w:t xml:space="preserve">enrichRegisterChainFinancials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AddAsset2.jsx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assetTestApi</w:t>
            </w:r>
          </w:p>
        </w:tc>
        <w:tc>
          <w:tcPr/>
          <w:p>
            <w:pPr>
              <w:pStyle w:val="Compact"/>
            </w:pPr>
            <w:r>
              <w:t xml:space="preserve">Wizard modal;</w:t>
            </w:r>
            <w:r>
              <w:t xml:space="preserve"> </w:t>
            </w:r>
            <w:r>
              <w:rPr>
                <w:rStyle w:val="VerbatimChar"/>
              </w:rPr>
              <w:t xml:space="preserve">getOpening()</w:t>
            </w:r>
            <w:r>
              <w:t xml:space="preserve"> </w:t>
            </w:r>
            <w:r>
              <w:t xml:space="preserve">drives calc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YearSetUp.jsx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</w:t>
            </w:r>
          </w:p>
        </w:tc>
        <w:tc>
          <w:tcPr/>
          <w:p>
            <w:pPr>
              <w:pStyle w:val="Compact"/>
            </w:pPr>
            <w:r>
              <w:t xml:space="preserve">4-step FY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</w:t>
            </w:r>
          </w:p>
        </w:tc>
        <w:tc>
          <w:tcPr/>
          <w:p>
            <w:pPr>
              <w:pStyle w:val="Compact"/>
            </w:pPr>
            <w:r>
              <w:t xml:space="preserve">Category CRUD + dep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Replacements.jsx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</w:t>
            </w:r>
          </w:p>
        </w:tc>
        <w:tc>
          <w:tcPr/>
          <w:p>
            <w:pPr>
              <w:pStyle w:val="Compact"/>
            </w:pPr>
            <w:r>
              <w:t xml:space="preserve">Approval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ReportDetailPage.jsx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reportsApi</w:t>
            </w:r>
          </w:p>
        </w:tc>
        <w:tc>
          <w:tcPr/>
          <w:p>
            <w:pPr>
              <w:pStyle w:val="Compact"/>
            </w:pPr>
            <w:r>
              <w:t xml:space="preserve">Excel export via</w:t>
            </w:r>
            <w:r>
              <w:t xml:space="preserve"> </w:t>
            </w:r>
            <w:r>
              <w:rPr>
                <w:rStyle w:val="VerbatimChar"/>
              </w:rPr>
              <w:t xml:space="preserve">reportExport.js</w:t>
            </w:r>
          </w:p>
        </w:tc>
      </w:tr>
    </w:tbl>
    <w:bookmarkEnd w:id="48"/>
    <w:bookmarkStart w:id="49" w:name="register-display-math-important"/>
    <w:p>
      <w:pPr>
        <w:pStyle w:val="Heading3"/>
      </w:pPr>
      <w:r>
        <w:t xml:space="preserve">Register display math (important)</w:t>
      </w:r>
    </w:p>
    <w:p>
      <w:pPr>
        <w:pStyle w:val="SourceCode"/>
      </w:pPr>
      <w:r>
        <w:rPr>
          <w:rStyle w:val="CommentTok"/>
        </w:rPr>
        <w:t xml:space="preserve">// AssetAddTest.jsx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registerFinById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enrichRegisterChainFinancials</w:t>
      </w:r>
      <w:r>
        <w:rPr>
          <w:rStyle w:val="NormalTok"/>
        </w:rPr>
        <w:t xml:space="preserve">(assets)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[assets]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getEnrichedRegisterRow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registerFinById)</w:t>
      </w:r>
      <w:r>
        <w:br/>
      </w:r>
      <w:r>
        <w:rPr>
          <w:rStyle w:val="CommentTok"/>
        </w:rPr>
        <w:t xml:space="preserve">// Table columns call rowFin(a) for opening, annual_dep, net_book, etc.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mapAssetTestListRow()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stored DB values</w:t>
      </w:r>
      <w:r>
        <w:t xml:space="preserve">; the client chain is the display source of truth. After bulk edits, run</w:t>
      </w:r>
      <w:r>
        <w:t xml:space="preserve"> </w:t>
      </w:r>
      <w:r>
        <w:rPr>
          <w:b/>
          <w:bCs/>
        </w:rPr>
        <w:t xml:space="preserve">Recalculate register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backend-structure"/>
    <w:p>
      <w:pPr>
        <w:pStyle w:val="Heading2"/>
      </w:pPr>
      <w:r>
        <w:t xml:space="preserve">6. Backend structure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BabyeyiSystem/backend/BabyeyiRoutes/schoolAssets.js</w:t>
      </w:r>
    </w:p>
    <w:bookmarkStart w:id="51" w:name="schema-management"/>
    <w:p>
      <w:pPr>
        <w:pStyle w:val="Heading3"/>
      </w:pPr>
      <w:r>
        <w:t xml:space="preserve">Schema management</w:t>
      </w:r>
    </w:p>
    <w:p>
      <w:pPr>
        <w:pStyle w:val="FirstParagraph"/>
      </w:pPr>
      <w:r>
        <w:t xml:space="preserve">No separate migration files. Tables are created/altered lazily via</w:t>
      </w:r>
      <w:r>
        <w:t xml:space="preserve"> </w:t>
      </w:r>
      <w:r>
        <w:rPr>
          <w:rStyle w:val="VerbatimChar"/>
        </w:rPr>
        <w:t xml:space="preserve">ensure*Table()</w:t>
      </w:r>
      <w:r>
        <w:t xml:space="preserve"> </w:t>
      </w:r>
      <w:r>
        <w:t xml:space="preserve">on first request.</w:t>
      </w:r>
    </w:p>
    <w:bookmarkEnd w:id="51"/>
    <w:bookmarkStart w:id="52" w:name="core-function-groups"/>
    <w:p>
      <w:pPr>
        <w:pStyle w:val="Heading3"/>
      </w:pPr>
      <w:r>
        <w:t xml:space="preserve">Core function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ensureAssetsTable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ensureFinancialYearsTable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ensureCategoriesTable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computeAssetRegisterMath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computeBuildingRegisterMath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applyDepreciationMath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Opening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resolveYearStartOpening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resolveCategoryOpeningContext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resolveRegisterRollingOpening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 recalc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recalcRegisterChainInCategory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repairCorruptedCategoryYearStart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 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registerAssetWithLedger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updateTestAssetWithLedger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registerAssetsBulkWithLedger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buildOpeningPreview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recalcFinancialYearTotals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categoryYearStartFromBalance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mapAssetRow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mapAssetTestListRow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mapFinancialYearRow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resolveAutoSkuForBody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assertManualTagSkuAvailable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completeAssetReplacement</w:t>
            </w:r>
          </w:p>
        </w:tc>
      </w:tr>
    </w:tbl>
    <w:bookmarkEnd w:id="52"/>
    <w:bookmarkStart w:id="53" w:name="reports"/>
    <w:p>
      <w:pPr>
        <w:pStyle w:val="Heading3"/>
      </w:pPr>
      <w:r>
        <w:t xml:space="preserve">Reports</w:t>
      </w:r>
    </w:p>
    <w:p>
      <w:pPr>
        <w:pStyle w:val="FirstParagraph"/>
      </w:pPr>
      <w:r>
        <w:rPr>
          <w:rStyle w:val="VerbatimChar"/>
        </w:rPr>
        <w:t xml:space="preserve">schoolAssetsReports.js</w:t>
      </w:r>
      <w:r>
        <w:t xml:space="preserve"> </w:t>
      </w:r>
      <w:r>
        <w:t xml:space="preserve">is required from</w:t>
      </w:r>
      <w:r>
        <w:t xml:space="preserve"> </w:t>
      </w:r>
      <w:r>
        <w:rPr>
          <w:rStyle w:val="VerbatimChar"/>
        </w:rPr>
        <w:t xml:space="preserve">schoolAssets.js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/api/school/assets/reports/:type</w:t>
      </w:r>
    </w:p>
    <w:p>
      <w:pPr>
        <w:pStyle w:val="FirstParagraph"/>
      </w:pPr>
      <w:r>
        <w:t xml:space="preserve">Types: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all-assets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financial-years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damaged-lost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database-model-1"/>
    <w:p>
      <w:pPr>
        <w:pStyle w:val="Heading2"/>
      </w:pPr>
      <w:r>
        <w:t xml:space="preserve">7. Database model</w:t>
      </w:r>
    </w:p>
    <w:bookmarkStart w:id="55" w:name="school_assets-main-register-table"/>
    <w:p>
      <w:pPr>
        <w:pStyle w:val="Heading3"/>
      </w:pPr>
      <w:r>
        <w:rPr>
          <w:rStyle w:val="VerbatimChar"/>
        </w:rPr>
        <w:t xml:space="preserve">school_assets</w:t>
      </w:r>
      <w:r>
        <w:t xml:space="preserve"> </w:t>
      </w:r>
      <w:r>
        <w:t xml:space="preserve">(main register 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group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label_tag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building_status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accumulated_depreciation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annual_dep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net_book_value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decimal_dep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price_incl_tax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asset_health_status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replaced_by_asset_id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replaces_asset_id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replacement_id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Unique:</w:t>
      </w:r>
      <w:r>
        <w:t xml:space="preserve"> </w:t>
      </w:r>
      <w:r>
        <w:rPr>
          <w:rStyle w:val="VerbatimChar"/>
        </w:rPr>
        <w:t xml:space="preserve">(school_id, asset_code, register_year)</w:t>
      </w:r>
    </w:p>
    <w:bookmarkEnd w:id="55"/>
    <w:bookmarkStart w:id="56" w:name="school_asset_categories"/>
    <w:p>
      <w:pPr>
        <w:pStyle w:val="Heading3"/>
      </w:pPr>
      <w:r>
        <w:rPr>
          <w:rStyle w:val="VerbatimChar"/>
        </w:rPr>
        <w:t xml:space="preserve">school_asset_categories</w:t>
      </w:r>
    </w:p>
    <w:p>
      <w:pPr>
        <w:pStyle w:val="FirstParagraph"/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depreciation_rate</w:t>
      </w:r>
      <w:r>
        <w:t xml:space="preserve"> </w:t>
      </w:r>
      <w:r>
        <w:t xml:space="preserve">(Land = 0)</w:t>
      </w:r>
    </w:p>
    <w:bookmarkEnd w:id="56"/>
    <w:bookmarkStart w:id="57" w:name="school_asset_financial_years"/>
    <w:p>
      <w:pPr>
        <w:pStyle w:val="Heading3"/>
      </w:pPr>
      <w:r>
        <w:rPr>
          <w:rStyle w:val="VerbatimChar"/>
        </w:rPr>
        <w:t xml:space="preserve">school_asset_financial_years</w:t>
      </w:r>
    </w:p>
    <w:p>
      <w:pPr>
        <w:pStyle w:val="FirstParagraph"/>
      </w:pP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auto_carry_forward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lock_previous_year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), aggregate balances</w:t>
      </w:r>
    </w:p>
    <w:bookmarkEnd w:id="57"/>
    <w:bookmarkStart w:id="58" w:name="school_asset_year_category_balances"/>
    <w:p>
      <w:pPr>
        <w:pStyle w:val="Heading3"/>
      </w:pPr>
      <w:r>
        <w:rPr>
          <w:rStyle w:val="VerbatimChar"/>
        </w:rPr>
        <w:t xml:space="preserve">school_asset_year_category_balances</w:t>
      </w:r>
    </w:p>
    <w:p>
      <w:pPr>
        <w:pStyle w:val="FirstParagraph"/>
      </w:pPr>
      <w:r>
        <w:t xml:space="preserve">Per financial year + category:</w:t>
      </w:r>
      <w:r>
        <w:t xml:space="preserve"> </w:t>
      </w:r>
      <w:r>
        <w:rPr>
          <w:rStyle w:val="VerbatimChar"/>
        </w:rPr>
        <w:t xml:space="preserve">opening_balance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last_year_closing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accumulated_depreciation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accumulated_depreciation_start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annual_depreciation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closing_balance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depreciation_rate</w:t>
      </w:r>
    </w:p>
    <w:bookmarkEnd w:id="58"/>
    <w:bookmarkStart w:id="59" w:name="operations-tables"/>
    <w:p>
      <w:pPr>
        <w:pStyle w:val="Heading3"/>
      </w:pPr>
      <w:r>
        <w:t xml:space="preserve">Operations tables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school_asset_assignments</w:t>
      </w:r>
      <w:r>
        <w:t xml:space="preserve"> </w:t>
      </w:r>
      <w:r>
        <w:t xml:space="preserve">— staff/place assignments, returns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school_asset_maintenance</w:t>
      </w:r>
      <w:r>
        <w:t xml:space="preserve"> </w:t>
      </w:r>
      <w:r>
        <w:t xml:space="preserve">— tickets,</w:t>
      </w:r>
      <w:r>
        <w:t xml:space="preserve"> </w:t>
      </w:r>
      <w:r>
        <w:rPr>
          <w:rStyle w:val="VerbatimChar"/>
        </w:rPr>
        <w:t xml:space="preserve">extension_log</w:t>
      </w:r>
      <w:r>
        <w:t xml:space="preserve"> </w:t>
      </w:r>
      <w:r>
        <w:t xml:space="preserve">JSON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school_asset_transfers</w:t>
      </w:r>
      <w:r>
        <w:t xml:space="preserve"> </w:t>
      </w:r>
      <w:r>
        <w:t xml:space="preserve">— location/department moves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school_asset_replacements</w:t>
      </w:r>
      <w:r>
        <w:t xml:space="preserve"> </w:t>
      </w:r>
      <w:r>
        <w:t xml:space="preserve">— old/new asset linkage, approval,</w:t>
      </w:r>
      <w:r>
        <w:t xml:space="preserve"> </w:t>
      </w:r>
      <w:r>
        <w:rPr>
          <w:rStyle w:val="VerbatimChar"/>
        </w:rPr>
        <w:t xml:space="preserve">pending_payload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feature-modules"/>
    <w:p>
      <w:pPr>
        <w:pStyle w:val="Heading2"/>
      </w:pPr>
      <w:r>
        <w:t xml:space="preserve">8. Feature modules</w:t>
      </w:r>
    </w:p>
    <w:bookmarkStart w:id="61" w:name="dashboard-dashboard.jsx"/>
    <w:p>
      <w:pPr>
        <w:pStyle w:val="Heading3"/>
      </w:pPr>
      <w:r>
        <w:t xml:space="preserve">Dashboard (</w:t>
      </w:r>
      <w:r>
        <w:rPr>
          <w:rStyle w:val="VerbatimChar"/>
        </w:rPr>
        <w:t xml:space="preserve">Dashboard.jsx</w:t>
      </w:r>
      <w:r>
        <w:t xml:space="preserve">)</w:t>
      </w:r>
    </w:p>
    <w:p>
      <w:pPr>
        <w:pStyle w:val="FirstParagraph"/>
      </w:pPr>
      <w:r>
        <w:t xml:space="preserve">Summary cards: total assets, purchase value, net book, assignments, maintenance.</w:t>
      </w:r>
      <w:r>
        <w:br/>
      </w:r>
      <w:r>
        <w:t xml:space="preserve">API:</w:t>
      </w:r>
      <w:r>
        <w:t xml:space="preserve"> </w:t>
      </w:r>
      <w:r>
        <w:rPr>
          <w:rStyle w:val="VerbatimChar"/>
        </w:rPr>
        <w:t xml:space="preserve">GET /school/assets/dashboard</w:t>
      </w:r>
    </w:p>
    <w:bookmarkEnd w:id="61"/>
    <w:bookmarkStart w:id="62" w:name="asset-register-assetaddtest.jsx-primary"/>
    <w:p>
      <w:pPr>
        <w:pStyle w:val="Heading3"/>
      </w:pPr>
      <w:r>
        <w:t xml:space="preserve">Asset Register (</w:t>
      </w:r>
      <w:r>
        <w:rPr>
          <w:rStyle w:val="VerbatimChar"/>
        </w:rPr>
        <w:t xml:space="preserve">AssetAddTest.jsx</w:t>
      </w:r>
      <w:r>
        <w:t xml:space="preserve">) —</w:t>
      </w:r>
      <w:r>
        <w:t xml:space="preserve"> </w:t>
      </w:r>
      <w:r>
        <w:rPr>
          <w:b/>
          <w:bCs/>
        </w:rPr>
        <w:t xml:space="preserve">primary</w:t>
      </w:r>
    </w:p>
    <w:p>
      <w:pPr>
        <w:pStyle w:val="Compact"/>
        <w:numPr>
          <w:ilvl w:val="0"/>
          <w:numId w:val="1008"/>
        </w:numPr>
      </w:pPr>
      <w:r>
        <w:t xml:space="preserve">Paginated table with filters (year, category, health, date period, search)</w:t>
      </w:r>
    </w:p>
    <w:p>
      <w:pPr>
        <w:pStyle w:val="Compact"/>
        <w:numPr>
          <w:ilvl w:val="0"/>
          <w:numId w:val="1008"/>
        </w:numPr>
      </w:pPr>
      <w:r>
        <w:t xml:space="preserve">Add/Edit via</w:t>
      </w:r>
      <w:r>
        <w:t xml:space="preserve"> </w:t>
      </w:r>
      <w:r>
        <w:rPr>
          <w:rStyle w:val="VerbatimChar"/>
        </w:rPr>
        <w:t xml:space="preserve">AddAsset2.jsx</w:t>
      </w:r>
      <w:r>
        <w:t xml:space="preserve"> </w:t>
      </w:r>
      <w:r>
        <w:t xml:space="preserve">modal</w:t>
      </w:r>
    </w:p>
    <w:p>
      <w:pPr>
        <w:pStyle w:val="Compact"/>
        <w:numPr>
          <w:ilvl w:val="0"/>
          <w:numId w:val="1008"/>
        </w:numPr>
      </w:pPr>
      <w:r>
        <w:t xml:space="preserve">Excel import via</w:t>
      </w:r>
      <w:r>
        <w:t xml:space="preserve"> </w:t>
      </w:r>
      <w:r>
        <w:rPr>
          <w:rStyle w:val="VerbatimChar"/>
        </w:rPr>
        <w:t xml:space="preserve">AssetTestImportModal.jsx</w:t>
      </w:r>
    </w:p>
    <w:p>
      <w:pPr>
        <w:pStyle w:val="Compact"/>
        <w:numPr>
          <w:ilvl w:val="0"/>
          <w:numId w:val="1008"/>
        </w:numPr>
      </w:pPr>
      <w:r>
        <w:t xml:space="preserve">Bulk delete, health status, QR codes</w:t>
      </w:r>
    </w:p>
    <w:p>
      <w:pPr>
        <w:pStyle w:val="Compact"/>
        <w:numPr>
          <w:ilvl w:val="0"/>
          <w:numId w:val="1008"/>
        </w:numPr>
      </w:pPr>
      <w:r>
        <w:t xml:space="preserve">Export Excel, recalculate full register chain</w:t>
      </w:r>
    </w:p>
    <w:p>
      <w:pPr>
        <w:pStyle w:val="Compact"/>
        <w:numPr>
          <w:ilvl w:val="0"/>
          <w:numId w:val="1008"/>
        </w:numPr>
      </w:pPr>
      <w:r>
        <w:t xml:space="preserve">Deep link:</w:t>
      </w:r>
      <w:r>
        <w:t xml:space="preserve"> </w:t>
      </w:r>
      <w:r>
        <w:rPr>
          <w:rStyle w:val="VerbatimChar"/>
        </w:rPr>
        <w:t xml:space="preserve">?asset=123</w:t>
      </w:r>
      <w:r>
        <w:t xml:space="preserve"> </w:t>
      </w:r>
      <w:r>
        <w:t xml:space="preserve">opens preview drawer</w:t>
      </w:r>
    </w:p>
    <w:bookmarkEnd w:id="62"/>
    <w:bookmarkStart w:id="63" w:name="year-setup-yearsetup.jsx"/>
    <w:p>
      <w:pPr>
        <w:pStyle w:val="Heading3"/>
      </w:pPr>
      <w:r>
        <w:t xml:space="preserve">Year Setup (</w:t>
      </w:r>
      <w:r>
        <w:rPr>
          <w:rStyle w:val="VerbatimChar"/>
        </w:rPr>
        <w:t xml:space="preserve">YearSetUp.jsx</w:t>
      </w:r>
      <w:r>
        <w:t xml:space="preserve">)</w:t>
      </w:r>
    </w:p>
    <w:p>
      <w:pPr>
        <w:pStyle w:val="FirstParagraph"/>
      </w:pPr>
      <w:r>
        <w:t xml:space="preserve">4-step wizard: Year Info → Opening Balances → Rules &amp; Depreciation → Confirmation</w:t>
      </w:r>
      <w:r>
        <w:br/>
      </w:r>
      <w:r>
        <w:t xml:space="preserve">Manages financial years and per-category opening balances. See</w:t>
      </w:r>
      <w:r>
        <w:t xml:space="preserve"> </w:t>
      </w:r>
      <w:hyperlink r:id="rId18">
        <w:r>
          <w:rPr>
            <w:rStyle w:val="Hyperlink"/>
          </w:rPr>
          <w:t xml:space="preserve">Business Rules</w:t>
        </w:r>
      </w:hyperlink>
      <w:r>
        <w:t xml:space="preserve">.</w:t>
      </w:r>
    </w:p>
    <w:bookmarkEnd w:id="63"/>
    <w:bookmarkStart w:id="64" w:name="categories-categories.jsx"/>
    <w:p>
      <w:pPr>
        <w:pStyle w:val="Heading3"/>
      </w:pPr>
      <w:r>
        <w:t xml:space="preserve">Categories (</w:t>
      </w:r>
      <w:r>
        <w:rPr>
          <w:rStyle w:val="VerbatimChar"/>
        </w:rPr>
        <w:t xml:space="preserve">Categories.jsx</w:t>
      </w:r>
      <w:r>
        <w:t xml:space="preserve">)</w:t>
      </w:r>
    </w:p>
    <w:p>
      <w:pPr>
        <w:pStyle w:val="FirstParagraph"/>
      </w:pPr>
      <w:r>
        <w:t xml:space="preserve">CRUD for</w:t>
      </w:r>
      <w:r>
        <w:t xml:space="preserve"> </w:t>
      </w:r>
      <w:r>
        <w:rPr>
          <w:rStyle w:val="VerbatimChar"/>
        </w:rPr>
        <w:t xml:space="preserve">school_asset_categories</w:t>
      </w:r>
      <w:r>
        <w:t xml:space="preserve"> </w:t>
      </w:r>
      <w:r>
        <w:t xml:space="preserve">including default depreciation rate per category.</w:t>
      </w:r>
    </w:p>
    <w:bookmarkEnd w:id="64"/>
    <w:bookmarkStart w:id="65" w:name="analytics-assetanalytics.jsx"/>
    <w:p>
      <w:pPr>
        <w:pStyle w:val="Heading3"/>
      </w:pPr>
      <w:r>
        <w:t xml:space="preserve">Analytics (</w:t>
      </w:r>
      <w:r>
        <w:rPr>
          <w:rStyle w:val="VerbatimChar"/>
        </w:rPr>
        <w:t xml:space="preserve">AssetAnalytics.jsx</w:t>
      </w:r>
      <w:r>
        <w:t xml:space="preserve">)</w:t>
      </w:r>
    </w:p>
    <w:p>
      <w:pPr>
        <w:pStyle w:val="FirstParagraph"/>
      </w:pPr>
      <w:r>
        <w:t xml:space="preserve">Charts and breakdowns from</w:t>
      </w:r>
      <w:r>
        <w:t xml:space="preserve"> </w:t>
      </w:r>
      <w:r>
        <w:rPr>
          <w:rStyle w:val="VerbatimChar"/>
        </w:rPr>
        <w:t xml:space="preserve">/school/assets/analytics</w:t>
      </w:r>
      <w:r>
        <w:t xml:space="preserve">.</w:t>
      </w:r>
    </w:p>
    <w:bookmarkEnd w:id="65"/>
    <w:bookmarkStart w:id="66" w:name="X7a9a7e2f22584a1194112d53be1c8eceea1c7f8"/>
    <w:p>
      <w:pPr>
        <w:pStyle w:val="Heading3"/>
      </w:pPr>
      <w:r>
        <w:t xml:space="preserve">Assignments / Returns / Transfers / Maintenance / Replacements</w:t>
      </w:r>
    </w:p>
    <w:p>
      <w:pPr>
        <w:pStyle w:val="FirstParagraph"/>
      </w:pPr>
      <w:r>
        <w:t xml:space="preserve">Standard CRUD + modals pattern. Each module has:</w:t>
      </w:r>
      <w:r>
        <w:t xml:space="preserve"> </w:t>
      </w:r>
      <w:r>
        <w:t xml:space="preserve">- List page with filters</w:t>
      </w:r>
      <w:r>
        <w:t xml:space="preserve"> </w:t>
      </w:r>
      <w:r>
        <w:t xml:space="preserve">- Create modal</w:t>
      </w:r>
      <w:r>
        <w:t xml:space="preserve"> </w:t>
      </w:r>
      <w:r>
        <w:t xml:space="preserve">- View/detail modal</w:t>
      </w:r>
      <w:r>
        <w:t xml:space="preserve"> </w:t>
      </w:r>
      <w:r>
        <w:t xml:space="preserve">- Excel export via</w:t>
      </w:r>
      <w:r>
        <w:t xml:space="preserve"> </w:t>
      </w:r>
      <w:r>
        <w:rPr>
          <w:rStyle w:val="VerbatimChar"/>
        </w:rPr>
        <w:t xml:space="preserve">assetModuleExcelExport.js</w:t>
      </w:r>
      <w:r>
        <w:t xml:space="preserve"> </w:t>
      </w:r>
      <w:r>
        <w:t xml:space="preserve">(where applicable)</w:t>
      </w:r>
    </w:p>
    <w:bookmarkEnd w:id="66"/>
    <w:bookmarkStart w:id="67" w:name="replacements-special"/>
    <w:p>
      <w:pPr>
        <w:pStyle w:val="Heading3"/>
      </w:pPr>
      <w:r>
        <w:t xml:space="preserve">Replacements (special)</w:t>
      </w:r>
    </w:p>
    <w:p>
      <w:pPr>
        <w:pStyle w:val="FirstParagraph"/>
      </w:pPr>
      <w:r>
        <w:t xml:space="preserve">Workflow: request → approve → creates/links new asset.</w:t>
      </w:r>
      <w:r>
        <w:br/>
      </w:r>
      <w:r>
        <w:t xml:space="preserve">Old asset health →</w:t>
      </w:r>
      <w:r>
        <w:t xml:space="preserve"> </w:t>
      </w:r>
      <w:r>
        <w:rPr>
          <w:rStyle w:val="VerbatimChar"/>
        </w:rPr>
        <w:t xml:space="preserve">Not Used (Old)</w:t>
      </w:r>
      <w:r>
        <w:t xml:space="preserve">. Links via</w:t>
      </w:r>
      <w:r>
        <w:t xml:space="preserve"> </w:t>
      </w:r>
      <w:r>
        <w:rPr>
          <w:rStyle w:val="VerbatimChar"/>
        </w:rPr>
        <w:t xml:space="preserve">replaced_by_asset_id</w:t>
      </w:r>
      <w:r>
        <w:t xml:space="preserve">.</w:t>
      </w:r>
    </w:p>
    <w:bookmarkEnd w:id="67"/>
    <w:bookmarkStart w:id="68" w:name="purchase-requests"/>
    <w:p>
      <w:pPr>
        <w:pStyle w:val="Heading3"/>
      </w:pPr>
      <w:r>
        <w:t xml:space="preserve">Purchase Requests</w:t>
      </w:r>
    </w:p>
    <w:p>
      <w:pPr>
        <w:pStyle w:val="FirstParagraph"/>
      </w:pPr>
      <w:r>
        <w:t xml:space="preserve">Wrapped procurement module at</w:t>
      </w:r>
      <w:r>
        <w:t xml:space="preserve"> </w:t>
      </w:r>
      <w:r>
        <w:rPr>
          <w:rStyle w:val="VerbatimChar"/>
        </w:rPr>
        <w:t xml:space="preserve">/assets/purchase-requests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AssetsRequestOrder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register-workflow-core"/>
    <w:p>
      <w:pPr>
        <w:pStyle w:val="Heading2"/>
      </w:pPr>
      <w:r>
        <w:t xml:space="preserve">9. Register workflow (core)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User</w:t>
      </w:r>
      <w:r>
        <w:br/>
      </w:r>
      <w:r>
        <w:rPr>
          <w:rStyle w:val="VerbatimChar"/>
        </w:rPr>
        <w:t xml:space="preserve">  participant AddAsset2</w:t>
      </w:r>
      <w:r>
        <w:br/>
      </w:r>
      <w:r>
        <w:rPr>
          <w:rStyle w:val="VerbatimChar"/>
        </w:rPr>
        <w:t xml:space="preserve">  participant API</w:t>
      </w:r>
      <w:r>
        <w:br/>
      </w:r>
      <w:r>
        <w:rPr>
          <w:rStyle w:val="VerbatimChar"/>
        </w:rPr>
        <w:t xml:space="preserve">  participant DB</w:t>
      </w:r>
      <w:r>
        <w:br/>
      </w:r>
      <w:r>
        <w:br/>
      </w:r>
      <w:r>
        <w:rPr>
          <w:rStyle w:val="VerbatimChar"/>
        </w:rPr>
        <w:t xml:space="preserve">  User-&gt;&gt;AddAsset2: Select year, category, purchase</w:t>
      </w:r>
      <w:r>
        <w:br/>
      </w:r>
      <w:r>
        <w:rPr>
          <w:rStyle w:val="VerbatimChar"/>
        </w:rPr>
        <w:t xml:space="preserve">  AddAsset2-&gt;&gt;API: GET /test/opening?year&amp;category</w:t>
      </w:r>
      <w:r>
        <w:br/>
      </w:r>
      <w:r>
        <w:rPr>
          <w:rStyle w:val="VerbatimChar"/>
        </w:rPr>
        <w:t xml:space="preserve">  API--&gt;&gt;AddAsset2: effective_opening, accumulated, source_label</w:t>
      </w:r>
      <w:r>
        <w:br/>
      </w:r>
      <w:r>
        <w:rPr>
          <w:rStyle w:val="VerbatimChar"/>
        </w:rPr>
        <w:t xml:space="preserve">  AddAsset2-&gt;&gt;AddAsset2: computeAssetRegisterMath()</w:t>
      </w:r>
      <w:r>
        <w:br/>
      </w:r>
      <w:r>
        <w:rPr>
          <w:rStyle w:val="VerbatimChar"/>
        </w:rPr>
        <w:t xml:space="preserve">  User-&gt;&gt;AddAsset2: Save</w:t>
      </w:r>
      <w:r>
        <w:br/>
      </w:r>
      <w:r>
        <w:rPr>
          <w:rStyle w:val="VerbatimChar"/>
        </w:rPr>
        <w:t xml:space="preserve">  AddAsset2-&gt;&gt;API: POST /test</w:t>
      </w:r>
      <w:r>
        <w:br/>
      </w:r>
      <w:r>
        <w:rPr>
          <w:rStyle w:val="VerbatimChar"/>
        </w:rPr>
        <w:t xml:space="preserve">  API-&gt;&gt;DB: INSERT school_assets</w:t>
      </w:r>
      <w:r>
        <w:br/>
      </w:r>
      <w:r>
        <w:rPr>
          <w:rStyle w:val="VerbatimChar"/>
        </w:rPr>
        <w:t xml:space="preserve">  API-&gt;&gt;DB: recalcRegisterChainInCategory()</w:t>
      </w:r>
      <w:r>
        <w:br/>
      </w:r>
      <w:r>
        <w:rPr>
          <w:rStyle w:val="VerbatimChar"/>
        </w:rPr>
        <w:t xml:space="preserve">  API--&gt;&gt;AddAsset2: created asset + calculation</w:t>
      </w:r>
    </w:p>
    <w:bookmarkStart w:id="70" w:name="entry-modes-addasset2.jsx"/>
    <w:p>
      <w:pPr>
        <w:pStyle w:val="Heading3"/>
      </w:pPr>
      <w:r>
        <w:t xml:space="preserve">Entry modes (</w:t>
      </w:r>
      <w:r>
        <w:rPr>
          <w:rStyle w:val="VerbatimChar"/>
        </w:rPr>
        <w:t xml:space="preserve">AddAsset2.jsx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473"/>
        <w:gridCol w:w="2394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Year picker</w:t>
            </w:r>
          </w:p>
        </w:tc>
        <w:tc>
          <w:tcPr/>
          <w:p>
            <w:pPr>
              <w:pStyle w:val="Compact"/>
            </w:pPr>
            <w:r>
              <w:t xml:space="preserve">Opening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time (Year Setup)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isFirstEntry: true</w:t>
            </w:r>
          </w:p>
        </w:tc>
        <w:tc>
          <w:tcPr/>
          <w:p>
            <w:pPr>
              <w:pStyle w:val="Compact"/>
            </w:pPr>
            <w:r>
              <w:t xml:space="preserve">Active FY only</w:t>
            </w:r>
          </w:p>
        </w:tc>
        <w:tc>
          <w:tcPr/>
          <w:p>
            <w:pPr>
              <w:pStyle w:val="Compact"/>
            </w:pPr>
            <w:r>
              <w:t xml:space="preserve">Year Setup + register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first time (legacy)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isFirstEntry: false</w:t>
            </w:r>
          </w:p>
        </w:tc>
        <w:tc>
          <w:tcPr/>
          <w:p>
            <w:pPr>
              <w:pStyle w:val="Compact"/>
            </w:pPr>
            <w:r>
              <w:t xml:space="preserve">Any year from 1900</w:t>
            </w:r>
          </w:p>
        </w:tc>
        <w:tc>
          <w:tcPr/>
          <w:p>
            <w:pPr>
              <w:pStyle w:val="Compact"/>
            </w:pPr>
            <w:r>
              <w:t xml:space="preserve">Prior year last TOTAL BALANCE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assetTestApi.getOpening()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entry_mode: 'year_setup' | 'legacy'</w:t>
      </w:r>
      <w:r>
        <w:t xml:space="preserve">.</w:t>
      </w:r>
    </w:p>
    <w:bookmarkEnd w:id="70"/>
    <w:bookmarkStart w:id="71" w:name="register-chain-rules-summary"/>
    <w:p>
      <w:pPr>
        <w:pStyle w:val="Heading3"/>
      </w:pPr>
      <w:r>
        <w:t xml:space="preserve">Register chain rules (summary)</w:t>
      </w:r>
    </w:p>
    <w:p>
      <w:pPr>
        <w:pStyle w:val="FirstParagraph"/>
      </w:pPr>
      <w:r>
        <w:t xml:space="preserve">Within</w:t>
      </w:r>
      <w:r>
        <w:t xml:space="preserve"> </w:t>
      </w:r>
      <w:r>
        <w:rPr>
          <w:b/>
          <w:bCs/>
        </w:rPr>
        <w:t xml:space="preserve">category + register_year</w:t>
      </w:r>
      <w:r>
        <w:t xml:space="preserve">, assets ordered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First row in year</w:t>
      </w:r>
      <w:r>
        <w:t xml:space="preserve">: opening from prior year last</w:t>
      </w:r>
      <w:r>
        <w:t xml:space="preserve"> </w:t>
      </w:r>
      <w:r>
        <w:rPr>
          <w:b/>
          <w:bCs/>
        </w:rPr>
        <w:t xml:space="preserve">TOTAL BALANCE</w:t>
      </w:r>
      <w:r>
        <w:t xml:space="preserve"> </w:t>
      </w:r>
      <w:r>
        <w:t xml:space="preserve">(or Year Setup); accumulated from prior year last</w:t>
      </w:r>
      <w:r>
        <w:t xml:space="preserve"> </w:t>
      </w:r>
      <w:r>
        <w:rPr>
          <w:b/>
          <w:bCs/>
        </w:rPr>
        <w:t xml:space="preserve">TOTAL DEP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Subsequent rows</w:t>
      </w:r>
      <w:r>
        <w:t xml:space="preserve">: opening = previous row</w:t>
      </w:r>
      <w:r>
        <w:t xml:space="preserve"> </w:t>
      </w:r>
      <w:r>
        <w:rPr>
          <w:b/>
          <w:bCs/>
        </w:rPr>
        <w:t xml:space="preserve">TOTAL BALANCE</w:t>
      </w:r>
      <w:r>
        <w:t xml:space="preserve">; accumulated fixed for the year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Buildings WIP</w:t>
      </w:r>
      <w:r>
        <w:t xml:space="preserve">: same-year prior Progress purchase for Case 2; year-carry uses prior year</w:t>
      </w:r>
      <w:r>
        <w:t xml:space="preserve"> </w:t>
      </w:r>
      <w:r>
        <w:rPr>
          <w:b/>
          <w:bCs/>
        </w:rPr>
        <w:t xml:space="preserve">NBV × rate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Land</w:t>
      </w:r>
      <w:r>
        <w:t xml:space="preserve">: no depreciation; opening chain by TOTAL BALANCE only</w:t>
      </w:r>
    </w:p>
    <w:p>
      <w:pPr>
        <w:pStyle w:val="FirstParagraph"/>
      </w:pPr>
      <w:r>
        <w:t xml:space="preserve">Full formulas:</w:t>
      </w:r>
      <w:r>
        <w:t xml:space="preserve"> </w:t>
      </w:r>
      <w:hyperlink r:id="rId18">
        <w:r>
          <w:rPr>
            <w:rStyle w:val="Hyperlink"/>
          </w:rPr>
          <w:t xml:space="preserve">Business Rules</w:t>
        </w:r>
      </w:hyperlink>
    </w:p>
    <w:bookmarkEnd w:id="71"/>
    <w:bookmarkStart w:id="72" w:name="recalculate"/>
    <w:p>
      <w:pPr>
        <w:pStyle w:val="Heading3"/>
      </w:pPr>
      <w:r>
        <w:t xml:space="preserve">Recalculate</w:t>
      </w:r>
    </w:p>
    <w:p>
      <w:pPr>
        <w:pStyle w:val="Compact"/>
        <w:numPr>
          <w:ilvl w:val="0"/>
          <w:numId w:val="1010"/>
        </w:numPr>
      </w:pPr>
      <w:r>
        <w:t xml:space="preserve">Per year/category:</w:t>
      </w:r>
      <w:r>
        <w:t xml:space="preserve"> </w:t>
      </w:r>
      <w:r>
        <w:rPr>
          <w:rStyle w:val="VerbatimChar"/>
        </w:rPr>
        <w:t xml:space="preserve">POST /test/recalc-chain { register_year, category }</w:t>
      </w:r>
    </w:p>
    <w:p>
      <w:pPr>
        <w:pStyle w:val="Compact"/>
        <w:numPr>
          <w:ilvl w:val="0"/>
          <w:numId w:val="1010"/>
        </w:numPr>
      </w:pPr>
      <w:r>
        <w:t xml:space="preserve">All years:</w:t>
      </w:r>
      <w:r>
        <w:t xml:space="preserve"> </w:t>
      </w:r>
      <w:r>
        <w:rPr>
          <w:rStyle w:val="VerbatimChar"/>
        </w:rPr>
        <w:t xml:space="preserve">POST /test/recalc-chain { all_years: true }</w:t>
      </w:r>
    </w:p>
    <w:p>
      <w:pPr>
        <w:pStyle w:val="Compact"/>
        <w:numPr>
          <w:ilvl w:val="0"/>
          <w:numId w:val="1010"/>
        </w:numPr>
      </w:pPr>
      <w:r>
        <w:t xml:space="preserve">UI:</w:t>
      </w:r>
      <w:r>
        <w:t xml:space="preserve"> </w:t>
      </w:r>
      <w:r>
        <w:t xml:space="preserve">“Recalculate register”</w:t>
      </w:r>
      <w:r>
        <w:t xml:space="preserve"> </w:t>
      </w:r>
      <w:r>
        <w:t xml:space="preserve">button on</w:t>
      </w:r>
      <w:r>
        <w:t xml:space="preserve"> </w:t>
      </w:r>
      <w:r>
        <w:rPr>
          <w:rStyle w:val="VerbatimChar"/>
        </w:rPr>
        <w:t xml:space="preserve">AssetAddTest.jsx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year-setup-workflow"/>
    <w:p>
      <w:pPr>
        <w:pStyle w:val="Heading2"/>
      </w:pPr>
      <w:r>
        <w:t xml:space="preserve">10. Year Setup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A[Create Financial Year] --&gt; B[Step 2: Category opening balances]</w:t>
      </w:r>
      <w:r>
        <w:br/>
      </w:r>
      <w:r>
        <w:rPr>
          <w:rStyle w:val="VerbatimChar"/>
        </w:rPr>
        <w:t xml:space="preserve">  B --&gt; C[Step 3: Dep method + rates]</w:t>
      </w:r>
      <w:r>
        <w:br/>
      </w:r>
      <w:r>
        <w:rPr>
          <w:rStyle w:val="VerbatimChar"/>
        </w:rPr>
        <w:t xml:space="preserve">  C --&gt; D[Activate year - closes other Active FYs]</w:t>
      </w:r>
      <w:r>
        <w:br/>
      </w:r>
      <w:r>
        <w:rPr>
          <w:rStyle w:val="VerbatimChar"/>
        </w:rPr>
        <w:t xml:space="preserve">  D --&gt; E[Register: First time mode uses Active FY]</w:t>
      </w:r>
    </w:p>
    <w:p>
      <w:pPr>
        <w:pStyle w:val="FirstParagraph"/>
      </w:pPr>
      <w:r>
        <w:rPr>
          <w:b/>
          <w:bCs/>
        </w:rPr>
        <w:t xml:space="preserve">Multi-year schools</w:t>
      </w:r>
      <w:r>
        <w:t xml:space="preserve"> </w:t>
      </w:r>
      <w:r>
        <w:t xml:space="preserve">(e.g. Land starts 2018, Buildings Active 2021):</w:t>
      </w:r>
    </w:p>
    <w:p>
      <w:pPr>
        <w:pStyle w:val="Compact"/>
        <w:numPr>
          <w:ilvl w:val="0"/>
          <w:numId w:val="1011"/>
        </w:numPr>
      </w:pPr>
      <w:r>
        <w:t xml:space="preserve">Land historical years: use</w:t>
      </w:r>
      <w:r>
        <w:t xml:space="preserve"> </w:t>
      </w:r>
      <w:r>
        <w:rPr>
          <w:b/>
          <w:bCs/>
        </w:rPr>
        <w:t xml:space="preserve">Not first time</w:t>
      </w:r>
      <w:r>
        <w:t xml:space="preserve"> </w:t>
      </w:r>
      <w:r>
        <w:t xml:space="preserve">+ register year 2018, 2019, …</w:t>
      </w:r>
    </w:p>
    <w:p>
      <w:pPr>
        <w:pStyle w:val="Compact"/>
        <w:numPr>
          <w:ilvl w:val="0"/>
          <w:numId w:val="1011"/>
        </w:numPr>
      </w:pPr>
      <w:r>
        <w:t xml:space="preserve">Year Setup Land opening only on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Land year</w:t>
      </w:r>
    </w:p>
    <w:p>
      <w:pPr>
        <w:pStyle w:val="Compact"/>
        <w:numPr>
          <w:ilvl w:val="0"/>
          <w:numId w:val="1011"/>
        </w:numPr>
      </w:pPr>
      <w:r>
        <w:t xml:space="preserve">Active FY (2021) is for current-year</w:t>
      </w:r>
      <w:r>
        <w:t xml:space="preserve"> </w:t>
      </w:r>
      <w:r>
        <w:t xml:space="preserve">“First time”</w:t>
      </w:r>
      <w:r>
        <w:t xml:space="preserve"> </w:t>
      </w:r>
      <w:r>
        <w:t xml:space="preserve">entries only</w:t>
      </w:r>
    </w:p>
    <w:p>
      <w:pPr>
        <w:pStyle w:val="FirstParagraph"/>
      </w:pPr>
      <w:r>
        <w:t xml:space="preserve">Land-specific Year Setup behavior is documented in</w:t>
      </w:r>
      <w:r>
        <w:t xml:space="preserve"> </w:t>
      </w:r>
      <w:hyperlink r:id="rId74">
        <w:r>
          <w:rPr>
            <w:rStyle w:val="Hyperlink"/>
          </w:rPr>
          <w:t xml:space="preserve">Business Rules — Land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6" w:name="operations-modules"/>
    <w:p>
      <w:pPr>
        <w:pStyle w:val="Heading2"/>
      </w:pPr>
      <w:r>
        <w:t xml:space="preserve">11. Operations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63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Create endpoint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  <w:r>
              <w:t xml:space="preserve">, assignee, return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/assignments/:id/return</w:t>
            </w:r>
          </w:p>
        </w:tc>
        <w:tc>
          <w:tcPr/>
          <w:p>
            <w:pPr>
              <w:pStyle w:val="Compact"/>
            </w:pPr>
            <w:r>
              <w:t xml:space="preserve">condition,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/transfers</w:t>
            </w:r>
          </w:p>
        </w:tc>
        <w:tc>
          <w:tcPr/>
          <w:p>
            <w:pPr>
              <w:pStyle w:val="Compact"/>
            </w:pPr>
            <w:r>
              <w:t xml:space="preserve">from/to location,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/maintenance</w:t>
            </w:r>
          </w:p>
        </w:tc>
        <w:tc>
          <w:tcPr/>
          <w:p>
            <w:pPr>
              <w:pStyle w:val="Compact"/>
            </w:pPr>
            <w:r>
              <w:t xml:space="preserve">asset, description, 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/maintenance/:id/extend</w:t>
            </w:r>
          </w:p>
        </w:tc>
        <w:tc>
          <w:tcPr/>
          <w:p>
            <w:pPr>
              <w:pStyle w:val="Compact"/>
            </w:pPr>
            <w:r>
              <w:t xml:space="preserve">new due date, log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/replacements</w:t>
            </w:r>
          </w:p>
        </w:tc>
        <w:tc>
          <w:tcPr/>
          <w:p>
            <w:pPr>
              <w:pStyle w:val="Compact"/>
            </w:pPr>
            <w:r>
              <w:t xml:space="preserve">old asset, reason, pending new asset payload</w:t>
            </w:r>
          </w:p>
        </w:tc>
      </w:tr>
    </w:tbl>
    <w:p>
      <w:pPr>
        <w:pStyle w:val="BodyText"/>
      </w:pPr>
      <w:r>
        <w:t xml:space="preserve">Operations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recalculate register depreciation unless they create a new asset via replacement approval.</w:t>
      </w:r>
    </w:p>
    <w:p>
      <w:r>
        <w:pict>
          <v:rect style="width:0;height:1.5pt" o:hralign="center" o:hrstd="t" o:hr="t"/>
        </w:pict>
      </w:r>
    </w:p>
    <w:bookmarkEnd w:id="76"/>
    <w:bookmarkStart w:id="77" w:name="reports-1"/>
    <w:p>
      <w:pPr>
        <w:pStyle w:val="Heading2"/>
      </w:pPr>
      <w:r>
        <w:t xml:space="preserve">12. Reports</w:t>
      </w:r>
    </w:p>
    <w:p>
      <w:pPr>
        <w:pStyle w:val="FirstParagraph"/>
      </w:pPr>
      <w:r>
        <w:t xml:space="preserve">Config:</w:t>
      </w:r>
      <w:r>
        <w:t xml:space="preserve"> </w:t>
      </w:r>
      <w:r>
        <w:rPr>
          <w:rStyle w:val="VerbatimChar"/>
        </w:rPr>
        <w:t xml:space="preserve">Assets System/src/pages/Reports/reportConfig.js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all-assets</w:t>
            </w:r>
          </w:p>
        </w:tc>
        <w:tc>
          <w:tcPr/>
          <w:p>
            <w:pPr>
              <w:pStyle w:val="Compact"/>
            </w:pPr>
            <w:r>
              <w:t xml:space="preserve">Full register + 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By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financial-years</w:t>
            </w:r>
          </w:p>
        </w:tc>
        <w:tc>
          <w:tcPr/>
          <w:p>
            <w:pPr>
              <w:pStyle w:val="Compact"/>
            </w:pPr>
            <w:r>
              <w:t xml:space="preserve">By register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Used vs Not Used (Old)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Assigned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Return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t xml:space="preserve">Transfer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Maintenance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</w:t>
            </w:r>
          </w:p>
        </w:tc>
        <w:tc>
          <w:tcPr/>
          <w:p>
            <w:pPr>
              <w:pStyle w:val="Compact"/>
            </w:pPr>
            <w:r>
              <w:t xml:space="preserve">FY depreciation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damaged-lost</w:t>
            </w:r>
          </w:p>
        </w:tc>
        <w:tc>
          <w:tcPr/>
          <w:p>
            <w:pPr>
              <w:pStyle w:val="Compact"/>
            </w:pPr>
            <w:r>
              <w:t xml:space="preserve">Exceptions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By location</w:t>
            </w:r>
          </w:p>
        </w:tc>
      </w:tr>
    </w:tbl>
    <w:p>
      <w:pPr>
        <w:pStyle w:val="BodyText"/>
      </w:pPr>
      <w:r>
        <w:t xml:space="preserve">Export:</w:t>
      </w:r>
      <w:r>
        <w:t xml:space="preserve"> </w:t>
      </w:r>
      <w:r>
        <w:rPr>
          <w:rStyle w:val="VerbatimChar"/>
        </w:rPr>
        <w:t xml:space="preserve">pages/Reports/utils/reportExport.js</w:t>
      </w:r>
      <w:r>
        <w:t xml:space="preserve"> </w:t>
      </w:r>
      <w:r>
        <w:t xml:space="preserve">(Excel via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or similar).</w:t>
      </w:r>
    </w:p>
    <w:p>
      <w:r>
        <w:pict>
          <v:rect style="width:0;height:1.5pt" o:hralign="center" o:hrstd="t" o:hr="t"/>
        </w:pict>
      </w:r>
    </w:p>
    <w:bookmarkEnd w:id="77"/>
    <w:bookmarkStart w:id="78" w:name="qr-public-scan"/>
    <w:p>
      <w:pPr>
        <w:pStyle w:val="Heading2"/>
      </w:pPr>
      <w:r>
        <w:t xml:space="preserve">13. QR &amp; public scan</w:t>
      </w:r>
    </w:p>
    <w:p>
      <w:pPr>
        <w:pStyle w:val="FirstParagraph"/>
      </w:pPr>
      <w:r>
        <w:rPr>
          <w:b/>
          <w:bCs/>
        </w:rPr>
        <w:t xml:space="preserve">QR payload 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assetsQr.js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CODE:{asset_code}|TAG:{label_tag}|SN:{serial}|ID:{id}</w:t>
      </w:r>
    </w:p>
    <w:p>
      <w:pPr>
        <w:pStyle w:val="FirstParagraph"/>
      </w:pPr>
      <w:r>
        <w:rPr>
          <w:b/>
          <w:bCs/>
        </w:rPr>
        <w:t xml:space="preserve">Scan URL:</w:t>
      </w:r>
      <w:r>
        <w:t xml:space="preserve"> </w:t>
      </w:r>
      <w:r>
        <w:rPr>
          <w:rStyle w:val="VerbatimChar"/>
        </w:rPr>
        <w:t xml:space="preserve">/assets/scan?code=...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?asset=...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/public/school/assets/scan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Public asset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/school/assets/scan-lookup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Authenticated lookup</w:t>
            </w:r>
          </w:p>
        </w:tc>
      </w:tr>
    </w:tbl>
    <w:p>
      <w:pPr>
        <w:pStyle w:val="BodyText"/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AssetQrCode.jsx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AssetPublicScanCard.jsx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AssetDetailQRScan.jsx</w:t>
      </w:r>
    </w:p>
    <w:p>
      <w:r>
        <w:pict>
          <v:rect style="width:0;height:1.5pt" o:hralign="center" o:hrstd="t" o:hr="t"/>
        </w:pict>
      </w:r>
    </w:p>
    <w:bookmarkEnd w:id="78"/>
    <w:bookmarkStart w:id="82" w:name="excel-import-export"/>
    <w:p>
      <w:pPr>
        <w:pStyle w:val="Heading2"/>
      </w:pPr>
      <w:r>
        <w:t xml:space="preserve">14. Excel import / export</w:t>
      </w:r>
    </w:p>
    <w:bookmarkStart w:id="79" w:name="register-import"/>
    <w:p>
      <w:pPr>
        <w:pStyle w:val="Heading3"/>
      </w:pPr>
      <w:r>
        <w:t xml:space="preserve">Register import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AssetTestImportModal.jsx</w:t>
      </w:r>
      <w:r>
        <w:t xml:space="preserve"> </w:t>
      </w:r>
      <w:r>
        <w:t xml:space="preserve">parses Excel client-side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assetTestExcelImport.js</w:t>
      </w:r>
      <w:r>
        <w:t xml:space="preserve"> </w:t>
      </w:r>
      <w:r>
        <w:t xml:space="preserve">validates rows, runs chain math preview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/test/import</w:t>
      </w:r>
      <w:r>
        <w:t xml:space="preserve"> </w:t>
      </w:r>
      <w:r>
        <w:t xml:space="preserve">persists via</w:t>
      </w:r>
      <w:r>
        <w:t xml:space="preserve"> </w:t>
      </w:r>
      <w:r>
        <w:rPr>
          <w:rStyle w:val="VerbatimChar"/>
        </w:rPr>
        <w:t xml:space="preserve">registerAssetsBulkWithLedger</w:t>
      </w:r>
    </w:p>
    <w:p>
      <w:pPr>
        <w:pStyle w:val="FirstParagraph"/>
      </w:pPr>
      <w:r>
        <w:t xml:space="preserve">Column mapping includes: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→ category,</w:t>
      </w:r>
      <w:r>
        <w:t xml:space="preserve"> </w:t>
      </w:r>
      <w:r>
        <w:rPr>
          <w:rStyle w:val="VerbatimChar"/>
        </w:rPr>
        <w:t xml:space="preserve">purchase_unit_price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 amount</w:t>
      </w:r>
      <w:r>
        <w:t xml:space="preserve">, location fields, etc.</w:t>
      </w:r>
    </w:p>
    <w:bookmarkEnd w:id="79"/>
    <w:bookmarkStart w:id="80" w:name="register-export"/>
    <w:p>
      <w:pPr>
        <w:pStyle w:val="Heading3"/>
      </w:pPr>
      <w:r>
        <w:t xml:space="preserve">Register export</w:t>
      </w:r>
    </w:p>
    <w:p>
      <w:pPr>
        <w:pStyle w:val="FirstParagraph"/>
      </w:pPr>
      <w:r>
        <w:rPr>
          <w:rStyle w:val="VerbatimChar"/>
        </w:rPr>
        <w:t xml:space="preserve">AssetAddTest.jsx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exportReportExcel()</w:t>
      </w:r>
      <w:r>
        <w:t xml:space="preserve"> </w:t>
      </w:r>
      <w:r>
        <w:t xml:space="preserve">with chain-enriched rows (</w:t>
      </w:r>
      <w:r>
        <w:rPr>
          <w:rStyle w:val="VerbatimChar"/>
        </w:rPr>
        <w:t xml:space="preserve">enrichRegisterChainFinancials</w:t>
      </w:r>
      <w:r>
        <w:t xml:space="preserve"> </w:t>
      </w:r>
      <w:r>
        <w:t xml:space="preserve">on full export dataset).</w:t>
      </w:r>
    </w:p>
    <w:bookmarkEnd w:id="80"/>
    <w:bookmarkStart w:id="81" w:name="legacy-inventory-import"/>
    <w:p>
      <w:pPr>
        <w:pStyle w:val="Heading3"/>
      </w:pPr>
      <w:r>
        <w:t xml:space="preserve">Legacy inventory import</w:t>
      </w:r>
    </w:p>
    <w:p>
      <w:pPr>
        <w:pStyle w:val="FirstParagraph"/>
      </w:pPr>
      <w:r>
        <w:rPr>
          <w:rStyle w:val="VerbatimChar"/>
        </w:rPr>
        <w:t xml:space="preserve">assetExcelRegister.js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/school/assets/import</w:t>
      </w:r>
      <w:r>
        <w:t xml:space="preserve"> </w:t>
      </w:r>
      <w:r>
        <w:t xml:space="preserve">(older path).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environment-local-dev"/>
    <w:p>
      <w:pPr>
        <w:pStyle w:val="Heading2"/>
      </w:pPr>
      <w:r>
        <w:t xml:space="preserve">15. Environment &amp; local dev</w:t>
      </w:r>
    </w:p>
    <w:p>
      <w:pPr>
        <w:pStyle w:val="SourceCode"/>
      </w:pPr>
      <w:r>
        <w:rPr>
          <w:rStyle w:val="VerbatimChar"/>
        </w:rPr>
        <w:t xml:space="preserve"># babyeyipro/Frontend/web/.env</w:t>
      </w:r>
      <w:r>
        <w:br/>
      </w:r>
      <w:r>
        <w:rPr>
          <w:rStyle w:val="VerbatimChar"/>
        </w:rPr>
        <w:t xml:space="preserve">VITE_API_URL=http://localhost:5100</w:t>
      </w:r>
    </w:p>
    <w:p>
      <w:pPr>
        <w:pStyle w:val="FirstParagraph"/>
      </w:pPr>
      <w:r>
        <w:rPr>
          <w:b/>
          <w:bCs/>
        </w:rPr>
        <w:t xml:space="preserve">Backend port:</w:t>
      </w:r>
      <w:r>
        <w:t xml:space="preserve"> </w:t>
      </w:r>
      <w:r>
        <w:t xml:space="preserve">5100 (default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)</w:t>
      </w:r>
      <w:r>
        <w:br/>
      </w:r>
      <w:r>
        <w:rPr>
          <w:b/>
          <w:bCs/>
        </w:rPr>
        <w:t xml:space="preserve">Frontend port:</w:t>
      </w:r>
      <w:r>
        <w:t xml:space="preserve"> </w:t>
      </w:r>
      <w:r>
        <w:t xml:space="preserve">5174 (Vite)</w:t>
      </w:r>
    </w:p>
    <w:p>
      <w:pPr>
        <w:pStyle w:val="BodyText"/>
      </w:pPr>
      <w:r>
        <w:rPr>
          <w:b/>
          <w:bCs/>
        </w:rPr>
        <w:t xml:space="preserve">Standalone Assets System</w:t>
      </w:r>
      <w:r>
        <w:t xml:space="preserve"> </w:t>
      </w:r>
      <w:r>
        <w:t xml:space="preserve">(optional): run Vite from</w:t>
      </w:r>
      <w:r>
        <w:t xml:space="preserve"> </w:t>
      </w:r>
      <w:r>
        <w:rPr>
          <w:rStyle w:val="VerbatimChar"/>
        </w:rPr>
        <w:t xml:space="preserve">Assets System/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 </w:t>
      </w:r>
      <w:r>
        <w:t xml:space="preserve">prefix. Production uses the main web app +</w:t>
      </w:r>
      <w:r>
        <w:t xml:space="preserve"> </w:t>
      </w:r>
      <w:r>
        <w:rPr>
          <w:rStyle w:val="VerbatimChar"/>
        </w:rPr>
        <w:t xml:space="preserve">PortalRoutes.jsx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After backend changes: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BabyeyiSystem/backend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Start w:id="87" w:name="adding-a-new-feature-checklist"/>
    <w:p>
      <w:pPr>
        <w:pStyle w:val="Heading2"/>
      </w:pPr>
      <w:r>
        <w:t xml:space="preserve">16. Adding a new feature (checklist)</w:t>
      </w:r>
    </w:p>
    <w:bookmarkStart w:id="84" w:name="new-register-column"/>
    <w:p>
      <w:pPr>
        <w:pStyle w:val="Heading3"/>
      </w:pPr>
      <w:r>
        <w:t xml:space="preserve">New register column</w:t>
      </w:r>
    </w:p>
    <w:p>
      <w:pPr>
        <w:pStyle w:val="Compact"/>
        <w:numPr>
          <w:ilvl w:val="0"/>
          <w:numId w:val="1013"/>
        </w:numPr>
      </w:pPr>
      <w:r>
        <w:t xml:space="preserve">Add DB column in</w:t>
      </w:r>
      <w:r>
        <w:t xml:space="preserve"> </w:t>
      </w:r>
      <w:r>
        <w:rPr>
          <w:rStyle w:val="VerbatimChar"/>
        </w:rPr>
        <w:t xml:space="preserve">ensureAssetsTable()</w:t>
      </w:r>
      <w:r>
        <w:t xml:space="preserve"> </w:t>
      </w:r>
      <w:r>
        <w:t xml:space="preserve">migration list</w:t>
      </w:r>
    </w:p>
    <w:p>
      <w:pPr>
        <w:pStyle w:val="Compact"/>
        <w:numPr>
          <w:ilvl w:val="0"/>
          <w:numId w:val="1013"/>
        </w:numPr>
      </w:pPr>
      <w:r>
        <w:t xml:space="preserve">Include in</w:t>
      </w:r>
      <w:r>
        <w:t xml:space="preserve"> </w:t>
      </w:r>
      <w:r>
        <w:rPr>
          <w:rStyle w:val="VerbatimChar"/>
        </w:rPr>
        <w:t xml:space="preserve">mapAssetRow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payloadFromBody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registerAssetWithLedger</w:t>
      </w:r>
    </w:p>
    <w:p>
      <w:pPr>
        <w:pStyle w:val="Compact"/>
        <w:numPr>
          <w:ilvl w:val="0"/>
          <w:numId w:val="1013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AddAsset2.jsx</w:t>
      </w:r>
      <w:r>
        <w:t xml:space="preserve"> </w:t>
      </w:r>
      <w:r>
        <w:t xml:space="preserve">form + payload</w:t>
      </w:r>
    </w:p>
    <w:p>
      <w:pPr>
        <w:pStyle w:val="Compact"/>
        <w:numPr>
          <w:ilvl w:val="0"/>
          <w:numId w:val="1013"/>
        </w:numPr>
      </w:pPr>
      <w:r>
        <w:t xml:space="preserve">Add column in</w:t>
      </w:r>
      <w:r>
        <w:t xml:space="preserve"> </w:t>
      </w:r>
      <w:r>
        <w:rPr>
          <w:rStyle w:val="VerbatimChar"/>
        </w:rPr>
        <w:t xml:space="preserve">AssetAddTest.jsx</w:t>
      </w:r>
      <w:r>
        <w:t xml:space="preserve"> </w:t>
      </w:r>
      <w:r>
        <w:rPr>
          <w:rStyle w:val="VerbatimChar"/>
        </w:rPr>
        <w:t xml:space="preserve">buildTableColumns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assetTestExcelImport.js</w:t>
      </w:r>
      <w:r>
        <w:t xml:space="preserve"> </w:t>
      </w:r>
      <w:r>
        <w:t xml:space="preserve">if importable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ALL_ASSETS_REPORT_COLUMNS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reportConfig.js</w:t>
      </w:r>
      <w:r>
        <w:t xml:space="preserve"> </w:t>
      </w:r>
      <w:r>
        <w:t xml:space="preserve">if needed</w:t>
      </w:r>
    </w:p>
    <w:bookmarkEnd w:id="84"/>
    <w:bookmarkStart w:id="85" w:name="new-api-endpoint"/>
    <w:p>
      <w:pPr>
        <w:pStyle w:val="Heading3"/>
      </w:pPr>
      <w:r>
        <w:t xml:space="preserve">New API endpoint</w:t>
      </w:r>
    </w:p>
    <w:p>
      <w:pPr>
        <w:pStyle w:val="Compact"/>
        <w:numPr>
          <w:ilvl w:val="0"/>
          <w:numId w:val="1014"/>
        </w:numPr>
      </w:pPr>
      <w:r>
        <w:t xml:space="preserve">Add route in</w:t>
      </w:r>
      <w:r>
        <w:t xml:space="preserve"> </w:t>
      </w:r>
      <w:r>
        <w:rPr>
          <w:rStyle w:val="VerbatimChar"/>
        </w:rPr>
        <w:t xml:space="preserve">schoolAssets.js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requireRole</w:t>
      </w:r>
    </w:p>
    <w:p>
      <w:pPr>
        <w:pStyle w:val="Compact"/>
        <w:numPr>
          <w:ilvl w:val="0"/>
          <w:numId w:val="1014"/>
        </w:numPr>
      </w:pPr>
      <w:r>
        <w:t xml:space="preserve">Add method in appropriate</w:t>
      </w:r>
      <w:r>
        <w:t xml:space="preserve"> </w:t>
      </w:r>
      <w:r>
        <w:rPr>
          <w:rStyle w:val="VerbatimChar"/>
        </w:rPr>
        <w:t xml:space="preserve">services/*.js</w:t>
      </w:r>
    </w:p>
    <w:p>
      <w:pPr>
        <w:pStyle w:val="Compact"/>
        <w:numPr>
          <w:ilvl w:val="0"/>
          <w:numId w:val="1014"/>
        </w:numPr>
      </w:pPr>
      <w:r>
        <w:t xml:space="preserve">Wire page/modal to call service</w:t>
      </w:r>
    </w:p>
    <w:p>
      <w:pPr>
        <w:pStyle w:val="Compact"/>
        <w:numPr>
          <w:ilvl w:val="0"/>
          <w:numId w:val="1014"/>
        </w:numPr>
      </w:pPr>
      <w:r>
        <w:t xml:space="preserve">Document in</w:t>
      </w:r>
      <w:r>
        <w:t xml:space="preserve"> </w:t>
      </w:r>
      <w:hyperlink r:id="rId17">
        <w:r>
          <w:rPr>
            <w:rStyle w:val="Hyperlink"/>
          </w:rPr>
          <w:t xml:space="preserve">API Reference</w:t>
        </w:r>
      </w:hyperlink>
    </w:p>
    <w:bookmarkEnd w:id="85"/>
    <w:bookmarkStart w:id="86" w:name="new-depreciation-rule"/>
    <w:p>
      <w:pPr>
        <w:pStyle w:val="Heading3"/>
      </w:pPr>
      <w:r>
        <w:t xml:space="preserve">New depreciation rule</w:t>
      </w:r>
    </w:p>
    <w:p>
      <w:pPr>
        <w:pStyle w:val="Compact"/>
        <w:numPr>
          <w:ilvl w:val="0"/>
          <w:numId w:val="101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assetRegisterMath.js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computeAssetRegisterMath</w:t>
      </w:r>
      <w:r>
        <w:t xml:space="preserve">, chain helpers)</w:t>
      </w:r>
    </w:p>
    <w:p>
      <w:pPr>
        <w:pStyle w:val="Compact"/>
        <w:numPr>
          <w:ilvl w:val="0"/>
          <w:numId w:val="1015"/>
        </w:numPr>
      </w:pPr>
      <w:r>
        <w:t xml:space="preserve">Mirror in</w:t>
      </w:r>
      <w:r>
        <w:t xml:space="preserve"> </w:t>
      </w:r>
      <w:r>
        <w:rPr>
          <w:rStyle w:val="VerbatimChar"/>
        </w:rPr>
        <w:t xml:space="preserve">schoolAssets.js</w:t>
      </w:r>
      <w:r>
        <w:t xml:space="preserve"> </w:t>
      </w:r>
      <w:r>
        <w:rPr>
          <w:rStyle w:val="VerbatimChar"/>
        </w:rPr>
        <w:t xml:space="preserve">computeAssetRegisterMath</w:t>
      </w:r>
    </w:p>
    <w:p>
      <w:pPr>
        <w:pStyle w:val="Compact"/>
        <w:numPr>
          <w:ilvl w:val="0"/>
          <w:numId w:val="101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assetTestExcelImport.js</w:t>
      </w:r>
      <w:r>
        <w:t xml:space="preserve"> </w:t>
      </w:r>
      <w:r>
        <w:t xml:space="preserve">preview chain</w:t>
      </w:r>
    </w:p>
    <w:p>
      <w:pPr>
        <w:pStyle w:val="Compact"/>
        <w:numPr>
          <w:ilvl w:val="0"/>
          <w:numId w:val="1015"/>
        </w:numPr>
      </w:pPr>
      <w:r>
        <w:t xml:space="preserve">Document in</w:t>
      </w:r>
      <w:r>
        <w:t xml:space="preserve"> </w:t>
      </w:r>
      <w:hyperlink r:id="rId18">
        <w:r>
          <w:rPr>
            <w:rStyle w:val="Hyperlink"/>
          </w:rPr>
          <w:t xml:space="preserve">Business Rules</w:t>
        </w:r>
      </w:hyperlink>
    </w:p>
    <w:p>
      <w:pPr>
        <w:pStyle w:val="Compact"/>
        <w:numPr>
          <w:ilvl w:val="0"/>
          <w:numId w:val="1015"/>
        </w:numPr>
      </w:pPr>
      <w:r>
        <w:t xml:space="preserve">Add recalc path if existing rows affected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mmon-pitfalls"/>
    <w:p>
      <w:pPr>
        <w:pStyle w:val="Heading2"/>
      </w:pPr>
      <w:r>
        <w:t xml:space="preserve">17. Common 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≠ edit form</w:t>
            </w:r>
          </w:p>
        </w:tc>
        <w:tc>
          <w:tcPr/>
          <w:p>
            <w:pPr>
              <w:pStyle w:val="Compact"/>
            </w:pPr>
            <w:r>
              <w:t xml:space="preserve">Display used per-row math without chain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enrichRegisterChainFinancials</w:t>
            </w:r>
            <w:r>
              <w:t xml:space="preserve"> </w:t>
            </w:r>
            <w:r>
              <w:t xml:space="preserve">on page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WIP annual = 0</w:t>
            </w:r>
          </w:p>
        </w:tc>
        <w:tc>
          <w:tcPr/>
          <w:p>
            <w:pPr>
              <w:pStyle w:val="Compact"/>
            </w:pPr>
            <w:r>
              <w:t xml:space="preserve">Case 2 PP carried from prior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prior_progress_purchase</w:t>
            </w:r>
            <w:r>
              <w:t xml:space="preserve"> </w:t>
            </w:r>
            <w:r>
              <w:t xml:space="preserve">only same year; use</w:t>
            </w:r>
            <w:r>
              <w:t xml:space="preserve"> </w:t>
            </w:r>
            <w:r>
              <w:rPr>
                <w:rStyle w:val="VerbatimChar"/>
              </w:rPr>
              <w:t xml:space="preserve">priorYearNetBook</w:t>
            </w:r>
            <w:r>
              <w:t xml:space="preserve"> </w:t>
            </w:r>
            <w:r>
              <w:t xml:space="preserve">for year-carry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wrong chain</w:t>
            </w:r>
          </w:p>
        </w:tc>
        <w:tc>
          <w:tcPr/>
          <w:p>
            <w:pPr>
              <w:pStyle w:val="Compact"/>
            </w:pPr>
            <w:r>
              <w:t xml:space="preserve">Chain only on current page</w:t>
            </w:r>
          </w:p>
        </w:tc>
        <w:tc>
          <w:tcPr/>
          <w:p>
            <w:pPr>
              <w:pStyle w:val="Compact"/>
            </w:pPr>
            <w:r>
              <w:t xml:space="preserve">Recalc persists DB; export loads 2000 rows with full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shows depreciation</w:t>
            </w:r>
          </w:p>
        </w:tc>
        <w:tc>
          <w:tcPr/>
          <w:p>
            <w:pPr>
              <w:pStyle w:val="Compact"/>
            </w:pPr>
            <w:r>
              <w:t xml:space="preserve">Default 5% rate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isLandCategory()</w:t>
            </w:r>
            <w:r>
              <w:t xml:space="preserve"> </w:t>
            </w:r>
            <w:r>
              <w:t xml:space="preserve">forces rate 0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add to 2018</w:t>
            </w:r>
          </w:p>
        </w:tc>
        <w:tc>
          <w:tcPr/>
          <w:p>
            <w:pPr>
              <w:pStyle w:val="Compact"/>
            </w:pPr>
            <w:r>
              <w:t xml:space="preserve">Only Active FY in First time mode</w:t>
            </w:r>
          </w:p>
        </w:tc>
        <w:tc>
          <w:tcPr/>
          <w:p>
            <w:pPr>
              <w:pStyle w:val="Compact"/>
            </w:pPr>
            <w:r>
              <w:t xml:space="preserve">Switch to</w:t>
            </w:r>
            <w:r>
              <w:t xml:space="preserve"> </w:t>
            </w:r>
            <w:r>
              <w:rPr>
                <w:b/>
                <w:bCs/>
              </w:rPr>
              <w:t xml:space="preserve">Not first time</w:t>
            </w:r>
            <w:r>
              <w:t xml:space="preserve">, pick 2018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 drift frontend/backend</w:t>
            </w:r>
          </w:p>
        </w:tc>
        <w:tc>
          <w:tcPr/>
          <w:p>
            <w:pPr>
              <w:pStyle w:val="Compact"/>
            </w:pPr>
            <w:r>
              <w:t xml:space="preserve">Only one side updated</w:t>
            </w:r>
          </w:p>
        </w:tc>
        <w:tc>
          <w:tcPr/>
          <w:p>
            <w:pPr>
              <w:pStyle w:val="Compact"/>
            </w:pPr>
            <w:r>
              <w:t xml:space="preserve">Always change both</w:t>
            </w:r>
            <w:r>
              <w:t xml:space="preserve"> </w:t>
            </w:r>
            <w:r>
              <w:rPr>
                <w:rStyle w:val="VerbatimChar"/>
              </w:rPr>
              <w:t xml:space="preserve">assetRegisterMath.js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schoolAssets.js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5100 in use</w:t>
            </w:r>
          </w:p>
        </w:tc>
        <w:tc>
          <w:tcPr/>
          <w:p>
            <w:pPr>
              <w:pStyle w:val="Compact"/>
            </w:pPr>
            <w:r>
              <w:t xml:space="preserve">Stale node process</w:t>
            </w:r>
          </w:p>
        </w:tc>
        <w:tc>
          <w:tcPr/>
          <w:p>
            <w:pPr>
              <w:pStyle w:val="Compact"/>
            </w:pPr>
            <w:r>
              <w:t xml:space="preserve">Kill process on 5100, restart backend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90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16"/>
        </w:numPr>
      </w:pPr>
      <w:hyperlink r:id="rId17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16"/>
        </w:numPr>
      </w:pPr>
      <w:hyperlink r:id="rId18">
        <w:r>
          <w:rPr>
            <w:rStyle w:val="Hyperlink"/>
          </w:rPr>
          <w:t xml:space="preserve">Business Rules</w:t>
        </w:r>
      </w:hyperlink>
    </w:p>
    <w:p>
      <w:pPr>
        <w:pStyle w:val="Compact"/>
        <w:numPr>
          <w:ilvl w:val="0"/>
          <w:numId w:val="1016"/>
        </w:numPr>
      </w:pPr>
      <w:hyperlink r:id="rId89">
        <w:r>
          <w:rPr>
            <w:rStyle w:val="Hyperlink"/>
          </w:rPr>
          <w:t xml:space="preserve">Docs index</w:t>
        </w:r>
      </w:hyperlink>
    </w:p>
    <w:bookmarkEnd w:id="90"/>
    <w:bookmarkEnd w:id="91"/>
    <w:bookmarkStart w:id="110" w:name="assets-portal-backend-logic-deep-dive"/>
    <w:p>
      <w:pPr>
        <w:pStyle w:val="Heading1"/>
      </w:pPr>
      <w:r>
        <w:t xml:space="preserve">Assets Portal — Backend Logic (Deep Dive)</w:t>
      </w:r>
    </w:p>
    <w:p>
      <w:pPr>
        <w:pStyle w:val="FirstParagraph"/>
      </w:pPr>
      <w:r>
        <w:t xml:space="preserve">Guide for developers working in</w:t>
      </w:r>
      <w:r>
        <w:t xml:space="preserve"> </w:t>
      </w:r>
      <w:r>
        <w:rPr>
          <w:rStyle w:val="VerbatimChar"/>
        </w:rPr>
        <w:t xml:space="preserve">BabyeyiSystem/backend/BabyeyiRoutes/schoolAssets.js</w:t>
      </w:r>
      <w:r>
        <w:t xml:space="preserve">.</w:t>
      </w:r>
    </w:p>
    <w:p>
      <w:pPr>
        <w:pStyle w:val="BodyText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how the server creates, rolls, and recalculates</w:t>
      </w:r>
      <w:r>
        <w:t xml:space="preserve"> </w:t>
      </w:r>
      <w:r>
        <w:t xml:space="preserve">the KPS asset register — including bulk quantity and year category balances.</w:t>
      </w:r>
    </w:p>
    <w:p>
      <w:r>
        <w:pict>
          <v:rect style="width:0;height:1.5pt" o:hralign="center" o:hrstd="t" o:hr="t"/>
        </w:pict>
      </w:r>
    </w:p>
    <w:bookmarkStart w:id="92" w:name="entry-points"/>
    <w:p>
      <w:pPr>
        <w:pStyle w:val="Heading2"/>
      </w:pPr>
      <w:r>
        <w:t xml:space="preserve">1. Entry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Called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registerAssetWithLedger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/test</w:t>
            </w:r>
            <w:r>
              <w:t xml:space="preserve">, single create</w:t>
            </w:r>
          </w:p>
        </w:tc>
        <w:tc>
          <w:tcPr/>
          <w:p>
            <w:pPr>
              <w:pStyle w:val="Compact"/>
            </w:pPr>
            <w:r>
              <w:t xml:space="preserve">One register row + year balance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registerAssetsBulkWithLedger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/test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&gt; 1</w:t>
            </w:r>
          </w:p>
        </w:tc>
        <w:tc>
          <w:tcPr/>
          <w:p>
            <w:pPr>
              <w:pStyle w:val="Compact"/>
            </w:pPr>
            <w:r>
              <w:t xml:space="preserve">N rows with rolling opening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recalcRegisterChainInCategory</w:t>
            </w:r>
          </w:p>
        </w:tc>
        <w:tc>
          <w:tcPr/>
          <w:p>
            <w:pPr>
              <w:pStyle w:val="Compact"/>
            </w:pPr>
            <w:r>
              <w:t xml:space="preserve">After create/import/recalc API</w:t>
            </w:r>
          </w:p>
        </w:tc>
        <w:tc>
          <w:tcPr/>
          <w:p>
            <w:pPr>
              <w:pStyle w:val="Compact"/>
            </w:pPr>
            <w:r>
              <w:t xml:space="preserve">Rewrite openings/deps for category+year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recalcFinancialYearTotals</w:t>
            </w:r>
          </w:p>
        </w:tc>
        <w:tc>
          <w:tcPr/>
          <w:p>
            <w:pPr>
              <w:pStyle w:val="Compact"/>
            </w:pPr>
            <w:r>
              <w:t xml:space="preserve">After chain/balance changes</w:t>
            </w:r>
          </w:p>
        </w:tc>
        <w:tc>
          <w:tcPr/>
          <w:p>
            <w:pPr>
              <w:pStyle w:val="Compact"/>
            </w:pPr>
            <w:r>
              <w:t xml:space="preserve">Sum FY totals from category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resolveCategoryOpeningContext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/test/opening</w:t>
            </w:r>
          </w:p>
        </w:tc>
        <w:tc>
          <w:tcPr/>
          <w:p>
            <w:pPr>
              <w:pStyle w:val="Compact"/>
            </w:pPr>
            <w:r>
              <w:t xml:space="preserve">Opening + TD + rates for Add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applyDepreciationMath</w:t>
            </w:r>
          </w:p>
        </w:tc>
        <w:tc>
          <w:tcPr/>
          <w:p>
            <w:pPr>
              <w:pStyle w:val="Compact"/>
            </w:pPr>
            <w:r>
              <w:t xml:space="preserve">Inside register path</w:t>
            </w:r>
          </w:p>
        </w:tc>
        <w:tc>
          <w:tcPr/>
          <w:p>
            <w:pPr>
              <w:pStyle w:val="Compact"/>
            </w:pPr>
            <w:r>
              <w:t xml:space="preserve">Fill AD / TDep / NBV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computeAssetRegisterMath</w:t>
            </w:r>
          </w:p>
        </w:tc>
        <w:tc>
          <w:tcPr/>
          <w:p>
            <w:pPr>
              <w:pStyle w:val="Compact"/>
            </w:pPr>
            <w:r>
              <w:t xml:space="preserve">Math core</w:t>
            </w:r>
          </w:p>
        </w:tc>
        <w:tc>
          <w:tcPr/>
          <w:p>
            <w:pPr>
              <w:pStyle w:val="Compact"/>
            </w:pPr>
            <w:r>
              <w:t xml:space="preserve">Same rules as FE</w:t>
            </w:r>
            <w:r>
              <w:t xml:space="preserve"> </w:t>
            </w:r>
            <w:r>
              <w:rPr>
                <w:rStyle w:val="VerbatimChar"/>
              </w:rPr>
              <w:t xml:space="preserve">assetRegisterMath.js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5" w:name="X9b7c40dea2e8d639d06fcae31baedd32505783e"/>
    <w:p>
      <w:pPr>
        <w:pStyle w:val="Heading2"/>
      </w:pPr>
      <w:r>
        <w:t xml:space="preserve">2. Create single asset (</w:t>
      </w:r>
      <w:r>
        <w:rPr>
          <w:rStyle w:val="VerbatimChar"/>
        </w:rPr>
        <w:t xml:space="preserve">registerAssetWithLedger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API as POST /test</w:t>
      </w:r>
      <w:r>
        <w:br/>
      </w:r>
      <w:r>
        <w:rPr>
          <w:rStyle w:val="VerbatimChar"/>
        </w:rPr>
        <w:t xml:space="preserve">  participant REG as registerAssetWithLedger</w:t>
      </w:r>
      <w:r>
        <w:br/>
      </w:r>
      <w:r>
        <w:rPr>
          <w:rStyle w:val="VerbatimChar"/>
        </w:rPr>
        <w:t xml:space="preserve">  participant MATH as applyDepreciationMath</w:t>
      </w:r>
      <w:r>
        <w:br/>
      </w:r>
      <w:r>
        <w:rPr>
          <w:rStyle w:val="VerbatimChar"/>
        </w:rPr>
        <w:t xml:space="preserve">  participant BAL as year_category_balances</w:t>
      </w:r>
      <w:r>
        <w:br/>
      </w:r>
      <w:r>
        <w:rPr>
          <w:rStyle w:val="VerbatimChar"/>
        </w:rPr>
        <w:t xml:space="preserve">  participant CHAIN as recalcRegisterChainInCategory</w:t>
      </w:r>
      <w:r>
        <w:br/>
      </w:r>
      <w:r>
        <w:br/>
      </w:r>
      <w:r>
        <w:rPr>
          <w:rStyle w:val="VerbatimChar"/>
        </w:rPr>
        <w:t xml:space="preserve">  API-&gt;&gt;REG: body (name, category, year, PP, …)</w:t>
      </w:r>
      <w:r>
        <w:br/>
      </w:r>
      <w:r>
        <w:rPr>
          <w:rStyle w:val="VerbatimChar"/>
        </w:rPr>
        <w:t xml:space="preserve">  REG-&gt;&gt;REG: Resolve opening (Year Setup / prior TB)</w:t>
      </w:r>
      <w:r>
        <w:br/>
      </w:r>
      <w:r>
        <w:rPr>
          <w:rStyle w:val="VerbatimChar"/>
        </w:rPr>
        <w:t xml:space="preserve">  REG-&gt;&gt;MATH: Compute TB, AD, TDep, NBV</w:t>
      </w:r>
      <w:r>
        <w:br/>
      </w:r>
      <w:r>
        <w:rPr>
          <w:rStyle w:val="VerbatimChar"/>
        </w:rPr>
        <w:t xml:space="preserve">  REG-&gt;&gt;REG: INSERT school_assets</w:t>
      </w:r>
      <w:r>
        <w:br/>
      </w:r>
      <w:r>
        <w:rPr>
          <w:rStyle w:val="VerbatimChar"/>
        </w:rPr>
        <w:t xml:space="preserve">  REG-&gt;&gt;BAL: Add purchase + annual dep; update closing</w:t>
      </w:r>
      <w:r>
        <w:br/>
      </w:r>
      <w:r>
        <w:rPr>
          <w:rStyle w:val="VerbatimChar"/>
        </w:rPr>
        <w:t xml:space="preserve">  REG-&gt;&gt;CHAIN: Recalc category year (unless deferred)</w:t>
      </w:r>
    </w:p>
    <w:bookmarkStart w:id="93" w:name="opening-resolution"/>
    <w:p>
      <w:pPr>
        <w:pStyle w:val="Heading3"/>
      </w:pPr>
      <w:r>
        <w:t xml:space="preserve">Opening resolution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first entry</w:t>
      </w:r>
      <w:r>
        <w:t xml:space="preserve"> </w:t>
      </w:r>
      <w:r>
        <w:t xml:space="preserve">/ Year Setup mode → use Active FY category balance.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Else → last asset in prior year (TB → opening, TDep → accumulated start).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Within same year after prior rows → opening = previous row TB; TD stays year-start.</w:t>
      </w:r>
    </w:p>
    <w:bookmarkEnd w:id="93"/>
    <w:bookmarkStart w:id="94" w:name="required-fields"/>
    <w:p>
      <w:pPr>
        <w:pStyle w:val="Heading3"/>
      </w:pPr>
      <w:r>
        <w:t xml:space="preserve">Required fields</w:t>
      </w:r>
    </w:p>
    <w:p>
      <w:pPr>
        <w:pStyle w:val="FirstParagraph"/>
      </w:pPr>
      <w:r>
        <w:t xml:space="preserve">Typically:</w:t>
      </w:r>
      <w:r>
        <w:t xml:space="preserve"> </w:t>
      </w:r>
      <w:r>
        <w:rPr>
          <w:rStyle w:val="VerbatimChar"/>
        </w:rPr>
        <w:t xml:space="preserve">asset_name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purchase_price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register_year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X0d42afb5cb5917a73fe50d9c2c31a7cfe0698f2"/>
    <w:p>
      <w:pPr>
        <w:pStyle w:val="Heading2"/>
      </w:pPr>
      <w:r>
        <w:t xml:space="preserve">3. Bulk quantity (</w:t>
      </w:r>
      <w:r>
        <w:rPr>
          <w:rStyle w:val="VerbatimChar"/>
        </w:rPr>
        <w:t xml:space="preserve">registerAssetsBulkWithLedger</w:t>
      </w:r>
      <w:r>
        <w:t xml:space="preserve">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is 2–100:</w:t>
      </w:r>
    </w:p>
    <w:p>
      <w:pPr>
        <w:pStyle w:val="Compact"/>
        <w:numPr>
          <w:ilvl w:val="0"/>
          <w:numId w:val="1018"/>
        </w:numPr>
      </w:pPr>
      <w:r>
        <w:t xml:space="preserve">Clamp qty to</w:t>
      </w:r>
      <w:r>
        <w:t xml:space="preserve"> </w:t>
      </w:r>
      <w:r>
        <w:rPr>
          <w:b/>
          <w:bCs/>
        </w:rPr>
        <w:t xml:space="preserve">1–100</w:t>
      </w:r>
      <w:r>
        <w:t xml:space="preserve">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N separate rows</w:t>
      </w:r>
      <w:r>
        <w:t xml:space="preserve"> </w:t>
      </w:r>
      <w:r>
        <w:t xml:space="preserve">(each qty forced to 1).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Generate sequential SKUs / serials.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i &gt; 0</w:t>
      </w:r>
      <w:r>
        <w:t xml:space="preserve">, pass rolling fields: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rolling_opening</w:t>
      </w:r>
      <w:r>
        <w:t xml:space="preserve"> </w:t>
      </w:r>
      <w:r>
        <w:t xml:space="preserve">← previous row TB</w:t>
      </w:r>
      <w:r>
        <w:br/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rolling_accumulated_dep</w:t>
      </w:r>
      <w:r>
        <w:t xml:space="preserve"> </w:t>
      </w:r>
      <w:r>
        <w:t xml:space="preserve">←</w:t>
      </w:r>
      <w:r>
        <w:t xml:space="preserve"> </w:t>
      </w:r>
      <w:r>
        <w:rPr>
          <w:b/>
          <w:bCs/>
        </w:rPr>
        <w:t xml:space="preserve">must stay year-start TD</w:t>
      </w:r>
      <w:r>
        <w:t xml:space="preserve"> </w:t>
      </w:r>
      <w:r>
        <w:t xml:space="preserve">(see pitfalls)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Buildings WIP may roll</w:t>
      </w:r>
      <w:r>
        <w:t xml:space="preserve"> </w:t>
      </w:r>
      <w:r>
        <w:rPr>
          <w:rStyle w:val="VerbatimChar"/>
        </w:rPr>
        <w:t xml:space="preserve">rolling_last_progress_purchase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After batch:</w:t>
      </w:r>
      <w:r>
        <w:t xml:space="preserve"> </w:t>
      </w:r>
      <w:r>
        <w:rPr>
          <w:rStyle w:val="VerbatimChar"/>
        </w:rPr>
        <w:t xml:space="preserve">recalcRegisterChainInCategory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recalcFinancialYearTotals</w:t>
      </w:r>
      <w:r>
        <w:t xml:space="preserve">.</w:t>
      </w:r>
    </w:p>
    <w:bookmarkStart w:id="96" w:name="X9e19bfb90ab46780c0c076eab2bf30f41469c95"/>
    <w:p>
      <w:pPr>
        <w:pStyle w:val="Heading3"/>
      </w:pPr>
      <w:r>
        <w:t xml:space="preserve">Correct rolling rule (same as Excel import)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Within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Roll to previous</w:t>
            </w:r>
            <w:r>
              <w:t xml:space="preserve"> </w:t>
            </w:r>
            <w:r>
              <w:rPr>
                <w:b/>
                <w:bCs/>
              </w:rPr>
              <w:t xml:space="preserve">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Accumulated (TD)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at category year-start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PP (WIP)</w:t>
            </w:r>
          </w:p>
        </w:tc>
        <w:tc>
          <w:tcPr/>
          <w:p>
            <w:pPr>
              <w:pStyle w:val="Compact"/>
            </w:pPr>
            <w:r>
              <w:t xml:space="preserve">Roll only for Buildings WIP same year</w:t>
            </w:r>
          </w:p>
        </w:tc>
      </w:tr>
    </w:tbl>
    <w:bookmarkEnd w:id="96"/>
    <w:bookmarkStart w:id="98" w:name="known-bug-non-buildings-qty-1"/>
    <w:p>
      <w:pPr>
        <w:pStyle w:val="Heading3"/>
      </w:pPr>
      <w:r>
        <w:t xml:space="preserve">Known bug (non-Buildings / qty &gt; 1)</w:t>
      </w:r>
    </w:p>
    <w:p>
      <w:pPr>
        <w:pStyle w:val="FirstParagraph"/>
      </w:pPr>
      <w:r>
        <w:t xml:space="preserve">Bulk currently sets</w:t>
      </w:r>
      <w:r>
        <w:t xml:space="preserve"> </w:t>
      </w:r>
      <w:r>
        <w:rPr>
          <w:rStyle w:val="VerbatimChar"/>
        </w:rPr>
        <w:t xml:space="preserve">rollingAccumulated</w:t>
      </w:r>
      <w:r>
        <w:t xml:space="preserve"> </w:t>
      </w:r>
      <w:r>
        <w:t xml:space="preserve">from each row’s</w:t>
      </w:r>
      <w:r>
        <w:t xml:space="preserve"> </w:t>
      </w:r>
      <w:r>
        <w:rPr>
          <w:b/>
          <w:bCs/>
        </w:rPr>
        <w:t xml:space="preserve">total_dep</w:t>
      </w:r>
      <w:r>
        <w:t xml:space="preserve">. That advances TD mid-year and understates later annuals. Import uses a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accumulated — bulk should match import.</w:t>
      </w:r>
    </w:p>
    <w:p>
      <w:pPr>
        <w:pStyle w:val="BodyText"/>
      </w:pPr>
      <w:r>
        <w:t xml:space="preserve">See</w:t>
      </w:r>
      <w:r>
        <w:t xml:space="preserve"> </w:t>
      </w:r>
      <w:hyperlink r:id="rId97">
        <w:r>
          <w:rPr>
            <w:rStyle w:val="Hyperlink"/>
          </w:rPr>
          <w:t xml:space="preserve">features/13-known-bugs-and-fixes.md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year-category-balances"/>
    <w:p>
      <w:pPr>
        <w:pStyle w:val="Heading2"/>
      </w:pPr>
      <w:r>
        <w:t xml:space="preserve">4. Year category balances</w:t>
      </w:r>
    </w:p>
    <w:p>
      <w:pPr>
        <w:pStyle w:val="TableCaption"/>
      </w:pPr>
      <w:r>
        <w:rPr>
          <w:rStyle w:val="VerbatimChar"/>
        </w:rPr>
        <w:t xml:space="preserve">school_asset_year_category_balances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ool_asset_year_category_balanc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</w:t>
            </w:r>
          </w:p>
        </w:tc>
        <w:tc>
          <w:tcPr/>
          <w:p>
            <w:pPr>
              <w:pStyle w:val="Compact"/>
            </w:pPr>
            <w:r>
              <w:t xml:space="preserve">Category year opening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purchases</w:t>
            </w:r>
          </w:p>
        </w:tc>
        <w:tc>
          <w:tcPr/>
          <w:p>
            <w:pPr>
              <w:pStyle w:val="Compact"/>
            </w:pPr>
            <w:r>
              <w:t xml:space="preserve">Sum of PPs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accumulated_depreciation_start</w:t>
            </w:r>
          </w:p>
        </w:tc>
        <w:tc>
          <w:tcPr/>
          <w:p>
            <w:pPr>
              <w:pStyle w:val="Compact"/>
            </w:pPr>
            <w:r>
              <w:t xml:space="preserve">Year-start 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annual_depreciation</w:t>
            </w:r>
          </w:p>
        </w:tc>
        <w:tc>
          <w:tcPr/>
          <w:p>
            <w:pPr>
              <w:pStyle w:val="Compact"/>
            </w:pPr>
            <w:r>
              <w:t xml:space="preserve">Accumulated annual charges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closing_balance</w:t>
            </w:r>
          </w:p>
        </w:tc>
        <w:tc>
          <w:tcPr/>
          <w:p>
            <w:pPr>
              <w:pStyle w:val="Compact"/>
            </w:pPr>
            <w:r>
              <w:t xml:space="preserve">Carry into next year</w:t>
            </w:r>
          </w:p>
        </w:tc>
      </w:tr>
    </w:tbl>
    <w:bookmarkStart w:id="100" w:name="update-on-each-insert"/>
    <w:p>
      <w:pPr>
        <w:pStyle w:val="Heading3"/>
      </w:pPr>
      <w:r>
        <w:t xml:space="preserve">Update on each insert</w:t>
      </w:r>
    </w:p>
    <w:p>
      <w:pPr>
        <w:pStyle w:val="SourceCode"/>
      </w:pPr>
      <w:r>
        <w:rPr>
          <w:rStyle w:val="VerbatimChar"/>
        </w:rPr>
        <w:t xml:space="preserve">newPurchases = purchases + PP</w:t>
      </w:r>
      <w:r>
        <w:br/>
      </w:r>
      <w:r>
        <w:rPr>
          <w:rStyle w:val="VerbatimChar"/>
        </w:rPr>
        <w:t xml:space="preserve">newAnnualDep = annual_depreciation + AD   // Land: 0</w:t>
      </w:r>
    </w:p>
    <w:p>
      <w:pPr>
        <w:pStyle w:val="FirstParagraph"/>
      </w:pPr>
      <w:r>
        <w:rPr>
          <w:b/>
          <w:bCs/>
        </w:rPr>
        <w:t xml:space="preserve">Land closing:</w:t>
      </w:r>
      <w:r>
        <w:t xml:space="preserve"> </w:t>
      </w:r>
      <w:r>
        <w:rPr>
          <w:rStyle w:val="VerbatimChar"/>
        </w:rPr>
        <w:t xml:space="preserve">opening + purchases</w:t>
      </w:r>
      <w:r>
        <w:br/>
      </w:r>
      <w:r>
        <w:rPr>
          <w:b/>
          <w:bCs/>
        </w:rPr>
        <w:t xml:space="preserve">Other closing (intended):</w:t>
      </w:r>
      <w:r>
        <w:t xml:space="preserve"> </w:t>
      </w:r>
      <w:r>
        <w:t xml:space="preserve">should equal</w:t>
      </w:r>
      <w:r>
        <w:t xml:space="preserve"> </w:t>
      </w:r>
      <w:r>
        <w:rPr>
          <w:b/>
          <w:bCs/>
        </w:rPr>
        <w:t xml:space="preserve">last register NBV</w:t>
      </w:r>
      <w:r>
        <w:t xml:space="preserve"> </w:t>
      </w:r>
      <w:r>
        <w:t xml:space="preserve">for that category/year</w:t>
      </w:r>
    </w:p>
    <w:bookmarkEnd w:id="100"/>
    <w:bookmarkStart w:id="101" w:name="known-bug-multi-asset-categories"/>
    <w:p>
      <w:pPr>
        <w:pStyle w:val="Heading3"/>
      </w:pPr>
      <w:r>
        <w:t xml:space="preserve">Known bug (multi-asset categories)</w:t>
      </w:r>
    </w:p>
    <w:p>
      <w:pPr>
        <w:pStyle w:val="FirstParagraph"/>
      </w:pPr>
      <w:r>
        <w:t xml:space="preserve">Closing is currently:</w:t>
      </w:r>
    </w:p>
    <w:p>
      <w:pPr>
        <w:pStyle w:val="SourceCode"/>
      </w:pPr>
      <w:r>
        <w:rPr>
          <w:rStyle w:val="VerbatimChar"/>
        </w:rPr>
        <w:t xml:space="preserve">opening + purchases − accStart − Σ(all rows’ AD)</w:t>
      </w:r>
    </w:p>
    <w:p>
      <w:pPr>
        <w:pStyle w:val="FirstParagraph"/>
      </w:pPr>
      <w:r>
        <w:t xml:space="preserve">That double-counts annual dep across the chain. Correct year-end ≈ last row</w:t>
      </w:r>
      <w:r>
        <w:t xml:space="preserve"> </w:t>
      </w:r>
      <w:r>
        <w:rPr>
          <w:b/>
          <w:bCs/>
        </w:rPr>
        <w:t xml:space="preserve">NBV</w:t>
      </w:r>
      <w:r>
        <w:t xml:space="preserve"> </w:t>
      </w:r>
      <w:r>
        <w:t xml:space="preserve">(</w:t>
      </w:r>
      <w:r>
        <w:rPr>
          <w:rStyle w:val="VerbatimChar"/>
        </w:rPr>
        <w:t xml:space="preserve">TB − TDep</w:t>
      </w:r>
      <w:r>
        <w:t xml:space="preserve"> </w:t>
      </w:r>
      <w:r>
        <w:t xml:space="preserve">with shared TD). Buildings with one asset often look fine; Furniture/Vehicles with many rows look wrong.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chain-recalculation"/>
    <w:p>
      <w:pPr>
        <w:pStyle w:val="Heading2"/>
      </w:pPr>
      <w:r>
        <w:t xml:space="preserve">5. Chain recalculation</w:t>
      </w:r>
    </w:p>
    <w:p>
      <w:pPr>
        <w:pStyle w:val="FirstParagraph"/>
      </w:pPr>
      <w:r>
        <w:rPr>
          <w:rStyle w:val="VerbatimChar"/>
        </w:rPr>
        <w:t xml:space="preserve">recalcRegisterChainInCategory(schoolId, year, category)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Load all active assets for category + year ordered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Resolve year-start opening + TD (Year Setup or prior year last row).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Walk rows: set opening, recompute math, UPDATE each row.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Optionally repair corrupted year-start.</w:t>
      </w:r>
    </w:p>
    <w:p>
      <w:pPr>
        <w:pStyle w:val="FirstParagraph"/>
      </w:pPr>
      <w:r>
        <w:rPr>
          <w:b/>
          <w:bCs/>
        </w:rPr>
        <w:t xml:space="preserve">Does not always rebuild</w:t>
      </w:r>
      <w:r>
        <w:t xml:space="preserve"> </w:t>
      </w:r>
      <w:r>
        <w:t xml:space="preserve">year balance closing from last NBV — after bulk with bad interim balances, run careful balance rebuild or fix closing logic.</w:t>
      </w:r>
    </w:p>
    <w:p>
      <w:pPr>
        <w:pStyle w:val="BodyText"/>
      </w:pPr>
      <w:r>
        <w:t xml:space="preserve">API:</w:t>
      </w:r>
      <w:r>
        <w:t xml:space="preserve"> </w:t>
      </w:r>
      <w:r>
        <w:rPr>
          <w:rStyle w:val="VerbatimChar"/>
        </w:rPr>
        <w:t xml:space="preserve">POST /api/school/assets/test/recalc-chain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register_year, category?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Start w:id="104" w:name="applydepreciationmath-behavior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applyDepreciationMath</w:t>
      </w:r>
      <w:r>
        <w:t xml:space="preserve"> </w:t>
      </w:r>
      <w:r>
        <w:t xml:space="preserve">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Buildings</w:t>
            </w:r>
          </w:p>
        </w:tc>
        <w:tc>
          <w:tcPr/>
          <w:p>
            <w:pPr>
              <w:pStyle w:val="Compact"/>
            </w:pPr>
            <w:r>
              <w:t xml:space="preserve">Always recompute via</w:t>
            </w:r>
            <w:r>
              <w:t xml:space="preserve"> </w:t>
            </w:r>
            <w:r>
              <w:rPr>
                <w:rStyle w:val="VerbatimChar"/>
              </w:rPr>
              <w:t xml:space="preserve">computeBuildingRegisterMath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Force AD/TDep = 0; NBV = TB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Others</w:t>
            </w:r>
          </w:p>
        </w:tc>
        <w:tc>
          <w:tcPr/>
          <w:p>
            <w:pPr>
              <w:pStyle w:val="Compact"/>
            </w:pPr>
            <w:r>
              <w:t xml:space="preserve">If client sends annual/total/nbv &gt; 0,</w:t>
            </w:r>
            <w:r>
              <w:t xml:space="preserve"> </w:t>
            </w:r>
            <w:r>
              <w:rPr>
                <w:b/>
                <w:bCs/>
              </w:rPr>
              <w:t xml:space="preserve">may trust them</w:t>
            </w:r>
            <w:r>
              <w:t xml:space="preserve">; else recompute</w:t>
            </w:r>
            <w:r>
              <w:t xml:space="preserve"> </w:t>
            </w:r>
            <w:r>
              <w:rPr>
                <w:rStyle w:val="VerbatimChar"/>
              </w:rPr>
              <w:t xml:space="preserve">(TB−TD)×rate</w:t>
            </w:r>
          </w:p>
        </w:tc>
      </w:tr>
    </w:tbl>
    <w:p>
      <w:pPr>
        <w:pStyle w:val="BodyText"/>
      </w:pPr>
      <w:r>
        <w:t xml:space="preserve">Implication: stale Furniture numbers can persist; Buildings self-heal. Prefer always recomputing on write for all categories.</w:t>
      </w:r>
    </w:p>
    <w:p>
      <w:r>
        <w:pict>
          <v:rect style="width:0;height:1.5pt" o:hralign="center" o:hrstd="t" o:hr="t"/>
        </w:pict>
      </w:r>
    </w:p>
    <w:bookmarkEnd w:id="104"/>
    <w:bookmarkStart w:id="105" w:name="opening-context-api"/>
    <w:p>
      <w:pPr>
        <w:pStyle w:val="Heading2"/>
      </w:pPr>
      <w:r>
        <w:t xml:space="preserve">7. Opening context API</w:t>
      </w:r>
    </w:p>
    <w:p>
      <w:pPr>
        <w:pStyle w:val="FirstParagraph"/>
      </w:pPr>
      <w:r>
        <w:rPr>
          <w:rStyle w:val="VerbatimChar"/>
        </w:rPr>
        <w:t xml:space="preserve">GET /school/assets/test/opening?year=&amp;category=</w:t>
      </w:r>
    </w:p>
    <w:p>
      <w:pPr>
        <w:pStyle w:val="BodyText"/>
      </w:pPr>
      <w:r>
        <w:t xml:space="preserve">Returns for the Add form:</w:t>
      </w:r>
    </w:p>
    <w:p>
      <w:pPr>
        <w:pStyle w:val="Compact"/>
        <w:numPr>
          <w:ilvl w:val="0"/>
          <w:numId w:val="1021"/>
        </w:numPr>
      </w:pPr>
      <w:r>
        <w:t xml:space="preserve">Category year opening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Accumulated depreciation start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Depreciation rate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Last year total dep / NBV (WIP year-carry)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Whether Year Setup exists</w:t>
      </w:r>
    </w:p>
    <w:p>
      <w:pPr>
        <w:pStyle w:val="FirstParagraph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AddAsset2.jsx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assetTestApi.getOpening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soft-delete-identifiers"/>
    <w:p>
      <w:pPr>
        <w:pStyle w:val="Heading2"/>
      </w:pPr>
      <w:r>
        <w:t xml:space="preserve">8. Soft delete &amp; identifiers</w:t>
      </w:r>
    </w:p>
    <w:p>
      <w:pPr>
        <w:pStyle w:val="Compact"/>
        <w:numPr>
          <w:ilvl w:val="0"/>
          <w:numId w:val="1022"/>
        </w:numPr>
      </w:pPr>
      <w:r>
        <w:t xml:space="preserve">Soft-delete sets inactive flag; unique codes are year-scoped.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/test/identifiers</w:t>
      </w:r>
      <w:r>
        <w:t xml:space="preserve"> </w:t>
      </w:r>
      <w:r>
        <w:t xml:space="preserve">lists codes/SKUs for a year to prevent collisions.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SKU pattern helpers:</w:t>
      </w:r>
      <w:r>
        <w:t xml:space="preserve"> </w:t>
      </w:r>
      <w:r>
        <w:rPr>
          <w:rStyle w:val="VerbatimChar"/>
        </w:rPr>
        <w:t xml:space="preserve">assetSkuUtils.js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SCH/LOC/LBL/#####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6"/>
    <w:bookmarkStart w:id="107" w:name="operations-backends-summary"/>
    <w:p>
      <w:pPr>
        <w:pStyle w:val="Heading2"/>
      </w:pPr>
      <w:r>
        <w:t xml:space="preserve">9. Operations backends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Tables /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school_asset_assignments</w:t>
            </w:r>
            <w:r>
              <w:t xml:space="preserve"> </w:t>
            </w:r>
            <w:r>
              <w:t xml:space="preserve">— assign, return, 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school_asset_replacements</w:t>
            </w:r>
            <w:r>
              <w:t xml:space="preserve"> </w:t>
            </w:r>
            <w:r>
              <w:t xml:space="preserve">— approve/reject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schoolAssetsReports.js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/reports/:type</w:t>
            </w:r>
          </w:p>
        </w:tc>
      </w:tr>
    </w:tbl>
    <w:p>
      <w:pPr>
        <w:pStyle w:val="BodyText"/>
      </w:pPr>
      <w:r>
        <w:t xml:space="preserve">Operations generally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rewrite depreciation; they change status/location/assignment state.</w:t>
      </w:r>
    </w:p>
    <w:p>
      <w:r>
        <w:pict>
          <v:rect style="width:0;height:1.5pt" o:hralign="center" o:hrstd="t" o:hr="t"/>
        </w:pict>
      </w:r>
    </w:p>
    <w:bookmarkEnd w:id="107"/>
    <w:bookmarkStart w:id="108" w:name="Xabecdeb4cadae6bb23a27f98ff3a1650bc5d639"/>
    <w:p>
      <w:pPr>
        <w:pStyle w:val="Heading2"/>
      </w:pPr>
      <w:r>
        <w:t xml:space="preserve">10. Developer checklist when changing backend math</w:t>
      </w:r>
    </w:p>
    <w:p>
      <w:pPr>
        <w:pStyle w:val="Compact"/>
        <w:numPr>
          <w:ilvl w:val="0"/>
          <w:numId w:val="102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computeAssetRegisterMath</w:t>
      </w:r>
      <w:r>
        <w:t xml:space="preserve"> </w:t>
      </w:r>
      <w:r>
        <w:t xml:space="preserve">/ building helpers in</w:t>
      </w:r>
      <w:r>
        <w:t xml:space="preserve"> </w:t>
      </w:r>
      <w:r>
        <w:rPr>
          <w:rStyle w:val="VerbatimChar"/>
        </w:rPr>
        <w:t xml:space="preserve">schoolAssets.js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Mirror changes in</w:t>
      </w:r>
      <w:r>
        <w:t xml:space="preserve"> </w:t>
      </w:r>
      <w:r>
        <w:rPr>
          <w:rStyle w:val="VerbatimChar"/>
        </w:rPr>
        <w:t xml:space="preserve">assets_portal/utils/assetRegisterMath.js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BUSINESS_RULES.md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CALCULATION_ENGINE.md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Test: Land, Finished Building, WIP Case 1/2, Furniture qty 1 and qty 5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After bulk/import: recalc-chain + verify year closing = last NBV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Regression: Year Setup carry-forward preview</w:t>
      </w:r>
    </w:p>
    <w:p>
      <w:r>
        <w:pict>
          <v:rect style="width:0;height:1.5pt" o:hralign="center" o:hrstd="t" o:hr="t"/>
        </w:pict>
      </w:r>
    </w:p>
    <w:bookmarkEnd w:id="108"/>
    <w:bookmarkStart w:id="109" w:name="related-docs"/>
    <w:p>
      <w:pPr>
        <w:pStyle w:val="Heading2"/>
      </w:pPr>
      <w:r>
        <w:t xml:space="preserve">Related docs</w:t>
      </w:r>
    </w:p>
    <w:p>
      <w:pPr>
        <w:pStyle w:val="Compact"/>
        <w:numPr>
          <w:ilvl w:val="0"/>
          <w:numId w:val="1029"/>
        </w:numPr>
      </w:pPr>
      <w:hyperlink r:id="rId19">
        <w:r>
          <w:rPr>
            <w:rStyle w:val="Hyperlink"/>
          </w:rPr>
          <w:t xml:space="preserve">CALCULATION_ENGINE.md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18">
        <w:r>
          <w:rPr>
            <w:rStyle w:val="Hyperlink"/>
          </w:rPr>
          <w:t xml:space="preserve">BUSINESS_RULES.md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17">
        <w:r>
          <w:rPr>
            <w:rStyle w:val="Hyperlink"/>
          </w:rPr>
          <w:t xml:space="preserve">API_REFERENCE.md</w:t>
        </w:r>
      </w:hyperlink>
      <w:r>
        <w:br/>
      </w:r>
    </w:p>
    <w:p>
      <w:pPr>
        <w:pStyle w:val="Compact"/>
        <w:numPr>
          <w:ilvl w:val="0"/>
          <w:numId w:val="1029"/>
        </w:numPr>
      </w:pPr>
      <w:hyperlink r:id="rId97">
        <w:r>
          <w:rPr>
            <w:rStyle w:val="Hyperlink"/>
          </w:rPr>
          <w:t xml:space="preserve">features/13-known-bugs-and-fixes.md</w:t>
        </w:r>
      </w:hyperlink>
    </w:p>
    <w:bookmarkEnd w:id="109"/>
    <w:bookmarkEnd w:id="110"/>
    <w:bookmarkStart w:id="123" w:name="assets-portal-calculation-engine"/>
    <w:p>
      <w:pPr>
        <w:pStyle w:val="Heading1"/>
      </w:pPr>
      <w:r>
        <w:t xml:space="preserve">Assets Portal — Calculation Engine</w:t>
      </w:r>
    </w:p>
    <w:p>
      <w:pPr>
        <w:pStyle w:val="FirstParagraph"/>
      </w:pPr>
      <w:r>
        <w:t xml:space="preserve">Map of every major financial function used by the register.</w:t>
      </w:r>
    </w:p>
    <w:p>
      <w:pPr>
        <w:pStyle w:val="BodyText"/>
      </w:pPr>
      <w:r>
        <w:rPr>
          <w:b/>
          <w:bCs/>
        </w:rPr>
        <w:t xml:space="preserve">Keep FE and BE in sync.</w:t>
      </w:r>
      <w:r>
        <w:t xml:space="preserve"> </w:t>
      </w:r>
      <w:r>
        <w:t xml:space="preserve">Changing one without the other causes table ≠ form ≠ PDF/report drift.</w:t>
      </w:r>
    </w:p>
    <w:p>
      <w:r>
        <w:pict>
          <v:rect style="width:0;height:1.5pt" o:hralign="center" o:hrstd="t" o:hr="t"/>
        </w:pict>
      </w:r>
    </w:p>
    <w:bookmarkStart w:id="111" w:name="primary-files"/>
    <w:p>
      <w:pPr>
        <w:pStyle w:val="Heading2"/>
      </w:pPr>
      <w:r>
        <w:t xml:space="preserve">Primary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assets_portal/utils/assetRegisterMath.js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BabyeyiRoutes/schoolAssets.js</w:t>
            </w:r>
            <w:r>
              <w:t xml:space="preserve"> </w:t>
            </w:r>
            <w:r>
              <w:t xml:space="preserve">(mirrored functions)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wizard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assets_portal/utils/assetsCalculations.js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5" w:name="function-map"/>
    <w:p>
      <w:pPr>
        <w:pStyle w:val="Heading2"/>
      </w:pPr>
      <w:r>
        <w:t xml:space="preserve">Function map</w:t>
      </w:r>
    </w:p>
    <w:bookmarkStart w:id="112" w:name="core-math"/>
    <w:p>
      <w:pPr>
        <w:pStyle w:val="Heading3"/>
      </w:pPr>
      <w:r>
        <w:t xml:space="preserve">Core math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computeAssetRegisterMath(input)</w:t>
            </w:r>
          </w:p>
        </w:tc>
        <w:tc>
          <w:tcPr/>
          <w:p>
            <w:pPr>
              <w:pStyle w:val="Compact"/>
            </w:pPr>
            <w:r>
              <w:t xml:space="preserve">Standard / Land / routes into Buildings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computeBuildingRegisterMath(input)</w:t>
            </w:r>
          </w:p>
        </w:tc>
        <w:tc>
          <w:tcPr/>
          <w:p>
            <w:pPr>
              <w:pStyle w:val="Compact"/>
            </w:pPr>
            <w:r>
              <w:t xml:space="preserve">Finished + WIP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resolveRegisterDepreciableBase(...)</w:t>
            </w:r>
          </w:p>
        </w:tc>
        <w:tc>
          <w:tcPr/>
          <w:p>
            <w:pPr>
              <w:pStyle w:val="Compact"/>
            </w:pPr>
            <w:r>
              <w:t xml:space="preserve">Base for AD:</w:t>
            </w:r>
            <w:r>
              <w:t xml:space="preserve"> </w:t>
            </w:r>
            <w:r>
              <w:rPr>
                <w:rStyle w:val="VerbatimChar"/>
              </w:rPr>
              <w:t xml:space="preserve">(TB−TD)</w:t>
            </w:r>
            <w:r>
              <w:t xml:space="preserve"> </w:t>
            </w:r>
            <w:r>
              <w:t xml:space="preserve">or Buildings special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resolveBuildingAnnualDepreciableBase(...)</w:t>
            </w:r>
          </w:p>
        </w:tc>
        <w:tc>
          <w:tcPr/>
          <w:p>
            <w:pPr>
              <w:pStyle w:val="Compact"/>
            </w:pPr>
            <w:r>
              <w:t xml:space="preserve">WIP / Finished annual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resolveBuildingNetBookValue(...)</w:t>
            </w:r>
          </w:p>
        </w:tc>
        <w:tc>
          <w:tcPr/>
          <w:p>
            <w:pPr>
              <w:pStyle w:val="Compact"/>
            </w:pPr>
            <w:r>
              <w:t xml:space="preserve">WIP NBV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isBuildingsCategory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isLandCategory</w:t>
            </w:r>
          </w:p>
        </w:tc>
        <w:tc>
          <w:tcPr/>
          <w:p>
            <w:pPr>
              <w:pStyle w:val="Compact"/>
            </w:pPr>
            <w:r>
              <w:t xml:space="preserve">Category gates (</w:t>
            </w:r>
            <w:r>
              <w:rPr>
                <w:rStyle w:val="VerbatimChar"/>
              </w:rPr>
              <w:t xml:space="preserve">assetsConstants.js</w:t>
            </w:r>
            <w:r>
              <w:t xml:space="preserve">)</w:t>
            </w:r>
          </w:p>
        </w:tc>
      </w:tr>
    </w:tbl>
    <w:bookmarkEnd w:id="112"/>
    <w:bookmarkStart w:id="113" w:name="chain-helpers-fe-display"/>
    <w:p>
      <w:pPr>
        <w:pStyle w:val="Heading3"/>
      </w:pPr>
      <w:r>
        <w:t xml:space="preserve">Chain helpers (FE display)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enrichRegisterChainFinancials(rows)</w:t>
            </w:r>
          </w:p>
        </w:tc>
        <w:tc>
          <w:tcPr/>
          <w:p>
            <w:pPr>
              <w:pStyle w:val="Compact"/>
            </w:pPr>
            <w:r>
              <w:t xml:space="preserve">Walk full list; fix O/TD/AD for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enrichRegisterFinancials(row, ctx)</w:t>
            </w:r>
          </w:p>
        </w:tc>
        <w:tc>
          <w:tcPr/>
          <w:p>
            <w:pPr>
              <w:pStyle w:val="Compact"/>
            </w:pPr>
            <w:r>
              <w:t xml:space="preserve">Single-row enrich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getEnrichedRegisterRow(...)</w:t>
            </w:r>
          </w:p>
        </w:tc>
        <w:tc>
          <w:tcPr/>
          <w:p>
            <w:pPr>
              <w:pStyle w:val="Compact"/>
            </w:pPr>
            <w:r>
              <w:t xml:space="preserve">Convenience getter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rollCategoryStateAfterAsset(...)</w:t>
            </w:r>
          </w:p>
        </w:tc>
        <w:tc>
          <w:tcPr/>
          <w:p>
            <w:pPr>
              <w:pStyle w:val="Compact"/>
            </w:pPr>
            <w:r>
              <w:t xml:space="preserve">Advance chain state after one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resolveCategoryYearStartState(...)</w:t>
            </w:r>
          </w:p>
        </w:tc>
        <w:tc>
          <w:tcPr/>
          <w:p>
            <w:pPr>
              <w:pStyle w:val="Compact"/>
            </w:pPr>
            <w:r>
              <w:t xml:space="preserve">Year-start O + 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computeYearStartAnnualDep(...)</w:t>
            </w:r>
          </w:p>
        </w:tc>
        <w:tc>
          <w:tcPr/>
          <w:p>
            <w:pPr>
              <w:pStyle w:val="Compact"/>
            </w:pPr>
            <w:r>
              <w:t xml:space="preserve">Preview AD for Year Setup</w:t>
            </w:r>
          </w:p>
        </w:tc>
      </w:tr>
    </w:tbl>
    <w:bookmarkEnd w:id="113"/>
    <w:bookmarkStart w:id="114" w:name="backend-orchestration"/>
    <w:p>
      <w:pPr>
        <w:pStyle w:val="Heading3"/>
      </w:pPr>
      <w:r>
        <w:t xml:space="preserve">Backend orchestration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applyDepreciationMath(payload)</w:t>
            </w:r>
          </w:p>
        </w:tc>
        <w:tc>
          <w:tcPr/>
          <w:p>
            <w:pPr>
              <w:pStyle w:val="Compact"/>
            </w:pPr>
            <w:r>
              <w:t xml:space="preserve">Fill AD/TDep/NBV before INSERT/UPDATE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resolveCategoryOpeningContext</w:t>
            </w:r>
          </w:p>
        </w:tc>
        <w:tc>
          <w:tcPr/>
          <w:p>
            <w:pPr>
              <w:pStyle w:val="Compact"/>
            </w:pPr>
            <w:r>
              <w:t xml:space="preserve">Opening API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resolveYearStartOpening</w:t>
            </w:r>
          </w:p>
        </w:tc>
        <w:tc>
          <w:tcPr/>
          <w:p>
            <w:pPr>
              <w:pStyle w:val="Compact"/>
            </w:pPr>
            <w:r>
              <w:t xml:space="preserve">Prior year / Year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recalcRegisterChainInCategory</w:t>
            </w:r>
          </w:p>
        </w:tc>
        <w:tc>
          <w:tcPr/>
          <w:p>
            <w:pPr>
              <w:pStyle w:val="Compact"/>
            </w:pPr>
            <w:r>
              <w:t xml:space="preserve">Persist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registerAssetWithLedger</w:t>
            </w:r>
          </w:p>
        </w:tc>
        <w:tc>
          <w:tcPr/>
          <w:p>
            <w:pPr>
              <w:pStyle w:val="Compact"/>
            </w:pPr>
            <w:r>
              <w:t xml:space="preserve">Single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registerAssetsBulkWithLedger</w:t>
            </w:r>
          </w:p>
        </w:tc>
        <w:tc>
          <w:tcPr/>
          <w:p>
            <w:pPr>
              <w:pStyle w:val="Compact"/>
            </w:pPr>
            <w:r>
              <w:t xml:space="preserve">Qty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repairCorruptedCategoryYearStart</w:t>
            </w:r>
          </w:p>
        </w:tc>
        <w:tc>
          <w:tcPr/>
          <w:p>
            <w:pPr>
              <w:pStyle w:val="Compact"/>
            </w:pPr>
            <w:r>
              <w:t xml:space="preserve">Heal bad TD/opening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6" w:name="standard-formula-non-buildings-non-land"/>
    <w:p>
      <w:pPr>
        <w:pStyle w:val="Heading2"/>
      </w:pPr>
      <w:r>
        <w:t xml:space="preserve">Standard formula (non-Buildings, non-Land)</w:t>
      </w:r>
    </w:p>
    <w:p>
      <w:pPr>
        <w:pStyle w:val="SourceCode"/>
      </w:pPr>
      <w:r>
        <w:rPr>
          <w:rStyle w:val="VerbatimChar"/>
        </w:rPr>
        <w:t xml:space="preserve">TB  = O + PP</w:t>
      </w:r>
      <w:r>
        <w:br/>
      </w:r>
      <w:r>
        <w:rPr>
          <w:rStyle w:val="VerbatimChar"/>
        </w:rPr>
        <w:t xml:space="preserve">AD  = round((TB − TD) × R / 100)</w:t>
      </w:r>
      <w:r>
        <w:br/>
      </w:r>
      <w:r>
        <w:rPr>
          <w:rStyle w:val="VerbatimChar"/>
        </w:rPr>
        <w:t xml:space="preserve">TDep = TD + AD</w:t>
      </w:r>
      <w:r>
        <w:br/>
      </w:r>
      <w:r>
        <w:rPr>
          <w:rStyle w:val="VerbatimChar"/>
        </w:rPr>
        <w:t xml:space="preserve">NBV  = TB − TDep</w:t>
      </w:r>
    </w:p>
    <w:p>
      <w:pPr>
        <w:pStyle w:val="FirstParagraph"/>
      </w:pPr>
      <w:r>
        <w:t xml:space="preserve">TD 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for the whole category year.</w:t>
      </w:r>
    </w:p>
    <w:p>
      <w:r>
        <w:pict>
          <v:rect style="width:0;height:1.5pt" o:hralign="center" o:hrstd="t" o:hr="t"/>
        </w:pict>
      </w:r>
    </w:p>
    <w:bookmarkEnd w:id="116"/>
    <w:bookmarkStart w:id="117" w:name="buildings-finished"/>
    <w:p>
      <w:pPr>
        <w:pStyle w:val="Heading2"/>
      </w:pPr>
      <w:r>
        <w:t xml:space="preserve">Buildings Finished</w:t>
      </w:r>
    </w:p>
    <w:p>
      <w:pPr>
        <w:pStyle w:val="SourceCode"/>
      </w:pPr>
      <w:r>
        <w:rPr>
          <w:rStyle w:val="VerbatimChar"/>
        </w:rPr>
        <w:t xml:space="preserve">base = (PP − TD) if &gt; 0 else (TB − TD)</w:t>
      </w:r>
      <w:r>
        <w:br/>
      </w:r>
      <w:r>
        <w:rPr>
          <w:rStyle w:val="VerbatimChar"/>
        </w:rPr>
        <w:t xml:space="preserve">AD   = round(base × R / 100)</w:t>
      </w:r>
      <w:r>
        <w:br/>
      </w:r>
      <w:r>
        <w:rPr>
          <w:rStyle w:val="VerbatimChar"/>
        </w:rPr>
        <w:t xml:space="preserve">TDep = TD + AD</w:t>
      </w:r>
      <w:r>
        <w:br/>
      </w:r>
      <w:r>
        <w:rPr>
          <w:rStyle w:val="VerbatimChar"/>
        </w:rPr>
        <w:t xml:space="preserve">NBV  = TB − TDep</w:t>
      </w:r>
    </w:p>
    <w:p>
      <w:r>
        <w:pict>
          <v:rect style="width:0;height:1.5pt" o:hralign="center" o:hrstd="t" o:hr="t"/>
        </w:pict>
      </w:r>
    </w:p>
    <w:bookmarkEnd w:id="117"/>
    <w:bookmarkStart w:id="118" w:name="buildings-wip-summary"/>
    <w:p>
      <w:pPr>
        <w:pStyle w:val="Heading2"/>
      </w:pPr>
      <w:r>
        <w:t xml:space="preserve">Buildings WIP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Annual base</w:t>
            </w:r>
          </w:p>
        </w:tc>
        <w:tc>
          <w:tcPr/>
          <w:p>
            <w:pPr>
              <w:pStyle w:val="Compact"/>
            </w:pPr>
            <w:r>
              <w:t xml:space="preserve">NBV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Year-carry</w:t>
            </w:r>
          </w:p>
        </w:tc>
        <w:tc>
          <w:tcPr/>
          <w:p>
            <w:pPr>
              <w:pStyle w:val="Compact"/>
            </w:pPr>
            <w:r>
              <w:t xml:space="preserve">Prior year NBV</w:t>
            </w:r>
          </w:p>
        </w:tc>
        <w:tc>
          <w:tcPr/>
          <w:p>
            <w:pPr>
              <w:pStyle w:val="Compact"/>
            </w:pPr>
            <w:r>
              <w:t xml:space="preserve">Prior NBV −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 (first WIP in year)</w:t>
            </w:r>
          </w:p>
        </w:tc>
        <w:tc>
          <w:tcPr/>
          <w:p>
            <w:pPr>
              <w:pStyle w:val="Compact"/>
            </w:pPr>
            <w:r>
              <w:t xml:space="preserve">max(0, PP−TD) or (O−TD)</w:t>
            </w:r>
          </w:p>
        </w:tc>
        <w:tc>
          <w:tcPr/>
          <w:p>
            <w:pPr>
              <w:pStyle w:val="Compact"/>
            </w:pPr>
            <w:r>
              <w:t xml:space="preserve">Special WIP NBV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 (later WIP same year)</w:t>
            </w:r>
          </w:p>
        </w:tc>
        <w:tc>
          <w:tcPr/>
          <w:p>
            <w:pPr>
              <w:pStyle w:val="Compact"/>
            </w:pPr>
            <w:r>
              <w:t xml:space="preserve">max(0, PP − priorProgressPP − TD)</w:t>
            </w:r>
          </w:p>
        </w:tc>
        <w:tc>
          <w:tcPr/>
          <w:p>
            <w:pPr>
              <w:pStyle w:val="Compact"/>
            </w:pPr>
            <w:r>
              <w:t xml:space="preserve">Subtract progress PPs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Case 2 PP does not cross years.</w:t>
      </w:r>
    </w:p>
    <w:p>
      <w:r>
        <w:pict>
          <v:rect style="width:0;height:1.5pt" o:hralign="center" o:hrstd="t" o:hr="t"/>
        </w:pict>
      </w:r>
    </w:p>
    <w:bookmarkEnd w:id="118"/>
    <w:bookmarkStart w:id="119" w:name="land"/>
    <w:p>
      <w:pPr>
        <w:pStyle w:val="Heading2"/>
      </w:pPr>
      <w:r>
        <w:t xml:space="preserve">Land</w:t>
      </w:r>
    </w:p>
    <w:p>
      <w:pPr>
        <w:pStyle w:val="SourceCode"/>
      </w:pPr>
      <w:r>
        <w:rPr>
          <w:rStyle w:val="VerbatimChar"/>
        </w:rPr>
        <w:t xml:space="preserve">R = 0</w:t>
      </w:r>
      <w:r>
        <w:br/>
      </w:r>
      <w:r>
        <w:rPr>
          <w:rStyle w:val="VerbatimChar"/>
        </w:rPr>
        <w:t xml:space="preserve">AD = TDep = 0</w:t>
      </w:r>
      <w:r>
        <w:br/>
      </w:r>
      <w:r>
        <w:rPr>
          <w:rStyle w:val="VerbatimChar"/>
        </w:rPr>
        <w:t xml:space="preserve">NBV = TB = O + PP</w:t>
      </w:r>
    </w:p>
    <w:p>
      <w:r>
        <w:pict>
          <v:rect style="width:0;height:1.5pt" o:hralign="center" o:hrstd="t" o:hr="t"/>
        </w:pict>
      </w:r>
    </w:p>
    <w:bookmarkEnd w:id="119"/>
    <w:bookmarkStart w:id="120" w:name="vat"/>
    <w:p>
      <w:pPr>
        <w:pStyle w:val="Heading2"/>
      </w:pPr>
      <w:r>
        <w:t xml:space="preserve">VAT</w:t>
      </w:r>
    </w:p>
    <w:p>
      <w:pPr>
        <w:pStyle w:val="FirstParagraph"/>
      </w:pPr>
      <w:r>
        <w:t xml:space="preserve">18% stored as informational (</w:t>
      </w:r>
      <w:r>
        <w:rPr>
          <w:rStyle w:val="VerbatimChar"/>
        </w:rPr>
        <w:t xml:space="preserve">tax_amount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price_incl_tax</w:t>
      </w:r>
      <w:r>
        <w:t xml:space="preserve">).</w:t>
      </w:r>
      <w:r>
        <w:br/>
      </w:r>
      <w:r>
        <w:rPr>
          <w:b/>
          <w:bCs/>
        </w:rPr>
        <w:t xml:space="preserve">TB uses purchase price only</w:t>
      </w:r>
      <w:r>
        <w:t xml:space="preserve"> </w:t>
      </w:r>
      <w:r>
        <w:t xml:space="preserve">(ex-VAT for register chain).</w:t>
      </w:r>
    </w:p>
    <w:p>
      <w:r>
        <w:pict>
          <v:rect style="width:0;height:1.5pt" o:hralign="center" o:hrstd="t" o:hr="t"/>
        </w:pict>
      </w:r>
    </w:p>
    <w:bookmarkEnd w:id="120"/>
    <w:bookmarkStart w:id="121" w:name="seeded-category-rates"/>
    <w:p>
      <w:pPr>
        <w:pStyle w:val="Heading2"/>
      </w:pPr>
      <w:r>
        <w:t xml:space="preserve">Seeded category 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Equipment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Equipment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Machinery / Lab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Furniture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Buildings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If category name fails lookup, backend may fall back to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— treat as a bug risk for Furniture/Vehicles.</w:t>
      </w:r>
    </w:p>
    <w:p>
      <w:r>
        <w:pict>
          <v:rect style="width:0;height:1.5pt" o:hralign="center" o:hrstd="t" o:hr="t"/>
        </w:pict>
      </w:r>
    </w:p>
    <w:bookmarkEnd w:id="121"/>
    <w:bookmarkStart w:id="122" w:name="ui-vs-db"/>
    <w:p>
      <w:pPr>
        <w:pStyle w:val="Heading2"/>
      </w:pPr>
      <w:r>
        <w:t xml:space="preserve">UI vs 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form live preview</w:t>
            </w:r>
          </w:p>
        </w:tc>
        <w:tc>
          <w:tcPr/>
          <w:p>
            <w:pPr>
              <w:pStyle w:val="Compact"/>
            </w:pPr>
            <w:r>
              <w:t xml:space="preserve">FE</w:t>
            </w:r>
            <w:r>
              <w:t xml:space="preserve"> </w:t>
            </w:r>
            <w:r>
              <w:rPr>
                <w:rStyle w:val="VerbatimChar"/>
              </w:rPr>
              <w:t xml:space="preserve">computeAssetRegisterMath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table columns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enrichRegisterChainFinancials</w:t>
            </w:r>
            <w:r>
              <w:t xml:space="preserve"> </w:t>
            </w:r>
            <w:r>
              <w:t xml:space="preserve">then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Recalculate</w:t>
            </w:r>
          </w:p>
        </w:tc>
        <w:tc>
          <w:tcPr/>
          <w:p>
            <w:pPr>
              <w:pStyle w:val="Compact"/>
            </w:pPr>
            <w:r>
              <w:t xml:space="preserve">DB persisted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DB (after recalc)</w:t>
            </w:r>
          </w:p>
        </w:tc>
      </w:tr>
    </w:tbl>
    <w:p>
      <w:pPr>
        <w:pStyle w:val="BodyText"/>
      </w:pPr>
      <w:r>
        <w:t xml:space="preserve">Pagination note: enriching</w:t>
      </w:r>
      <w:r>
        <w:t xml:space="preserve"> </w:t>
      </w:r>
      <w:r>
        <w:rPr>
          <w:b/>
          <w:bCs/>
        </w:rPr>
        <w:t xml:space="preserve">only the current page</w:t>
      </w:r>
      <w:r>
        <w:t xml:space="preserve"> </w:t>
      </w:r>
      <w:r>
        <w:t xml:space="preserve">breaks chain continuity for long categories — prefer full-category enrich or trust recalculated DB.</w:t>
      </w:r>
    </w:p>
    <w:bookmarkEnd w:id="122"/>
    <w:bookmarkEnd w:id="123"/>
    <w:bookmarkStart w:id="141" w:name="assets-portal-api-reference"/>
    <w:p>
      <w:pPr>
        <w:pStyle w:val="Heading1"/>
      </w:pPr>
      <w:r>
        <w:t xml:space="preserve">Assets Portal — 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{VITE_API_URL}/api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http://localhost:5100/api</w:t>
      </w:r>
      <w:r>
        <w:t xml:space="preserve">)</w:t>
      </w:r>
    </w:p>
    <w:p>
      <w:pPr>
        <w:pStyle w:val="BodyText"/>
      </w:pPr>
      <w:r>
        <w:t xml:space="preserve">All authenticated routes require a valid session cookie.</w:t>
      </w:r>
      <w:r>
        <w:br/>
      </w:r>
      <w:r>
        <w:t xml:space="preserve">401 → redirect to Babyeyi login.</w:t>
      </w:r>
    </w:p>
    <w:p>
      <w:pPr>
        <w:pStyle w:val="BodyText"/>
      </w:pPr>
      <w:r>
        <w:rPr>
          <w:b/>
          <w:bCs/>
        </w:rPr>
        <w:t xml:space="preserve">Read roles:</w:t>
      </w:r>
      <w:r>
        <w:t xml:space="preserve"> </w:t>
      </w:r>
      <w:r>
        <w:rPr>
          <w:rStyle w:val="VerbatimChar"/>
        </w:rPr>
        <w:t xml:space="preserve">ASSETS_MANAGER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FULL_SYSTEM_CONTROLLER</w:t>
      </w:r>
      <w:r>
        <w:br/>
      </w:r>
      <w:r>
        <w:rPr>
          <w:b/>
          <w:bCs/>
        </w:rPr>
        <w:t xml:space="preserve">Write roles:</w:t>
      </w:r>
      <w:r>
        <w:t xml:space="preserve"> </w:t>
      </w:r>
      <w:r>
        <w:t xml:space="preserve">same except</w:t>
      </w:r>
      <w:r>
        <w:t xml:space="preserve"> </w:t>
      </w:r>
      <w:r>
        <w:rPr>
          <w:rStyle w:val="VerbatimChar"/>
        </w:rPr>
        <w:t xml:space="preserve">ACCOUNTANT</w:t>
      </w:r>
    </w:p>
    <w:p>
      <w:r>
        <w:pict>
          <v:rect style="width:0;height:1.5pt" o:hralign="center" o:hrstd="t" o:hr="t"/>
        </w:pict>
      </w:r>
    </w:p>
    <w:bookmarkStart w:id="124" w:name="public"/>
    <w:p>
      <w:pPr>
        <w:pStyle w:val="Heading2"/>
      </w:pPr>
      <w:r>
        <w:t xml:space="preserve">Public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/public/school/assets/scan</w:t>
            </w:r>
          </w:p>
        </w:tc>
        <w:tc>
          <w:tcPr/>
          <w:p>
            <w:pPr>
              <w:pStyle w:val="Compact"/>
            </w:pPr>
            <w:r>
              <w:t xml:space="preserve">Public asset lookup by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(no auth)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meta-dashboard"/>
    <w:p>
      <w:pPr>
        <w:pStyle w:val="Heading2"/>
      </w:pPr>
      <w:r>
        <w:t xml:space="preserve">Meta &amp;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/school/assets/meta</w:t>
            </w:r>
          </w:p>
        </w:tc>
        <w:tc>
          <w:tcPr/>
          <w:p>
            <w:pPr>
              <w:pStyle w:val="Compact"/>
            </w:pPr>
            <w:r>
              <w:t xml:space="preserve">Portal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/school/assets/dashboard</w:t>
            </w:r>
          </w:p>
        </w:tc>
        <w:tc>
          <w:tcPr/>
          <w:p>
            <w:pPr>
              <w:pStyle w:val="Compact"/>
            </w:pPr>
            <w:r>
              <w:t xml:space="preserve">Dashboard summary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/school/assets/analytics</w:t>
            </w:r>
          </w:p>
        </w:tc>
        <w:tc>
          <w:tcPr/>
          <w:p>
            <w:pPr>
              <w:pStyle w:val="Compact"/>
            </w:pPr>
            <w:r>
              <w:t xml:space="preserve">Analytics aggregates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categories"/>
    <w:p>
      <w:pPr>
        <w:pStyle w:val="Heading2"/>
      </w:pPr>
      <w:r>
        <w:t xml:space="preserve">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/school/assets/categories</w:t>
            </w:r>
          </w:p>
        </w:tc>
        <w:tc>
          <w:tcPr/>
          <w:p>
            <w:pPr>
              <w:pStyle w:val="Compact"/>
            </w:pPr>
            <w:r>
              <w:t xml:space="preserve">List categories with asset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/school/assets/categories</w:t>
            </w:r>
          </w:p>
        </w:tc>
        <w:tc>
          <w:tcPr/>
          <w:p>
            <w:pPr>
              <w:pStyle w:val="Compact"/>
            </w:pPr>
            <w:r>
              <w:t xml:space="preserve">Create category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depreciation_rate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/school/assets/categories/:id</w:t>
            </w:r>
          </w:p>
        </w:tc>
        <w:tc>
          <w:tcPr/>
          <w:p>
            <w:pPr>
              <w:pStyle w:val="Compact"/>
            </w:pPr>
            <w:r>
              <w:t xml:space="preserve">Update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/school/assets/categories/:id</w:t>
            </w:r>
          </w:p>
        </w:tc>
        <w:tc>
          <w:tcPr/>
          <w:p>
            <w:pPr>
              <w:pStyle w:val="Compact"/>
            </w:pPr>
            <w:r>
              <w:t xml:space="preserve">Soft-delete category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 seeded categories:</w:t>
      </w:r>
      <w:r>
        <w:t xml:space="preserve"> </w:t>
      </w:r>
      <w:r>
        <w:t xml:space="preserve">IT Equipment, Furniture, Vehicles, Electronics, Machinery, Laboratory Equipment, Buildings (5%), Land (0%), Office Equipment (20%)</w:t>
      </w:r>
    </w:p>
    <w:p>
      <w:r>
        <w:pict>
          <v:rect style="width:0;height:1.5pt" o:hralign="center" o:hrstd="t" o:hr="t"/>
        </w:pict>
      </w:r>
    </w:p>
    <w:bookmarkEnd w:id="126"/>
    <w:bookmarkStart w:id="127" w:name="financial-years-year-setup"/>
    <w:p>
      <w:pPr>
        <w:pStyle w:val="Heading2"/>
      </w:pPr>
      <w:r>
        <w:t xml:space="preserve">Financial years (Year Setup)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</w:t>
            </w:r>
          </w:p>
        </w:tc>
        <w:tc>
          <w:tcPr/>
          <w:p>
            <w:pPr>
              <w:pStyle w:val="Compact"/>
            </w:pPr>
            <w:r>
              <w:t xml:space="preserve">List all financial years + category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/school/assets/financial-years/active</w:t>
            </w:r>
          </w:p>
        </w:tc>
        <w:tc>
          <w:tcPr/>
          <w:p>
            <w:pPr>
              <w:pStyle w:val="Compact"/>
            </w:pPr>
            <w:r>
              <w:t xml:space="preserve">Current active 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/school/assets/financial-years/opening-preview?year=</w:t>
            </w:r>
          </w:p>
        </w:tc>
        <w:tc>
          <w:tcPr/>
          <w:p>
            <w:pPr>
              <w:pStyle w:val="Compact"/>
            </w:pPr>
            <w:r>
              <w:t xml:space="preserve">Preview carry-forward for new FY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/school/assets/financial-years/category-opening?year=&amp;category=</w:t>
            </w:r>
          </w:p>
        </w:tc>
        <w:tc>
          <w:tcPr/>
          <w:p>
            <w:pPr>
              <w:pStyle w:val="Compact"/>
            </w:pPr>
            <w:r>
              <w:t xml:space="preserve">Opening context for one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</w:t>
            </w:r>
          </w:p>
        </w:tc>
        <w:tc>
          <w:tcPr/>
          <w:p>
            <w:pPr>
              <w:pStyle w:val="Compact"/>
            </w:pPr>
            <w:r>
              <w:t xml:space="preserve">Create FY + category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/school/assets/financial-years/:id</w:t>
            </w:r>
          </w:p>
        </w:tc>
        <w:tc>
          <w:tcPr/>
          <w:p>
            <w:pPr>
              <w:pStyle w:val="Compact"/>
            </w:pPr>
            <w:r>
              <w:t xml:space="preserve">Update FY dates, rules,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/school/assets/financial-years/:id/reopen</w:t>
            </w:r>
          </w:p>
        </w:tc>
        <w:tc>
          <w:tcPr/>
          <w:p>
            <w:pPr>
              <w:pStyle w:val="Compact"/>
            </w:pPr>
            <w:r>
              <w:t xml:space="preserve">Reopen closed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/school/assets/financial-years/:id/close</w:t>
            </w:r>
          </w:p>
        </w:tc>
        <w:tc>
          <w:tcPr/>
          <w:p>
            <w:pPr>
              <w:pStyle w:val="Compact"/>
            </w:pPr>
            <w:r>
              <w:t xml:space="preserve">Close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/school/assets/financial-years/:id</w:t>
            </w:r>
          </w:p>
        </w:tc>
        <w:tc>
          <w:tcPr/>
          <w:p>
            <w:pPr>
              <w:pStyle w:val="Compact"/>
            </w:pPr>
            <w:r>
              <w:t xml:space="preserve">Delete FY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body (key fields):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"Diminishing"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"auto_carry_forward"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"lock_previous_year"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"category_balances"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"opening_balance"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4016837629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"accumulated_depreciation"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"depreciation_rate"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"opening_balance"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819810000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"accumulated_depreciation"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"depreciation_rate"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Start w:id="132" w:name="asset-register-primary-test"/>
    <w:p>
      <w:pPr>
        <w:pStyle w:val="Heading2"/>
      </w:pPr>
      <w:r>
        <w:t xml:space="preserve">Asset register (primary —</w:t>
      </w:r>
      <w:r>
        <w:t xml:space="preserve"> </w:t>
      </w:r>
      <w:r>
        <w:rPr>
          <w:rStyle w:val="VerbatimChar"/>
        </w:rPr>
        <w:t xml:space="preserve">/test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/school/assets/test/stats</w:t>
            </w:r>
          </w:p>
        </w:tc>
        <w:tc>
          <w:tcPr/>
          <w:p>
            <w:pPr>
              <w:pStyle w:val="Compact"/>
            </w:pPr>
            <w:r>
              <w:t xml:space="preserve">Register summary (counts, totals by year/category)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/school/assets/test/meta</w:t>
            </w:r>
          </w:p>
        </w:tc>
        <w:tc>
          <w:tcPr/>
          <w:p>
            <w:pPr>
              <w:pStyle w:val="Compact"/>
            </w:pPr>
            <w:r>
              <w:t xml:space="preserve">Categories, financial years, active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/school/assets/test/opening</w:t>
            </w:r>
          </w:p>
        </w:tc>
        <w:tc>
          <w:tcPr/>
          <w:p>
            <w:pPr>
              <w:pStyle w:val="Compact"/>
            </w:pPr>
            <w:r>
              <w:t xml:space="preserve">Opening context for add/edit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</w:t>
            </w:r>
          </w:p>
        </w:tc>
        <w:tc>
          <w:tcPr/>
          <w:p>
            <w:pPr>
              <w:pStyle w:val="Compact"/>
            </w:pPr>
            <w:r>
              <w:t xml:space="preserve">Paginated register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/school/assets/test/identifiers</w:t>
            </w:r>
          </w:p>
        </w:tc>
        <w:tc>
          <w:tcPr/>
          <w:p>
            <w:pPr>
              <w:pStyle w:val="Compact"/>
            </w:pPr>
            <w:r>
              <w:t xml:space="preserve">SKUs/codes per</w:t>
            </w:r>
            <w:r>
              <w:t xml:space="preserve"> </w:t>
            </w:r>
            <w:r>
              <w:rPr>
                <w:rStyle w:val="VerbatimChar"/>
              </w:rPr>
              <w:t xml:space="preserve">register_year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</w:t>
            </w:r>
          </w:p>
        </w:tc>
        <w:tc>
          <w:tcPr/>
          <w:p>
            <w:pPr>
              <w:pStyle w:val="Compact"/>
            </w:pPr>
            <w:r>
              <w:t xml:space="preserve">Create register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/school/assets/test/:id</w:t>
            </w:r>
          </w:p>
        </w:tc>
        <w:tc>
          <w:tcPr/>
          <w:p>
            <w:pPr>
              <w:pStyle w:val="Compact"/>
            </w:pPr>
            <w:r>
              <w:t xml:space="preserve">Update register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/school/assets/test/:id</w:t>
            </w:r>
          </w:p>
        </w:tc>
        <w:tc>
          <w:tcPr/>
          <w:p>
            <w:pPr>
              <w:pStyle w:val="Compact"/>
            </w:pPr>
            <w:r>
              <w:t xml:space="preserve">Soft-delete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/school/assets/test/import</w:t>
            </w:r>
          </w:p>
        </w:tc>
        <w:tc>
          <w:tcPr/>
          <w:p>
            <w:pPr>
              <w:pStyle w:val="Compact"/>
            </w:pPr>
            <w:r>
              <w:t xml:space="preserve">Bulk Excel import (long timeout)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/school/assets/test/recalc-chain</w:t>
            </w:r>
          </w:p>
        </w:tc>
        <w:tc>
          <w:tcPr/>
          <w:p>
            <w:pPr>
              <w:pStyle w:val="Compact"/>
            </w:pPr>
            <w:r>
              <w:t xml:space="preserve">Recompute register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/school/assets/test/bulk-delete</w:t>
            </w:r>
          </w:p>
        </w:tc>
        <w:tc>
          <w:tcPr/>
          <w:p>
            <w:pPr>
              <w:pStyle w:val="Compact"/>
            </w:pPr>
            <w:r>
              <w:t xml:space="preserve">Bulk soft-delete</w:t>
            </w:r>
          </w:p>
        </w:tc>
      </w:tr>
    </w:tbl>
    <w:bookmarkStart w:id="128" w:name="get-testopening-query-params"/>
    <w:p>
      <w:pPr>
        <w:pStyle w:val="Heading3"/>
      </w:pPr>
      <w:r>
        <w:rPr>
          <w:rStyle w:val="VerbatimChar"/>
        </w:rPr>
        <w:t xml:space="preserve">GET /test/opening</w:t>
      </w:r>
      <w:r>
        <w:t xml:space="preserve"> </w:t>
      </w:r>
      <w:r>
        <w:t xml:space="preserve">query params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Register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year_setup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Opening resolution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edit_asset_id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When editing, exclude self from chain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highlights: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"effective_opening"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4542744272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"effective_accumulated_depreciation"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1288133210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"last_year_total_depreciation"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1288133210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"prior_asset_net_book"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3091880509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"prior_progress_purchase"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"depreciation_rate"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"assets_in_year"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"Continues from last asset..."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get-test-query-params"/>
    <w:p>
      <w:pPr>
        <w:pStyle w:val="Heading3"/>
      </w:pPr>
      <w:r>
        <w:rPr>
          <w:rStyle w:val="VerbatimChar"/>
        </w:rPr>
        <w:t xml:space="preserve">GET /test</w:t>
      </w:r>
      <w:r>
        <w:t xml:space="preserve"> </w:t>
      </w:r>
      <w:r>
        <w:t xml:space="preserve">query params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Pagination (default limit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register_year</w:t>
            </w:r>
          </w:p>
        </w:tc>
        <w:tc>
          <w:tcPr/>
          <w:p>
            <w:pPr>
              <w:pStyle w:val="Compact"/>
            </w:pPr>
            <w:r>
              <w:t xml:space="preserve">Filter by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Filter by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asset_health_status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Not Used (Old)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old_not_replaced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for old unreplaced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Search asset name/code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Purchase date range</w:t>
            </w:r>
          </w:p>
        </w:tc>
      </w:tr>
    </w:tbl>
    <w:bookmarkEnd w:id="129"/>
    <w:bookmarkStart w:id="130" w:name="post-test-body-key-fields"/>
    <w:p>
      <w:pPr>
        <w:pStyle w:val="Heading3"/>
      </w:pPr>
      <w:r>
        <w:rPr>
          <w:rStyle w:val="VerbatimChar"/>
        </w:rPr>
        <w:t xml:space="preserve">POST /test</w:t>
      </w:r>
      <w:r>
        <w:t xml:space="preserve"> </w:t>
      </w:r>
      <w:r>
        <w:t xml:space="preserve">body (key fields)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DINNING HALL"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"register_year"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Campus"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"BLK-A"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"purchase_price"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150200674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 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"year_setup"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"apply_tax"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"asset_health_status"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"Used"</w:t>
      </w:r>
      <w:r>
        <w:br/>
      </w:r>
      <w:r>
        <w:rPr>
          <w:rStyle w:val="FunctionTok"/>
        </w:rPr>
        <w:t xml:space="preserve">}</w:t>
      </w:r>
    </w:p>
    <w:bookmarkEnd w:id="130"/>
    <w:bookmarkStart w:id="131" w:name="post-testrecalc-chain-body"/>
    <w:p>
      <w:pPr>
        <w:pStyle w:val="Heading3"/>
      </w:pPr>
      <w:r>
        <w:rPr>
          <w:rStyle w:val="VerbatimChar"/>
        </w:rPr>
        <w:t xml:space="preserve">POST /test/recalc-chain</w:t>
      </w:r>
      <w:r>
        <w:t xml:space="preserve"> </w:t>
      </w: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"register_year"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core-assets-legacy-inventory"/>
    <w:p>
      <w:pPr>
        <w:pStyle w:val="Heading2"/>
      </w:pPr>
      <w:r>
        <w:t xml:space="preserve">Core assets (legacy inventory)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</w:t>
            </w:r>
          </w:p>
        </w:tc>
        <w:tc>
          <w:tcPr/>
          <w:p>
            <w:pPr>
              <w:pStyle w:val="Compact"/>
            </w:pPr>
            <w:r>
              <w:t xml:space="preserve">List assets (legacy filters)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/school/assets/:id</w:t>
            </w:r>
          </w:p>
        </w:tc>
        <w:tc>
          <w:tcPr/>
          <w:p>
            <w:pPr>
              <w:pStyle w:val="Compact"/>
            </w:pPr>
            <w:r>
              <w:t xml:space="preserve">Single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/school/assets/:id/panel</w:t>
            </w:r>
          </w:p>
        </w:tc>
        <w:tc>
          <w:tcPr/>
          <w:p>
            <w:pPr>
              <w:pStyle w:val="Compact"/>
            </w:pPr>
            <w:r>
              <w:t xml:space="preserve">Side panel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/school/assets/identifiers</w:t>
            </w:r>
          </w:p>
        </w:tc>
        <w:tc>
          <w:tcPr/>
          <w:p>
            <w:pPr>
              <w:pStyle w:val="Compact"/>
            </w:pPr>
            <w:r>
              <w:t xml:space="preserve">Global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/school/assets/scan-lookup</w:t>
            </w:r>
          </w:p>
        </w:tc>
        <w:tc>
          <w:tcPr/>
          <w:p>
            <w:pPr>
              <w:pStyle w:val="Compact"/>
            </w:pPr>
            <w:r>
              <w:t xml:space="preserve">Authenticated QR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</w:t>
            </w:r>
          </w:p>
        </w:tc>
        <w:tc>
          <w:tcPr/>
          <w:p>
            <w:pPr>
              <w:pStyle w:val="Compact"/>
            </w:pPr>
            <w:r>
              <w:t xml:space="preserve">Create asset (legacy)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/school/assets/simple</w:t>
            </w:r>
          </w:p>
        </w:tc>
        <w:tc>
          <w:tcPr/>
          <w:p>
            <w:pPr>
              <w:pStyle w:val="Compact"/>
            </w:pPr>
            <w:r>
              <w:t xml:space="preserve">Simplified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/school/assets/import</w:t>
            </w:r>
          </w:p>
        </w:tc>
        <w:tc>
          <w:tcPr/>
          <w:p>
            <w:pPr>
              <w:pStyle w:val="Compact"/>
            </w:pPr>
            <w:r>
              <w:t xml:space="preserve">Legacy bulk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/school/assets/:id</w:t>
            </w:r>
          </w:p>
        </w:tc>
        <w:tc>
          <w:tcPr/>
          <w:p>
            <w:pPr>
              <w:pStyle w:val="Compact"/>
            </w:pPr>
            <w:r>
              <w:t xml:space="preserve">Update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/school/assets/:id/health-status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asset_health_status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/school/assets/:id/assets-status</w:t>
            </w:r>
          </w:p>
        </w:tc>
        <w:tc>
          <w:tcPr/>
          <w:p>
            <w:pPr>
              <w:pStyle w:val="Compact"/>
            </w:pPr>
            <w:r>
              <w:t xml:space="preserve">Update workflow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/school/assets/:id</w:t>
            </w:r>
          </w:p>
        </w:tc>
        <w:tc>
          <w:tcPr/>
          <w:p>
            <w:pPr>
              <w:pStyle w:val="Compact"/>
            </w:pPr>
            <w:r>
              <w:t xml:space="preserve">Soft-delete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assignments"/>
    <w:p>
      <w:pPr>
        <w:pStyle w:val="Heading2"/>
      </w:pPr>
      <w:r>
        <w:t xml:space="preserve">Assignments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/school/assets/assignments/meta</w:t>
            </w:r>
          </w:p>
        </w:tc>
        <w:tc>
          <w:tcPr/>
          <w:p>
            <w:pPr>
              <w:pStyle w:val="Compact"/>
            </w:pPr>
            <w:r>
              <w:t xml:space="preserve">Dropdown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/school/assets/assignments</w:t>
            </w:r>
          </w:p>
        </w:tc>
        <w:tc>
          <w:tcPr/>
          <w:p>
            <w:pPr>
              <w:pStyle w:val="Compact"/>
            </w:pPr>
            <w:r>
              <w:t xml:space="preserve">List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/school/assets/assignments/:assignmentId</w:t>
            </w:r>
          </w:p>
        </w:tc>
        <w:tc>
          <w:tcPr/>
          <w:p>
            <w:pPr>
              <w:pStyle w:val="Compact"/>
            </w:pPr>
            <w:r>
              <w:t xml:space="preserve">Single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/school/assets/assignments</w:t>
            </w:r>
          </w:p>
        </w:tc>
        <w:tc>
          <w:tcPr/>
          <w:p>
            <w:pPr>
              <w:pStyle w:val="Compact"/>
            </w:pPr>
            <w:r>
              <w:t xml:space="preserve">Create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/school/assets/assignments/:assignmentId/return</w:t>
            </w:r>
          </w:p>
        </w:tc>
        <w:tc>
          <w:tcPr/>
          <w:p>
            <w:pPr>
              <w:pStyle w:val="Compact"/>
            </w:pPr>
            <w:r>
              <w:t xml:space="preserve">Return asset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maintenance"/>
    <w:p>
      <w:pPr>
        <w:pStyle w:val="Heading2"/>
      </w:pPr>
      <w:r>
        <w:t xml:space="preserve">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/school/assets/maintenance</w:t>
            </w:r>
          </w:p>
        </w:tc>
        <w:tc>
          <w:tcPr/>
          <w:p>
            <w:pPr>
              <w:pStyle w:val="Compact"/>
            </w:pPr>
            <w:r>
              <w:t xml:space="preserve">List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/school/assets/maintenance</w:t>
            </w:r>
          </w:p>
        </w:tc>
        <w:tc>
          <w:tcPr/>
          <w:p>
            <w:pPr>
              <w:pStyle w:val="Compact"/>
            </w:pPr>
            <w:r>
              <w:t xml:space="preserve">Create 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/school/assets/maintenance/:id/extend</w:t>
            </w:r>
          </w:p>
        </w:tc>
        <w:tc>
          <w:tcPr/>
          <w:p>
            <w:pPr>
              <w:pStyle w:val="Compact"/>
            </w:pPr>
            <w:r>
              <w:t xml:space="preserve">Extend due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transfers"/>
    <w:p>
      <w:pPr>
        <w:pStyle w:val="Heading2"/>
      </w:pPr>
      <w:r>
        <w:t xml:space="preserve">Transfers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/school/assets/transfers/meta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/school/assets/transfers</w:t>
            </w:r>
          </w:p>
        </w:tc>
        <w:tc>
          <w:tcPr/>
          <w:p>
            <w:pPr>
              <w:pStyle w:val="Compact"/>
            </w:pPr>
            <w:r>
              <w:t xml:space="preserve">List transfers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/school/assets/transfers</w:t>
            </w:r>
          </w:p>
        </w:tc>
        <w:tc>
          <w:tcPr/>
          <w:p>
            <w:pPr>
              <w:pStyle w:val="Compact"/>
            </w:pPr>
            <w:r>
              <w:t xml:space="preserve">Create transfer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replacements"/>
    <w:p>
      <w:pPr>
        <w:pStyle w:val="Heading2"/>
      </w:pPr>
      <w:r>
        <w:t xml:space="preserve">Replacements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/school/assets/replacements/stats</w:t>
            </w:r>
          </w:p>
        </w:tc>
        <w:tc>
          <w:tcPr/>
          <w:p>
            <w:pPr>
              <w:pStyle w:val="Compact"/>
            </w:pPr>
            <w:r>
              <w:t xml:space="preserve">Summary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/school/assets/replacements/awaiting-assets</w:t>
            </w:r>
          </w:p>
        </w:tc>
        <w:tc>
          <w:tcPr/>
          <w:p>
            <w:pPr>
              <w:pStyle w:val="Compact"/>
            </w:pPr>
            <w:r>
              <w:t xml:space="preserve">Pending new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/school/assets/replacements/meta</w:t>
            </w:r>
          </w:p>
        </w:tc>
        <w:tc>
          <w:tcPr/>
          <w:p>
            <w:pPr>
              <w:pStyle w:val="Compact"/>
            </w:pPr>
            <w: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/school/assets/replacements/old-asset/:assetId</w:t>
            </w:r>
          </w:p>
        </w:tc>
        <w:tc>
          <w:tcPr/>
          <w:p>
            <w:pPr>
              <w:pStyle w:val="Compact"/>
            </w:pPr>
            <w:r>
              <w:t xml:space="preserve">Old asset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</w:t>
            </w:r>
          </w:p>
        </w:tc>
        <w:tc>
          <w:tcPr/>
          <w:p>
            <w:pPr>
              <w:pStyle w:val="Compact"/>
            </w:pPr>
            <w:r>
              <w:t xml:space="preserve">List replacements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/school/assets/replacements/:id</w:t>
            </w:r>
          </w:p>
        </w:tc>
        <w:tc>
          <w:tcPr/>
          <w:p>
            <w:pPr>
              <w:pStyle w:val="Compact"/>
            </w:pPr>
            <w:r>
              <w:t xml:space="preserve">Single replacement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</w:t>
            </w:r>
          </w:p>
        </w:tc>
        <w:tc>
          <w:tcPr/>
          <w:p>
            <w:pPr>
              <w:pStyle w:val="Compact"/>
            </w:pPr>
            <w:r>
              <w:t xml:space="preserve">Create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/school/assets/replacements/:id</w:t>
            </w:r>
          </w:p>
        </w:tc>
        <w:tc>
          <w:tcPr/>
          <w:p>
            <w:pPr>
              <w:pStyle w:val="Compact"/>
            </w:pPr>
            <w:r>
              <w:t xml:space="preserve">Update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/school/assets/replacements/:id/approve</w:t>
            </w:r>
          </w:p>
        </w:tc>
        <w:tc>
          <w:tcPr/>
          <w:p>
            <w:pPr>
              <w:pStyle w:val="Compact"/>
            </w:pPr>
            <w:r>
              <w:t xml:space="preserve">Approve + create new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/school/assets/replacements/:id/reject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/school/assets/replacements/:id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reports-2"/>
    <w:p>
      <w:pPr>
        <w:pStyle w:val="Heading2"/>
      </w:pPr>
      <w:r>
        <w:t xml:space="preserve">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/school/assets/reports/:type</w:t>
            </w:r>
          </w:p>
        </w:tc>
        <w:tc>
          <w:tcPr/>
          <w:p>
            <w:pPr>
              <w:pStyle w:val="Compact"/>
            </w:pPr>
            <w:r>
              <w:t xml:space="preserve">Generate 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Types: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all-assets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financial-years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damaged-lost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locations</w:t>
      </w:r>
    </w:p>
    <w:p>
      <w:pPr>
        <w:pStyle w:val="BodyText"/>
      </w:pPr>
      <w:r>
        <w:t xml:space="preserve">Query params vary by type (e.g. </w:t>
      </w:r>
      <w:r>
        <w:rPr>
          <w:rStyle w:val="VerbatimChar"/>
        </w:rPr>
        <w:t xml:space="preserve">register_year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date filters).</w:t>
      </w:r>
    </w:p>
    <w:p>
      <w:r>
        <w:pict>
          <v:rect style="width:0;height:1.5pt" o:hralign="center" o:hrstd="t" o:hr="t"/>
        </w:pict>
      </w:r>
    </w:p>
    <w:bookmarkEnd w:id="138"/>
    <w:bookmarkStart w:id="139" w:name="standard-response-shape"/>
    <w:p>
      <w:pPr>
        <w:pStyle w:val="Heading2"/>
      </w:pPr>
      <w:r>
        <w:t xml:space="preserve">Standard response shape</w:t>
      </w:r>
    </w:p>
    <w:p>
      <w:pPr>
        <w:pStyle w:val="FirstParagraph"/>
      </w:pPr>
      <w:r>
        <w:rPr>
          <w:b/>
          <w:bCs/>
        </w:rP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 services use</w:t>
      </w:r>
      <w:r>
        <w:t xml:space="preserve"> </w:t>
      </w:r>
      <w:r>
        <w:rPr>
          <w:rStyle w:val="VerbatimChar"/>
        </w:rPr>
        <w:t xml:space="preserve">unwrap()</w:t>
      </w:r>
      <w:r>
        <w:t xml:space="preserve"> </w:t>
      </w:r>
      <w:r>
        <w:t xml:space="preserve">to extract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or throw on</w:t>
      </w:r>
      <w:r>
        <w:t xml:space="preserve"> </w:t>
      </w:r>
      <w:r>
        <w:rPr>
          <w:rStyle w:val="VerbatimChar"/>
        </w:rPr>
        <w:t xml:space="preserve">success: 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9"/>
    <w:bookmarkStart w:id="140" w:name="frontend-service-mapping"/>
    <w:p>
      <w:pPr>
        <w:pStyle w:val="Heading2"/>
      </w:pPr>
      <w:r>
        <w:t xml:space="preserve">Frontend service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0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file</w:t>
            </w:r>
          </w:p>
        </w:tc>
        <w:tc>
          <w:tcPr/>
          <w:p>
            <w:pPr>
              <w:pStyle w:val="Compact"/>
            </w:pPr>
            <w:r>
              <w:t xml:space="preserve">Routes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assetTestApi.js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/test/*</w:t>
            </w:r>
            <w:r>
              <w:t xml:space="preserve">, scan-lookup, health-status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assetsApi.js</w:t>
            </w:r>
          </w:p>
        </w:tc>
        <w:tc>
          <w:tcPr/>
          <w:p>
            <w:pPr>
              <w:pStyle w:val="Compact"/>
            </w:pPr>
            <w:r>
              <w:t xml:space="preserve">categories, financial-years, assignments, maintenance, transfers, replacements, dashboard, analytics, legacy</w:t>
            </w:r>
            <w:r>
              <w:t xml:space="preserve"> </w:t>
            </w:r>
            <w:r>
              <w:rPr>
                <w:rStyle w:val="VerbatimChar"/>
              </w:rPr>
              <w:t xml:space="preserve">/school/assets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/reports/:type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publicAssetScanApi.js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/public/school/assets/scan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89">
        <w:r>
          <w:rPr>
            <w:rStyle w:val="Hyperlink"/>
          </w:rPr>
          <w:t xml:space="preserve">← Back to docs index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Developer Guide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Business Rules</w:t>
        </w:r>
      </w:hyperlink>
    </w:p>
    <w:bookmarkEnd w:id="140"/>
    <w:bookmarkEnd w:id="141"/>
    <w:bookmarkStart w:id="173" w:name="assets-portal-business-rules"/>
    <w:p>
      <w:pPr>
        <w:pStyle w:val="Heading1"/>
      </w:pPr>
      <w:r>
        <w:t xml:space="preserve">Assets Portal — Business Rules</w:t>
      </w:r>
    </w:p>
    <w:p>
      <w:pPr>
        <w:pStyle w:val="FirstParagraph"/>
      </w:pPr>
      <w:r>
        <w:t xml:space="preserve">Register depreciation, opening stock, and year-carry logic used by the KPS-style asset register.</w:t>
      </w:r>
      <w:r>
        <w:br/>
      </w: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assets_portal/utils/assetRegisterMath.js</w:t>
      </w:r>
      <w:r>
        <w:t xml:space="preserve"> </w:t>
      </w:r>
      <w:r>
        <w:t xml:space="preserve">(frontend) and</w:t>
      </w:r>
      <w:r>
        <w:t xml:space="preserve"> </w:t>
      </w:r>
      <w:r>
        <w:rPr>
          <w:rStyle w:val="VerbatimChar"/>
        </w:rPr>
        <w:t xml:space="preserve">schoolAssets.js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computeAssetRegisterMath()</w:t>
      </w:r>
      <w:r>
        <w:t xml:space="preserve"> </w:t>
      </w:r>
      <w:r>
        <w:t xml:space="preserve">(backend).</w:t>
      </w:r>
    </w:p>
    <w:p>
      <w:r>
        <w:pict>
          <v:rect style="width:0;height:1.5pt" o:hralign="center" o:hrstd="t" o:hr="t"/>
        </w:pict>
      </w:r>
    </w:p>
    <w:bookmarkStart w:id="142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30"/>
        </w:numPr>
      </w:pPr>
      <w:hyperlink w:anchor="X676e705ec7dacea0633c38e21f95a8bfb3f480d">
        <w:r>
          <w:rPr>
            <w:rStyle w:val="Hyperlink"/>
          </w:rPr>
          <w:t xml:space="preserve">Core register formulas</w:t>
        </w:r>
      </w:hyperlink>
    </w:p>
    <w:p>
      <w:pPr>
        <w:pStyle w:val="Compact"/>
        <w:numPr>
          <w:ilvl w:val="0"/>
          <w:numId w:val="1030"/>
        </w:numPr>
      </w:pPr>
      <w:hyperlink w:anchor="X7e95c6238a60d5ad9ab17b4ab7ee87e176734ce">
        <w:r>
          <w:rPr>
            <w:rStyle w:val="Hyperlink"/>
          </w:rPr>
          <w:t xml:space="preserve">Register chain (year &amp; within-year)</w:t>
        </w:r>
      </w:hyperlink>
    </w:p>
    <w:p>
      <w:pPr>
        <w:pStyle w:val="Compact"/>
        <w:numPr>
          <w:ilvl w:val="0"/>
          <w:numId w:val="1030"/>
        </w:numPr>
      </w:pPr>
      <w:hyperlink w:anchor="X75997ec9f07221038f3d9617d981719cfed2a96">
        <w:r>
          <w:rPr>
            <w:rStyle w:val="Hyperlink"/>
          </w:rPr>
          <w:t xml:space="preserve">Standard categories</w:t>
        </w:r>
      </w:hyperlink>
    </w:p>
    <w:p>
      <w:pPr>
        <w:pStyle w:val="Compact"/>
        <w:numPr>
          <w:ilvl w:val="0"/>
          <w:numId w:val="1030"/>
        </w:numPr>
      </w:pPr>
      <w:hyperlink w:anchor="Xf50fc644854c7caccf9b4a80e326d04ca8800a5">
        <w:r>
          <w:rPr>
            <w:rStyle w:val="Hyperlink"/>
          </w:rPr>
          <w:t xml:space="preserve">Buildings — Finished</w:t>
        </w:r>
      </w:hyperlink>
    </w:p>
    <w:p>
      <w:pPr>
        <w:pStyle w:val="Compact"/>
        <w:numPr>
          <w:ilvl w:val="0"/>
          <w:numId w:val="1030"/>
        </w:numPr>
      </w:pPr>
      <w:hyperlink w:anchor="X267ec02c946990b51f00f0cb1fe896d943d1a65">
        <w:r>
          <w:rPr>
            <w:rStyle w:val="Hyperlink"/>
          </w:rPr>
          <w:t xml:space="preserve">Buildings — Working Progress (WIP)</w:t>
        </w:r>
      </w:hyperlink>
    </w:p>
    <w:p>
      <w:pPr>
        <w:pStyle w:val="Compact"/>
        <w:numPr>
          <w:ilvl w:val="0"/>
          <w:numId w:val="1030"/>
        </w:numPr>
      </w:pPr>
      <w:hyperlink w:anchor="X2d0c7046b56e08fd208e11a1be7d4c642aac606">
        <w:r>
          <w:rPr>
            <w:rStyle w:val="Hyperlink"/>
          </w:rPr>
          <w:t xml:space="preserve">Land (no depreciation)</w:t>
        </w:r>
      </w:hyperlink>
    </w:p>
    <w:p>
      <w:pPr>
        <w:pStyle w:val="Compact"/>
        <w:numPr>
          <w:ilvl w:val="0"/>
          <w:numId w:val="1030"/>
        </w:numPr>
      </w:pPr>
      <w:hyperlink w:anchor="Xb2a65a264e5619cd51b046bdda0fd527c94bc5f">
        <w:r>
          <w:rPr>
            <w:rStyle w:val="Hyperlink"/>
          </w:rPr>
          <w:t xml:space="preserve">Year Setup</w:t>
        </w:r>
      </w:hyperlink>
    </w:p>
    <w:p>
      <w:pPr>
        <w:pStyle w:val="Compact"/>
        <w:numPr>
          <w:ilvl w:val="0"/>
          <w:numId w:val="1030"/>
        </w:numPr>
      </w:pPr>
      <w:hyperlink w:anchor="Xe25d5d83c8d0ce7d30feac40486c07bbca14695">
        <w:r>
          <w:rPr>
            <w:rStyle w:val="Hyperlink"/>
          </w:rPr>
          <w:t xml:space="preserve">Entry modes</w:t>
        </w:r>
      </w:hyperlink>
    </w:p>
    <w:p>
      <w:pPr>
        <w:pStyle w:val="Compact"/>
        <w:numPr>
          <w:ilvl w:val="0"/>
          <w:numId w:val="1030"/>
        </w:numPr>
      </w:pPr>
      <w:hyperlink w:anchor="Xea2e8f06d3a67a29679b8d57aa89152a84d2e6a">
        <w:r>
          <w:rPr>
            <w:rStyle w:val="Hyperlink"/>
          </w:rPr>
          <w:t xml:space="preserve">VAT &amp; SKU</w:t>
        </w:r>
      </w:hyperlink>
    </w:p>
    <w:p>
      <w:pPr>
        <w:pStyle w:val="Compact"/>
        <w:numPr>
          <w:ilvl w:val="0"/>
          <w:numId w:val="1030"/>
        </w:numPr>
      </w:pPr>
      <w:hyperlink w:anchor="X00afbdf43f0e4c6734b17b6fba6bd34f6bef131">
        <w:r>
          <w:rPr>
            <w:rStyle w:val="Hyperlink"/>
          </w:rPr>
          <w:t xml:space="preserve">Worked examples</w:t>
        </w:r>
      </w:hyperlink>
    </w:p>
    <w:p>
      <w:r>
        <w:pict>
          <v:rect style="width:0;height:1.5pt" o:hralign="center" o:hrstd="t" o:hr="t"/>
        </w:pict>
      </w:r>
    </w:p>
    <w:bookmarkEnd w:id="142"/>
    <w:bookmarkStart w:id="143" w:name="core-register-formulas"/>
    <w:p>
      <w:pPr>
        <w:pStyle w:val="Heading2"/>
      </w:pPr>
      <w:r>
        <w:t xml:space="preserve">1. Core register formulas</w:t>
      </w:r>
    </w:p>
    <w:p>
      <w:pPr>
        <w:pStyle w:val="FirstParagraph"/>
      </w:pPr>
      <w:r>
        <w:t xml:space="preserve">Every register row has: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 stock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Carried from prior row or Year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Unit price (purchase)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O +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Accumulated dep. (start)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</w:t>
            </w:r>
          </w:p>
        </w:tc>
        <w:tc>
          <w:tcPr/>
          <w:p>
            <w:pPr>
              <w:pStyle w:val="Compact"/>
            </w:pPr>
            <w:r>
              <w:t xml:space="preserve">Fixed at category year-start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Depreciation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% per year (from category)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depreciation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Charge for this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depreciation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TDep</w:t>
            </w:r>
          </w:p>
        </w:tc>
        <w:tc>
          <w:tcPr/>
          <w:p>
            <w:pPr>
              <w:pStyle w:val="Compact"/>
            </w:pPr>
            <w:r>
              <w:t xml:space="preserve">TD + AD (or TB − NBV for some WIP 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book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NBV</w:t>
            </w:r>
          </w:p>
        </w:tc>
        <w:tc>
          <w:tcPr/>
          <w:p>
            <w:pPr>
              <w:pStyle w:val="Compact"/>
            </w:pPr>
            <w:r>
              <w:t xml:space="preserve">TB − TDep (or category-specific)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TB = O + PP</w:t>
      </w:r>
    </w:p>
    <w:p>
      <w:r>
        <w:pict>
          <v:rect style="width:0;height:1.5pt" o:hralign="center" o:hrstd="t" o:hr="t"/>
        </w:pict>
      </w:r>
    </w:p>
    <w:bookmarkEnd w:id="143"/>
    <w:bookmarkStart w:id="147" w:name="register-chain-year-within-year"/>
    <w:p>
      <w:pPr>
        <w:pStyle w:val="Heading2"/>
      </w:pPr>
      <w:r>
        <w:t xml:space="preserve">2. Register chain (year &amp; within-year)</w:t>
      </w:r>
    </w:p>
    <w:p>
      <w:pPr>
        <w:pStyle w:val="FirstParagraph"/>
      </w:pPr>
      <w:r>
        <w:t xml:space="preserve">Assets are grouped by</w:t>
      </w:r>
      <w:r>
        <w:t xml:space="preserve"> </w:t>
      </w:r>
      <w:r>
        <w:rPr>
          <w:rStyle w:val="VerbatimChar"/>
          <w:b/>
          <w:bCs/>
        </w:rPr>
        <w:t xml:space="preserve">category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register_year</w:t>
      </w:r>
      <w:r>
        <w:t xml:space="preserve">, ordered by</w:t>
      </w:r>
      <w: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ASC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subgraph PriorYear</w:t>
      </w:r>
      <w:r>
        <w:br/>
      </w:r>
      <w:r>
        <w:rPr>
          <w:rStyle w:val="VerbatimChar"/>
        </w:rPr>
        <w:t xml:space="preserve">    A[Last asset in 2024 Buildings]</w:t>
      </w:r>
      <w:r>
        <w:br/>
      </w:r>
      <w:r>
        <w:rPr>
          <w:rStyle w:val="VerbatimChar"/>
        </w:rPr>
        <w:t xml:space="preserve">    A --&gt;|TOTAL BALANCE| O2025[2025 first row Opening]</w:t>
      </w:r>
      <w:r>
        <w:br/>
      </w:r>
      <w:r>
        <w:rPr>
          <w:rStyle w:val="VerbatimChar"/>
        </w:rPr>
        <w:t xml:space="preserve">    A --&gt;|TOTAL DEP| TD2025[2025 accumulated start]</w:t>
      </w:r>
      <w:r>
        <w:br/>
      </w:r>
      <w:r>
        <w:rPr>
          <w:rStyle w:val="VerbatimChar"/>
        </w:rPr>
        <w:t xml:space="preserve">    A --&gt;|NET BOOK| NBV[Prior year NBV for WIP year-carry]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Year2025</w:t>
      </w:r>
      <w:r>
        <w:br/>
      </w:r>
      <w:r>
        <w:rPr>
          <w:rStyle w:val="VerbatimChar"/>
        </w:rPr>
        <w:t xml:space="preserve">    O2025 --&gt; R1[Row 1: compute AD, NBV]</w:t>
      </w:r>
      <w:r>
        <w:br/>
      </w:r>
      <w:r>
        <w:rPr>
          <w:rStyle w:val="VerbatimChar"/>
        </w:rPr>
        <w:t xml:space="preserve">    R1 --&gt;|TB becomes O| R2[Row 2]</w:t>
      </w:r>
      <w:r>
        <w:br/>
      </w:r>
      <w:r>
        <w:rPr>
          <w:rStyle w:val="VerbatimChar"/>
        </w:rPr>
        <w:t xml:space="preserve">    R2 --&gt; R3[Row 3 ...]</w:t>
      </w:r>
      <w:r>
        <w:br/>
      </w:r>
      <w:r>
        <w:rPr>
          <w:rStyle w:val="VerbatimChar"/>
        </w:rPr>
        <w:t xml:space="preserve">  end</w:t>
      </w:r>
    </w:p>
    <w:bookmarkStart w:id="144" w:name="year-boundary-first-row-in-new-year"/>
    <w:p>
      <w:pPr>
        <w:pStyle w:val="Heading3"/>
      </w:pPr>
      <w:r>
        <w:t xml:space="preserve">Year boundary (first row in new year)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Prior year</w:t>
            </w:r>
            <w:r>
              <w:t xml:space="preserve"> </w:t>
            </w:r>
            <w:r>
              <w:rPr>
                <w:b/>
                <w:bCs/>
              </w:rPr>
              <w:t xml:space="preserve">last asset TOTAL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Accumulated (TD)</w:t>
            </w:r>
          </w:p>
        </w:tc>
        <w:tc>
          <w:tcPr/>
          <w:p>
            <w:pPr>
              <w:pStyle w:val="Compact"/>
            </w:pPr>
            <w:r>
              <w:t xml:space="preserve">Prior year</w:t>
            </w:r>
            <w:r>
              <w:t xml:space="preserve"> </w:t>
            </w:r>
            <w:r>
              <w:rPr>
                <w:b/>
                <w:bCs/>
              </w:rPr>
              <w:t xml:space="preserve">last asset TOTAL DEPRECIATION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year NBV</w:t>
            </w:r>
          </w:p>
        </w:tc>
        <w:tc>
          <w:tcPr/>
          <w:p>
            <w:pPr>
              <w:pStyle w:val="Compact"/>
            </w:pPr>
            <w:r>
              <w:t xml:space="preserve">Prior year</w:t>
            </w:r>
            <w:r>
              <w:t xml:space="preserve"> </w:t>
            </w:r>
            <w:r>
              <w:rPr>
                <w:b/>
                <w:bCs/>
              </w:rPr>
              <w:t xml:space="preserve">last asset NET BOOK VALUE</w:t>
            </w:r>
            <w:r>
              <w:t xml:space="preserve"> </w:t>
            </w:r>
            <w:r>
              <w:t xml:space="preserve">(Buildings WIP year-carry)</w:t>
            </w:r>
          </w:p>
        </w:tc>
      </w:tr>
    </w:tbl>
    <w:p>
      <w:pPr>
        <w:pStyle w:val="BodyText"/>
      </w:pPr>
      <w:r>
        <w:t xml:space="preserve">If no prior register history → use</w:t>
      </w:r>
      <w:r>
        <w:t xml:space="preserve"> </w:t>
      </w:r>
      <w:r>
        <w:rPr>
          <w:b/>
          <w:bCs/>
        </w:rPr>
        <w:t xml:space="preserve">Year Setup</w:t>
      </w:r>
      <w:r>
        <w:t xml:space="preserve"> </w:t>
      </w:r>
      <w:r>
        <w:t xml:space="preserve">category balances.</w:t>
      </w:r>
    </w:p>
    <w:bookmarkEnd w:id="144"/>
    <w:bookmarkStart w:id="145" w:name="within-same-year-row-2-3"/>
    <w:p>
      <w:pPr>
        <w:pStyle w:val="Heading3"/>
      </w:pPr>
      <w:r>
        <w:t xml:space="preserve">Within same year (row 2, 3, …)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Previous row</w:t>
            </w:r>
            <w:r>
              <w:t xml:space="preserve"> </w:t>
            </w:r>
            <w:r>
              <w:rPr>
                <w:b/>
                <w:bCs/>
              </w:rPr>
              <w:t xml:space="preserve">TOTAL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Accumulated (TD)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(category year-start value)</w:t>
            </w:r>
          </w:p>
        </w:tc>
      </w:tr>
    </w:tbl>
    <w:bookmarkEnd w:id="145"/>
    <w:bookmarkStart w:id="146" w:name="case-2-prior-progress-pp"/>
    <w:p>
      <w:pPr>
        <w:pStyle w:val="Heading3"/>
      </w:pPr>
      <w:r>
        <w:t xml:space="preserve">Case 2 prior Progress PP</w:t>
      </w:r>
    </w:p>
    <w:p>
      <w:pPr>
        <w:pStyle w:val="FirstParagraph"/>
      </w:pPr>
      <w:r>
        <w:t xml:space="preserve">When another</w:t>
      </w:r>
      <w:r>
        <w:t xml:space="preserve"> </w:t>
      </w:r>
      <w:r>
        <w:rPr>
          <w:b/>
          <w:bCs/>
        </w:rPr>
        <w:t xml:space="preserve">Working Progress</w:t>
      </w:r>
      <w:r>
        <w:t xml:space="preserve"> </w:t>
      </w:r>
      <w:r>
        <w:t xml:space="preserve">building exists</w:t>
      </w:r>
      <w:r>
        <w:t xml:space="preserve"> </w:t>
      </w:r>
      <w:r>
        <w:rPr>
          <w:b/>
          <w:bCs/>
        </w:rPr>
        <w:t xml:space="preserve">earlier in the same year</w:t>
      </w:r>
      <w:r>
        <w:t xml:space="preserve">, its purchase price is tracked as</w:t>
      </w:r>
      <w:r>
        <w:t xml:space="preserve"> </w:t>
      </w:r>
      <w:r>
        <w:rPr>
          <w:rStyle w:val="VerbatimChar"/>
        </w:rPr>
        <w:t xml:space="preserve">prior_progress_purchase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Case 2 PP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from prior year into the next year.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standard-categories"/>
    <w:p>
      <w:pPr>
        <w:pStyle w:val="Heading2"/>
      </w:pPr>
      <w:r>
        <w:t xml:space="preserve">3. Standard categories</w:t>
      </w:r>
    </w:p>
    <w:p>
      <w:pPr>
        <w:pStyle w:val="FirstParagraph"/>
      </w:pPr>
      <w:r>
        <w:t xml:space="preserve">Applies to: IT Equipment, Furniture, Vehicles, Electronics, Machinery, Laboratory Equipment, Office Equipment, etc.</w:t>
      </w:r>
    </w:p>
    <w:p>
      <w:pPr>
        <w:pStyle w:val="SourceCode"/>
      </w:pPr>
      <w:r>
        <w:rPr>
          <w:rStyle w:val="VerbatimChar"/>
        </w:rPr>
        <w:t xml:space="preserve">AD = round((TB − TD) × R/100)</w:t>
      </w:r>
      <w:r>
        <w:br/>
      </w:r>
      <w:r>
        <w:rPr>
          <w:rStyle w:val="VerbatimChar"/>
        </w:rPr>
        <w:t xml:space="preserve">TDep = TD + AD</w:t>
      </w:r>
      <w:r>
        <w:br/>
      </w:r>
      <w:r>
        <w:rPr>
          <w:rStyle w:val="VerbatimChar"/>
        </w:rPr>
        <w:t xml:space="preserve">NBV = TB − TDep</w:t>
      </w:r>
    </w:p>
    <w:p>
      <w:r>
        <w:pict>
          <v:rect style="width:0;height:1.5pt" o:hralign="center" o:hrstd="t" o:hr="t"/>
        </w:pict>
      </w:r>
    </w:p>
    <w:bookmarkEnd w:id="148"/>
    <w:bookmarkStart w:id="149" w:name="buildings-finished-1"/>
    <w:p>
      <w:pPr>
        <w:pStyle w:val="Heading2"/>
      </w:pPr>
      <w:r>
        <w:t xml:space="preserve">4. Buildings — Finished</w:t>
      </w:r>
    </w:p>
    <w:p>
      <w:pPr>
        <w:pStyle w:val="FirstParagraph"/>
      </w:pPr>
      <w:r>
        <w:rPr>
          <w:rStyle w:val="VerbatimChar"/>
        </w:rPr>
        <w:t xml:space="preserve">building_status = "Finished"</w:t>
      </w:r>
    </w:p>
    <w:p>
      <w:pPr>
        <w:pStyle w:val="BodyText"/>
      </w:pPr>
      <w:r>
        <w:t xml:space="preserve">Annual base:</w:t>
      </w:r>
      <w:r>
        <w:t xml:space="preserve"> </w:t>
      </w:r>
      <w:r>
        <w:rPr>
          <w:rStyle w:val="VerbatimChar"/>
        </w:rPr>
        <w:t xml:space="preserve">(PP − TD)</w:t>
      </w:r>
      <w:r>
        <w:t xml:space="preserve"> </w:t>
      </w:r>
      <w:r>
        <w:t xml:space="preserve">if positive, else</w:t>
      </w:r>
      <w:r>
        <w:t xml:space="preserve"> </w:t>
      </w:r>
      <w:r>
        <w:rPr>
          <w:rStyle w:val="VerbatimChar"/>
        </w:rPr>
        <w:t xml:space="preserve">(TB − TD)</w:t>
      </w:r>
    </w:p>
    <w:p>
      <w:pPr>
        <w:pStyle w:val="SourceCode"/>
      </w:pPr>
      <w:r>
        <w:rPr>
          <w:rStyle w:val="VerbatimChar"/>
        </w:rPr>
        <w:t xml:space="preserve">AD = round(depreciableBase × R/100)</w:t>
      </w:r>
      <w:r>
        <w:br/>
      </w:r>
      <w:r>
        <w:rPr>
          <w:rStyle w:val="VerbatimChar"/>
        </w:rPr>
        <w:t xml:space="preserve">TDep = TD + AD</w:t>
      </w:r>
      <w:r>
        <w:br/>
      </w:r>
      <w:r>
        <w:rPr>
          <w:rStyle w:val="VerbatimChar"/>
        </w:rPr>
        <w:t xml:space="preserve">NBV = TB − TDep</w:t>
      </w:r>
    </w:p>
    <w:p>
      <w:r>
        <w:pict>
          <v:rect style="width:0;height:1.5pt" o:hralign="center" o:hrstd="t" o:hr="t"/>
        </w:pict>
      </w:r>
    </w:p>
    <w:bookmarkEnd w:id="149"/>
    <w:bookmarkStart w:id="154" w:name="buildings-working-progress-wip"/>
    <w:p>
      <w:pPr>
        <w:pStyle w:val="Heading2"/>
      </w:pPr>
      <w:r>
        <w:t xml:space="preserve">5. Buildings — Working Progress (WIP)</w:t>
      </w:r>
    </w:p>
    <w:p>
      <w:pPr>
        <w:pStyle w:val="FirstParagraph"/>
      </w:pPr>
      <w:r>
        <w:rPr>
          <w:rStyle w:val="VerbatimChar"/>
        </w:rPr>
        <w:t xml:space="preserve">building_status = "Working Progress"</w:t>
      </w:r>
      <w:r>
        <w:br/>
      </w:r>
      <w:r>
        <w:t xml:space="preserve">Aliases:</w:t>
      </w:r>
      <w:r>
        <w:t xml:space="preserve"> </w:t>
      </w:r>
      <w:r>
        <w:rPr>
          <w:rStyle w:val="VerbatimChar"/>
        </w:rPr>
        <w:t xml:space="preserve">wip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working_progress</w:t>
      </w:r>
    </w:p>
    <w:bookmarkStart w:id="150" w:name="annual-depreciation"/>
    <w:p>
      <w:pPr>
        <w:pStyle w:val="Heading3"/>
      </w:pPr>
      <w:r>
        <w:t xml:space="preserve">Annual depreciation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Base for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Year-carry</w:t>
            </w:r>
          </w:p>
        </w:tc>
        <w:tc>
          <w:tcPr/>
          <w:p>
            <w:pPr>
              <w:pStyle w:val="Compact"/>
            </w:pPr>
            <w:r>
              <w:t xml:space="preserve">First WIP in new year, opening &gt; 0, prior year NBV 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year NBV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No prior WIP same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PP − TD)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max(0, O − TD)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</w:t>
            </w:r>
          </w:p>
        </w:tc>
        <w:tc>
          <w:tcPr/>
          <w:p>
            <w:pPr>
              <w:pStyle w:val="Compact"/>
            </w:pPr>
            <w:r>
              <w:t xml:space="preserve">Prior WIP</w:t>
            </w:r>
            <w:r>
              <w:t xml:space="preserve"> </w:t>
            </w:r>
            <w:r>
              <w:rPr>
                <w:b/>
                <w:bCs/>
              </w:rPr>
              <w:t xml:space="preserve">same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PP − PriorProgressPP − TD)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AD = round(base × R/100)</w:t>
      </w:r>
    </w:p>
    <w:bookmarkEnd w:id="150"/>
    <w:bookmarkStart w:id="151" w:name="net-book-value"/>
    <w:p>
      <w:pPr>
        <w:pStyle w:val="Heading3"/>
      </w:pPr>
      <w:r>
        <w:t xml:space="preserve">Net book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Year-carry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NBV = Prior year NBV −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  <w:r>
              <w:t xml:space="preserve"> </w:t>
            </w:r>
            <w:r>
              <w:t xml:space="preserve">(no opening)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NBV = TB − PP − 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  <w:r>
              <w:t xml:space="preserve"> </w:t>
            </w:r>
            <w:r>
              <w:t xml:space="preserve">(with opening)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NBV = O − TD −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</w:t>
            </w:r>
            <w:r>
              <w:t xml:space="preserve"> </w:t>
            </w:r>
            <w:r>
              <w:t xml:space="preserve">(same year)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NBV = TB − PP − TD − PriorProgressPP</w:t>
            </w:r>
          </w:p>
        </w:tc>
      </w:tr>
    </w:tbl>
    <w:bookmarkEnd w:id="151"/>
    <w:bookmarkStart w:id="152" w:name="total-depreciation-wip"/>
    <w:p>
      <w:pPr>
        <w:pStyle w:val="Heading3"/>
      </w:pPr>
      <w:r>
        <w:t xml:space="preserve">Total depreciation (WIP)</w:t>
      </w:r>
    </w:p>
    <w:p>
      <w:pPr>
        <w:pStyle w:val="FirstParagraph"/>
      </w:pPr>
      <w:r>
        <w:t xml:space="preserve">When year-carry or finished-style:</w:t>
      </w:r>
    </w:p>
    <w:p>
      <w:pPr>
        <w:pStyle w:val="SourceCode"/>
      </w:pPr>
      <w:r>
        <w:rPr>
          <w:rStyle w:val="VerbatimChar"/>
        </w:rPr>
        <w:t xml:space="preserve">TDep = TD + AD</w:t>
      </w:r>
    </w:p>
    <w:p>
      <w:pPr>
        <w:pStyle w:val="FirstParagraph"/>
      </w:pPr>
      <w:r>
        <w:t xml:space="preserve">Otherwise may derive from:</w:t>
      </w:r>
    </w:p>
    <w:p>
      <w:pPr>
        <w:pStyle w:val="SourceCode"/>
      </w:pPr>
      <w:r>
        <w:rPr>
          <w:rStyle w:val="VerbatimChar"/>
        </w:rPr>
        <w:t xml:space="preserve">TDep = TB − NBV</w:t>
      </w:r>
    </w:p>
    <w:bookmarkEnd w:id="152"/>
    <w:bookmarkStart w:id="153" w:name="kps-reference-new-dinning-hall"/>
    <w:p>
      <w:pPr>
        <w:pStyle w:val="Heading3"/>
      </w:pPr>
      <w:r>
        <w:t xml:space="preserve">KPS reference (NEW DINNING HALL)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NBV</w:t>
            </w:r>
          </w:p>
        </w:tc>
        <w:tc>
          <w:tcPr/>
          <w:p>
            <w:pPr>
              <w:pStyle w:val="Compact"/>
            </w:pPr>
            <w:r>
              <w:t xml:space="preserve">Acc. start (TD)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162,730,553</w:t>
            </w:r>
          </w:p>
        </w:tc>
        <w:tc>
          <w:tcPr/>
          <w:p>
            <w:pPr>
              <w:pStyle w:val="Compact"/>
            </w:pPr>
            <w:r>
              <w:t xml:space="preserve">3,091,880,509</w:t>
            </w:r>
          </w:p>
        </w:tc>
        <w:tc>
          <w:tcPr/>
          <w:p>
            <w:pPr>
              <w:pStyle w:val="Compact"/>
            </w:pPr>
            <w:r>
              <w:t xml:space="preserve">1,288,133,210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154,594,025</w:t>
            </w:r>
          </w:p>
        </w:tc>
        <w:tc>
          <w:tcPr/>
          <w:p>
            <w:pPr>
              <w:pStyle w:val="Compact"/>
            </w:pPr>
            <w:r>
              <w:t xml:space="preserve">2,937,286,484</w:t>
            </w:r>
          </w:p>
        </w:tc>
        <w:tc>
          <w:tcPr/>
          <w:p>
            <w:pPr>
              <w:pStyle w:val="Compact"/>
            </w:pPr>
            <w:r>
              <w:t xml:space="preserve">1,450,863,763</w:t>
            </w:r>
          </w:p>
        </w:tc>
      </w:tr>
    </w:tbl>
    <w:p>
      <w:pPr>
        <w:pStyle w:val="BodyText"/>
      </w:pPr>
      <w:r>
        <w:t xml:space="preserve">2025 annual = prior year NBV × 5% (year-carry,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Case 2 with 2024 PP).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land-no-depreciation"/>
    <w:p>
      <w:pPr>
        <w:pStyle w:val="Heading2"/>
      </w:pPr>
      <w:r>
        <w:t xml:space="preserve">6. Land (no depreciation)</w:t>
      </w:r>
    </w:p>
    <w:p>
      <w:pPr>
        <w:pStyle w:val="FirstParagraph"/>
      </w:pPr>
      <w:r>
        <w:rPr>
          <w:rStyle w:val="VerbatimChar"/>
        </w:rPr>
        <w:t xml:space="preserve">category = "Land"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isLandCategory()</w:t>
      </w:r>
      <w:r>
        <w:t xml:space="preserve"> </w:t>
      </w:r>
      <w:r>
        <w:t xml:space="preserve">forces: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= TB</w:t>
            </w:r>
          </w:p>
        </w:tc>
      </w:tr>
    </w:tbl>
    <w:bookmarkStart w:id="155" w:name="year-setup-land"/>
    <w:p>
      <w:pPr>
        <w:pStyle w:val="Heading3"/>
      </w:pPr>
      <w:r>
        <w:t xml:space="preserve">Year Setup (Land)</w:t>
      </w:r>
    </w:p>
    <w:p>
      <w:pPr>
        <w:pStyle w:val="Compact"/>
        <w:numPr>
          <w:ilvl w:val="0"/>
          <w:numId w:val="1031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Opening amount only</w:t>
      </w:r>
    </w:p>
    <w:p>
      <w:pPr>
        <w:pStyle w:val="Compact"/>
        <w:numPr>
          <w:ilvl w:val="0"/>
          <w:numId w:val="1031"/>
        </w:numPr>
      </w:pPr>
      <w:r>
        <w:t xml:space="preserve">Acc. dep. start =</w:t>
      </w:r>
      <w:r>
        <w:t xml:space="preserve"> </w:t>
      </w:r>
      <w:r>
        <w:rPr>
          <w:b/>
          <w:bCs/>
        </w:rPr>
        <w:t xml:space="preserve">not used</w:t>
      </w:r>
      <w:r>
        <w:t xml:space="preserve"> </w:t>
      </w:r>
      <w:r>
        <w:t xml:space="preserve">(0)</w:t>
      </w:r>
    </w:p>
    <w:p>
      <w:pPr>
        <w:pStyle w:val="Compact"/>
        <w:numPr>
          <w:ilvl w:val="0"/>
          <w:numId w:val="1031"/>
        </w:numPr>
      </w:pPr>
      <w:r>
        <w:t xml:space="preserve">Rate =</w:t>
      </w:r>
      <w:r>
        <w:t xml:space="preserve"> </w:t>
      </w:r>
      <w:r>
        <w:rPr>
          <w:b/>
          <w:bCs/>
        </w:rPr>
        <w:t xml:space="preserve">0%</w:t>
      </w:r>
    </w:p>
    <w:p>
      <w:pPr>
        <w:pStyle w:val="Compact"/>
        <w:numPr>
          <w:ilvl w:val="0"/>
          <w:numId w:val="1031"/>
        </w:numPr>
      </w:pPr>
      <w:r>
        <w:t xml:space="preserve">Closing balance tracks stock value (= opening + purchases)</w:t>
      </w:r>
    </w:p>
    <w:bookmarkEnd w:id="155"/>
    <w:bookmarkStart w:id="156" w:name="register-chain-land"/>
    <w:p>
      <w:pPr>
        <w:pStyle w:val="Heading3"/>
      </w:pPr>
      <w:r>
        <w:t xml:space="preserve">Register chain (Land)</w:t>
      </w:r>
    </w:p>
    <w:p>
      <w:pPr>
        <w:pStyle w:val="SourceCode"/>
      </w:pPr>
      <w:r>
        <w:rPr>
          <w:rStyle w:val="VerbatimChar"/>
        </w:rPr>
        <w:t xml:space="preserve">TB = O + PP</w:t>
      </w:r>
      <w:r>
        <w:br/>
      </w:r>
      <w:r>
        <w:rPr>
          <w:rStyle w:val="VerbatimChar"/>
        </w:rPr>
        <w:t xml:space="preserve">NBV = TB</w:t>
      </w:r>
      <w:r>
        <w:br/>
      </w:r>
      <w:r>
        <w:rPr>
          <w:rStyle w:val="VerbatimChar"/>
        </w:rPr>
        <w:t xml:space="preserve">Next year O = prior year last Land TOTAL BALANCE</w:t>
      </w:r>
    </w:p>
    <w:p>
      <w:pPr>
        <w:pStyle w:val="FirstParagraph"/>
      </w:pPr>
      <w:r>
        <w:t xml:space="preserve">No depreciation columns apply. Within-year chaining: each new Land row Opening = previous Land row</w:t>
      </w:r>
      <w:r>
        <w:t xml:space="preserve"> </w:t>
      </w:r>
      <w:r>
        <w:rPr>
          <w:b/>
          <w:bCs/>
        </w:rPr>
        <w:t xml:space="preserve">TOTAL BALANCE</w:t>
      </w:r>
      <w:r>
        <w:t xml:space="preserve">.</w:t>
      </w:r>
    </w:p>
    <w:bookmarkEnd w:id="156"/>
    <w:bookmarkStart w:id="157" w:name="X4a9a0c87ecb4f8671284a2d28737175be94f08a"/>
    <w:p>
      <w:pPr>
        <w:pStyle w:val="Heading3"/>
      </w:pPr>
      <w:r>
        <w:t xml:space="preserve">Multi-year schools (Land starts 2018, Active FY 2021)</w:t>
      </w:r>
    </w:p>
    <w:p>
      <w:pPr>
        <w:pStyle w:val="Compact"/>
        <w:numPr>
          <w:ilvl w:val="0"/>
          <w:numId w:val="1032"/>
        </w:numPr>
      </w:pPr>
      <w:r>
        <w:t xml:space="preserve">Year Setup</w:t>
      </w:r>
      <w:r>
        <w:t xml:space="preserve"> </w:t>
      </w:r>
      <w:r>
        <w:rPr>
          <w:b/>
          <w:bCs/>
        </w:rPr>
        <w:t xml:space="preserve">2018</w:t>
      </w:r>
      <w:r>
        <w:t xml:space="preserve"> </w:t>
      </w:r>
      <w:r>
        <w:t xml:space="preserve">→ Land Opening only</w:t>
      </w:r>
    </w:p>
    <w:p>
      <w:pPr>
        <w:pStyle w:val="Compact"/>
        <w:numPr>
          <w:ilvl w:val="0"/>
          <w:numId w:val="1032"/>
        </w:numPr>
      </w:pPr>
      <w:r>
        <w:t xml:space="preserve">Register 2018 Land via</w:t>
      </w:r>
      <w:r>
        <w:t xml:space="preserve"> </w:t>
      </w:r>
      <w:r>
        <w:rPr>
          <w:b/>
          <w:bCs/>
        </w:rPr>
        <w:t xml:space="preserve">Not first time</w:t>
      </w:r>
      <w:r>
        <w:t xml:space="preserve"> </w:t>
      </w:r>
      <w:r>
        <w:t xml:space="preserve">mode (Closed years)</w:t>
      </w:r>
    </w:p>
    <w:p>
      <w:pPr>
        <w:pStyle w:val="Compact"/>
        <w:numPr>
          <w:ilvl w:val="0"/>
          <w:numId w:val="1032"/>
        </w:numPr>
      </w:pPr>
      <w:r>
        <w:t xml:space="preserve">Continue 2019, 2020, … each Opening = prior TOTAL BALANCE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2021 Active</w:t>
      </w:r>
      <w:r>
        <w:t xml:space="preserve"> </w:t>
      </w:r>
      <w:r>
        <w:t xml:space="preserve">can be used for current Land without moving Land opening to 2021 Year Setup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year-setup"/>
    <w:p>
      <w:pPr>
        <w:pStyle w:val="Heading2"/>
      </w:pPr>
      <w:r>
        <w:t xml:space="preserve">7. Year Setup</w:t>
      </w:r>
    </w:p>
    <w:p>
      <w:pPr>
        <w:pStyle w:val="FirstParagraph"/>
      </w:pPr>
      <w:r>
        <w:t xml:space="preserve">Financial year wizard creates: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school_asset_financial_years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status</w:t>
      </w:r>
      <w:r>
        <w:t xml:space="preserve">: Draft → Active → Closed)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school_asset_year_category_balances</w:t>
      </w:r>
      <w:r>
        <w:t xml:space="preserve"> </w:t>
      </w:r>
      <w:r>
        <w:t xml:space="preserve">per category</w:t>
      </w:r>
    </w:p>
    <w:bookmarkStart w:id="159" w:name="per-category-balance-fields"/>
    <w:p>
      <w:pPr>
        <w:pStyle w:val="Heading3"/>
      </w:pPr>
      <w:r>
        <w:t xml:space="preserve">Per-category balance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</w:t>
            </w:r>
          </w:p>
        </w:tc>
        <w:tc>
          <w:tcPr/>
          <w:p>
            <w:pPr>
              <w:pStyle w:val="Compact"/>
            </w:pPr>
            <w:r>
              <w:t xml:space="preserve">First asset opening when no prior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accumulated_depreciation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_start</w:t>
            </w:r>
          </w:p>
        </w:tc>
        <w:tc>
          <w:tcPr/>
          <w:p>
            <w:pPr>
              <w:pStyle w:val="Compact"/>
            </w:pPr>
            <w:r>
              <w:t xml:space="preserve">Category year-start TD (0 for Land)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depreciation_rate</w:t>
            </w:r>
          </w:p>
        </w:tc>
        <w:tc>
          <w:tcPr/>
          <w:p>
            <w:pPr>
              <w:pStyle w:val="Compact"/>
            </w:pPr>
            <w:r>
              <w:t xml:space="preserve">Snapshot of category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purchases</w:t>
            </w:r>
          </w:p>
        </w:tc>
        <w:tc>
          <w:tcPr/>
          <w:p>
            <w:pPr>
              <w:pStyle w:val="Compact"/>
            </w:pPr>
            <w:r>
              <w:t xml:space="preserve">Sum of purchases in 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annual_depreciation</w:t>
            </w:r>
          </w:p>
        </w:tc>
        <w:tc>
          <w:tcPr/>
          <w:p>
            <w:pPr>
              <w:pStyle w:val="Compact"/>
            </w:pPr>
            <w:r>
              <w:t xml:space="preserve">Sum of annual dep in 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closing_balance</w:t>
            </w:r>
          </w:p>
        </w:tc>
        <w:tc>
          <w:tcPr/>
          <w:p>
            <w:pPr>
              <w:pStyle w:val="Compact"/>
            </w:pPr>
            <w:r>
              <w:t xml:space="preserve">FY end position</w:t>
            </w:r>
          </w:p>
        </w:tc>
      </w:tr>
    </w:tbl>
    <w:bookmarkEnd w:id="159"/>
    <w:bookmarkStart w:id="160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One Active FY</w:t>
      </w:r>
      <w:r>
        <w:t xml:space="preserve"> </w:t>
      </w:r>
      <w:r>
        <w:t xml:space="preserve">per school (creating new Active closes others)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auto_carry_forward</w:t>
      </w:r>
      <w:r>
        <w:t xml:space="preserve">: opening preview from prior FY closing per category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lock_previous_year</w:t>
      </w:r>
      <w:r>
        <w:t xml:space="preserve">: closes prior years on create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Land</w:t>
      </w:r>
      <w:r>
        <w:t xml:space="preserve">: opening only, rate 0, accumulated 0</w:t>
      </w:r>
    </w:p>
    <w:bookmarkEnd w:id="160"/>
    <w:bookmarkStart w:id="161" w:name="year-start-annual-preview-non-land"/>
    <w:p>
      <w:pPr>
        <w:pStyle w:val="Heading3"/>
      </w:pPr>
      <w:r>
        <w:t xml:space="preserve">Year-start annual preview (non-Land)</w:t>
      </w:r>
    </w:p>
    <w:p>
      <w:pPr>
        <w:pStyle w:val="SourceCode"/>
      </w:pPr>
      <w:r>
        <w:rPr>
          <w:rStyle w:val="VerbatimChar"/>
        </w:rPr>
        <w:t xml:space="preserve">yearStartAnnual = round((opening − accumulatedStart) × rate / 100)</w:t>
      </w:r>
    </w:p>
    <w:p>
      <w:pPr>
        <w:pStyle w:val="FirstParagraph"/>
      </w:pPr>
      <w:r>
        <w:t xml:space="preserve">Land: always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entry-modes"/>
    <w:p>
      <w:pPr>
        <w:pStyle w:val="Heading2"/>
      </w:pPr>
      <w:r>
        <w:t xml:space="preserve">8. Entry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4073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entry_mode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year_setup</w:t>
            </w:r>
          </w:p>
        </w:tc>
        <w:tc>
          <w:tcPr/>
          <w:p>
            <w:pPr>
              <w:pStyle w:val="Compact"/>
            </w:pPr>
            <w:r>
              <w:t xml:space="preserve">First asset in category/year; Active 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/ free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Any register year; edit mode; historical Closed years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AddAsset2.jsx</w:t>
      </w:r>
      <w:r>
        <w:t xml:space="preserve"> </w:t>
      </w:r>
      <w:r>
        <w:t xml:space="preserve">toggle: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time</w:t>
      </w:r>
      <w:r>
        <w:t xml:space="preserve"> </w:t>
      </w:r>
      <w:r>
        <w:t xml:space="preserve">→ Active FY +</w:t>
      </w:r>
      <w:r>
        <w:t xml:space="preserve"> </w:t>
      </w:r>
      <w:r>
        <w:rPr>
          <w:rStyle w:val="VerbatimChar"/>
        </w:rPr>
        <w:t xml:space="preserve">year_setup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first time</w:t>
      </w:r>
      <w:r>
        <w:t xml:space="preserve"> </w:t>
      </w:r>
      <w:r>
        <w:t xml:space="preserve">→ any year +</w:t>
      </w:r>
      <w:r>
        <w:t xml:space="preserve"> </w:t>
      </w:r>
      <w:r>
        <w:rPr>
          <w:rStyle w:val="VerbatimChar"/>
        </w:rPr>
        <w:t xml:space="preserve">legacy</w:t>
      </w:r>
    </w:p>
    <w:p>
      <w:r>
        <w:pict>
          <v:rect style="width:0;height:1.5pt" o:hralign="center" o:hrstd="t" o:hr="t"/>
        </w:pict>
      </w:r>
    </w:p>
    <w:bookmarkEnd w:id="163"/>
    <w:bookmarkStart w:id="167" w:name="vat-sku"/>
    <w:p>
      <w:pPr>
        <w:pStyle w:val="Heading2"/>
      </w:pPr>
      <w:r>
        <w:t xml:space="preserve">9. VAT &amp; SKU</w:t>
      </w:r>
    </w:p>
    <w:bookmarkStart w:id="164" w:name="vat-1"/>
    <w:p>
      <w:pPr>
        <w:pStyle w:val="Heading3"/>
      </w:pPr>
      <w:r>
        <w:t xml:space="preserve">VAT</w:t>
      </w:r>
    </w:p>
    <w:p>
      <w:pPr>
        <w:pStyle w:val="Compact"/>
        <w:numPr>
          <w:ilvl w:val="0"/>
          <w:numId w:val="1035"/>
        </w:numPr>
      </w:pPr>
      <w:r>
        <w:t xml:space="preserve">Default</w:t>
      </w:r>
      <w:r>
        <w:t xml:space="preserve"> </w:t>
      </w:r>
      <w:r>
        <w:rPr>
          <w:b/>
          <w:bCs/>
        </w:rPr>
        <w:t xml:space="preserve">18%</w:t>
      </w:r>
      <w:r>
        <w:t xml:space="preserve"> </w:t>
      </w:r>
      <w:r>
        <w:t xml:space="preserve">on purchase price (</w:t>
      </w:r>
      <w:r>
        <w:rPr>
          <w:rStyle w:val="VerbatimChar"/>
        </w:rPr>
        <w:t xml:space="preserve">PURCHASE_TAX_RATE = 0.18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Toggle</w:t>
      </w:r>
      <w:r>
        <w:t xml:space="preserve"> </w:t>
      </w:r>
      <w:r>
        <w:rPr>
          <w:rStyle w:val="VerbatimChar"/>
        </w:rPr>
        <w:t xml:space="preserve">apply_tax</w:t>
      </w:r>
      <w:r>
        <w:t xml:space="preserve"> </w:t>
      </w:r>
      <w:r>
        <w:t xml:space="preserve">in add form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tax_amount = round(PP × 0.18)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price_incl_tax = PP + tax_amount</w:t>
      </w:r>
    </w:p>
    <w:p>
      <w:pPr>
        <w:pStyle w:val="Compact"/>
        <w:numPr>
          <w:ilvl w:val="0"/>
          <w:numId w:val="1035"/>
        </w:numPr>
      </w:pPr>
      <w:r>
        <w:t xml:space="preserve">VAT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 register TB (TB uses PP only)</w:t>
      </w:r>
    </w:p>
    <w:bookmarkEnd w:id="164"/>
    <w:bookmarkStart w:id="165" w:name="auto-sku-pattern"/>
    <w:p>
      <w:pPr>
        <w:pStyle w:val="Heading3"/>
      </w:pPr>
      <w:r>
        <w:t xml:space="preserve">Auto SKU pattern</w:t>
      </w:r>
    </w:p>
    <w:p>
      <w:pPr>
        <w:pStyle w:val="SourceCode"/>
      </w:pPr>
      <w:r>
        <w:rPr>
          <w:rStyle w:val="VerbatimChar"/>
        </w:rPr>
        <w:t xml:space="preserve">{SCHOOL_ABBR}/{LOCATION_LABEL}/{LABEL_TAG}/{SEQ}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KPS/BLDA/NDH/00001</w:t>
      </w:r>
    </w:p>
    <w:p>
      <w:pPr>
        <w:pStyle w:val="BodyText"/>
      </w:pPr>
      <w:r>
        <w:t xml:space="preserve">Manual SKU must be unique per</w:t>
      </w:r>
      <w:r>
        <w:t xml:space="preserve"> </w:t>
      </w:r>
      <w:r>
        <w:rPr>
          <w:rStyle w:val="VerbatimChar"/>
        </w:rPr>
        <w:t xml:space="preserve">(school_id, register_year)</w:t>
      </w:r>
      <w:r>
        <w:t xml:space="preserve">.</w:t>
      </w:r>
    </w:p>
    <w:bookmarkEnd w:id="165"/>
    <w:bookmarkStart w:id="166" w:name="asset-code"/>
    <w:p>
      <w:pPr>
        <w:pStyle w:val="Heading3"/>
      </w:pPr>
      <w:r>
        <w:t xml:space="preserve">Asset code</w:t>
      </w:r>
    </w:p>
    <w:p>
      <w:pPr>
        <w:pStyle w:val="FirstParagraph"/>
      </w:pPr>
      <w:r>
        <w:t xml:space="preserve">Unique per</w:t>
      </w:r>
      <w:r>
        <w:t xml:space="preserve"> </w:t>
      </w:r>
      <w:r>
        <w:rPr>
          <w:rStyle w:val="VerbatimChar"/>
        </w:rPr>
        <w:t xml:space="preserve">(school_id, asset_code, register_year)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worked-examples"/>
    <w:p>
      <w:pPr>
        <w:pStyle w:val="Heading2"/>
      </w:pPr>
      <w:r>
        <w:t xml:space="preserve">10. Worked examples</w:t>
      </w:r>
    </w:p>
    <w:bookmarkStart w:id="168" w:name="example-a-standard-category-furniture"/>
    <w:p>
      <w:pPr>
        <w:pStyle w:val="Heading3"/>
      </w:pPr>
      <w:r>
        <w:t xml:space="preserve">Example A — Standard category (Furniture)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1,200,000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round((1,200,000 − 300,000) × 0.10) =</w:t>
            </w:r>
            <w:r>
              <w:t xml:space="preserve"> </w:t>
            </w:r>
            <w:r>
              <w:rPr>
                <w:b/>
                <w:bCs/>
              </w:rPr>
              <w:t xml:space="preserve">90,000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TDep</w:t>
            </w:r>
          </w:p>
        </w:tc>
        <w:tc>
          <w:tcPr/>
          <w:p>
            <w:pPr>
              <w:pStyle w:val="Compact"/>
            </w:pPr>
            <w:r>
              <w:t xml:space="preserve">390,000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810,000</w:t>
            </w:r>
          </w:p>
        </w:tc>
      </w:tr>
    </w:tbl>
    <w:bookmarkEnd w:id="168"/>
    <w:bookmarkStart w:id="169" w:name="example-b-land"/>
    <w:p>
      <w:pPr>
        <w:pStyle w:val="Heading3"/>
      </w:pPr>
      <w:r>
        <w:t xml:space="preserve">Example B — Land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(Year Setup 2018)</w:t>
            </w:r>
          </w:p>
        </w:tc>
        <w:tc>
          <w:tcPr/>
          <w:p>
            <w:pPr>
              <w:pStyle w:val="Compact"/>
            </w:pPr>
            <w:r>
              <w:t xml:space="preserve">819,810,000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869,810,000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869,810,000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year 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869,810,000</w:t>
            </w:r>
          </w:p>
        </w:tc>
      </w:tr>
    </w:tbl>
    <w:bookmarkEnd w:id="169"/>
    <w:bookmarkStart w:id="170" w:name="example-c-buildings-wip-year-carry-2025"/>
    <w:p>
      <w:pPr>
        <w:pStyle w:val="Heading3"/>
      </w:pPr>
      <w:r>
        <w:t xml:space="preserve">Example C — Buildings WIP year-carry (2025)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year NBV</w:t>
            </w:r>
          </w:p>
        </w:tc>
        <w:tc>
          <w:tcPr/>
          <w:p>
            <w:pPr>
              <w:pStyle w:val="Compact"/>
            </w:pPr>
            <w:r>
              <w:t xml:space="preserve">3,091,880,509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4,692,944,946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95,833,171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4,788,778,117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</w:t>
            </w:r>
          </w:p>
        </w:tc>
        <w:tc>
          <w:tcPr/>
          <w:p>
            <w:pPr>
              <w:pStyle w:val="Compact"/>
            </w:pPr>
            <w:r>
              <w:t xml:space="preserve">1,450,863,763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round(3,091,880,509 × 0.05) =</w:t>
            </w:r>
            <w:r>
              <w:t xml:space="preserve"> </w:t>
            </w:r>
            <w:r>
              <w:rPr>
                <w:b/>
                <w:bCs/>
              </w:rPr>
              <w:t xml:space="preserve">154,594,025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NBV</w:t>
            </w:r>
          </w:p>
        </w:tc>
        <w:tc>
          <w:tcPr/>
          <w:p>
            <w:pPr>
              <w:pStyle w:val="Compact"/>
            </w:pPr>
            <w:r>
              <w:t xml:space="preserve">3,091,880,509 − 154,594,025 =</w:t>
            </w:r>
            <w:r>
              <w:t xml:space="preserve"> </w:t>
            </w:r>
            <w:r>
              <w:rPr>
                <w:b/>
                <w:bCs/>
              </w:rPr>
              <w:t xml:space="preserve">2,937,286,484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TDep</w:t>
            </w:r>
          </w:p>
        </w:tc>
        <w:tc>
          <w:tcPr/>
          <w:p>
            <w:pPr>
              <w:pStyle w:val="Compact"/>
            </w:pPr>
            <w:r>
              <w:t xml:space="preserve">1,605,457,788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End w:id="171"/>
    <w:bookmarkStart w:id="172" w:name="code-reference-map"/>
    <w:p>
      <w:pPr>
        <w:pStyle w:val="Heading2"/>
      </w:pPr>
      <w:r>
        <w:t xml:space="preserve">Code reference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computeAssetRegisterMath()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computeAssetRegisterMath()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Buildings WIP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computeBuildingRegisterMath()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computeBuildingRegisterMath()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isLandCategory()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isLandCategory()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enrichRegisterChainFinancials()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persist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recalcRegisterChainInCategory()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assetTestApi.getOpening()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resolveCategoryOpeningContext()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start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resolveCategoryYearStartState()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resolveYearStartOpening()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89">
        <w:r>
          <w:rPr>
            <w:rStyle w:val="Hyperlink"/>
          </w:rPr>
          <w:t xml:space="preserve">← Back to docs index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Developer Guide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API Reference</w:t>
        </w:r>
      </w:hyperlink>
    </w:p>
    <w:bookmarkEnd w:id="172"/>
    <w:bookmarkEnd w:id="173"/>
    <w:bookmarkStart w:id="183" w:name="known-bugs-fixes-developers"/>
    <w:p>
      <w:pPr>
        <w:pStyle w:val="Heading1"/>
      </w:pPr>
      <w:r>
        <w:t xml:space="preserve">13 — Known Bugs &amp; Fixes (Developers)</w:t>
      </w:r>
    </w:p>
    <w:p>
      <w:pPr>
        <w:pStyle w:val="FirstParagraph"/>
      </w:pPr>
      <w:r>
        <w:t xml:space="preserve">Issues that make</w:t>
      </w:r>
      <w:r>
        <w:t xml:space="preserve"> </w:t>
      </w:r>
      <w:r>
        <w:rPr>
          <w:b/>
          <w:bCs/>
        </w:rPr>
        <w:t xml:space="preserve">non-Building categories</w:t>
      </w:r>
      <w:r>
        <w:t xml:space="preserve"> </w:t>
      </w:r>
      <w:r>
        <w:t xml:space="preserve">look broken or produce wrong totals. Use this when debugging uploads and Year Setup carry-forward.</w:t>
      </w:r>
    </w:p>
    <w:p>
      <w:r>
        <w:pict>
          <v:rect style="width:0;height:1.5pt" o:hralign="center" o:hrstd="t" o:hr="t"/>
        </w:pict>
      </w:r>
    </w:p>
    <w:bookmarkStart w:id="174" w:name="bulk-quantity-advances-accumulated-dep"/>
    <w:p>
      <w:pPr>
        <w:pStyle w:val="Heading2"/>
      </w:pPr>
      <w:r>
        <w:t xml:space="preserve">1. Bulk quantity advances accumulated dep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schoolAssets.js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registerAssetsBulkWithLedger</w:t>
      </w:r>
      <w:r>
        <w:t xml:space="preserve"> </w:t>
      </w:r>
      <w:r>
        <w:t xml:space="preserve">(~3553–3565)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Furniture/Equipment with qty &gt; 1: annual dep and NBV wrong after upload.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rPr>
          <w:rStyle w:val="VerbatimChar"/>
        </w:rPr>
        <w:t xml:space="preserve">rollingAccumulated</w:t>
      </w:r>
      <w:r>
        <w:t xml:space="preserve"> </w:t>
      </w:r>
      <w:r>
        <w:t xml:space="preserve">set to each row’s</w:t>
      </w:r>
      <w:r>
        <w:t xml:space="preserve"> </w:t>
      </w:r>
      <w:r>
        <w:rPr>
          <w:b/>
          <w:bCs/>
        </w:rPr>
        <w:t xml:space="preserve">total_dep</w:t>
      </w:r>
      <w:r>
        <w:t xml:space="preserve">. Within a year TD must stay at</w:t>
      </w:r>
      <w:r>
        <w:t xml:space="preserve"> </w:t>
      </w:r>
      <w:r>
        <w:rPr>
          <w:b/>
          <w:bCs/>
        </w:rPr>
        <w:t xml:space="preserve">year-start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 approach:</w:t>
      </w:r>
      <w:r>
        <w:t xml:space="preserve"> </w:t>
      </w:r>
      <w:r>
        <w:t xml:space="preserve">Match Excel import — keep</w:t>
      </w:r>
      <w:r>
        <w:t xml:space="preserve"> </w:t>
      </w:r>
      <w:r>
        <w:rPr>
          <w:rStyle w:val="VerbatimChar"/>
        </w:rPr>
        <w:t xml:space="preserve">fixedAccumulated</w:t>
      </w:r>
      <w:r>
        <w:t xml:space="preserve"> </w:t>
      </w:r>
      <w:r>
        <w:t xml:space="preserve">/ year-start TD; only roll opening to prior TB.</w:t>
      </w:r>
    </w:p>
    <w:p>
      <w:r>
        <w:pict>
          <v:rect style="width:0;height:1.5pt" o:hralign="center" o:hrstd="t" o:hr="t"/>
        </w:pict>
      </w:r>
    </w:p>
    <w:bookmarkEnd w:id="174"/>
    <w:bookmarkStart w:id="175" w:name="Xe2b5a2b05e013c2edabdb64e54bf096ea3e01a0"/>
    <w:p>
      <w:pPr>
        <w:pStyle w:val="Heading2"/>
      </w:pPr>
      <w:r>
        <w:t xml:space="preserve">2. Year closing understates multi-asset categories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year balance update (~3296–3303)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Category closing (and next year opening) too low when 2+ assets exist.</w:t>
      </w:r>
    </w:p>
    <w:p>
      <w:pPr>
        <w:pStyle w:val="BodyText"/>
      </w:pPr>
      <w:r>
        <w:rPr>
          <w:b/>
          <w:bCs/>
        </w:rPr>
        <w:t xml:space="preserve">Cause:</w:t>
      </w:r>
      <w:r>
        <w:br/>
      </w:r>
      <w:r>
        <w:rPr>
          <w:rStyle w:val="VerbatimChar"/>
        </w:rPr>
        <w:t xml:space="preserve">closing = opening + purchases − accStart − Σ(all AD)</w:t>
      </w:r>
      <w:r>
        <w:br/>
      </w:r>
      <w:r>
        <w:t xml:space="preserve">instead of</w:t>
      </w:r>
      <w:r>
        <w:t xml:space="preserve"> </w:t>
      </w:r>
      <w:r>
        <w:rPr>
          <w:b/>
          <w:bCs/>
        </w:rPr>
        <w:t xml:space="preserve">last row NBV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 approach:</w:t>
      </w:r>
      <w:r>
        <w:t xml:space="preserve"> </w:t>
      </w:r>
      <w:r>
        <w:t xml:space="preserve">After chain, set closing from last register NBV; rebuild balances inside</w:t>
      </w:r>
      <w:r>
        <w:t xml:space="preserve"> </w:t>
      </w:r>
      <w:r>
        <w:rPr>
          <w:rStyle w:val="VerbatimChar"/>
        </w:rPr>
        <w:t xml:space="preserve">recalcRegisterChainInCategory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5"/>
    <w:bookmarkStart w:id="176" w:name="non-buildings-trust-stale-client-math"/>
    <w:p>
      <w:pPr>
        <w:pStyle w:val="Heading2"/>
      </w:pPr>
      <w:r>
        <w:t xml:space="preserve">3. Non-Buildings trust stale client math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applyDepreciationMath</w:t>
      </w:r>
      <w:r>
        <w:t xml:space="preserve"> </w:t>
      </w:r>
      <w:r>
        <w:t xml:space="preserve">(~2611–2651)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Bad numbers stick for Furniture; Buildings “self-heal”.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Buildings always recompute; others accept provided annual/total/nbv.</w:t>
      </w:r>
    </w:p>
    <w:p>
      <w:pPr>
        <w:pStyle w:val="BodyText"/>
      </w:pPr>
      <w:r>
        <w:rPr>
          <w:b/>
          <w:bCs/>
        </w:rPr>
        <w:t xml:space="preserve">Fix approach:</w:t>
      </w:r>
      <w:r>
        <w:t xml:space="preserve"> </w:t>
      </w:r>
      <w:r>
        <w:t xml:space="preserve">Always recompute on write for all categories (ignore client dep fields).</w:t>
      </w:r>
    </w:p>
    <w:p>
      <w:r>
        <w:pict>
          <v:rect style="width:0;height:1.5pt" o:hralign="center" o:hrstd="t" o:hr="t"/>
        </w:pict>
      </w:r>
    </w:p>
    <w:bookmarkEnd w:id="176"/>
    <w:bookmarkStart w:id="177" w:name="register-ui-chain-only-on-current-page"/>
    <w:p>
      <w:pPr>
        <w:pStyle w:val="Heading2"/>
      </w:pPr>
      <w:r>
        <w:t xml:space="preserve">4. Register UI chain only on current page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AssetAddTest.jsx</w:t>
      </w:r>
      <w:r>
        <w:t xml:space="preserve"> </w:t>
      </w:r>
      <w:r>
        <w:t xml:space="preserve">(page size 30 +</w:t>
      </w:r>
      <w:r>
        <w:t xml:space="preserve"> </w:t>
      </w:r>
      <w:r>
        <w:rPr>
          <w:rStyle w:val="VerbatimChar"/>
        </w:rPr>
        <w:t xml:space="preserve">enrichRegisterChainFinancials</w:t>
      </w:r>
      <w:r>
        <w:t xml:space="preserve"> </w:t>
      </w:r>
      <w:r>
        <w:t xml:space="preserve">on page slice)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Page 2+ of long Furniture lists shows wrong openings until Recalculate.</w:t>
      </w:r>
    </w:p>
    <w:p>
      <w:pPr>
        <w:pStyle w:val="BodyText"/>
      </w:pPr>
      <w:r>
        <w:rPr>
          <w:b/>
          <w:bCs/>
        </w:rPr>
        <w:t xml:space="preserve">Fix approach:</w:t>
      </w:r>
      <w:r>
        <w:t xml:space="preserve"> </w:t>
      </w:r>
      <w:r>
        <w:t xml:space="preserve">Enrich full category-year dataset, or display persisted DB after recalc.</w:t>
      </w:r>
    </w:p>
    <w:p>
      <w:r>
        <w:pict>
          <v:rect style="width:0;height:1.5pt" o:hralign="center" o:hrstd="t" o:hr="t"/>
        </w:pict>
      </w:r>
    </w:p>
    <w:bookmarkEnd w:id="177"/>
    <w:bookmarkStart w:id="178" w:name="silent-5-rate-fallback"/>
    <w:p>
      <w:pPr>
        <w:pStyle w:val="Heading2"/>
      </w:pPr>
      <w:r>
        <w:t xml:space="preserve">5. Silent 5% rate fallback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rate lookup when category name mismatches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Furniture charged at 5% instead of 10%.</w:t>
      </w:r>
    </w:p>
    <w:p>
      <w:pPr>
        <w:pStyle w:val="BodyText"/>
      </w:pPr>
      <w:r>
        <w:rPr>
          <w:b/>
          <w:bCs/>
        </w:rPr>
        <w:t xml:space="preserve">Fix approach:</w:t>
      </w:r>
      <w:r>
        <w:t xml:space="preserve"> </w:t>
      </w:r>
      <w:r>
        <w:t xml:space="preserve">Case-insensitive exact match; fail loudly or use DB category id — no silent Buildings rate.</w:t>
      </w:r>
    </w:p>
    <w:p>
      <w:r>
        <w:pict>
          <v:rect style="width:0;height:1.5pt" o:hralign="center" o:hrstd="t" o:hr="t"/>
        </w:pict>
      </w:r>
    </w:p>
    <w:bookmarkEnd w:id="178"/>
    <w:bookmarkStart w:id="179" w:name="misleading-year-setup-help-text"/>
    <w:p>
      <w:pPr>
        <w:pStyle w:val="Heading2"/>
      </w:pPr>
      <w:r>
        <w:t xml:space="preserve">6. Misleading Year Setup help text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YearSetUp.jsx</w:t>
      </w:r>
      <w:r>
        <w:t xml:space="preserve"> </w:t>
      </w:r>
      <w:r>
        <w:t xml:space="preserve">help copy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Docs in UI disagree with real AD formula.</w:t>
      </w:r>
    </w:p>
    <w:p>
      <w:pPr>
        <w:pStyle w:val="BodyText"/>
      </w:pPr>
      <w:r>
        <w:rPr>
          <w:b/>
          <w:bCs/>
        </w:rPr>
        <w:t xml:space="preserve">Fix approach:</w:t>
      </w:r>
      <w:r>
        <w:t xml:space="preserve"> </w:t>
      </w:r>
      <w:r>
        <w:t xml:space="preserve">Align text with</w:t>
      </w:r>
      <w:r>
        <w:t xml:space="preserve"> </w:t>
      </w:r>
      <w:r>
        <w:rPr>
          <w:rStyle w:val="VerbatimChar"/>
        </w:rPr>
        <w:t xml:space="preserve">(TB − TD) × rate</w:t>
      </w:r>
      <w:r>
        <w:t xml:space="preserve"> </w:t>
      </w:r>
      <w:r>
        <w:t xml:space="preserve">and TDep = TD + AD.</w:t>
      </w:r>
    </w:p>
    <w:p>
      <w:r>
        <w:pict>
          <v:rect style="width:0;height:1.5pt" o:hralign="center" o:hrstd="t" o:hr="t"/>
        </w:pict>
      </w:r>
    </w:p>
    <w:bookmarkEnd w:id="179"/>
    <w:bookmarkStart w:id="180" w:name="why-buildings-look-fine"/>
    <w:p>
      <w:pPr>
        <w:pStyle w:val="Heading2"/>
      </w:pPr>
      <w:r>
        <w:t xml:space="preserve">Why Buildings look fine</w:t>
      </w:r>
    </w:p>
    <w:p>
      <w:pPr>
        <w:pStyle w:val="FirstParagraph"/>
      </w:pPr>
      <w:r>
        <w:t xml:space="preserve">Usually</w:t>
      </w:r>
      <w:r>
        <w:t xml:space="preserve"> </w:t>
      </w:r>
      <w:r>
        <w:rPr>
          <w:b/>
          <w:bCs/>
        </w:rPr>
        <w:t xml:space="preserve">one row</w:t>
      </w:r>
      <w:r>
        <w:t xml:space="preserve">, qty</w:t>
      </w:r>
      <w:r>
        <w:t xml:space="preserve"> </w:t>
      </w:r>
      <w:r>
        <w:rPr>
          <w:b/>
          <w:bCs/>
        </w:rPr>
        <w:t xml:space="preserve">1</w:t>
      </w:r>
      <w:r>
        <w:t xml:space="preserve">, and</w:t>
      </w:r>
      <w:r>
        <w:t xml:space="preserve"> </w:t>
      </w:r>
      <w:r>
        <w:rPr>
          <w:b/>
          <w:bCs/>
        </w:rPr>
        <w:t xml:space="preserve">forced recompute</w:t>
      </w:r>
      <w:r>
        <w:t xml:space="preserve">. Other categories hit bulk + multi-row closing + stale math.</w:t>
      </w:r>
    </w:p>
    <w:p>
      <w:r>
        <w:pict>
          <v:rect style="width:0;height:1.5pt" o:hralign="center" o:hrstd="t" o:hr="t"/>
        </w:pict>
      </w:r>
    </w:p>
    <w:bookmarkEnd w:id="180"/>
    <w:bookmarkStart w:id="181" w:name="frontend-design"/>
    <w:p>
      <w:pPr>
        <w:pStyle w:val="Heading2"/>
      </w:pPr>
      <w:r>
        <w:t xml:space="preserve">Frontend design</w:t>
      </w:r>
    </w:p>
    <w:p>
      <w:pPr>
        <w:pStyle w:val="FirstParagraph"/>
      </w:pPr>
      <w:r>
        <w:t xml:space="preserve">Document bugs in QA checklists for Add Asset (qty), Import, Recalculate, Year Setup preview.</w:t>
      </w:r>
    </w:p>
    <w:bookmarkEnd w:id="181"/>
    <w:bookmarkStart w:id="182" w:name="backend-logic"/>
    <w:p>
      <w:pPr>
        <w:pStyle w:val="Heading2"/>
      </w:pPr>
      <w:r>
        <w:t xml:space="preserve">Backend logic</w:t>
      </w:r>
    </w:p>
    <w:p>
      <w:pPr>
        <w:pStyle w:val="FirstParagraph"/>
      </w:pPr>
      <w:r>
        <w:t xml:space="preserve">Prefer fixing (1) + (2) first — highest user impact for “others category not working”.</w:t>
      </w:r>
    </w:p>
    <w:bookmarkEnd w:id="182"/>
    <w:bookmarkEnd w:id="1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/00-architecture.md" TargetMode="External" /><Relationship Type="http://schemas.openxmlformats.org/officeDocument/2006/relationships/hyperlink" Id="rId17" Target="./API_REFERENCE.md" TargetMode="External" /><Relationship Type="http://schemas.openxmlformats.org/officeDocument/2006/relationships/hyperlink" Id="rId16" Target="./BACKEND_LOGIC.md" TargetMode="External" /><Relationship Type="http://schemas.openxmlformats.org/officeDocument/2006/relationships/hyperlink" Id="rId18" Target="./BUSINESS_RULES.md" TargetMode="External" /><Relationship Type="http://schemas.openxmlformats.org/officeDocument/2006/relationships/hyperlink" Id="rId74" Target="./BUSINESS_RULES.md#land-no-depreciation" TargetMode="External" /><Relationship Type="http://schemas.openxmlformats.org/officeDocument/2006/relationships/hyperlink" Id="rId19" Target="./CALCULATION_ENGINE.md" TargetMode="External" /><Relationship Type="http://schemas.openxmlformats.org/officeDocument/2006/relationships/hyperlink" Id="rId15" Target="./DEVELOPER_GUIDE.md" TargetMode="External" /><Relationship Type="http://schemas.openxmlformats.org/officeDocument/2006/relationships/hyperlink" Id="rId20" Target="./DOC_STANDARDS.md" TargetMode="External" /><Relationship Type="http://schemas.openxmlformats.org/officeDocument/2006/relationships/hyperlink" Id="rId11" Target="./FEATURES_COMPLET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89" Target="./README.md" TargetMode="External" /><Relationship Type="http://schemas.openxmlformats.org/officeDocument/2006/relationships/hyperlink" Id="rId12" Target="./features/" TargetMode="External" /><Relationship Type="http://schemas.openxmlformats.org/officeDocument/2006/relationships/hyperlink" Id="rId97" Target="./features/13-known-bugs-and-fix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/00-architecture.md" TargetMode="External" /><Relationship Type="http://schemas.openxmlformats.org/officeDocument/2006/relationships/hyperlink" Id="rId17" Target="./API_REFERENCE.md" TargetMode="External" /><Relationship Type="http://schemas.openxmlformats.org/officeDocument/2006/relationships/hyperlink" Id="rId16" Target="./BACKEND_LOGIC.md" TargetMode="External" /><Relationship Type="http://schemas.openxmlformats.org/officeDocument/2006/relationships/hyperlink" Id="rId18" Target="./BUSINESS_RULES.md" TargetMode="External" /><Relationship Type="http://schemas.openxmlformats.org/officeDocument/2006/relationships/hyperlink" Id="rId74" Target="./BUSINESS_RULES.md#land-no-depreciation" TargetMode="External" /><Relationship Type="http://schemas.openxmlformats.org/officeDocument/2006/relationships/hyperlink" Id="rId19" Target="./CALCULATION_ENGINE.md" TargetMode="External" /><Relationship Type="http://schemas.openxmlformats.org/officeDocument/2006/relationships/hyperlink" Id="rId15" Target="./DEVELOPER_GUIDE.md" TargetMode="External" /><Relationship Type="http://schemas.openxmlformats.org/officeDocument/2006/relationships/hyperlink" Id="rId20" Target="./DOC_STANDARDS.md" TargetMode="External" /><Relationship Type="http://schemas.openxmlformats.org/officeDocument/2006/relationships/hyperlink" Id="rId11" Target="./FEATURES_COMPLET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89" Target="./README.md" TargetMode="External" /><Relationship Type="http://schemas.openxmlformats.org/officeDocument/2006/relationships/hyperlink" Id="rId12" Target="./features/" TargetMode="External" /><Relationship Type="http://schemas.openxmlformats.org/officeDocument/2006/relationships/hyperlink" Id="rId97" Target="./features/13-known-bugs-and-fix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2026-07-18T20:26:19Z</dcterms:created>
  <dcterms:modified xsi:type="dcterms:W3CDTF">2026-07-18T20:26:19Z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