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ADE79" w14:textId="77777777" w:rsidR="0073375E" w:rsidRPr="00FA7EBC" w:rsidRDefault="007005A7" w:rsidP="004624D7">
      <w:r w:rsidRPr="00FA7EBC">
        <w:rPr>
          <w:noProof/>
        </w:rPr>
        <w:drawing>
          <wp:anchor distT="0" distB="0" distL="114300" distR="114300" simplePos="0" relativeHeight="251658241" behindDoc="0" locked="0" layoutInCell="1" allowOverlap="1" wp14:anchorId="2836A2D8" wp14:editId="2BF693A4">
            <wp:simplePos x="0" y="0"/>
            <wp:positionH relativeFrom="column">
              <wp:posOffset>5200650</wp:posOffset>
            </wp:positionH>
            <wp:positionV relativeFrom="paragraph">
              <wp:posOffset>323850</wp:posOffset>
            </wp:positionV>
            <wp:extent cx="781050" cy="771525"/>
            <wp:effectExtent l="0" t="0" r="0" b="9525"/>
            <wp:wrapNone/>
            <wp:docPr id="8800130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7EBC">
        <w:rPr>
          <w:noProof/>
        </w:rPr>
        <w:drawing>
          <wp:anchor distT="0" distB="0" distL="114300" distR="114300" simplePos="0" relativeHeight="251658240" behindDoc="0" locked="0" layoutInCell="1" allowOverlap="1" wp14:anchorId="4334F731" wp14:editId="770508AF">
            <wp:simplePos x="0" y="0"/>
            <wp:positionH relativeFrom="column">
              <wp:posOffset>-66675</wp:posOffset>
            </wp:positionH>
            <wp:positionV relativeFrom="paragraph">
              <wp:posOffset>304800</wp:posOffset>
            </wp:positionV>
            <wp:extent cx="828675" cy="771525"/>
            <wp:effectExtent l="0" t="0" r="9525" b="9525"/>
            <wp:wrapNone/>
            <wp:docPr id="150363424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A7EBC">
        <w:br/>
      </w:r>
    </w:p>
    <w:p w14:paraId="59B5C097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UNIVERSIDAD TECNOLÓGICA DE PANAMÁ </w:t>
      </w:r>
    </w:p>
    <w:p w14:paraId="2CAA4BA1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FACULTAD DE INGENIERÍA DE </w:t>
      </w:r>
    </w:p>
    <w:p w14:paraId="1C24331C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>SISTEMAS</w:t>
      </w:r>
      <w:r w:rsidRPr="00FA7EBC">
        <w:t xml:space="preserve"> </w:t>
      </w:r>
      <w:r w:rsidRPr="00FA7EBC">
        <w:rPr>
          <w:b/>
          <w:bCs/>
        </w:rPr>
        <w:t>COMPUTACIONALES</w:t>
      </w:r>
    </w:p>
    <w:p w14:paraId="33C987EC" w14:textId="77777777" w:rsidR="0073375E" w:rsidRPr="00FA7EBC" w:rsidRDefault="0073375E" w:rsidP="004624D7">
      <w:pPr>
        <w:jc w:val="center"/>
      </w:pPr>
    </w:p>
    <w:p w14:paraId="55703EE7" w14:textId="77777777" w:rsidR="0073375E" w:rsidRPr="00FA7EBC" w:rsidRDefault="0073375E" w:rsidP="004624D7"/>
    <w:p w14:paraId="4E29F969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TÓPICOS ESPECIALES II</w:t>
      </w:r>
    </w:p>
    <w:p w14:paraId="3B5214A6" w14:textId="77777777" w:rsidR="0073375E" w:rsidRPr="00FA7EBC" w:rsidRDefault="0073375E" w:rsidP="004624D7">
      <w:pPr>
        <w:jc w:val="center"/>
      </w:pPr>
    </w:p>
    <w:p w14:paraId="56EF0689" w14:textId="77777777" w:rsidR="0073375E" w:rsidRPr="00550BEA" w:rsidRDefault="007005A7" w:rsidP="004624D7">
      <w:pPr>
        <w:jc w:val="center"/>
        <w:rPr>
          <w:b/>
          <w:bCs/>
        </w:rPr>
      </w:pPr>
      <w:r w:rsidRPr="00550BEA">
        <w:rPr>
          <w:b/>
          <w:bCs/>
        </w:rPr>
        <w:t/>
      </w:r>
    </w:p>
    <w:p w14:paraId="2ADA94A1" w14:textId="77777777" w:rsidR="0073375E" w:rsidRPr="00FA7EBC" w:rsidRDefault="0073375E" w:rsidP="004624D7">
      <w:pPr>
        <w:jc w:val="center"/>
      </w:pPr>
    </w:p>
    <w:p w14:paraId="1E84BCAE" w14:textId="77777777" w:rsidR="00A40817" w:rsidRDefault="007005A7" w:rsidP="00A40817">
      <w:pPr>
        <w:jc w:val="center"/>
        <w:rPr>
          <w:b/>
          <w:bCs/>
        </w:rPr>
      </w:pPr>
      <w:r>
        <w:rPr>
          <w:b/>
          <w:bCs/>
        </w:rPr>
        <w:t xml:space="preserve">PROYECTO 1: DESARROLLO ASISTIDO POR IA CON HERRAMIENTAS DE ESCRITORIO</w:t>
      </w:r>
    </w:p>
    <w:p w14:paraId="65473108" w14:textId="77777777" w:rsidR="00862820" w:rsidRPr="00A40817" w:rsidRDefault="007005A7">
      <w:pPr>
        <w:jc w:val="center"/>
        <w:rPr>
          <w:b/>
          <w:bCs/>
        </w:rPr>
      </w:pPr>
      <w:r w:rsidRPr="00A40817">
        <w:rPr>
          <w:b/>
          <w:bCs/>
        </w:rPr>
        <w:t xml:space="preserve">EVIDENCIAS DEL PROYECTO – SISTEMA DE RESERVAS WEB</w:t>
      </w:r>
    </w:p>
    <w:p w14:paraId="7730E73B" w14:textId="77777777" w:rsidR="0073375E" w:rsidRPr="00A40817" w:rsidRDefault="0073375E" w:rsidP="004624D7"/>
    <w:p w14:paraId="2A23AEC8" w14:textId="77777777" w:rsidR="0073375E" w:rsidRPr="00A40817" w:rsidRDefault="0073375E" w:rsidP="004624D7"/>
    <w:tbl>
      <w:tblPr>
        <w:tblW w:w="1016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0"/>
        <w:gridCol w:w="3950"/>
      </w:tblGrid>
      <w:tr w:rsidR="00862820" w14:paraId="1BD62ED6" w14:textId="77777777">
        <w:tc>
          <w:tcPr>
            <w:tcW w:w="6210" w:type="dxa"/>
          </w:tcPr>
          <w:p w14:paraId="35F4FB4F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Grupo: 1GS242</w:t>
            </w:r>
          </w:p>
        </w:tc>
        <w:tc>
          <w:tcPr>
            <w:tcW w:w="3950" w:type="dxa"/>
          </w:tcPr>
          <w:p w14:paraId="1259D893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Estudiantes:</w:t>
            </w:r>
          </w:p>
        </w:tc>
      </w:tr>
      <w:tr w:rsidR="00862820" w14:paraId="0276170D" w14:textId="77777777">
        <w:tc>
          <w:tcPr>
            <w:tcW w:w="6210" w:type="dxa"/>
          </w:tcPr>
          <w:p w14:paraId="02CF7A66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Profe: Regis Rivera</w:t>
            </w:r>
          </w:p>
        </w:tc>
        <w:tc>
          <w:tcPr>
            <w:tcW w:w="3950" w:type="dxa"/>
          </w:tcPr>
          <w:p w14:paraId="6C974670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He, Kelvin  8-999-1950</w:t>
            </w:r>
          </w:p>
        </w:tc>
      </w:tr>
      <w:tr w:rsidR="00862820" w14:paraId="5E50C532" w14:textId="77777777">
        <w:tc>
          <w:tcPr>
            <w:tcW w:w="6210" w:type="dxa"/>
          </w:tcPr>
          <w:p w14:paraId="075F088C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63D78687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Barrera, Roy  8-1022-2121</w:t>
            </w:r>
          </w:p>
        </w:tc>
      </w:tr>
      <w:tr w:rsidR="00862820" w14:paraId="6AC15E90" w14:textId="77777777">
        <w:tc>
          <w:tcPr>
            <w:tcW w:w="6210" w:type="dxa"/>
          </w:tcPr>
          <w:p w14:paraId="5BA9E9C0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20795BBE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Mosquera, Einer  8-924-1880</w:t>
            </w:r>
          </w:p>
        </w:tc>
      </w:tr>
    </w:tbl>
    <w:p w14:paraId="564EC12D" w14:textId="77777777" w:rsidR="0073375E" w:rsidRDefault="0073375E">
      <w:pPr>
        <w:spacing w:after="0"/>
      </w:pPr>
    </w:p>
    <w:p w14:paraId="2655AD52" w14:textId="77777777" w:rsidR="00A40817" w:rsidRDefault="00A40817" w:rsidP="003D0011">
      <w:pPr>
        <w:jc w:val="center"/>
        <w:rPr>
          <w:b/>
          <w:bCs/>
        </w:rPr>
      </w:pPr>
    </w:p>
    <w:p w14:paraId="3FE6F1B0" w14:textId="77777777" w:rsidR="00A40817" w:rsidRDefault="00A40817" w:rsidP="003D0011">
      <w:pPr>
        <w:jc w:val="center"/>
        <w:rPr>
          <w:b/>
          <w:bCs/>
        </w:rPr>
      </w:pPr>
    </w:p>
    <w:p w14:paraId="19D2D10B" w14:textId="77777777" w:rsidR="0073375E" w:rsidRPr="00FA7EBC" w:rsidRDefault="007005A7" w:rsidP="003D0011">
      <w:pPr>
        <w:jc w:val="center"/>
        <w:rPr>
          <w:b/>
          <w:bCs/>
        </w:rPr>
      </w:pPr>
      <w:r w:rsidRPr="00FA7EBC">
        <w:rPr>
          <w:b/>
          <w:bCs/>
        </w:rPr>
        <w:t xml:space="preserve">28/10/2026</w:t>
      </w:r>
    </w:p>
    <w:p w14:paraId="47AA603F" w14:textId="77777777" w:rsidR="00862820" w:rsidRDefault="007005A7">
      <w:r>
        <w:br w:type="page"/>
      </w:r>
    </w:p>
    <w:p w14:paraId="6E3B3523" w14:textId="77777777" w:rsidR="002D0BE4" w:rsidRDefault="007005A7">
      <w:pPr>
        <w:spacing w:after="200"/>
      </w:pPr>
      <w:r>
        <w:rPr>
          <w:b/>
          <w:bCs/>
          <w:color w:val="2E74B5"/>
          <w:sz w:val="32"/>
          <w:szCs w:val="32"/>
        </w:rPr>
        <w:lastRenderedPageBreak/>
        <w:t>ÍNDICE</w:t>
      </w:r>
    </w:p>
    <w:p>
      <w:pPr>
        <w:spacing w:after="80" w:line="272" w:lineRule="auto"/>
        <w:jc w:val="left"/>
      </w:pPr>
      <w:r>
        <w:rPr/>
        <w:t xml:space="preserve">1. Información general del proyecto</w:t>
      </w:r>
    </w:p>
    <w:p>
      <w:pPr>
        <w:spacing w:after="80" w:line="272" w:lineRule="auto"/>
        <w:jc w:val="left"/>
      </w:pPr>
      <w:r>
        <w:rPr/>
        <w:t xml:space="preserve">2. Análisis del proyecto existente</w:t>
      </w:r>
    </w:p>
    <w:p>
      <w:pPr>
        <w:spacing w:after="80" w:line="272" w:lineRule="auto"/>
        <w:jc w:val="left"/>
      </w:pPr>
      <w:r>
        <w:rPr/>
        <w:t xml:space="preserve">3. Historias de usuario</w:t>
      </w:r>
    </w:p>
    <w:p>
      <w:pPr>
        <w:spacing w:after="80" w:line="272" w:lineRule="auto"/>
        <w:jc w:val="left"/>
      </w:pPr>
      <w:r>
        <w:rPr/>
        <w:t xml:space="preserve">4. Repositorio Git, issues, commits, ramas y Pull Requests</w:t>
      </w:r>
    </w:p>
    <w:p>
      <w:pPr>
        <w:spacing w:after="80" w:line="272" w:lineRule="auto"/>
        <w:jc w:val="left"/>
      </w:pPr>
      <w:r>
        <w:rPr/>
        <w:t xml:space="preserve">5. Pruebas automatizadas</w:t>
      </w:r>
    </w:p>
    <w:p>
      <w:pPr>
        <w:spacing w:after="80" w:line="272" w:lineRule="auto"/>
        <w:jc w:val="left"/>
      </w:pPr>
      <w:r>
        <w:rPr/>
        <w:t xml:space="preserve">6. Evidencia del uso de IA (AI Development Log)</w:t>
      </w:r>
    </w:p>
    <w:p>
      <w:pPr>
        <w:spacing w:after="80" w:line="272" w:lineRule="auto"/>
        <w:jc w:val="left"/>
      </w:pPr>
      <w:r>
        <w:rPr/>
        <w:t xml:space="preserve">7. Ejemplos de respuestas incorrectas de la IA</w:t>
      </w:r>
    </w:p>
    <w:p>
      <w:pPr>
        <w:spacing w:after="80" w:line="272" w:lineRule="auto"/>
        <w:jc w:val="left"/>
      </w:pPr>
      <w:r>
        <w:rPr/>
        <w:t xml:space="preserve">8. Cambios que se rechazaron de la IA</w:t>
      </w:r>
    </w:p>
    <w:p>
      <w:pPr>
        <w:spacing w:after="80" w:line="272" w:lineRule="auto"/>
        <w:jc w:val="left"/>
      </w:pPr>
      <w:r>
        <w:rPr/>
        <w:t xml:space="preserve">9. Decisiones tomadas por humanos</w:t>
      </w:r>
    </w:p>
    <w:p>
      <w:pPr>
        <w:spacing w:after="80" w:line="272" w:lineRule="auto"/>
        <w:jc w:val="left"/>
      </w:pPr>
      <w:r>
        <w:rPr/>
        <w:t xml:space="preserve">10. Presentación</w:t>
      </w:r>
    </w:p>
    <w:p>
      <w:pPr>
        <w:spacing w:after="80" w:line="272" w:lineRule="auto"/>
        <w:jc w:val="left"/>
      </w:pPr>
      <w:r>
        <w:rPr/>
        <w:t xml:space="preserve">11. Checklist de cumplimiento</w:t>
      </w:r>
    </w:p>
    <w:p w14:paraId="70728143" w14:textId="6F2D6FB3" w:rsidR="002D0BE4" w:rsidRDefault="00253EDD">
      <w:pPr>
        <w:spacing w:after="110" w:line="272" w:lineRule="auto"/>
      </w:pPr>
      <w:r>
        <w:fldChar w:fldCharType="end"/>
      </w:r>
    </w:p>
    <w:p w14:paraId="5C0A9456" w14:textId="77777777" w:rsidR="00681EDC" w:rsidRDefault="00681EDC">
      <w:pPr>
        <w:pStyle w:val="Heading1"/>
        <w:keepNext/>
        <w:pageBreakBefore/>
        <w:spacing w:before="240" w:after="120"/>
        <w:sectPr w:rsidR="00681EDC" w:rsidSect="00681ED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  <w:pageBreakBefore/>
        <w:spacing w:before="240" w:after="120"/>
      </w:pPr>
      <w:r>
        <w:t xml:space="preserve">1. Información general del proyecto</w:t>
      </w:r>
    </w:p>
    <w:p>
      <w:pPr>
        <w:spacing w:after="110" w:line="272" w:lineRule="auto"/>
        <w:jc w:val="both"/>
      </w:pPr>
      <w:r>
        <w:rPr/>
        <w:t xml:space="preserve">Este documento reúne las evidencias del Proyecto 1 (Desarrollo asistido por IA con herramientas de escritorio) del curso Tópicos Especiales II, a cargo del Prof. Regis Rivera. El foco de la evaluación es el proceso: cómo se usó la IA, cómo se validó, qué se corrigió y qué se rechazó.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w="6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Repositorio base elegido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CitaFácil – https://github.com/gianca675/citafacil (licencia MIT)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Repositorio del grupo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URL del repositorio propio donde se subió la versión local]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Stack (front-end / back-end / BD)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HTML5 + CSS3 + JavaScript (sin framework) / Python 3 + FastAPI + SQLAlchemy + Pydantic / SQLite (local) · PostgreSQL (remoto)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Herramientas y modelos de IA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IDE/agente/CLI usado y modelo local o en nube]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Marco de trabajo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Feature Sprint con IA sobre un sistema de reservas web existente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Fecha límite de entrega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Miércoles 28/10/2026, 6:00 PM (asignación en MS Teams; entrega y presentación en esa fecha)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1.1 Equipo y rotación de roles</w:t>
      </w:r>
    </w:p>
    <w:p>
      <w:pPr>
        <w:spacing w:after="110" w:line="272" w:lineRule="auto"/>
        <w:jc w:val="both"/>
      </w:pPr>
      <w:r>
        <w:rPr/>
        <w:t xml:space="preserve">Cada integrante rota entre Developer, Reviewer y QA a lo largo de las historias de usuario.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2320"/>
        <w:gridCol w:w="2320"/>
        <w:gridCol w:w="232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Developer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Reviewer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QA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 Reserva con datos guardados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HU-02 Calendario dinámico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 Gráficos de previsión de demanda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 (propia)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HU-05 (propia)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</w:tbl>
    <w:p>
      <w:pPr>
        <w:spacing w:after="60" w:line="272" w:lineRule="auto"/>
        <w:jc w:val="both"/>
      </w:pPr>
    </w:p>
    <w:p>
      <w:pPr>
        <w:spacing w:after="60" w:line="272" w:lineRule="auto"/>
        <w:jc w:val="both"/>
      </w:pPr>
      <w:r>
        <w:rPr>
          <w:i/>
          <w:iCs/>
          <w:color w:val="595959"/>
        </w:rPr>
        <w:t xml:space="preserve">Integrantes: Kelvin He (8-999-1950), Roy Barrera (8-1022-2121) y Einer Mosquera (8-924-1880).</w:t>
      </w:r>
    </w:p>
    <w:p>
      <w:pPr>
        <w:pStyle w:val="Heading1"/>
        <w:keepNext/>
        <w:pageBreakBefore/>
        <w:spacing w:before="240" w:after="120"/>
      </w:pPr>
      <w:r>
        <w:t xml:space="preserve">2. Análisis del proyecto existente</w:t>
      </w:r>
    </w:p>
    <w:p>
      <w:pPr>
        <w:spacing w:after="110" w:line="272" w:lineRule="auto"/>
        <w:jc w:val="both"/>
      </w:pPr>
      <w:r>
        <w:rPr/>
        <w:t xml:space="preserve">Antes de pedirle a la IA que modifique código se analizó el repositorio elegido. Esta sección documenta lo que se encontró y cómo se usó la IA como apoyo para entender el proyecto.</w:t>
      </w:r>
    </w:p>
    <w:p>
      <w:pPr>
        <w:pStyle w:val="Heading2"/>
        <w:keepNext/>
        <w:spacing w:before="240" w:after="120"/>
      </w:pPr>
      <w:r>
        <w:t xml:space="preserve">2.1 Arquitectura y estructura de carpetas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capas, módulos, rutas principales]</w:t>
      </w:r>
    </w:p>
    <w:p>
      <w:pPr>
        <w:pStyle w:val="Heading2"/>
        <w:keepNext/>
        <w:spacing w:before="240" w:after="120"/>
      </w:pPr>
      <w:r>
        <w:t xml:space="preserve">2.2 Modelo de datos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tablas/entidades de usuarios, reservas, pagos y productos o recursos]</w:t>
      </w:r>
    </w:p>
    <w:p>
      <w:pPr>
        <w:pStyle w:val="Heading2"/>
        <w:keepNext/>
        <w:spacing w:before="240" w:after="120"/>
      </w:pPr>
      <w:r>
        <w:t xml:space="preserve">2.3 Flujos relevantes para las historias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cómo funciona hoy la reserva, el pago y el panel de administración]</w:t>
      </w:r>
    </w:p>
    <w:p>
      <w:pPr>
        <w:pStyle w:val="Heading2"/>
        <w:keepNext/>
        <w:spacing w:before="240" w:after="120"/>
      </w:pPr>
      <w:r>
        <w:t xml:space="preserve">2.4 Hallazgos y limitaciones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deuda técnica, falta de pruebas, riesgos al modificar]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diagrama o captura del análisis (estructura del repo, diagrama de arquitectura o respuesta de la IA)]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3. Historias de usuario</w:t>
      </w:r>
    </w:p>
    <w:p>
      <w:pPr>
        <w:spacing w:after="110" w:line="272" w:lineRule="auto"/>
        <w:jc w:val="both"/>
      </w:pPr>
      <w:r>
        <w:rPr/>
        <w:t xml:space="preserve">Las tres historias obligatorias vienen del enunciado; las dos adicionales son de elección del grupo (formato Como… quiero… para…). Para cada una se documenta desarrollo, prueba y validación.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800"/>
        <w:gridCol w:w="3960"/>
        <w:gridCol w:w="1000"/>
        <w:gridCol w:w="1200"/>
        <w:gridCol w:w="1200"/>
        <w:gridCol w:w="1200"/>
      </w:tblGrid>
      <w:tr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3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 de usuario</w:t>
            </w:r>
          </w:p>
        </w:tc>
        <w:tc>
          <w:tcPr>
            <w:tcW w:w="1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Issue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Rama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PR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usuario recurrente, quiero reservar directamente usando mis datos guardados, para no tener que rellenar el formulario de pago en cada compra.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[rama]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HU-02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cliente, quiero ver un calendario dinámico con los días disponibles y ocupados, para elegir mi fecha rápidamente sin intentos fallidos.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#2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feature/hu-02-calendario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#12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En revisión (Reviewer: Einer · QA: Kelvin)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administrador del sistema, quiero ver gráficos de previsión de la demanda basados en el histórico, para ajustar los precios y el inventario de forma inteligente.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[rama]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Como … quiero … para …]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[rama]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HU-05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Como administrador, quiero exportar las reservas a CSV, para llevar el control en una hoja de cálculo.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#5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feature/hu-05-exportar-csv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#13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En revisión (Reviewer: Einer · QA: Kelvin)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3.1 HU-01: Reserva con datos guardados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funcionalidad en ejecución]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3.2 HU-02: Calendario dinámico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El cliente ve un calendario mensual con los días disponibles, ocupados y cerrados/pasados del servicio elegido. Al tocar un día disponible ve sus horarios libres, sin intentos fallidos.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1) Endpoint GET /api/availability/month?service_id=&amp;month=YYYY-MM que reutiliza availability.py. 2) Calendario con días disponibles (verde), ocupados (rojo, tachado) y cerrados/pasados (gris) distinguibles. 3) Elegir un día disponible muestra sus horarios libres. 4) Pruebas automatizadas nuevas pasando. 5) Captura y registro en docs/AI_LOG.md.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Claude Code (Claude Opus 5.5) analizó availability.py, routers/public.py, index.html y las ramas abiertas antes de programar. Propuso reutilizar generate_slots día por día (así el calendario y la lista de horarios nunca se contradicen) e implementó el endpoint, el calendario y 14 pruebas. A mano se corrigieron 2 errores visuales de la IA (título «Octubre De 2026» por text-transform: capitalize, y celdas desalineadas con los encabezados) y se rechazó tocar los mismos imports que HU-04 porque provocaba conflicto de merge. También corrige el bug de la fecha mínima en UTC que HU-01 dejó anotado.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pytest: 20 passed (6 originales + 14 nuevas: mes completo, domingos cerrados, conteo igual a /api/availability, día lleno, cita cancelada que no bloquea, días pasados, febrero bisiesto, formatos de mes inválidos → 422 y servicio inexistente o inactivo → 404). Pre-chequeo del Developer en navegador con Playwright: estados del mes, clic en día lleno, navegación de meses, cambio de servicio y vista móvil. Integración con todas las ramas abiertas: 62 passed. Validación manual de QA: Kelvin (PR #12).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3128196"/>
                  <wp:docPr id="1503634245" name="Picture 1503634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2_calendari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12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7"/>
              </w:rPr>
              <w:t>HU-02: calendario de octubre de 2026. Días 28, 29 y 31 disponibles, 30 ocupado y días pasados en gris; al elegir el 28 se muestran sus horarios libres.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3.3 HU-03: Gráficos de previsión de demanda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QA (Roy, 28/10): pytest 13 passed en la rama del PR #10 (20 con el histórico de seed.py --historico del PR #11; 62 con todas las ramas integradas). API: sin token → 422, token incorrecto → 401, parámetros fuera de rango → 422, límites válidos → 200. Datos: 334 reservas = suma diaria = suma semanal = suma por servicio; el pronóstico es el promedio por día de la semana (~83.5 reservas en 14 días). Navegador (escritorio y móvil): los 4 gráficos se cargan sin errores. Observaciones no bloqueantes en el PR #10: el día de hoy cuenta como día completo, semanas parciales, etiqueta partida en dos líneas y barras muy finas en móvil.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4066364"/>
                  <wp:docPr id="1503634246" name="Picture 1503634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3_QA_previsio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4066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7"/>
              </w:rPr>
              <w:t>HU-03 (QA): previsión de la demanda en el panel admin con el histórico de ejemplo (56 días + 14 de pronóstico).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3.4 HU-04: [título]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funcionalidad en ejecución]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>3.5 HU-05: Exportar reservas a CSV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El administrador descarga desde el panel un archivo CSV con las reservas, con los mismos filtros de fecha y estado que muestra la tabla, y lo abre en Excel o Google Sheets con tildes y eñes correctas.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1) Endpoint admin GET /api/admin/appointments/export con filtros por estado y rango de fechas, protegido con X-Admin-Token. 2) Botón «Exportar CSV» en admin.html. 3) Pruebas automatizadas nuevas pasando. 4) Captura y registro en docs/AI_LOG.md.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Claude Code (Claude Opus 5.5) analizó crud.py, routers/admin.py y admin.html; propuso ampliar list_appointments con date_from/date_to sin romper el filtro del panel y un módulo export.py aparte. Implementó el CSV con BOM UTF-8, estados en español, neutralización de fórmulas (= + - @) en el texto que escribe el cliente y la descarga con fetch + Blob (el endpoint exige el token). Quedan para confirmar con el Reviewer: separador coma, el botón exporta lo que muestra la tabla y «precio» es el precio actual del servicio (la cita no lo guarda).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pytest: 16 passed (6 originales + 10 nuevas: token, cabeceras de descarga y BOM, CSV vacío, contenido con tildes, orden por fecha, filtro por estado, rango inclusivo, neutralización de fórmulas, filtros inválidos → 422 y regresión del filtro del panel). Pre-chequeo en navegador con Playwright: el CSV tiene las mismas filas que la tabla, con y sin filtro. Integración con todas las ramas abiertas: 62 passed. Validación manual de QA: Kelvin (PR #13).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1913864"/>
                  <wp:docPr id="1503634247" name="Picture 1503634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5_exportar-csv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19138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7"/>
              </w:rPr>
              <w:t>HU-05: botón «Exportar CSV» en el panel de reservas; descarga lo que muestra la tabla con los filtros actuales.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1"/>
        <w:keepNext/>
        <w:pageBreakBefore/>
        <w:spacing w:before="240" w:after="120"/>
      </w:pPr>
      <w:r>
        <w:t xml:space="preserve">4. Repositorio Git, issues, commits, ramas y Pull Requests</w:t>
      </w:r>
    </w:p>
    <w:p>
      <w:pPr>
        <w:pStyle w:val="Heading2"/>
        <w:keepNext/>
        <w:spacing w:before="240" w:after="120"/>
      </w:pPr>
      <w:r>
        <w:t xml:space="preserve">4.1 Repositorio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URL del repositorio y captura de la página principal]</w:t>
      </w:r>
    </w:p>
    <w:p>
      <w:pPr>
        <w:pStyle w:val="Heading2"/>
        <w:keepNext/>
        <w:spacing w:before="240" w:after="120"/>
      </w:pPr>
      <w:r>
        <w:t xml:space="preserve">4.2 Issues e historias de usuario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listado de issues, uno por historia de usuario]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4.3 Commits identificables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400"/>
        <w:gridCol w:w="1700"/>
        <w:gridCol w:w="4560"/>
        <w:gridCol w:w="1700"/>
      </w:tblGrid>
      <w:tr>
        <w:trPr>
          <w:cantSplit/>
          <w:tblHeader/>
        </w:trPr>
        <w:tc>
          <w:tcPr>
            <w:tcW w:w="1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Commit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Autor</w:t>
            </w:r>
          </w:p>
        </w:tc>
        <w:tc>
          <w:tcPr>
            <w:tcW w:w="45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Mensaje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[hash]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[autor]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[mensaje que referencia el issue]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[HU-0X]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[hash]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[autor]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[mensaje que referencia el issue]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[HU-0X]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36e41f6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HU-02: agrega endpoint de disponibilidad mensual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HU-02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af952c9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HU-05: agrega endpoint admin para exportar reservas a CSV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HU-05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4.4 Uso de ramas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Convención usada: [Pendiente: p. ej. feature/hu-01-reserva-rapida].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grafo de ramas o listado de ramas]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4.5 Pull Requests y revisión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800"/>
        <w:gridCol w:w="3160"/>
        <w:gridCol w:w="1800"/>
        <w:gridCol w:w="1800"/>
        <w:gridCol w:w="1800"/>
      </w:tblGrid>
      <w:tr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PR</w:t>
            </w:r>
          </w:p>
        </w:tc>
        <w:tc>
          <w:tcPr>
            <w:tcW w:w="31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Título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Autor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Revisor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#12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HU-02: Calendario dinámico de disponibilidad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Abierto, en revisión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#13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HU-05: Exportar reservas a CSV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Abierto, en revisión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un PR con comentarios de revisión]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5. Pruebas automatizadas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000"/>
        <w:gridCol w:w="1800"/>
        <w:gridCol w:w="2200"/>
        <w:gridCol w:w="1200"/>
        <w:gridCol w:w="3160"/>
      </w:tblGrid>
      <w:tr>
        <w:trPr>
          <w:cantSplit/>
          <w:tblHeader/>
        </w:trPr>
        <w:tc>
          <w:tcPr>
            <w:tcW w:w="1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Tipo de prueba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 tests</w:t>
            </w:r>
          </w:p>
        </w:tc>
        <w:tc>
          <w:tcPr>
            <w:tcW w:w="31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[unitaria/integración]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[herramienta]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i w:val="0"/>
                <w:sz w:val="17"/>
                <w:szCs w:val="17"/>
              </w:rPr>
              <w:t>HU-02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14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20/20 passed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[unitaria/integración]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[herramienta]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[unitaria/integración]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[herramienta]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i w:val="0"/>
                <w:sz w:val="17"/>
                <w:szCs w:val="17"/>
              </w:rPr>
              <w:t>HU-05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10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16/16 passed</w:t>
            </w:r>
          </w:p>
        </w:tc>
      </w:tr>
    </w:tbl>
    <w:p>
      <w:pPr>
        <w:spacing w:after="60" w:line="272" w:lineRule="auto"/>
        <w:jc w:val="both"/>
      </w:pP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Comando para ejecutar las pruebas: [Pendiente].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ejecución de la suite de pruebas con todos los tests en verde]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6. Evidencia del uso de IA (AI Development Log)</w:t>
      </w:r>
    </w:p>
    <w:p>
      <w:pPr>
        <w:spacing w:after="110" w:line="272" w:lineRule="auto"/>
        <w:jc w:val="both"/>
      </w:pPr>
      <w:r>
        <w:rPr/>
        <w:t xml:space="preserve">Solo se registran las interacciones que afectaron significativamente el desarrollo; no es necesario registrar cada prompt.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200"/>
        <w:gridCol w:w="1300"/>
        <w:gridCol w:w="2300"/>
        <w:gridCol w:w="2200"/>
        <w:gridCol w:w="2360"/>
      </w:tblGrid>
      <w:tr>
        <w:trPr>
          <w:cantSplit/>
          <w:tblHeader/>
        </w:trPr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Actividad</w:t>
            </w:r>
          </w:p>
        </w:tc>
        <w:tc>
          <w:tcPr>
            <w:tcW w:w="1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 IA</w:t>
            </w:r>
          </w:p>
        </w:tc>
        <w:tc>
          <w:tcPr>
            <w:tcW w:w="2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se solicitó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  <w:tc>
          <w:tcPr>
            <w:tcW w:w="23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Decisión humana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Código y pruebas (HU-02)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Endpoint de disponibilidad mensual y calendario que reutilice availability.py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Endpoint, calendario y 14 pruebas; 2 errores visuales y 1 cambio que daba conflicto con HU-04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Aceptada tras corregir los errores (Roy)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Código y pruebas (HU-05)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Exportar las reservas a CSV con filtros y un botón en el panel admin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export.py, endpoint, botón y 10 pruebas; CSV con BOM y protección contra fórmulas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Aceptada (Roy)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QA de HU-03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Claude Code (Claude Opus 5.5) + Playwright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Validar la previsión: pytest, casos límite de la API y prueba en navegador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13 / 20 / 62 passed; casos límite correctos; 4 observaciones nuevas no bloqueantes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Aprobado por QA con observaciones (Roy)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conversación o sesión con la IA (prompt y respuesta relevantes)]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7. Ejemplos de respuestas incorrectas de la IA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1300"/>
        <w:gridCol w:w="1900"/>
        <w:gridCol w:w="2260"/>
        <w:gridCol w:w="1700"/>
        <w:gridCol w:w="17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1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</w:t>
            </w:r>
          </w:p>
        </w:tc>
        <w:tc>
          <w:tcPr>
            <w:tcW w:w="19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se pidió</w:t>
            </w:r>
          </w:p>
        </w:tc>
        <w:tc>
          <w:tcPr>
            <w:tcW w:w="2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respondió mal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Cómo se detectó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Corrección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3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Claude Code (Claude Opus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HU-02: título del calendario con mayúscula inicial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Usó text-transform: capitalize, que pone mayúscula a cada palabra: «Octubre De 2026»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Revisando la captura de Playwright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Se capitaliza solo la primera letra desde JavaScript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4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Claude Code (Claude Opus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HU-02: celdas cuadradas para los días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Limitó la altura pero no el ancho: las celdas quedaban pegadas a la izquierda, desalineadas con Lu…Do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Revisando la captura de Playwright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max-width + justify-self: center con aspect-ratio: 1/1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captura de la respuesta incorrecta y su corrección]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8. Cambios que se rechazaron de la IA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3000"/>
        <w:gridCol w:w="3260"/>
        <w:gridCol w:w="26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3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Cambio propuesto por la IA</w:t>
            </w:r>
          </w:p>
        </w:tc>
        <w:tc>
          <w:tcPr>
            <w:tcW w:w="3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Por qué se rechazó</w:t>
            </w:r>
          </w:p>
        </w:tc>
        <w:tc>
          <w:tcPr>
            <w:tcW w:w="26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Alternativa adoptada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2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HU-02: agregar «from typing import Optional» en availability.py y sumar month_availability al import existente de public.py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Un merge de prueba con la rama de HU-04 dio conflicto: HU-04 agrega esas mismas líneas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date | None (válido con from __future__ import annotations) y el import nuevo en su propia línea; el merge con las demás ramas queda limpio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9. Decisiones tomadas por humanos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2800"/>
        <w:gridCol w:w="2260"/>
        <w:gridCol w:w="1600"/>
        <w:gridCol w:w="22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2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Decisión</w:t>
            </w:r>
          </w:p>
        </w:tc>
        <w:tc>
          <w:tcPr>
            <w:tcW w:w="2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Opciones evaluadas</w:t>
            </w:r>
          </w:p>
        </w:tc>
        <w:tc>
          <w:tcPr>
            <w:tcW w:w="16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Responsable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10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HU-02: el calendario usa la fecha local y el backend decide qué días son pasados con la zona horaria del negocio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Mantener el min del input calculado con toISOString() (UTC)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Roy (Developer); a confirmar por Einer (Reviewer)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Corrige el bug anotado en HU-01: de noche en Panamá la fecha UTC ya es «mañana» y bloqueaba «hoy»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14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HU-05: anteponer ' al nombre, servicio y notas que empiecen con = + - @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Exportar el texto tal cual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Roy (Developer); a confirmar por Einer (Reviewer)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Ese texto lo escribe el cliente en la página pública; sin esto, un nombre como =HYPERLINK(...) se ejecutaría como fórmula al abrir el archivo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10. Presentación</w:t>
      </w:r>
    </w:p>
    <w:p>
      <w:pPr>
        <w:spacing w:after="110" w:line="272" w:lineRule="auto"/>
        <w:jc w:val="both"/>
      </w:pPr>
      <w:r>
        <w:rPr/>
        <w:t xml:space="preserve">El presentador se elige al azar el día de la entrega, por lo que los tres integrantes deben dominar todo el proyecto y estar listos para recibir peticiones de cambio durante la presentación.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w="6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Material de apoyo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PowerPoint / Canva u otro; enlace o nombre del archivo]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Demo preparada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historias a mostrar en vivo y datos de prueba]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Plan ante cambios en vivo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quién opera, qué herramienta de IA se usa, cómo se revierte]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11. Checklist de cumplimiento</w:t>
      </w:r>
    </w:p>
    <w:p>
      <w:pPr>
        <w:spacing w:after="110" w:line="272" w:lineRule="auto"/>
        <w:jc w:val="both"/>
      </w:pPr>
      <w:r>
        <w:rPr/>
        <w:t xml:space="preserve">Lo que el enunciado exige demostrar (Restricciones del Proyecto 1) y la sección de este documento donde está la evidencia.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700"/>
        <w:gridCol w:w="5260"/>
        <w:gridCol w:w="1900"/>
        <w:gridCol w:w="1500"/>
      </w:tblGrid>
      <w:tr>
        <w:trPr>
          <w:cantSplit/>
          <w:tblHeader/>
        </w:trPr>
        <w:tc>
          <w:tcPr>
            <w:tcW w:w="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5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w="19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Sección</w:t>
            </w:r>
          </w:p>
        </w:tc>
        <w:tc>
          <w:tcPr>
            <w:tcW w:w="1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Listo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Repositorio Git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4.1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Issues o historias de usuario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3 y 4.2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Commits identificables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4.3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Uso de ramas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4.4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Pull Request o revisión equivalente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4.5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Pruebas automatizadas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Evidencia del uso de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Ejemplos de respuestas incorrectas de la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Cambios que rechazaron de la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Decisiones tomadas por humanos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</w:tbl>
    <w:sectPr w:rsidR="002D0BE4" w:rsidSect="00681EDC"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B49B8" w14:textId="77777777" w:rsidR="00D329EC" w:rsidRDefault="00D329EC" w:rsidP="005D348B">
      <w:r>
        <w:separator/>
      </w:r>
    </w:p>
  </w:endnote>
  <w:endnote w:type="continuationSeparator" w:id="0">
    <w:p w14:paraId="6154D75B" w14:textId="77777777" w:rsidR="00D329EC" w:rsidRDefault="00D329EC" w:rsidP="005D34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2B7C6" w14:textId="77777777" w:rsidR="00A32F83" w:rsidRDefault="00A32F83" w:rsidP="00681ED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fldChar w:fldCharType="end"/>
    </w:r>
  </w:p>
  <w:p w14:paraId="090B58A2" w14:textId="77777777" w:rsidR="00A32F83" w:rsidRDefault="00A32F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B5AF" w14:textId="77777777" w:rsidR="00A32F83" w:rsidRPr="00A32F83" w:rsidRDefault="00A32F83">
    <w:pPr>
      <w:pStyle w:val="Footer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5487C" w14:textId="77777777" w:rsidR="00681EDC" w:rsidRDefault="00681E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1DE9" w14:textId="04E14D43" w:rsidR="00681EDC" w:rsidRPr="00681EDC" w:rsidRDefault="00681EDC" w:rsidP="00E9488C">
    <w:pPr>
      <w:pStyle w:val="Footer"/>
      <w:framePr w:wrap="around" w:vAnchor="text" w:hAnchor="margin" w:xAlign="center" w:y="1"/>
      <w:rPr>
        <w:rStyle w:val="PageNumber"/>
        <w:sz w:val="18"/>
      </w:rPr>
    </w:pPr>
    <w:r w:rsidRPr="00681EDC">
      <w:rPr>
        <w:rStyle w:val="PageNumber"/>
        <w:sz w:val="18"/>
      </w:rPr>
      <w:fldChar w:fldCharType="begin"/>
    </w:r>
    <w:r w:rsidRPr="00681EDC">
      <w:rPr>
        <w:rStyle w:val="PageNumber"/>
        <w:sz w:val="18"/>
      </w:rPr>
      <w:instrText xml:space="preserve"> PAGE </w:instrText>
    </w:r>
    <w:r w:rsidRPr="00681EDC">
      <w:rPr>
        <w:rStyle w:val="PageNumber"/>
        <w:sz w:val="18"/>
      </w:rPr>
      <w:fldChar w:fldCharType="separate"/>
    </w:r>
    <w:r w:rsidRPr="00681EDC">
      <w:rPr>
        <w:rStyle w:val="PageNumber"/>
        <w:noProof/>
        <w:sz w:val="18"/>
      </w:rPr>
      <w:t>1</w:t>
    </w:r>
    <w:r w:rsidRPr="00681EDC">
      <w:rPr>
        <w:rStyle w:val="PageNumber"/>
        <w:sz w:val="18"/>
      </w:rPr>
      <w:fldChar w:fldCharType="end"/>
    </w:r>
  </w:p>
  <w:p w14:paraId="6DAD7669" w14:textId="77777777" w:rsidR="00681EDC" w:rsidRPr="00681EDC" w:rsidRDefault="00681EDC">
    <w:pPr>
      <w:pStyle w:val="Foo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82A69" w14:textId="77777777" w:rsidR="00D329EC" w:rsidRDefault="00D329EC" w:rsidP="005D348B">
      <w:r>
        <w:separator/>
      </w:r>
    </w:p>
  </w:footnote>
  <w:footnote w:type="continuationSeparator" w:id="0">
    <w:p w14:paraId="48975F4B" w14:textId="77777777" w:rsidR="00D329EC" w:rsidRDefault="00D329EC" w:rsidP="005D34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5E83E" w14:textId="77777777" w:rsidR="00681EDC" w:rsidRDefault="00681E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5575" w14:textId="77777777" w:rsidR="00681EDC" w:rsidRDefault="00681E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2599F" w14:textId="77777777" w:rsidR="00681EDC" w:rsidRDefault="00681E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006B"/>
    <w:multiLevelType w:val="hybridMultilevel"/>
    <w:tmpl w:val="89482E32"/>
    <w:lvl w:ilvl="0" w:tplc="B268D324">
      <w:start w:val="1"/>
      <w:numFmt w:val="bullet"/>
      <w:lvlText w:val="●"/>
      <w:lvlJc w:val="left"/>
      <w:pPr>
        <w:ind w:left="720" w:hanging="360"/>
      </w:pPr>
    </w:lvl>
    <w:lvl w:ilvl="1" w:tplc="89142F0E">
      <w:start w:val="1"/>
      <w:numFmt w:val="bullet"/>
      <w:lvlText w:val="○"/>
      <w:lvlJc w:val="left"/>
      <w:pPr>
        <w:ind w:left="1440" w:hanging="360"/>
      </w:pPr>
    </w:lvl>
    <w:lvl w:ilvl="2" w:tplc="B0705784">
      <w:start w:val="1"/>
      <w:numFmt w:val="bullet"/>
      <w:lvlText w:val="■"/>
      <w:lvlJc w:val="left"/>
      <w:pPr>
        <w:ind w:left="2160" w:hanging="360"/>
      </w:pPr>
    </w:lvl>
    <w:lvl w:ilvl="3" w:tplc="BAA4BCBA">
      <w:start w:val="1"/>
      <w:numFmt w:val="bullet"/>
      <w:lvlText w:val="●"/>
      <w:lvlJc w:val="left"/>
      <w:pPr>
        <w:ind w:left="2880" w:hanging="360"/>
      </w:pPr>
    </w:lvl>
    <w:lvl w:ilvl="4" w:tplc="A4DC0808">
      <w:start w:val="1"/>
      <w:numFmt w:val="bullet"/>
      <w:lvlText w:val="○"/>
      <w:lvlJc w:val="left"/>
      <w:pPr>
        <w:ind w:left="3600" w:hanging="360"/>
      </w:pPr>
    </w:lvl>
    <w:lvl w:ilvl="5" w:tplc="88E05C82">
      <w:start w:val="1"/>
      <w:numFmt w:val="bullet"/>
      <w:lvlText w:val="■"/>
      <w:lvlJc w:val="left"/>
      <w:pPr>
        <w:ind w:left="4320" w:hanging="360"/>
      </w:pPr>
    </w:lvl>
    <w:lvl w:ilvl="6" w:tplc="6A9A0E36">
      <w:start w:val="1"/>
      <w:numFmt w:val="bullet"/>
      <w:lvlText w:val="●"/>
      <w:lvlJc w:val="left"/>
      <w:pPr>
        <w:ind w:left="5040" w:hanging="360"/>
      </w:pPr>
    </w:lvl>
    <w:lvl w:ilvl="7" w:tplc="B4A217AC">
      <w:start w:val="1"/>
      <w:numFmt w:val="bullet"/>
      <w:lvlText w:val="●"/>
      <w:lvlJc w:val="left"/>
      <w:pPr>
        <w:ind w:left="5760" w:hanging="360"/>
      </w:pPr>
    </w:lvl>
    <w:lvl w:ilvl="8" w:tplc="91000F38">
      <w:start w:val="1"/>
      <w:numFmt w:val="bullet"/>
      <w:lvlText w:val="●"/>
      <w:lvlJc w:val="left"/>
      <w:pPr>
        <w:ind w:left="6480" w:hanging="360"/>
      </w:pPr>
    </w:lvl>
  </w:abstractNum>
  <w:num w:numId="1" w16cid:durableId="7627989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820"/>
    <w:rsid w:val="00065EFB"/>
    <w:rsid w:val="00253EDD"/>
    <w:rsid w:val="002D0BE4"/>
    <w:rsid w:val="00432657"/>
    <w:rsid w:val="005037BE"/>
    <w:rsid w:val="005D348B"/>
    <w:rsid w:val="00681EDC"/>
    <w:rsid w:val="006C68BA"/>
    <w:rsid w:val="007005A7"/>
    <w:rsid w:val="0073375E"/>
    <w:rsid w:val="00862820"/>
    <w:rsid w:val="008D7B74"/>
    <w:rsid w:val="009C7D6C"/>
    <w:rsid w:val="00A32F83"/>
    <w:rsid w:val="00A40817"/>
    <w:rsid w:val="00B26C07"/>
    <w:rsid w:val="00B7307F"/>
    <w:rsid w:val="00D329EC"/>
    <w:rsid w:val="00E56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87165"/>
  <w15:docId w15:val="{F35F668D-4043-4CF5-B607-B556AA59C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A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/>
      <w:outlineLvl w:val="0"/>
    </w:pPr>
    <w:rPr>
      <w:b/>
      <w:bCs/>
      <w:color w:val="1E5FA8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333333"/>
      <w:sz w:val="24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D348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348B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348B"/>
  </w:style>
  <w:style w:type="paragraph" w:styleId="Footer">
    <w:name w:val="footer"/>
    <w:basedOn w:val="Normal"/>
    <w:link w:val="Foot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348B"/>
  </w:style>
  <w:style w:type="character" w:styleId="PageNumber">
    <w:name w:val="page number"/>
    <w:basedOn w:val="DefaultParagraphFont"/>
    <w:uiPriority w:val="99"/>
    <w:semiHidden/>
    <w:unhideWhenUsed/>
    <w:rsid w:val="00A32F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2484</Words>
  <Characters>14161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KELVIN HE</cp:lastModifiedBy>
  <cp:revision>2</cp:revision>
  <dcterms:created xsi:type="dcterms:W3CDTF">2026-10-08T20:15:00Z</dcterms:created>
  <dcterms:modified xsi:type="dcterms:W3CDTF">2026-10-08T20:15:00Z</dcterms:modified>
</cp:coreProperties>
</file>