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//Mrs. Cooper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//May 3rd,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//Unit Five Objects Coding 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java.io.FileReader;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Garden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 FILE I/O VARIABLES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private static String fileName = "plantinfo.txt";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// MAIN 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// Text File Information Processing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FileReader file = new FileReader(fileName);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BufferedReader read = new BufferedReader(file);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int count = Integer.parseInt(read.readLine());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Plant[] plant = new Plant[count]; // Initialize our Plant array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for(int i=0;i&lt;count;i++)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String type = read.readLine().trim();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int height = Integer.parseInt(read.readLine().trim());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String colour = read.readLine().trim();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String e = read.readLine();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boolean edible = stringToBoolean(e);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String p = read.readLine();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boolean perennial = stringToBoolean(p);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plant[i] = new Plant(type, height, colour, edible, perennial);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read.close();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// Printing Plant Information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findFood(plant);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System.out.println("\nThere are " + countPerennials(plant) + " perennial plants in the garden.");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 // End Main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 Find Food Method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-&gt; This method will go through an array of plants and print which one's are and are not edible.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public static void findFood(Plant[] plant)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for(int i=0;i&lt;plant.length;i++) // For every plant in the array...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plant[i].eat(); // Call the "eat" method, which will print whether or not the plant is edible.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// Count Perennials Method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// </w:t>
        <w:tab/>
        <w:t xml:space="preserve">-&gt; This method will count, then return, the number of plants that are perennials within an array of plants.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static int countPerennials(Plant[] plant)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for(int i=0;i&lt;plant.length;i++) // For every plant in the array...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if(plant[i].isPerennial()) // If the plant is perennial...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count++; // Add one to the counter.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return count; // Return the final result.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 UTILITY METHODS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static boolean stringToBoolean(String text)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if(text.equalsIgnoreCase("y") || text.equalsIgnoreCase("yes") || text.equalsIgnoreCase("true") || text.equalsIgnoreCase("t"))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else if(text.equalsIgnoreCase("n") || text.equalsIgnoreCase("no") || text.equalsIgnoreCase("false") || text.equalsIgnoreCase("f"))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System.out.println("Error: Invalid boolean input.\nFalse was returned by default.");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