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A7D" w:rsidRPr="003B71A1" w:rsidRDefault="00F029B4" w:rsidP="00360A7D">
      <w:pPr>
        <w:jc w:val="left"/>
        <w:rPr>
          <w:rFonts w:ascii="Arial" w:hAnsi="Arial" w:cs="Arial"/>
          <w:b/>
          <w:sz w:val="20"/>
          <w:szCs w:val="20"/>
          <w:lang w:val="en-GB"/>
        </w:rPr>
      </w:pPr>
      <w:r w:rsidRPr="00886424">
        <w:rPr>
          <w:rFonts w:ascii="Arial" w:hAnsi="Arial" w:cs="Arial"/>
          <w:b/>
          <w:sz w:val="20"/>
          <w:szCs w:val="20"/>
          <w:lang w:val="en-GB"/>
        </w:rPr>
        <w:t>Sp</w:t>
      </w:r>
      <w:r w:rsidRPr="003B71A1">
        <w:rPr>
          <w:rFonts w:ascii="Arial" w:hAnsi="Arial" w:cs="Arial"/>
          <w:b/>
          <w:sz w:val="20"/>
          <w:szCs w:val="20"/>
          <w:lang w:val="en-GB"/>
        </w:rPr>
        <w:t>ecific Site Activities</w:t>
      </w:r>
    </w:p>
    <w:p w:rsidR="00360A7D" w:rsidRPr="003B71A1" w:rsidRDefault="00360A7D" w:rsidP="00360A7D">
      <w:pPr>
        <w:rPr>
          <w:rFonts w:ascii="Arial Narrow" w:hAnsi="Arial Narrow" w:cs="Arial"/>
          <w:sz w:val="16"/>
          <w:szCs w:val="16"/>
          <w:lang w:val="en-GB"/>
        </w:rPr>
      </w:pPr>
      <w:r w:rsidRPr="003B71A1">
        <w:rPr>
          <w:rFonts w:ascii="Arial Narrow" w:hAnsi="Arial Narrow" w:cs="Arial"/>
          <w:sz w:val="16"/>
          <w:szCs w:val="16"/>
          <w:lang w:val="en-GB"/>
        </w:rPr>
        <w:t xml:space="preserve">Please </w:t>
      </w:r>
      <w:proofErr w:type="gramStart"/>
      <w:r w:rsidRPr="003B71A1">
        <w:rPr>
          <w:rFonts w:ascii="Arial Narrow" w:hAnsi="Arial Narrow" w:cs="Arial"/>
          <w:sz w:val="16"/>
          <w:szCs w:val="16"/>
          <w:lang w:val="en-GB"/>
        </w:rPr>
        <w:t>tick each item</w:t>
      </w:r>
      <w:proofErr w:type="gramEnd"/>
      <w:r w:rsidRPr="003B71A1">
        <w:rPr>
          <w:rFonts w:ascii="Arial Narrow" w:hAnsi="Arial Narrow" w:cs="Arial"/>
          <w:sz w:val="16"/>
          <w:szCs w:val="16"/>
          <w:lang w:val="en-GB"/>
        </w:rPr>
        <w:t xml:space="preserve"> as ‘Yes’, ‘No’ or ‘N/A or not </w:t>
      </w:r>
      <w:proofErr w:type="spellStart"/>
      <w:r w:rsidRPr="003B71A1">
        <w:rPr>
          <w:rFonts w:ascii="Arial Narrow" w:hAnsi="Arial Narrow" w:cs="Arial"/>
          <w:sz w:val="16"/>
          <w:szCs w:val="16"/>
          <w:lang w:val="en-GB"/>
        </w:rPr>
        <w:t>obs’</w:t>
      </w:r>
      <w:proofErr w:type="spellEnd"/>
      <w:r w:rsidRPr="003B71A1">
        <w:rPr>
          <w:rFonts w:ascii="Arial Narrow" w:hAnsi="Arial Narrow" w:cs="Arial"/>
          <w:sz w:val="16"/>
          <w:szCs w:val="16"/>
          <w:lang w:val="en-GB"/>
        </w:rPr>
        <w:t xml:space="preserve"> as appropriate.</w:t>
      </w:r>
    </w:p>
    <w:p w:rsidR="00FC4CF9" w:rsidRPr="003B71A1" w:rsidRDefault="00FC4CF9" w:rsidP="001F4D46">
      <w:pPr>
        <w:rPr>
          <w:rFonts w:ascii="Arial" w:hAnsi="Arial" w:cs="Arial"/>
          <w:sz w:val="20"/>
          <w:lang w:val="en-GB"/>
        </w:rPr>
      </w:pPr>
    </w:p>
    <w:tbl>
      <w:tblPr>
        <w:tblW w:w="0" w:type="auto"/>
        <w:tblCellMar>
          <w:top w:w="45" w:type="dxa"/>
          <w:left w:w="28" w:type="dxa"/>
          <w:bottom w:w="45" w:type="dxa"/>
          <w:right w:w="28" w:type="dxa"/>
        </w:tblCellMar>
        <w:tblLook w:val="01E0" w:firstRow="1" w:lastRow="1" w:firstColumn="1" w:lastColumn="1" w:noHBand="0" w:noVBand="0"/>
      </w:tblPr>
      <w:tblGrid>
        <w:gridCol w:w="771"/>
        <w:gridCol w:w="5353"/>
        <w:gridCol w:w="985"/>
        <w:gridCol w:w="432"/>
        <w:gridCol w:w="425"/>
        <w:gridCol w:w="567"/>
        <w:gridCol w:w="76"/>
        <w:gridCol w:w="1237"/>
      </w:tblGrid>
      <w:tr w:rsidR="000368F1" w:rsidRPr="003B71A1" w:rsidTr="00226ED9">
        <w:trPr>
          <w:cantSplit/>
          <w:tblHeader/>
        </w:trPr>
        <w:tc>
          <w:tcPr>
            <w:tcW w:w="771" w:type="dxa"/>
            <w:shd w:val="clear" w:color="auto" w:fill="auto"/>
          </w:tcPr>
          <w:p w:rsidR="000368F1" w:rsidRPr="003B71A1" w:rsidRDefault="000368F1" w:rsidP="00226ED9">
            <w:pPr>
              <w:jc w:val="left"/>
              <w:rPr>
                <w:rFonts w:ascii="Arial Narrow" w:hAnsi="Arial Narrow" w:cs="Arial"/>
                <w:b/>
                <w:sz w:val="16"/>
                <w:szCs w:val="16"/>
                <w:u w:val="single"/>
                <w:lang w:val="en-GB"/>
              </w:rPr>
            </w:pPr>
            <w:r w:rsidRPr="003B71A1">
              <w:rPr>
                <w:rFonts w:ascii="Arial Narrow" w:hAnsi="Arial Narrow" w:cs="Arial"/>
                <w:b/>
                <w:sz w:val="16"/>
                <w:szCs w:val="16"/>
                <w:lang w:val="en-GB"/>
              </w:rPr>
              <w:t>*EIA / ^EM&amp;A / #EP ref:</w:t>
            </w:r>
          </w:p>
        </w:tc>
        <w:tc>
          <w:tcPr>
            <w:tcW w:w="5353" w:type="dxa"/>
            <w:shd w:val="clear" w:color="auto" w:fill="auto"/>
          </w:tcPr>
          <w:p w:rsidR="000368F1" w:rsidRPr="003B71A1" w:rsidRDefault="000368F1" w:rsidP="00226ED9">
            <w:pPr>
              <w:jc w:val="left"/>
              <w:rPr>
                <w:rFonts w:ascii="Arial Narrow" w:hAnsi="Arial Narrow" w:cs="Arial"/>
                <w:b/>
                <w:sz w:val="16"/>
                <w:szCs w:val="16"/>
                <w:u w:val="single"/>
                <w:lang w:val="en-GB"/>
              </w:rPr>
            </w:pPr>
            <w:r w:rsidRPr="003B71A1">
              <w:rPr>
                <w:rFonts w:ascii="Arial Narrow" w:hAnsi="Arial Narrow" w:cs="Arial"/>
                <w:b/>
                <w:sz w:val="16"/>
                <w:szCs w:val="16"/>
              </w:rPr>
              <w:t>Item</w:t>
            </w:r>
          </w:p>
        </w:tc>
        <w:tc>
          <w:tcPr>
            <w:tcW w:w="985" w:type="dxa"/>
            <w:shd w:val="clear" w:color="auto" w:fill="auto"/>
          </w:tcPr>
          <w:p w:rsidR="000368F1" w:rsidRPr="003B71A1" w:rsidRDefault="000368F1" w:rsidP="00226ED9">
            <w:pPr>
              <w:jc w:val="center"/>
              <w:rPr>
                <w:rFonts w:ascii="Arial Narrow" w:hAnsi="Arial Narrow" w:cs="Arial"/>
                <w:b/>
                <w:sz w:val="16"/>
                <w:szCs w:val="16"/>
                <w:u w:val="single"/>
                <w:lang w:val="en-GB"/>
              </w:rPr>
            </w:pPr>
            <w:r w:rsidRPr="003B71A1">
              <w:rPr>
                <w:rFonts w:ascii="Arial Narrow" w:hAnsi="Arial Narrow" w:cs="Arial"/>
                <w:b/>
                <w:sz w:val="16"/>
                <w:szCs w:val="16"/>
                <w:lang w:val="en-GB"/>
              </w:rPr>
              <w:t>Close-out on last comments (Y/N)</w:t>
            </w:r>
          </w:p>
        </w:tc>
        <w:tc>
          <w:tcPr>
            <w:tcW w:w="432" w:type="dxa"/>
            <w:shd w:val="clear" w:color="auto" w:fill="auto"/>
          </w:tcPr>
          <w:p w:rsidR="000368F1" w:rsidRPr="003B71A1" w:rsidRDefault="000368F1" w:rsidP="00226ED9">
            <w:pPr>
              <w:jc w:val="center"/>
              <w:rPr>
                <w:rFonts w:ascii="Arial Narrow" w:hAnsi="Arial Narrow" w:cs="Arial"/>
                <w:b/>
                <w:sz w:val="16"/>
                <w:szCs w:val="16"/>
                <w:u w:val="single"/>
                <w:lang w:val="en-GB"/>
              </w:rPr>
            </w:pPr>
            <w:r w:rsidRPr="003B71A1">
              <w:rPr>
                <w:rFonts w:ascii="Arial Narrow" w:hAnsi="Arial Narrow" w:cs="Arial"/>
                <w:b/>
                <w:sz w:val="16"/>
                <w:szCs w:val="16"/>
                <w:lang w:val="en-GB"/>
              </w:rPr>
              <w:t>Yes</w:t>
            </w:r>
          </w:p>
        </w:tc>
        <w:tc>
          <w:tcPr>
            <w:tcW w:w="425" w:type="dxa"/>
            <w:shd w:val="clear" w:color="auto" w:fill="auto"/>
          </w:tcPr>
          <w:p w:rsidR="000368F1" w:rsidRPr="003B71A1" w:rsidRDefault="000368F1" w:rsidP="00226ED9">
            <w:pPr>
              <w:jc w:val="center"/>
              <w:rPr>
                <w:rFonts w:ascii="Arial Narrow" w:hAnsi="Arial Narrow" w:cs="Arial"/>
                <w:b/>
                <w:sz w:val="16"/>
                <w:szCs w:val="16"/>
                <w:u w:val="single"/>
                <w:lang w:val="en-GB"/>
              </w:rPr>
            </w:pPr>
            <w:r w:rsidRPr="003B71A1">
              <w:rPr>
                <w:rFonts w:ascii="Arial Narrow" w:hAnsi="Arial Narrow" w:cs="Arial"/>
                <w:b/>
                <w:sz w:val="16"/>
                <w:szCs w:val="16"/>
                <w:lang w:val="en-GB"/>
              </w:rPr>
              <w:t>No</w:t>
            </w:r>
          </w:p>
        </w:tc>
        <w:tc>
          <w:tcPr>
            <w:tcW w:w="567" w:type="dxa"/>
            <w:shd w:val="clear" w:color="auto" w:fill="auto"/>
          </w:tcPr>
          <w:p w:rsidR="000368F1" w:rsidRPr="003B71A1" w:rsidRDefault="000368F1" w:rsidP="00226ED9">
            <w:pPr>
              <w:jc w:val="center"/>
              <w:rPr>
                <w:rFonts w:ascii="Arial Narrow" w:hAnsi="Arial Narrow" w:cs="Arial"/>
                <w:b/>
                <w:sz w:val="16"/>
                <w:szCs w:val="16"/>
                <w:lang w:val="en-GB"/>
              </w:rPr>
            </w:pPr>
            <w:r w:rsidRPr="003B71A1">
              <w:rPr>
                <w:rFonts w:ascii="Arial Narrow" w:hAnsi="Arial Narrow" w:cs="Arial"/>
                <w:b/>
                <w:sz w:val="16"/>
                <w:szCs w:val="16"/>
                <w:lang w:val="en-GB"/>
              </w:rPr>
              <w:t xml:space="preserve">N/A or </w:t>
            </w:r>
          </w:p>
          <w:p w:rsidR="000368F1" w:rsidRPr="003B71A1" w:rsidRDefault="000368F1" w:rsidP="00226ED9">
            <w:pPr>
              <w:jc w:val="center"/>
              <w:rPr>
                <w:rFonts w:ascii="Arial Narrow" w:hAnsi="Arial Narrow" w:cs="Arial"/>
                <w:b/>
                <w:sz w:val="16"/>
                <w:szCs w:val="16"/>
                <w:u w:val="single"/>
                <w:lang w:val="en-GB"/>
              </w:rPr>
            </w:pPr>
            <w:r w:rsidRPr="003B71A1">
              <w:rPr>
                <w:rFonts w:ascii="Arial Narrow" w:hAnsi="Arial Narrow" w:cs="Arial"/>
                <w:b/>
                <w:sz w:val="16"/>
                <w:szCs w:val="16"/>
                <w:lang w:val="en-GB"/>
              </w:rPr>
              <w:t xml:space="preserve">not </w:t>
            </w:r>
            <w:proofErr w:type="spellStart"/>
            <w:r w:rsidRPr="003B71A1">
              <w:rPr>
                <w:rFonts w:ascii="Arial Narrow" w:hAnsi="Arial Narrow" w:cs="Arial"/>
                <w:b/>
                <w:sz w:val="16"/>
                <w:szCs w:val="16"/>
                <w:lang w:val="en-GB"/>
              </w:rPr>
              <w:t>obs</w:t>
            </w:r>
            <w:proofErr w:type="spellEnd"/>
          </w:p>
        </w:tc>
        <w:tc>
          <w:tcPr>
            <w:tcW w:w="76" w:type="dxa"/>
            <w:shd w:val="clear" w:color="auto" w:fill="auto"/>
          </w:tcPr>
          <w:p w:rsidR="000368F1" w:rsidRPr="003B71A1" w:rsidRDefault="000368F1" w:rsidP="00226ED9">
            <w:pPr>
              <w:jc w:val="center"/>
              <w:rPr>
                <w:rFonts w:ascii="Arial Narrow" w:hAnsi="Arial Narrow" w:cs="Arial"/>
                <w:b/>
                <w:sz w:val="16"/>
                <w:szCs w:val="16"/>
                <w:u w:val="single"/>
                <w:lang w:val="en-GB"/>
              </w:rPr>
            </w:pPr>
          </w:p>
        </w:tc>
        <w:tc>
          <w:tcPr>
            <w:tcW w:w="1237" w:type="dxa"/>
            <w:shd w:val="clear" w:color="auto" w:fill="auto"/>
          </w:tcPr>
          <w:p w:rsidR="000368F1" w:rsidRPr="003B71A1" w:rsidRDefault="000368F1" w:rsidP="00226ED9">
            <w:pPr>
              <w:jc w:val="center"/>
              <w:rPr>
                <w:rFonts w:ascii="Arial Narrow" w:hAnsi="Arial Narrow" w:cs="Arial"/>
                <w:b/>
                <w:sz w:val="16"/>
                <w:szCs w:val="16"/>
                <w:u w:val="single"/>
                <w:lang w:val="en-GB"/>
              </w:rPr>
            </w:pPr>
            <w:r w:rsidRPr="003B71A1">
              <w:rPr>
                <w:rFonts w:ascii="Arial Narrow" w:hAnsi="Arial Narrow" w:cs="Arial"/>
                <w:b/>
                <w:sz w:val="16"/>
                <w:szCs w:val="16"/>
                <w:lang w:val="en-GB"/>
              </w:rPr>
              <w:t>Remarks</w:t>
            </w:r>
          </w:p>
        </w:tc>
      </w:tr>
      <w:tr w:rsidR="00CF20C3" w:rsidRPr="003B71A1" w:rsidTr="00226ED9">
        <w:trPr>
          <w:cantSplit/>
        </w:trPr>
        <w:tc>
          <w:tcPr>
            <w:tcW w:w="771" w:type="dxa"/>
            <w:shd w:val="clear" w:color="auto" w:fill="auto"/>
          </w:tcPr>
          <w:p w:rsidR="00CF20C3" w:rsidRPr="003B71A1" w:rsidRDefault="00CF20C3" w:rsidP="00226ED9">
            <w:pPr>
              <w:jc w:val="left"/>
              <w:rPr>
                <w:rFonts w:ascii="Arial Narrow" w:hAnsi="Arial Narrow" w:cs="Arial"/>
                <w:sz w:val="16"/>
                <w:szCs w:val="16"/>
                <w:lang w:val="en-GB"/>
              </w:rPr>
            </w:pPr>
          </w:p>
        </w:tc>
        <w:tc>
          <w:tcPr>
            <w:tcW w:w="5353" w:type="dxa"/>
            <w:shd w:val="clear" w:color="auto" w:fill="auto"/>
            <w:tcMar>
              <w:right w:w="57" w:type="dxa"/>
            </w:tcMar>
          </w:tcPr>
          <w:p w:rsidR="00CF20C3" w:rsidRPr="003B71A1" w:rsidRDefault="00CF20C3" w:rsidP="00226ED9">
            <w:pPr>
              <w:rPr>
                <w:rFonts w:ascii="Arial" w:hAnsi="Arial" w:cs="Arial"/>
                <w:b/>
                <w:bCs/>
                <w:sz w:val="16"/>
                <w:szCs w:val="16"/>
                <w:lang w:eastAsia="en-US"/>
              </w:rPr>
            </w:pPr>
            <w:r w:rsidRPr="003B71A1">
              <w:rPr>
                <w:rFonts w:ascii="Arial" w:hAnsi="Arial" w:cs="Arial"/>
                <w:b/>
                <w:i/>
                <w:sz w:val="16"/>
                <w:szCs w:val="16"/>
                <w:u w:val="single"/>
              </w:rPr>
              <w:t xml:space="preserve">Air Quality </w:t>
            </w:r>
            <w:r w:rsidRPr="003B71A1">
              <w:rPr>
                <w:rFonts w:ascii="Arial" w:hAnsi="Arial" w:cs="Arial"/>
                <w:b/>
                <w:bCs/>
                <w:i/>
                <w:sz w:val="16"/>
                <w:szCs w:val="16"/>
                <w:u w:val="single"/>
                <w:lang w:eastAsia="en-US"/>
              </w:rPr>
              <w:t>– Construction Phase</w:t>
            </w:r>
          </w:p>
        </w:tc>
        <w:tc>
          <w:tcPr>
            <w:tcW w:w="985" w:type="dxa"/>
            <w:shd w:val="clear" w:color="auto" w:fill="auto"/>
          </w:tcPr>
          <w:p w:rsidR="00CF20C3" w:rsidRPr="003B71A1" w:rsidRDefault="00CF20C3" w:rsidP="00226ED9">
            <w:pPr>
              <w:rPr>
                <w:rFonts w:ascii="Arial" w:hAnsi="Arial" w:cs="Arial"/>
                <w:b/>
                <w:sz w:val="16"/>
                <w:szCs w:val="16"/>
                <w:u w:val="single"/>
                <w:lang w:val="en-GB"/>
              </w:rPr>
            </w:pPr>
          </w:p>
        </w:tc>
        <w:tc>
          <w:tcPr>
            <w:tcW w:w="432" w:type="dxa"/>
            <w:shd w:val="clear" w:color="auto" w:fill="auto"/>
            <w:vAlign w:val="center"/>
          </w:tcPr>
          <w:p w:rsidR="00CF20C3" w:rsidRPr="003B71A1" w:rsidRDefault="00CF20C3" w:rsidP="00226ED9">
            <w:pPr>
              <w:rPr>
                <w:rFonts w:ascii="Arial" w:hAnsi="Arial" w:cs="Arial"/>
                <w:b/>
                <w:sz w:val="16"/>
                <w:szCs w:val="16"/>
                <w:u w:val="single"/>
                <w:lang w:val="en-GB"/>
              </w:rPr>
            </w:pPr>
          </w:p>
        </w:tc>
        <w:tc>
          <w:tcPr>
            <w:tcW w:w="425" w:type="dxa"/>
            <w:shd w:val="clear" w:color="auto" w:fill="auto"/>
            <w:vAlign w:val="center"/>
          </w:tcPr>
          <w:p w:rsidR="00CF20C3" w:rsidRPr="003B71A1" w:rsidRDefault="00CF20C3" w:rsidP="00226ED9">
            <w:pPr>
              <w:rPr>
                <w:rFonts w:ascii="Arial" w:hAnsi="Arial" w:cs="Arial"/>
                <w:b/>
                <w:sz w:val="16"/>
                <w:szCs w:val="16"/>
                <w:u w:val="single"/>
                <w:lang w:val="en-GB"/>
              </w:rPr>
            </w:pPr>
          </w:p>
        </w:tc>
        <w:tc>
          <w:tcPr>
            <w:tcW w:w="567" w:type="dxa"/>
            <w:shd w:val="clear" w:color="auto" w:fill="auto"/>
            <w:vAlign w:val="center"/>
          </w:tcPr>
          <w:p w:rsidR="00CF20C3" w:rsidRPr="003B71A1" w:rsidRDefault="00CF20C3" w:rsidP="00226ED9">
            <w:pPr>
              <w:rPr>
                <w:rFonts w:ascii="Arial" w:hAnsi="Arial" w:cs="Arial"/>
                <w:b/>
                <w:sz w:val="16"/>
                <w:szCs w:val="16"/>
                <w:u w:val="single"/>
                <w:lang w:val="en-GB"/>
              </w:rPr>
            </w:pPr>
          </w:p>
        </w:tc>
        <w:tc>
          <w:tcPr>
            <w:tcW w:w="76" w:type="dxa"/>
            <w:shd w:val="clear" w:color="auto" w:fill="auto"/>
          </w:tcPr>
          <w:p w:rsidR="00CF20C3" w:rsidRPr="003B71A1" w:rsidRDefault="00CF20C3" w:rsidP="00226ED9">
            <w:pPr>
              <w:rPr>
                <w:rFonts w:ascii="Arial" w:hAnsi="Arial" w:cs="Arial"/>
                <w:b/>
                <w:sz w:val="16"/>
                <w:szCs w:val="16"/>
                <w:u w:val="single"/>
                <w:lang w:val="en-GB"/>
              </w:rPr>
            </w:pPr>
          </w:p>
        </w:tc>
        <w:tc>
          <w:tcPr>
            <w:tcW w:w="1237" w:type="dxa"/>
            <w:shd w:val="clear" w:color="auto" w:fill="auto"/>
            <w:vAlign w:val="center"/>
          </w:tcPr>
          <w:p w:rsidR="00CF20C3" w:rsidRPr="003B71A1" w:rsidRDefault="00CF20C3" w:rsidP="00226ED9">
            <w:pPr>
              <w:rPr>
                <w:rFonts w:ascii="Arial" w:hAnsi="Arial" w:cs="Arial"/>
                <w:b/>
                <w:sz w:val="16"/>
                <w:szCs w:val="16"/>
                <w:u w:val="single"/>
                <w:lang w:val="en-GB"/>
              </w:rPr>
            </w:pPr>
          </w:p>
        </w:tc>
      </w:tr>
      <w:tr w:rsidR="00360A7D" w:rsidRPr="003B71A1" w:rsidTr="00226ED9">
        <w:trPr>
          <w:cantSplit/>
        </w:trPr>
        <w:tc>
          <w:tcPr>
            <w:tcW w:w="771" w:type="dxa"/>
            <w:vMerge w:val="restart"/>
            <w:shd w:val="clear" w:color="auto" w:fill="auto"/>
          </w:tcPr>
          <w:p w:rsidR="00360A7D" w:rsidRPr="003B71A1" w:rsidRDefault="00360A7D" w:rsidP="00226ED9">
            <w:pPr>
              <w:jc w:val="left"/>
              <w:rPr>
                <w:rFonts w:ascii="Arial Narrow" w:hAnsi="Arial Narrow" w:cs="Arial"/>
                <w:b/>
                <w:sz w:val="16"/>
                <w:szCs w:val="16"/>
                <w:u w:val="single"/>
                <w:lang w:val="en-GB"/>
              </w:rPr>
            </w:pPr>
            <w:r w:rsidRPr="003B71A1">
              <w:rPr>
                <w:rFonts w:ascii="Arial Narrow" w:hAnsi="Arial Narrow" w:cs="Arial"/>
                <w:sz w:val="16"/>
                <w:szCs w:val="16"/>
                <w:lang w:val="en-GB"/>
              </w:rPr>
              <w:t>*5.2.6.5, ^2.1</w:t>
            </w:r>
          </w:p>
        </w:tc>
        <w:tc>
          <w:tcPr>
            <w:tcW w:w="5353" w:type="dxa"/>
            <w:shd w:val="clear" w:color="auto" w:fill="auto"/>
            <w:tcMar>
              <w:right w:w="57" w:type="dxa"/>
            </w:tcMar>
          </w:tcPr>
          <w:p w:rsidR="00360A7D" w:rsidRPr="003B71A1" w:rsidRDefault="00360A7D" w:rsidP="00226ED9">
            <w:pPr>
              <w:rPr>
                <w:rFonts w:ascii="Arial" w:hAnsi="Arial" w:cs="Arial"/>
                <w:b/>
                <w:sz w:val="16"/>
                <w:szCs w:val="16"/>
                <w:u w:val="single"/>
                <w:lang w:val="en-GB"/>
              </w:rPr>
            </w:pPr>
            <w:r w:rsidRPr="003B71A1">
              <w:rPr>
                <w:rFonts w:ascii="Arial" w:hAnsi="Arial" w:cs="Arial"/>
                <w:b/>
                <w:bCs/>
                <w:sz w:val="16"/>
                <w:szCs w:val="16"/>
                <w:lang w:eastAsia="en-US"/>
              </w:rPr>
              <w:t>Best Practices for Concrete Batching Plant</w:t>
            </w:r>
          </w:p>
        </w:tc>
        <w:tc>
          <w:tcPr>
            <w:tcW w:w="985" w:type="dxa"/>
            <w:shd w:val="clear" w:color="auto" w:fill="auto"/>
          </w:tcPr>
          <w:p w:rsidR="00360A7D" w:rsidRPr="003B71A1" w:rsidRDefault="00360A7D" w:rsidP="00226ED9">
            <w:pPr>
              <w:rPr>
                <w:rFonts w:ascii="Arial" w:hAnsi="Arial" w:cs="Arial"/>
                <w:b/>
                <w:sz w:val="16"/>
                <w:szCs w:val="16"/>
                <w:u w:val="single"/>
                <w:lang w:val="en-GB"/>
              </w:rPr>
            </w:pPr>
          </w:p>
        </w:tc>
        <w:tc>
          <w:tcPr>
            <w:tcW w:w="432" w:type="dxa"/>
            <w:shd w:val="clear" w:color="auto" w:fill="auto"/>
            <w:vAlign w:val="center"/>
          </w:tcPr>
          <w:p w:rsidR="00360A7D" w:rsidRPr="003B71A1" w:rsidRDefault="00360A7D" w:rsidP="00226ED9">
            <w:pPr>
              <w:rPr>
                <w:rFonts w:ascii="Arial" w:hAnsi="Arial" w:cs="Arial"/>
                <w:b/>
                <w:sz w:val="16"/>
                <w:szCs w:val="16"/>
                <w:u w:val="single"/>
                <w:lang w:val="en-GB"/>
              </w:rPr>
            </w:pPr>
          </w:p>
        </w:tc>
        <w:tc>
          <w:tcPr>
            <w:tcW w:w="425" w:type="dxa"/>
            <w:shd w:val="clear" w:color="auto" w:fill="auto"/>
            <w:vAlign w:val="center"/>
          </w:tcPr>
          <w:p w:rsidR="00360A7D" w:rsidRPr="003B71A1" w:rsidRDefault="00360A7D" w:rsidP="00226ED9">
            <w:pPr>
              <w:rPr>
                <w:rFonts w:ascii="Arial" w:hAnsi="Arial" w:cs="Arial"/>
                <w:b/>
                <w:sz w:val="16"/>
                <w:szCs w:val="16"/>
                <w:u w:val="single"/>
                <w:lang w:val="en-GB"/>
              </w:rPr>
            </w:pPr>
          </w:p>
        </w:tc>
        <w:tc>
          <w:tcPr>
            <w:tcW w:w="567" w:type="dxa"/>
            <w:shd w:val="clear" w:color="auto" w:fill="auto"/>
            <w:vAlign w:val="center"/>
          </w:tcPr>
          <w:p w:rsidR="00360A7D" w:rsidRPr="003B71A1" w:rsidRDefault="00360A7D" w:rsidP="00226ED9">
            <w:pPr>
              <w:rPr>
                <w:rFonts w:ascii="Arial" w:hAnsi="Arial" w:cs="Arial"/>
                <w:b/>
                <w:sz w:val="16"/>
                <w:szCs w:val="16"/>
                <w:u w:val="single"/>
                <w:lang w:val="en-GB"/>
              </w:rPr>
            </w:pPr>
          </w:p>
        </w:tc>
        <w:tc>
          <w:tcPr>
            <w:tcW w:w="76" w:type="dxa"/>
            <w:shd w:val="clear" w:color="auto" w:fill="auto"/>
          </w:tcPr>
          <w:p w:rsidR="00360A7D" w:rsidRPr="003B71A1" w:rsidRDefault="00360A7D" w:rsidP="00226ED9">
            <w:pPr>
              <w:rPr>
                <w:rFonts w:ascii="Arial" w:hAnsi="Arial" w:cs="Arial"/>
                <w:b/>
                <w:sz w:val="16"/>
                <w:szCs w:val="16"/>
                <w:u w:val="single"/>
                <w:lang w:val="en-GB"/>
              </w:rPr>
            </w:pPr>
          </w:p>
        </w:tc>
        <w:tc>
          <w:tcPr>
            <w:tcW w:w="1237" w:type="dxa"/>
            <w:shd w:val="clear" w:color="auto" w:fill="auto"/>
            <w:vAlign w:val="center"/>
          </w:tcPr>
          <w:p w:rsidR="00360A7D" w:rsidRPr="003B71A1" w:rsidRDefault="00360A7D" w:rsidP="00226ED9">
            <w:pPr>
              <w:rPr>
                <w:rFonts w:ascii="Arial" w:hAnsi="Arial" w:cs="Arial"/>
                <w:b/>
                <w:sz w:val="16"/>
                <w:szCs w:val="16"/>
                <w:u w:val="single"/>
                <w:lang w:val="en-GB"/>
              </w:rPr>
            </w:pPr>
          </w:p>
        </w:tc>
      </w:tr>
      <w:tr w:rsidR="00360A7D" w:rsidRPr="003B71A1" w:rsidTr="003B71A1">
        <w:trPr>
          <w:cantSplit/>
        </w:trPr>
        <w:tc>
          <w:tcPr>
            <w:tcW w:w="771" w:type="dxa"/>
            <w:vMerge/>
            <w:shd w:val="clear" w:color="auto" w:fill="auto"/>
          </w:tcPr>
          <w:p w:rsidR="00360A7D" w:rsidRPr="003B71A1" w:rsidRDefault="00360A7D" w:rsidP="00226ED9">
            <w:pPr>
              <w:jc w:val="left"/>
              <w:rPr>
                <w:rFonts w:ascii="Arial Narrow" w:hAnsi="Arial Narrow" w:cs="Arial"/>
                <w:sz w:val="16"/>
                <w:szCs w:val="16"/>
                <w:lang w:val="en-GB"/>
              </w:rPr>
            </w:pPr>
          </w:p>
        </w:tc>
        <w:tc>
          <w:tcPr>
            <w:tcW w:w="5353" w:type="dxa"/>
            <w:shd w:val="clear" w:color="auto" w:fill="auto"/>
            <w:tcMar>
              <w:right w:w="57" w:type="dxa"/>
            </w:tcMar>
          </w:tcPr>
          <w:p w:rsidR="00360A7D" w:rsidRPr="003B71A1" w:rsidRDefault="00360A7D" w:rsidP="00226ED9">
            <w:pPr>
              <w:rPr>
                <w:rFonts w:ascii="Arial" w:hAnsi="Arial" w:cs="Arial"/>
                <w:b/>
                <w:bCs/>
                <w:sz w:val="16"/>
                <w:szCs w:val="16"/>
                <w:lang w:eastAsia="en-US"/>
              </w:rPr>
            </w:pPr>
            <w:r w:rsidRPr="003B71A1">
              <w:rPr>
                <w:rFonts w:ascii="Arial Narrow" w:hAnsi="Arial Narrow" w:cs="Arial"/>
                <w:sz w:val="16"/>
                <w:szCs w:val="16"/>
                <w:lang w:eastAsia="en-US"/>
              </w:rPr>
              <w:t xml:space="preserve">The relevant best practices for dust control as stipulated in the Guidance Note on the Best Practicable Means for Cement Works (Concrete Batching Plant) BPM 3/2 as well as in the future Specified Process </w:t>
            </w:r>
            <w:proofErr w:type="spellStart"/>
            <w:r w:rsidRPr="003B71A1">
              <w:rPr>
                <w:rFonts w:ascii="Arial Narrow" w:hAnsi="Arial Narrow" w:cs="Arial"/>
                <w:sz w:val="16"/>
                <w:szCs w:val="16"/>
                <w:lang w:eastAsia="en-US"/>
              </w:rPr>
              <w:t>licence</w:t>
            </w:r>
            <w:proofErr w:type="spellEnd"/>
            <w:r w:rsidRPr="003B71A1">
              <w:rPr>
                <w:rFonts w:ascii="Arial Narrow" w:hAnsi="Arial Narrow" w:cs="Arial"/>
                <w:sz w:val="16"/>
                <w:szCs w:val="16"/>
                <w:lang w:eastAsia="en-US"/>
              </w:rPr>
              <w:t xml:space="preserve"> should be adopted. The best practices are recommended to be applied to both the land based and floating concrete batching plants, including:</w:t>
            </w:r>
          </w:p>
        </w:tc>
        <w:tc>
          <w:tcPr>
            <w:tcW w:w="985" w:type="dxa"/>
            <w:tcBorders>
              <w:bottom w:val="single" w:sz="4" w:space="0" w:color="auto"/>
            </w:tcBorders>
            <w:shd w:val="clear" w:color="auto" w:fill="auto"/>
          </w:tcPr>
          <w:p w:rsidR="00360A7D" w:rsidRPr="003B71A1" w:rsidRDefault="00360A7D" w:rsidP="00226ED9">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76" w:type="dxa"/>
            <w:shd w:val="clear" w:color="auto" w:fill="auto"/>
          </w:tcPr>
          <w:p w:rsidR="00360A7D" w:rsidRPr="003B71A1" w:rsidRDefault="00360A7D" w:rsidP="00226ED9">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360A7D" w:rsidP="003B71A1">
            <w:pPr>
              <w:pStyle w:val="ListParagraph"/>
              <w:numPr>
                <w:ilvl w:val="0"/>
                <w:numId w:val="13"/>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Cement and other dusty materials:</w:t>
            </w:r>
            <w:r w:rsidRPr="003B71A1">
              <w:rPr>
                <w:rFonts w:ascii="Arial Narrow" w:hAnsi="Arial Narrow" w:cs="Arial"/>
                <w:sz w:val="16"/>
                <w:szCs w:val="16"/>
                <w:lang w:eastAsia="en-US"/>
              </w:rPr>
              <w:t xml:space="preserve"> </w:t>
            </w:r>
            <w:r w:rsidR="00A937AF" w:rsidRPr="003B71A1">
              <w:rPr>
                <w:rFonts w:ascii="Arial Narrow" w:hAnsi="Arial Narrow" w:cs="Arial"/>
                <w:sz w:val="16"/>
                <w:szCs w:val="16"/>
                <w:lang w:eastAsia="en-US"/>
              </w:rPr>
              <w:t xml:space="preserve">Loading, unloading, handling, transfer or storage of cement, </w:t>
            </w:r>
            <w:proofErr w:type="spellStart"/>
            <w:r w:rsidR="00A937AF" w:rsidRPr="003B71A1">
              <w:rPr>
                <w:rFonts w:ascii="Arial Narrow" w:hAnsi="Arial Narrow" w:cs="Arial"/>
                <w:sz w:val="16"/>
                <w:szCs w:val="16"/>
                <w:lang w:eastAsia="en-US"/>
              </w:rPr>
              <w:t>pulverised</w:t>
            </w:r>
            <w:proofErr w:type="spellEnd"/>
            <w:r w:rsidR="00A937AF" w:rsidRPr="003B71A1">
              <w:rPr>
                <w:rFonts w:ascii="Arial Narrow" w:hAnsi="Arial Narrow" w:cs="Arial"/>
                <w:sz w:val="16"/>
                <w:szCs w:val="16"/>
                <w:lang w:eastAsia="en-US"/>
              </w:rPr>
              <w:t xml:space="preserve"> fuel ash (PFA) and/or other equally dusty materials shall be carried in a totally enclosed system acceptable to EPD. Cement, PFA and/or other equally dusty materials shall be stored in storage silo fitted with audible high level alarms to warn of over-filling. Where a totally enclosed system is not provided, every stock of more than 20 bags of cement or dry PFA shall be covered entirely by impervious sheeting or placed in an area sheltered on the top and the 3 sides.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7512FC" w:rsidP="003B71A1">
            <w:pPr>
              <w:pStyle w:val="ListParagraph"/>
              <w:numPr>
                <w:ilvl w:val="0"/>
                <w:numId w:val="13"/>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Other raw materials:</w:t>
            </w:r>
            <w:r w:rsidRPr="003B71A1">
              <w:rPr>
                <w:rFonts w:ascii="Arial Narrow" w:hAnsi="Arial Narrow" w:cs="Arial"/>
                <w:sz w:val="16"/>
                <w:szCs w:val="16"/>
                <w:lang w:eastAsia="en-US"/>
              </w:rPr>
              <w:t xml:space="preserve"> </w:t>
            </w:r>
            <w:r w:rsidR="00A937AF" w:rsidRPr="003B71A1">
              <w:rPr>
                <w:rFonts w:ascii="Arial Narrow" w:hAnsi="Arial Narrow" w:cs="Arial"/>
                <w:sz w:val="16"/>
                <w:szCs w:val="16"/>
                <w:lang w:eastAsia="en-US"/>
              </w:rPr>
              <w:t xml:space="preserve">Loading, unloading, handling, transfer or storage of other raw materials which may generate airborne dust emissions shall be carried out in such a manner to prevent or minimize dust emissions. </w:t>
            </w:r>
            <w:r w:rsidRPr="003B71A1">
              <w:rPr>
                <w:rFonts w:ascii="Arial Narrow" w:hAnsi="Arial Narrow" w:cs="Arial"/>
                <w:sz w:val="16"/>
                <w:szCs w:val="16"/>
                <w:lang w:eastAsia="en-US"/>
              </w:rPr>
              <w:t>All receiving hoppers for unloading relevant materials, the belt conveyor for handling materials, all conveyor transfer points and aggregates (regardless of size) shall be stored in totally enclosed structures as described in the Implementation Schedule.</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7512FC" w:rsidP="003B71A1">
            <w:pPr>
              <w:pStyle w:val="ListParagraph"/>
              <w:numPr>
                <w:ilvl w:val="0"/>
                <w:numId w:val="13"/>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Loading of materials for batching:</w:t>
            </w:r>
            <w:r w:rsidRPr="003B71A1">
              <w:rPr>
                <w:rFonts w:ascii="Arial Narrow" w:hAnsi="Arial Narrow" w:cs="Arial"/>
                <w:sz w:val="16"/>
                <w:szCs w:val="16"/>
                <w:lang w:eastAsia="en-US"/>
              </w:rPr>
              <w:t xml:space="preserve"> </w:t>
            </w:r>
            <w:r w:rsidR="00A937AF" w:rsidRPr="003B71A1">
              <w:rPr>
                <w:rFonts w:ascii="Arial Narrow" w:hAnsi="Arial Narrow" w:cs="Arial"/>
                <w:sz w:val="16"/>
                <w:szCs w:val="16"/>
                <w:lang w:eastAsia="en-US"/>
              </w:rPr>
              <w:t>Concrete truck shall be loaded in such a way as to minimize airborne dust emissions.</w:t>
            </w:r>
            <w:r w:rsidRPr="003B71A1">
              <w:rPr>
                <w:rFonts w:ascii="Arial Narrow" w:hAnsi="Arial Narrow" w:cs="Arial"/>
                <w:sz w:val="16"/>
                <w:szCs w:val="16"/>
                <w:lang w:eastAsia="en-US"/>
              </w:rPr>
              <w:t xml:space="preserve"> Pre-mixing of materials shall be conducted in totally enclosed structures as described in the Implementation Schedule. </w:t>
            </w:r>
            <w:r w:rsidR="00A937AF" w:rsidRPr="003B71A1">
              <w:rPr>
                <w:rFonts w:ascii="Arial Narrow" w:hAnsi="Arial Narrow" w:cs="Arial"/>
                <w:sz w:val="16"/>
                <w:szCs w:val="16"/>
                <w:lang w:eastAsia="en-US"/>
              </w:rPr>
              <w:t>Effective dust control measures acceptable to EPD shall be adopted.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r w:rsidR="00360A7D" w:rsidRPr="003B71A1" w:rsidTr="003B71A1">
        <w:trPr>
          <w:cantSplit/>
        </w:trPr>
        <w:tc>
          <w:tcPr>
            <w:tcW w:w="771" w:type="dxa"/>
            <w:vMerge w:val="restart"/>
            <w:shd w:val="clear" w:color="auto" w:fill="auto"/>
          </w:tcPr>
          <w:p w:rsidR="00360A7D" w:rsidRPr="003B71A1" w:rsidRDefault="00360A7D" w:rsidP="00226ED9">
            <w:pPr>
              <w:jc w:val="left"/>
              <w:rPr>
                <w:rFonts w:ascii="Arial Narrow" w:hAnsi="Arial Narrow" w:cs="Arial"/>
                <w:sz w:val="16"/>
                <w:szCs w:val="16"/>
                <w:lang w:val="en-GB"/>
              </w:rPr>
            </w:pPr>
            <w:r w:rsidRPr="003B71A1">
              <w:rPr>
                <w:rFonts w:ascii="Arial Narrow" w:hAnsi="Arial Narrow" w:cs="Arial"/>
                <w:sz w:val="16"/>
                <w:szCs w:val="16"/>
                <w:lang w:val="en-GB"/>
              </w:rPr>
              <w:t xml:space="preserve">*5.2.6.6, ^2.1 </w:t>
            </w:r>
          </w:p>
        </w:tc>
        <w:tc>
          <w:tcPr>
            <w:tcW w:w="5353" w:type="dxa"/>
            <w:shd w:val="clear" w:color="auto" w:fill="auto"/>
            <w:tcMar>
              <w:right w:w="57" w:type="dxa"/>
            </w:tcMar>
          </w:tcPr>
          <w:p w:rsidR="00360A7D" w:rsidRPr="003B71A1" w:rsidRDefault="00360A7D" w:rsidP="00226ED9">
            <w:pPr>
              <w:rPr>
                <w:rFonts w:ascii="Arial Narrow" w:hAnsi="Arial Narrow" w:cs="Arial"/>
                <w:sz w:val="16"/>
                <w:szCs w:val="16"/>
                <w:lang w:eastAsia="en-US"/>
              </w:rPr>
            </w:pPr>
            <w:r w:rsidRPr="003B71A1">
              <w:rPr>
                <w:rFonts w:ascii="Arial" w:hAnsi="Arial" w:cs="Arial"/>
                <w:b/>
                <w:bCs/>
                <w:sz w:val="16"/>
                <w:szCs w:val="16"/>
                <w:lang w:eastAsia="en-US"/>
              </w:rPr>
              <w:t>Best Practices for Asphaltic Concrete Plant</w:t>
            </w:r>
          </w:p>
        </w:tc>
        <w:tc>
          <w:tcPr>
            <w:tcW w:w="985" w:type="dxa"/>
            <w:tcBorders>
              <w:top w:val="single" w:sz="4" w:space="0" w:color="auto"/>
            </w:tcBorders>
            <w:shd w:val="clear" w:color="auto" w:fill="auto"/>
          </w:tcPr>
          <w:p w:rsidR="00360A7D" w:rsidRPr="003B71A1" w:rsidRDefault="00360A7D" w:rsidP="00226ED9">
            <w:pPr>
              <w:rPr>
                <w:rFonts w:ascii="Arial" w:hAnsi="Arial" w:cs="Arial"/>
                <w:b/>
                <w:sz w:val="16"/>
                <w:szCs w:val="16"/>
                <w:u w:val="single"/>
                <w:lang w:val="en-GB"/>
              </w:rPr>
            </w:pPr>
          </w:p>
        </w:tc>
        <w:tc>
          <w:tcPr>
            <w:tcW w:w="432" w:type="dxa"/>
            <w:tcBorders>
              <w:top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425" w:type="dxa"/>
            <w:tcBorders>
              <w:top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567" w:type="dxa"/>
            <w:tcBorders>
              <w:top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76" w:type="dxa"/>
            <w:shd w:val="clear" w:color="auto" w:fill="auto"/>
          </w:tcPr>
          <w:p w:rsidR="00360A7D" w:rsidRPr="003B71A1" w:rsidRDefault="00360A7D" w:rsidP="00226ED9">
            <w:pPr>
              <w:rPr>
                <w:rFonts w:ascii="Arial" w:hAnsi="Arial" w:cs="Arial"/>
                <w:b/>
                <w:sz w:val="16"/>
                <w:szCs w:val="16"/>
                <w:u w:val="single"/>
                <w:lang w:val="en-GB"/>
              </w:rPr>
            </w:pPr>
          </w:p>
        </w:tc>
        <w:tc>
          <w:tcPr>
            <w:tcW w:w="1237" w:type="dxa"/>
            <w:tcBorders>
              <w:top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r>
      <w:tr w:rsidR="00360A7D" w:rsidRPr="003B71A1" w:rsidTr="003B71A1">
        <w:trPr>
          <w:cantSplit/>
        </w:trPr>
        <w:tc>
          <w:tcPr>
            <w:tcW w:w="771" w:type="dxa"/>
            <w:vMerge/>
            <w:shd w:val="clear" w:color="auto" w:fill="auto"/>
          </w:tcPr>
          <w:p w:rsidR="00360A7D" w:rsidRPr="003B71A1" w:rsidRDefault="00360A7D" w:rsidP="00226ED9">
            <w:pPr>
              <w:jc w:val="left"/>
              <w:rPr>
                <w:rFonts w:ascii="Arial Narrow" w:hAnsi="Arial Narrow" w:cs="Arial"/>
                <w:sz w:val="16"/>
                <w:szCs w:val="16"/>
                <w:lang w:val="en-GB"/>
              </w:rPr>
            </w:pPr>
          </w:p>
        </w:tc>
        <w:tc>
          <w:tcPr>
            <w:tcW w:w="5353" w:type="dxa"/>
            <w:shd w:val="clear" w:color="auto" w:fill="auto"/>
            <w:tcMar>
              <w:right w:w="57" w:type="dxa"/>
            </w:tcMar>
          </w:tcPr>
          <w:p w:rsidR="00360A7D" w:rsidRPr="003B71A1" w:rsidRDefault="00360A7D" w:rsidP="00226ED9">
            <w:pPr>
              <w:rPr>
                <w:rFonts w:ascii="Arial" w:hAnsi="Arial" w:cs="Arial"/>
                <w:b/>
                <w:bCs/>
                <w:sz w:val="16"/>
                <w:szCs w:val="16"/>
                <w:lang w:eastAsia="en-US"/>
              </w:rPr>
            </w:pPr>
            <w:r w:rsidRPr="003B71A1">
              <w:rPr>
                <w:rFonts w:ascii="Arial Narrow" w:hAnsi="Arial Narrow" w:cs="Arial"/>
                <w:sz w:val="16"/>
                <w:szCs w:val="16"/>
                <w:lang w:eastAsia="en-US"/>
              </w:rPr>
              <w:t xml:space="preserve">The relevant best practices for dust control as stipulated in the Guidance Note on the Best Practicable Means for Tar and Bitumen Works (Asphaltic Concrete Plant) BPM 15 (94) as well as in the future Specified Process </w:t>
            </w:r>
            <w:proofErr w:type="spellStart"/>
            <w:r w:rsidRPr="003B71A1">
              <w:rPr>
                <w:rFonts w:ascii="Arial Narrow" w:hAnsi="Arial Narrow" w:cs="Arial"/>
                <w:sz w:val="16"/>
                <w:szCs w:val="16"/>
                <w:lang w:eastAsia="en-US"/>
              </w:rPr>
              <w:t>licence</w:t>
            </w:r>
            <w:proofErr w:type="spellEnd"/>
            <w:r w:rsidRPr="003B71A1">
              <w:rPr>
                <w:rFonts w:ascii="Arial Narrow" w:hAnsi="Arial Narrow" w:cs="Arial"/>
                <w:sz w:val="16"/>
                <w:szCs w:val="16"/>
                <w:lang w:eastAsia="en-US"/>
              </w:rPr>
              <w:t xml:space="preserve"> should be adopted, including:</w:t>
            </w:r>
          </w:p>
        </w:tc>
        <w:tc>
          <w:tcPr>
            <w:tcW w:w="985" w:type="dxa"/>
            <w:tcBorders>
              <w:bottom w:val="single" w:sz="4" w:space="0" w:color="auto"/>
            </w:tcBorders>
            <w:shd w:val="clear" w:color="auto" w:fill="auto"/>
          </w:tcPr>
          <w:p w:rsidR="00360A7D" w:rsidRPr="003B71A1" w:rsidRDefault="00360A7D" w:rsidP="00226ED9">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76" w:type="dxa"/>
            <w:tcBorders>
              <w:left w:val="nil"/>
            </w:tcBorders>
            <w:shd w:val="clear" w:color="auto" w:fill="auto"/>
          </w:tcPr>
          <w:p w:rsidR="00360A7D" w:rsidRPr="003B71A1" w:rsidRDefault="00360A7D" w:rsidP="00226ED9">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A937AF" w:rsidP="003B71A1">
            <w:pPr>
              <w:pStyle w:val="ListParagraph"/>
              <w:numPr>
                <w:ilvl w:val="0"/>
                <w:numId w:val="15"/>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Cold feed side:</w:t>
            </w:r>
            <w:r w:rsidRPr="003B71A1">
              <w:rPr>
                <w:rFonts w:ascii="Arial Narrow" w:hAnsi="Arial Narrow" w:cs="Arial"/>
                <w:sz w:val="16"/>
                <w:szCs w:val="16"/>
                <w:lang w:eastAsia="en-US"/>
              </w:rPr>
              <w:t xml:space="preserve"> Aggregates (whether with a nominal size less than / equal to or greater than 5mm) shall be stored in totally enclosed structures as described in the Implementation Schedule. All belt conveyors, conveyor transfer points and transferring of materials returned from dust collection system shall be enclosed.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A937AF" w:rsidP="003B71A1">
            <w:pPr>
              <w:pStyle w:val="ListParagraph"/>
              <w:numPr>
                <w:ilvl w:val="0"/>
                <w:numId w:val="15"/>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Hot feed side:</w:t>
            </w:r>
            <w:r w:rsidRPr="003B71A1">
              <w:rPr>
                <w:rFonts w:ascii="Arial Narrow" w:hAnsi="Arial Narrow" w:cs="Arial"/>
                <w:sz w:val="16"/>
                <w:szCs w:val="16"/>
                <w:lang w:eastAsia="en-US"/>
              </w:rPr>
              <w:t xml:space="preserve"> The inlet and outlet of the rotary dryer, bucket elevator, vibratory screens and hot bins shall be enclosed.  </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A937AF" w:rsidP="003B71A1">
            <w:pPr>
              <w:pStyle w:val="ListParagraph"/>
              <w:numPr>
                <w:ilvl w:val="0"/>
                <w:numId w:val="15"/>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Loading, unloading, handling, transfer or storage of other raw materials</w:t>
            </w:r>
            <w:r w:rsidRPr="003B71A1">
              <w:rPr>
                <w:rFonts w:ascii="Arial Narrow" w:hAnsi="Arial Narrow" w:cs="Arial"/>
                <w:sz w:val="16"/>
                <w:szCs w:val="16"/>
                <w:lang w:eastAsia="en-US"/>
              </w:rPr>
              <w:t xml:space="preserve"> which may generate airborne dust emissions shall be carried out in such a manner to prevent or minimize dust emissions.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r w:rsidR="00360A7D" w:rsidRPr="003B71A1" w:rsidTr="003B71A1">
        <w:trPr>
          <w:cantSplit/>
        </w:trPr>
        <w:tc>
          <w:tcPr>
            <w:tcW w:w="771" w:type="dxa"/>
            <w:vMerge w:val="restart"/>
            <w:shd w:val="clear" w:color="auto" w:fill="auto"/>
          </w:tcPr>
          <w:p w:rsidR="00360A7D" w:rsidRPr="003B71A1" w:rsidRDefault="00360A7D" w:rsidP="00226ED9">
            <w:pPr>
              <w:jc w:val="left"/>
              <w:rPr>
                <w:rFonts w:ascii="Arial Narrow" w:hAnsi="Arial Narrow" w:cs="Arial"/>
                <w:sz w:val="16"/>
                <w:szCs w:val="16"/>
                <w:lang w:val="en-GB"/>
              </w:rPr>
            </w:pPr>
            <w:r w:rsidRPr="003B71A1">
              <w:rPr>
                <w:rFonts w:ascii="Arial Narrow" w:hAnsi="Arial Narrow" w:cs="Arial"/>
                <w:sz w:val="16"/>
                <w:szCs w:val="16"/>
                <w:lang w:val="en-GB"/>
              </w:rPr>
              <w:t>*5.2.6.7, ^2.1</w:t>
            </w:r>
          </w:p>
        </w:tc>
        <w:tc>
          <w:tcPr>
            <w:tcW w:w="5353" w:type="dxa"/>
            <w:shd w:val="clear" w:color="auto" w:fill="auto"/>
            <w:tcMar>
              <w:right w:w="57" w:type="dxa"/>
            </w:tcMar>
          </w:tcPr>
          <w:p w:rsidR="00360A7D" w:rsidRPr="003B71A1" w:rsidRDefault="00360A7D" w:rsidP="00226ED9">
            <w:pPr>
              <w:rPr>
                <w:rFonts w:ascii="Arial Narrow" w:hAnsi="Arial Narrow" w:cs="Arial"/>
                <w:sz w:val="16"/>
                <w:szCs w:val="16"/>
                <w:lang w:eastAsia="en-US"/>
              </w:rPr>
            </w:pPr>
            <w:r w:rsidRPr="003B71A1">
              <w:rPr>
                <w:rFonts w:ascii="Arial" w:hAnsi="Arial" w:cs="Arial"/>
                <w:b/>
                <w:bCs/>
                <w:sz w:val="16"/>
                <w:szCs w:val="16"/>
                <w:lang w:eastAsia="en-US"/>
              </w:rPr>
              <w:t>Best Practices for Rock Crushing Plants</w:t>
            </w:r>
          </w:p>
        </w:tc>
        <w:tc>
          <w:tcPr>
            <w:tcW w:w="985" w:type="dxa"/>
            <w:tcBorders>
              <w:top w:val="single" w:sz="4" w:space="0" w:color="auto"/>
            </w:tcBorders>
            <w:shd w:val="clear" w:color="auto" w:fill="auto"/>
          </w:tcPr>
          <w:p w:rsidR="00360A7D" w:rsidRPr="003B71A1" w:rsidRDefault="00360A7D" w:rsidP="00226ED9">
            <w:pPr>
              <w:rPr>
                <w:rFonts w:ascii="Arial" w:hAnsi="Arial" w:cs="Arial"/>
                <w:b/>
                <w:sz w:val="16"/>
                <w:szCs w:val="16"/>
                <w:u w:val="single"/>
                <w:lang w:val="en-GB"/>
              </w:rPr>
            </w:pPr>
          </w:p>
        </w:tc>
        <w:tc>
          <w:tcPr>
            <w:tcW w:w="432" w:type="dxa"/>
            <w:tcBorders>
              <w:top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425" w:type="dxa"/>
            <w:tcBorders>
              <w:top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567" w:type="dxa"/>
            <w:tcBorders>
              <w:top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76" w:type="dxa"/>
            <w:shd w:val="clear" w:color="auto" w:fill="auto"/>
          </w:tcPr>
          <w:p w:rsidR="00360A7D" w:rsidRPr="003B71A1" w:rsidRDefault="00360A7D" w:rsidP="00226ED9">
            <w:pPr>
              <w:rPr>
                <w:rFonts w:ascii="Arial" w:hAnsi="Arial" w:cs="Arial"/>
                <w:b/>
                <w:sz w:val="16"/>
                <w:szCs w:val="16"/>
                <w:u w:val="single"/>
                <w:lang w:val="en-GB"/>
              </w:rPr>
            </w:pPr>
          </w:p>
        </w:tc>
        <w:tc>
          <w:tcPr>
            <w:tcW w:w="1237" w:type="dxa"/>
            <w:tcBorders>
              <w:top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r>
      <w:tr w:rsidR="00360A7D" w:rsidRPr="003B71A1" w:rsidTr="003B71A1">
        <w:trPr>
          <w:cantSplit/>
        </w:trPr>
        <w:tc>
          <w:tcPr>
            <w:tcW w:w="771" w:type="dxa"/>
            <w:vMerge/>
            <w:shd w:val="clear" w:color="auto" w:fill="auto"/>
          </w:tcPr>
          <w:p w:rsidR="00360A7D" w:rsidRPr="003B71A1" w:rsidRDefault="00360A7D" w:rsidP="00226ED9">
            <w:pPr>
              <w:jc w:val="left"/>
              <w:rPr>
                <w:rFonts w:ascii="Arial Narrow" w:hAnsi="Arial Narrow" w:cs="Arial"/>
                <w:sz w:val="16"/>
                <w:szCs w:val="16"/>
                <w:lang w:val="en-GB"/>
              </w:rPr>
            </w:pPr>
          </w:p>
        </w:tc>
        <w:tc>
          <w:tcPr>
            <w:tcW w:w="5353" w:type="dxa"/>
            <w:shd w:val="clear" w:color="auto" w:fill="auto"/>
            <w:tcMar>
              <w:right w:w="57" w:type="dxa"/>
            </w:tcMar>
          </w:tcPr>
          <w:p w:rsidR="00360A7D" w:rsidRPr="003B71A1" w:rsidRDefault="00360A7D" w:rsidP="00226ED9">
            <w:pPr>
              <w:rPr>
                <w:rFonts w:ascii="Arial" w:hAnsi="Arial" w:cs="Arial"/>
                <w:b/>
                <w:bCs/>
                <w:sz w:val="16"/>
                <w:szCs w:val="16"/>
                <w:lang w:eastAsia="en-US"/>
              </w:rPr>
            </w:pPr>
            <w:r w:rsidRPr="003B71A1">
              <w:rPr>
                <w:rFonts w:ascii="Arial Narrow" w:hAnsi="Arial Narrow" w:cs="Arial"/>
                <w:sz w:val="16"/>
                <w:szCs w:val="16"/>
                <w:lang w:eastAsia="en-US"/>
              </w:rPr>
              <w:t xml:space="preserve">The relevant best practices for dust control as stipulated in the Guidance Note on the Best Practicable Means for Mineral Works (Stone Crushing Plant) BPM 11/1 (95) as well as in the future Specified Process </w:t>
            </w:r>
            <w:proofErr w:type="spellStart"/>
            <w:r w:rsidRPr="003B71A1">
              <w:rPr>
                <w:rFonts w:ascii="Arial Narrow" w:hAnsi="Arial Narrow" w:cs="Arial"/>
                <w:sz w:val="16"/>
                <w:szCs w:val="16"/>
                <w:lang w:eastAsia="en-US"/>
              </w:rPr>
              <w:t>licence</w:t>
            </w:r>
            <w:proofErr w:type="spellEnd"/>
            <w:r w:rsidRPr="003B71A1">
              <w:rPr>
                <w:rFonts w:ascii="Arial Narrow" w:hAnsi="Arial Narrow" w:cs="Arial"/>
                <w:sz w:val="16"/>
                <w:szCs w:val="16"/>
                <w:lang w:eastAsia="en-US"/>
              </w:rPr>
              <w:t xml:space="preserve"> should be adopted, including:</w:t>
            </w:r>
          </w:p>
        </w:tc>
        <w:tc>
          <w:tcPr>
            <w:tcW w:w="985" w:type="dxa"/>
            <w:tcBorders>
              <w:bottom w:val="single" w:sz="4" w:space="0" w:color="auto"/>
            </w:tcBorders>
            <w:shd w:val="clear" w:color="auto" w:fill="auto"/>
          </w:tcPr>
          <w:p w:rsidR="00360A7D" w:rsidRPr="003B71A1" w:rsidRDefault="00360A7D" w:rsidP="00226ED9">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c>
          <w:tcPr>
            <w:tcW w:w="76" w:type="dxa"/>
            <w:tcBorders>
              <w:left w:val="nil"/>
            </w:tcBorders>
            <w:shd w:val="clear" w:color="auto" w:fill="auto"/>
          </w:tcPr>
          <w:p w:rsidR="00360A7D" w:rsidRPr="003B71A1" w:rsidRDefault="00360A7D" w:rsidP="00226ED9">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360A7D" w:rsidRPr="003B71A1" w:rsidRDefault="00360A7D"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A937AF" w:rsidP="003B71A1">
            <w:pPr>
              <w:pStyle w:val="ListParagraph"/>
              <w:numPr>
                <w:ilvl w:val="0"/>
                <w:numId w:val="15"/>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Crushers:</w:t>
            </w:r>
            <w:r w:rsidRPr="003B71A1">
              <w:rPr>
                <w:rFonts w:ascii="Arial Narrow" w:hAnsi="Arial Narrow" w:cs="Arial"/>
                <w:sz w:val="16"/>
                <w:szCs w:val="16"/>
                <w:lang w:eastAsia="en-US"/>
              </w:rPr>
              <w:t xml:space="preserve">  The outlet of all primary crushers, both inlet and outlet of all secondary and tertiary crushers and the inlet hopper of the primary crushers shall be enclosed as described in the Implementation Schedule. Water sprayers shall be installed and operated in strategic locations at the feeding inlet of crushers.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A937AF" w:rsidP="003B71A1">
            <w:pPr>
              <w:pStyle w:val="ListParagraph"/>
              <w:numPr>
                <w:ilvl w:val="0"/>
                <w:numId w:val="15"/>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Vibratory screens and grizzlies:</w:t>
            </w:r>
            <w:r w:rsidRPr="003B71A1">
              <w:rPr>
                <w:rFonts w:ascii="Arial Narrow" w:hAnsi="Arial Narrow" w:cs="Arial"/>
                <w:sz w:val="16"/>
                <w:szCs w:val="16"/>
                <w:lang w:eastAsia="en-US"/>
              </w:rPr>
              <w:t xml:space="preserve">  All vibratory screens, </w:t>
            </w:r>
            <w:proofErr w:type="spellStart"/>
            <w:r w:rsidRPr="003B71A1">
              <w:rPr>
                <w:rFonts w:ascii="Arial Narrow" w:hAnsi="Arial Narrow" w:cs="Arial"/>
                <w:sz w:val="16"/>
                <w:szCs w:val="16"/>
                <w:lang w:eastAsia="en-US"/>
              </w:rPr>
              <w:t>screenhouses</w:t>
            </w:r>
            <w:proofErr w:type="spellEnd"/>
            <w:r w:rsidRPr="003B71A1">
              <w:rPr>
                <w:rFonts w:ascii="Arial Narrow" w:hAnsi="Arial Narrow" w:cs="Arial"/>
                <w:sz w:val="16"/>
                <w:szCs w:val="16"/>
                <w:lang w:eastAsia="en-US"/>
              </w:rPr>
              <w:t xml:space="preserve"> and grizzlies shall be totally enclosed as described in the Implementation Schedule. </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A937AF" w:rsidP="003B71A1">
            <w:pPr>
              <w:pStyle w:val="ListParagraph"/>
              <w:numPr>
                <w:ilvl w:val="0"/>
                <w:numId w:val="15"/>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Belt conveyors:</w:t>
            </w:r>
            <w:r w:rsidRPr="003B71A1">
              <w:rPr>
                <w:rFonts w:ascii="Arial Narrow" w:hAnsi="Arial Narrow" w:cs="Arial"/>
                <w:sz w:val="16"/>
                <w:szCs w:val="16"/>
                <w:lang w:eastAsia="en-US"/>
              </w:rPr>
              <w:t xml:space="preserve"> All conveyors including transfer points shall be enclosed as described in the Implementation Schedule. </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A937AF" w:rsidP="003B71A1">
            <w:pPr>
              <w:pStyle w:val="ListParagraph"/>
              <w:numPr>
                <w:ilvl w:val="0"/>
                <w:numId w:val="15"/>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Storage piles and bins:</w:t>
            </w:r>
            <w:r w:rsidRPr="003B71A1">
              <w:rPr>
                <w:rFonts w:ascii="Arial Narrow" w:hAnsi="Arial Narrow" w:cs="Arial"/>
                <w:sz w:val="16"/>
                <w:szCs w:val="16"/>
                <w:lang w:eastAsia="en-US"/>
              </w:rPr>
              <w:t xml:space="preserve"> Free falling transfer points from conveyors to stockpiles and stockpiles of aggregates 5 mm in size or less shall be enclosed as described in the Implementation Schedule. </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r w:rsidR="00A937AF" w:rsidRPr="003B71A1" w:rsidTr="003B71A1">
        <w:trPr>
          <w:cantSplit/>
        </w:trPr>
        <w:tc>
          <w:tcPr>
            <w:tcW w:w="771" w:type="dxa"/>
            <w:shd w:val="clear" w:color="auto" w:fill="auto"/>
          </w:tcPr>
          <w:p w:rsidR="00A937AF" w:rsidRPr="003B71A1" w:rsidRDefault="00A937AF" w:rsidP="00226ED9">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937AF" w:rsidRPr="003B71A1" w:rsidRDefault="00A937AF" w:rsidP="003B71A1">
            <w:pPr>
              <w:pStyle w:val="ListParagraph"/>
              <w:numPr>
                <w:ilvl w:val="0"/>
                <w:numId w:val="15"/>
              </w:numPr>
              <w:ind w:left="193" w:hanging="221"/>
              <w:rPr>
                <w:rFonts w:ascii="Arial Narrow" w:hAnsi="Arial Narrow" w:cs="Arial"/>
                <w:sz w:val="16"/>
                <w:szCs w:val="16"/>
                <w:lang w:eastAsia="en-US"/>
              </w:rPr>
            </w:pPr>
            <w:r w:rsidRPr="003B71A1">
              <w:rPr>
                <w:rFonts w:ascii="Arial Narrow" w:hAnsi="Arial Narrow" w:cs="Arial"/>
                <w:b/>
                <w:sz w:val="16"/>
                <w:szCs w:val="16"/>
                <w:lang w:eastAsia="en-US"/>
              </w:rPr>
              <w:t>Rock drilling equipment:</w:t>
            </w:r>
            <w:r w:rsidRPr="003B71A1">
              <w:rPr>
                <w:rFonts w:ascii="Arial Narrow" w:hAnsi="Arial Narrow" w:cs="Arial"/>
                <w:sz w:val="16"/>
                <w:szCs w:val="16"/>
                <w:lang w:eastAsia="en-US"/>
              </w:rPr>
              <w:t xml:space="preserve"> Appropriate dust control equipment such as a dust extraction and collection system shall be used.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c>
          <w:tcPr>
            <w:tcW w:w="76" w:type="dxa"/>
            <w:tcBorders>
              <w:left w:val="single" w:sz="4" w:space="0" w:color="auto"/>
            </w:tcBorders>
            <w:shd w:val="clear" w:color="auto" w:fill="auto"/>
          </w:tcPr>
          <w:p w:rsidR="00A937AF" w:rsidRPr="003B71A1" w:rsidRDefault="00A937AF" w:rsidP="00226ED9">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937AF" w:rsidRPr="003B71A1" w:rsidRDefault="00A937AF" w:rsidP="00226ED9">
            <w:pPr>
              <w:rPr>
                <w:rFonts w:ascii="Arial" w:hAnsi="Arial" w:cs="Arial"/>
                <w:b/>
                <w:sz w:val="16"/>
                <w:szCs w:val="16"/>
                <w:u w:val="single"/>
                <w:lang w:val="en-GB"/>
              </w:rPr>
            </w:pPr>
          </w:p>
        </w:tc>
      </w:tr>
    </w:tbl>
    <w:p w:rsidR="001F4628" w:rsidRPr="003B71A1" w:rsidRDefault="001F4628" w:rsidP="001F4D46">
      <w:pPr>
        <w:rPr>
          <w:rFonts w:ascii="Arial" w:hAnsi="Arial" w:cs="Arial"/>
          <w:sz w:val="20"/>
          <w:lang w:val="en-GB"/>
        </w:rPr>
      </w:pPr>
    </w:p>
    <w:p w:rsidR="00226ED9" w:rsidRPr="003B71A1" w:rsidRDefault="00226ED9" w:rsidP="001F4D46">
      <w:pPr>
        <w:rPr>
          <w:rFonts w:ascii="Arial" w:hAnsi="Arial" w:cs="Arial"/>
          <w:b/>
          <w:u w:val="single"/>
          <w:lang w:val="en-GB"/>
        </w:rPr>
      </w:pPr>
    </w:p>
    <w:p w:rsidR="00360A7D" w:rsidRPr="003B71A1" w:rsidRDefault="00360A7D" w:rsidP="001F4D46">
      <w:pPr>
        <w:rPr>
          <w:rFonts w:ascii="Arial" w:hAnsi="Arial" w:cs="Arial"/>
          <w:sz w:val="20"/>
          <w:lang w:val="en-GB"/>
        </w:rPr>
        <w:sectPr w:rsidR="00360A7D" w:rsidRPr="003B71A1" w:rsidSect="003B71A1">
          <w:footerReference w:type="default" r:id="rId9"/>
          <w:pgSz w:w="11906" w:h="16838" w:code="9"/>
          <w:pgMar w:top="1134" w:right="1126" w:bottom="851" w:left="990" w:header="851" w:footer="709" w:gutter="0"/>
          <w:cols w:space="708"/>
          <w:docGrid w:linePitch="360"/>
        </w:sectPr>
      </w:pPr>
    </w:p>
    <w:p w:rsidR="00360A7D" w:rsidRPr="003B71A1" w:rsidRDefault="00F029B4" w:rsidP="00360A7D">
      <w:pPr>
        <w:jc w:val="left"/>
        <w:rPr>
          <w:rFonts w:ascii="Arial" w:hAnsi="Arial" w:cs="Arial"/>
          <w:b/>
          <w:sz w:val="20"/>
          <w:szCs w:val="20"/>
          <w:lang w:val="en-GB"/>
        </w:rPr>
      </w:pPr>
      <w:r w:rsidRPr="003B71A1">
        <w:rPr>
          <w:rFonts w:ascii="Arial" w:hAnsi="Arial" w:cs="Arial"/>
          <w:b/>
          <w:sz w:val="20"/>
          <w:szCs w:val="20"/>
          <w:lang w:val="en-GB"/>
        </w:rPr>
        <w:lastRenderedPageBreak/>
        <w:t>Specific Site Activities</w:t>
      </w:r>
    </w:p>
    <w:p w:rsidR="00360A7D" w:rsidRPr="003B71A1" w:rsidRDefault="00360A7D" w:rsidP="00360A7D">
      <w:pPr>
        <w:rPr>
          <w:rFonts w:ascii="Arial Narrow" w:hAnsi="Arial Narrow" w:cs="Arial"/>
          <w:sz w:val="16"/>
          <w:szCs w:val="16"/>
          <w:lang w:val="en-GB"/>
        </w:rPr>
      </w:pPr>
      <w:r w:rsidRPr="003B71A1">
        <w:rPr>
          <w:rFonts w:ascii="Arial Narrow" w:hAnsi="Arial Narrow" w:cs="Arial"/>
          <w:sz w:val="16"/>
          <w:szCs w:val="16"/>
          <w:lang w:val="en-GB"/>
        </w:rPr>
        <w:t xml:space="preserve">Please </w:t>
      </w:r>
      <w:proofErr w:type="gramStart"/>
      <w:r w:rsidRPr="003B71A1">
        <w:rPr>
          <w:rFonts w:ascii="Arial Narrow" w:hAnsi="Arial Narrow" w:cs="Arial"/>
          <w:sz w:val="16"/>
          <w:szCs w:val="16"/>
          <w:lang w:val="en-GB"/>
        </w:rPr>
        <w:t>tick each item</w:t>
      </w:r>
      <w:proofErr w:type="gramEnd"/>
      <w:r w:rsidRPr="003B71A1">
        <w:rPr>
          <w:rFonts w:ascii="Arial Narrow" w:hAnsi="Arial Narrow" w:cs="Arial"/>
          <w:sz w:val="16"/>
          <w:szCs w:val="16"/>
          <w:lang w:val="en-GB"/>
        </w:rPr>
        <w:t xml:space="preserve"> as ‘Yes’, ‘No’ or ‘N/A or not </w:t>
      </w:r>
      <w:proofErr w:type="spellStart"/>
      <w:r w:rsidRPr="003B71A1">
        <w:rPr>
          <w:rFonts w:ascii="Arial Narrow" w:hAnsi="Arial Narrow" w:cs="Arial"/>
          <w:sz w:val="16"/>
          <w:szCs w:val="16"/>
          <w:lang w:val="en-GB"/>
        </w:rPr>
        <w:t>obs’</w:t>
      </w:r>
      <w:proofErr w:type="spellEnd"/>
      <w:r w:rsidRPr="003B71A1">
        <w:rPr>
          <w:rFonts w:ascii="Arial Narrow" w:hAnsi="Arial Narrow" w:cs="Arial"/>
          <w:sz w:val="16"/>
          <w:szCs w:val="16"/>
          <w:lang w:val="en-GB"/>
        </w:rPr>
        <w:t xml:space="preserve"> as appropriate.</w:t>
      </w:r>
    </w:p>
    <w:p w:rsidR="001F4628" w:rsidRPr="003B71A1" w:rsidRDefault="001F4628" w:rsidP="001F4D46">
      <w:pPr>
        <w:rPr>
          <w:rFonts w:ascii="Arial" w:hAnsi="Arial" w:cs="Arial"/>
          <w:sz w:val="20"/>
          <w:lang w:val="en-GB"/>
        </w:rPr>
      </w:pPr>
    </w:p>
    <w:tbl>
      <w:tblPr>
        <w:tblW w:w="0" w:type="auto"/>
        <w:tblCellMar>
          <w:top w:w="45" w:type="dxa"/>
          <w:left w:w="28" w:type="dxa"/>
          <w:bottom w:w="45" w:type="dxa"/>
          <w:right w:w="28" w:type="dxa"/>
        </w:tblCellMar>
        <w:tblLook w:val="01E0" w:firstRow="1" w:lastRow="1" w:firstColumn="1" w:lastColumn="1" w:noHBand="0" w:noVBand="0"/>
      </w:tblPr>
      <w:tblGrid>
        <w:gridCol w:w="771"/>
        <w:gridCol w:w="5353"/>
        <w:gridCol w:w="985"/>
        <w:gridCol w:w="432"/>
        <w:gridCol w:w="425"/>
        <w:gridCol w:w="567"/>
        <w:gridCol w:w="76"/>
        <w:gridCol w:w="1237"/>
      </w:tblGrid>
      <w:tr w:rsidR="005B24DA" w:rsidRPr="003B71A1" w:rsidTr="009005AD">
        <w:trPr>
          <w:cantSplit/>
          <w:tblHeader/>
        </w:trPr>
        <w:tc>
          <w:tcPr>
            <w:tcW w:w="771" w:type="dxa"/>
            <w:shd w:val="clear" w:color="auto" w:fill="auto"/>
          </w:tcPr>
          <w:p w:rsidR="005B24DA" w:rsidRPr="003B71A1" w:rsidRDefault="005B24DA" w:rsidP="009005AD">
            <w:pPr>
              <w:jc w:val="left"/>
              <w:rPr>
                <w:rFonts w:ascii="Arial Narrow" w:hAnsi="Arial Narrow" w:cs="Arial"/>
                <w:b/>
                <w:sz w:val="16"/>
                <w:szCs w:val="16"/>
                <w:u w:val="single"/>
                <w:lang w:val="en-GB"/>
              </w:rPr>
            </w:pPr>
            <w:r w:rsidRPr="003B71A1">
              <w:rPr>
                <w:rFonts w:ascii="Arial Narrow" w:hAnsi="Arial Narrow" w:cs="Arial"/>
                <w:b/>
                <w:sz w:val="16"/>
                <w:szCs w:val="16"/>
                <w:lang w:val="en-GB"/>
              </w:rPr>
              <w:t>*EIA / ^EM&amp;A / #EP ref:</w:t>
            </w:r>
          </w:p>
        </w:tc>
        <w:tc>
          <w:tcPr>
            <w:tcW w:w="5353" w:type="dxa"/>
            <w:shd w:val="clear" w:color="auto" w:fill="auto"/>
          </w:tcPr>
          <w:p w:rsidR="005B24DA" w:rsidRPr="003B71A1" w:rsidRDefault="005B24DA" w:rsidP="009005AD">
            <w:pPr>
              <w:jc w:val="left"/>
              <w:rPr>
                <w:rFonts w:ascii="Arial Narrow" w:hAnsi="Arial Narrow" w:cs="Arial"/>
                <w:b/>
                <w:sz w:val="16"/>
                <w:szCs w:val="16"/>
                <w:u w:val="single"/>
                <w:lang w:val="en-GB"/>
              </w:rPr>
            </w:pPr>
            <w:r w:rsidRPr="003B71A1">
              <w:rPr>
                <w:rFonts w:ascii="Arial Narrow" w:hAnsi="Arial Narrow" w:cs="Arial"/>
                <w:b/>
                <w:sz w:val="16"/>
                <w:szCs w:val="16"/>
              </w:rPr>
              <w:t>Item</w:t>
            </w:r>
          </w:p>
        </w:tc>
        <w:tc>
          <w:tcPr>
            <w:tcW w:w="985" w:type="dxa"/>
            <w:shd w:val="clear" w:color="auto" w:fill="auto"/>
          </w:tcPr>
          <w:p w:rsidR="005B24DA" w:rsidRPr="003B71A1" w:rsidRDefault="005B24DA"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Close-out on last comments (Y/N)</w:t>
            </w:r>
          </w:p>
        </w:tc>
        <w:tc>
          <w:tcPr>
            <w:tcW w:w="432" w:type="dxa"/>
            <w:shd w:val="clear" w:color="auto" w:fill="auto"/>
          </w:tcPr>
          <w:p w:rsidR="005B24DA" w:rsidRPr="003B71A1" w:rsidRDefault="005B24DA"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Yes</w:t>
            </w:r>
          </w:p>
        </w:tc>
        <w:tc>
          <w:tcPr>
            <w:tcW w:w="425" w:type="dxa"/>
            <w:shd w:val="clear" w:color="auto" w:fill="auto"/>
          </w:tcPr>
          <w:p w:rsidR="005B24DA" w:rsidRPr="003B71A1" w:rsidRDefault="005B24DA"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No</w:t>
            </w:r>
          </w:p>
        </w:tc>
        <w:tc>
          <w:tcPr>
            <w:tcW w:w="567" w:type="dxa"/>
            <w:shd w:val="clear" w:color="auto" w:fill="auto"/>
          </w:tcPr>
          <w:p w:rsidR="005B24DA" w:rsidRPr="003B71A1" w:rsidRDefault="005B24DA" w:rsidP="009005AD">
            <w:pPr>
              <w:jc w:val="center"/>
              <w:rPr>
                <w:rFonts w:ascii="Arial Narrow" w:hAnsi="Arial Narrow" w:cs="Arial"/>
                <w:b/>
                <w:sz w:val="16"/>
                <w:szCs w:val="16"/>
                <w:lang w:val="en-GB"/>
              </w:rPr>
            </w:pPr>
            <w:r w:rsidRPr="003B71A1">
              <w:rPr>
                <w:rFonts w:ascii="Arial Narrow" w:hAnsi="Arial Narrow" w:cs="Arial"/>
                <w:b/>
                <w:sz w:val="16"/>
                <w:szCs w:val="16"/>
                <w:lang w:val="en-GB"/>
              </w:rPr>
              <w:t xml:space="preserve">N/A or </w:t>
            </w:r>
          </w:p>
          <w:p w:rsidR="005B24DA" w:rsidRPr="003B71A1" w:rsidRDefault="005B24DA"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 xml:space="preserve">not </w:t>
            </w:r>
            <w:proofErr w:type="spellStart"/>
            <w:r w:rsidRPr="003B71A1">
              <w:rPr>
                <w:rFonts w:ascii="Arial Narrow" w:hAnsi="Arial Narrow" w:cs="Arial"/>
                <w:b/>
                <w:sz w:val="16"/>
                <w:szCs w:val="16"/>
                <w:lang w:val="en-GB"/>
              </w:rPr>
              <w:t>obs</w:t>
            </w:r>
            <w:proofErr w:type="spellEnd"/>
          </w:p>
        </w:tc>
        <w:tc>
          <w:tcPr>
            <w:tcW w:w="76" w:type="dxa"/>
            <w:shd w:val="clear" w:color="auto" w:fill="auto"/>
          </w:tcPr>
          <w:p w:rsidR="005B24DA" w:rsidRPr="003B71A1" w:rsidRDefault="005B24DA" w:rsidP="009005AD">
            <w:pPr>
              <w:jc w:val="center"/>
              <w:rPr>
                <w:rFonts w:ascii="Arial Narrow" w:hAnsi="Arial Narrow" w:cs="Arial"/>
                <w:b/>
                <w:sz w:val="16"/>
                <w:szCs w:val="16"/>
                <w:u w:val="single"/>
                <w:lang w:val="en-GB"/>
              </w:rPr>
            </w:pPr>
          </w:p>
        </w:tc>
        <w:tc>
          <w:tcPr>
            <w:tcW w:w="1237" w:type="dxa"/>
            <w:shd w:val="clear" w:color="auto" w:fill="auto"/>
          </w:tcPr>
          <w:p w:rsidR="005B24DA" w:rsidRPr="003B71A1" w:rsidRDefault="005B24DA"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Remarks</w:t>
            </w:r>
          </w:p>
        </w:tc>
      </w:tr>
      <w:tr w:rsidR="00CF20C3" w:rsidRPr="003B71A1" w:rsidTr="005B24DA">
        <w:trPr>
          <w:cantSplit/>
        </w:trPr>
        <w:tc>
          <w:tcPr>
            <w:tcW w:w="771" w:type="dxa"/>
            <w:shd w:val="clear" w:color="auto" w:fill="auto"/>
          </w:tcPr>
          <w:p w:rsidR="00CF20C3" w:rsidRPr="003B71A1" w:rsidRDefault="00CF20C3" w:rsidP="009005AD">
            <w:pPr>
              <w:jc w:val="left"/>
              <w:rPr>
                <w:rFonts w:ascii="Arial Narrow" w:hAnsi="Arial Narrow" w:cs="Arial"/>
                <w:b/>
                <w:sz w:val="16"/>
                <w:szCs w:val="16"/>
                <w:u w:val="single"/>
                <w:lang w:val="en-GB"/>
              </w:rPr>
            </w:pPr>
          </w:p>
        </w:tc>
        <w:tc>
          <w:tcPr>
            <w:tcW w:w="5353" w:type="dxa"/>
            <w:shd w:val="clear" w:color="auto" w:fill="auto"/>
            <w:tcMar>
              <w:right w:w="57" w:type="dxa"/>
            </w:tcMar>
          </w:tcPr>
          <w:p w:rsidR="00CF20C3" w:rsidRPr="003B71A1" w:rsidRDefault="00CF20C3" w:rsidP="009005AD">
            <w:pPr>
              <w:rPr>
                <w:rFonts w:ascii="Arial" w:hAnsi="Arial" w:cs="Arial"/>
                <w:b/>
                <w:bCs/>
                <w:sz w:val="16"/>
                <w:szCs w:val="16"/>
                <w:lang w:eastAsia="en-US"/>
              </w:rPr>
            </w:pPr>
            <w:r w:rsidRPr="003B71A1">
              <w:rPr>
                <w:rFonts w:ascii="Arial" w:hAnsi="Arial" w:cs="Arial"/>
                <w:b/>
                <w:i/>
                <w:sz w:val="16"/>
                <w:szCs w:val="16"/>
                <w:u w:val="single"/>
              </w:rPr>
              <w:t xml:space="preserve">Water Quality </w:t>
            </w:r>
            <w:r w:rsidRPr="003B71A1">
              <w:rPr>
                <w:rFonts w:ascii="Arial" w:hAnsi="Arial" w:cs="Arial"/>
                <w:b/>
                <w:bCs/>
                <w:i/>
                <w:sz w:val="16"/>
                <w:szCs w:val="16"/>
                <w:u w:val="single"/>
                <w:lang w:eastAsia="en-US"/>
              </w:rPr>
              <w:t>– Construction Phase</w:t>
            </w:r>
          </w:p>
        </w:tc>
        <w:tc>
          <w:tcPr>
            <w:tcW w:w="985" w:type="dxa"/>
            <w:shd w:val="clear" w:color="auto" w:fill="auto"/>
          </w:tcPr>
          <w:p w:rsidR="00CF20C3" w:rsidRPr="003B71A1" w:rsidRDefault="00CF20C3" w:rsidP="009005AD">
            <w:pPr>
              <w:rPr>
                <w:rFonts w:ascii="Arial" w:hAnsi="Arial" w:cs="Arial"/>
                <w:b/>
                <w:sz w:val="16"/>
                <w:szCs w:val="16"/>
                <w:u w:val="single"/>
                <w:lang w:val="en-GB"/>
              </w:rPr>
            </w:pPr>
          </w:p>
        </w:tc>
        <w:tc>
          <w:tcPr>
            <w:tcW w:w="432" w:type="dxa"/>
            <w:shd w:val="clear" w:color="auto" w:fill="auto"/>
            <w:vAlign w:val="center"/>
          </w:tcPr>
          <w:p w:rsidR="00CF20C3" w:rsidRPr="003B71A1" w:rsidRDefault="00CF20C3" w:rsidP="009005AD">
            <w:pPr>
              <w:rPr>
                <w:rFonts w:ascii="Arial" w:hAnsi="Arial" w:cs="Arial"/>
                <w:b/>
                <w:sz w:val="16"/>
                <w:szCs w:val="16"/>
                <w:u w:val="single"/>
                <w:lang w:val="en-GB"/>
              </w:rPr>
            </w:pPr>
          </w:p>
        </w:tc>
        <w:tc>
          <w:tcPr>
            <w:tcW w:w="425" w:type="dxa"/>
            <w:shd w:val="clear" w:color="auto" w:fill="auto"/>
            <w:vAlign w:val="center"/>
          </w:tcPr>
          <w:p w:rsidR="00CF20C3" w:rsidRPr="003B71A1" w:rsidRDefault="00CF20C3" w:rsidP="009005AD">
            <w:pPr>
              <w:rPr>
                <w:rFonts w:ascii="Arial" w:hAnsi="Arial" w:cs="Arial"/>
                <w:b/>
                <w:sz w:val="16"/>
                <w:szCs w:val="16"/>
                <w:u w:val="single"/>
                <w:lang w:val="en-GB"/>
              </w:rPr>
            </w:pPr>
          </w:p>
        </w:tc>
        <w:tc>
          <w:tcPr>
            <w:tcW w:w="567" w:type="dxa"/>
            <w:shd w:val="clear" w:color="auto" w:fill="auto"/>
            <w:vAlign w:val="center"/>
          </w:tcPr>
          <w:p w:rsidR="00CF20C3" w:rsidRPr="003B71A1" w:rsidRDefault="00CF20C3" w:rsidP="009005AD">
            <w:pPr>
              <w:rPr>
                <w:rFonts w:ascii="Arial" w:hAnsi="Arial" w:cs="Arial"/>
                <w:b/>
                <w:sz w:val="16"/>
                <w:szCs w:val="16"/>
                <w:u w:val="single"/>
                <w:lang w:val="en-GB"/>
              </w:rPr>
            </w:pPr>
          </w:p>
        </w:tc>
        <w:tc>
          <w:tcPr>
            <w:tcW w:w="76" w:type="dxa"/>
            <w:shd w:val="clear" w:color="auto" w:fill="auto"/>
          </w:tcPr>
          <w:p w:rsidR="00CF20C3" w:rsidRPr="003B71A1" w:rsidRDefault="00CF20C3" w:rsidP="009005AD">
            <w:pPr>
              <w:rPr>
                <w:rFonts w:ascii="Arial" w:hAnsi="Arial" w:cs="Arial"/>
                <w:b/>
                <w:sz w:val="16"/>
                <w:szCs w:val="16"/>
                <w:u w:val="single"/>
                <w:lang w:val="en-GB"/>
              </w:rPr>
            </w:pPr>
          </w:p>
        </w:tc>
        <w:tc>
          <w:tcPr>
            <w:tcW w:w="1237" w:type="dxa"/>
            <w:shd w:val="clear" w:color="auto" w:fill="auto"/>
            <w:vAlign w:val="center"/>
          </w:tcPr>
          <w:p w:rsidR="00CF20C3" w:rsidRPr="003B71A1" w:rsidRDefault="00CF20C3" w:rsidP="009005AD">
            <w:pPr>
              <w:rPr>
                <w:rFonts w:ascii="Arial" w:hAnsi="Arial" w:cs="Arial"/>
                <w:b/>
                <w:sz w:val="16"/>
                <w:szCs w:val="16"/>
                <w:u w:val="single"/>
                <w:lang w:val="en-GB"/>
              </w:rPr>
            </w:pPr>
          </w:p>
        </w:tc>
      </w:tr>
      <w:tr w:rsidR="00A27AEF" w:rsidRPr="003B71A1" w:rsidTr="00742AAE">
        <w:trPr>
          <w:cantSplit/>
        </w:trPr>
        <w:tc>
          <w:tcPr>
            <w:tcW w:w="771" w:type="dxa"/>
            <w:vMerge w:val="restart"/>
            <w:shd w:val="clear" w:color="auto" w:fill="auto"/>
          </w:tcPr>
          <w:p w:rsidR="00A27AEF" w:rsidRPr="003B71A1" w:rsidRDefault="00A27AEF" w:rsidP="00A27AEF">
            <w:pPr>
              <w:keepNext/>
              <w:jc w:val="left"/>
              <w:rPr>
                <w:rFonts w:ascii="Arial Narrow" w:hAnsi="Arial Narrow" w:cs="Arial"/>
                <w:sz w:val="16"/>
                <w:szCs w:val="16"/>
                <w:lang w:eastAsia="en-US"/>
              </w:rPr>
            </w:pPr>
            <w:r w:rsidRPr="003B71A1">
              <w:rPr>
                <w:rFonts w:ascii="Arial Narrow" w:hAnsi="Arial Narrow" w:cs="Arial"/>
                <w:sz w:val="16"/>
                <w:szCs w:val="16"/>
                <w:lang w:val="en-GB"/>
              </w:rPr>
              <w:t>*</w:t>
            </w:r>
            <w:r w:rsidRPr="003B71A1">
              <w:rPr>
                <w:rFonts w:ascii="Arial Narrow" w:hAnsi="Arial Narrow" w:cs="Arial"/>
                <w:sz w:val="16"/>
                <w:szCs w:val="16"/>
                <w:lang w:eastAsia="en-US"/>
              </w:rPr>
              <w:t>8.8.1.2</w:t>
            </w:r>
            <w:r w:rsidR="00B00188" w:rsidRPr="003B71A1">
              <w:rPr>
                <w:rFonts w:ascii="Arial Narrow" w:hAnsi="Arial Narrow" w:cs="Arial"/>
                <w:sz w:val="16"/>
                <w:szCs w:val="16"/>
                <w:lang w:eastAsia="en-US"/>
              </w:rPr>
              <w:t>-</w:t>
            </w:r>
            <w:r w:rsidRPr="003B71A1">
              <w:rPr>
                <w:rFonts w:ascii="Arial Narrow" w:hAnsi="Arial Narrow" w:cs="Arial"/>
                <w:sz w:val="16"/>
                <w:szCs w:val="16"/>
                <w:lang w:eastAsia="en-US"/>
              </w:rPr>
              <w:t>8.8.1.3; ^5.1; #2.9, 2.11, 2.15, 2.26; SRP 4.2; WMP 4.4.2; MTRMPs</w:t>
            </w:r>
          </w:p>
          <w:p w:rsidR="00A27AEF" w:rsidRPr="003B71A1" w:rsidRDefault="00A27AEF" w:rsidP="00A27AEF">
            <w:pPr>
              <w:jc w:val="left"/>
              <w:rPr>
                <w:rFonts w:ascii="Arial Narrow" w:hAnsi="Arial Narrow" w:cs="Arial"/>
                <w:b/>
                <w:sz w:val="16"/>
                <w:szCs w:val="16"/>
                <w:u w:val="single"/>
                <w:lang w:val="en-GB"/>
              </w:rPr>
            </w:pPr>
            <w:r w:rsidRPr="003B71A1">
              <w:rPr>
                <w:rFonts w:ascii="Arial Narrow" w:hAnsi="Arial Narrow" w:cs="Arial"/>
                <w:sz w:val="16"/>
                <w:szCs w:val="16"/>
                <w:lang w:eastAsia="en-US"/>
              </w:rPr>
              <w:t xml:space="preserve">(Also </w:t>
            </w:r>
            <w:r w:rsidRPr="003B71A1">
              <w:rPr>
                <w:rFonts w:ascii="Arial Narrow" w:hAnsi="Arial Narrow" w:cs="Arial"/>
                <w:sz w:val="16"/>
                <w:szCs w:val="16"/>
                <w:lang w:val="en-GB"/>
              </w:rPr>
              <w:t>*10.5.1.18, ^7.1, #2.9 for Type 1 sediment)</w:t>
            </w:r>
          </w:p>
        </w:tc>
        <w:tc>
          <w:tcPr>
            <w:tcW w:w="5353" w:type="dxa"/>
            <w:shd w:val="clear" w:color="auto" w:fill="auto"/>
            <w:tcMar>
              <w:right w:w="57" w:type="dxa"/>
            </w:tcMar>
          </w:tcPr>
          <w:p w:rsidR="00A27AEF" w:rsidRPr="003B71A1" w:rsidRDefault="00A27AEF" w:rsidP="009005AD">
            <w:pPr>
              <w:rPr>
                <w:rFonts w:ascii="Arial" w:hAnsi="Arial" w:cs="Arial"/>
                <w:b/>
                <w:sz w:val="16"/>
                <w:szCs w:val="16"/>
                <w:u w:val="single"/>
                <w:lang w:val="en-GB"/>
              </w:rPr>
            </w:pPr>
            <w:r w:rsidRPr="003B71A1">
              <w:rPr>
                <w:rFonts w:ascii="Arial" w:hAnsi="Arial" w:cs="Arial"/>
                <w:b/>
                <w:bCs/>
                <w:sz w:val="16"/>
                <w:szCs w:val="16"/>
                <w:lang w:eastAsia="en-US"/>
              </w:rPr>
              <w:t>Marine Construction Activities</w:t>
            </w:r>
          </w:p>
        </w:tc>
        <w:tc>
          <w:tcPr>
            <w:tcW w:w="985" w:type="dxa"/>
            <w:shd w:val="clear" w:color="auto" w:fill="auto"/>
          </w:tcPr>
          <w:p w:rsidR="00A27AEF" w:rsidRPr="003B71A1" w:rsidRDefault="00A27AEF" w:rsidP="009005AD">
            <w:pPr>
              <w:rPr>
                <w:rFonts w:ascii="Arial" w:hAnsi="Arial" w:cs="Arial"/>
                <w:b/>
                <w:sz w:val="16"/>
                <w:szCs w:val="16"/>
                <w:u w:val="single"/>
                <w:lang w:val="en-GB"/>
              </w:rPr>
            </w:pPr>
          </w:p>
        </w:tc>
        <w:tc>
          <w:tcPr>
            <w:tcW w:w="432" w:type="dxa"/>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shd w:val="clear" w:color="auto" w:fill="auto"/>
          </w:tcPr>
          <w:p w:rsidR="00A27AEF" w:rsidRPr="003B71A1" w:rsidRDefault="00A27AEF" w:rsidP="009005AD">
            <w:pPr>
              <w:rPr>
                <w:rFonts w:ascii="Arial" w:hAnsi="Arial" w:cs="Arial"/>
                <w:b/>
                <w:sz w:val="16"/>
                <w:szCs w:val="16"/>
                <w:u w:val="single"/>
                <w:lang w:val="en-GB"/>
              </w:rPr>
            </w:pPr>
          </w:p>
        </w:tc>
        <w:tc>
          <w:tcPr>
            <w:tcW w:w="1237" w:type="dxa"/>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vMerge/>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shd w:val="clear" w:color="auto" w:fill="auto"/>
            <w:tcMar>
              <w:right w:w="57" w:type="dxa"/>
            </w:tcMar>
          </w:tcPr>
          <w:p w:rsidR="00A27AEF" w:rsidRPr="003B71A1" w:rsidRDefault="00A27AEF" w:rsidP="009005AD">
            <w:pPr>
              <w:rPr>
                <w:rFonts w:ascii="Arial" w:hAnsi="Arial" w:cs="Arial"/>
                <w:sz w:val="16"/>
                <w:szCs w:val="16"/>
                <w:lang w:eastAsia="en-US"/>
              </w:rPr>
            </w:pPr>
            <w:r w:rsidRPr="003B71A1">
              <w:rPr>
                <w:rFonts w:ascii="Arial" w:hAnsi="Arial" w:cs="Arial"/>
                <w:sz w:val="16"/>
                <w:szCs w:val="16"/>
                <w:u w:val="single"/>
                <w:lang w:eastAsia="en-US"/>
              </w:rPr>
              <w:t>General Measures to be Applied to All Works Areas</w:t>
            </w:r>
          </w:p>
        </w:tc>
        <w:tc>
          <w:tcPr>
            <w:tcW w:w="985" w:type="dxa"/>
            <w:shd w:val="clear" w:color="auto" w:fill="auto"/>
          </w:tcPr>
          <w:p w:rsidR="00A27AEF" w:rsidRPr="003B71A1" w:rsidRDefault="00A27AEF" w:rsidP="009005AD">
            <w:pPr>
              <w:rPr>
                <w:rFonts w:ascii="Arial" w:hAnsi="Arial" w:cs="Arial"/>
                <w:b/>
                <w:sz w:val="16"/>
                <w:szCs w:val="16"/>
                <w:u w:val="single"/>
                <w:lang w:val="en-GB"/>
              </w:rPr>
            </w:pPr>
          </w:p>
        </w:tc>
        <w:tc>
          <w:tcPr>
            <w:tcW w:w="432" w:type="dxa"/>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shd w:val="clear" w:color="auto" w:fill="auto"/>
          </w:tcPr>
          <w:p w:rsidR="00A27AEF" w:rsidRPr="003B71A1" w:rsidRDefault="00A27AEF" w:rsidP="009005AD">
            <w:pPr>
              <w:rPr>
                <w:rFonts w:ascii="Arial" w:hAnsi="Arial" w:cs="Arial"/>
                <w:b/>
                <w:sz w:val="16"/>
                <w:szCs w:val="16"/>
                <w:u w:val="single"/>
                <w:lang w:val="en-GB"/>
              </w:rPr>
            </w:pPr>
          </w:p>
        </w:tc>
        <w:tc>
          <w:tcPr>
            <w:tcW w:w="1237" w:type="dxa"/>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vMerge/>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shd w:val="clear" w:color="auto" w:fill="auto"/>
            <w:tcMar>
              <w:right w:w="57" w:type="dxa"/>
            </w:tcMar>
          </w:tcPr>
          <w:p w:rsidR="00A27AEF" w:rsidRPr="003B71A1" w:rsidRDefault="00A27AEF" w:rsidP="009005AD">
            <w:pPr>
              <w:rPr>
                <w:rFonts w:ascii="Arial" w:hAnsi="Arial" w:cs="Arial"/>
                <w:sz w:val="16"/>
                <w:szCs w:val="16"/>
                <w:lang w:eastAsia="en-US"/>
              </w:rPr>
            </w:pPr>
            <w:r w:rsidRPr="003B71A1">
              <w:rPr>
                <w:rFonts w:ascii="Arial Narrow" w:hAnsi="Arial Narrow" w:cs="Arial"/>
                <w:sz w:val="16"/>
                <w:szCs w:val="16"/>
                <w:lang w:eastAsia="en-US"/>
              </w:rPr>
              <w:t>The following measures shall be applied to all construction vessels involving transport of materials that may give rise to unexpected release of large amounts of suspended solids:</w:t>
            </w:r>
          </w:p>
        </w:tc>
        <w:tc>
          <w:tcPr>
            <w:tcW w:w="985" w:type="dxa"/>
            <w:tcBorders>
              <w:bottom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vMerge/>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color w:val="000000"/>
                <w:sz w:val="16"/>
                <w:szCs w:val="16"/>
              </w:rPr>
              <w:t>Bottom opening of barges shall be fitted with tight fitting seals to prevent leakage of material;</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vMerge/>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sz w:val="16"/>
                <w:szCs w:val="16"/>
                <w:lang w:eastAsia="en-US"/>
              </w:rPr>
              <w:t xml:space="preserve">Vessels shall be regularly inspected to ensure no leakages and any leakages shall be repaired quickly prior to </w:t>
            </w:r>
            <w:proofErr w:type="spellStart"/>
            <w:r w:rsidRPr="003B71A1">
              <w:rPr>
                <w:rFonts w:ascii="Arial Narrow" w:hAnsi="Arial Narrow" w:cs="Arial"/>
                <w:sz w:val="16"/>
                <w:szCs w:val="16"/>
                <w:lang w:eastAsia="en-US"/>
              </w:rPr>
              <w:t>mobilisation</w:t>
            </w:r>
            <w:proofErr w:type="spellEnd"/>
            <w:r w:rsidRPr="003B71A1">
              <w:rPr>
                <w:rFonts w:ascii="Arial Narrow" w:hAnsi="Arial Narrow" w:cs="Arial"/>
                <w:sz w:val="16"/>
                <w:szCs w:val="16"/>
                <w:lang w:eastAsia="en-US"/>
              </w:rPr>
              <w:t xml:space="preserve"> of the vessels;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vMerge/>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color w:val="000000"/>
                <w:sz w:val="16"/>
                <w:szCs w:val="16"/>
              </w:rPr>
              <w:t>Monitoring of the barge loading shall be conducted to ensure that loss of material does not take place during transportation. Transport barges or vessels shall be equipped with automatic self-monitoring devices as specified by EPD;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vMerge/>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color w:val="000000"/>
                <w:sz w:val="16"/>
                <w:szCs w:val="16"/>
              </w:rPr>
              <w:t>Barges or hopper barges shall not be filled to a level that would cause the overflow of materials or sediment laden water during loading or transportation;</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sz w:val="16"/>
                <w:szCs w:val="16"/>
                <w:lang w:eastAsia="en-US"/>
              </w:rPr>
              <w:t>Excess materials shall be cleaned from the decks and exposed fittings of barges and hopper dredgers before the vessels are moved;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sz w:val="16"/>
                <w:szCs w:val="16"/>
                <w:lang w:eastAsia="en-US"/>
              </w:rPr>
              <w:t>Adequate freeboard shall be maintained on barges to reduce the likelihood of decks being washed by wave action;</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sz w:val="16"/>
                <w:szCs w:val="16"/>
                <w:lang w:eastAsia="en-US"/>
              </w:rPr>
              <w:t>Barges or hoppers shall not be filled to a level which will cause overflow of materials or pollution of water during loading or transportation;</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sz w:val="16"/>
                <w:szCs w:val="16"/>
                <w:lang w:eastAsia="en-US"/>
              </w:rPr>
              <w:t>Use of Lean Material Overboard (LMOB) systems shall be prohibited;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sz w:val="16"/>
                <w:szCs w:val="16"/>
                <w:lang w:eastAsia="en-US"/>
              </w:rPr>
              <w:t>Plants should not be operated with leaking pipes and any pipe leakages shall be repaired quickly;</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sz w:val="16"/>
                <w:szCs w:val="16"/>
                <w:lang w:eastAsia="en-US"/>
              </w:rPr>
              <w:t>All vessels shall be sized such that adequate clearance is maintained between vessels and the sea bed at all states of the tide to ensure that undue turbidity is not generated by turbulence from vessel movement or propeller wash;</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sz w:val="16"/>
                <w:szCs w:val="16"/>
                <w:lang w:eastAsia="en-US"/>
              </w:rPr>
              <w:t>The works shall not cause foam, oil, grease, litter or other objectionable matter to be present in the water within and adjacent to the works site; and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20"/>
              </w:numPr>
              <w:ind w:left="193" w:hanging="221"/>
              <w:rPr>
                <w:rFonts w:ascii="Arial" w:hAnsi="Arial" w:cs="Arial"/>
                <w:sz w:val="16"/>
                <w:szCs w:val="16"/>
                <w:lang w:eastAsia="en-US"/>
              </w:rPr>
            </w:pPr>
            <w:r w:rsidRPr="003B71A1">
              <w:rPr>
                <w:rFonts w:ascii="Arial Narrow" w:hAnsi="Arial Narrow" w:cs="Arial"/>
                <w:sz w:val="16"/>
                <w:szCs w:val="16"/>
                <w:lang w:eastAsia="en-US"/>
              </w:rPr>
              <w:t xml:space="preserve">For ground improvement activities including </w:t>
            </w:r>
            <w:r w:rsidRPr="003B71A1">
              <w:rPr>
                <w:rFonts w:ascii="Arial Narrow" w:hAnsi="Arial Narrow" w:cs="Arial"/>
                <w:color w:val="000000"/>
                <w:sz w:val="16"/>
                <w:szCs w:val="16"/>
              </w:rPr>
              <w:t>Deep Cement Mixing (</w:t>
            </w:r>
            <w:r w:rsidRPr="003B71A1">
              <w:rPr>
                <w:rFonts w:ascii="Arial Narrow" w:hAnsi="Arial Narrow" w:cs="Arial"/>
                <w:sz w:val="16"/>
                <w:szCs w:val="16"/>
                <w:lang w:eastAsia="en-US"/>
              </w:rPr>
              <w:t>DCM), the wash water from cleaning of the drilling shaft should be appropriately treated before discharge.  The Contractor should ensure the waste water meets the WPCO/TM requirements before discharge.  No direct discharge of contaminated water is permitted.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742AAE">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shd w:val="clear" w:color="auto" w:fill="auto"/>
            <w:tcMar>
              <w:right w:w="57" w:type="dxa"/>
            </w:tcMar>
          </w:tcPr>
          <w:p w:rsidR="00A27AEF" w:rsidRPr="003B71A1" w:rsidRDefault="00A27AEF" w:rsidP="009005AD">
            <w:pPr>
              <w:rPr>
                <w:rFonts w:ascii="Arial" w:hAnsi="Arial" w:cs="Arial"/>
                <w:sz w:val="16"/>
                <w:szCs w:val="16"/>
                <w:u w:val="single"/>
                <w:lang w:eastAsia="en-US"/>
              </w:rPr>
            </w:pPr>
            <w:r w:rsidRPr="003B71A1">
              <w:rPr>
                <w:rFonts w:ascii="Arial" w:hAnsi="Arial" w:cs="Arial"/>
                <w:sz w:val="16"/>
                <w:szCs w:val="16"/>
                <w:u w:val="single"/>
                <w:lang w:eastAsia="en-US"/>
              </w:rPr>
              <w:t>Specific Measures to be Applied to All Works Areas</w:t>
            </w:r>
          </w:p>
        </w:tc>
        <w:tc>
          <w:tcPr>
            <w:tcW w:w="985" w:type="dxa"/>
            <w:tcBorders>
              <w:bottom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r w:rsidRPr="003B71A1">
              <w:rPr>
                <w:rFonts w:ascii="Arial Narrow" w:hAnsi="Arial Narrow" w:cs="Arial"/>
                <w:sz w:val="16"/>
                <w:szCs w:val="16"/>
                <w:lang w:val="en-GB"/>
              </w:rPr>
              <w:t>#2.26(</w:t>
            </w:r>
            <w:proofErr w:type="spellStart"/>
            <w:r w:rsidRPr="003B71A1">
              <w:rPr>
                <w:rFonts w:ascii="Arial Narrow" w:hAnsi="Arial Narrow" w:cs="Arial"/>
                <w:sz w:val="16"/>
                <w:szCs w:val="16"/>
                <w:lang w:val="en-GB"/>
              </w:rPr>
              <w:t>i</w:t>
            </w:r>
            <w:proofErr w:type="spellEnd"/>
            <w:r w:rsidRPr="003B71A1">
              <w:rPr>
                <w:rFonts w:ascii="Arial Narrow" w:hAnsi="Arial Narrow" w:cs="Arial"/>
                <w:sz w:val="16"/>
                <w:szCs w:val="16"/>
                <w:lang w:val="en-GB"/>
              </w:rPr>
              <w:t>)</w:t>
            </w: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8"/>
              </w:numPr>
              <w:ind w:left="193" w:hanging="221"/>
              <w:rPr>
                <w:rFonts w:ascii="Arial" w:hAnsi="Arial" w:cs="Arial"/>
                <w:sz w:val="16"/>
                <w:szCs w:val="16"/>
                <w:u w:val="single"/>
                <w:lang w:eastAsia="en-US"/>
              </w:rPr>
            </w:pPr>
            <w:r w:rsidRPr="003B71A1">
              <w:rPr>
                <w:rFonts w:ascii="Arial Narrow" w:hAnsi="Arial Narrow" w:cs="Arial"/>
                <w:sz w:val="16"/>
                <w:szCs w:val="16"/>
                <w:lang w:eastAsia="en-US"/>
              </w:rPr>
              <w:t xml:space="preserve">A maximum of 10 % fines content shall be adopted for sand blanket and 20 % fines content for marine filling below +2.5 </w:t>
            </w:r>
            <w:proofErr w:type="spellStart"/>
            <w:r w:rsidRPr="003B71A1">
              <w:rPr>
                <w:rFonts w:ascii="Arial Narrow" w:hAnsi="Arial Narrow" w:cs="Arial"/>
                <w:sz w:val="16"/>
                <w:szCs w:val="16"/>
                <w:lang w:eastAsia="en-US"/>
              </w:rPr>
              <w:t>mPD</w:t>
            </w:r>
            <w:proofErr w:type="spellEnd"/>
            <w:r w:rsidRPr="003B71A1">
              <w:rPr>
                <w:rFonts w:ascii="Arial Narrow" w:hAnsi="Arial Narrow" w:cs="Arial"/>
                <w:sz w:val="16"/>
                <w:szCs w:val="16"/>
                <w:lang w:eastAsia="en-US"/>
              </w:rPr>
              <w:t xml:space="preserve"> prior to substantial completion of seawall.</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r w:rsidRPr="003B71A1">
              <w:rPr>
                <w:rFonts w:ascii="Arial Narrow" w:hAnsi="Arial Narrow" w:cs="Arial"/>
                <w:sz w:val="16"/>
                <w:szCs w:val="16"/>
                <w:lang w:val="en-GB"/>
              </w:rPr>
              <w:t>#2.26(ii)</w:t>
            </w: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8"/>
              </w:numPr>
              <w:ind w:left="193" w:hanging="221"/>
              <w:rPr>
                <w:rFonts w:ascii="Arial" w:hAnsi="Arial" w:cs="Arial"/>
                <w:sz w:val="16"/>
                <w:szCs w:val="16"/>
                <w:u w:val="single"/>
                <w:lang w:eastAsia="en-US"/>
              </w:rPr>
            </w:pPr>
            <w:r w:rsidRPr="003B71A1">
              <w:rPr>
                <w:rFonts w:ascii="Arial Narrow" w:hAnsi="Arial Narrow" w:cs="Arial"/>
                <w:sz w:val="16"/>
                <w:szCs w:val="16"/>
                <w:lang w:eastAsia="en-US"/>
              </w:rPr>
              <w:t>An advance seawall of at least 200m shall be constructed (comprising either rows of contiguous permanent steel cells completed above high tide mark or partially completed seawalls with rock core to high tide mark and filter layer on the inner side) prior to commencement of marine filling activities.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p>
        </w:tc>
        <w:tc>
          <w:tcPr>
            <w:tcW w:w="5353" w:type="dxa"/>
            <w:shd w:val="clear" w:color="auto" w:fill="auto"/>
            <w:tcMar>
              <w:right w:w="57" w:type="dxa"/>
            </w:tcMar>
          </w:tcPr>
          <w:p w:rsidR="00A27AEF" w:rsidRPr="003B71A1" w:rsidRDefault="00A27AEF" w:rsidP="009005AD">
            <w:pPr>
              <w:rPr>
                <w:rFonts w:ascii="Arial" w:hAnsi="Arial" w:cs="Arial"/>
                <w:bCs/>
                <w:sz w:val="16"/>
                <w:szCs w:val="16"/>
                <w:lang w:eastAsia="en-US"/>
              </w:rPr>
            </w:pPr>
            <w:r w:rsidRPr="003B71A1">
              <w:rPr>
                <w:rFonts w:ascii="Arial" w:hAnsi="Arial" w:cs="Arial"/>
                <w:sz w:val="16"/>
                <w:szCs w:val="16"/>
                <w:u w:val="single"/>
                <w:lang w:eastAsia="en-US"/>
              </w:rPr>
              <w:t>Specific Measures to be Applied to Land Formation Activities prior to Commencement of Marine Filling Works</w:t>
            </w:r>
          </w:p>
        </w:tc>
        <w:tc>
          <w:tcPr>
            <w:tcW w:w="985" w:type="dxa"/>
            <w:tcBorders>
              <w:bottom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8"/>
              </w:numPr>
              <w:ind w:left="193" w:hanging="221"/>
              <w:rPr>
                <w:rFonts w:ascii="Arial" w:hAnsi="Arial" w:cs="Arial"/>
                <w:sz w:val="16"/>
                <w:szCs w:val="16"/>
                <w:u w:val="single"/>
                <w:lang w:eastAsia="en-US"/>
              </w:rPr>
            </w:pPr>
            <w:r w:rsidRPr="003B71A1">
              <w:rPr>
                <w:rFonts w:ascii="Arial Narrow" w:hAnsi="Arial Narrow" w:cs="Arial"/>
                <w:sz w:val="16"/>
                <w:szCs w:val="16"/>
                <w:lang w:eastAsia="en-US"/>
              </w:rPr>
              <w:t xml:space="preserve">Double layer ‘Type III’ silt curtains to be applied around the active eastern works areas prior to commencement of sand blanket laying activities. The silt curtains shall be configured to </w:t>
            </w:r>
            <w:proofErr w:type="spellStart"/>
            <w:r w:rsidRPr="003B71A1">
              <w:rPr>
                <w:rFonts w:ascii="Arial Narrow" w:hAnsi="Arial Narrow" w:cs="Arial"/>
                <w:sz w:val="16"/>
                <w:szCs w:val="16"/>
                <w:lang w:eastAsia="en-US"/>
              </w:rPr>
              <w:t>minimise</w:t>
            </w:r>
            <w:proofErr w:type="spellEnd"/>
            <w:r w:rsidRPr="003B71A1">
              <w:rPr>
                <w:rFonts w:ascii="Arial Narrow" w:hAnsi="Arial Narrow" w:cs="Arial"/>
                <w:sz w:val="16"/>
                <w:szCs w:val="16"/>
                <w:lang w:eastAsia="en-US"/>
              </w:rPr>
              <w:t xml:space="preserve"> suspended solid (SS) release during ebb tides. </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8"/>
              </w:numPr>
              <w:ind w:left="193" w:hanging="221"/>
              <w:rPr>
                <w:rFonts w:ascii="Arial Narrow" w:hAnsi="Arial Narrow" w:cs="Arial"/>
                <w:sz w:val="16"/>
                <w:szCs w:val="16"/>
                <w:lang w:eastAsia="en-US"/>
              </w:rPr>
            </w:pPr>
            <w:r w:rsidRPr="003B71A1">
              <w:rPr>
                <w:rFonts w:ascii="Arial Narrow" w:hAnsi="Arial Narrow" w:cs="Arial"/>
                <w:sz w:val="16"/>
                <w:szCs w:val="16"/>
                <w:lang w:eastAsia="en-US"/>
              </w:rPr>
              <w:t>Double layer silt curtains to enclose water sensitive receivers (WSRs) C7a and silt screens installed at the intake points for both WSR C7a and C8 prior to commencement of construction; and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8"/>
              </w:numPr>
              <w:ind w:left="193" w:hanging="221"/>
              <w:rPr>
                <w:rFonts w:ascii="Arial Narrow" w:hAnsi="Arial Narrow" w:cs="Arial"/>
                <w:sz w:val="16"/>
                <w:szCs w:val="16"/>
                <w:lang w:eastAsia="en-US"/>
              </w:rPr>
            </w:pPr>
            <w:r w:rsidRPr="003B71A1">
              <w:rPr>
                <w:rFonts w:ascii="Arial Narrow" w:hAnsi="Arial Narrow" w:cs="Arial"/>
                <w:sz w:val="16"/>
                <w:szCs w:val="16"/>
                <w:lang w:eastAsia="en-US"/>
              </w:rPr>
              <w:t>The silt curtains and silt screens should be regularly checked and maintained.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p>
        </w:tc>
        <w:tc>
          <w:tcPr>
            <w:tcW w:w="5353" w:type="dxa"/>
            <w:shd w:val="clear" w:color="auto" w:fill="auto"/>
            <w:tcMar>
              <w:right w:w="57" w:type="dxa"/>
            </w:tcMar>
          </w:tcPr>
          <w:p w:rsidR="00A27AEF" w:rsidRPr="003B71A1" w:rsidRDefault="00A27AEF" w:rsidP="009005AD">
            <w:pPr>
              <w:rPr>
                <w:rFonts w:ascii="Arial Narrow" w:hAnsi="Arial Narrow" w:cs="Arial"/>
                <w:sz w:val="16"/>
                <w:szCs w:val="16"/>
                <w:lang w:eastAsia="en-US"/>
              </w:rPr>
            </w:pPr>
            <w:r w:rsidRPr="003B71A1">
              <w:rPr>
                <w:rFonts w:ascii="Arial" w:hAnsi="Arial" w:cs="Arial"/>
                <w:sz w:val="16"/>
                <w:szCs w:val="16"/>
                <w:u w:val="single"/>
                <w:lang w:eastAsia="en-US"/>
              </w:rPr>
              <w:t>Specific Measures to be Applied to Land Formation Activities during Marine Filling Works</w:t>
            </w:r>
          </w:p>
        </w:tc>
        <w:tc>
          <w:tcPr>
            <w:tcW w:w="985" w:type="dxa"/>
            <w:tcBorders>
              <w:bottom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8"/>
              </w:numPr>
              <w:ind w:left="193" w:hanging="221"/>
              <w:rPr>
                <w:rFonts w:ascii="Arial" w:hAnsi="Arial" w:cs="Arial"/>
                <w:sz w:val="16"/>
                <w:szCs w:val="16"/>
                <w:u w:val="single"/>
                <w:lang w:eastAsia="en-US"/>
              </w:rPr>
            </w:pPr>
            <w:r w:rsidRPr="003B71A1">
              <w:rPr>
                <w:rFonts w:ascii="Arial Narrow" w:hAnsi="Arial Narrow" w:cs="Arial"/>
                <w:sz w:val="16"/>
                <w:szCs w:val="16"/>
                <w:lang w:eastAsia="en-US"/>
              </w:rPr>
              <w:t xml:space="preserve">Double layer ‘Type II’ or ‘Type III’ silt curtains to be applied around the eastern openings between partially completed seawalls prior to commencement of marine filling activities. The silt curtains shall be configured to </w:t>
            </w:r>
            <w:proofErr w:type="spellStart"/>
            <w:r w:rsidRPr="003B71A1">
              <w:rPr>
                <w:rFonts w:ascii="Arial Narrow" w:hAnsi="Arial Narrow" w:cs="Arial"/>
                <w:sz w:val="16"/>
                <w:szCs w:val="16"/>
                <w:lang w:eastAsia="en-US"/>
              </w:rPr>
              <w:t>minimise</w:t>
            </w:r>
            <w:proofErr w:type="spellEnd"/>
            <w:r w:rsidRPr="003B71A1">
              <w:rPr>
                <w:rFonts w:ascii="Arial Narrow" w:hAnsi="Arial Narrow" w:cs="Arial"/>
                <w:sz w:val="16"/>
                <w:szCs w:val="16"/>
                <w:lang w:eastAsia="en-US"/>
              </w:rPr>
              <w:t xml:space="preserve"> SS release during ebb tides;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8"/>
              </w:numPr>
              <w:ind w:left="193" w:hanging="221"/>
              <w:rPr>
                <w:rFonts w:ascii="Arial Narrow" w:hAnsi="Arial Narrow" w:cs="Arial"/>
                <w:sz w:val="16"/>
                <w:szCs w:val="16"/>
                <w:lang w:eastAsia="en-US"/>
              </w:rPr>
            </w:pPr>
            <w:r w:rsidRPr="003B71A1">
              <w:rPr>
                <w:rFonts w:ascii="Arial Narrow" w:hAnsi="Arial Narrow" w:cs="Arial"/>
                <w:sz w:val="16"/>
                <w:szCs w:val="16"/>
                <w:lang w:eastAsia="en-US"/>
              </w:rPr>
              <w:t>Double layer silt curtains to be applied at the south-western opening prior to commencement of marine filling activities;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8"/>
              </w:numPr>
              <w:ind w:left="193" w:hanging="221"/>
              <w:rPr>
                <w:rFonts w:ascii="Arial Narrow" w:hAnsi="Arial Narrow" w:cs="Arial"/>
                <w:sz w:val="16"/>
                <w:szCs w:val="16"/>
                <w:lang w:eastAsia="en-US"/>
              </w:rPr>
            </w:pPr>
            <w:r w:rsidRPr="003B71A1">
              <w:rPr>
                <w:rFonts w:ascii="Arial Narrow" w:hAnsi="Arial Narrow" w:cs="Arial"/>
                <w:sz w:val="16"/>
                <w:szCs w:val="16"/>
                <w:lang w:eastAsia="en-US"/>
              </w:rPr>
              <w:t>Double layer silt curtain to enclose WSR C7a and silt screens installed at the intake points for both WSR C7a and C8 prior to commencement of marine filling activities; and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8"/>
              </w:numPr>
              <w:ind w:left="193" w:hanging="221"/>
              <w:rPr>
                <w:rFonts w:ascii="Arial Narrow" w:hAnsi="Arial Narrow" w:cs="Arial"/>
                <w:sz w:val="16"/>
                <w:szCs w:val="16"/>
                <w:lang w:eastAsia="en-US"/>
              </w:rPr>
            </w:pPr>
            <w:r w:rsidRPr="003B71A1">
              <w:rPr>
                <w:rFonts w:ascii="Arial Narrow" w:hAnsi="Arial Narrow" w:cs="Arial"/>
                <w:sz w:val="16"/>
                <w:szCs w:val="16"/>
                <w:lang w:eastAsia="en-US"/>
              </w:rPr>
              <w:t>The silt curtains and silt screens should be regularly checked and maintained.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p>
        </w:tc>
        <w:tc>
          <w:tcPr>
            <w:tcW w:w="5353" w:type="dxa"/>
            <w:shd w:val="clear" w:color="auto" w:fill="auto"/>
            <w:tcMar>
              <w:right w:w="57" w:type="dxa"/>
            </w:tcMar>
          </w:tcPr>
          <w:p w:rsidR="00A27AEF" w:rsidRPr="003B71A1" w:rsidRDefault="00A27AEF" w:rsidP="009005AD">
            <w:pPr>
              <w:rPr>
                <w:rFonts w:ascii="Arial Narrow" w:hAnsi="Arial Narrow" w:cs="Arial"/>
                <w:sz w:val="16"/>
                <w:szCs w:val="16"/>
                <w:lang w:eastAsia="en-US"/>
              </w:rPr>
            </w:pPr>
            <w:r w:rsidRPr="003B71A1">
              <w:rPr>
                <w:rFonts w:ascii="Arial" w:hAnsi="Arial" w:cs="Arial"/>
                <w:sz w:val="16"/>
                <w:szCs w:val="16"/>
                <w:u w:val="single"/>
                <w:lang w:eastAsia="en-US"/>
              </w:rPr>
              <w:t>Specific Measures to be Applied to the Field Joint Excavation Works for the Submarine Cable Diversion</w:t>
            </w:r>
          </w:p>
        </w:tc>
        <w:tc>
          <w:tcPr>
            <w:tcW w:w="985" w:type="dxa"/>
            <w:tcBorders>
              <w:bottom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r w:rsidRPr="003B71A1">
              <w:rPr>
                <w:rFonts w:ascii="Arial Narrow" w:hAnsi="Arial Narrow" w:cs="Arial"/>
                <w:sz w:val="16"/>
                <w:szCs w:val="16"/>
                <w:lang w:val="en-GB"/>
              </w:rPr>
              <w:t>#2.26(iii)</w:t>
            </w: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9"/>
              </w:numPr>
              <w:ind w:left="193" w:hanging="221"/>
              <w:rPr>
                <w:rFonts w:ascii="Arial" w:hAnsi="Arial" w:cs="Arial"/>
                <w:sz w:val="16"/>
                <w:szCs w:val="16"/>
                <w:u w:val="single"/>
                <w:lang w:eastAsia="en-US"/>
              </w:rPr>
            </w:pPr>
            <w:r w:rsidRPr="003B71A1">
              <w:rPr>
                <w:rFonts w:ascii="Arial Narrow" w:hAnsi="Arial Narrow" w:cs="Arial"/>
                <w:sz w:val="16"/>
                <w:szCs w:val="16"/>
                <w:lang w:eastAsia="en-US"/>
              </w:rPr>
              <w:t>Only closed grabs designed and maintained to avoid spillage shall be used and should seal tightly when operated. Excavated materials shall be disposed at designated marine disposal area in accordance with the Dumping and Sea Ordinance (DASO) permit conditions; and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b/>
                <w:sz w:val="16"/>
                <w:szCs w:val="16"/>
                <w:u w:val="single"/>
                <w:lang w:val="en-GB"/>
              </w:rPr>
            </w:pPr>
            <w:r w:rsidRPr="003B71A1">
              <w:rPr>
                <w:rFonts w:ascii="Arial Narrow" w:hAnsi="Arial Narrow" w:cs="Arial"/>
                <w:sz w:val="16"/>
                <w:szCs w:val="16"/>
                <w:lang w:val="en-GB"/>
              </w:rPr>
              <w:t>#2.26(iv)</w:t>
            </w: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9"/>
              </w:numPr>
              <w:ind w:left="193" w:hanging="221"/>
              <w:rPr>
                <w:rFonts w:ascii="Arial Narrow" w:hAnsi="Arial Narrow" w:cs="Arial"/>
                <w:sz w:val="16"/>
                <w:szCs w:val="16"/>
                <w:lang w:eastAsia="en-US"/>
              </w:rPr>
            </w:pPr>
            <w:r w:rsidRPr="003B71A1">
              <w:rPr>
                <w:rFonts w:ascii="Arial Narrow" w:hAnsi="Arial Narrow" w:cs="Arial"/>
                <w:sz w:val="16"/>
                <w:szCs w:val="16"/>
                <w:lang w:eastAsia="en-US"/>
              </w:rPr>
              <w:t>Silt curtains surrounding the closed grab dredger to be deployed as a precautionary measure</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vMerge w:val="restart"/>
            <w:shd w:val="clear" w:color="auto" w:fill="auto"/>
          </w:tcPr>
          <w:p w:rsidR="00A27AEF" w:rsidRPr="003B71A1" w:rsidRDefault="00A27AEF" w:rsidP="009005AD">
            <w:pPr>
              <w:jc w:val="left"/>
              <w:rPr>
                <w:rFonts w:ascii="Arial Narrow" w:hAnsi="Arial Narrow" w:cs="Arial"/>
                <w:b/>
                <w:sz w:val="16"/>
                <w:szCs w:val="16"/>
                <w:u w:val="single"/>
                <w:lang w:val="en-GB"/>
              </w:rPr>
            </w:pPr>
            <w:r w:rsidRPr="003B71A1">
              <w:rPr>
                <w:rFonts w:ascii="Arial Narrow" w:hAnsi="Arial Narrow" w:cs="Arial"/>
                <w:sz w:val="16"/>
                <w:szCs w:val="16"/>
                <w:lang w:val="en-GB"/>
              </w:rPr>
              <w:t>*8.8.1.6 &amp; 8.8.1.7; ^5.1; #2.15, 2.27, 2.29</w:t>
            </w:r>
          </w:p>
        </w:tc>
        <w:tc>
          <w:tcPr>
            <w:tcW w:w="5353" w:type="dxa"/>
            <w:shd w:val="clear" w:color="auto" w:fill="auto"/>
            <w:tcMar>
              <w:right w:w="57" w:type="dxa"/>
            </w:tcMar>
          </w:tcPr>
          <w:p w:rsidR="00A27AEF" w:rsidRPr="003B71A1" w:rsidRDefault="00A27AEF" w:rsidP="009005AD">
            <w:pPr>
              <w:rPr>
                <w:rFonts w:ascii="Arial" w:hAnsi="Arial" w:cs="Arial"/>
                <w:b/>
                <w:sz w:val="16"/>
                <w:szCs w:val="16"/>
                <w:u w:val="single"/>
                <w:lang w:val="en-GB"/>
              </w:rPr>
            </w:pPr>
            <w:r w:rsidRPr="003B71A1">
              <w:rPr>
                <w:rFonts w:ascii="Arial" w:hAnsi="Arial" w:cs="Arial"/>
                <w:b/>
                <w:bCs/>
                <w:sz w:val="16"/>
                <w:szCs w:val="16"/>
                <w:lang w:eastAsia="en-US"/>
              </w:rPr>
              <w:t>Piling Activities for Construction of New Runway Approach Lights and Hong Kong International Airport Approach Area (HKIAAA) Marker Beacons</w:t>
            </w:r>
          </w:p>
        </w:tc>
        <w:tc>
          <w:tcPr>
            <w:tcW w:w="985" w:type="dxa"/>
            <w:tcBorders>
              <w:bottom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vMerge/>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rPr>
                <w:rFonts w:ascii="Arial" w:hAnsi="Arial" w:cs="Arial"/>
                <w:b/>
                <w:bCs/>
                <w:sz w:val="16"/>
                <w:szCs w:val="16"/>
                <w:lang w:eastAsia="en-US"/>
              </w:rPr>
            </w:pPr>
            <w:r w:rsidRPr="003B71A1">
              <w:rPr>
                <w:rFonts w:ascii="Arial Narrow" w:hAnsi="Arial Narrow" w:cs="Arial"/>
                <w:sz w:val="16"/>
                <w:szCs w:val="16"/>
                <w:lang w:eastAsia="en-US"/>
              </w:rPr>
              <w:t xml:space="preserve">Silt curtains shall be deployed around the piling activities to completely enclose the piling works </w:t>
            </w:r>
            <w:r w:rsidRPr="003B71A1">
              <w:rPr>
                <w:rFonts w:ascii="Arial Narrow" w:hAnsi="Arial Narrow" w:cs="Arial"/>
                <w:sz w:val="16"/>
                <w:szCs w:val="16"/>
              </w:rPr>
              <w:t xml:space="preserve">and associated works in accordance with the Silt Curtain Deployment Plan. </w:t>
            </w:r>
            <w:r w:rsidRPr="003B71A1">
              <w:rPr>
                <w:rFonts w:ascii="Arial Narrow" w:hAnsi="Arial Narrow" w:cs="Arial"/>
                <w:sz w:val="16"/>
                <w:szCs w:val="16"/>
                <w:lang w:eastAsia="en-US"/>
              </w:rPr>
              <w:t>Care should be taken to avoid spillage of excavated materials into the surrounding marine environment.</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shd w:val="clear" w:color="auto" w:fill="auto"/>
            <w:tcMar>
              <w:right w:w="57" w:type="dxa"/>
            </w:tcMar>
          </w:tcPr>
          <w:p w:rsidR="00A27AEF" w:rsidRPr="003B71A1" w:rsidRDefault="00A27AEF" w:rsidP="009005AD">
            <w:pPr>
              <w:rPr>
                <w:rFonts w:ascii="Arial Narrow" w:hAnsi="Arial Narrow" w:cs="Arial"/>
                <w:sz w:val="16"/>
                <w:szCs w:val="16"/>
                <w:lang w:eastAsia="en-US"/>
              </w:rPr>
            </w:pPr>
            <w:r w:rsidRPr="003B71A1">
              <w:rPr>
                <w:rFonts w:ascii="Arial" w:hAnsi="Arial" w:cs="Arial"/>
                <w:sz w:val="16"/>
                <w:szCs w:val="16"/>
                <w:u w:val="single"/>
                <w:lang w:eastAsia="en-US"/>
              </w:rPr>
              <w:t>For construction of the eastern approach lights at the Contaminated Mud Pits (CMPs)</w:t>
            </w:r>
          </w:p>
        </w:tc>
        <w:tc>
          <w:tcPr>
            <w:tcW w:w="985" w:type="dxa"/>
            <w:tcBorders>
              <w:bottom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7"/>
              </w:numPr>
              <w:ind w:left="193" w:hanging="221"/>
              <w:rPr>
                <w:rFonts w:ascii="Arial" w:hAnsi="Arial" w:cs="Arial"/>
                <w:sz w:val="16"/>
                <w:szCs w:val="16"/>
                <w:u w:val="single"/>
                <w:lang w:eastAsia="en-US"/>
              </w:rPr>
            </w:pPr>
            <w:r w:rsidRPr="003B71A1">
              <w:rPr>
                <w:rFonts w:ascii="Arial Narrow" w:hAnsi="Arial Narrow" w:cs="Arial"/>
                <w:sz w:val="16"/>
                <w:szCs w:val="16"/>
              </w:rPr>
              <w:t>Ground improvement via DCM using a close-spaced layout shall be completed prior to commencement of piling works;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7"/>
              </w:numPr>
              <w:ind w:left="193" w:hanging="221"/>
              <w:rPr>
                <w:rFonts w:ascii="Arial Narrow" w:hAnsi="Arial Narrow" w:cs="Arial"/>
                <w:sz w:val="16"/>
                <w:szCs w:val="16"/>
              </w:rPr>
            </w:pPr>
            <w:r w:rsidRPr="003B71A1">
              <w:rPr>
                <w:rFonts w:ascii="Arial Narrow" w:hAnsi="Arial Narrow" w:cs="Arial"/>
                <w:sz w:val="16"/>
                <w:szCs w:val="16"/>
              </w:rPr>
              <w:t>Steel casings shall be installed to enclose the excavation area prior to commencement of excavation;</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7"/>
              </w:numPr>
              <w:ind w:left="193" w:hanging="221"/>
              <w:rPr>
                <w:rFonts w:ascii="Arial Narrow" w:hAnsi="Arial Narrow" w:cs="Arial"/>
                <w:sz w:val="16"/>
                <w:szCs w:val="16"/>
              </w:rPr>
            </w:pPr>
            <w:r w:rsidRPr="003B71A1">
              <w:rPr>
                <w:rFonts w:ascii="Arial Narrow" w:hAnsi="Arial Narrow" w:cs="Arial"/>
                <w:sz w:val="16"/>
                <w:szCs w:val="16"/>
              </w:rPr>
              <w:t>The excavated materials shall be removed using a closed grab within the steel casings;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7"/>
              </w:numPr>
              <w:ind w:left="193" w:hanging="221"/>
              <w:rPr>
                <w:rFonts w:ascii="Arial Narrow" w:hAnsi="Arial Narrow" w:cs="Arial"/>
                <w:sz w:val="16"/>
                <w:szCs w:val="16"/>
              </w:rPr>
            </w:pPr>
            <w:r w:rsidRPr="003B71A1">
              <w:rPr>
                <w:rFonts w:ascii="Arial Narrow" w:hAnsi="Arial Narrow" w:cs="Arial"/>
                <w:sz w:val="16"/>
                <w:szCs w:val="16"/>
              </w:rPr>
              <w:t>No discharge of the cement mixed materials into the marine environment will be allowed; and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7"/>
              </w:numPr>
              <w:ind w:left="193" w:hanging="221"/>
              <w:rPr>
                <w:rFonts w:ascii="Arial Narrow" w:hAnsi="Arial Narrow" w:cs="Arial"/>
                <w:sz w:val="16"/>
                <w:szCs w:val="16"/>
              </w:rPr>
            </w:pPr>
            <w:r w:rsidRPr="003B71A1">
              <w:rPr>
                <w:rFonts w:ascii="Arial Narrow" w:hAnsi="Arial Narrow" w:cs="Arial"/>
                <w:sz w:val="16"/>
                <w:szCs w:val="16"/>
              </w:rPr>
              <w:t>Excavated materials shall be treated and reused on-site.</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vMerge w:val="restart"/>
            <w:shd w:val="clear" w:color="auto" w:fill="auto"/>
          </w:tcPr>
          <w:p w:rsidR="00A27AEF" w:rsidRPr="003B71A1" w:rsidRDefault="00A27AEF" w:rsidP="003B71A1">
            <w:pPr>
              <w:keepNext/>
              <w:jc w:val="left"/>
              <w:rPr>
                <w:rFonts w:ascii="Arial Narrow" w:hAnsi="Arial Narrow" w:cs="Arial"/>
                <w:b/>
                <w:sz w:val="16"/>
                <w:szCs w:val="16"/>
                <w:u w:val="single"/>
                <w:lang w:val="en-GB"/>
              </w:rPr>
            </w:pPr>
            <w:r w:rsidRPr="003B71A1">
              <w:rPr>
                <w:rFonts w:ascii="Arial Narrow" w:hAnsi="Arial Narrow" w:cs="Arial"/>
                <w:sz w:val="16"/>
                <w:szCs w:val="16"/>
                <w:lang w:val="en-GB"/>
              </w:rPr>
              <w:t>*8.8.1.12 &amp; 8.8.1.13; ^5.1; #2.28, 2.30</w:t>
            </w:r>
          </w:p>
        </w:tc>
        <w:tc>
          <w:tcPr>
            <w:tcW w:w="5353" w:type="dxa"/>
            <w:shd w:val="clear" w:color="auto" w:fill="auto"/>
            <w:tcMar>
              <w:right w:w="57" w:type="dxa"/>
            </w:tcMar>
          </w:tcPr>
          <w:p w:rsidR="00A27AEF" w:rsidRPr="003B71A1" w:rsidRDefault="00A27AEF" w:rsidP="003B71A1">
            <w:pPr>
              <w:keepNext/>
              <w:rPr>
                <w:rFonts w:ascii="Arial" w:hAnsi="Arial" w:cs="Arial"/>
                <w:b/>
                <w:sz w:val="16"/>
                <w:szCs w:val="16"/>
                <w:u w:val="single"/>
                <w:lang w:val="en-GB"/>
              </w:rPr>
            </w:pPr>
            <w:r w:rsidRPr="003B71A1">
              <w:rPr>
                <w:rFonts w:ascii="Arial" w:hAnsi="Arial" w:cs="Arial"/>
                <w:b/>
                <w:bCs/>
                <w:sz w:val="16"/>
                <w:szCs w:val="16"/>
                <w:lang w:eastAsia="en-US"/>
              </w:rPr>
              <w:t>Drilling Activities for the Submarine Aviation Fuel Pipelines</w:t>
            </w:r>
          </w:p>
        </w:tc>
        <w:tc>
          <w:tcPr>
            <w:tcW w:w="985" w:type="dxa"/>
            <w:shd w:val="clear" w:color="auto" w:fill="auto"/>
          </w:tcPr>
          <w:p w:rsidR="00A27AEF" w:rsidRPr="003B71A1" w:rsidRDefault="00A27AEF" w:rsidP="003B71A1">
            <w:pPr>
              <w:keepNext/>
              <w:rPr>
                <w:rFonts w:ascii="Arial" w:hAnsi="Arial" w:cs="Arial"/>
                <w:b/>
                <w:sz w:val="16"/>
                <w:szCs w:val="16"/>
                <w:u w:val="single"/>
                <w:lang w:val="en-GB"/>
              </w:rPr>
            </w:pPr>
          </w:p>
        </w:tc>
        <w:tc>
          <w:tcPr>
            <w:tcW w:w="432" w:type="dxa"/>
            <w:shd w:val="clear" w:color="auto" w:fill="auto"/>
            <w:vAlign w:val="center"/>
          </w:tcPr>
          <w:p w:rsidR="00A27AEF" w:rsidRPr="003B71A1" w:rsidRDefault="00A27AEF" w:rsidP="003B71A1">
            <w:pPr>
              <w:keepNext/>
              <w:rPr>
                <w:rFonts w:ascii="Arial" w:hAnsi="Arial" w:cs="Arial"/>
                <w:b/>
                <w:sz w:val="16"/>
                <w:szCs w:val="16"/>
                <w:u w:val="single"/>
                <w:lang w:val="en-GB"/>
              </w:rPr>
            </w:pPr>
          </w:p>
        </w:tc>
        <w:tc>
          <w:tcPr>
            <w:tcW w:w="425" w:type="dxa"/>
            <w:shd w:val="clear" w:color="auto" w:fill="auto"/>
            <w:vAlign w:val="center"/>
          </w:tcPr>
          <w:p w:rsidR="00A27AEF" w:rsidRPr="003B71A1" w:rsidRDefault="00A27AEF" w:rsidP="003B71A1">
            <w:pPr>
              <w:keepNext/>
              <w:rPr>
                <w:rFonts w:ascii="Arial" w:hAnsi="Arial" w:cs="Arial"/>
                <w:b/>
                <w:sz w:val="16"/>
                <w:szCs w:val="16"/>
                <w:u w:val="single"/>
                <w:lang w:val="en-GB"/>
              </w:rPr>
            </w:pPr>
          </w:p>
        </w:tc>
        <w:tc>
          <w:tcPr>
            <w:tcW w:w="567" w:type="dxa"/>
            <w:shd w:val="clear" w:color="auto" w:fill="auto"/>
            <w:vAlign w:val="center"/>
          </w:tcPr>
          <w:p w:rsidR="00A27AEF" w:rsidRPr="003B71A1" w:rsidRDefault="00A27AEF" w:rsidP="003B71A1">
            <w:pPr>
              <w:keepNext/>
              <w:rPr>
                <w:rFonts w:ascii="Arial" w:hAnsi="Arial" w:cs="Arial"/>
                <w:b/>
                <w:sz w:val="16"/>
                <w:szCs w:val="16"/>
                <w:u w:val="single"/>
                <w:lang w:val="en-GB"/>
              </w:rPr>
            </w:pPr>
          </w:p>
        </w:tc>
        <w:tc>
          <w:tcPr>
            <w:tcW w:w="76" w:type="dxa"/>
            <w:shd w:val="clear" w:color="auto" w:fill="auto"/>
          </w:tcPr>
          <w:p w:rsidR="00A27AEF" w:rsidRPr="003B71A1" w:rsidRDefault="00A27AEF" w:rsidP="003B71A1">
            <w:pPr>
              <w:keepNext/>
              <w:rPr>
                <w:rFonts w:ascii="Arial" w:hAnsi="Arial" w:cs="Arial"/>
                <w:b/>
                <w:sz w:val="16"/>
                <w:szCs w:val="16"/>
                <w:u w:val="single"/>
                <w:lang w:val="en-GB"/>
              </w:rPr>
            </w:pPr>
          </w:p>
        </w:tc>
        <w:tc>
          <w:tcPr>
            <w:tcW w:w="1237" w:type="dxa"/>
            <w:shd w:val="clear" w:color="auto" w:fill="auto"/>
            <w:vAlign w:val="center"/>
          </w:tcPr>
          <w:p w:rsidR="00A27AEF" w:rsidRPr="003B71A1" w:rsidRDefault="00A27AEF" w:rsidP="003B71A1">
            <w:pPr>
              <w:keepNext/>
              <w:rPr>
                <w:rFonts w:ascii="Arial" w:hAnsi="Arial" w:cs="Arial"/>
                <w:b/>
                <w:sz w:val="16"/>
                <w:szCs w:val="16"/>
                <w:u w:val="single"/>
                <w:lang w:val="en-GB"/>
              </w:rPr>
            </w:pPr>
          </w:p>
        </w:tc>
      </w:tr>
      <w:tr w:rsidR="00A27AEF" w:rsidRPr="003B71A1" w:rsidTr="003B71A1">
        <w:trPr>
          <w:cantSplit/>
        </w:trPr>
        <w:tc>
          <w:tcPr>
            <w:tcW w:w="771" w:type="dxa"/>
            <w:vMerge/>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shd w:val="clear" w:color="auto" w:fill="auto"/>
            <w:tcMar>
              <w:right w:w="57" w:type="dxa"/>
            </w:tcMar>
          </w:tcPr>
          <w:p w:rsidR="00A27AEF" w:rsidRPr="003B71A1" w:rsidRDefault="00A27AEF" w:rsidP="009005AD">
            <w:pPr>
              <w:rPr>
                <w:rFonts w:ascii="Arial" w:hAnsi="Arial" w:cs="Arial"/>
                <w:b/>
                <w:bCs/>
                <w:sz w:val="16"/>
                <w:szCs w:val="16"/>
                <w:lang w:eastAsia="en-US"/>
              </w:rPr>
            </w:pPr>
            <w:r w:rsidRPr="003B71A1">
              <w:rPr>
                <w:rFonts w:ascii="Arial Narrow" w:hAnsi="Arial Narrow" w:cs="Arial"/>
                <w:sz w:val="16"/>
                <w:szCs w:val="16"/>
                <w:lang w:eastAsia="en-US"/>
              </w:rPr>
              <w:t>To prevent potential water quality impacts at Sha Chau, the following measures shall be applied:</w:t>
            </w:r>
          </w:p>
        </w:tc>
        <w:tc>
          <w:tcPr>
            <w:tcW w:w="985" w:type="dxa"/>
            <w:tcBorders>
              <w:bottom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nil"/>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vMerge/>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7"/>
              </w:numPr>
              <w:ind w:left="193" w:hanging="221"/>
              <w:rPr>
                <w:rFonts w:ascii="Arial Narrow" w:hAnsi="Arial Narrow" w:cs="Arial"/>
                <w:sz w:val="16"/>
                <w:szCs w:val="16"/>
                <w:lang w:eastAsia="en-US"/>
              </w:rPr>
            </w:pPr>
            <w:r w:rsidRPr="003B71A1">
              <w:rPr>
                <w:rFonts w:ascii="Arial Narrow" w:hAnsi="Arial Narrow" w:cs="Arial"/>
                <w:color w:val="000000"/>
                <w:sz w:val="16"/>
                <w:szCs w:val="16"/>
              </w:rPr>
              <w:t>A ‘zero-discharge’ policy shall be applied for all activities to be conducted at Sha Chau and its surrounding waters;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7"/>
              </w:numPr>
              <w:ind w:left="193" w:hanging="221"/>
              <w:rPr>
                <w:rFonts w:ascii="Arial Narrow" w:hAnsi="Arial Narrow" w:cs="Arial"/>
                <w:color w:val="000000"/>
                <w:sz w:val="16"/>
                <w:szCs w:val="16"/>
              </w:rPr>
            </w:pPr>
            <w:r w:rsidRPr="003B71A1">
              <w:rPr>
                <w:rFonts w:ascii="Arial Narrow" w:hAnsi="Arial Narrow" w:cs="Arial"/>
                <w:color w:val="000000"/>
                <w:sz w:val="16"/>
                <w:szCs w:val="16"/>
              </w:rPr>
              <w:t>No bulk storage of chemicals shall be permitted; and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7"/>
              </w:numPr>
              <w:ind w:left="193" w:hanging="221"/>
              <w:rPr>
                <w:rFonts w:ascii="Arial Narrow" w:hAnsi="Arial Narrow" w:cs="Arial"/>
                <w:color w:val="000000"/>
                <w:sz w:val="16"/>
                <w:szCs w:val="16"/>
              </w:rPr>
            </w:pPr>
            <w:r w:rsidRPr="003B71A1">
              <w:rPr>
                <w:rFonts w:ascii="Arial Narrow" w:hAnsi="Arial Narrow" w:cs="Arial"/>
                <w:color w:val="000000"/>
                <w:sz w:val="16"/>
                <w:szCs w:val="16"/>
              </w:rPr>
              <w:t xml:space="preserve">A containment pit shall be constructed around the drill holes. This containment pit shall be lined with impermeable lining and </w:t>
            </w:r>
            <w:proofErr w:type="spellStart"/>
            <w:r w:rsidRPr="003B71A1">
              <w:rPr>
                <w:rFonts w:ascii="Arial Narrow" w:hAnsi="Arial Narrow" w:cs="Arial"/>
                <w:color w:val="000000"/>
                <w:sz w:val="16"/>
                <w:szCs w:val="16"/>
              </w:rPr>
              <w:t>bunded</w:t>
            </w:r>
            <w:proofErr w:type="spellEnd"/>
            <w:r w:rsidRPr="003B71A1">
              <w:rPr>
                <w:rFonts w:ascii="Arial Narrow" w:hAnsi="Arial Narrow" w:cs="Arial"/>
                <w:color w:val="000000"/>
                <w:sz w:val="16"/>
                <w:szCs w:val="16"/>
              </w:rPr>
              <w:t xml:space="preserve"> on the outside to prevent inflow from off-site areas.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shd w:val="clear" w:color="auto" w:fill="auto"/>
            <w:tcMar>
              <w:right w:w="57" w:type="dxa"/>
            </w:tcMar>
          </w:tcPr>
          <w:p w:rsidR="00A27AEF" w:rsidRPr="003B71A1" w:rsidRDefault="00A27AEF" w:rsidP="009005AD">
            <w:pPr>
              <w:rPr>
                <w:rFonts w:ascii="Arial Narrow" w:hAnsi="Arial Narrow" w:cs="Arial"/>
                <w:color w:val="000000"/>
                <w:sz w:val="16"/>
                <w:szCs w:val="16"/>
              </w:rPr>
            </w:pPr>
            <w:r w:rsidRPr="003B71A1">
              <w:rPr>
                <w:rFonts w:ascii="Arial Narrow" w:hAnsi="Arial Narrow" w:cs="Arial"/>
                <w:color w:val="000000"/>
                <w:sz w:val="16"/>
                <w:szCs w:val="16"/>
              </w:rPr>
              <w:t>At the airport island side of the drilling works, the following measures shall be applied for treatment of wastewater:</w:t>
            </w:r>
          </w:p>
        </w:tc>
        <w:tc>
          <w:tcPr>
            <w:tcW w:w="985" w:type="dxa"/>
            <w:tcBorders>
              <w:top w:val="single" w:sz="4" w:space="0" w:color="auto"/>
              <w:bottom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nil"/>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7"/>
              </w:numPr>
              <w:ind w:left="193" w:hanging="221"/>
              <w:rPr>
                <w:rFonts w:ascii="Arial Narrow" w:hAnsi="Arial Narrow" w:cs="Arial"/>
                <w:color w:val="000000"/>
                <w:sz w:val="16"/>
                <w:szCs w:val="16"/>
              </w:rPr>
            </w:pPr>
            <w:r w:rsidRPr="003B71A1">
              <w:rPr>
                <w:rFonts w:ascii="Arial Narrow" w:hAnsi="Arial Narrow" w:cs="Arial"/>
                <w:color w:val="000000"/>
                <w:sz w:val="16"/>
                <w:szCs w:val="16"/>
              </w:rPr>
              <w:t>During pipe cleaning, appropriate desilting or sedimentation device should be provided on site for treatment before discharge. The Contractor should ensure discharge water from the sedimentation tank meet the WPCO/TM requirements before discharge.</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r w:rsidR="00A27AEF" w:rsidRPr="003B71A1" w:rsidTr="003B71A1">
        <w:trPr>
          <w:cantSplit/>
        </w:trPr>
        <w:tc>
          <w:tcPr>
            <w:tcW w:w="771" w:type="dxa"/>
            <w:shd w:val="clear" w:color="auto" w:fill="auto"/>
          </w:tcPr>
          <w:p w:rsidR="00A27AEF" w:rsidRPr="003B71A1" w:rsidRDefault="00A27AEF"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A27AEF" w:rsidRPr="003B71A1" w:rsidRDefault="00A27AEF" w:rsidP="003B71A1">
            <w:pPr>
              <w:pStyle w:val="ListParagraph"/>
              <w:numPr>
                <w:ilvl w:val="0"/>
                <w:numId w:val="17"/>
              </w:numPr>
              <w:ind w:left="193" w:hanging="221"/>
              <w:rPr>
                <w:rFonts w:ascii="Arial Narrow" w:hAnsi="Arial Narrow" w:cs="Arial"/>
                <w:color w:val="000000"/>
                <w:sz w:val="16"/>
                <w:szCs w:val="16"/>
              </w:rPr>
            </w:pPr>
            <w:r w:rsidRPr="003B71A1">
              <w:rPr>
                <w:rFonts w:ascii="Arial Narrow" w:hAnsi="Arial Narrow" w:cs="Arial"/>
                <w:color w:val="000000"/>
                <w:sz w:val="16"/>
                <w:szCs w:val="16"/>
              </w:rPr>
              <w:t xml:space="preserve">Drilling fluid used in drilling activities should be reconditioned and reused as far as possible. Temporary enclosed storage locations should be provided on-site for any unused chemicals that needs to be transported away after all the related construction activities are completed. The requirements in </w:t>
            </w:r>
            <w:proofErr w:type="spellStart"/>
            <w:r w:rsidRPr="003B71A1">
              <w:rPr>
                <w:rFonts w:ascii="Arial Narrow" w:hAnsi="Arial Narrow" w:cs="Arial"/>
                <w:color w:val="000000"/>
                <w:sz w:val="16"/>
                <w:szCs w:val="16"/>
              </w:rPr>
              <w:t>ProPECC</w:t>
            </w:r>
            <w:proofErr w:type="spellEnd"/>
            <w:r w:rsidRPr="003B71A1">
              <w:rPr>
                <w:rFonts w:ascii="Arial Narrow" w:hAnsi="Arial Narrow" w:cs="Arial"/>
                <w:color w:val="000000"/>
                <w:sz w:val="16"/>
                <w:szCs w:val="16"/>
              </w:rPr>
              <w:t xml:space="preserve"> Note PN 1/94 should be adhered to in the handling and disposal of bentonite slurries.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A27AEF" w:rsidRPr="003B71A1" w:rsidRDefault="00A27AEF"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A27AEF" w:rsidRPr="003B71A1" w:rsidRDefault="00A27AEF" w:rsidP="009005AD">
            <w:pPr>
              <w:rPr>
                <w:rFonts w:ascii="Arial" w:hAnsi="Arial" w:cs="Arial"/>
                <w:b/>
                <w:sz w:val="16"/>
                <w:szCs w:val="16"/>
                <w:u w:val="single"/>
                <w:lang w:val="en-GB"/>
              </w:rPr>
            </w:pPr>
          </w:p>
        </w:tc>
      </w:tr>
    </w:tbl>
    <w:p w:rsidR="00360A7D" w:rsidRPr="003B71A1" w:rsidRDefault="00360A7D" w:rsidP="003B71A1">
      <w:pPr>
        <w:jc w:val="left"/>
        <w:rPr>
          <w:rFonts w:ascii="Arial" w:hAnsi="Arial" w:cs="Arial"/>
          <w:b/>
          <w:u w:val="single"/>
          <w:lang w:val="en-GB"/>
        </w:rPr>
      </w:pPr>
    </w:p>
    <w:p w:rsidR="00F029B4" w:rsidRPr="003B71A1" w:rsidRDefault="00F029B4" w:rsidP="003B71A1">
      <w:pPr>
        <w:jc w:val="left"/>
        <w:rPr>
          <w:rFonts w:ascii="Arial" w:hAnsi="Arial" w:cs="Arial"/>
          <w:b/>
          <w:u w:val="single"/>
          <w:lang w:val="en-GB"/>
        </w:rPr>
      </w:pPr>
    </w:p>
    <w:p w:rsidR="00F029B4" w:rsidRPr="003B71A1" w:rsidRDefault="00F029B4" w:rsidP="00360A7D">
      <w:pPr>
        <w:jc w:val="left"/>
        <w:rPr>
          <w:rFonts w:ascii="Arial" w:hAnsi="Arial" w:cs="Arial"/>
          <w:b/>
          <w:u w:val="single"/>
          <w:lang w:val="en-GB"/>
        </w:rPr>
        <w:sectPr w:rsidR="00F029B4" w:rsidRPr="003B71A1" w:rsidSect="00360A7D">
          <w:pgSz w:w="11906" w:h="16838" w:code="9"/>
          <w:pgMar w:top="1134" w:right="1126" w:bottom="851" w:left="990" w:header="851" w:footer="709" w:gutter="0"/>
          <w:cols w:space="708"/>
          <w:docGrid w:linePitch="360"/>
        </w:sectPr>
      </w:pPr>
    </w:p>
    <w:p w:rsidR="00F029B4" w:rsidRPr="003B71A1" w:rsidRDefault="00F029B4" w:rsidP="00F029B4">
      <w:pPr>
        <w:jc w:val="left"/>
        <w:rPr>
          <w:rFonts w:ascii="Arial" w:hAnsi="Arial" w:cs="Arial"/>
          <w:b/>
          <w:sz w:val="20"/>
          <w:szCs w:val="20"/>
          <w:lang w:val="en-GB"/>
        </w:rPr>
      </w:pPr>
      <w:r w:rsidRPr="003B71A1">
        <w:rPr>
          <w:rFonts w:ascii="Arial" w:hAnsi="Arial" w:cs="Arial"/>
          <w:b/>
          <w:sz w:val="20"/>
          <w:szCs w:val="20"/>
          <w:lang w:val="en-GB"/>
        </w:rPr>
        <w:lastRenderedPageBreak/>
        <w:t>Specific Site Activities</w:t>
      </w:r>
    </w:p>
    <w:p w:rsidR="00F029B4" w:rsidRPr="003B71A1" w:rsidRDefault="00F029B4" w:rsidP="00F029B4">
      <w:pPr>
        <w:rPr>
          <w:rFonts w:ascii="Arial Narrow" w:hAnsi="Arial Narrow" w:cs="Arial"/>
          <w:sz w:val="16"/>
          <w:szCs w:val="16"/>
          <w:lang w:val="en-GB"/>
        </w:rPr>
      </w:pPr>
      <w:r w:rsidRPr="003B71A1">
        <w:rPr>
          <w:rFonts w:ascii="Arial Narrow" w:hAnsi="Arial Narrow" w:cs="Arial"/>
          <w:sz w:val="16"/>
          <w:szCs w:val="16"/>
          <w:lang w:val="en-GB"/>
        </w:rPr>
        <w:t xml:space="preserve">Please </w:t>
      </w:r>
      <w:proofErr w:type="gramStart"/>
      <w:r w:rsidRPr="003B71A1">
        <w:rPr>
          <w:rFonts w:ascii="Arial Narrow" w:hAnsi="Arial Narrow" w:cs="Arial"/>
          <w:sz w:val="16"/>
          <w:szCs w:val="16"/>
          <w:lang w:val="en-GB"/>
        </w:rPr>
        <w:t>tick each item</w:t>
      </w:r>
      <w:proofErr w:type="gramEnd"/>
      <w:r w:rsidRPr="003B71A1">
        <w:rPr>
          <w:rFonts w:ascii="Arial Narrow" w:hAnsi="Arial Narrow" w:cs="Arial"/>
          <w:sz w:val="16"/>
          <w:szCs w:val="16"/>
          <w:lang w:val="en-GB"/>
        </w:rPr>
        <w:t xml:space="preserve"> as ‘Yes’, ‘No’ or ‘N/A or not </w:t>
      </w:r>
      <w:proofErr w:type="spellStart"/>
      <w:r w:rsidRPr="003B71A1">
        <w:rPr>
          <w:rFonts w:ascii="Arial Narrow" w:hAnsi="Arial Narrow" w:cs="Arial"/>
          <w:sz w:val="16"/>
          <w:szCs w:val="16"/>
          <w:lang w:val="en-GB"/>
        </w:rPr>
        <w:t>obs’</w:t>
      </w:r>
      <w:proofErr w:type="spellEnd"/>
      <w:r w:rsidRPr="003B71A1">
        <w:rPr>
          <w:rFonts w:ascii="Arial Narrow" w:hAnsi="Arial Narrow" w:cs="Arial"/>
          <w:sz w:val="16"/>
          <w:szCs w:val="16"/>
          <w:lang w:val="en-GB"/>
        </w:rPr>
        <w:t xml:space="preserve"> as appropriate.</w:t>
      </w:r>
    </w:p>
    <w:p w:rsidR="00F029B4" w:rsidRPr="003B71A1" w:rsidRDefault="00F029B4" w:rsidP="00F029B4">
      <w:pPr>
        <w:rPr>
          <w:rFonts w:ascii="Arial" w:hAnsi="Arial" w:cs="Arial"/>
          <w:sz w:val="20"/>
          <w:lang w:val="en-GB"/>
        </w:rPr>
      </w:pPr>
    </w:p>
    <w:tbl>
      <w:tblPr>
        <w:tblW w:w="0" w:type="auto"/>
        <w:tblCellMar>
          <w:top w:w="45" w:type="dxa"/>
          <w:left w:w="28" w:type="dxa"/>
          <w:bottom w:w="45" w:type="dxa"/>
          <w:right w:w="28" w:type="dxa"/>
        </w:tblCellMar>
        <w:tblLook w:val="01E0" w:firstRow="1" w:lastRow="1" w:firstColumn="1" w:lastColumn="1" w:noHBand="0" w:noVBand="0"/>
      </w:tblPr>
      <w:tblGrid>
        <w:gridCol w:w="771"/>
        <w:gridCol w:w="5353"/>
        <w:gridCol w:w="985"/>
        <w:gridCol w:w="432"/>
        <w:gridCol w:w="425"/>
        <w:gridCol w:w="567"/>
        <w:gridCol w:w="76"/>
        <w:gridCol w:w="1237"/>
      </w:tblGrid>
      <w:tr w:rsidR="00F029B4" w:rsidRPr="003B71A1" w:rsidTr="003B71A1">
        <w:trPr>
          <w:cantSplit/>
          <w:tblHeader/>
        </w:trPr>
        <w:tc>
          <w:tcPr>
            <w:tcW w:w="771" w:type="dxa"/>
            <w:shd w:val="clear" w:color="auto" w:fill="auto"/>
          </w:tcPr>
          <w:p w:rsidR="00F029B4" w:rsidRPr="003B71A1" w:rsidRDefault="00F029B4" w:rsidP="00E734D2">
            <w:pPr>
              <w:jc w:val="left"/>
              <w:rPr>
                <w:rFonts w:ascii="Arial Narrow" w:hAnsi="Arial Narrow" w:cs="Arial"/>
                <w:b/>
                <w:sz w:val="16"/>
                <w:szCs w:val="16"/>
                <w:u w:val="single"/>
                <w:lang w:val="en-GB"/>
              </w:rPr>
            </w:pPr>
            <w:r w:rsidRPr="003B71A1">
              <w:rPr>
                <w:rFonts w:ascii="Arial Narrow" w:hAnsi="Arial Narrow" w:cs="Arial"/>
                <w:b/>
                <w:sz w:val="16"/>
                <w:szCs w:val="16"/>
                <w:lang w:val="en-GB"/>
              </w:rPr>
              <w:t>*EIA / ^EM&amp;A / #EP ref:</w:t>
            </w:r>
          </w:p>
        </w:tc>
        <w:tc>
          <w:tcPr>
            <w:tcW w:w="5353" w:type="dxa"/>
            <w:shd w:val="clear" w:color="auto" w:fill="auto"/>
          </w:tcPr>
          <w:p w:rsidR="00F029B4" w:rsidRPr="003B71A1" w:rsidRDefault="00F029B4" w:rsidP="00E734D2">
            <w:pPr>
              <w:jc w:val="left"/>
              <w:rPr>
                <w:rFonts w:ascii="Arial Narrow" w:hAnsi="Arial Narrow" w:cs="Arial"/>
                <w:b/>
                <w:sz w:val="16"/>
                <w:szCs w:val="16"/>
                <w:u w:val="single"/>
                <w:lang w:val="en-GB"/>
              </w:rPr>
            </w:pPr>
            <w:r w:rsidRPr="003B71A1">
              <w:rPr>
                <w:rFonts w:ascii="Arial Narrow" w:hAnsi="Arial Narrow" w:cs="Arial"/>
                <w:b/>
                <w:sz w:val="16"/>
                <w:szCs w:val="16"/>
              </w:rPr>
              <w:t>Item</w:t>
            </w:r>
          </w:p>
        </w:tc>
        <w:tc>
          <w:tcPr>
            <w:tcW w:w="985" w:type="dxa"/>
            <w:shd w:val="clear" w:color="auto" w:fill="auto"/>
          </w:tcPr>
          <w:p w:rsidR="00F029B4" w:rsidRPr="003B71A1" w:rsidRDefault="00F029B4" w:rsidP="00E734D2">
            <w:pPr>
              <w:jc w:val="center"/>
              <w:rPr>
                <w:rFonts w:ascii="Arial Narrow" w:hAnsi="Arial Narrow" w:cs="Arial"/>
                <w:b/>
                <w:sz w:val="16"/>
                <w:szCs w:val="16"/>
                <w:u w:val="single"/>
                <w:lang w:val="en-GB"/>
              </w:rPr>
            </w:pPr>
            <w:r w:rsidRPr="003B71A1">
              <w:rPr>
                <w:rFonts w:ascii="Arial Narrow" w:hAnsi="Arial Narrow" w:cs="Arial"/>
                <w:b/>
                <w:sz w:val="16"/>
                <w:szCs w:val="16"/>
                <w:lang w:val="en-GB"/>
              </w:rPr>
              <w:t>Close-out on last comments (Y/N)</w:t>
            </w:r>
          </w:p>
        </w:tc>
        <w:tc>
          <w:tcPr>
            <w:tcW w:w="432" w:type="dxa"/>
            <w:shd w:val="clear" w:color="auto" w:fill="auto"/>
          </w:tcPr>
          <w:p w:rsidR="00F029B4" w:rsidRPr="003B71A1" w:rsidRDefault="00F029B4" w:rsidP="00E734D2">
            <w:pPr>
              <w:jc w:val="center"/>
              <w:rPr>
                <w:rFonts w:ascii="Arial Narrow" w:hAnsi="Arial Narrow" w:cs="Arial"/>
                <w:b/>
                <w:sz w:val="16"/>
                <w:szCs w:val="16"/>
                <w:u w:val="single"/>
                <w:lang w:val="en-GB"/>
              </w:rPr>
            </w:pPr>
            <w:r w:rsidRPr="003B71A1">
              <w:rPr>
                <w:rFonts w:ascii="Arial Narrow" w:hAnsi="Arial Narrow" w:cs="Arial"/>
                <w:b/>
                <w:sz w:val="16"/>
                <w:szCs w:val="16"/>
                <w:lang w:val="en-GB"/>
              </w:rPr>
              <w:t>Yes</w:t>
            </w:r>
          </w:p>
        </w:tc>
        <w:tc>
          <w:tcPr>
            <w:tcW w:w="425" w:type="dxa"/>
            <w:shd w:val="clear" w:color="auto" w:fill="auto"/>
          </w:tcPr>
          <w:p w:rsidR="00F029B4" w:rsidRPr="003B71A1" w:rsidRDefault="00F029B4" w:rsidP="00E734D2">
            <w:pPr>
              <w:jc w:val="center"/>
              <w:rPr>
                <w:rFonts w:ascii="Arial Narrow" w:hAnsi="Arial Narrow" w:cs="Arial"/>
                <w:b/>
                <w:sz w:val="16"/>
                <w:szCs w:val="16"/>
                <w:u w:val="single"/>
                <w:lang w:val="en-GB"/>
              </w:rPr>
            </w:pPr>
            <w:r w:rsidRPr="003B71A1">
              <w:rPr>
                <w:rFonts w:ascii="Arial Narrow" w:hAnsi="Arial Narrow" w:cs="Arial"/>
                <w:b/>
                <w:sz w:val="16"/>
                <w:szCs w:val="16"/>
                <w:lang w:val="en-GB"/>
              </w:rPr>
              <w:t>No</w:t>
            </w:r>
          </w:p>
        </w:tc>
        <w:tc>
          <w:tcPr>
            <w:tcW w:w="567" w:type="dxa"/>
            <w:shd w:val="clear" w:color="auto" w:fill="auto"/>
          </w:tcPr>
          <w:p w:rsidR="00F029B4" w:rsidRPr="003B71A1" w:rsidRDefault="00F029B4" w:rsidP="00E734D2">
            <w:pPr>
              <w:jc w:val="center"/>
              <w:rPr>
                <w:rFonts w:ascii="Arial Narrow" w:hAnsi="Arial Narrow" w:cs="Arial"/>
                <w:b/>
                <w:sz w:val="16"/>
                <w:szCs w:val="16"/>
                <w:lang w:val="en-GB"/>
              </w:rPr>
            </w:pPr>
            <w:r w:rsidRPr="003B71A1">
              <w:rPr>
                <w:rFonts w:ascii="Arial Narrow" w:hAnsi="Arial Narrow" w:cs="Arial"/>
                <w:b/>
                <w:sz w:val="16"/>
                <w:szCs w:val="16"/>
                <w:lang w:val="en-GB"/>
              </w:rPr>
              <w:t xml:space="preserve">N/A or </w:t>
            </w:r>
          </w:p>
          <w:p w:rsidR="00F029B4" w:rsidRPr="003B71A1" w:rsidRDefault="00F029B4" w:rsidP="00E734D2">
            <w:pPr>
              <w:jc w:val="center"/>
              <w:rPr>
                <w:rFonts w:ascii="Arial Narrow" w:hAnsi="Arial Narrow" w:cs="Arial"/>
                <w:b/>
                <w:sz w:val="16"/>
                <w:szCs w:val="16"/>
                <w:u w:val="single"/>
                <w:lang w:val="en-GB"/>
              </w:rPr>
            </w:pPr>
            <w:r w:rsidRPr="003B71A1">
              <w:rPr>
                <w:rFonts w:ascii="Arial Narrow" w:hAnsi="Arial Narrow" w:cs="Arial"/>
                <w:b/>
                <w:sz w:val="16"/>
                <w:szCs w:val="16"/>
                <w:lang w:val="en-GB"/>
              </w:rPr>
              <w:t xml:space="preserve">not </w:t>
            </w:r>
            <w:proofErr w:type="spellStart"/>
            <w:r w:rsidRPr="003B71A1">
              <w:rPr>
                <w:rFonts w:ascii="Arial Narrow" w:hAnsi="Arial Narrow" w:cs="Arial"/>
                <w:b/>
                <w:sz w:val="16"/>
                <w:szCs w:val="16"/>
                <w:lang w:val="en-GB"/>
              </w:rPr>
              <w:t>obs</w:t>
            </w:r>
            <w:proofErr w:type="spellEnd"/>
          </w:p>
        </w:tc>
        <w:tc>
          <w:tcPr>
            <w:tcW w:w="76" w:type="dxa"/>
            <w:shd w:val="clear" w:color="auto" w:fill="auto"/>
          </w:tcPr>
          <w:p w:rsidR="00F029B4" w:rsidRPr="003B71A1" w:rsidRDefault="00F029B4" w:rsidP="00E734D2">
            <w:pPr>
              <w:jc w:val="center"/>
              <w:rPr>
                <w:rFonts w:ascii="Arial Narrow" w:hAnsi="Arial Narrow" w:cs="Arial"/>
                <w:b/>
                <w:sz w:val="16"/>
                <w:szCs w:val="16"/>
                <w:u w:val="single"/>
                <w:lang w:val="en-GB"/>
              </w:rPr>
            </w:pPr>
          </w:p>
        </w:tc>
        <w:tc>
          <w:tcPr>
            <w:tcW w:w="1237" w:type="dxa"/>
            <w:shd w:val="clear" w:color="auto" w:fill="auto"/>
          </w:tcPr>
          <w:p w:rsidR="00F029B4" w:rsidRPr="003B71A1" w:rsidRDefault="00F029B4" w:rsidP="00E734D2">
            <w:pPr>
              <w:jc w:val="center"/>
              <w:rPr>
                <w:rFonts w:ascii="Arial Narrow" w:hAnsi="Arial Narrow" w:cs="Arial"/>
                <w:b/>
                <w:sz w:val="16"/>
                <w:szCs w:val="16"/>
                <w:u w:val="single"/>
                <w:lang w:val="en-GB"/>
              </w:rPr>
            </w:pPr>
            <w:r w:rsidRPr="003B71A1">
              <w:rPr>
                <w:rFonts w:ascii="Arial Narrow" w:hAnsi="Arial Narrow" w:cs="Arial"/>
                <w:b/>
                <w:sz w:val="16"/>
                <w:szCs w:val="16"/>
                <w:lang w:val="en-GB"/>
              </w:rPr>
              <w:t>Remarks</w:t>
            </w:r>
          </w:p>
        </w:tc>
      </w:tr>
      <w:tr w:rsidR="00F029B4" w:rsidRPr="003B71A1" w:rsidTr="003B71A1">
        <w:trPr>
          <w:cantSplit/>
        </w:trPr>
        <w:tc>
          <w:tcPr>
            <w:tcW w:w="771" w:type="dxa"/>
            <w:shd w:val="clear" w:color="auto" w:fill="auto"/>
          </w:tcPr>
          <w:p w:rsidR="00F029B4" w:rsidRPr="003B71A1" w:rsidRDefault="00F029B4" w:rsidP="00E734D2">
            <w:pPr>
              <w:jc w:val="left"/>
              <w:rPr>
                <w:rFonts w:ascii="Arial Narrow" w:hAnsi="Arial Narrow" w:cs="Arial"/>
                <w:sz w:val="16"/>
                <w:szCs w:val="16"/>
                <w:lang w:val="en-GB"/>
              </w:rPr>
            </w:pPr>
          </w:p>
        </w:tc>
        <w:tc>
          <w:tcPr>
            <w:tcW w:w="5353" w:type="dxa"/>
            <w:shd w:val="clear" w:color="auto" w:fill="auto"/>
            <w:tcMar>
              <w:right w:w="57" w:type="dxa"/>
            </w:tcMar>
          </w:tcPr>
          <w:p w:rsidR="00F029B4" w:rsidRPr="003B71A1" w:rsidRDefault="00F029B4" w:rsidP="00E734D2">
            <w:pPr>
              <w:rPr>
                <w:rFonts w:ascii="Arial Narrow" w:hAnsi="Arial Narrow" w:cs="Arial"/>
                <w:sz w:val="16"/>
                <w:szCs w:val="16"/>
                <w:lang w:eastAsia="en-US"/>
              </w:rPr>
            </w:pPr>
            <w:r w:rsidRPr="003B71A1">
              <w:rPr>
                <w:rFonts w:ascii="Arial" w:hAnsi="Arial" w:cs="Arial"/>
                <w:b/>
                <w:i/>
                <w:sz w:val="16"/>
                <w:szCs w:val="16"/>
                <w:u w:val="single"/>
              </w:rPr>
              <w:t xml:space="preserve">Waste Management Implications </w:t>
            </w:r>
            <w:r w:rsidRPr="003B71A1">
              <w:rPr>
                <w:rFonts w:ascii="Arial" w:hAnsi="Arial" w:cs="Arial"/>
                <w:b/>
                <w:bCs/>
                <w:i/>
                <w:sz w:val="16"/>
                <w:szCs w:val="16"/>
                <w:u w:val="single"/>
                <w:lang w:eastAsia="en-US"/>
              </w:rPr>
              <w:t>– Construction Phase</w:t>
            </w:r>
          </w:p>
        </w:tc>
        <w:tc>
          <w:tcPr>
            <w:tcW w:w="985" w:type="dxa"/>
            <w:shd w:val="clear" w:color="auto" w:fill="auto"/>
          </w:tcPr>
          <w:p w:rsidR="00F029B4" w:rsidRPr="003B71A1" w:rsidRDefault="00F029B4" w:rsidP="00E734D2">
            <w:pPr>
              <w:rPr>
                <w:rFonts w:ascii="Arial" w:hAnsi="Arial" w:cs="Arial"/>
                <w:b/>
                <w:sz w:val="16"/>
                <w:szCs w:val="16"/>
                <w:u w:val="single"/>
                <w:lang w:val="en-GB"/>
              </w:rPr>
            </w:pPr>
          </w:p>
        </w:tc>
        <w:tc>
          <w:tcPr>
            <w:tcW w:w="432" w:type="dxa"/>
            <w:shd w:val="clear" w:color="auto" w:fill="auto"/>
            <w:vAlign w:val="center"/>
          </w:tcPr>
          <w:p w:rsidR="00F029B4" w:rsidRPr="003B71A1" w:rsidRDefault="00F029B4" w:rsidP="00E734D2">
            <w:pPr>
              <w:rPr>
                <w:rFonts w:ascii="Arial" w:hAnsi="Arial" w:cs="Arial"/>
                <w:b/>
                <w:sz w:val="16"/>
                <w:szCs w:val="16"/>
                <w:u w:val="single"/>
                <w:lang w:val="en-GB"/>
              </w:rPr>
            </w:pPr>
          </w:p>
        </w:tc>
        <w:tc>
          <w:tcPr>
            <w:tcW w:w="425" w:type="dxa"/>
            <w:shd w:val="clear" w:color="auto" w:fill="auto"/>
            <w:vAlign w:val="center"/>
          </w:tcPr>
          <w:p w:rsidR="00F029B4" w:rsidRPr="003B71A1" w:rsidRDefault="00F029B4" w:rsidP="00E734D2">
            <w:pPr>
              <w:rPr>
                <w:rFonts w:ascii="Arial" w:hAnsi="Arial" w:cs="Arial"/>
                <w:b/>
                <w:sz w:val="16"/>
                <w:szCs w:val="16"/>
                <w:u w:val="single"/>
                <w:lang w:val="en-GB"/>
              </w:rPr>
            </w:pPr>
          </w:p>
        </w:tc>
        <w:tc>
          <w:tcPr>
            <w:tcW w:w="567" w:type="dxa"/>
            <w:shd w:val="clear" w:color="auto" w:fill="auto"/>
            <w:vAlign w:val="center"/>
          </w:tcPr>
          <w:p w:rsidR="00F029B4" w:rsidRPr="003B71A1" w:rsidRDefault="00F029B4" w:rsidP="00E734D2">
            <w:pPr>
              <w:rPr>
                <w:rFonts w:ascii="Arial" w:hAnsi="Arial" w:cs="Arial"/>
                <w:b/>
                <w:sz w:val="16"/>
                <w:szCs w:val="16"/>
                <w:u w:val="single"/>
                <w:lang w:val="en-GB"/>
              </w:rPr>
            </w:pPr>
          </w:p>
        </w:tc>
        <w:tc>
          <w:tcPr>
            <w:tcW w:w="76" w:type="dxa"/>
            <w:tcBorders>
              <w:left w:val="nil"/>
            </w:tcBorders>
            <w:shd w:val="clear" w:color="auto" w:fill="auto"/>
          </w:tcPr>
          <w:p w:rsidR="00F029B4" w:rsidRPr="003B71A1" w:rsidRDefault="00F029B4" w:rsidP="00E734D2">
            <w:pPr>
              <w:rPr>
                <w:rFonts w:ascii="Arial" w:hAnsi="Arial" w:cs="Arial"/>
                <w:b/>
                <w:sz w:val="16"/>
                <w:szCs w:val="16"/>
                <w:u w:val="single"/>
                <w:lang w:val="en-GB"/>
              </w:rPr>
            </w:pPr>
          </w:p>
        </w:tc>
        <w:tc>
          <w:tcPr>
            <w:tcW w:w="1237" w:type="dxa"/>
            <w:shd w:val="clear" w:color="auto" w:fill="auto"/>
            <w:vAlign w:val="center"/>
          </w:tcPr>
          <w:p w:rsidR="00F029B4" w:rsidRPr="003B71A1" w:rsidRDefault="00F029B4" w:rsidP="00E734D2">
            <w:pPr>
              <w:rPr>
                <w:rFonts w:ascii="Arial" w:hAnsi="Arial" w:cs="Arial"/>
                <w:b/>
                <w:sz w:val="16"/>
                <w:szCs w:val="16"/>
                <w:u w:val="single"/>
                <w:lang w:val="en-GB"/>
              </w:rPr>
            </w:pPr>
          </w:p>
        </w:tc>
      </w:tr>
      <w:tr w:rsidR="00F029B4" w:rsidRPr="003B71A1" w:rsidTr="003B71A1">
        <w:trPr>
          <w:cantSplit/>
        </w:trPr>
        <w:tc>
          <w:tcPr>
            <w:tcW w:w="771" w:type="dxa"/>
            <w:vMerge w:val="restart"/>
            <w:shd w:val="clear" w:color="auto" w:fill="auto"/>
          </w:tcPr>
          <w:p w:rsidR="00F029B4" w:rsidRPr="003B71A1" w:rsidRDefault="00F029B4" w:rsidP="00E734D2">
            <w:pPr>
              <w:jc w:val="left"/>
              <w:rPr>
                <w:rFonts w:ascii="Arial Narrow" w:hAnsi="Arial Narrow" w:cs="Arial"/>
                <w:sz w:val="16"/>
                <w:szCs w:val="16"/>
                <w:lang w:val="en-GB"/>
              </w:rPr>
            </w:pPr>
            <w:r w:rsidRPr="003B71A1">
              <w:rPr>
                <w:rFonts w:ascii="Arial Narrow" w:hAnsi="Arial Narrow" w:cs="Arial"/>
                <w:sz w:val="16"/>
                <w:szCs w:val="16"/>
                <w:lang w:val="en-GB"/>
              </w:rPr>
              <w:t>*10.5.1.16, ^7.1; WMP 4.4.1</w:t>
            </w:r>
          </w:p>
        </w:tc>
        <w:tc>
          <w:tcPr>
            <w:tcW w:w="5353" w:type="dxa"/>
            <w:shd w:val="clear" w:color="auto" w:fill="auto"/>
            <w:tcMar>
              <w:right w:w="57" w:type="dxa"/>
            </w:tcMar>
          </w:tcPr>
          <w:p w:rsidR="00F029B4" w:rsidRPr="003B71A1" w:rsidRDefault="00F029B4" w:rsidP="00E734D2">
            <w:pPr>
              <w:rPr>
                <w:rFonts w:ascii="Arial Narrow" w:hAnsi="Arial Narrow" w:cs="Arial"/>
                <w:sz w:val="16"/>
                <w:szCs w:val="16"/>
                <w:lang w:eastAsia="en-US"/>
              </w:rPr>
            </w:pPr>
            <w:r w:rsidRPr="003B71A1">
              <w:rPr>
                <w:rFonts w:ascii="Arial Narrow" w:hAnsi="Arial Narrow" w:cs="Arial"/>
                <w:sz w:val="16"/>
                <w:szCs w:val="16"/>
                <w:lang w:eastAsia="en-US"/>
              </w:rPr>
              <w:t>The following mitigation measures are recommended during excavation and treatment of the sediments:</w:t>
            </w:r>
          </w:p>
        </w:tc>
        <w:tc>
          <w:tcPr>
            <w:tcW w:w="985" w:type="dxa"/>
            <w:tcBorders>
              <w:bottom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76" w:type="dxa"/>
            <w:tcBorders>
              <w:left w:val="nil"/>
            </w:tcBorders>
            <w:shd w:val="clear" w:color="auto" w:fill="auto"/>
          </w:tcPr>
          <w:p w:rsidR="00F029B4" w:rsidRPr="003B71A1" w:rsidRDefault="00F029B4" w:rsidP="00E734D2">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r>
      <w:tr w:rsidR="00F029B4" w:rsidRPr="003B71A1" w:rsidTr="003B71A1">
        <w:trPr>
          <w:cantSplit/>
        </w:trPr>
        <w:tc>
          <w:tcPr>
            <w:tcW w:w="771" w:type="dxa"/>
            <w:vMerge/>
            <w:shd w:val="clear" w:color="auto" w:fill="auto"/>
          </w:tcPr>
          <w:p w:rsidR="00F029B4" w:rsidRPr="003B71A1" w:rsidRDefault="00F029B4" w:rsidP="00E734D2">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F029B4" w:rsidRPr="003B71A1" w:rsidRDefault="00F029B4" w:rsidP="00E734D2">
            <w:pPr>
              <w:numPr>
                <w:ilvl w:val="0"/>
                <w:numId w:val="12"/>
              </w:numPr>
              <w:tabs>
                <w:tab w:val="clear" w:pos="720"/>
                <w:tab w:val="num" w:pos="192"/>
                <w:tab w:val="num" w:pos="360"/>
              </w:tabs>
              <w:ind w:left="192" w:hanging="192"/>
              <w:rPr>
                <w:rFonts w:ascii="Arial Narrow" w:hAnsi="Arial Narrow" w:cs="Arial"/>
                <w:sz w:val="16"/>
                <w:szCs w:val="16"/>
                <w:lang w:eastAsia="en-US"/>
              </w:rPr>
            </w:pPr>
            <w:r w:rsidRPr="003B71A1">
              <w:rPr>
                <w:rFonts w:ascii="Arial Narrow" w:hAnsi="Arial Narrow" w:cs="Arial"/>
                <w:sz w:val="16"/>
                <w:szCs w:val="16"/>
                <w:lang w:eastAsia="en-US"/>
              </w:rPr>
              <w:t xml:space="preserve">On-site remediation should be carried out in an enclosed area in order to </w:t>
            </w:r>
            <w:proofErr w:type="spellStart"/>
            <w:r w:rsidRPr="003B71A1">
              <w:rPr>
                <w:rFonts w:ascii="Arial Narrow" w:hAnsi="Arial Narrow" w:cs="Arial"/>
                <w:sz w:val="16"/>
                <w:szCs w:val="16"/>
                <w:lang w:eastAsia="en-US"/>
              </w:rPr>
              <w:t>minimise</w:t>
            </w:r>
            <w:proofErr w:type="spellEnd"/>
            <w:r w:rsidRPr="003B71A1">
              <w:rPr>
                <w:rFonts w:ascii="Arial Narrow" w:hAnsi="Arial Narrow" w:cs="Arial"/>
                <w:sz w:val="16"/>
                <w:szCs w:val="16"/>
                <w:lang w:eastAsia="en-US"/>
              </w:rPr>
              <w:t xml:space="preserve"> </w:t>
            </w:r>
            <w:proofErr w:type="spellStart"/>
            <w:r w:rsidRPr="003B71A1">
              <w:rPr>
                <w:rFonts w:ascii="Arial Narrow" w:hAnsi="Arial Narrow" w:cs="Arial"/>
                <w:sz w:val="16"/>
                <w:szCs w:val="16"/>
                <w:lang w:eastAsia="en-US"/>
              </w:rPr>
              <w:t>odour</w:t>
            </w:r>
            <w:proofErr w:type="spellEnd"/>
            <w:r w:rsidRPr="003B71A1">
              <w:rPr>
                <w:rFonts w:ascii="Arial Narrow" w:hAnsi="Arial Narrow" w:cs="Arial"/>
                <w:sz w:val="16"/>
                <w:szCs w:val="16"/>
                <w:lang w:eastAsia="en-US"/>
              </w:rPr>
              <w:t>/dust emissions;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76" w:type="dxa"/>
            <w:tcBorders>
              <w:lef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r>
      <w:tr w:rsidR="00F029B4" w:rsidRPr="003B71A1" w:rsidTr="00E734D2">
        <w:trPr>
          <w:cantSplit/>
        </w:trPr>
        <w:tc>
          <w:tcPr>
            <w:tcW w:w="771" w:type="dxa"/>
            <w:shd w:val="clear" w:color="auto" w:fill="auto"/>
          </w:tcPr>
          <w:p w:rsidR="00F029B4" w:rsidRPr="003B71A1" w:rsidRDefault="00F029B4" w:rsidP="00E734D2">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F029B4" w:rsidRPr="003B71A1" w:rsidRDefault="00F029B4" w:rsidP="00E734D2">
            <w:pPr>
              <w:numPr>
                <w:ilvl w:val="0"/>
                <w:numId w:val="12"/>
              </w:numPr>
              <w:tabs>
                <w:tab w:val="clear" w:pos="720"/>
                <w:tab w:val="num" w:pos="192"/>
                <w:tab w:val="num" w:pos="360"/>
              </w:tabs>
              <w:ind w:left="192" w:hanging="192"/>
              <w:rPr>
                <w:rFonts w:ascii="Arial Narrow" w:hAnsi="Arial Narrow" w:cs="Arial"/>
                <w:sz w:val="16"/>
                <w:szCs w:val="16"/>
                <w:lang w:eastAsia="en-US"/>
              </w:rPr>
            </w:pPr>
            <w:r w:rsidRPr="003B71A1">
              <w:rPr>
                <w:rFonts w:ascii="Arial Narrow" w:hAnsi="Arial Narrow" w:cs="Arial"/>
                <w:sz w:val="16"/>
                <w:szCs w:val="16"/>
                <w:lang w:eastAsia="en-US"/>
              </w:rPr>
              <w:t xml:space="preserve">The loading, unloading, handling, transfer or storage of treated and untreated sediment should be carried out in such a manner to prevent or </w:t>
            </w:r>
            <w:proofErr w:type="spellStart"/>
            <w:r w:rsidRPr="003B71A1">
              <w:rPr>
                <w:rFonts w:ascii="Arial Narrow" w:hAnsi="Arial Narrow" w:cs="Arial"/>
                <w:sz w:val="16"/>
                <w:szCs w:val="16"/>
                <w:lang w:eastAsia="en-US"/>
              </w:rPr>
              <w:t>minimise</w:t>
            </w:r>
            <w:proofErr w:type="spellEnd"/>
            <w:r w:rsidRPr="003B71A1">
              <w:rPr>
                <w:rFonts w:ascii="Arial Narrow" w:hAnsi="Arial Narrow" w:cs="Arial"/>
                <w:sz w:val="16"/>
                <w:szCs w:val="16"/>
                <w:lang w:eastAsia="en-US"/>
              </w:rPr>
              <w:t xml:space="preserve"> dust emissions;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76" w:type="dxa"/>
            <w:tcBorders>
              <w:lef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r>
      <w:tr w:rsidR="00F029B4" w:rsidRPr="003B71A1" w:rsidTr="00E734D2">
        <w:trPr>
          <w:cantSplit/>
        </w:trPr>
        <w:tc>
          <w:tcPr>
            <w:tcW w:w="771" w:type="dxa"/>
            <w:shd w:val="clear" w:color="auto" w:fill="auto"/>
          </w:tcPr>
          <w:p w:rsidR="00F029B4" w:rsidRPr="003B71A1" w:rsidRDefault="00F029B4" w:rsidP="00E734D2">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F029B4" w:rsidRPr="003B71A1" w:rsidRDefault="00F029B4" w:rsidP="00E734D2">
            <w:pPr>
              <w:numPr>
                <w:ilvl w:val="0"/>
                <w:numId w:val="12"/>
              </w:numPr>
              <w:tabs>
                <w:tab w:val="clear" w:pos="720"/>
                <w:tab w:val="num" w:pos="192"/>
                <w:tab w:val="num" w:pos="360"/>
              </w:tabs>
              <w:ind w:left="192" w:hanging="192"/>
              <w:rPr>
                <w:rFonts w:ascii="Arial Narrow" w:hAnsi="Arial Narrow" w:cs="Arial"/>
                <w:sz w:val="16"/>
                <w:szCs w:val="16"/>
                <w:lang w:eastAsia="en-US"/>
              </w:rPr>
            </w:pPr>
            <w:r w:rsidRPr="003B71A1">
              <w:rPr>
                <w:rFonts w:ascii="Arial Narrow" w:hAnsi="Arial Narrow" w:cs="Arial"/>
                <w:sz w:val="16"/>
                <w:szCs w:val="16"/>
                <w:lang w:eastAsia="en-US"/>
              </w:rPr>
              <w:t xml:space="preserve">All practical measures, including but not limited to speed control for vehicles, should be taken to </w:t>
            </w:r>
            <w:proofErr w:type="spellStart"/>
            <w:r w:rsidRPr="003B71A1">
              <w:rPr>
                <w:rFonts w:ascii="Arial Narrow" w:hAnsi="Arial Narrow" w:cs="Arial"/>
                <w:sz w:val="16"/>
                <w:szCs w:val="16"/>
                <w:lang w:eastAsia="en-US"/>
              </w:rPr>
              <w:t>minimise</w:t>
            </w:r>
            <w:proofErr w:type="spellEnd"/>
            <w:r w:rsidRPr="003B71A1">
              <w:rPr>
                <w:rFonts w:ascii="Arial Narrow" w:hAnsi="Arial Narrow" w:cs="Arial"/>
                <w:sz w:val="16"/>
                <w:szCs w:val="16"/>
                <w:lang w:eastAsia="en-US"/>
              </w:rPr>
              <w:t xml:space="preserve"> dust emission;</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76" w:type="dxa"/>
            <w:tcBorders>
              <w:lef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r>
      <w:tr w:rsidR="00F029B4" w:rsidRPr="003B71A1" w:rsidTr="00E734D2">
        <w:trPr>
          <w:cantSplit/>
        </w:trPr>
        <w:tc>
          <w:tcPr>
            <w:tcW w:w="771" w:type="dxa"/>
            <w:shd w:val="clear" w:color="auto" w:fill="auto"/>
          </w:tcPr>
          <w:p w:rsidR="00F029B4" w:rsidRPr="003B71A1" w:rsidRDefault="00F029B4" w:rsidP="00E734D2">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F029B4" w:rsidRPr="003B71A1" w:rsidRDefault="00F029B4" w:rsidP="00E734D2">
            <w:pPr>
              <w:numPr>
                <w:ilvl w:val="0"/>
                <w:numId w:val="12"/>
              </w:numPr>
              <w:tabs>
                <w:tab w:val="clear" w:pos="720"/>
                <w:tab w:val="num" w:pos="192"/>
                <w:tab w:val="num" w:pos="360"/>
              </w:tabs>
              <w:ind w:left="192" w:hanging="192"/>
              <w:rPr>
                <w:rFonts w:ascii="Arial Narrow" w:hAnsi="Arial Narrow" w:cs="Arial"/>
                <w:sz w:val="16"/>
                <w:szCs w:val="16"/>
                <w:lang w:eastAsia="en-US"/>
              </w:rPr>
            </w:pPr>
            <w:r w:rsidRPr="003B71A1">
              <w:rPr>
                <w:rFonts w:ascii="Arial Narrow" w:hAnsi="Arial Narrow" w:cs="Arial"/>
                <w:sz w:val="16"/>
                <w:szCs w:val="16"/>
                <w:lang w:eastAsia="en-US"/>
              </w:rPr>
              <w:t>Good housekeeping should be maintained at all times at the sediment treatment facility and storage area;</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76" w:type="dxa"/>
            <w:tcBorders>
              <w:lef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r>
      <w:tr w:rsidR="00F029B4" w:rsidRPr="003B71A1" w:rsidTr="00E734D2">
        <w:trPr>
          <w:cantSplit/>
        </w:trPr>
        <w:tc>
          <w:tcPr>
            <w:tcW w:w="771" w:type="dxa"/>
            <w:shd w:val="clear" w:color="auto" w:fill="auto"/>
          </w:tcPr>
          <w:p w:rsidR="00F029B4" w:rsidRPr="003B71A1" w:rsidRDefault="00F029B4" w:rsidP="00E734D2">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F029B4" w:rsidRPr="003B71A1" w:rsidRDefault="00F029B4" w:rsidP="00E734D2">
            <w:pPr>
              <w:numPr>
                <w:ilvl w:val="0"/>
                <w:numId w:val="12"/>
              </w:numPr>
              <w:tabs>
                <w:tab w:val="clear" w:pos="720"/>
                <w:tab w:val="num" w:pos="192"/>
                <w:tab w:val="num" w:pos="360"/>
              </w:tabs>
              <w:ind w:left="192" w:hanging="192"/>
              <w:rPr>
                <w:rFonts w:ascii="Arial Narrow" w:hAnsi="Arial Narrow" w:cs="Arial"/>
                <w:sz w:val="16"/>
                <w:szCs w:val="16"/>
                <w:lang w:eastAsia="en-US"/>
              </w:rPr>
            </w:pPr>
            <w:r w:rsidRPr="003B71A1">
              <w:rPr>
                <w:rFonts w:ascii="Arial Narrow" w:hAnsi="Arial Narrow" w:cs="Arial"/>
                <w:sz w:val="16"/>
                <w:szCs w:val="16"/>
                <w:lang w:eastAsia="en-US"/>
              </w:rPr>
              <w:t xml:space="preserve">Treated and untreated sediment should be clearly separated and stored separately; </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76" w:type="dxa"/>
            <w:tcBorders>
              <w:lef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r>
      <w:tr w:rsidR="00F029B4" w:rsidRPr="003B71A1" w:rsidTr="00E734D2">
        <w:trPr>
          <w:cantSplit/>
        </w:trPr>
        <w:tc>
          <w:tcPr>
            <w:tcW w:w="771" w:type="dxa"/>
            <w:shd w:val="clear" w:color="auto" w:fill="auto"/>
          </w:tcPr>
          <w:p w:rsidR="00F029B4" w:rsidRPr="003B71A1" w:rsidRDefault="00F029B4" w:rsidP="00E734D2">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F029B4" w:rsidRPr="003B71A1" w:rsidRDefault="00F029B4" w:rsidP="00E734D2">
            <w:pPr>
              <w:numPr>
                <w:ilvl w:val="0"/>
                <w:numId w:val="12"/>
              </w:numPr>
              <w:tabs>
                <w:tab w:val="clear" w:pos="720"/>
                <w:tab w:val="num" w:pos="192"/>
                <w:tab w:val="num" w:pos="360"/>
              </w:tabs>
              <w:ind w:left="192" w:hanging="192"/>
              <w:rPr>
                <w:rFonts w:ascii="Arial Narrow" w:hAnsi="Arial Narrow" w:cs="Arial"/>
                <w:sz w:val="16"/>
                <w:szCs w:val="16"/>
                <w:lang w:eastAsia="en-US"/>
              </w:rPr>
            </w:pPr>
            <w:r w:rsidRPr="003B71A1">
              <w:rPr>
                <w:rFonts w:ascii="Arial Narrow" w:hAnsi="Arial Narrow" w:cs="Arial"/>
                <w:sz w:val="16"/>
                <w:szCs w:val="16"/>
                <w:lang w:eastAsia="en-US"/>
              </w:rPr>
              <w:t>Surface runoff from the enclosed area should be properly collected and stored separately, and then properly treated to levels in compliance with the relevant effluent standards as required by the Water Pollution Control Ordinance before final discharge.</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c>
          <w:tcPr>
            <w:tcW w:w="76" w:type="dxa"/>
            <w:tcBorders>
              <w:left w:val="single" w:sz="4" w:space="0" w:color="auto"/>
            </w:tcBorders>
            <w:shd w:val="clear" w:color="auto" w:fill="auto"/>
          </w:tcPr>
          <w:p w:rsidR="00F029B4" w:rsidRPr="003B71A1" w:rsidRDefault="00F029B4" w:rsidP="00E734D2">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F029B4" w:rsidRPr="003B71A1" w:rsidRDefault="00F029B4" w:rsidP="00E734D2">
            <w:pPr>
              <w:rPr>
                <w:rFonts w:ascii="Arial" w:hAnsi="Arial" w:cs="Arial"/>
                <w:b/>
                <w:sz w:val="16"/>
                <w:szCs w:val="16"/>
                <w:u w:val="single"/>
                <w:lang w:val="en-GB"/>
              </w:rPr>
            </w:pPr>
          </w:p>
        </w:tc>
      </w:tr>
    </w:tbl>
    <w:p w:rsidR="00360A7D" w:rsidRPr="003B71A1" w:rsidRDefault="00360A7D" w:rsidP="003B71A1">
      <w:pPr>
        <w:jc w:val="left"/>
        <w:rPr>
          <w:rFonts w:ascii="Arial" w:hAnsi="Arial" w:cs="Arial"/>
          <w:b/>
          <w:u w:val="single"/>
          <w:lang w:val="en-GB"/>
        </w:rPr>
      </w:pPr>
    </w:p>
    <w:p w:rsidR="00A27AEF" w:rsidRPr="003B71A1" w:rsidRDefault="00A27AEF" w:rsidP="003B71A1">
      <w:pPr>
        <w:jc w:val="left"/>
        <w:rPr>
          <w:rFonts w:ascii="Arial" w:hAnsi="Arial" w:cs="Arial"/>
          <w:b/>
          <w:u w:val="single"/>
          <w:lang w:val="en-GB"/>
        </w:rPr>
      </w:pPr>
    </w:p>
    <w:p w:rsidR="00A27AEF" w:rsidRPr="003B71A1" w:rsidRDefault="00A27AEF" w:rsidP="003B71A1">
      <w:pPr>
        <w:jc w:val="left"/>
        <w:rPr>
          <w:rFonts w:ascii="Arial" w:hAnsi="Arial" w:cs="Arial"/>
          <w:b/>
          <w:u w:val="single"/>
          <w:lang w:val="en-GB"/>
        </w:rPr>
      </w:pPr>
    </w:p>
    <w:tbl>
      <w:tblPr>
        <w:tblW w:w="0" w:type="auto"/>
        <w:tblCellMar>
          <w:top w:w="45" w:type="dxa"/>
          <w:left w:w="28" w:type="dxa"/>
          <w:bottom w:w="45" w:type="dxa"/>
          <w:right w:w="28" w:type="dxa"/>
        </w:tblCellMar>
        <w:tblLook w:val="01E0" w:firstRow="1" w:lastRow="1" w:firstColumn="1" w:lastColumn="1" w:noHBand="0" w:noVBand="0"/>
      </w:tblPr>
      <w:tblGrid>
        <w:gridCol w:w="771"/>
        <w:gridCol w:w="5353"/>
        <w:gridCol w:w="985"/>
        <w:gridCol w:w="432"/>
        <w:gridCol w:w="425"/>
        <w:gridCol w:w="567"/>
        <w:gridCol w:w="76"/>
        <w:gridCol w:w="1237"/>
      </w:tblGrid>
      <w:tr w:rsidR="00B4648B" w:rsidRPr="003B71A1" w:rsidTr="009005AD">
        <w:trPr>
          <w:cantSplit/>
          <w:tblHeader/>
        </w:trPr>
        <w:tc>
          <w:tcPr>
            <w:tcW w:w="771" w:type="dxa"/>
            <w:shd w:val="clear" w:color="auto" w:fill="auto"/>
          </w:tcPr>
          <w:p w:rsidR="00B4648B" w:rsidRPr="003B71A1" w:rsidRDefault="00B4648B" w:rsidP="009005AD">
            <w:pPr>
              <w:jc w:val="left"/>
              <w:rPr>
                <w:rFonts w:ascii="Arial Narrow" w:hAnsi="Arial Narrow" w:cs="Arial"/>
                <w:b/>
                <w:sz w:val="16"/>
                <w:szCs w:val="16"/>
                <w:u w:val="single"/>
                <w:lang w:val="en-GB"/>
              </w:rPr>
            </w:pPr>
            <w:r w:rsidRPr="003B71A1">
              <w:rPr>
                <w:rFonts w:ascii="Arial Narrow" w:hAnsi="Arial Narrow" w:cs="Arial"/>
                <w:b/>
                <w:sz w:val="16"/>
                <w:szCs w:val="16"/>
                <w:lang w:val="en-GB"/>
              </w:rPr>
              <w:t>*EIA / ^EM&amp;A / #EP ref:</w:t>
            </w:r>
          </w:p>
        </w:tc>
        <w:tc>
          <w:tcPr>
            <w:tcW w:w="5353" w:type="dxa"/>
            <w:shd w:val="clear" w:color="auto" w:fill="auto"/>
          </w:tcPr>
          <w:p w:rsidR="00B4648B" w:rsidRPr="003B71A1" w:rsidRDefault="00B4648B" w:rsidP="009005AD">
            <w:pPr>
              <w:jc w:val="left"/>
              <w:rPr>
                <w:rFonts w:ascii="Arial Narrow" w:hAnsi="Arial Narrow" w:cs="Arial"/>
                <w:b/>
                <w:sz w:val="16"/>
                <w:szCs w:val="16"/>
                <w:u w:val="single"/>
                <w:lang w:val="en-GB"/>
              </w:rPr>
            </w:pPr>
            <w:r w:rsidRPr="003B71A1">
              <w:rPr>
                <w:rFonts w:ascii="Arial Narrow" w:hAnsi="Arial Narrow" w:cs="Arial"/>
                <w:b/>
                <w:sz w:val="16"/>
                <w:szCs w:val="16"/>
              </w:rPr>
              <w:t>Item</w:t>
            </w:r>
          </w:p>
        </w:tc>
        <w:tc>
          <w:tcPr>
            <w:tcW w:w="985" w:type="dxa"/>
            <w:shd w:val="clear" w:color="auto" w:fill="auto"/>
          </w:tcPr>
          <w:p w:rsidR="00B4648B" w:rsidRPr="003B71A1" w:rsidRDefault="00B4648B"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Close-out on last comments (Y/N)</w:t>
            </w:r>
          </w:p>
        </w:tc>
        <w:tc>
          <w:tcPr>
            <w:tcW w:w="432" w:type="dxa"/>
            <w:shd w:val="clear" w:color="auto" w:fill="auto"/>
          </w:tcPr>
          <w:p w:rsidR="00B4648B" w:rsidRPr="003B71A1" w:rsidRDefault="00B4648B"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Yes</w:t>
            </w:r>
          </w:p>
        </w:tc>
        <w:tc>
          <w:tcPr>
            <w:tcW w:w="425" w:type="dxa"/>
            <w:shd w:val="clear" w:color="auto" w:fill="auto"/>
          </w:tcPr>
          <w:p w:rsidR="00B4648B" w:rsidRPr="003B71A1" w:rsidRDefault="00B4648B"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No</w:t>
            </w:r>
          </w:p>
        </w:tc>
        <w:tc>
          <w:tcPr>
            <w:tcW w:w="567" w:type="dxa"/>
            <w:shd w:val="clear" w:color="auto" w:fill="auto"/>
          </w:tcPr>
          <w:p w:rsidR="00B4648B" w:rsidRPr="003B71A1" w:rsidRDefault="00B4648B" w:rsidP="009005AD">
            <w:pPr>
              <w:jc w:val="center"/>
              <w:rPr>
                <w:rFonts w:ascii="Arial Narrow" w:hAnsi="Arial Narrow" w:cs="Arial"/>
                <w:b/>
                <w:sz w:val="16"/>
                <w:szCs w:val="16"/>
                <w:lang w:val="en-GB"/>
              </w:rPr>
            </w:pPr>
            <w:r w:rsidRPr="003B71A1">
              <w:rPr>
                <w:rFonts w:ascii="Arial Narrow" w:hAnsi="Arial Narrow" w:cs="Arial"/>
                <w:b/>
                <w:sz w:val="16"/>
                <w:szCs w:val="16"/>
                <w:lang w:val="en-GB"/>
              </w:rPr>
              <w:t xml:space="preserve">N/A or </w:t>
            </w:r>
          </w:p>
          <w:p w:rsidR="00B4648B" w:rsidRPr="003B71A1" w:rsidRDefault="00B4648B"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 xml:space="preserve">not </w:t>
            </w:r>
            <w:proofErr w:type="spellStart"/>
            <w:r w:rsidRPr="003B71A1">
              <w:rPr>
                <w:rFonts w:ascii="Arial Narrow" w:hAnsi="Arial Narrow" w:cs="Arial"/>
                <w:b/>
                <w:sz w:val="16"/>
                <w:szCs w:val="16"/>
                <w:lang w:val="en-GB"/>
              </w:rPr>
              <w:t>obs</w:t>
            </w:r>
            <w:proofErr w:type="spellEnd"/>
          </w:p>
        </w:tc>
        <w:tc>
          <w:tcPr>
            <w:tcW w:w="76" w:type="dxa"/>
            <w:shd w:val="clear" w:color="auto" w:fill="auto"/>
          </w:tcPr>
          <w:p w:rsidR="00B4648B" w:rsidRPr="003B71A1" w:rsidRDefault="00B4648B" w:rsidP="009005AD">
            <w:pPr>
              <w:jc w:val="center"/>
              <w:rPr>
                <w:rFonts w:ascii="Arial Narrow" w:hAnsi="Arial Narrow" w:cs="Arial"/>
                <w:b/>
                <w:sz w:val="16"/>
                <w:szCs w:val="16"/>
                <w:u w:val="single"/>
                <w:lang w:val="en-GB"/>
              </w:rPr>
            </w:pPr>
          </w:p>
        </w:tc>
        <w:tc>
          <w:tcPr>
            <w:tcW w:w="1237" w:type="dxa"/>
            <w:shd w:val="clear" w:color="auto" w:fill="auto"/>
          </w:tcPr>
          <w:p w:rsidR="00B4648B" w:rsidRPr="003B71A1" w:rsidRDefault="00B4648B"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Remarks</w:t>
            </w: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b/>
                <w:sz w:val="16"/>
                <w:szCs w:val="16"/>
                <w:u w:val="single"/>
                <w:lang w:val="en-GB"/>
              </w:rPr>
            </w:pPr>
          </w:p>
        </w:tc>
        <w:tc>
          <w:tcPr>
            <w:tcW w:w="5353" w:type="dxa"/>
            <w:shd w:val="clear" w:color="auto" w:fill="auto"/>
            <w:tcMar>
              <w:right w:w="57" w:type="dxa"/>
            </w:tcMar>
          </w:tcPr>
          <w:p w:rsidR="00B4648B" w:rsidRPr="003B71A1" w:rsidRDefault="00B4648B" w:rsidP="009005AD">
            <w:pPr>
              <w:rPr>
                <w:rFonts w:ascii="Arial" w:hAnsi="Arial" w:cs="Arial"/>
                <w:b/>
                <w:sz w:val="16"/>
                <w:szCs w:val="16"/>
                <w:u w:val="single"/>
                <w:lang w:val="en-GB"/>
              </w:rPr>
            </w:pPr>
            <w:r w:rsidRPr="003B71A1">
              <w:rPr>
                <w:rFonts w:ascii="Arial" w:hAnsi="Arial" w:cs="Arial"/>
                <w:b/>
                <w:bCs/>
                <w:i/>
                <w:sz w:val="16"/>
                <w:szCs w:val="16"/>
                <w:u w:val="single"/>
                <w:lang w:eastAsia="en-US"/>
              </w:rPr>
              <w:t>Land Contamination – Construction Phase</w:t>
            </w:r>
          </w:p>
        </w:tc>
        <w:tc>
          <w:tcPr>
            <w:tcW w:w="985" w:type="dxa"/>
            <w:shd w:val="clear" w:color="auto" w:fill="auto"/>
          </w:tcPr>
          <w:p w:rsidR="00B4648B" w:rsidRPr="003B71A1" w:rsidRDefault="00B4648B" w:rsidP="009005AD">
            <w:pPr>
              <w:rPr>
                <w:rFonts w:ascii="Arial" w:hAnsi="Arial" w:cs="Arial"/>
                <w:b/>
                <w:sz w:val="16"/>
                <w:szCs w:val="16"/>
                <w:u w:val="single"/>
                <w:lang w:val="en-GB"/>
              </w:rPr>
            </w:pPr>
          </w:p>
        </w:tc>
        <w:tc>
          <w:tcPr>
            <w:tcW w:w="432" w:type="dxa"/>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shd w:val="clear" w:color="auto" w:fill="auto"/>
          </w:tcPr>
          <w:p w:rsidR="00B4648B" w:rsidRPr="003B71A1" w:rsidRDefault="00B4648B" w:rsidP="009005AD">
            <w:pPr>
              <w:rPr>
                <w:rFonts w:ascii="Arial" w:hAnsi="Arial" w:cs="Arial"/>
                <w:b/>
                <w:sz w:val="16"/>
                <w:szCs w:val="16"/>
                <w:u w:val="single"/>
                <w:lang w:val="en-GB"/>
              </w:rPr>
            </w:pPr>
          </w:p>
        </w:tc>
        <w:tc>
          <w:tcPr>
            <w:tcW w:w="1237" w:type="dxa"/>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r w:rsidRPr="003B71A1">
              <w:rPr>
                <w:rFonts w:ascii="Arial Narrow" w:hAnsi="Arial Narrow" w:cs="Arial"/>
                <w:sz w:val="16"/>
                <w:szCs w:val="16"/>
                <w:lang w:val="en-GB"/>
              </w:rPr>
              <w:t>*11.8.1.2, ^8.1</w:t>
            </w:r>
          </w:p>
        </w:tc>
        <w:tc>
          <w:tcPr>
            <w:tcW w:w="5353" w:type="dxa"/>
            <w:shd w:val="clear" w:color="auto" w:fill="auto"/>
            <w:tcMar>
              <w:right w:w="57" w:type="dxa"/>
            </w:tcMar>
          </w:tcPr>
          <w:p w:rsidR="00B4648B" w:rsidRPr="003B71A1" w:rsidRDefault="00B4648B" w:rsidP="009005AD">
            <w:pPr>
              <w:rPr>
                <w:rFonts w:ascii="Arial Narrow" w:hAnsi="Arial Narrow" w:cs="Arial"/>
                <w:color w:val="000000"/>
                <w:sz w:val="16"/>
                <w:szCs w:val="16"/>
              </w:rPr>
            </w:pPr>
            <w:r w:rsidRPr="003B71A1">
              <w:rPr>
                <w:rFonts w:ascii="Arial Narrow" w:hAnsi="Arial Narrow" w:cs="Arial"/>
                <w:color w:val="000000"/>
                <w:sz w:val="16"/>
                <w:szCs w:val="16"/>
              </w:rPr>
              <w:t>If contaminated soil is identified, the following mitigation measures are for the excavation and transportation of contaminated materials (if any):</w:t>
            </w:r>
          </w:p>
        </w:tc>
        <w:tc>
          <w:tcPr>
            <w:tcW w:w="985" w:type="dxa"/>
            <w:tcBorders>
              <w:bottom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nil"/>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3B71A1">
            <w:pPr>
              <w:pStyle w:val="ListParagraph"/>
              <w:numPr>
                <w:ilvl w:val="0"/>
                <w:numId w:val="16"/>
              </w:numPr>
              <w:ind w:left="193" w:hanging="221"/>
              <w:rPr>
                <w:rFonts w:ascii="Arial Narrow" w:hAnsi="Arial Narrow" w:cs="Arial"/>
                <w:color w:val="000000"/>
                <w:sz w:val="16"/>
                <w:szCs w:val="16"/>
              </w:rPr>
            </w:pPr>
            <w:r w:rsidRPr="003B71A1">
              <w:rPr>
                <w:rFonts w:ascii="Arial Narrow" w:hAnsi="Arial Narrow" w:cs="Arial"/>
                <w:color w:val="000000"/>
                <w:sz w:val="16"/>
                <w:szCs w:val="16"/>
              </w:rPr>
              <w:t>To minimize the incidents of construction workers coming in contact with any contaminated materials, bulk earth-moving excavation equipment should be employed;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3B71A1">
            <w:pPr>
              <w:pStyle w:val="ListParagraph"/>
              <w:numPr>
                <w:ilvl w:val="0"/>
                <w:numId w:val="16"/>
              </w:numPr>
              <w:ind w:left="193" w:hanging="221"/>
              <w:rPr>
                <w:rFonts w:ascii="Arial Narrow" w:hAnsi="Arial Narrow" w:cs="Arial"/>
                <w:color w:val="000000"/>
                <w:sz w:val="16"/>
                <w:szCs w:val="16"/>
              </w:rPr>
            </w:pPr>
            <w:r w:rsidRPr="003B71A1">
              <w:rPr>
                <w:rFonts w:ascii="Arial Narrow" w:hAnsi="Arial Narrow" w:cs="Arial"/>
                <w:color w:val="000000"/>
                <w:sz w:val="16"/>
                <w:szCs w:val="16"/>
              </w:rPr>
              <w:t xml:space="preserve">Contact with contaminated materials can be </w:t>
            </w:r>
            <w:proofErr w:type="spellStart"/>
            <w:r w:rsidRPr="003B71A1">
              <w:rPr>
                <w:rFonts w:ascii="Arial Narrow" w:hAnsi="Arial Narrow" w:cs="Arial"/>
                <w:color w:val="000000"/>
                <w:sz w:val="16"/>
                <w:szCs w:val="16"/>
              </w:rPr>
              <w:t>minimised</w:t>
            </w:r>
            <w:proofErr w:type="spellEnd"/>
            <w:r w:rsidRPr="003B71A1">
              <w:rPr>
                <w:rFonts w:ascii="Arial Narrow" w:hAnsi="Arial Narrow" w:cs="Arial"/>
                <w:color w:val="000000"/>
                <w:sz w:val="16"/>
                <w:szCs w:val="16"/>
              </w:rPr>
              <w:t xml:space="preserve"> by wearing appropriate clothing and personal protective equipment such as gloves and masks (especially when working directly with contaminated material), provision of washing facilities and prohibition of smoking and eating on site;</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3B71A1">
            <w:pPr>
              <w:pStyle w:val="ListParagraph"/>
              <w:numPr>
                <w:ilvl w:val="0"/>
                <w:numId w:val="16"/>
              </w:numPr>
              <w:ind w:left="193" w:hanging="221"/>
              <w:rPr>
                <w:rFonts w:ascii="Arial Narrow" w:hAnsi="Arial Narrow" w:cs="Arial"/>
                <w:color w:val="000000"/>
                <w:sz w:val="16"/>
                <w:szCs w:val="16"/>
              </w:rPr>
            </w:pPr>
            <w:r w:rsidRPr="003B71A1">
              <w:rPr>
                <w:rFonts w:ascii="Arial Narrow" w:hAnsi="Arial Narrow" w:cs="Arial"/>
                <w:color w:val="000000"/>
                <w:sz w:val="16"/>
                <w:szCs w:val="16"/>
              </w:rPr>
              <w:t>Stockpiling of contaminated excavated materials on site should be avoided as far as possible;</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3B71A1">
            <w:pPr>
              <w:pStyle w:val="ListParagraph"/>
              <w:numPr>
                <w:ilvl w:val="0"/>
                <w:numId w:val="16"/>
              </w:numPr>
              <w:ind w:left="193" w:hanging="221"/>
              <w:rPr>
                <w:rFonts w:ascii="Arial Narrow" w:hAnsi="Arial Narrow" w:cs="Arial"/>
                <w:color w:val="000000"/>
                <w:sz w:val="16"/>
                <w:szCs w:val="16"/>
              </w:rPr>
            </w:pPr>
            <w:r w:rsidRPr="003B71A1">
              <w:rPr>
                <w:rFonts w:ascii="Arial Narrow" w:hAnsi="Arial Narrow" w:cs="Arial"/>
                <w:color w:val="000000"/>
                <w:sz w:val="16"/>
                <w:szCs w:val="16"/>
              </w:rPr>
              <w:t>The use of any contaminated soil for landscaping purpose should be avoided unless pre-treatment was carried out;</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3B71A1">
            <w:pPr>
              <w:pStyle w:val="ListParagraph"/>
              <w:numPr>
                <w:ilvl w:val="0"/>
                <w:numId w:val="16"/>
              </w:numPr>
              <w:ind w:left="193" w:hanging="221"/>
              <w:rPr>
                <w:rFonts w:ascii="Arial Narrow" w:hAnsi="Arial Narrow" w:cs="Arial"/>
                <w:color w:val="000000"/>
                <w:sz w:val="16"/>
                <w:szCs w:val="16"/>
              </w:rPr>
            </w:pPr>
            <w:r w:rsidRPr="003B71A1">
              <w:rPr>
                <w:rFonts w:ascii="Arial Narrow" w:hAnsi="Arial Narrow" w:cs="Arial"/>
                <w:color w:val="000000"/>
                <w:sz w:val="16"/>
                <w:szCs w:val="16"/>
              </w:rPr>
              <w:t>Vehicles containing any excavated materials should be suitably covered to reduce dust emissions and/or release of contaminated wastewater;</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3B71A1">
            <w:pPr>
              <w:pStyle w:val="ListParagraph"/>
              <w:numPr>
                <w:ilvl w:val="0"/>
                <w:numId w:val="16"/>
              </w:numPr>
              <w:ind w:left="193" w:hanging="221"/>
              <w:rPr>
                <w:rFonts w:ascii="Arial Narrow" w:hAnsi="Arial Narrow" w:cs="Arial"/>
                <w:color w:val="000000"/>
                <w:sz w:val="16"/>
                <w:szCs w:val="16"/>
              </w:rPr>
            </w:pPr>
            <w:r w:rsidRPr="003B71A1">
              <w:rPr>
                <w:rFonts w:ascii="Arial Narrow" w:hAnsi="Arial Narrow" w:cs="Arial"/>
                <w:color w:val="000000"/>
                <w:sz w:val="16"/>
                <w:szCs w:val="16"/>
              </w:rPr>
              <w:t>Truck bodies and tailgates should be sealed to prevent any discharge;</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3B71A1">
            <w:pPr>
              <w:pStyle w:val="ListParagraph"/>
              <w:numPr>
                <w:ilvl w:val="0"/>
                <w:numId w:val="16"/>
              </w:numPr>
              <w:ind w:left="193" w:hanging="221"/>
              <w:rPr>
                <w:rFonts w:ascii="Arial Narrow" w:hAnsi="Arial Narrow" w:cs="Arial"/>
                <w:color w:val="000000"/>
                <w:sz w:val="16"/>
                <w:szCs w:val="16"/>
              </w:rPr>
            </w:pPr>
            <w:r w:rsidRPr="003B71A1">
              <w:rPr>
                <w:rFonts w:ascii="Arial Narrow" w:hAnsi="Arial Narrow" w:cs="Arial"/>
                <w:color w:val="000000"/>
                <w:sz w:val="16"/>
                <w:szCs w:val="16"/>
              </w:rPr>
              <w:t>Only licensed waste haulers should be used to collect and transport contaminated material to treatment/disposal site and should be equipped with tracking system to avoid fly tipping;</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3B71A1">
            <w:pPr>
              <w:pStyle w:val="ListParagraph"/>
              <w:numPr>
                <w:ilvl w:val="0"/>
                <w:numId w:val="16"/>
              </w:numPr>
              <w:ind w:left="193" w:hanging="221"/>
              <w:rPr>
                <w:rFonts w:ascii="Arial Narrow" w:hAnsi="Arial Narrow" w:cs="Arial"/>
                <w:color w:val="000000"/>
                <w:sz w:val="16"/>
                <w:szCs w:val="16"/>
              </w:rPr>
            </w:pPr>
            <w:r w:rsidRPr="003B71A1">
              <w:rPr>
                <w:rFonts w:ascii="Arial Narrow" w:hAnsi="Arial Narrow" w:cs="Arial"/>
                <w:color w:val="000000"/>
                <w:sz w:val="16"/>
                <w:szCs w:val="16"/>
              </w:rPr>
              <w:t>Speed control for trucks carrying contaminated materials should be exercised. 8km/h is the recommended speed limit;</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3B71A1">
            <w:pPr>
              <w:pStyle w:val="ListParagraph"/>
              <w:numPr>
                <w:ilvl w:val="0"/>
                <w:numId w:val="16"/>
              </w:numPr>
              <w:ind w:left="193" w:hanging="221"/>
              <w:rPr>
                <w:rFonts w:ascii="Arial Narrow" w:hAnsi="Arial Narrow" w:cs="Arial"/>
                <w:color w:val="000000"/>
                <w:sz w:val="16"/>
                <w:szCs w:val="16"/>
              </w:rPr>
            </w:pPr>
            <w:r w:rsidRPr="003B71A1">
              <w:rPr>
                <w:rFonts w:ascii="Arial Narrow" w:hAnsi="Arial Narrow" w:cs="Arial"/>
                <w:color w:val="000000"/>
                <w:sz w:val="16"/>
                <w:szCs w:val="16"/>
              </w:rPr>
              <w:t>Strictly observe all relevant regulations in relation to waste handling, such as Waste Disposal Ordinance (Cap 354), Waste Disposal (Chemical Waste) (General) Regulation (Cap 354) and obtain all necessary permits where required; and</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3B71A1">
            <w:pPr>
              <w:pStyle w:val="ListParagraph"/>
              <w:numPr>
                <w:ilvl w:val="0"/>
                <w:numId w:val="16"/>
              </w:numPr>
              <w:ind w:left="193" w:hanging="221"/>
              <w:rPr>
                <w:rFonts w:ascii="Arial Narrow" w:hAnsi="Arial Narrow" w:cs="Arial"/>
                <w:color w:val="000000"/>
                <w:sz w:val="16"/>
                <w:szCs w:val="16"/>
              </w:rPr>
            </w:pPr>
            <w:r w:rsidRPr="003B71A1">
              <w:rPr>
                <w:rFonts w:ascii="Arial Narrow" w:hAnsi="Arial Narrow" w:cs="Arial"/>
                <w:color w:val="000000"/>
                <w:sz w:val="16"/>
                <w:szCs w:val="16"/>
              </w:rPr>
              <w:t>Maintain records of waste generation and disposal quantities and disposal arrangements.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bl>
    <w:p w:rsidR="00B4648B" w:rsidRPr="003B71A1" w:rsidRDefault="00B4648B" w:rsidP="001F4D46">
      <w:pPr>
        <w:rPr>
          <w:rFonts w:ascii="Arial" w:hAnsi="Arial" w:cs="Arial"/>
          <w:sz w:val="20"/>
          <w:lang w:val="en-GB"/>
        </w:rPr>
      </w:pPr>
    </w:p>
    <w:p w:rsidR="00226ED9" w:rsidRPr="003B71A1" w:rsidRDefault="00226ED9" w:rsidP="001F4D46">
      <w:pPr>
        <w:rPr>
          <w:rFonts w:ascii="Arial" w:hAnsi="Arial" w:cs="Arial"/>
          <w:b/>
          <w:u w:val="single"/>
          <w:lang w:val="en-GB"/>
        </w:rPr>
      </w:pPr>
    </w:p>
    <w:p w:rsidR="00360A7D" w:rsidRPr="003B71A1" w:rsidRDefault="00360A7D" w:rsidP="001F4D46">
      <w:pPr>
        <w:rPr>
          <w:rFonts w:ascii="Arial" w:hAnsi="Arial" w:cs="Arial"/>
          <w:b/>
          <w:u w:val="single"/>
          <w:lang w:val="en-GB"/>
        </w:rPr>
      </w:pPr>
    </w:p>
    <w:p w:rsidR="00360A7D" w:rsidRPr="003B71A1" w:rsidRDefault="00360A7D" w:rsidP="001F4D46">
      <w:pPr>
        <w:rPr>
          <w:rFonts w:ascii="Arial" w:hAnsi="Arial" w:cs="Arial"/>
          <w:sz w:val="20"/>
          <w:lang w:val="en-GB"/>
        </w:rPr>
        <w:sectPr w:rsidR="00360A7D" w:rsidRPr="003B71A1" w:rsidSect="003B71A1">
          <w:pgSz w:w="11906" w:h="16838" w:code="9"/>
          <w:pgMar w:top="1134" w:right="1126" w:bottom="851" w:left="990" w:header="851" w:footer="709" w:gutter="0"/>
          <w:cols w:space="708"/>
          <w:docGrid w:linePitch="360"/>
        </w:sectPr>
      </w:pPr>
    </w:p>
    <w:p w:rsidR="00360A7D" w:rsidRPr="003B71A1" w:rsidRDefault="00F029B4" w:rsidP="00360A7D">
      <w:pPr>
        <w:jc w:val="left"/>
        <w:rPr>
          <w:rFonts w:ascii="Arial" w:hAnsi="Arial" w:cs="Arial"/>
          <w:b/>
          <w:sz w:val="20"/>
          <w:szCs w:val="20"/>
          <w:lang w:val="en-GB"/>
        </w:rPr>
      </w:pPr>
      <w:r w:rsidRPr="003B71A1">
        <w:rPr>
          <w:rFonts w:ascii="Arial" w:hAnsi="Arial" w:cs="Arial"/>
          <w:b/>
          <w:sz w:val="20"/>
          <w:szCs w:val="20"/>
          <w:lang w:val="en-GB"/>
        </w:rPr>
        <w:lastRenderedPageBreak/>
        <w:t>Specific Site Activities</w:t>
      </w:r>
    </w:p>
    <w:p w:rsidR="00360A7D" w:rsidRPr="003B71A1" w:rsidRDefault="00360A7D" w:rsidP="00360A7D">
      <w:pPr>
        <w:rPr>
          <w:rFonts w:ascii="Arial Narrow" w:hAnsi="Arial Narrow" w:cs="Arial"/>
          <w:sz w:val="16"/>
          <w:szCs w:val="16"/>
          <w:lang w:val="en-GB"/>
        </w:rPr>
      </w:pPr>
      <w:r w:rsidRPr="003B71A1">
        <w:rPr>
          <w:rFonts w:ascii="Arial Narrow" w:hAnsi="Arial Narrow" w:cs="Arial"/>
          <w:sz w:val="16"/>
          <w:szCs w:val="16"/>
          <w:lang w:val="en-GB"/>
        </w:rPr>
        <w:t xml:space="preserve">Please </w:t>
      </w:r>
      <w:proofErr w:type="gramStart"/>
      <w:r w:rsidRPr="003B71A1">
        <w:rPr>
          <w:rFonts w:ascii="Arial Narrow" w:hAnsi="Arial Narrow" w:cs="Arial"/>
          <w:sz w:val="16"/>
          <w:szCs w:val="16"/>
          <w:lang w:val="en-GB"/>
        </w:rPr>
        <w:t>tick each item</w:t>
      </w:r>
      <w:proofErr w:type="gramEnd"/>
      <w:r w:rsidRPr="003B71A1">
        <w:rPr>
          <w:rFonts w:ascii="Arial Narrow" w:hAnsi="Arial Narrow" w:cs="Arial"/>
          <w:sz w:val="16"/>
          <w:szCs w:val="16"/>
          <w:lang w:val="en-GB"/>
        </w:rPr>
        <w:t xml:space="preserve"> as ‘Yes’, ‘No’ or ‘N/A or not </w:t>
      </w:r>
      <w:proofErr w:type="spellStart"/>
      <w:r w:rsidRPr="003B71A1">
        <w:rPr>
          <w:rFonts w:ascii="Arial Narrow" w:hAnsi="Arial Narrow" w:cs="Arial"/>
          <w:sz w:val="16"/>
          <w:szCs w:val="16"/>
          <w:lang w:val="en-GB"/>
        </w:rPr>
        <w:t>obs’</w:t>
      </w:r>
      <w:proofErr w:type="spellEnd"/>
      <w:r w:rsidRPr="003B71A1">
        <w:rPr>
          <w:rFonts w:ascii="Arial Narrow" w:hAnsi="Arial Narrow" w:cs="Arial"/>
          <w:sz w:val="16"/>
          <w:szCs w:val="16"/>
          <w:lang w:val="en-GB"/>
        </w:rPr>
        <w:t xml:space="preserve"> as appropriate.</w:t>
      </w:r>
    </w:p>
    <w:p w:rsidR="00226ED9" w:rsidRPr="003B71A1" w:rsidRDefault="00226ED9" w:rsidP="00226ED9">
      <w:pPr>
        <w:rPr>
          <w:rFonts w:ascii="Arial" w:hAnsi="Arial" w:cs="Arial"/>
          <w:sz w:val="20"/>
          <w:lang w:val="en-GB"/>
        </w:rPr>
      </w:pPr>
    </w:p>
    <w:tbl>
      <w:tblPr>
        <w:tblW w:w="0" w:type="auto"/>
        <w:tblCellMar>
          <w:top w:w="45" w:type="dxa"/>
          <w:left w:w="28" w:type="dxa"/>
          <w:bottom w:w="45" w:type="dxa"/>
          <w:right w:w="28" w:type="dxa"/>
        </w:tblCellMar>
        <w:tblLook w:val="01E0" w:firstRow="1" w:lastRow="1" w:firstColumn="1" w:lastColumn="1" w:noHBand="0" w:noVBand="0"/>
      </w:tblPr>
      <w:tblGrid>
        <w:gridCol w:w="771"/>
        <w:gridCol w:w="5353"/>
        <w:gridCol w:w="985"/>
        <w:gridCol w:w="432"/>
        <w:gridCol w:w="425"/>
        <w:gridCol w:w="567"/>
        <w:gridCol w:w="76"/>
        <w:gridCol w:w="1237"/>
      </w:tblGrid>
      <w:tr w:rsidR="00B4648B" w:rsidRPr="003B71A1" w:rsidTr="003B71A1">
        <w:trPr>
          <w:cantSplit/>
          <w:tblHeader/>
        </w:trPr>
        <w:tc>
          <w:tcPr>
            <w:tcW w:w="771" w:type="dxa"/>
            <w:shd w:val="clear" w:color="auto" w:fill="auto"/>
          </w:tcPr>
          <w:p w:rsidR="00B4648B" w:rsidRPr="003B71A1" w:rsidRDefault="00B4648B" w:rsidP="009005AD">
            <w:pPr>
              <w:jc w:val="left"/>
              <w:rPr>
                <w:rFonts w:ascii="Arial Narrow" w:hAnsi="Arial Narrow" w:cs="Arial"/>
                <w:b/>
                <w:sz w:val="16"/>
                <w:szCs w:val="16"/>
                <w:u w:val="single"/>
                <w:lang w:val="en-GB"/>
              </w:rPr>
            </w:pPr>
            <w:r w:rsidRPr="003B71A1">
              <w:rPr>
                <w:rFonts w:ascii="Arial Narrow" w:hAnsi="Arial Narrow" w:cs="Arial"/>
                <w:b/>
                <w:sz w:val="16"/>
                <w:szCs w:val="16"/>
                <w:lang w:val="en-GB"/>
              </w:rPr>
              <w:t>*EIA / ^EM&amp;A / #EP ref:</w:t>
            </w:r>
          </w:p>
        </w:tc>
        <w:tc>
          <w:tcPr>
            <w:tcW w:w="5353" w:type="dxa"/>
            <w:shd w:val="clear" w:color="auto" w:fill="auto"/>
          </w:tcPr>
          <w:p w:rsidR="00B4648B" w:rsidRPr="003B71A1" w:rsidRDefault="00B4648B" w:rsidP="009005AD">
            <w:pPr>
              <w:jc w:val="left"/>
              <w:rPr>
                <w:rFonts w:ascii="Arial Narrow" w:hAnsi="Arial Narrow" w:cs="Arial"/>
                <w:b/>
                <w:sz w:val="16"/>
                <w:szCs w:val="16"/>
                <w:u w:val="single"/>
                <w:lang w:val="en-GB"/>
              </w:rPr>
            </w:pPr>
            <w:r w:rsidRPr="003B71A1">
              <w:rPr>
                <w:rFonts w:ascii="Arial Narrow" w:hAnsi="Arial Narrow" w:cs="Arial"/>
                <w:b/>
                <w:sz w:val="16"/>
                <w:szCs w:val="16"/>
              </w:rPr>
              <w:t>Item</w:t>
            </w:r>
          </w:p>
        </w:tc>
        <w:tc>
          <w:tcPr>
            <w:tcW w:w="985" w:type="dxa"/>
            <w:shd w:val="clear" w:color="auto" w:fill="auto"/>
          </w:tcPr>
          <w:p w:rsidR="00B4648B" w:rsidRPr="003B71A1" w:rsidRDefault="00B4648B"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Close-out on last comments (Y/N)</w:t>
            </w:r>
          </w:p>
        </w:tc>
        <w:tc>
          <w:tcPr>
            <w:tcW w:w="432" w:type="dxa"/>
            <w:shd w:val="clear" w:color="auto" w:fill="auto"/>
          </w:tcPr>
          <w:p w:rsidR="00B4648B" w:rsidRPr="003B71A1" w:rsidRDefault="00B4648B"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Yes</w:t>
            </w:r>
          </w:p>
        </w:tc>
        <w:tc>
          <w:tcPr>
            <w:tcW w:w="425" w:type="dxa"/>
            <w:shd w:val="clear" w:color="auto" w:fill="auto"/>
          </w:tcPr>
          <w:p w:rsidR="00B4648B" w:rsidRPr="003B71A1" w:rsidRDefault="00B4648B"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No</w:t>
            </w:r>
          </w:p>
        </w:tc>
        <w:tc>
          <w:tcPr>
            <w:tcW w:w="567" w:type="dxa"/>
            <w:shd w:val="clear" w:color="auto" w:fill="auto"/>
          </w:tcPr>
          <w:p w:rsidR="00B4648B" w:rsidRPr="003B71A1" w:rsidRDefault="00B4648B" w:rsidP="009005AD">
            <w:pPr>
              <w:jc w:val="center"/>
              <w:rPr>
                <w:rFonts w:ascii="Arial Narrow" w:hAnsi="Arial Narrow" w:cs="Arial"/>
                <w:b/>
                <w:sz w:val="16"/>
                <w:szCs w:val="16"/>
                <w:lang w:val="en-GB"/>
              </w:rPr>
            </w:pPr>
            <w:r w:rsidRPr="003B71A1">
              <w:rPr>
                <w:rFonts w:ascii="Arial Narrow" w:hAnsi="Arial Narrow" w:cs="Arial"/>
                <w:b/>
                <w:sz w:val="16"/>
                <w:szCs w:val="16"/>
                <w:lang w:val="en-GB"/>
              </w:rPr>
              <w:t xml:space="preserve">N/A or </w:t>
            </w:r>
          </w:p>
          <w:p w:rsidR="00B4648B" w:rsidRPr="003B71A1" w:rsidRDefault="00B4648B"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 xml:space="preserve">not </w:t>
            </w:r>
            <w:proofErr w:type="spellStart"/>
            <w:r w:rsidRPr="003B71A1">
              <w:rPr>
                <w:rFonts w:ascii="Arial Narrow" w:hAnsi="Arial Narrow" w:cs="Arial"/>
                <w:b/>
                <w:sz w:val="16"/>
                <w:szCs w:val="16"/>
                <w:lang w:val="en-GB"/>
              </w:rPr>
              <w:t>obs</w:t>
            </w:r>
            <w:proofErr w:type="spellEnd"/>
          </w:p>
        </w:tc>
        <w:tc>
          <w:tcPr>
            <w:tcW w:w="76" w:type="dxa"/>
            <w:shd w:val="clear" w:color="auto" w:fill="auto"/>
          </w:tcPr>
          <w:p w:rsidR="00B4648B" w:rsidRPr="003B71A1" w:rsidRDefault="00B4648B" w:rsidP="009005AD">
            <w:pPr>
              <w:jc w:val="center"/>
              <w:rPr>
                <w:rFonts w:ascii="Arial Narrow" w:hAnsi="Arial Narrow" w:cs="Arial"/>
                <w:b/>
                <w:sz w:val="16"/>
                <w:szCs w:val="16"/>
                <w:u w:val="single"/>
                <w:lang w:val="en-GB"/>
              </w:rPr>
            </w:pPr>
          </w:p>
        </w:tc>
        <w:tc>
          <w:tcPr>
            <w:tcW w:w="1237" w:type="dxa"/>
            <w:shd w:val="clear" w:color="auto" w:fill="auto"/>
          </w:tcPr>
          <w:p w:rsidR="00B4648B" w:rsidRPr="003B71A1" w:rsidRDefault="00B4648B" w:rsidP="009005AD">
            <w:pPr>
              <w:jc w:val="center"/>
              <w:rPr>
                <w:rFonts w:ascii="Arial Narrow" w:hAnsi="Arial Narrow" w:cs="Arial"/>
                <w:b/>
                <w:sz w:val="16"/>
                <w:szCs w:val="16"/>
                <w:u w:val="single"/>
                <w:lang w:val="en-GB"/>
              </w:rPr>
            </w:pPr>
            <w:r w:rsidRPr="003B71A1">
              <w:rPr>
                <w:rFonts w:ascii="Arial Narrow" w:hAnsi="Arial Narrow" w:cs="Arial"/>
                <w:b/>
                <w:sz w:val="16"/>
                <w:szCs w:val="16"/>
                <w:lang w:val="en-GB"/>
              </w:rPr>
              <w:t>Remarks</w:t>
            </w:r>
          </w:p>
        </w:tc>
      </w:tr>
      <w:tr w:rsidR="00B4648B" w:rsidRPr="003B71A1" w:rsidTr="003B71A1">
        <w:trPr>
          <w:cantSplit/>
        </w:trPr>
        <w:tc>
          <w:tcPr>
            <w:tcW w:w="771" w:type="dxa"/>
            <w:shd w:val="clear" w:color="auto" w:fill="auto"/>
          </w:tcPr>
          <w:p w:rsidR="00B4648B" w:rsidRPr="003B71A1" w:rsidRDefault="00B4648B" w:rsidP="009005AD">
            <w:pPr>
              <w:jc w:val="left"/>
              <w:rPr>
                <w:rFonts w:ascii="Arial Narrow" w:hAnsi="Arial Narrow" w:cs="Arial"/>
                <w:b/>
                <w:sz w:val="16"/>
                <w:szCs w:val="16"/>
                <w:u w:val="single"/>
                <w:lang w:val="en-GB"/>
              </w:rPr>
            </w:pPr>
          </w:p>
        </w:tc>
        <w:tc>
          <w:tcPr>
            <w:tcW w:w="5353" w:type="dxa"/>
            <w:shd w:val="clear" w:color="auto" w:fill="auto"/>
            <w:tcMar>
              <w:right w:w="57" w:type="dxa"/>
            </w:tcMar>
          </w:tcPr>
          <w:p w:rsidR="00B4648B" w:rsidRPr="003B71A1" w:rsidRDefault="00B4648B" w:rsidP="009005AD">
            <w:pPr>
              <w:rPr>
                <w:rFonts w:ascii="Arial" w:hAnsi="Arial" w:cs="Arial"/>
                <w:b/>
                <w:sz w:val="16"/>
                <w:szCs w:val="16"/>
                <w:u w:val="single"/>
                <w:lang w:val="en-GB"/>
              </w:rPr>
            </w:pPr>
            <w:r w:rsidRPr="003B71A1">
              <w:rPr>
                <w:rFonts w:ascii="Arial" w:hAnsi="Arial" w:cs="Arial"/>
                <w:b/>
                <w:bCs/>
                <w:i/>
                <w:sz w:val="16"/>
                <w:szCs w:val="16"/>
                <w:u w:val="single"/>
                <w:lang w:eastAsia="en-US"/>
              </w:rPr>
              <w:t>Terrestrial Ecological Impact – Construction Phase</w:t>
            </w:r>
          </w:p>
        </w:tc>
        <w:tc>
          <w:tcPr>
            <w:tcW w:w="985" w:type="dxa"/>
            <w:shd w:val="clear" w:color="auto" w:fill="auto"/>
          </w:tcPr>
          <w:p w:rsidR="00B4648B" w:rsidRPr="003B71A1" w:rsidRDefault="00B4648B" w:rsidP="009005AD">
            <w:pPr>
              <w:rPr>
                <w:rFonts w:ascii="Arial" w:hAnsi="Arial" w:cs="Arial"/>
                <w:b/>
                <w:sz w:val="16"/>
                <w:szCs w:val="16"/>
                <w:u w:val="single"/>
                <w:lang w:val="en-GB"/>
              </w:rPr>
            </w:pPr>
          </w:p>
        </w:tc>
        <w:tc>
          <w:tcPr>
            <w:tcW w:w="432" w:type="dxa"/>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shd w:val="clear" w:color="auto" w:fill="auto"/>
          </w:tcPr>
          <w:p w:rsidR="00B4648B" w:rsidRPr="003B71A1" w:rsidRDefault="00B4648B" w:rsidP="009005AD">
            <w:pPr>
              <w:rPr>
                <w:rFonts w:ascii="Arial" w:hAnsi="Arial" w:cs="Arial"/>
                <w:b/>
                <w:sz w:val="16"/>
                <w:szCs w:val="16"/>
                <w:u w:val="single"/>
                <w:lang w:val="en-GB"/>
              </w:rPr>
            </w:pPr>
          </w:p>
        </w:tc>
        <w:tc>
          <w:tcPr>
            <w:tcW w:w="1237" w:type="dxa"/>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vMerge w:val="restart"/>
            <w:shd w:val="clear" w:color="auto" w:fill="auto"/>
          </w:tcPr>
          <w:p w:rsidR="00B4648B" w:rsidRPr="003B71A1" w:rsidRDefault="00B4648B" w:rsidP="009005AD">
            <w:pPr>
              <w:jc w:val="left"/>
              <w:rPr>
                <w:rFonts w:ascii="Arial Narrow" w:hAnsi="Arial Narrow" w:cs="Arial"/>
                <w:b/>
                <w:sz w:val="16"/>
                <w:szCs w:val="16"/>
                <w:u w:val="single"/>
                <w:lang w:val="en-GB"/>
              </w:rPr>
            </w:pPr>
            <w:r w:rsidRPr="003B71A1">
              <w:rPr>
                <w:rFonts w:ascii="Arial Narrow" w:hAnsi="Arial Narrow" w:cs="Arial"/>
                <w:sz w:val="16"/>
                <w:szCs w:val="16"/>
                <w:lang w:val="en-GB"/>
              </w:rPr>
              <w:t>*12.7.2.3 &amp; 12.7.2.6; ^9.1; #2.30</w:t>
            </w:r>
          </w:p>
        </w:tc>
        <w:tc>
          <w:tcPr>
            <w:tcW w:w="5353" w:type="dxa"/>
            <w:shd w:val="clear" w:color="auto" w:fill="auto"/>
            <w:tcMar>
              <w:right w:w="57" w:type="dxa"/>
            </w:tcMar>
          </w:tcPr>
          <w:p w:rsidR="00B4648B" w:rsidRPr="003B71A1" w:rsidRDefault="00B4648B" w:rsidP="009005AD">
            <w:pPr>
              <w:rPr>
                <w:rFonts w:ascii="Arial" w:hAnsi="Arial" w:cs="Arial"/>
                <w:b/>
                <w:bCs/>
                <w:i/>
                <w:sz w:val="16"/>
                <w:szCs w:val="16"/>
                <w:u w:val="single"/>
                <w:lang w:eastAsia="en-US"/>
              </w:rPr>
            </w:pPr>
            <w:r w:rsidRPr="003B71A1">
              <w:rPr>
                <w:rFonts w:ascii="Arial" w:hAnsi="Arial" w:cs="Arial"/>
                <w:b/>
                <w:bCs/>
                <w:sz w:val="16"/>
                <w:szCs w:val="16"/>
                <w:lang w:eastAsia="en-US"/>
              </w:rPr>
              <w:t xml:space="preserve">Avoidance and </w:t>
            </w:r>
            <w:proofErr w:type="spellStart"/>
            <w:r w:rsidRPr="003B71A1">
              <w:rPr>
                <w:rFonts w:ascii="Arial" w:hAnsi="Arial" w:cs="Arial"/>
                <w:b/>
                <w:bCs/>
                <w:sz w:val="16"/>
                <w:szCs w:val="16"/>
                <w:lang w:eastAsia="en-US"/>
              </w:rPr>
              <w:t>Minimisation</w:t>
            </w:r>
            <w:proofErr w:type="spellEnd"/>
            <w:r w:rsidRPr="003B71A1">
              <w:rPr>
                <w:rFonts w:ascii="Arial" w:hAnsi="Arial" w:cs="Arial"/>
                <w:b/>
                <w:bCs/>
                <w:sz w:val="16"/>
                <w:szCs w:val="16"/>
                <w:lang w:eastAsia="en-US"/>
              </w:rPr>
              <w:t xml:space="preserve"> of Direct Impact to </w:t>
            </w:r>
            <w:proofErr w:type="spellStart"/>
            <w:r w:rsidRPr="003B71A1">
              <w:rPr>
                <w:rFonts w:ascii="Arial" w:hAnsi="Arial" w:cs="Arial"/>
                <w:b/>
                <w:bCs/>
                <w:sz w:val="16"/>
                <w:szCs w:val="16"/>
                <w:lang w:eastAsia="en-US"/>
              </w:rPr>
              <w:t>Egretry</w:t>
            </w:r>
            <w:proofErr w:type="spellEnd"/>
          </w:p>
        </w:tc>
        <w:tc>
          <w:tcPr>
            <w:tcW w:w="985" w:type="dxa"/>
            <w:tcBorders>
              <w:bottom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vMerge/>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9005AD">
            <w:pPr>
              <w:numPr>
                <w:ilvl w:val="0"/>
                <w:numId w:val="12"/>
              </w:numPr>
              <w:tabs>
                <w:tab w:val="clear" w:pos="720"/>
                <w:tab w:val="num" w:pos="192"/>
              </w:tabs>
              <w:ind w:left="192" w:hanging="192"/>
              <w:rPr>
                <w:rFonts w:ascii="Arial Narrow" w:hAnsi="Arial Narrow" w:cs="Arial"/>
                <w:sz w:val="16"/>
                <w:szCs w:val="16"/>
              </w:rPr>
            </w:pPr>
            <w:r w:rsidRPr="003B71A1">
              <w:rPr>
                <w:rFonts w:ascii="Arial Narrow" w:hAnsi="Arial Narrow" w:cs="Arial"/>
                <w:sz w:val="16"/>
                <w:szCs w:val="16"/>
              </w:rPr>
              <w:t xml:space="preserve">The daylighting location will avoid direct encroachment to the </w:t>
            </w:r>
            <w:proofErr w:type="spellStart"/>
            <w:r w:rsidRPr="003B71A1">
              <w:rPr>
                <w:rFonts w:ascii="Arial Narrow" w:hAnsi="Arial Narrow" w:cs="Arial"/>
                <w:sz w:val="16"/>
                <w:szCs w:val="16"/>
              </w:rPr>
              <w:t>Sheung</w:t>
            </w:r>
            <w:proofErr w:type="spellEnd"/>
            <w:r w:rsidRPr="003B71A1">
              <w:rPr>
                <w:rFonts w:ascii="Arial Narrow" w:hAnsi="Arial Narrow" w:cs="Arial"/>
                <w:sz w:val="16"/>
                <w:szCs w:val="16"/>
              </w:rPr>
              <w:t xml:space="preserve"> Sha Chau </w:t>
            </w:r>
            <w:proofErr w:type="spellStart"/>
            <w:r w:rsidRPr="003B71A1">
              <w:rPr>
                <w:rFonts w:ascii="Arial Narrow" w:hAnsi="Arial Narrow" w:cs="Arial"/>
                <w:sz w:val="16"/>
                <w:szCs w:val="16"/>
              </w:rPr>
              <w:t>egretry</w:t>
            </w:r>
            <w:proofErr w:type="spellEnd"/>
            <w:r w:rsidRPr="003B71A1">
              <w:rPr>
                <w:rFonts w:ascii="Arial Narrow" w:hAnsi="Arial Narrow" w:cs="Arial"/>
                <w:sz w:val="16"/>
                <w:szCs w:val="16"/>
              </w:rPr>
              <w:t xml:space="preserve">. The daylighting location and mooring of flat top barge, if required, will be kept away from the </w:t>
            </w:r>
            <w:proofErr w:type="spellStart"/>
            <w:r w:rsidRPr="003B71A1">
              <w:rPr>
                <w:rFonts w:ascii="Arial Narrow" w:hAnsi="Arial Narrow" w:cs="Arial"/>
                <w:sz w:val="16"/>
                <w:szCs w:val="16"/>
              </w:rPr>
              <w:t>egretry</w:t>
            </w:r>
            <w:proofErr w:type="spellEnd"/>
            <w:r w:rsidRPr="003B71A1">
              <w:rPr>
                <w:rFonts w:ascii="Arial Narrow" w:hAnsi="Arial Narrow" w:cs="Arial"/>
                <w:sz w:val="16"/>
                <w:szCs w:val="16"/>
              </w:rPr>
              <w:t>.</w:t>
            </w:r>
          </w:p>
          <w:p w:rsidR="00B4648B" w:rsidRPr="003B71A1" w:rsidRDefault="00B4648B" w:rsidP="003B71A1">
            <w:pPr>
              <w:numPr>
                <w:ilvl w:val="0"/>
                <w:numId w:val="12"/>
              </w:numPr>
              <w:tabs>
                <w:tab w:val="clear" w:pos="720"/>
                <w:tab w:val="num" w:pos="192"/>
              </w:tabs>
              <w:ind w:left="192" w:hanging="192"/>
              <w:rPr>
                <w:rFonts w:ascii="Arial Narrow" w:hAnsi="Arial Narrow" w:cs="Arial"/>
                <w:sz w:val="16"/>
                <w:szCs w:val="16"/>
              </w:rPr>
            </w:pPr>
            <w:r w:rsidRPr="003B71A1">
              <w:rPr>
                <w:rFonts w:ascii="Arial Narrow" w:hAnsi="Arial Narrow" w:cs="Arial"/>
                <w:sz w:val="16"/>
                <w:szCs w:val="16"/>
                <w:lang w:eastAsia="en-US"/>
              </w:rPr>
              <w:t xml:space="preserve">In any event, controls such as demarcation of construction site boundary and confining the lighting within the site will be </w:t>
            </w:r>
            <w:proofErr w:type="spellStart"/>
            <w:r w:rsidRPr="003B71A1">
              <w:rPr>
                <w:rFonts w:ascii="Arial Narrow" w:hAnsi="Arial Narrow" w:cs="Arial"/>
                <w:sz w:val="16"/>
                <w:szCs w:val="16"/>
                <w:lang w:eastAsia="en-US"/>
              </w:rPr>
              <w:t>practised</w:t>
            </w:r>
            <w:proofErr w:type="spellEnd"/>
            <w:r w:rsidRPr="003B71A1">
              <w:rPr>
                <w:rFonts w:ascii="Arial Narrow" w:hAnsi="Arial Narrow" w:cs="Arial"/>
                <w:sz w:val="16"/>
                <w:szCs w:val="16"/>
                <w:lang w:eastAsia="en-US"/>
              </w:rPr>
              <w:t xml:space="preserve"> to </w:t>
            </w:r>
            <w:proofErr w:type="spellStart"/>
            <w:r w:rsidRPr="003B71A1">
              <w:rPr>
                <w:rFonts w:ascii="Arial Narrow" w:hAnsi="Arial Narrow" w:cs="Arial"/>
                <w:sz w:val="16"/>
                <w:szCs w:val="16"/>
                <w:lang w:eastAsia="en-US"/>
              </w:rPr>
              <w:t>minimise</w:t>
            </w:r>
            <w:proofErr w:type="spellEnd"/>
            <w:r w:rsidRPr="003B71A1">
              <w:rPr>
                <w:rFonts w:ascii="Arial Narrow" w:hAnsi="Arial Narrow" w:cs="Arial"/>
                <w:sz w:val="16"/>
                <w:szCs w:val="16"/>
                <w:lang w:eastAsia="en-US"/>
              </w:rPr>
              <w:t xml:space="preserve"> disturbance to off-site habitat at </w:t>
            </w:r>
            <w:proofErr w:type="spellStart"/>
            <w:r w:rsidRPr="003B71A1">
              <w:rPr>
                <w:rFonts w:ascii="Arial Narrow" w:hAnsi="Arial Narrow" w:cs="Arial"/>
                <w:sz w:val="16"/>
                <w:szCs w:val="16"/>
                <w:lang w:eastAsia="en-US"/>
              </w:rPr>
              <w:t>Sheung</w:t>
            </w:r>
            <w:proofErr w:type="spellEnd"/>
            <w:r w:rsidRPr="003B71A1">
              <w:rPr>
                <w:rFonts w:ascii="Arial Narrow" w:hAnsi="Arial Narrow" w:cs="Arial"/>
                <w:sz w:val="16"/>
                <w:szCs w:val="16"/>
                <w:lang w:eastAsia="en-US"/>
              </w:rPr>
              <w:t xml:space="preserve"> Sha Chau Island.    </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vMerge w:val="restart"/>
            <w:shd w:val="clear" w:color="auto" w:fill="auto"/>
          </w:tcPr>
          <w:p w:rsidR="00B4648B" w:rsidRPr="003B71A1" w:rsidRDefault="00B4648B" w:rsidP="009005AD">
            <w:pPr>
              <w:jc w:val="left"/>
              <w:rPr>
                <w:rFonts w:ascii="Arial Narrow" w:hAnsi="Arial Narrow" w:cs="Arial"/>
                <w:sz w:val="16"/>
                <w:szCs w:val="16"/>
                <w:lang w:val="en-GB"/>
              </w:rPr>
            </w:pPr>
            <w:r w:rsidRPr="003B71A1">
              <w:rPr>
                <w:rFonts w:ascii="Arial Narrow" w:hAnsi="Arial Narrow" w:cs="Arial"/>
                <w:sz w:val="16"/>
                <w:szCs w:val="16"/>
                <w:lang w:val="en-GB"/>
              </w:rPr>
              <w:t>*12.7.2.5, ^9.1</w:t>
            </w:r>
          </w:p>
        </w:tc>
        <w:tc>
          <w:tcPr>
            <w:tcW w:w="5353" w:type="dxa"/>
            <w:shd w:val="clear" w:color="auto" w:fill="auto"/>
            <w:tcMar>
              <w:right w:w="57" w:type="dxa"/>
            </w:tcMar>
          </w:tcPr>
          <w:p w:rsidR="00B4648B" w:rsidRPr="003B71A1" w:rsidRDefault="00B4648B" w:rsidP="003B71A1">
            <w:pPr>
              <w:rPr>
                <w:rFonts w:ascii="Arial Narrow" w:hAnsi="Arial Narrow" w:cs="Arial"/>
                <w:sz w:val="16"/>
                <w:szCs w:val="16"/>
              </w:rPr>
            </w:pPr>
            <w:r w:rsidRPr="003B71A1">
              <w:rPr>
                <w:rFonts w:ascii="Arial" w:hAnsi="Arial" w:cs="Arial"/>
                <w:b/>
                <w:bCs/>
                <w:sz w:val="16"/>
                <w:szCs w:val="16"/>
                <w:lang w:eastAsia="en-US"/>
              </w:rPr>
              <w:t>Preservation of Nesting Vegetation</w:t>
            </w:r>
          </w:p>
        </w:tc>
        <w:tc>
          <w:tcPr>
            <w:tcW w:w="985" w:type="dxa"/>
            <w:tcBorders>
              <w:bottom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B4648B" w:rsidRPr="003B71A1" w:rsidTr="003B71A1">
        <w:trPr>
          <w:cantSplit/>
        </w:trPr>
        <w:tc>
          <w:tcPr>
            <w:tcW w:w="771" w:type="dxa"/>
            <w:vMerge/>
            <w:shd w:val="clear" w:color="auto" w:fill="auto"/>
          </w:tcPr>
          <w:p w:rsidR="00B4648B" w:rsidRPr="003B71A1" w:rsidRDefault="00B4648B"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4648B" w:rsidRPr="003B71A1" w:rsidRDefault="00B4648B" w:rsidP="009005AD">
            <w:pPr>
              <w:numPr>
                <w:ilvl w:val="0"/>
                <w:numId w:val="12"/>
              </w:numPr>
              <w:tabs>
                <w:tab w:val="clear" w:pos="720"/>
                <w:tab w:val="num" w:pos="192"/>
              </w:tabs>
              <w:ind w:left="192" w:hanging="192"/>
              <w:rPr>
                <w:rFonts w:ascii="Arial" w:hAnsi="Arial" w:cs="Arial"/>
                <w:b/>
                <w:bCs/>
                <w:sz w:val="16"/>
                <w:szCs w:val="16"/>
                <w:lang w:eastAsia="en-US"/>
              </w:rPr>
            </w:pPr>
            <w:r w:rsidRPr="003B71A1">
              <w:rPr>
                <w:rFonts w:ascii="Arial Narrow" w:hAnsi="Arial Narrow" w:cs="Arial"/>
                <w:sz w:val="16"/>
                <w:szCs w:val="16"/>
                <w:lang w:eastAsia="en-US"/>
              </w:rPr>
              <w:t xml:space="preserve">The proposed daylighting location and the arrangement of connecting pipeline will avoid the need of tree </w:t>
            </w:r>
            <w:proofErr w:type="gramStart"/>
            <w:r w:rsidRPr="003B71A1">
              <w:rPr>
                <w:rFonts w:ascii="Arial Narrow" w:hAnsi="Arial Narrow" w:cs="Arial"/>
                <w:sz w:val="16"/>
                <w:szCs w:val="16"/>
                <w:lang w:eastAsia="en-US"/>
              </w:rPr>
              <w:t>cutting,</w:t>
            </w:r>
            <w:proofErr w:type="gramEnd"/>
            <w:r w:rsidRPr="003B71A1">
              <w:rPr>
                <w:rFonts w:ascii="Arial Narrow" w:hAnsi="Arial Narrow" w:cs="Arial"/>
                <w:sz w:val="16"/>
                <w:szCs w:val="16"/>
                <w:lang w:eastAsia="en-US"/>
              </w:rPr>
              <w:t xml:space="preserve"> therefore the trees that are used by </w:t>
            </w:r>
            <w:proofErr w:type="spellStart"/>
            <w:r w:rsidRPr="003B71A1">
              <w:rPr>
                <w:rFonts w:ascii="Arial Narrow" w:hAnsi="Arial Narrow" w:cs="Arial"/>
                <w:sz w:val="16"/>
                <w:szCs w:val="16"/>
                <w:lang w:eastAsia="en-US"/>
              </w:rPr>
              <w:t>ardeids</w:t>
            </w:r>
            <w:proofErr w:type="spellEnd"/>
            <w:r w:rsidRPr="003B71A1">
              <w:rPr>
                <w:rFonts w:ascii="Arial Narrow" w:hAnsi="Arial Narrow" w:cs="Arial"/>
                <w:sz w:val="16"/>
                <w:szCs w:val="16"/>
                <w:lang w:eastAsia="en-US"/>
              </w:rPr>
              <w:t xml:space="preserve"> for nesting will be preserved.  </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4648B" w:rsidRPr="003B71A1" w:rsidRDefault="00B4648B" w:rsidP="009005AD">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B4648B" w:rsidRPr="003B71A1" w:rsidRDefault="00B4648B" w:rsidP="009005AD">
            <w:pPr>
              <w:rPr>
                <w:rFonts w:ascii="Arial" w:hAnsi="Arial" w:cs="Arial"/>
                <w:b/>
                <w:sz w:val="16"/>
                <w:szCs w:val="16"/>
                <w:u w:val="single"/>
                <w:lang w:val="en-GB"/>
              </w:rPr>
            </w:pPr>
          </w:p>
        </w:tc>
      </w:tr>
      <w:tr w:rsidR="00CC4472" w:rsidRPr="003B71A1" w:rsidTr="003B71A1">
        <w:trPr>
          <w:cantSplit/>
        </w:trPr>
        <w:tc>
          <w:tcPr>
            <w:tcW w:w="771" w:type="dxa"/>
            <w:vMerge w:val="restart"/>
            <w:shd w:val="clear" w:color="auto" w:fill="auto"/>
          </w:tcPr>
          <w:p w:rsidR="00CC4472" w:rsidRPr="003B71A1" w:rsidRDefault="00CC4472" w:rsidP="009005AD">
            <w:pPr>
              <w:jc w:val="left"/>
              <w:rPr>
                <w:rFonts w:ascii="Arial Narrow" w:hAnsi="Arial Narrow" w:cs="Arial"/>
                <w:sz w:val="16"/>
                <w:szCs w:val="16"/>
                <w:lang w:val="en-GB"/>
              </w:rPr>
            </w:pPr>
            <w:r w:rsidRPr="003B71A1">
              <w:rPr>
                <w:rFonts w:ascii="Arial Narrow" w:hAnsi="Arial Narrow" w:cs="Arial"/>
                <w:sz w:val="16"/>
                <w:szCs w:val="16"/>
                <w:lang w:val="en-GB"/>
              </w:rPr>
              <w:t>*12.7.2.4, ^9.1, #2.30</w:t>
            </w:r>
          </w:p>
        </w:tc>
        <w:tc>
          <w:tcPr>
            <w:tcW w:w="5353" w:type="dxa"/>
            <w:shd w:val="clear" w:color="auto" w:fill="auto"/>
            <w:tcMar>
              <w:right w:w="57" w:type="dxa"/>
            </w:tcMar>
          </w:tcPr>
          <w:p w:rsidR="00CC4472" w:rsidRPr="003B71A1" w:rsidRDefault="00CC4472" w:rsidP="00CC4472">
            <w:pPr>
              <w:rPr>
                <w:rFonts w:ascii="Arial Narrow" w:hAnsi="Arial Narrow" w:cs="Arial"/>
                <w:sz w:val="16"/>
                <w:szCs w:val="16"/>
                <w:lang w:eastAsia="en-US"/>
              </w:rPr>
            </w:pPr>
            <w:r w:rsidRPr="003B71A1">
              <w:rPr>
                <w:rFonts w:ascii="Arial" w:hAnsi="Arial" w:cs="Arial"/>
                <w:b/>
                <w:bCs/>
                <w:sz w:val="16"/>
                <w:szCs w:val="16"/>
                <w:lang w:eastAsia="en-US"/>
              </w:rPr>
              <w:t xml:space="preserve">Timing </w:t>
            </w:r>
            <w:r>
              <w:rPr>
                <w:rFonts w:ascii="Arial" w:hAnsi="Arial" w:cs="Arial"/>
                <w:b/>
                <w:bCs/>
                <w:sz w:val="16"/>
                <w:szCs w:val="16"/>
                <w:lang w:eastAsia="en-US"/>
              </w:rPr>
              <w:t xml:space="preserve">of </w:t>
            </w:r>
            <w:r w:rsidRPr="003B71A1">
              <w:rPr>
                <w:rFonts w:ascii="Arial" w:hAnsi="Arial" w:cs="Arial"/>
                <w:b/>
                <w:bCs/>
                <w:sz w:val="16"/>
                <w:szCs w:val="16"/>
                <w:lang w:eastAsia="en-US"/>
              </w:rPr>
              <w:t xml:space="preserve">Pipe Connection Works outside </w:t>
            </w:r>
            <w:proofErr w:type="spellStart"/>
            <w:r w:rsidRPr="003B71A1">
              <w:rPr>
                <w:rFonts w:ascii="Arial" w:hAnsi="Arial" w:cs="Arial"/>
                <w:b/>
                <w:bCs/>
                <w:sz w:val="16"/>
                <w:szCs w:val="16"/>
                <w:lang w:eastAsia="en-US"/>
              </w:rPr>
              <w:t>Ardeid’s</w:t>
            </w:r>
            <w:proofErr w:type="spellEnd"/>
            <w:r w:rsidRPr="003B71A1">
              <w:rPr>
                <w:rFonts w:ascii="Arial" w:hAnsi="Arial" w:cs="Arial"/>
                <w:b/>
                <w:bCs/>
                <w:sz w:val="16"/>
                <w:szCs w:val="16"/>
                <w:lang w:eastAsia="en-US"/>
              </w:rPr>
              <w:t xml:space="preserve"> Breeding Season</w:t>
            </w:r>
          </w:p>
        </w:tc>
        <w:tc>
          <w:tcPr>
            <w:tcW w:w="985" w:type="dxa"/>
            <w:tcBorders>
              <w:bottom w:val="single" w:sz="4" w:space="0" w:color="auto"/>
            </w:tcBorders>
            <w:shd w:val="clear" w:color="auto" w:fill="auto"/>
          </w:tcPr>
          <w:p w:rsidR="00CC4472" w:rsidRPr="003B71A1" w:rsidRDefault="00CC4472"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CC4472" w:rsidRPr="003B71A1" w:rsidRDefault="00CC4472"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CC4472" w:rsidRPr="003B71A1" w:rsidRDefault="00CC4472"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CC4472" w:rsidRPr="003B71A1" w:rsidRDefault="00CC4472" w:rsidP="009005AD">
            <w:pPr>
              <w:rPr>
                <w:rFonts w:ascii="Arial" w:hAnsi="Arial" w:cs="Arial"/>
                <w:b/>
                <w:sz w:val="16"/>
                <w:szCs w:val="16"/>
                <w:u w:val="single"/>
                <w:lang w:val="en-GB"/>
              </w:rPr>
            </w:pPr>
          </w:p>
        </w:tc>
        <w:tc>
          <w:tcPr>
            <w:tcW w:w="76" w:type="dxa"/>
            <w:shd w:val="clear" w:color="auto" w:fill="auto"/>
          </w:tcPr>
          <w:p w:rsidR="00CC4472" w:rsidRPr="003B71A1" w:rsidRDefault="00CC4472" w:rsidP="009005AD">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CC4472" w:rsidRPr="003B71A1" w:rsidRDefault="00CC4472" w:rsidP="009005AD">
            <w:pPr>
              <w:rPr>
                <w:rFonts w:ascii="Arial" w:hAnsi="Arial" w:cs="Arial"/>
                <w:b/>
                <w:sz w:val="16"/>
                <w:szCs w:val="16"/>
                <w:u w:val="single"/>
                <w:lang w:val="en-GB"/>
              </w:rPr>
            </w:pPr>
          </w:p>
        </w:tc>
      </w:tr>
      <w:tr w:rsidR="00CC4472" w:rsidRPr="003B71A1" w:rsidTr="003B71A1">
        <w:trPr>
          <w:cantSplit/>
        </w:trPr>
        <w:tc>
          <w:tcPr>
            <w:tcW w:w="771" w:type="dxa"/>
            <w:vMerge/>
            <w:shd w:val="clear" w:color="auto" w:fill="auto"/>
          </w:tcPr>
          <w:p w:rsidR="00CC4472" w:rsidRPr="003B71A1" w:rsidRDefault="00CC4472"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CC4472" w:rsidRPr="003B71A1" w:rsidRDefault="00CC4472" w:rsidP="009005AD">
            <w:pPr>
              <w:numPr>
                <w:ilvl w:val="0"/>
                <w:numId w:val="12"/>
              </w:numPr>
              <w:tabs>
                <w:tab w:val="clear" w:pos="720"/>
                <w:tab w:val="num" w:pos="192"/>
              </w:tabs>
              <w:ind w:left="192" w:hanging="192"/>
              <w:rPr>
                <w:rFonts w:ascii="Arial" w:hAnsi="Arial" w:cs="Arial"/>
                <w:b/>
                <w:bCs/>
                <w:sz w:val="16"/>
                <w:szCs w:val="16"/>
                <w:lang w:eastAsia="en-US"/>
              </w:rPr>
            </w:pPr>
            <w:r w:rsidRPr="003B71A1">
              <w:rPr>
                <w:rFonts w:ascii="Arial Narrow" w:hAnsi="Arial Narrow" w:cs="Arial"/>
                <w:sz w:val="16"/>
                <w:szCs w:val="16"/>
                <w:lang w:eastAsia="en-US"/>
              </w:rPr>
              <w:t xml:space="preserve">All </w:t>
            </w:r>
            <w:r w:rsidRPr="003B71A1">
              <w:rPr>
                <w:rFonts w:ascii="Arial Narrow" w:hAnsi="Arial Narrow" w:cs="Arial"/>
                <w:color w:val="000000"/>
                <w:sz w:val="16"/>
                <w:szCs w:val="16"/>
              </w:rPr>
              <w:t xml:space="preserve">horizontal directional drilling (HDD) </w:t>
            </w:r>
            <w:r w:rsidRPr="003B71A1">
              <w:rPr>
                <w:rFonts w:ascii="Arial Narrow" w:hAnsi="Arial Narrow" w:cs="Arial"/>
                <w:sz w:val="16"/>
                <w:szCs w:val="16"/>
                <w:lang w:eastAsia="en-US"/>
              </w:rPr>
              <w:t xml:space="preserve">and related construction works on </w:t>
            </w:r>
            <w:proofErr w:type="spellStart"/>
            <w:r w:rsidRPr="003B71A1">
              <w:rPr>
                <w:rFonts w:ascii="Arial Narrow" w:hAnsi="Arial Narrow" w:cs="Arial"/>
                <w:sz w:val="16"/>
                <w:szCs w:val="16"/>
                <w:lang w:eastAsia="en-US"/>
              </w:rPr>
              <w:t>Sheung</w:t>
            </w:r>
            <w:proofErr w:type="spellEnd"/>
            <w:r w:rsidRPr="003B71A1">
              <w:rPr>
                <w:rFonts w:ascii="Arial Narrow" w:hAnsi="Arial Narrow" w:cs="Arial"/>
                <w:sz w:val="16"/>
                <w:szCs w:val="16"/>
                <w:lang w:eastAsia="en-US"/>
              </w:rPr>
              <w:t xml:space="preserve"> Sha Chau Island will be scheduled outside the </w:t>
            </w:r>
            <w:proofErr w:type="spellStart"/>
            <w:r w:rsidRPr="003B71A1">
              <w:rPr>
                <w:rFonts w:ascii="Arial Narrow" w:hAnsi="Arial Narrow" w:cs="Arial"/>
                <w:sz w:val="16"/>
                <w:szCs w:val="16"/>
                <w:lang w:eastAsia="en-US"/>
              </w:rPr>
              <w:t>ardeids</w:t>
            </w:r>
            <w:proofErr w:type="spellEnd"/>
            <w:r w:rsidRPr="003B71A1">
              <w:rPr>
                <w:rFonts w:ascii="Arial Narrow" w:hAnsi="Arial Narrow" w:cs="Arial"/>
                <w:sz w:val="16"/>
                <w:szCs w:val="16"/>
                <w:lang w:eastAsia="en-US"/>
              </w:rPr>
              <w:t xml:space="preserve">’ breeding season (between April and July). No night-time construction work will be allowed on </w:t>
            </w:r>
            <w:proofErr w:type="spellStart"/>
            <w:r w:rsidRPr="003B71A1">
              <w:rPr>
                <w:rFonts w:ascii="Arial Narrow" w:hAnsi="Arial Narrow" w:cs="Arial"/>
                <w:sz w:val="16"/>
                <w:szCs w:val="16"/>
                <w:lang w:eastAsia="en-US"/>
              </w:rPr>
              <w:t>Sheung</w:t>
            </w:r>
            <w:proofErr w:type="spellEnd"/>
            <w:r w:rsidRPr="003B71A1">
              <w:rPr>
                <w:rFonts w:ascii="Arial Narrow" w:hAnsi="Arial Narrow" w:cs="Arial"/>
                <w:sz w:val="16"/>
                <w:szCs w:val="16"/>
                <w:lang w:eastAsia="en-US"/>
              </w:rPr>
              <w:t xml:space="preserve"> Sha Chau Island during all seasons.</w:t>
            </w:r>
            <w:bookmarkStart w:id="0" w:name="_GoBack"/>
            <w:bookmarkEnd w:id="0"/>
          </w:p>
        </w:tc>
        <w:tc>
          <w:tcPr>
            <w:tcW w:w="985" w:type="dxa"/>
            <w:tcBorders>
              <w:top w:val="single" w:sz="4" w:space="0" w:color="auto"/>
              <w:left w:val="single" w:sz="4" w:space="0" w:color="auto"/>
              <w:bottom w:val="single" w:sz="4" w:space="0" w:color="auto"/>
              <w:right w:val="single" w:sz="4" w:space="0" w:color="auto"/>
            </w:tcBorders>
            <w:shd w:val="clear" w:color="auto" w:fill="auto"/>
          </w:tcPr>
          <w:p w:rsidR="00CC4472" w:rsidRPr="003B71A1" w:rsidRDefault="00CC4472"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CC4472" w:rsidRPr="003B71A1" w:rsidRDefault="00CC4472"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CC4472" w:rsidRPr="003B71A1" w:rsidRDefault="00CC4472"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CC4472" w:rsidRPr="003B71A1" w:rsidRDefault="00CC4472"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CC4472" w:rsidRPr="003B71A1" w:rsidRDefault="00CC4472" w:rsidP="009005AD">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CC4472" w:rsidRPr="003B71A1" w:rsidRDefault="00CC4472" w:rsidP="009005AD">
            <w:pPr>
              <w:rPr>
                <w:rFonts w:ascii="Arial" w:hAnsi="Arial" w:cs="Arial"/>
                <w:b/>
                <w:sz w:val="16"/>
                <w:szCs w:val="16"/>
                <w:u w:val="single"/>
                <w:lang w:val="en-GB"/>
              </w:rPr>
            </w:pPr>
          </w:p>
        </w:tc>
      </w:tr>
    </w:tbl>
    <w:p w:rsidR="0004078C" w:rsidRPr="003B71A1" w:rsidRDefault="0004078C" w:rsidP="0004078C">
      <w:pPr>
        <w:rPr>
          <w:rFonts w:ascii="Arial" w:hAnsi="Arial" w:cs="Arial"/>
          <w:sz w:val="20"/>
          <w:lang w:val="en-GB"/>
        </w:rPr>
      </w:pPr>
    </w:p>
    <w:p w:rsidR="00A27AEF" w:rsidRDefault="00A27AEF" w:rsidP="0004078C">
      <w:pPr>
        <w:rPr>
          <w:rFonts w:ascii="Arial" w:hAnsi="Arial" w:cs="Arial"/>
          <w:sz w:val="20"/>
          <w:lang w:val="en-GB"/>
        </w:rPr>
      </w:pPr>
    </w:p>
    <w:p w:rsidR="003B71A1" w:rsidRPr="003B71A1" w:rsidRDefault="003B71A1" w:rsidP="0004078C">
      <w:pPr>
        <w:rPr>
          <w:rFonts w:ascii="Arial" w:hAnsi="Arial" w:cs="Arial"/>
          <w:sz w:val="20"/>
          <w:lang w:val="en-GB"/>
        </w:rPr>
      </w:pPr>
    </w:p>
    <w:tbl>
      <w:tblPr>
        <w:tblW w:w="0" w:type="auto"/>
        <w:tblCellMar>
          <w:top w:w="45" w:type="dxa"/>
          <w:left w:w="28" w:type="dxa"/>
          <w:bottom w:w="45" w:type="dxa"/>
          <w:right w:w="28" w:type="dxa"/>
        </w:tblCellMar>
        <w:tblLook w:val="01E0" w:firstRow="1" w:lastRow="1" w:firstColumn="1" w:lastColumn="1" w:noHBand="0" w:noVBand="0"/>
      </w:tblPr>
      <w:tblGrid>
        <w:gridCol w:w="771"/>
        <w:gridCol w:w="5353"/>
        <w:gridCol w:w="985"/>
        <w:gridCol w:w="432"/>
        <w:gridCol w:w="425"/>
        <w:gridCol w:w="567"/>
        <w:gridCol w:w="76"/>
        <w:gridCol w:w="1237"/>
      </w:tblGrid>
      <w:tr w:rsidR="003B71A1" w:rsidRPr="003B71A1" w:rsidTr="003B71A1">
        <w:trPr>
          <w:cantSplit/>
        </w:trPr>
        <w:tc>
          <w:tcPr>
            <w:tcW w:w="771" w:type="dxa"/>
            <w:shd w:val="clear" w:color="auto" w:fill="auto"/>
          </w:tcPr>
          <w:p w:rsidR="003B71A1" w:rsidRPr="006524A9" w:rsidRDefault="003B71A1" w:rsidP="00E734D2">
            <w:pPr>
              <w:jc w:val="left"/>
              <w:rPr>
                <w:rFonts w:ascii="Arial Narrow" w:hAnsi="Arial Narrow" w:cs="Arial"/>
                <w:b/>
                <w:sz w:val="16"/>
                <w:szCs w:val="16"/>
                <w:lang w:val="en-GB"/>
              </w:rPr>
            </w:pPr>
            <w:r w:rsidRPr="006524A9">
              <w:rPr>
                <w:rFonts w:ascii="Arial Narrow" w:hAnsi="Arial Narrow" w:cs="Arial"/>
                <w:b/>
                <w:sz w:val="16"/>
                <w:szCs w:val="16"/>
                <w:lang w:val="en-GB"/>
              </w:rPr>
              <w:t>*EIA / ^EM&amp;A / #EP ref:</w:t>
            </w:r>
          </w:p>
        </w:tc>
        <w:tc>
          <w:tcPr>
            <w:tcW w:w="5353" w:type="dxa"/>
            <w:shd w:val="clear" w:color="auto" w:fill="auto"/>
            <w:tcMar>
              <w:right w:w="57" w:type="dxa"/>
            </w:tcMar>
          </w:tcPr>
          <w:p w:rsidR="003B71A1" w:rsidRPr="006524A9" w:rsidRDefault="003B71A1" w:rsidP="003B71A1">
            <w:pPr>
              <w:rPr>
                <w:rFonts w:ascii="Arial Narrow" w:hAnsi="Arial Narrow" w:cs="Arial"/>
                <w:b/>
                <w:bCs/>
                <w:sz w:val="16"/>
                <w:szCs w:val="16"/>
                <w:lang w:eastAsia="en-US"/>
              </w:rPr>
            </w:pPr>
            <w:r w:rsidRPr="006524A9">
              <w:rPr>
                <w:rFonts w:ascii="Arial Narrow" w:hAnsi="Arial Narrow" w:cs="Arial"/>
                <w:b/>
                <w:bCs/>
                <w:sz w:val="16"/>
                <w:szCs w:val="16"/>
                <w:lang w:eastAsia="en-US"/>
              </w:rPr>
              <w:t>Item</w:t>
            </w:r>
          </w:p>
        </w:tc>
        <w:tc>
          <w:tcPr>
            <w:tcW w:w="985" w:type="dxa"/>
            <w:shd w:val="clear" w:color="auto" w:fill="auto"/>
          </w:tcPr>
          <w:p w:rsidR="003B71A1" w:rsidRPr="006524A9" w:rsidRDefault="003B71A1" w:rsidP="006524A9">
            <w:pPr>
              <w:jc w:val="center"/>
              <w:rPr>
                <w:rFonts w:ascii="Arial Narrow" w:hAnsi="Arial Narrow" w:cs="Arial"/>
                <w:b/>
                <w:sz w:val="16"/>
                <w:szCs w:val="16"/>
                <w:lang w:val="en-GB"/>
              </w:rPr>
            </w:pPr>
            <w:r w:rsidRPr="006524A9">
              <w:rPr>
                <w:rFonts w:ascii="Arial Narrow" w:hAnsi="Arial Narrow" w:cs="Arial"/>
                <w:b/>
                <w:sz w:val="16"/>
                <w:szCs w:val="16"/>
                <w:lang w:val="en-GB"/>
              </w:rPr>
              <w:t>Close-out on last comments (Y/N)</w:t>
            </w:r>
          </w:p>
        </w:tc>
        <w:tc>
          <w:tcPr>
            <w:tcW w:w="432" w:type="dxa"/>
            <w:shd w:val="clear" w:color="auto" w:fill="auto"/>
            <w:vAlign w:val="center"/>
          </w:tcPr>
          <w:p w:rsidR="003B71A1" w:rsidRPr="006524A9" w:rsidRDefault="003B71A1" w:rsidP="006524A9">
            <w:pPr>
              <w:jc w:val="center"/>
              <w:rPr>
                <w:rFonts w:ascii="Arial Narrow" w:hAnsi="Arial Narrow" w:cs="Arial"/>
                <w:b/>
                <w:sz w:val="16"/>
                <w:szCs w:val="16"/>
                <w:lang w:val="en-GB"/>
              </w:rPr>
            </w:pPr>
            <w:r w:rsidRPr="006524A9">
              <w:rPr>
                <w:rFonts w:ascii="Arial Narrow" w:hAnsi="Arial Narrow" w:cs="Arial"/>
                <w:b/>
                <w:sz w:val="16"/>
                <w:szCs w:val="16"/>
                <w:lang w:val="en-GB"/>
              </w:rPr>
              <w:t>Yes</w:t>
            </w:r>
          </w:p>
        </w:tc>
        <w:tc>
          <w:tcPr>
            <w:tcW w:w="425" w:type="dxa"/>
            <w:shd w:val="clear" w:color="auto" w:fill="auto"/>
            <w:vAlign w:val="center"/>
          </w:tcPr>
          <w:p w:rsidR="003B71A1" w:rsidRPr="006524A9" w:rsidRDefault="003B71A1" w:rsidP="006524A9">
            <w:pPr>
              <w:jc w:val="center"/>
              <w:rPr>
                <w:rFonts w:ascii="Arial Narrow" w:hAnsi="Arial Narrow" w:cs="Arial"/>
                <w:b/>
                <w:sz w:val="16"/>
                <w:szCs w:val="16"/>
                <w:lang w:val="en-GB"/>
              </w:rPr>
            </w:pPr>
            <w:r w:rsidRPr="006524A9">
              <w:rPr>
                <w:rFonts w:ascii="Arial Narrow" w:hAnsi="Arial Narrow" w:cs="Arial"/>
                <w:b/>
                <w:sz w:val="16"/>
                <w:szCs w:val="16"/>
                <w:lang w:val="en-GB"/>
              </w:rPr>
              <w:t>No</w:t>
            </w:r>
          </w:p>
        </w:tc>
        <w:tc>
          <w:tcPr>
            <w:tcW w:w="567" w:type="dxa"/>
            <w:shd w:val="clear" w:color="auto" w:fill="auto"/>
            <w:vAlign w:val="center"/>
          </w:tcPr>
          <w:p w:rsidR="003B71A1" w:rsidRPr="006524A9" w:rsidRDefault="003B71A1" w:rsidP="006524A9">
            <w:pPr>
              <w:jc w:val="center"/>
              <w:rPr>
                <w:rFonts w:ascii="Arial Narrow" w:hAnsi="Arial Narrow" w:cs="Arial"/>
                <w:b/>
                <w:sz w:val="16"/>
                <w:szCs w:val="16"/>
                <w:lang w:val="en-GB"/>
              </w:rPr>
            </w:pPr>
            <w:r w:rsidRPr="006524A9">
              <w:rPr>
                <w:rFonts w:ascii="Arial Narrow" w:hAnsi="Arial Narrow" w:cs="Arial"/>
                <w:b/>
                <w:sz w:val="16"/>
                <w:szCs w:val="16"/>
                <w:lang w:val="en-GB"/>
              </w:rPr>
              <w:t>N/A or</w:t>
            </w:r>
          </w:p>
          <w:p w:rsidR="003B71A1" w:rsidRPr="006524A9" w:rsidRDefault="003B71A1" w:rsidP="006524A9">
            <w:pPr>
              <w:jc w:val="center"/>
              <w:rPr>
                <w:rFonts w:ascii="Arial Narrow" w:hAnsi="Arial Narrow" w:cs="Arial"/>
                <w:b/>
                <w:sz w:val="16"/>
                <w:szCs w:val="16"/>
                <w:lang w:val="en-GB"/>
              </w:rPr>
            </w:pPr>
            <w:r w:rsidRPr="006524A9">
              <w:rPr>
                <w:rFonts w:ascii="Arial Narrow" w:hAnsi="Arial Narrow" w:cs="Arial"/>
                <w:b/>
                <w:sz w:val="16"/>
                <w:szCs w:val="16"/>
                <w:lang w:val="en-GB"/>
              </w:rPr>
              <w:t xml:space="preserve">not </w:t>
            </w:r>
            <w:proofErr w:type="spellStart"/>
            <w:r w:rsidRPr="006524A9">
              <w:rPr>
                <w:rFonts w:ascii="Arial Narrow" w:hAnsi="Arial Narrow" w:cs="Arial"/>
                <w:b/>
                <w:sz w:val="16"/>
                <w:szCs w:val="16"/>
                <w:lang w:val="en-GB"/>
              </w:rPr>
              <w:t>obs</w:t>
            </w:r>
            <w:proofErr w:type="spellEnd"/>
          </w:p>
        </w:tc>
        <w:tc>
          <w:tcPr>
            <w:tcW w:w="76" w:type="dxa"/>
            <w:tcBorders>
              <w:left w:val="nil"/>
            </w:tcBorders>
            <w:shd w:val="clear" w:color="auto" w:fill="auto"/>
          </w:tcPr>
          <w:p w:rsidR="003B71A1" w:rsidRPr="006524A9" w:rsidRDefault="003B71A1" w:rsidP="006524A9">
            <w:pPr>
              <w:jc w:val="center"/>
              <w:rPr>
                <w:rFonts w:ascii="Arial Narrow" w:hAnsi="Arial Narrow" w:cs="Arial"/>
                <w:b/>
                <w:sz w:val="16"/>
                <w:szCs w:val="16"/>
                <w:lang w:val="en-GB"/>
              </w:rPr>
            </w:pPr>
          </w:p>
        </w:tc>
        <w:tc>
          <w:tcPr>
            <w:tcW w:w="1237" w:type="dxa"/>
            <w:shd w:val="clear" w:color="auto" w:fill="auto"/>
            <w:vAlign w:val="center"/>
          </w:tcPr>
          <w:p w:rsidR="003B71A1" w:rsidRPr="006524A9" w:rsidRDefault="003B71A1" w:rsidP="006524A9">
            <w:pPr>
              <w:jc w:val="center"/>
              <w:rPr>
                <w:rFonts w:ascii="Arial Narrow" w:hAnsi="Arial Narrow" w:cs="Arial"/>
                <w:b/>
                <w:sz w:val="16"/>
                <w:szCs w:val="16"/>
                <w:lang w:val="en-GB"/>
              </w:rPr>
            </w:pPr>
            <w:r w:rsidRPr="006524A9">
              <w:rPr>
                <w:rFonts w:ascii="Arial Narrow" w:hAnsi="Arial Narrow" w:cs="Arial"/>
                <w:b/>
                <w:sz w:val="16"/>
                <w:szCs w:val="16"/>
                <w:lang w:val="en-GB"/>
              </w:rPr>
              <w:t>Remarks</w:t>
            </w:r>
          </w:p>
        </w:tc>
      </w:tr>
      <w:tr w:rsidR="007F411E" w:rsidRPr="003B71A1" w:rsidTr="003B71A1">
        <w:trPr>
          <w:cantSplit/>
        </w:trPr>
        <w:tc>
          <w:tcPr>
            <w:tcW w:w="771" w:type="dxa"/>
            <w:shd w:val="clear" w:color="auto" w:fill="auto"/>
          </w:tcPr>
          <w:p w:rsidR="007F411E" w:rsidRPr="003B71A1" w:rsidRDefault="007F411E" w:rsidP="009005AD">
            <w:pPr>
              <w:jc w:val="left"/>
              <w:rPr>
                <w:rFonts w:ascii="Arial Narrow" w:hAnsi="Arial Narrow" w:cs="Arial"/>
                <w:sz w:val="16"/>
                <w:szCs w:val="16"/>
                <w:lang w:val="en-GB"/>
              </w:rPr>
            </w:pPr>
          </w:p>
        </w:tc>
        <w:tc>
          <w:tcPr>
            <w:tcW w:w="5353" w:type="dxa"/>
            <w:shd w:val="clear" w:color="auto" w:fill="auto"/>
            <w:tcMar>
              <w:right w:w="57" w:type="dxa"/>
            </w:tcMar>
          </w:tcPr>
          <w:p w:rsidR="007F411E" w:rsidRPr="003B71A1" w:rsidRDefault="007F411E" w:rsidP="003B71A1">
            <w:pPr>
              <w:rPr>
                <w:rFonts w:ascii="Arial Narrow" w:hAnsi="Arial Narrow" w:cs="Arial"/>
                <w:sz w:val="16"/>
                <w:szCs w:val="16"/>
                <w:lang w:eastAsia="en-US"/>
              </w:rPr>
            </w:pPr>
            <w:r w:rsidRPr="003B71A1">
              <w:rPr>
                <w:rFonts w:ascii="Arial" w:hAnsi="Arial" w:cs="Arial"/>
                <w:b/>
                <w:bCs/>
                <w:i/>
                <w:sz w:val="16"/>
                <w:szCs w:val="16"/>
                <w:u w:val="single"/>
                <w:lang w:eastAsia="en-US"/>
              </w:rPr>
              <w:t xml:space="preserve">Marine Ecological </w:t>
            </w:r>
            <w:r w:rsidR="00B336F1" w:rsidRPr="003B71A1">
              <w:rPr>
                <w:rFonts w:ascii="Arial" w:hAnsi="Arial" w:cs="Arial"/>
                <w:b/>
                <w:bCs/>
                <w:i/>
                <w:sz w:val="16"/>
                <w:szCs w:val="16"/>
                <w:u w:val="single"/>
                <w:lang w:eastAsia="en-US"/>
              </w:rPr>
              <w:t xml:space="preserve">/ Fisheries </w:t>
            </w:r>
            <w:r w:rsidRPr="003B71A1">
              <w:rPr>
                <w:rFonts w:ascii="Arial" w:hAnsi="Arial" w:cs="Arial"/>
                <w:b/>
                <w:bCs/>
                <w:i/>
                <w:sz w:val="16"/>
                <w:szCs w:val="16"/>
                <w:u w:val="single"/>
                <w:lang w:eastAsia="en-US"/>
              </w:rPr>
              <w:t>Impact – Construction Phase</w:t>
            </w:r>
          </w:p>
        </w:tc>
        <w:tc>
          <w:tcPr>
            <w:tcW w:w="985" w:type="dxa"/>
            <w:shd w:val="clear" w:color="auto" w:fill="auto"/>
          </w:tcPr>
          <w:p w:rsidR="007F411E" w:rsidRPr="003B71A1" w:rsidRDefault="007F411E" w:rsidP="009005AD">
            <w:pPr>
              <w:rPr>
                <w:rFonts w:ascii="Arial" w:hAnsi="Arial" w:cs="Arial"/>
                <w:b/>
                <w:sz w:val="16"/>
                <w:szCs w:val="16"/>
                <w:u w:val="single"/>
                <w:lang w:val="en-GB"/>
              </w:rPr>
            </w:pPr>
          </w:p>
        </w:tc>
        <w:tc>
          <w:tcPr>
            <w:tcW w:w="432" w:type="dxa"/>
            <w:shd w:val="clear" w:color="auto" w:fill="auto"/>
            <w:vAlign w:val="center"/>
          </w:tcPr>
          <w:p w:rsidR="007F411E" w:rsidRPr="003B71A1" w:rsidRDefault="007F411E" w:rsidP="009005AD">
            <w:pPr>
              <w:rPr>
                <w:rFonts w:ascii="Arial" w:hAnsi="Arial" w:cs="Arial"/>
                <w:b/>
                <w:sz w:val="16"/>
                <w:szCs w:val="16"/>
                <w:u w:val="single"/>
                <w:lang w:val="en-GB"/>
              </w:rPr>
            </w:pPr>
          </w:p>
        </w:tc>
        <w:tc>
          <w:tcPr>
            <w:tcW w:w="425" w:type="dxa"/>
            <w:shd w:val="clear" w:color="auto" w:fill="auto"/>
            <w:vAlign w:val="center"/>
          </w:tcPr>
          <w:p w:rsidR="007F411E" w:rsidRPr="003B71A1" w:rsidRDefault="007F411E" w:rsidP="009005AD">
            <w:pPr>
              <w:rPr>
                <w:rFonts w:ascii="Arial" w:hAnsi="Arial" w:cs="Arial"/>
                <w:b/>
                <w:sz w:val="16"/>
                <w:szCs w:val="16"/>
                <w:u w:val="single"/>
                <w:lang w:val="en-GB"/>
              </w:rPr>
            </w:pPr>
          </w:p>
        </w:tc>
        <w:tc>
          <w:tcPr>
            <w:tcW w:w="567" w:type="dxa"/>
            <w:shd w:val="clear" w:color="auto" w:fill="auto"/>
            <w:vAlign w:val="center"/>
          </w:tcPr>
          <w:p w:rsidR="007F411E" w:rsidRPr="003B71A1" w:rsidRDefault="007F411E" w:rsidP="009005AD">
            <w:pPr>
              <w:rPr>
                <w:rFonts w:ascii="Arial" w:hAnsi="Arial" w:cs="Arial"/>
                <w:b/>
                <w:sz w:val="16"/>
                <w:szCs w:val="16"/>
                <w:u w:val="single"/>
                <w:lang w:val="en-GB"/>
              </w:rPr>
            </w:pPr>
          </w:p>
        </w:tc>
        <w:tc>
          <w:tcPr>
            <w:tcW w:w="76" w:type="dxa"/>
            <w:tcBorders>
              <w:left w:val="nil"/>
            </w:tcBorders>
            <w:shd w:val="clear" w:color="auto" w:fill="auto"/>
          </w:tcPr>
          <w:p w:rsidR="007F411E" w:rsidRPr="003B71A1" w:rsidRDefault="007F411E" w:rsidP="009005AD">
            <w:pPr>
              <w:rPr>
                <w:rFonts w:ascii="Arial" w:hAnsi="Arial" w:cs="Arial"/>
                <w:b/>
                <w:sz w:val="16"/>
                <w:szCs w:val="16"/>
                <w:u w:val="single"/>
                <w:lang w:val="en-GB"/>
              </w:rPr>
            </w:pPr>
          </w:p>
        </w:tc>
        <w:tc>
          <w:tcPr>
            <w:tcW w:w="1237" w:type="dxa"/>
            <w:shd w:val="clear" w:color="auto" w:fill="auto"/>
            <w:vAlign w:val="center"/>
          </w:tcPr>
          <w:p w:rsidR="007F411E" w:rsidRPr="003B71A1" w:rsidRDefault="007F411E" w:rsidP="009005AD">
            <w:pPr>
              <w:rPr>
                <w:rFonts w:ascii="Arial" w:hAnsi="Arial" w:cs="Arial"/>
                <w:b/>
                <w:sz w:val="16"/>
                <w:szCs w:val="16"/>
                <w:u w:val="single"/>
                <w:lang w:val="en-GB"/>
              </w:rPr>
            </w:pPr>
          </w:p>
        </w:tc>
      </w:tr>
      <w:tr w:rsidR="00BD02CC" w:rsidRPr="003B71A1" w:rsidTr="003B71A1">
        <w:trPr>
          <w:cantSplit/>
        </w:trPr>
        <w:tc>
          <w:tcPr>
            <w:tcW w:w="771" w:type="dxa"/>
            <w:vMerge w:val="restart"/>
            <w:shd w:val="clear" w:color="auto" w:fill="auto"/>
          </w:tcPr>
          <w:p w:rsidR="00BD02CC" w:rsidRPr="003B71A1" w:rsidRDefault="00BD02CC" w:rsidP="007A0DF3">
            <w:pPr>
              <w:jc w:val="left"/>
              <w:rPr>
                <w:rFonts w:ascii="Arial Narrow" w:hAnsi="Arial Narrow" w:cs="Arial"/>
                <w:sz w:val="16"/>
                <w:szCs w:val="16"/>
                <w:lang w:val="en-GB"/>
              </w:rPr>
            </w:pPr>
            <w:r w:rsidRPr="003B71A1">
              <w:rPr>
                <w:rFonts w:ascii="Arial Narrow" w:hAnsi="Arial Narrow" w:cs="Arial"/>
                <w:sz w:val="16"/>
                <w:szCs w:val="16"/>
                <w:lang w:val="en-GB"/>
              </w:rPr>
              <w:t>*13.11.5.14-13.11.5.18</w:t>
            </w:r>
            <w:r w:rsidR="00EA48D1">
              <w:rPr>
                <w:rFonts w:ascii="Arial Narrow" w:hAnsi="Arial Narrow" w:cs="Arial"/>
                <w:sz w:val="16"/>
                <w:szCs w:val="16"/>
                <w:lang w:val="en-GB"/>
              </w:rPr>
              <w:t>, ^10.3.1</w:t>
            </w:r>
          </w:p>
        </w:tc>
        <w:tc>
          <w:tcPr>
            <w:tcW w:w="5353" w:type="dxa"/>
            <w:shd w:val="clear" w:color="auto" w:fill="auto"/>
            <w:tcMar>
              <w:right w:w="57" w:type="dxa"/>
            </w:tcMar>
          </w:tcPr>
          <w:p w:rsidR="00BD02CC" w:rsidRPr="003B71A1" w:rsidRDefault="00BD02CC" w:rsidP="003B71A1">
            <w:pPr>
              <w:rPr>
                <w:rFonts w:ascii="Arial" w:hAnsi="Arial" w:cs="Arial"/>
                <w:b/>
                <w:sz w:val="16"/>
                <w:szCs w:val="16"/>
                <w:lang w:eastAsia="en-US"/>
              </w:rPr>
            </w:pPr>
            <w:r w:rsidRPr="003B71A1">
              <w:rPr>
                <w:rFonts w:ascii="Arial" w:hAnsi="Arial" w:cs="Arial"/>
                <w:b/>
                <w:sz w:val="16"/>
                <w:szCs w:val="16"/>
                <w:lang w:eastAsia="en-US"/>
              </w:rPr>
              <w:t>Dolphin Exclusion Zone</w:t>
            </w:r>
          </w:p>
        </w:tc>
        <w:tc>
          <w:tcPr>
            <w:tcW w:w="985" w:type="dxa"/>
            <w:tcBorders>
              <w:bottom w:val="single" w:sz="4" w:space="0" w:color="auto"/>
            </w:tcBorders>
            <w:shd w:val="clear" w:color="auto" w:fill="auto"/>
          </w:tcPr>
          <w:p w:rsidR="00BD02CC" w:rsidRPr="003B71A1" w:rsidRDefault="00BD02CC" w:rsidP="009005AD">
            <w:pPr>
              <w:rPr>
                <w:rFonts w:ascii="Arial" w:hAnsi="Arial" w:cs="Arial"/>
                <w:b/>
                <w:sz w:val="16"/>
                <w:szCs w:val="16"/>
                <w:u w:val="single"/>
                <w:lang w:val="en-GB"/>
              </w:rPr>
            </w:pPr>
          </w:p>
        </w:tc>
        <w:tc>
          <w:tcPr>
            <w:tcW w:w="432" w:type="dxa"/>
            <w:tcBorders>
              <w:bottom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c>
          <w:tcPr>
            <w:tcW w:w="425" w:type="dxa"/>
            <w:tcBorders>
              <w:bottom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c>
          <w:tcPr>
            <w:tcW w:w="567" w:type="dxa"/>
            <w:tcBorders>
              <w:bottom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c>
          <w:tcPr>
            <w:tcW w:w="76" w:type="dxa"/>
            <w:tcBorders>
              <w:left w:val="nil"/>
            </w:tcBorders>
            <w:shd w:val="clear" w:color="auto" w:fill="auto"/>
          </w:tcPr>
          <w:p w:rsidR="00BD02CC" w:rsidRPr="003B71A1" w:rsidRDefault="00BD02CC" w:rsidP="009005AD">
            <w:pPr>
              <w:rPr>
                <w:rFonts w:ascii="Arial" w:hAnsi="Arial" w:cs="Arial"/>
                <w:b/>
                <w:sz w:val="16"/>
                <w:szCs w:val="16"/>
                <w:u w:val="single"/>
                <w:lang w:val="en-GB"/>
              </w:rPr>
            </w:pPr>
          </w:p>
        </w:tc>
        <w:tc>
          <w:tcPr>
            <w:tcW w:w="1237" w:type="dxa"/>
            <w:tcBorders>
              <w:bottom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r>
      <w:tr w:rsidR="00BD02CC" w:rsidRPr="003B71A1" w:rsidTr="003B71A1">
        <w:trPr>
          <w:cantSplit/>
        </w:trPr>
        <w:tc>
          <w:tcPr>
            <w:tcW w:w="771" w:type="dxa"/>
            <w:vMerge/>
            <w:shd w:val="clear" w:color="auto" w:fill="auto"/>
          </w:tcPr>
          <w:p w:rsidR="00BD02CC" w:rsidRPr="003B71A1" w:rsidRDefault="00BD02CC"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D02CC" w:rsidRPr="003B71A1" w:rsidRDefault="00BD02CC" w:rsidP="003B71A1">
            <w:pPr>
              <w:rPr>
                <w:rFonts w:ascii="Arial Narrow" w:hAnsi="Arial Narrow" w:cs="Arial"/>
                <w:sz w:val="16"/>
                <w:szCs w:val="16"/>
                <w:lang w:eastAsia="en-US"/>
              </w:rPr>
            </w:pPr>
            <w:r w:rsidRPr="003B71A1">
              <w:rPr>
                <w:rFonts w:ascii="Arial Narrow" w:hAnsi="Arial Narrow" w:cs="Arial"/>
                <w:sz w:val="16"/>
                <w:szCs w:val="16"/>
                <w:lang w:eastAsia="en-US"/>
              </w:rPr>
              <w:t xml:space="preserve">Establishment of a 24 </w:t>
            </w:r>
            <w:proofErr w:type="spellStart"/>
            <w:r w:rsidRPr="003B71A1">
              <w:rPr>
                <w:rFonts w:ascii="Arial Narrow" w:hAnsi="Arial Narrow" w:cs="Arial"/>
                <w:sz w:val="16"/>
                <w:szCs w:val="16"/>
                <w:lang w:eastAsia="en-US"/>
              </w:rPr>
              <w:t>hr</w:t>
            </w:r>
            <w:proofErr w:type="spellEnd"/>
            <w:r w:rsidRPr="003B71A1">
              <w:rPr>
                <w:rFonts w:ascii="Arial Narrow" w:hAnsi="Arial Narrow" w:cs="Arial"/>
                <w:sz w:val="16"/>
                <w:szCs w:val="16"/>
                <w:lang w:eastAsia="en-US"/>
              </w:rPr>
              <w:t xml:space="preserve"> Dolphin Exclusion Zone (DEZ) with a 250 m radius around the land formation works areas.</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D02CC" w:rsidRPr="003B71A1" w:rsidRDefault="00BD02CC"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D02CC" w:rsidRPr="003B71A1" w:rsidRDefault="00BD02CC" w:rsidP="009005AD">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r>
      <w:tr w:rsidR="007F411E" w:rsidRPr="003B71A1" w:rsidTr="003B71A1">
        <w:trPr>
          <w:cantSplit/>
        </w:trPr>
        <w:tc>
          <w:tcPr>
            <w:tcW w:w="771" w:type="dxa"/>
            <w:shd w:val="clear" w:color="auto" w:fill="auto"/>
          </w:tcPr>
          <w:p w:rsidR="007F411E" w:rsidRPr="003B71A1" w:rsidRDefault="007F411E"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D02CC" w:rsidRPr="003B71A1" w:rsidRDefault="00BD02CC" w:rsidP="00EE1FA9">
            <w:pPr>
              <w:numPr>
                <w:ilvl w:val="0"/>
                <w:numId w:val="12"/>
              </w:numPr>
              <w:tabs>
                <w:tab w:val="clear" w:pos="720"/>
                <w:tab w:val="num" w:pos="192"/>
              </w:tabs>
              <w:ind w:left="192" w:hanging="192"/>
              <w:rPr>
                <w:rFonts w:ascii="Arial Narrow" w:hAnsi="Arial Narrow" w:cs="Arial"/>
                <w:sz w:val="16"/>
                <w:szCs w:val="16"/>
                <w:lang w:eastAsia="en-US"/>
              </w:rPr>
            </w:pPr>
            <w:r w:rsidRPr="003B71A1">
              <w:rPr>
                <w:rFonts w:ascii="Arial Narrow" w:hAnsi="Arial Narrow" w:cs="Arial"/>
                <w:sz w:val="16"/>
                <w:szCs w:val="16"/>
                <w:lang w:eastAsia="en-US"/>
              </w:rPr>
              <w:t xml:space="preserve">A DEZ </w:t>
            </w:r>
            <w:r w:rsidR="00EE1FA9">
              <w:rPr>
                <w:rFonts w:ascii="Arial Narrow" w:hAnsi="Arial Narrow" w:cs="Arial"/>
                <w:sz w:val="16"/>
                <w:szCs w:val="16"/>
                <w:lang w:eastAsia="en-US"/>
              </w:rPr>
              <w:t>sh</w:t>
            </w:r>
            <w:r w:rsidR="00EE1FA9" w:rsidRPr="003B71A1">
              <w:rPr>
                <w:rFonts w:ascii="Arial Narrow" w:hAnsi="Arial Narrow" w:cs="Arial"/>
                <w:sz w:val="16"/>
                <w:szCs w:val="16"/>
                <w:lang w:eastAsia="en-US"/>
              </w:rPr>
              <w:t xml:space="preserve">ould </w:t>
            </w:r>
            <w:r w:rsidRPr="003B71A1">
              <w:rPr>
                <w:rFonts w:ascii="Arial Narrow" w:hAnsi="Arial Narrow" w:cs="Arial"/>
                <w:sz w:val="16"/>
                <w:szCs w:val="16"/>
                <w:lang w:eastAsia="en-US"/>
              </w:rPr>
              <w:t>also be implemented during ground improvement works (e.g. DCM), water jetting works for submarine cables diversion, open trench dredging at the field joint locations and seawall construction.</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7F411E" w:rsidRPr="003B71A1" w:rsidRDefault="007F411E"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7F411E" w:rsidRPr="003B71A1" w:rsidRDefault="007F411E"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7F411E" w:rsidRPr="003B71A1" w:rsidRDefault="007F411E"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7F411E" w:rsidRPr="003B71A1" w:rsidRDefault="007F411E"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7F411E" w:rsidRPr="003B71A1" w:rsidRDefault="007F411E" w:rsidP="009005AD">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7F411E" w:rsidRPr="003B71A1" w:rsidRDefault="007F411E" w:rsidP="009005AD">
            <w:pPr>
              <w:rPr>
                <w:rFonts w:ascii="Arial" w:hAnsi="Arial" w:cs="Arial"/>
                <w:b/>
                <w:sz w:val="16"/>
                <w:szCs w:val="16"/>
                <w:u w:val="single"/>
                <w:lang w:val="en-GB"/>
              </w:rPr>
            </w:pPr>
          </w:p>
        </w:tc>
      </w:tr>
      <w:tr w:rsidR="00BD02CC" w:rsidRPr="003B71A1" w:rsidTr="003B71A1">
        <w:trPr>
          <w:cantSplit/>
        </w:trPr>
        <w:tc>
          <w:tcPr>
            <w:tcW w:w="771" w:type="dxa"/>
            <w:shd w:val="clear" w:color="auto" w:fill="auto"/>
          </w:tcPr>
          <w:p w:rsidR="00BD02CC" w:rsidRPr="003B71A1" w:rsidRDefault="00BD02CC" w:rsidP="009005AD">
            <w:pPr>
              <w:jc w:val="left"/>
              <w:rPr>
                <w:rFonts w:ascii="Arial Narrow" w:hAnsi="Arial Narrow" w:cs="Arial"/>
                <w:sz w:val="16"/>
                <w:szCs w:val="16"/>
                <w:lang w:val="en-GB"/>
              </w:rPr>
            </w:pPr>
          </w:p>
        </w:tc>
        <w:tc>
          <w:tcPr>
            <w:tcW w:w="5353" w:type="dxa"/>
            <w:tcBorders>
              <w:right w:val="single" w:sz="4" w:space="0" w:color="auto"/>
            </w:tcBorders>
            <w:shd w:val="clear" w:color="auto" w:fill="auto"/>
            <w:tcMar>
              <w:right w:w="57" w:type="dxa"/>
            </w:tcMar>
          </w:tcPr>
          <w:p w:rsidR="00BD02CC" w:rsidRPr="003B71A1" w:rsidRDefault="00BD02CC" w:rsidP="00EE1FA9">
            <w:pPr>
              <w:numPr>
                <w:ilvl w:val="0"/>
                <w:numId w:val="12"/>
              </w:numPr>
              <w:tabs>
                <w:tab w:val="clear" w:pos="720"/>
                <w:tab w:val="num" w:pos="192"/>
              </w:tabs>
              <w:ind w:left="192" w:hanging="192"/>
              <w:rPr>
                <w:rFonts w:ascii="Arial Narrow" w:hAnsi="Arial Narrow" w:cs="Arial"/>
                <w:sz w:val="16"/>
                <w:szCs w:val="16"/>
                <w:lang w:eastAsia="en-US"/>
              </w:rPr>
            </w:pPr>
            <w:r w:rsidRPr="003B71A1">
              <w:rPr>
                <w:rFonts w:ascii="Arial Narrow" w:hAnsi="Arial Narrow" w:cs="Arial"/>
                <w:sz w:val="16"/>
                <w:szCs w:val="16"/>
                <w:lang w:eastAsia="en-US"/>
              </w:rPr>
              <w:t xml:space="preserve">A DEZ </w:t>
            </w:r>
            <w:r w:rsidR="00EE1FA9">
              <w:rPr>
                <w:rFonts w:ascii="Arial Narrow" w:hAnsi="Arial Narrow" w:cs="Arial"/>
                <w:sz w:val="16"/>
                <w:szCs w:val="16"/>
                <w:lang w:eastAsia="en-US"/>
              </w:rPr>
              <w:t>sh</w:t>
            </w:r>
            <w:r w:rsidR="00EE1FA9" w:rsidRPr="003B71A1">
              <w:rPr>
                <w:rFonts w:ascii="Arial Narrow" w:hAnsi="Arial Narrow" w:cs="Arial"/>
                <w:sz w:val="16"/>
                <w:szCs w:val="16"/>
                <w:lang w:eastAsia="en-US"/>
              </w:rPr>
              <w:t xml:space="preserve">ould </w:t>
            </w:r>
            <w:r w:rsidRPr="003B71A1">
              <w:rPr>
                <w:rFonts w:ascii="Arial Narrow" w:hAnsi="Arial Narrow" w:cs="Arial"/>
                <w:sz w:val="16"/>
                <w:szCs w:val="16"/>
                <w:lang w:eastAsia="en-US"/>
              </w:rPr>
              <w:t>also be implemented during bored piling work but as a precautionary measure only.</w:t>
            </w: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BD02CC" w:rsidRPr="003B71A1" w:rsidRDefault="00BD02CC" w:rsidP="009005AD">
            <w:pPr>
              <w:rPr>
                <w:rFonts w:ascii="Arial" w:hAnsi="Arial" w:cs="Arial"/>
                <w:b/>
                <w:sz w:val="16"/>
                <w:szCs w:val="16"/>
                <w:u w:val="single"/>
                <w:lang w:val="en-GB"/>
              </w:rPr>
            </w:pPr>
          </w:p>
        </w:tc>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c>
          <w:tcPr>
            <w:tcW w:w="76" w:type="dxa"/>
            <w:tcBorders>
              <w:left w:val="single" w:sz="4" w:space="0" w:color="auto"/>
            </w:tcBorders>
            <w:shd w:val="clear" w:color="auto" w:fill="auto"/>
          </w:tcPr>
          <w:p w:rsidR="00BD02CC" w:rsidRPr="003B71A1" w:rsidRDefault="00BD02CC" w:rsidP="009005AD">
            <w:pPr>
              <w:rPr>
                <w:rFonts w:ascii="Arial" w:hAnsi="Arial" w:cs="Arial"/>
                <w:b/>
                <w:sz w:val="16"/>
                <w:szCs w:val="16"/>
                <w:u w:val="single"/>
                <w:lang w:val="en-GB"/>
              </w:rPr>
            </w:pPr>
          </w:p>
        </w:tc>
        <w:tc>
          <w:tcPr>
            <w:tcW w:w="1237" w:type="dxa"/>
            <w:tcBorders>
              <w:top w:val="single" w:sz="4" w:space="0" w:color="auto"/>
              <w:bottom w:val="single" w:sz="4" w:space="0" w:color="auto"/>
            </w:tcBorders>
            <w:shd w:val="clear" w:color="auto" w:fill="auto"/>
            <w:vAlign w:val="center"/>
          </w:tcPr>
          <w:p w:rsidR="00BD02CC" w:rsidRPr="003B71A1" w:rsidRDefault="00BD02CC" w:rsidP="009005AD">
            <w:pPr>
              <w:rPr>
                <w:rFonts w:ascii="Arial" w:hAnsi="Arial" w:cs="Arial"/>
                <w:b/>
                <w:sz w:val="16"/>
                <w:szCs w:val="16"/>
                <w:u w:val="single"/>
                <w:lang w:val="en-GB"/>
              </w:rPr>
            </w:pPr>
          </w:p>
        </w:tc>
      </w:tr>
    </w:tbl>
    <w:p w:rsidR="00B4648B" w:rsidRPr="003B71A1" w:rsidRDefault="00B4648B" w:rsidP="003B71A1">
      <w:pPr>
        <w:tabs>
          <w:tab w:val="left" w:pos="1019"/>
        </w:tabs>
        <w:rPr>
          <w:rFonts w:ascii="Arial" w:hAnsi="Arial" w:cs="Arial"/>
          <w:sz w:val="20"/>
          <w:lang w:val="en-GB"/>
        </w:rPr>
      </w:pPr>
    </w:p>
    <w:p w:rsidR="00226ED9" w:rsidRPr="003B71A1" w:rsidRDefault="00226ED9" w:rsidP="003B71A1">
      <w:pPr>
        <w:tabs>
          <w:tab w:val="left" w:pos="1019"/>
        </w:tabs>
        <w:rPr>
          <w:rFonts w:ascii="Arial" w:hAnsi="Arial" w:cs="Arial"/>
          <w:b/>
          <w:u w:val="single"/>
          <w:lang w:val="en-GB"/>
        </w:rPr>
      </w:pPr>
    </w:p>
    <w:p w:rsidR="00360A7D" w:rsidRPr="003B71A1" w:rsidRDefault="00360A7D" w:rsidP="003B71A1">
      <w:pPr>
        <w:tabs>
          <w:tab w:val="left" w:pos="1019"/>
        </w:tabs>
        <w:rPr>
          <w:rFonts w:ascii="Arial" w:hAnsi="Arial" w:cs="Arial"/>
          <w:b/>
          <w:u w:val="single"/>
          <w:lang w:val="en-GB"/>
        </w:rPr>
      </w:pPr>
    </w:p>
    <w:p w:rsidR="00835B0F" w:rsidRPr="003B71A1" w:rsidRDefault="00835B0F" w:rsidP="003B71A1">
      <w:pPr>
        <w:tabs>
          <w:tab w:val="left" w:pos="1019"/>
        </w:tabs>
        <w:rPr>
          <w:rFonts w:ascii="Arial" w:hAnsi="Arial" w:cs="Arial"/>
          <w:sz w:val="16"/>
          <w:szCs w:val="16"/>
        </w:rPr>
      </w:pPr>
    </w:p>
    <w:sectPr w:rsidR="00835B0F" w:rsidRPr="003B71A1" w:rsidSect="003B71A1">
      <w:pgSz w:w="11906" w:h="16838" w:code="9"/>
      <w:pgMar w:top="1134" w:right="1126" w:bottom="851" w:left="990"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ED9" w:rsidRDefault="00226ED9">
      <w:r>
        <w:separator/>
      </w:r>
    </w:p>
  </w:endnote>
  <w:endnote w:type="continuationSeparator" w:id="0">
    <w:p w:rsidR="00226ED9" w:rsidRDefault="0022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auto"/>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Times">
    <w:panose1 w:val="02020603050405020304"/>
    <w:charset w:val="00"/>
    <w:family w:val="roman"/>
    <w:pitch w:val="variable"/>
    <w:sig w:usb0="20002A87" w:usb1="00000000" w:usb2="00000000" w:usb3="00000000" w:csb0="000001FF" w:csb1="00000000"/>
  </w:font>
  <w:font w:name="Arial Bold">
    <w:panose1 w:val="020B07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ED9" w:rsidRDefault="00226ED9" w:rsidP="00D25F9A">
    <w:pPr>
      <w:pStyle w:val="Footer"/>
      <w:tabs>
        <w:tab w:val="clear" w:pos="4153"/>
        <w:tab w:val="clear" w:pos="8306"/>
        <w:tab w:val="center" w:pos="4510"/>
      </w:tabs>
      <w:jc w:val="left"/>
      <w:rPr>
        <w:rStyle w:val="PageNumber"/>
        <w:rFonts w:ascii="Arial" w:hAnsi="Arial" w:cs="Arial"/>
        <w:sz w:val="14"/>
        <w:szCs w:val="16"/>
      </w:rPr>
    </w:pPr>
    <w:r w:rsidRPr="002F1BF6">
      <w:rPr>
        <w:rStyle w:val="PageNumber"/>
        <w:rFonts w:ascii="Arial" w:hAnsi="Arial" w:cs="Arial"/>
        <w:sz w:val="12"/>
        <w:szCs w:val="16"/>
      </w:rPr>
      <w:fldChar w:fldCharType="begin"/>
    </w:r>
    <w:r w:rsidRPr="002F1BF6">
      <w:rPr>
        <w:rStyle w:val="PageNumber"/>
        <w:rFonts w:ascii="Arial" w:hAnsi="Arial" w:cs="Arial"/>
        <w:sz w:val="12"/>
        <w:szCs w:val="16"/>
      </w:rPr>
      <w:instrText xml:space="preserve"> FILENAME \p </w:instrText>
    </w:r>
    <w:r w:rsidRPr="002F1BF6">
      <w:rPr>
        <w:rStyle w:val="PageNumber"/>
        <w:rFonts w:ascii="Arial" w:hAnsi="Arial" w:cs="Arial"/>
        <w:sz w:val="12"/>
        <w:szCs w:val="16"/>
      </w:rPr>
      <w:fldChar w:fldCharType="separate"/>
    </w:r>
    <w:r>
      <w:rPr>
        <w:rStyle w:val="PageNumber"/>
        <w:rFonts w:ascii="Arial" w:hAnsi="Arial" w:cs="Arial"/>
        <w:noProof/>
        <w:sz w:val="12"/>
        <w:szCs w:val="16"/>
      </w:rPr>
      <w:t>P:\Hong Kong\ENL\PROJECTS\355482 HKIA 3RS ET Services\08 Site Inspection\Checklist\Checklist(CP)_Specific_Rev A.docx</w:t>
    </w:r>
    <w:r w:rsidRPr="002F1BF6">
      <w:rPr>
        <w:rStyle w:val="PageNumber"/>
        <w:rFonts w:ascii="Arial" w:hAnsi="Arial" w:cs="Arial"/>
        <w:sz w:val="12"/>
        <w:szCs w:val="16"/>
      </w:rPr>
      <w:fldChar w:fldCharType="end"/>
    </w:r>
    <w:r>
      <w:rPr>
        <w:rStyle w:val="PageNumber"/>
        <w:rFonts w:ascii="Arial" w:hAnsi="Arial" w:cs="Arial"/>
        <w:sz w:val="14"/>
        <w:szCs w:val="16"/>
      </w:rPr>
      <w:tab/>
    </w:r>
    <w:r>
      <w:rPr>
        <w:rStyle w:val="PageNumber"/>
        <w:rFonts w:ascii="Arial" w:hAnsi="Arial" w:cs="Arial"/>
        <w:sz w:val="14"/>
        <w:szCs w:val="16"/>
      </w:rPr>
      <w:tab/>
    </w:r>
    <w:r>
      <w:rPr>
        <w:rStyle w:val="PageNumber"/>
        <w:rFonts w:ascii="Arial" w:hAnsi="Arial" w:cs="Arial"/>
        <w:sz w:val="14"/>
        <w:szCs w:val="16"/>
      </w:rPr>
      <w:tab/>
    </w:r>
    <w:r>
      <w:rPr>
        <w:rStyle w:val="PageNumber"/>
        <w:rFonts w:ascii="Arial" w:hAnsi="Arial" w:cs="Arial"/>
        <w:sz w:val="14"/>
        <w:szCs w:val="16"/>
      </w:rPr>
      <w:tab/>
    </w:r>
    <w:r>
      <w:rPr>
        <w:rStyle w:val="PageNumber"/>
        <w:rFonts w:ascii="Arial" w:hAnsi="Arial" w:cs="Arial"/>
        <w:sz w:val="14"/>
        <w:szCs w:val="16"/>
      </w:rPr>
      <w:tab/>
    </w:r>
    <w:r>
      <w:rPr>
        <w:rStyle w:val="PageNumber"/>
        <w:rFonts w:ascii="Arial" w:hAnsi="Arial" w:cs="Arial"/>
        <w:sz w:val="14"/>
        <w:szCs w:val="16"/>
      </w:rPr>
      <w:tab/>
    </w:r>
    <w:r>
      <w:rPr>
        <w:rStyle w:val="PageNumber"/>
        <w:rFonts w:ascii="Arial" w:hAnsi="Arial" w:cs="Arial"/>
        <w:sz w:val="14"/>
        <w:szCs w:val="16"/>
      </w:rPr>
      <w:tab/>
      <w:t xml:space="preserve">      </w:t>
    </w:r>
  </w:p>
  <w:p w:rsidR="00226ED9" w:rsidRPr="00D25F9A" w:rsidRDefault="00BF1F1F" w:rsidP="000C2F5D">
    <w:pPr>
      <w:pStyle w:val="Footer"/>
      <w:tabs>
        <w:tab w:val="clear" w:pos="4153"/>
        <w:tab w:val="clear" w:pos="8306"/>
        <w:tab w:val="center" w:pos="4510"/>
      </w:tabs>
      <w:jc w:val="center"/>
      <w:rPr>
        <w:rFonts w:ascii="Arial" w:hAnsi="Arial" w:cs="Arial"/>
        <w:sz w:val="18"/>
        <w:szCs w:val="20"/>
      </w:rPr>
    </w:pPr>
    <w:r>
      <w:rPr>
        <w:rStyle w:val="PageNumber"/>
        <w:rFonts w:ascii="Arial" w:hAnsi="Arial" w:cs="Arial"/>
        <w:sz w:val="18"/>
        <w:szCs w:val="20"/>
      </w:rPr>
      <w:t>S</w:t>
    </w:r>
    <w:r w:rsidR="00226ED9" w:rsidRPr="00D25F9A">
      <w:rPr>
        <w:rStyle w:val="PageNumber"/>
        <w:rFonts w:ascii="Arial" w:hAnsi="Arial" w:cs="Arial"/>
        <w:sz w:val="18"/>
        <w:szCs w:val="20"/>
      </w:rPr>
      <w:fldChar w:fldCharType="begin"/>
    </w:r>
    <w:r w:rsidR="00226ED9" w:rsidRPr="00D25F9A">
      <w:rPr>
        <w:rStyle w:val="PageNumber"/>
        <w:rFonts w:ascii="Arial" w:hAnsi="Arial" w:cs="Arial"/>
        <w:sz w:val="18"/>
        <w:szCs w:val="20"/>
      </w:rPr>
      <w:instrText xml:space="preserve"> PAGE </w:instrText>
    </w:r>
    <w:r w:rsidR="00226ED9" w:rsidRPr="00D25F9A">
      <w:rPr>
        <w:rStyle w:val="PageNumber"/>
        <w:rFonts w:ascii="Arial" w:hAnsi="Arial" w:cs="Arial"/>
        <w:sz w:val="18"/>
        <w:szCs w:val="20"/>
      </w:rPr>
      <w:fldChar w:fldCharType="separate"/>
    </w:r>
    <w:r w:rsidR="00CC4472">
      <w:rPr>
        <w:rStyle w:val="PageNumber"/>
        <w:rFonts w:ascii="Arial" w:hAnsi="Arial" w:cs="Arial"/>
        <w:noProof/>
        <w:sz w:val="18"/>
        <w:szCs w:val="20"/>
      </w:rPr>
      <w:t>5</w:t>
    </w:r>
    <w:r w:rsidR="00226ED9" w:rsidRPr="00D25F9A">
      <w:rPr>
        <w:rStyle w:val="PageNumber"/>
        <w:rFonts w:ascii="Arial" w:hAnsi="Arial" w:cs="Arial"/>
        <w:sz w:val="18"/>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ED9" w:rsidRDefault="00226ED9">
      <w:r>
        <w:separator/>
      </w:r>
    </w:p>
  </w:footnote>
  <w:footnote w:type="continuationSeparator" w:id="0">
    <w:p w:rsidR="00226ED9" w:rsidRDefault="00226E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295"/>
    <w:multiLevelType w:val="hybridMultilevel"/>
    <w:tmpl w:val="81785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6D5ED1"/>
    <w:multiLevelType w:val="hybridMultilevel"/>
    <w:tmpl w:val="AA842B92"/>
    <w:lvl w:ilvl="0" w:tplc="7676F102">
      <w:start w:val="2432"/>
      <w:numFmt w:val="bullet"/>
      <w:lvlText w:val="-"/>
      <w:lvlJc w:val="left"/>
      <w:pPr>
        <w:tabs>
          <w:tab w:val="num" w:pos="360"/>
        </w:tabs>
        <w:ind w:left="360" w:hanging="360"/>
      </w:pPr>
      <w:rPr>
        <w:rFonts w:hint="default"/>
      </w:rPr>
    </w:lvl>
    <w:lvl w:ilvl="1" w:tplc="7676F102">
      <w:start w:val="2432"/>
      <w:numFmt w:val="bullet"/>
      <w:lvlText w:val="-"/>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nsid w:val="0FFC6D2B"/>
    <w:multiLevelType w:val="hybridMultilevel"/>
    <w:tmpl w:val="D282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58507E"/>
    <w:multiLevelType w:val="hybridMultilevel"/>
    <w:tmpl w:val="4E125C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AD93CDD"/>
    <w:multiLevelType w:val="singleLevel"/>
    <w:tmpl w:val="17EC3A46"/>
    <w:lvl w:ilvl="0">
      <w:start w:val="1"/>
      <w:numFmt w:val="bullet"/>
      <w:lvlText w:val=""/>
      <w:lvlJc w:val="left"/>
      <w:pPr>
        <w:tabs>
          <w:tab w:val="num" w:pos="360"/>
        </w:tabs>
        <w:ind w:left="360" w:hanging="360"/>
      </w:pPr>
      <w:rPr>
        <w:rFonts w:ascii="Symbol" w:hAnsi="Symbol" w:hint="default"/>
      </w:rPr>
    </w:lvl>
  </w:abstractNum>
  <w:abstractNum w:abstractNumId="5">
    <w:nsid w:val="22B35E23"/>
    <w:multiLevelType w:val="hybridMultilevel"/>
    <w:tmpl w:val="69600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6B05F8"/>
    <w:multiLevelType w:val="hybridMultilevel"/>
    <w:tmpl w:val="72605A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6C40C66"/>
    <w:multiLevelType w:val="hybridMultilevel"/>
    <w:tmpl w:val="8A9862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C1A4930"/>
    <w:multiLevelType w:val="multilevel"/>
    <w:tmpl w:val="EA5A0DCE"/>
    <w:lvl w:ilvl="0">
      <w:start w:val="1"/>
      <w:numFmt w:val="bullet"/>
      <w:lvlText w:val=""/>
      <w:lvlJc w:val="left"/>
      <w:pPr>
        <w:tabs>
          <w:tab w:val="num" w:pos="360"/>
        </w:tabs>
        <w:ind w:left="360" w:hanging="360"/>
      </w:pPr>
      <w:rPr>
        <w:rFonts w:ascii="Symbol" w:hAnsi="Symbol" w:hint="default"/>
      </w:rPr>
    </w:lvl>
    <w:lvl w:ilvl="1">
      <w:start w:val="2432"/>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4E9E4950"/>
    <w:multiLevelType w:val="hybridMultilevel"/>
    <w:tmpl w:val="7116B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724448"/>
    <w:multiLevelType w:val="hybridMultilevel"/>
    <w:tmpl w:val="6DA28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AA9581D"/>
    <w:multiLevelType w:val="multilevel"/>
    <w:tmpl w:val="AF980544"/>
    <w:lvl w:ilvl="0">
      <w:start w:val="1"/>
      <w:numFmt w:val="decimal"/>
      <w:pStyle w:val="StyleHeading1BlackBefore0ptAfter0pt"/>
      <w:lvlText w:val="%1"/>
      <w:lvlJc w:val="left"/>
      <w:pPr>
        <w:tabs>
          <w:tab w:val="num" w:pos="737"/>
        </w:tabs>
        <w:ind w:left="0" w:firstLine="360"/>
      </w:pPr>
      <w:rPr>
        <w:rFonts w:hint="default"/>
        <w:sz w:val="22"/>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nsid w:val="6045030A"/>
    <w:multiLevelType w:val="hybridMultilevel"/>
    <w:tmpl w:val="07A0D3DE"/>
    <w:lvl w:ilvl="0" w:tplc="08090001">
      <w:start w:val="1"/>
      <w:numFmt w:val="bullet"/>
      <w:lvlText w:val=""/>
      <w:lvlJc w:val="left"/>
      <w:pPr>
        <w:tabs>
          <w:tab w:val="num" w:pos="360"/>
        </w:tabs>
        <w:ind w:left="360" w:hanging="360"/>
      </w:pPr>
      <w:rPr>
        <w:rFonts w:ascii="Symbol" w:hAnsi="Symbol" w:hint="default"/>
      </w:rPr>
    </w:lvl>
    <w:lvl w:ilvl="1" w:tplc="7676F102">
      <w:start w:val="2432"/>
      <w:numFmt w:val="bullet"/>
      <w:lvlText w:val="-"/>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nsid w:val="6C525251"/>
    <w:multiLevelType w:val="hybridMultilevel"/>
    <w:tmpl w:val="74CE7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6D5A6903"/>
    <w:multiLevelType w:val="hybridMultilevel"/>
    <w:tmpl w:val="E24E7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ED7BBB"/>
    <w:multiLevelType w:val="hybridMultilevel"/>
    <w:tmpl w:val="12B05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774D07"/>
    <w:multiLevelType w:val="hybridMultilevel"/>
    <w:tmpl w:val="8FDA11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79C55DDC"/>
    <w:multiLevelType w:val="multilevel"/>
    <w:tmpl w:val="D2D49B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pStyle w:val="HEAD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B9010A8"/>
    <w:multiLevelType w:val="hybridMultilevel"/>
    <w:tmpl w:val="6CA43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E43260D"/>
    <w:multiLevelType w:val="hybridMultilevel"/>
    <w:tmpl w:val="0660D5D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7"/>
  </w:num>
  <w:num w:numId="3">
    <w:abstractNumId w:val="12"/>
  </w:num>
  <w:num w:numId="4">
    <w:abstractNumId w:val="8"/>
  </w:num>
  <w:num w:numId="5">
    <w:abstractNumId w:val="1"/>
  </w:num>
  <w:num w:numId="6">
    <w:abstractNumId w:val="6"/>
  </w:num>
  <w:num w:numId="7">
    <w:abstractNumId w:val="4"/>
  </w:num>
  <w:num w:numId="8">
    <w:abstractNumId w:val="7"/>
  </w:num>
  <w:num w:numId="9">
    <w:abstractNumId w:val="13"/>
  </w:num>
  <w:num w:numId="10">
    <w:abstractNumId w:val="16"/>
  </w:num>
  <w:num w:numId="11">
    <w:abstractNumId w:val="19"/>
  </w:num>
  <w:num w:numId="12">
    <w:abstractNumId w:val="3"/>
  </w:num>
  <w:num w:numId="13">
    <w:abstractNumId w:val="18"/>
  </w:num>
  <w:num w:numId="14">
    <w:abstractNumId w:val="5"/>
  </w:num>
  <w:num w:numId="15">
    <w:abstractNumId w:val="0"/>
  </w:num>
  <w:num w:numId="16">
    <w:abstractNumId w:val="15"/>
  </w:num>
  <w:num w:numId="17">
    <w:abstractNumId w:val="10"/>
  </w:num>
  <w:num w:numId="18">
    <w:abstractNumId w:val="14"/>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displayVerticalDrawingGridEvery w:val="2"/>
  <w:noPunctuationKerning/>
  <w:characterSpacingControl w:val="doNotCompress"/>
  <w:hdrShapeDefaults>
    <o:shapedefaults v:ext="edit" spidmax="235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502"/>
    <w:rsid w:val="00002F3D"/>
    <w:rsid w:val="0000540B"/>
    <w:rsid w:val="00005B3A"/>
    <w:rsid w:val="00005DCE"/>
    <w:rsid w:val="00005FB3"/>
    <w:rsid w:val="00007422"/>
    <w:rsid w:val="00010470"/>
    <w:rsid w:val="000104B6"/>
    <w:rsid w:val="0001173C"/>
    <w:rsid w:val="0001241A"/>
    <w:rsid w:val="00012CC3"/>
    <w:rsid w:val="00016749"/>
    <w:rsid w:val="00022B38"/>
    <w:rsid w:val="00022F9A"/>
    <w:rsid w:val="000235F8"/>
    <w:rsid w:val="00024F1A"/>
    <w:rsid w:val="00024FA5"/>
    <w:rsid w:val="00025473"/>
    <w:rsid w:val="00026FB6"/>
    <w:rsid w:val="00027BE7"/>
    <w:rsid w:val="000302CA"/>
    <w:rsid w:val="00030B78"/>
    <w:rsid w:val="00030E4D"/>
    <w:rsid w:val="00031145"/>
    <w:rsid w:val="00032C7F"/>
    <w:rsid w:val="000334CF"/>
    <w:rsid w:val="0003469E"/>
    <w:rsid w:val="000368F1"/>
    <w:rsid w:val="00037B7E"/>
    <w:rsid w:val="0004027B"/>
    <w:rsid w:val="0004078C"/>
    <w:rsid w:val="000421E9"/>
    <w:rsid w:val="00046A8B"/>
    <w:rsid w:val="000500DF"/>
    <w:rsid w:val="00051084"/>
    <w:rsid w:val="00051089"/>
    <w:rsid w:val="000514D7"/>
    <w:rsid w:val="000517D8"/>
    <w:rsid w:val="0005296C"/>
    <w:rsid w:val="00053047"/>
    <w:rsid w:val="0005354D"/>
    <w:rsid w:val="00053926"/>
    <w:rsid w:val="00053A90"/>
    <w:rsid w:val="000543A6"/>
    <w:rsid w:val="00054779"/>
    <w:rsid w:val="00055126"/>
    <w:rsid w:val="000554BF"/>
    <w:rsid w:val="000567B0"/>
    <w:rsid w:val="00056FB8"/>
    <w:rsid w:val="00057649"/>
    <w:rsid w:val="000613FC"/>
    <w:rsid w:val="00061E88"/>
    <w:rsid w:val="000627B2"/>
    <w:rsid w:val="00063B91"/>
    <w:rsid w:val="00064B89"/>
    <w:rsid w:val="000658B8"/>
    <w:rsid w:val="000709F9"/>
    <w:rsid w:val="00071AEA"/>
    <w:rsid w:val="00073D0A"/>
    <w:rsid w:val="0008248F"/>
    <w:rsid w:val="00087916"/>
    <w:rsid w:val="0009099A"/>
    <w:rsid w:val="0009400C"/>
    <w:rsid w:val="00095B99"/>
    <w:rsid w:val="00097CC6"/>
    <w:rsid w:val="00097F91"/>
    <w:rsid w:val="000A1BC3"/>
    <w:rsid w:val="000A1D63"/>
    <w:rsid w:val="000A206F"/>
    <w:rsid w:val="000A26DA"/>
    <w:rsid w:val="000A415A"/>
    <w:rsid w:val="000A5490"/>
    <w:rsid w:val="000A5B93"/>
    <w:rsid w:val="000A6406"/>
    <w:rsid w:val="000A6A9C"/>
    <w:rsid w:val="000B00BC"/>
    <w:rsid w:val="000B0368"/>
    <w:rsid w:val="000B0AF6"/>
    <w:rsid w:val="000B0DF3"/>
    <w:rsid w:val="000B1059"/>
    <w:rsid w:val="000B5A90"/>
    <w:rsid w:val="000B7192"/>
    <w:rsid w:val="000C24F5"/>
    <w:rsid w:val="000C29EB"/>
    <w:rsid w:val="000C2F5D"/>
    <w:rsid w:val="000C33C2"/>
    <w:rsid w:val="000C3F66"/>
    <w:rsid w:val="000C4412"/>
    <w:rsid w:val="000C4C34"/>
    <w:rsid w:val="000C4E80"/>
    <w:rsid w:val="000C5C4C"/>
    <w:rsid w:val="000C657A"/>
    <w:rsid w:val="000C6624"/>
    <w:rsid w:val="000D35A0"/>
    <w:rsid w:val="000D5388"/>
    <w:rsid w:val="000D614C"/>
    <w:rsid w:val="000D63D9"/>
    <w:rsid w:val="000D6BA1"/>
    <w:rsid w:val="000D70C2"/>
    <w:rsid w:val="000D784F"/>
    <w:rsid w:val="000D7CB9"/>
    <w:rsid w:val="000E0234"/>
    <w:rsid w:val="000E1CC2"/>
    <w:rsid w:val="000E3750"/>
    <w:rsid w:val="000E3D87"/>
    <w:rsid w:val="000E46DD"/>
    <w:rsid w:val="000E55AE"/>
    <w:rsid w:val="000E5F13"/>
    <w:rsid w:val="000E68D4"/>
    <w:rsid w:val="000F0BD8"/>
    <w:rsid w:val="000F20F9"/>
    <w:rsid w:val="000F2623"/>
    <w:rsid w:val="000F2A8D"/>
    <w:rsid w:val="000F30D6"/>
    <w:rsid w:val="000F46A7"/>
    <w:rsid w:val="000F6709"/>
    <w:rsid w:val="000F7A4C"/>
    <w:rsid w:val="000F7D3D"/>
    <w:rsid w:val="00102BAF"/>
    <w:rsid w:val="0010376F"/>
    <w:rsid w:val="00105BC3"/>
    <w:rsid w:val="00106D63"/>
    <w:rsid w:val="001070CD"/>
    <w:rsid w:val="001101FB"/>
    <w:rsid w:val="00110E0B"/>
    <w:rsid w:val="00111758"/>
    <w:rsid w:val="001125F5"/>
    <w:rsid w:val="00112963"/>
    <w:rsid w:val="00112E7C"/>
    <w:rsid w:val="0011344E"/>
    <w:rsid w:val="00115AE8"/>
    <w:rsid w:val="00115FA6"/>
    <w:rsid w:val="00116C35"/>
    <w:rsid w:val="00120D9E"/>
    <w:rsid w:val="0012161F"/>
    <w:rsid w:val="00122B79"/>
    <w:rsid w:val="00122E1C"/>
    <w:rsid w:val="001238F7"/>
    <w:rsid w:val="001250C7"/>
    <w:rsid w:val="0012574F"/>
    <w:rsid w:val="00130777"/>
    <w:rsid w:val="00130D6B"/>
    <w:rsid w:val="00130E7F"/>
    <w:rsid w:val="00131CEB"/>
    <w:rsid w:val="00133123"/>
    <w:rsid w:val="00134EB9"/>
    <w:rsid w:val="001351AA"/>
    <w:rsid w:val="001355A1"/>
    <w:rsid w:val="00137EDD"/>
    <w:rsid w:val="001410CB"/>
    <w:rsid w:val="00141E5D"/>
    <w:rsid w:val="00142074"/>
    <w:rsid w:val="001428AE"/>
    <w:rsid w:val="0014298E"/>
    <w:rsid w:val="001429C7"/>
    <w:rsid w:val="001451E1"/>
    <w:rsid w:val="001476AC"/>
    <w:rsid w:val="0015036B"/>
    <w:rsid w:val="00150C8A"/>
    <w:rsid w:val="00152E2A"/>
    <w:rsid w:val="00153517"/>
    <w:rsid w:val="00153D3C"/>
    <w:rsid w:val="00153FCA"/>
    <w:rsid w:val="001542DD"/>
    <w:rsid w:val="00156558"/>
    <w:rsid w:val="00157521"/>
    <w:rsid w:val="00160697"/>
    <w:rsid w:val="0016167B"/>
    <w:rsid w:val="00163AA0"/>
    <w:rsid w:val="001646A7"/>
    <w:rsid w:val="00164C55"/>
    <w:rsid w:val="001656FA"/>
    <w:rsid w:val="001666B9"/>
    <w:rsid w:val="00166ABE"/>
    <w:rsid w:val="001710AB"/>
    <w:rsid w:val="00171398"/>
    <w:rsid w:val="001714B5"/>
    <w:rsid w:val="00171B09"/>
    <w:rsid w:val="00172627"/>
    <w:rsid w:val="001729D0"/>
    <w:rsid w:val="001738B9"/>
    <w:rsid w:val="0017566D"/>
    <w:rsid w:val="0017620E"/>
    <w:rsid w:val="001766C2"/>
    <w:rsid w:val="00176A6C"/>
    <w:rsid w:val="00176E4B"/>
    <w:rsid w:val="00180828"/>
    <w:rsid w:val="001816D7"/>
    <w:rsid w:val="001827DE"/>
    <w:rsid w:val="00182E71"/>
    <w:rsid w:val="00185BF8"/>
    <w:rsid w:val="001864D8"/>
    <w:rsid w:val="001868FB"/>
    <w:rsid w:val="00186B8F"/>
    <w:rsid w:val="00187830"/>
    <w:rsid w:val="00187F96"/>
    <w:rsid w:val="00191135"/>
    <w:rsid w:val="001926F5"/>
    <w:rsid w:val="0019297A"/>
    <w:rsid w:val="0019335C"/>
    <w:rsid w:val="0019636A"/>
    <w:rsid w:val="001976FE"/>
    <w:rsid w:val="001A109C"/>
    <w:rsid w:val="001A15F3"/>
    <w:rsid w:val="001A183B"/>
    <w:rsid w:val="001A1E16"/>
    <w:rsid w:val="001A1EDF"/>
    <w:rsid w:val="001A5E83"/>
    <w:rsid w:val="001A5F24"/>
    <w:rsid w:val="001A618D"/>
    <w:rsid w:val="001A6873"/>
    <w:rsid w:val="001A6BB4"/>
    <w:rsid w:val="001A73AF"/>
    <w:rsid w:val="001A7AB1"/>
    <w:rsid w:val="001B09F3"/>
    <w:rsid w:val="001B0B92"/>
    <w:rsid w:val="001B1B8A"/>
    <w:rsid w:val="001B2A56"/>
    <w:rsid w:val="001B33B6"/>
    <w:rsid w:val="001B550F"/>
    <w:rsid w:val="001B671D"/>
    <w:rsid w:val="001B6D48"/>
    <w:rsid w:val="001B719C"/>
    <w:rsid w:val="001B7F51"/>
    <w:rsid w:val="001C04CE"/>
    <w:rsid w:val="001C2573"/>
    <w:rsid w:val="001C51B3"/>
    <w:rsid w:val="001C56D6"/>
    <w:rsid w:val="001C5E64"/>
    <w:rsid w:val="001C7435"/>
    <w:rsid w:val="001C7B72"/>
    <w:rsid w:val="001C7E35"/>
    <w:rsid w:val="001D06F3"/>
    <w:rsid w:val="001D0CC4"/>
    <w:rsid w:val="001D2CD8"/>
    <w:rsid w:val="001D3808"/>
    <w:rsid w:val="001D3BAB"/>
    <w:rsid w:val="001D4175"/>
    <w:rsid w:val="001D4C72"/>
    <w:rsid w:val="001D6A59"/>
    <w:rsid w:val="001E00FE"/>
    <w:rsid w:val="001E0FED"/>
    <w:rsid w:val="001E2EB3"/>
    <w:rsid w:val="001E4CDF"/>
    <w:rsid w:val="001E525E"/>
    <w:rsid w:val="001F01C8"/>
    <w:rsid w:val="001F0849"/>
    <w:rsid w:val="001F241D"/>
    <w:rsid w:val="001F4443"/>
    <w:rsid w:val="001F4628"/>
    <w:rsid w:val="001F4C7F"/>
    <w:rsid w:val="001F4D46"/>
    <w:rsid w:val="001F5819"/>
    <w:rsid w:val="001F6403"/>
    <w:rsid w:val="001F693E"/>
    <w:rsid w:val="001F7966"/>
    <w:rsid w:val="00201AD3"/>
    <w:rsid w:val="00202268"/>
    <w:rsid w:val="00203891"/>
    <w:rsid w:val="00203E26"/>
    <w:rsid w:val="00205F6A"/>
    <w:rsid w:val="0020689C"/>
    <w:rsid w:val="00207004"/>
    <w:rsid w:val="00210A19"/>
    <w:rsid w:val="0021194E"/>
    <w:rsid w:val="00211EC6"/>
    <w:rsid w:val="00213E57"/>
    <w:rsid w:val="00215BA7"/>
    <w:rsid w:val="00216069"/>
    <w:rsid w:val="00216B7D"/>
    <w:rsid w:val="00216C76"/>
    <w:rsid w:val="002216E5"/>
    <w:rsid w:val="002217FA"/>
    <w:rsid w:val="002219AF"/>
    <w:rsid w:val="00222161"/>
    <w:rsid w:val="002237A3"/>
    <w:rsid w:val="00223A89"/>
    <w:rsid w:val="00225909"/>
    <w:rsid w:val="00226543"/>
    <w:rsid w:val="0022681A"/>
    <w:rsid w:val="0022683F"/>
    <w:rsid w:val="00226ED9"/>
    <w:rsid w:val="00227384"/>
    <w:rsid w:val="00227B8F"/>
    <w:rsid w:val="00230251"/>
    <w:rsid w:val="00230C97"/>
    <w:rsid w:val="00231754"/>
    <w:rsid w:val="002326A8"/>
    <w:rsid w:val="00232946"/>
    <w:rsid w:val="002334AB"/>
    <w:rsid w:val="00233A0C"/>
    <w:rsid w:val="00234A50"/>
    <w:rsid w:val="00235EF3"/>
    <w:rsid w:val="00237057"/>
    <w:rsid w:val="002416D8"/>
    <w:rsid w:val="0024392F"/>
    <w:rsid w:val="00244478"/>
    <w:rsid w:val="00245577"/>
    <w:rsid w:val="00245D15"/>
    <w:rsid w:val="002460B9"/>
    <w:rsid w:val="002475B1"/>
    <w:rsid w:val="00251E85"/>
    <w:rsid w:val="002527E9"/>
    <w:rsid w:val="00252899"/>
    <w:rsid w:val="002529B5"/>
    <w:rsid w:val="00252F19"/>
    <w:rsid w:val="0025326D"/>
    <w:rsid w:val="00254537"/>
    <w:rsid w:val="00256978"/>
    <w:rsid w:val="002602DC"/>
    <w:rsid w:val="00260475"/>
    <w:rsid w:val="00260490"/>
    <w:rsid w:val="00261EEA"/>
    <w:rsid w:val="00262EEC"/>
    <w:rsid w:val="002635C4"/>
    <w:rsid w:val="00265720"/>
    <w:rsid w:val="00265A85"/>
    <w:rsid w:val="002660C8"/>
    <w:rsid w:val="00267B51"/>
    <w:rsid w:val="002701F4"/>
    <w:rsid w:val="00270CD0"/>
    <w:rsid w:val="002711E5"/>
    <w:rsid w:val="00271E32"/>
    <w:rsid w:val="00272854"/>
    <w:rsid w:val="002767EF"/>
    <w:rsid w:val="00276AE4"/>
    <w:rsid w:val="00277D7E"/>
    <w:rsid w:val="00280AAE"/>
    <w:rsid w:val="00281043"/>
    <w:rsid w:val="00282AE2"/>
    <w:rsid w:val="00282B9F"/>
    <w:rsid w:val="00284B24"/>
    <w:rsid w:val="00285646"/>
    <w:rsid w:val="002864AB"/>
    <w:rsid w:val="00286835"/>
    <w:rsid w:val="002871A7"/>
    <w:rsid w:val="00291C4D"/>
    <w:rsid w:val="00292925"/>
    <w:rsid w:val="00293834"/>
    <w:rsid w:val="002948DB"/>
    <w:rsid w:val="00296D4C"/>
    <w:rsid w:val="00297A7F"/>
    <w:rsid w:val="002A0D36"/>
    <w:rsid w:val="002A3373"/>
    <w:rsid w:val="002A3ACE"/>
    <w:rsid w:val="002A59D3"/>
    <w:rsid w:val="002A5F94"/>
    <w:rsid w:val="002A7B83"/>
    <w:rsid w:val="002B0DCA"/>
    <w:rsid w:val="002B1697"/>
    <w:rsid w:val="002B1C18"/>
    <w:rsid w:val="002B25DA"/>
    <w:rsid w:val="002B31A6"/>
    <w:rsid w:val="002B32AC"/>
    <w:rsid w:val="002B7882"/>
    <w:rsid w:val="002B7D64"/>
    <w:rsid w:val="002C0690"/>
    <w:rsid w:val="002C11F0"/>
    <w:rsid w:val="002C2D59"/>
    <w:rsid w:val="002C311E"/>
    <w:rsid w:val="002C4455"/>
    <w:rsid w:val="002C4642"/>
    <w:rsid w:val="002C4E24"/>
    <w:rsid w:val="002C5985"/>
    <w:rsid w:val="002D041C"/>
    <w:rsid w:val="002D08BA"/>
    <w:rsid w:val="002D0FBD"/>
    <w:rsid w:val="002D1460"/>
    <w:rsid w:val="002D1887"/>
    <w:rsid w:val="002D256E"/>
    <w:rsid w:val="002D2A35"/>
    <w:rsid w:val="002D2C17"/>
    <w:rsid w:val="002D2DFB"/>
    <w:rsid w:val="002D53E8"/>
    <w:rsid w:val="002D5888"/>
    <w:rsid w:val="002D737C"/>
    <w:rsid w:val="002D74BA"/>
    <w:rsid w:val="002D75BA"/>
    <w:rsid w:val="002D7827"/>
    <w:rsid w:val="002E04DF"/>
    <w:rsid w:val="002E21E3"/>
    <w:rsid w:val="002E3033"/>
    <w:rsid w:val="002E3C32"/>
    <w:rsid w:val="002E3DCE"/>
    <w:rsid w:val="002E4982"/>
    <w:rsid w:val="002E64AE"/>
    <w:rsid w:val="002E6B49"/>
    <w:rsid w:val="002E7167"/>
    <w:rsid w:val="002E7525"/>
    <w:rsid w:val="002E7E27"/>
    <w:rsid w:val="002F0BF9"/>
    <w:rsid w:val="002F1293"/>
    <w:rsid w:val="002F1BF6"/>
    <w:rsid w:val="002F48AC"/>
    <w:rsid w:val="002F6557"/>
    <w:rsid w:val="002F6AF6"/>
    <w:rsid w:val="002F7610"/>
    <w:rsid w:val="002F76DD"/>
    <w:rsid w:val="002F7B33"/>
    <w:rsid w:val="003001AF"/>
    <w:rsid w:val="003001D9"/>
    <w:rsid w:val="003005E1"/>
    <w:rsid w:val="00301EC1"/>
    <w:rsid w:val="0030456B"/>
    <w:rsid w:val="00304830"/>
    <w:rsid w:val="00306D0F"/>
    <w:rsid w:val="0030751A"/>
    <w:rsid w:val="00311808"/>
    <w:rsid w:val="00312539"/>
    <w:rsid w:val="0031366A"/>
    <w:rsid w:val="00313A64"/>
    <w:rsid w:val="0031477F"/>
    <w:rsid w:val="00314EF8"/>
    <w:rsid w:val="00314FA7"/>
    <w:rsid w:val="00315E3A"/>
    <w:rsid w:val="0032391C"/>
    <w:rsid w:val="00323C1F"/>
    <w:rsid w:val="00323DB1"/>
    <w:rsid w:val="00324441"/>
    <w:rsid w:val="003244C5"/>
    <w:rsid w:val="003252CA"/>
    <w:rsid w:val="00325732"/>
    <w:rsid w:val="00326766"/>
    <w:rsid w:val="00326A1C"/>
    <w:rsid w:val="0033017E"/>
    <w:rsid w:val="00330CF5"/>
    <w:rsid w:val="00330E69"/>
    <w:rsid w:val="003312A9"/>
    <w:rsid w:val="003323A3"/>
    <w:rsid w:val="00332895"/>
    <w:rsid w:val="003338E5"/>
    <w:rsid w:val="00333DB4"/>
    <w:rsid w:val="003343D6"/>
    <w:rsid w:val="00334DB4"/>
    <w:rsid w:val="003356CE"/>
    <w:rsid w:val="00335943"/>
    <w:rsid w:val="00335FBA"/>
    <w:rsid w:val="003412E9"/>
    <w:rsid w:val="00341B52"/>
    <w:rsid w:val="00342A79"/>
    <w:rsid w:val="00343179"/>
    <w:rsid w:val="003449FB"/>
    <w:rsid w:val="00345387"/>
    <w:rsid w:val="00346E75"/>
    <w:rsid w:val="003507F9"/>
    <w:rsid w:val="00353491"/>
    <w:rsid w:val="00353621"/>
    <w:rsid w:val="003554E0"/>
    <w:rsid w:val="00357748"/>
    <w:rsid w:val="00360A7D"/>
    <w:rsid w:val="003624EE"/>
    <w:rsid w:val="003638AF"/>
    <w:rsid w:val="00364D3C"/>
    <w:rsid w:val="00365786"/>
    <w:rsid w:val="00373DF8"/>
    <w:rsid w:val="00374083"/>
    <w:rsid w:val="003741B4"/>
    <w:rsid w:val="00376732"/>
    <w:rsid w:val="003778C0"/>
    <w:rsid w:val="003779DA"/>
    <w:rsid w:val="00377D38"/>
    <w:rsid w:val="003800DB"/>
    <w:rsid w:val="0038025C"/>
    <w:rsid w:val="00383518"/>
    <w:rsid w:val="00383E5E"/>
    <w:rsid w:val="003856B0"/>
    <w:rsid w:val="003856D8"/>
    <w:rsid w:val="00385AD0"/>
    <w:rsid w:val="00385D8B"/>
    <w:rsid w:val="00387455"/>
    <w:rsid w:val="003909F6"/>
    <w:rsid w:val="003916BE"/>
    <w:rsid w:val="00391995"/>
    <w:rsid w:val="00391CFE"/>
    <w:rsid w:val="00392899"/>
    <w:rsid w:val="00394AE3"/>
    <w:rsid w:val="00394B58"/>
    <w:rsid w:val="00394CF9"/>
    <w:rsid w:val="00394FB5"/>
    <w:rsid w:val="00396353"/>
    <w:rsid w:val="003A1732"/>
    <w:rsid w:val="003A21B6"/>
    <w:rsid w:val="003A23BD"/>
    <w:rsid w:val="003A2F82"/>
    <w:rsid w:val="003A4E9D"/>
    <w:rsid w:val="003A4EF0"/>
    <w:rsid w:val="003A5187"/>
    <w:rsid w:val="003A5516"/>
    <w:rsid w:val="003A5A37"/>
    <w:rsid w:val="003A7DE5"/>
    <w:rsid w:val="003B0173"/>
    <w:rsid w:val="003B1372"/>
    <w:rsid w:val="003B1B1E"/>
    <w:rsid w:val="003B25B7"/>
    <w:rsid w:val="003B4360"/>
    <w:rsid w:val="003B43F4"/>
    <w:rsid w:val="003B649F"/>
    <w:rsid w:val="003B71A1"/>
    <w:rsid w:val="003B7CEF"/>
    <w:rsid w:val="003C15E7"/>
    <w:rsid w:val="003C2740"/>
    <w:rsid w:val="003C3909"/>
    <w:rsid w:val="003C4F19"/>
    <w:rsid w:val="003C547F"/>
    <w:rsid w:val="003D03B7"/>
    <w:rsid w:val="003D049E"/>
    <w:rsid w:val="003D1901"/>
    <w:rsid w:val="003D1E33"/>
    <w:rsid w:val="003D29C8"/>
    <w:rsid w:val="003D2A52"/>
    <w:rsid w:val="003D35D2"/>
    <w:rsid w:val="003D5710"/>
    <w:rsid w:val="003D5C78"/>
    <w:rsid w:val="003D5C9B"/>
    <w:rsid w:val="003D6610"/>
    <w:rsid w:val="003D67D4"/>
    <w:rsid w:val="003D746D"/>
    <w:rsid w:val="003D799F"/>
    <w:rsid w:val="003D7D26"/>
    <w:rsid w:val="003E0391"/>
    <w:rsid w:val="003E05EF"/>
    <w:rsid w:val="003E0DCA"/>
    <w:rsid w:val="003E37AD"/>
    <w:rsid w:val="003E4C38"/>
    <w:rsid w:val="003E72B1"/>
    <w:rsid w:val="003F0327"/>
    <w:rsid w:val="003F0FE5"/>
    <w:rsid w:val="003F11C9"/>
    <w:rsid w:val="003F1C73"/>
    <w:rsid w:val="003F25FA"/>
    <w:rsid w:val="003F6D5B"/>
    <w:rsid w:val="00402D9E"/>
    <w:rsid w:val="00404927"/>
    <w:rsid w:val="00406078"/>
    <w:rsid w:val="004107DD"/>
    <w:rsid w:val="00411939"/>
    <w:rsid w:val="00412042"/>
    <w:rsid w:val="00412193"/>
    <w:rsid w:val="00412753"/>
    <w:rsid w:val="004138B9"/>
    <w:rsid w:val="004179BE"/>
    <w:rsid w:val="00421BF2"/>
    <w:rsid w:val="0042261D"/>
    <w:rsid w:val="00423617"/>
    <w:rsid w:val="00423797"/>
    <w:rsid w:val="0042384E"/>
    <w:rsid w:val="0042401E"/>
    <w:rsid w:val="0042416B"/>
    <w:rsid w:val="004245E8"/>
    <w:rsid w:val="0042498D"/>
    <w:rsid w:val="004253DB"/>
    <w:rsid w:val="00427F00"/>
    <w:rsid w:val="0043211B"/>
    <w:rsid w:val="004322A9"/>
    <w:rsid w:val="00433155"/>
    <w:rsid w:val="004333DB"/>
    <w:rsid w:val="00435206"/>
    <w:rsid w:val="0043573B"/>
    <w:rsid w:val="00437DAC"/>
    <w:rsid w:val="004428F4"/>
    <w:rsid w:val="004436C2"/>
    <w:rsid w:val="00444CE4"/>
    <w:rsid w:val="004459E9"/>
    <w:rsid w:val="00445FE3"/>
    <w:rsid w:val="0044740D"/>
    <w:rsid w:val="004500FC"/>
    <w:rsid w:val="00451C6A"/>
    <w:rsid w:val="00455D1F"/>
    <w:rsid w:val="004567DC"/>
    <w:rsid w:val="00457AC0"/>
    <w:rsid w:val="00460C42"/>
    <w:rsid w:val="00461826"/>
    <w:rsid w:val="0046218B"/>
    <w:rsid w:val="0046235B"/>
    <w:rsid w:val="004623D5"/>
    <w:rsid w:val="0046249E"/>
    <w:rsid w:val="004642EF"/>
    <w:rsid w:val="00464836"/>
    <w:rsid w:val="004652EB"/>
    <w:rsid w:val="004662A6"/>
    <w:rsid w:val="004662DA"/>
    <w:rsid w:val="00467526"/>
    <w:rsid w:val="0046769F"/>
    <w:rsid w:val="004710FD"/>
    <w:rsid w:val="00471747"/>
    <w:rsid w:val="00474313"/>
    <w:rsid w:val="004744C0"/>
    <w:rsid w:val="004753A3"/>
    <w:rsid w:val="004761B2"/>
    <w:rsid w:val="0047621F"/>
    <w:rsid w:val="00476850"/>
    <w:rsid w:val="00481670"/>
    <w:rsid w:val="00482050"/>
    <w:rsid w:val="004826FD"/>
    <w:rsid w:val="00482AB0"/>
    <w:rsid w:val="00482AFE"/>
    <w:rsid w:val="0049034F"/>
    <w:rsid w:val="00490662"/>
    <w:rsid w:val="00491411"/>
    <w:rsid w:val="00491415"/>
    <w:rsid w:val="004923AA"/>
    <w:rsid w:val="00493192"/>
    <w:rsid w:val="004934BA"/>
    <w:rsid w:val="0049512B"/>
    <w:rsid w:val="0049541E"/>
    <w:rsid w:val="00496D80"/>
    <w:rsid w:val="004A04DA"/>
    <w:rsid w:val="004A08F1"/>
    <w:rsid w:val="004A110D"/>
    <w:rsid w:val="004A46F7"/>
    <w:rsid w:val="004A4EFD"/>
    <w:rsid w:val="004A786D"/>
    <w:rsid w:val="004A7FEC"/>
    <w:rsid w:val="004B20EF"/>
    <w:rsid w:val="004B2E51"/>
    <w:rsid w:val="004B55B9"/>
    <w:rsid w:val="004B6490"/>
    <w:rsid w:val="004B6C6C"/>
    <w:rsid w:val="004C0316"/>
    <w:rsid w:val="004C03AB"/>
    <w:rsid w:val="004C0DF1"/>
    <w:rsid w:val="004C1DEA"/>
    <w:rsid w:val="004C2111"/>
    <w:rsid w:val="004C2C24"/>
    <w:rsid w:val="004C3AA3"/>
    <w:rsid w:val="004C3F21"/>
    <w:rsid w:val="004C43BA"/>
    <w:rsid w:val="004C5A96"/>
    <w:rsid w:val="004D07B3"/>
    <w:rsid w:val="004D0B18"/>
    <w:rsid w:val="004D0BF9"/>
    <w:rsid w:val="004D275E"/>
    <w:rsid w:val="004D388A"/>
    <w:rsid w:val="004D3D37"/>
    <w:rsid w:val="004D6B15"/>
    <w:rsid w:val="004E09B3"/>
    <w:rsid w:val="004E212D"/>
    <w:rsid w:val="004E3DB0"/>
    <w:rsid w:val="004E41AC"/>
    <w:rsid w:val="004E4A13"/>
    <w:rsid w:val="004E72CB"/>
    <w:rsid w:val="004F027D"/>
    <w:rsid w:val="004F0E44"/>
    <w:rsid w:val="004F1B09"/>
    <w:rsid w:val="004F1C7D"/>
    <w:rsid w:val="004F2FBC"/>
    <w:rsid w:val="004F419D"/>
    <w:rsid w:val="004F478A"/>
    <w:rsid w:val="004F590B"/>
    <w:rsid w:val="004F6888"/>
    <w:rsid w:val="004F6C39"/>
    <w:rsid w:val="004F7EE0"/>
    <w:rsid w:val="0050044A"/>
    <w:rsid w:val="0050097E"/>
    <w:rsid w:val="0050122C"/>
    <w:rsid w:val="00502711"/>
    <w:rsid w:val="005033BB"/>
    <w:rsid w:val="005044AC"/>
    <w:rsid w:val="00504A93"/>
    <w:rsid w:val="00504D4F"/>
    <w:rsid w:val="00504F08"/>
    <w:rsid w:val="00505C4C"/>
    <w:rsid w:val="00505C6B"/>
    <w:rsid w:val="00505CD3"/>
    <w:rsid w:val="00506C5D"/>
    <w:rsid w:val="00512F7E"/>
    <w:rsid w:val="005139A3"/>
    <w:rsid w:val="00515EC8"/>
    <w:rsid w:val="005163F2"/>
    <w:rsid w:val="0051659C"/>
    <w:rsid w:val="005210F0"/>
    <w:rsid w:val="00521A72"/>
    <w:rsid w:val="00522364"/>
    <w:rsid w:val="00522708"/>
    <w:rsid w:val="00523BDD"/>
    <w:rsid w:val="005262DE"/>
    <w:rsid w:val="00526368"/>
    <w:rsid w:val="00530AA4"/>
    <w:rsid w:val="0053110E"/>
    <w:rsid w:val="00532685"/>
    <w:rsid w:val="005353E8"/>
    <w:rsid w:val="00535CDC"/>
    <w:rsid w:val="00536CF6"/>
    <w:rsid w:val="00536D80"/>
    <w:rsid w:val="0053702B"/>
    <w:rsid w:val="0054015D"/>
    <w:rsid w:val="00542135"/>
    <w:rsid w:val="005422DB"/>
    <w:rsid w:val="00543C0E"/>
    <w:rsid w:val="00544C46"/>
    <w:rsid w:val="005456B5"/>
    <w:rsid w:val="00546047"/>
    <w:rsid w:val="005471E6"/>
    <w:rsid w:val="00550704"/>
    <w:rsid w:val="00550FE0"/>
    <w:rsid w:val="00551128"/>
    <w:rsid w:val="00553267"/>
    <w:rsid w:val="00553AA2"/>
    <w:rsid w:val="0055480E"/>
    <w:rsid w:val="00555336"/>
    <w:rsid w:val="0055599D"/>
    <w:rsid w:val="00557B88"/>
    <w:rsid w:val="0056003D"/>
    <w:rsid w:val="00560340"/>
    <w:rsid w:val="00560A92"/>
    <w:rsid w:val="00561725"/>
    <w:rsid w:val="00563596"/>
    <w:rsid w:val="00563F57"/>
    <w:rsid w:val="00563F6B"/>
    <w:rsid w:val="00564CF3"/>
    <w:rsid w:val="00564ECD"/>
    <w:rsid w:val="005651DD"/>
    <w:rsid w:val="005663FF"/>
    <w:rsid w:val="00567AA3"/>
    <w:rsid w:val="00570FED"/>
    <w:rsid w:val="005721DE"/>
    <w:rsid w:val="005742C4"/>
    <w:rsid w:val="005743D2"/>
    <w:rsid w:val="00575E4F"/>
    <w:rsid w:val="00575EA9"/>
    <w:rsid w:val="0057654C"/>
    <w:rsid w:val="00577C24"/>
    <w:rsid w:val="00580024"/>
    <w:rsid w:val="00580FC2"/>
    <w:rsid w:val="00581D36"/>
    <w:rsid w:val="00582466"/>
    <w:rsid w:val="00585A44"/>
    <w:rsid w:val="00585F35"/>
    <w:rsid w:val="00586984"/>
    <w:rsid w:val="00587089"/>
    <w:rsid w:val="005876CA"/>
    <w:rsid w:val="0059244F"/>
    <w:rsid w:val="005957DC"/>
    <w:rsid w:val="0059639E"/>
    <w:rsid w:val="00596983"/>
    <w:rsid w:val="005A0047"/>
    <w:rsid w:val="005A10A0"/>
    <w:rsid w:val="005A1201"/>
    <w:rsid w:val="005A169B"/>
    <w:rsid w:val="005A28F9"/>
    <w:rsid w:val="005A2FF5"/>
    <w:rsid w:val="005A32BA"/>
    <w:rsid w:val="005A4919"/>
    <w:rsid w:val="005A6DC9"/>
    <w:rsid w:val="005A74A3"/>
    <w:rsid w:val="005A7DA0"/>
    <w:rsid w:val="005B0FE6"/>
    <w:rsid w:val="005B24DA"/>
    <w:rsid w:val="005B3449"/>
    <w:rsid w:val="005B3A8D"/>
    <w:rsid w:val="005B412B"/>
    <w:rsid w:val="005B68D0"/>
    <w:rsid w:val="005B6DCB"/>
    <w:rsid w:val="005B6F62"/>
    <w:rsid w:val="005B7218"/>
    <w:rsid w:val="005B79D3"/>
    <w:rsid w:val="005C0F49"/>
    <w:rsid w:val="005C1849"/>
    <w:rsid w:val="005C2CD2"/>
    <w:rsid w:val="005C41A9"/>
    <w:rsid w:val="005C447E"/>
    <w:rsid w:val="005C4825"/>
    <w:rsid w:val="005C6E5B"/>
    <w:rsid w:val="005C7557"/>
    <w:rsid w:val="005C7F2D"/>
    <w:rsid w:val="005D0F00"/>
    <w:rsid w:val="005D2ADB"/>
    <w:rsid w:val="005D33CF"/>
    <w:rsid w:val="005D4EF4"/>
    <w:rsid w:val="005D5D6E"/>
    <w:rsid w:val="005D6379"/>
    <w:rsid w:val="005D67BB"/>
    <w:rsid w:val="005D69E8"/>
    <w:rsid w:val="005D7870"/>
    <w:rsid w:val="005D7AEB"/>
    <w:rsid w:val="005D7F0F"/>
    <w:rsid w:val="005E0BEF"/>
    <w:rsid w:val="005E1373"/>
    <w:rsid w:val="005E1937"/>
    <w:rsid w:val="005E2DF0"/>
    <w:rsid w:val="005E41B6"/>
    <w:rsid w:val="005E6153"/>
    <w:rsid w:val="005E746B"/>
    <w:rsid w:val="005E7535"/>
    <w:rsid w:val="005E7642"/>
    <w:rsid w:val="005E7C72"/>
    <w:rsid w:val="005E7D29"/>
    <w:rsid w:val="005F051C"/>
    <w:rsid w:val="005F1B73"/>
    <w:rsid w:val="005F1DF0"/>
    <w:rsid w:val="005F30E3"/>
    <w:rsid w:val="005F341A"/>
    <w:rsid w:val="005F42D2"/>
    <w:rsid w:val="005F51DC"/>
    <w:rsid w:val="005F603D"/>
    <w:rsid w:val="005F68F6"/>
    <w:rsid w:val="005F693B"/>
    <w:rsid w:val="005F7408"/>
    <w:rsid w:val="005F77EB"/>
    <w:rsid w:val="006008E5"/>
    <w:rsid w:val="006030D1"/>
    <w:rsid w:val="006042B3"/>
    <w:rsid w:val="006060CC"/>
    <w:rsid w:val="00606957"/>
    <w:rsid w:val="006069A4"/>
    <w:rsid w:val="00607098"/>
    <w:rsid w:val="00607484"/>
    <w:rsid w:val="00610162"/>
    <w:rsid w:val="00610E8B"/>
    <w:rsid w:val="00611134"/>
    <w:rsid w:val="00611203"/>
    <w:rsid w:val="00612C1A"/>
    <w:rsid w:val="00614633"/>
    <w:rsid w:val="006158C5"/>
    <w:rsid w:val="0061689D"/>
    <w:rsid w:val="00620704"/>
    <w:rsid w:val="00620E9F"/>
    <w:rsid w:val="00620F46"/>
    <w:rsid w:val="006232C4"/>
    <w:rsid w:val="006234A6"/>
    <w:rsid w:val="006237D5"/>
    <w:rsid w:val="006248D5"/>
    <w:rsid w:val="00624BF1"/>
    <w:rsid w:val="006272B3"/>
    <w:rsid w:val="00627914"/>
    <w:rsid w:val="006300AA"/>
    <w:rsid w:val="006300E0"/>
    <w:rsid w:val="006300F2"/>
    <w:rsid w:val="00631368"/>
    <w:rsid w:val="0063189E"/>
    <w:rsid w:val="0063224C"/>
    <w:rsid w:val="0063267B"/>
    <w:rsid w:val="00632D98"/>
    <w:rsid w:val="006338EF"/>
    <w:rsid w:val="0063475C"/>
    <w:rsid w:val="0063483A"/>
    <w:rsid w:val="0063592B"/>
    <w:rsid w:val="00635948"/>
    <w:rsid w:val="00635ADB"/>
    <w:rsid w:val="006373C3"/>
    <w:rsid w:val="00637A1C"/>
    <w:rsid w:val="0064065B"/>
    <w:rsid w:val="006429E8"/>
    <w:rsid w:val="00642BF3"/>
    <w:rsid w:val="00647433"/>
    <w:rsid w:val="00647F57"/>
    <w:rsid w:val="00650E3D"/>
    <w:rsid w:val="0065101F"/>
    <w:rsid w:val="0065135E"/>
    <w:rsid w:val="0065233A"/>
    <w:rsid w:val="006523B5"/>
    <w:rsid w:val="006524A9"/>
    <w:rsid w:val="00655111"/>
    <w:rsid w:val="00655FA8"/>
    <w:rsid w:val="006573E3"/>
    <w:rsid w:val="00661F9E"/>
    <w:rsid w:val="00662617"/>
    <w:rsid w:val="00662C4D"/>
    <w:rsid w:val="006634B1"/>
    <w:rsid w:val="00663701"/>
    <w:rsid w:val="00664D4E"/>
    <w:rsid w:val="00667804"/>
    <w:rsid w:val="00667CD5"/>
    <w:rsid w:val="00670510"/>
    <w:rsid w:val="006721FE"/>
    <w:rsid w:val="00674298"/>
    <w:rsid w:val="00674807"/>
    <w:rsid w:val="00674C07"/>
    <w:rsid w:val="00674E19"/>
    <w:rsid w:val="00674E41"/>
    <w:rsid w:val="00674ED4"/>
    <w:rsid w:val="00675215"/>
    <w:rsid w:val="00676C58"/>
    <w:rsid w:val="006774A1"/>
    <w:rsid w:val="0068078E"/>
    <w:rsid w:val="00682033"/>
    <w:rsid w:val="0068208B"/>
    <w:rsid w:val="00683642"/>
    <w:rsid w:val="00687A9A"/>
    <w:rsid w:val="006900EF"/>
    <w:rsid w:val="006909AC"/>
    <w:rsid w:val="006929BF"/>
    <w:rsid w:val="0069325C"/>
    <w:rsid w:val="00694340"/>
    <w:rsid w:val="00694A0C"/>
    <w:rsid w:val="00695102"/>
    <w:rsid w:val="0069622A"/>
    <w:rsid w:val="00697F79"/>
    <w:rsid w:val="006A04F5"/>
    <w:rsid w:val="006A1C31"/>
    <w:rsid w:val="006A2107"/>
    <w:rsid w:val="006A25B5"/>
    <w:rsid w:val="006A541B"/>
    <w:rsid w:val="006A636A"/>
    <w:rsid w:val="006A709D"/>
    <w:rsid w:val="006A7514"/>
    <w:rsid w:val="006A7ED9"/>
    <w:rsid w:val="006B0FA9"/>
    <w:rsid w:val="006B2373"/>
    <w:rsid w:val="006B331A"/>
    <w:rsid w:val="006B33BB"/>
    <w:rsid w:val="006B3BB7"/>
    <w:rsid w:val="006B3C7B"/>
    <w:rsid w:val="006B5351"/>
    <w:rsid w:val="006B5354"/>
    <w:rsid w:val="006B59FE"/>
    <w:rsid w:val="006B66BA"/>
    <w:rsid w:val="006B6D3D"/>
    <w:rsid w:val="006B6ECD"/>
    <w:rsid w:val="006C0542"/>
    <w:rsid w:val="006C0BDB"/>
    <w:rsid w:val="006C12C1"/>
    <w:rsid w:val="006C2EE4"/>
    <w:rsid w:val="006C3CBD"/>
    <w:rsid w:val="006C484F"/>
    <w:rsid w:val="006C6CA7"/>
    <w:rsid w:val="006D00B6"/>
    <w:rsid w:val="006D0A75"/>
    <w:rsid w:val="006D136B"/>
    <w:rsid w:val="006D203A"/>
    <w:rsid w:val="006D2405"/>
    <w:rsid w:val="006D3507"/>
    <w:rsid w:val="006D5E2F"/>
    <w:rsid w:val="006D76BD"/>
    <w:rsid w:val="006D7932"/>
    <w:rsid w:val="006E0626"/>
    <w:rsid w:val="006E35A6"/>
    <w:rsid w:val="006E49FE"/>
    <w:rsid w:val="006E5496"/>
    <w:rsid w:val="006E54AB"/>
    <w:rsid w:val="006E62D7"/>
    <w:rsid w:val="006E7843"/>
    <w:rsid w:val="006E7CEE"/>
    <w:rsid w:val="006F0D38"/>
    <w:rsid w:val="006F0E2B"/>
    <w:rsid w:val="006F0F0E"/>
    <w:rsid w:val="006F1001"/>
    <w:rsid w:val="006F181F"/>
    <w:rsid w:val="006F19F8"/>
    <w:rsid w:val="006F2A47"/>
    <w:rsid w:val="006F3179"/>
    <w:rsid w:val="006F3864"/>
    <w:rsid w:val="006F44B0"/>
    <w:rsid w:val="006F5699"/>
    <w:rsid w:val="006F63F7"/>
    <w:rsid w:val="006F6FE6"/>
    <w:rsid w:val="006F7056"/>
    <w:rsid w:val="006F7F12"/>
    <w:rsid w:val="00700095"/>
    <w:rsid w:val="007006E0"/>
    <w:rsid w:val="00700C56"/>
    <w:rsid w:val="007064C2"/>
    <w:rsid w:val="00707A75"/>
    <w:rsid w:val="00707CCC"/>
    <w:rsid w:val="0071162F"/>
    <w:rsid w:val="0071219F"/>
    <w:rsid w:val="007123E8"/>
    <w:rsid w:val="00712BC0"/>
    <w:rsid w:val="0071318D"/>
    <w:rsid w:val="00714FA9"/>
    <w:rsid w:val="0071799F"/>
    <w:rsid w:val="00720C05"/>
    <w:rsid w:val="00721F73"/>
    <w:rsid w:val="00722D0B"/>
    <w:rsid w:val="0072338D"/>
    <w:rsid w:val="00723BA7"/>
    <w:rsid w:val="00723EA6"/>
    <w:rsid w:val="00725F9A"/>
    <w:rsid w:val="00730A0F"/>
    <w:rsid w:val="007324FE"/>
    <w:rsid w:val="00732D4D"/>
    <w:rsid w:val="00733855"/>
    <w:rsid w:val="00733AFA"/>
    <w:rsid w:val="00734E9E"/>
    <w:rsid w:val="0073588D"/>
    <w:rsid w:val="00735892"/>
    <w:rsid w:val="00736C95"/>
    <w:rsid w:val="00740718"/>
    <w:rsid w:val="00741326"/>
    <w:rsid w:val="00741C75"/>
    <w:rsid w:val="00743FC6"/>
    <w:rsid w:val="00744025"/>
    <w:rsid w:val="00745155"/>
    <w:rsid w:val="00745343"/>
    <w:rsid w:val="00746A13"/>
    <w:rsid w:val="00746D5F"/>
    <w:rsid w:val="00747635"/>
    <w:rsid w:val="00747C37"/>
    <w:rsid w:val="007507EB"/>
    <w:rsid w:val="00750832"/>
    <w:rsid w:val="00750E12"/>
    <w:rsid w:val="007512FC"/>
    <w:rsid w:val="00751DCB"/>
    <w:rsid w:val="00752AB7"/>
    <w:rsid w:val="0075467C"/>
    <w:rsid w:val="00754F9D"/>
    <w:rsid w:val="007578F7"/>
    <w:rsid w:val="00757D53"/>
    <w:rsid w:val="00760601"/>
    <w:rsid w:val="00760991"/>
    <w:rsid w:val="0076160F"/>
    <w:rsid w:val="00761930"/>
    <w:rsid w:val="00761A62"/>
    <w:rsid w:val="00762584"/>
    <w:rsid w:val="00762606"/>
    <w:rsid w:val="00762987"/>
    <w:rsid w:val="007631BA"/>
    <w:rsid w:val="00764AC4"/>
    <w:rsid w:val="00765BCF"/>
    <w:rsid w:val="007666C0"/>
    <w:rsid w:val="007706BA"/>
    <w:rsid w:val="0077072A"/>
    <w:rsid w:val="0077076C"/>
    <w:rsid w:val="00770C3A"/>
    <w:rsid w:val="00773B88"/>
    <w:rsid w:val="00774238"/>
    <w:rsid w:val="007757CA"/>
    <w:rsid w:val="00775E8F"/>
    <w:rsid w:val="0077720C"/>
    <w:rsid w:val="007772D6"/>
    <w:rsid w:val="00777308"/>
    <w:rsid w:val="0077768C"/>
    <w:rsid w:val="00777A47"/>
    <w:rsid w:val="00777B7D"/>
    <w:rsid w:val="0078075A"/>
    <w:rsid w:val="007812C2"/>
    <w:rsid w:val="00781430"/>
    <w:rsid w:val="0078214A"/>
    <w:rsid w:val="00783E53"/>
    <w:rsid w:val="007859C2"/>
    <w:rsid w:val="007906CB"/>
    <w:rsid w:val="00790A73"/>
    <w:rsid w:val="00790CC7"/>
    <w:rsid w:val="00790DAC"/>
    <w:rsid w:val="00793609"/>
    <w:rsid w:val="00794025"/>
    <w:rsid w:val="0079427F"/>
    <w:rsid w:val="007953B7"/>
    <w:rsid w:val="007956E4"/>
    <w:rsid w:val="00796353"/>
    <w:rsid w:val="00796594"/>
    <w:rsid w:val="00796694"/>
    <w:rsid w:val="007975B6"/>
    <w:rsid w:val="007A0369"/>
    <w:rsid w:val="007A0DF3"/>
    <w:rsid w:val="007A33AA"/>
    <w:rsid w:val="007A3F6B"/>
    <w:rsid w:val="007A4C2A"/>
    <w:rsid w:val="007A51B6"/>
    <w:rsid w:val="007A7551"/>
    <w:rsid w:val="007B0D5A"/>
    <w:rsid w:val="007B2E84"/>
    <w:rsid w:val="007B4309"/>
    <w:rsid w:val="007B6E3C"/>
    <w:rsid w:val="007B6F8E"/>
    <w:rsid w:val="007B7190"/>
    <w:rsid w:val="007B7A0A"/>
    <w:rsid w:val="007B7F9F"/>
    <w:rsid w:val="007C0628"/>
    <w:rsid w:val="007C09DF"/>
    <w:rsid w:val="007C1950"/>
    <w:rsid w:val="007C1DAD"/>
    <w:rsid w:val="007C1ECB"/>
    <w:rsid w:val="007C2C3E"/>
    <w:rsid w:val="007C41A2"/>
    <w:rsid w:val="007C7DF7"/>
    <w:rsid w:val="007D06F1"/>
    <w:rsid w:val="007D2252"/>
    <w:rsid w:val="007D2518"/>
    <w:rsid w:val="007D45E6"/>
    <w:rsid w:val="007D4C3B"/>
    <w:rsid w:val="007D6097"/>
    <w:rsid w:val="007D6AE9"/>
    <w:rsid w:val="007E060C"/>
    <w:rsid w:val="007E1F0C"/>
    <w:rsid w:val="007E20FE"/>
    <w:rsid w:val="007E35CA"/>
    <w:rsid w:val="007E482E"/>
    <w:rsid w:val="007E49D7"/>
    <w:rsid w:val="007E4B63"/>
    <w:rsid w:val="007E5288"/>
    <w:rsid w:val="007E5555"/>
    <w:rsid w:val="007E72EF"/>
    <w:rsid w:val="007E7E13"/>
    <w:rsid w:val="007F0833"/>
    <w:rsid w:val="007F0E01"/>
    <w:rsid w:val="007F1142"/>
    <w:rsid w:val="007F118F"/>
    <w:rsid w:val="007F238B"/>
    <w:rsid w:val="007F33BE"/>
    <w:rsid w:val="007F411E"/>
    <w:rsid w:val="007F4586"/>
    <w:rsid w:val="007F6592"/>
    <w:rsid w:val="007F6D93"/>
    <w:rsid w:val="007F752C"/>
    <w:rsid w:val="007F76AE"/>
    <w:rsid w:val="007F7FE8"/>
    <w:rsid w:val="00800BD1"/>
    <w:rsid w:val="00801186"/>
    <w:rsid w:val="00801CB6"/>
    <w:rsid w:val="0080241F"/>
    <w:rsid w:val="008026E9"/>
    <w:rsid w:val="008030C6"/>
    <w:rsid w:val="00804286"/>
    <w:rsid w:val="00805444"/>
    <w:rsid w:val="00805C48"/>
    <w:rsid w:val="00806484"/>
    <w:rsid w:val="00806DFA"/>
    <w:rsid w:val="00807736"/>
    <w:rsid w:val="00807CFD"/>
    <w:rsid w:val="008123C1"/>
    <w:rsid w:val="00812CD6"/>
    <w:rsid w:val="00813A19"/>
    <w:rsid w:val="00813FE6"/>
    <w:rsid w:val="00814AA7"/>
    <w:rsid w:val="00815922"/>
    <w:rsid w:val="00815F1D"/>
    <w:rsid w:val="0081680F"/>
    <w:rsid w:val="00816A2B"/>
    <w:rsid w:val="00820B69"/>
    <w:rsid w:val="0082159F"/>
    <w:rsid w:val="00821EF1"/>
    <w:rsid w:val="008223FD"/>
    <w:rsid w:val="00823066"/>
    <w:rsid w:val="00823D38"/>
    <w:rsid w:val="00824B5E"/>
    <w:rsid w:val="008252A2"/>
    <w:rsid w:val="008258D9"/>
    <w:rsid w:val="00826674"/>
    <w:rsid w:val="00826772"/>
    <w:rsid w:val="008270D9"/>
    <w:rsid w:val="00827689"/>
    <w:rsid w:val="00827852"/>
    <w:rsid w:val="00830B32"/>
    <w:rsid w:val="00831160"/>
    <w:rsid w:val="00832571"/>
    <w:rsid w:val="00832BC6"/>
    <w:rsid w:val="00832F7E"/>
    <w:rsid w:val="00833FC1"/>
    <w:rsid w:val="00834813"/>
    <w:rsid w:val="00834F25"/>
    <w:rsid w:val="00835AC2"/>
    <w:rsid w:val="00835B0F"/>
    <w:rsid w:val="00835EDF"/>
    <w:rsid w:val="00837235"/>
    <w:rsid w:val="0084041B"/>
    <w:rsid w:val="0084124D"/>
    <w:rsid w:val="008412DD"/>
    <w:rsid w:val="0084151F"/>
    <w:rsid w:val="00842270"/>
    <w:rsid w:val="008423BD"/>
    <w:rsid w:val="00843B92"/>
    <w:rsid w:val="00844F56"/>
    <w:rsid w:val="00846979"/>
    <w:rsid w:val="008471C2"/>
    <w:rsid w:val="008479FF"/>
    <w:rsid w:val="008517F4"/>
    <w:rsid w:val="00854EB1"/>
    <w:rsid w:val="00854F36"/>
    <w:rsid w:val="00855FA9"/>
    <w:rsid w:val="00856A90"/>
    <w:rsid w:val="008578CA"/>
    <w:rsid w:val="00857D1D"/>
    <w:rsid w:val="00860AB7"/>
    <w:rsid w:val="00860D77"/>
    <w:rsid w:val="00862428"/>
    <w:rsid w:val="008628A5"/>
    <w:rsid w:val="00863D7A"/>
    <w:rsid w:val="00863DEF"/>
    <w:rsid w:val="008652B4"/>
    <w:rsid w:val="0086567E"/>
    <w:rsid w:val="00871371"/>
    <w:rsid w:val="00873AA5"/>
    <w:rsid w:val="0088015E"/>
    <w:rsid w:val="00880DB2"/>
    <w:rsid w:val="008815B6"/>
    <w:rsid w:val="0088262F"/>
    <w:rsid w:val="00882736"/>
    <w:rsid w:val="008835B4"/>
    <w:rsid w:val="00883FC1"/>
    <w:rsid w:val="008859FD"/>
    <w:rsid w:val="00886424"/>
    <w:rsid w:val="00890CA4"/>
    <w:rsid w:val="00893008"/>
    <w:rsid w:val="00893BB9"/>
    <w:rsid w:val="008940F4"/>
    <w:rsid w:val="00894FAE"/>
    <w:rsid w:val="008970F2"/>
    <w:rsid w:val="008A2A47"/>
    <w:rsid w:val="008A2BA0"/>
    <w:rsid w:val="008A4121"/>
    <w:rsid w:val="008A6141"/>
    <w:rsid w:val="008A62E9"/>
    <w:rsid w:val="008A77B2"/>
    <w:rsid w:val="008B02FD"/>
    <w:rsid w:val="008B0640"/>
    <w:rsid w:val="008B0DB7"/>
    <w:rsid w:val="008B1631"/>
    <w:rsid w:val="008B2475"/>
    <w:rsid w:val="008B2D88"/>
    <w:rsid w:val="008B2F97"/>
    <w:rsid w:val="008B34F7"/>
    <w:rsid w:val="008B3E67"/>
    <w:rsid w:val="008B67D2"/>
    <w:rsid w:val="008B7F0F"/>
    <w:rsid w:val="008C032B"/>
    <w:rsid w:val="008C2066"/>
    <w:rsid w:val="008C32CC"/>
    <w:rsid w:val="008C3C4E"/>
    <w:rsid w:val="008C5225"/>
    <w:rsid w:val="008C5739"/>
    <w:rsid w:val="008C5CDE"/>
    <w:rsid w:val="008C6A29"/>
    <w:rsid w:val="008D3FE6"/>
    <w:rsid w:val="008D46FD"/>
    <w:rsid w:val="008D4CBF"/>
    <w:rsid w:val="008D63D4"/>
    <w:rsid w:val="008D66A4"/>
    <w:rsid w:val="008D7591"/>
    <w:rsid w:val="008E05A7"/>
    <w:rsid w:val="008E072C"/>
    <w:rsid w:val="008E3A9F"/>
    <w:rsid w:val="008E403F"/>
    <w:rsid w:val="008E4B7E"/>
    <w:rsid w:val="008E6984"/>
    <w:rsid w:val="008E7056"/>
    <w:rsid w:val="008F14E3"/>
    <w:rsid w:val="008F1602"/>
    <w:rsid w:val="008F2542"/>
    <w:rsid w:val="008F336F"/>
    <w:rsid w:val="008F3F1D"/>
    <w:rsid w:val="008F4918"/>
    <w:rsid w:val="008F4F91"/>
    <w:rsid w:val="008F507C"/>
    <w:rsid w:val="008F50C6"/>
    <w:rsid w:val="008F6572"/>
    <w:rsid w:val="008F67ED"/>
    <w:rsid w:val="008F6B59"/>
    <w:rsid w:val="008F7AD8"/>
    <w:rsid w:val="009005AD"/>
    <w:rsid w:val="0090067F"/>
    <w:rsid w:val="0090143F"/>
    <w:rsid w:val="00901B8D"/>
    <w:rsid w:val="0090268E"/>
    <w:rsid w:val="00902D22"/>
    <w:rsid w:val="00903945"/>
    <w:rsid w:val="009053A8"/>
    <w:rsid w:val="00910947"/>
    <w:rsid w:val="0091106C"/>
    <w:rsid w:val="009112BD"/>
    <w:rsid w:val="009112FB"/>
    <w:rsid w:val="0091244B"/>
    <w:rsid w:val="009127D8"/>
    <w:rsid w:val="0091343A"/>
    <w:rsid w:val="00913BA2"/>
    <w:rsid w:val="00915602"/>
    <w:rsid w:val="009161CB"/>
    <w:rsid w:val="00916D17"/>
    <w:rsid w:val="00917CCD"/>
    <w:rsid w:val="0092032B"/>
    <w:rsid w:val="009203FC"/>
    <w:rsid w:val="00921B00"/>
    <w:rsid w:val="009232CB"/>
    <w:rsid w:val="009261A5"/>
    <w:rsid w:val="00926B7D"/>
    <w:rsid w:val="00926EF3"/>
    <w:rsid w:val="009301A3"/>
    <w:rsid w:val="00930481"/>
    <w:rsid w:val="00930C66"/>
    <w:rsid w:val="00931068"/>
    <w:rsid w:val="00931912"/>
    <w:rsid w:val="00931C63"/>
    <w:rsid w:val="00932C90"/>
    <w:rsid w:val="009332EF"/>
    <w:rsid w:val="0093422B"/>
    <w:rsid w:val="00937673"/>
    <w:rsid w:val="00940275"/>
    <w:rsid w:val="0094088C"/>
    <w:rsid w:val="00940FF5"/>
    <w:rsid w:val="009415A8"/>
    <w:rsid w:val="00942BC5"/>
    <w:rsid w:val="009439CF"/>
    <w:rsid w:val="009441CE"/>
    <w:rsid w:val="00944FC4"/>
    <w:rsid w:val="00946334"/>
    <w:rsid w:val="00946532"/>
    <w:rsid w:val="009473E5"/>
    <w:rsid w:val="00947FD6"/>
    <w:rsid w:val="00950733"/>
    <w:rsid w:val="009522B3"/>
    <w:rsid w:val="00952A80"/>
    <w:rsid w:val="0095483A"/>
    <w:rsid w:val="00954EA6"/>
    <w:rsid w:val="0095510C"/>
    <w:rsid w:val="00956B8E"/>
    <w:rsid w:val="009577CC"/>
    <w:rsid w:val="00960370"/>
    <w:rsid w:val="00961FDD"/>
    <w:rsid w:val="009632F2"/>
    <w:rsid w:val="0096411A"/>
    <w:rsid w:val="00965564"/>
    <w:rsid w:val="009674EB"/>
    <w:rsid w:val="0096796D"/>
    <w:rsid w:val="00967C7C"/>
    <w:rsid w:val="0097003F"/>
    <w:rsid w:val="0097128A"/>
    <w:rsid w:val="00971379"/>
    <w:rsid w:val="00972A71"/>
    <w:rsid w:val="00972E58"/>
    <w:rsid w:val="00973679"/>
    <w:rsid w:val="00973C44"/>
    <w:rsid w:val="00974A62"/>
    <w:rsid w:val="0097679F"/>
    <w:rsid w:val="00976AEB"/>
    <w:rsid w:val="0097757C"/>
    <w:rsid w:val="00980CC4"/>
    <w:rsid w:val="009818B3"/>
    <w:rsid w:val="0098193C"/>
    <w:rsid w:val="00981B34"/>
    <w:rsid w:val="0098267F"/>
    <w:rsid w:val="00982BFF"/>
    <w:rsid w:val="00984812"/>
    <w:rsid w:val="0098603D"/>
    <w:rsid w:val="009864CD"/>
    <w:rsid w:val="009872DB"/>
    <w:rsid w:val="00990021"/>
    <w:rsid w:val="00990946"/>
    <w:rsid w:val="00990E07"/>
    <w:rsid w:val="00990E4D"/>
    <w:rsid w:val="0099106B"/>
    <w:rsid w:val="009918D9"/>
    <w:rsid w:val="00992069"/>
    <w:rsid w:val="00992783"/>
    <w:rsid w:val="00992DF4"/>
    <w:rsid w:val="00995E45"/>
    <w:rsid w:val="0099760B"/>
    <w:rsid w:val="00997670"/>
    <w:rsid w:val="00997899"/>
    <w:rsid w:val="00997BA0"/>
    <w:rsid w:val="009A01EC"/>
    <w:rsid w:val="009A19D0"/>
    <w:rsid w:val="009A5975"/>
    <w:rsid w:val="009A7183"/>
    <w:rsid w:val="009B166A"/>
    <w:rsid w:val="009B2F89"/>
    <w:rsid w:val="009B31F3"/>
    <w:rsid w:val="009B3BE0"/>
    <w:rsid w:val="009B4745"/>
    <w:rsid w:val="009B5B7B"/>
    <w:rsid w:val="009B62CA"/>
    <w:rsid w:val="009B656B"/>
    <w:rsid w:val="009B65A2"/>
    <w:rsid w:val="009C0A17"/>
    <w:rsid w:val="009C1D0C"/>
    <w:rsid w:val="009C1E05"/>
    <w:rsid w:val="009C2F8A"/>
    <w:rsid w:val="009C49E4"/>
    <w:rsid w:val="009D1765"/>
    <w:rsid w:val="009D26FB"/>
    <w:rsid w:val="009D45F0"/>
    <w:rsid w:val="009D5E56"/>
    <w:rsid w:val="009D631A"/>
    <w:rsid w:val="009D7590"/>
    <w:rsid w:val="009E0151"/>
    <w:rsid w:val="009E0EC2"/>
    <w:rsid w:val="009E113F"/>
    <w:rsid w:val="009E2440"/>
    <w:rsid w:val="009E2E0B"/>
    <w:rsid w:val="009E325F"/>
    <w:rsid w:val="009E38A3"/>
    <w:rsid w:val="009E44D9"/>
    <w:rsid w:val="009E5A55"/>
    <w:rsid w:val="009E5CD5"/>
    <w:rsid w:val="009E6205"/>
    <w:rsid w:val="009E6809"/>
    <w:rsid w:val="009F0068"/>
    <w:rsid w:val="009F1DF8"/>
    <w:rsid w:val="009F1F98"/>
    <w:rsid w:val="009F25D5"/>
    <w:rsid w:val="009F29F5"/>
    <w:rsid w:val="009F3BBF"/>
    <w:rsid w:val="009F3CEE"/>
    <w:rsid w:val="009F4FF0"/>
    <w:rsid w:val="009F5FDB"/>
    <w:rsid w:val="009F73B6"/>
    <w:rsid w:val="00A00162"/>
    <w:rsid w:val="00A00B4A"/>
    <w:rsid w:val="00A011C6"/>
    <w:rsid w:val="00A0173D"/>
    <w:rsid w:val="00A01B93"/>
    <w:rsid w:val="00A01B95"/>
    <w:rsid w:val="00A03D89"/>
    <w:rsid w:val="00A053BD"/>
    <w:rsid w:val="00A0637D"/>
    <w:rsid w:val="00A06382"/>
    <w:rsid w:val="00A100B8"/>
    <w:rsid w:val="00A10A75"/>
    <w:rsid w:val="00A11523"/>
    <w:rsid w:val="00A115FD"/>
    <w:rsid w:val="00A131F6"/>
    <w:rsid w:val="00A13326"/>
    <w:rsid w:val="00A143BC"/>
    <w:rsid w:val="00A14D8A"/>
    <w:rsid w:val="00A16752"/>
    <w:rsid w:val="00A171B5"/>
    <w:rsid w:val="00A17A17"/>
    <w:rsid w:val="00A212EF"/>
    <w:rsid w:val="00A21F44"/>
    <w:rsid w:val="00A221CE"/>
    <w:rsid w:val="00A22213"/>
    <w:rsid w:val="00A22468"/>
    <w:rsid w:val="00A23D6A"/>
    <w:rsid w:val="00A241D7"/>
    <w:rsid w:val="00A25050"/>
    <w:rsid w:val="00A25BB0"/>
    <w:rsid w:val="00A2653C"/>
    <w:rsid w:val="00A26AE1"/>
    <w:rsid w:val="00A26C12"/>
    <w:rsid w:val="00A274C9"/>
    <w:rsid w:val="00A27733"/>
    <w:rsid w:val="00A27AEF"/>
    <w:rsid w:val="00A3026B"/>
    <w:rsid w:val="00A3183C"/>
    <w:rsid w:val="00A31D3A"/>
    <w:rsid w:val="00A31DF4"/>
    <w:rsid w:val="00A327AD"/>
    <w:rsid w:val="00A331DD"/>
    <w:rsid w:val="00A33E1E"/>
    <w:rsid w:val="00A34357"/>
    <w:rsid w:val="00A34446"/>
    <w:rsid w:val="00A3493D"/>
    <w:rsid w:val="00A365C3"/>
    <w:rsid w:val="00A366DC"/>
    <w:rsid w:val="00A36BEF"/>
    <w:rsid w:val="00A37F69"/>
    <w:rsid w:val="00A408A8"/>
    <w:rsid w:val="00A4310C"/>
    <w:rsid w:val="00A43178"/>
    <w:rsid w:val="00A44BCC"/>
    <w:rsid w:val="00A456D1"/>
    <w:rsid w:val="00A45D0B"/>
    <w:rsid w:val="00A45F3C"/>
    <w:rsid w:val="00A46CB7"/>
    <w:rsid w:val="00A46CEF"/>
    <w:rsid w:val="00A4708F"/>
    <w:rsid w:val="00A47BB3"/>
    <w:rsid w:val="00A5021D"/>
    <w:rsid w:val="00A51E38"/>
    <w:rsid w:val="00A52281"/>
    <w:rsid w:val="00A52802"/>
    <w:rsid w:val="00A552C7"/>
    <w:rsid w:val="00A55D7A"/>
    <w:rsid w:val="00A55F1C"/>
    <w:rsid w:val="00A55FBB"/>
    <w:rsid w:val="00A57155"/>
    <w:rsid w:val="00A57455"/>
    <w:rsid w:val="00A57502"/>
    <w:rsid w:val="00A57AD4"/>
    <w:rsid w:val="00A600A0"/>
    <w:rsid w:val="00A603C4"/>
    <w:rsid w:val="00A6056B"/>
    <w:rsid w:val="00A6295F"/>
    <w:rsid w:val="00A62BA1"/>
    <w:rsid w:val="00A63461"/>
    <w:rsid w:val="00A641C2"/>
    <w:rsid w:val="00A650A6"/>
    <w:rsid w:val="00A6543A"/>
    <w:rsid w:val="00A65B9E"/>
    <w:rsid w:val="00A66FCA"/>
    <w:rsid w:val="00A67200"/>
    <w:rsid w:val="00A67D0B"/>
    <w:rsid w:val="00A7245E"/>
    <w:rsid w:val="00A72D7E"/>
    <w:rsid w:val="00A72F05"/>
    <w:rsid w:val="00A72F58"/>
    <w:rsid w:val="00A74B28"/>
    <w:rsid w:val="00A80605"/>
    <w:rsid w:val="00A80C6B"/>
    <w:rsid w:val="00A813D9"/>
    <w:rsid w:val="00A82C38"/>
    <w:rsid w:val="00A82EED"/>
    <w:rsid w:val="00A83D6B"/>
    <w:rsid w:val="00A84204"/>
    <w:rsid w:val="00A8469F"/>
    <w:rsid w:val="00A84FE9"/>
    <w:rsid w:val="00A851D6"/>
    <w:rsid w:val="00A852E1"/>
    <w:rsid w:val="00A8578C"/>
    <w:rsid w:val="00A87916"/>
    <w:rsid w:val="00A902CC"/>
    <w:rsid w:val="00A918BC"/>
    <w:rsid w:val="00A92673"/>
    <w:rsid w:val="00A937AF"/>
    <w:rsid w:val="00AA0D94"/>
    <w:rsid w:val="00AA0DB5"/>
    <w:rsid w:val="00AA17A4"/>
    <w:rsid w:val="00AA20D6"/>
    <w:rsid w:val="00AA2679"/>
    <w:rsid w:val="00AA4C9B"/>
    <w:rsid w:val="00AB0319"/>
    <w:rsid w:val="00AB173B"/>
    <w:rsid w:val="00AB2640"/>
    <w:rsid w:val="00AB4DF9"/>
    <w:rsid w:val="00AB62DD"/>
    <w:rsid w:val="00AB6566"/>
    <w:rsid w:val="00AB6C5E"/>
    <w:rsid w:val="00AB6FF4"/>
    <w:rsid w:val="00AB773E"/>
    <w:rsid w:val="00AC1E8B"/>
    <w:rsid w:val="00AC21B6"/>
    <w:rsid w:val="00AC3028"/>
    <w:rsid w:val="00AC3921"/>
    <w:rsid w:val="00AC3CCF"/>
    <w:rsid w:val="00AC3D01"/>
    <w:rsid w:val="00AC438D"/>
    <w:rsid w:val="00AC523E"/>
    <w:rsid w:val="00AC52C2"/>
    <w:rsid w:val="00AC60A4"/>
    <w:rsid w:val="00AC73B9"/>
    <w:rsid w:val="00AD0096"/>
    <w:rsid w:val="00AD1420"/>
    <w:rsid w:val="00AD1714"/>
    <w:rsid w:val="00AD1C41"/>
    <w:rsid w:val="00AD29C8"/>
    <w:rsid w:val="00AD37A2"/>
    <w:rsid w:val="00AD3800"/>
    <w:rsid w:val="00AD455A"/>
    <w:rsid w:val="00AD59CD"/>
    <w:rsid w:val="00AD5EA3"/>
    <w:rsid w:val="00AE0ACF"/>
    <w:rsid w:val="00AE46FB"/>
    <w:rsid w:val="00AE5F57"/>
    <w:rsid w:val="00AE637C"/>
    <w:rsid w:val="00AE7CC5"/>
    <w:rsid w:val="00AF051C"/>
    <w:rsid w:val="00AF0926"/>
    <w:rsid w:val="00AF09BA"/>
    <w:rsid w:val="00AF0B8C"/>
    <w:rsid w:val="00AF1217"/>
    <w:rsid w:val="00AF180C"/>
    <w:rsid w:val="00AF363C"/>
    <w:rsid w:val="00AF3649"/>
    <w:rsid w:val="00AF3AC1"/>
    <w:rsid w:val="00AF4B90"/>
    <w:rsid w:val="00AF5DF1"/>
    <w:rsid w:val="00AF6CFA"/>
    <w:rsid w:val="00AF6D24"/>
    <w:rsid w:val="00B00188"/>
    <w:rsid w:val="00B01A08"/>
    <w:rsid w:val="00B023F7"/>
    <w:rsid w:val="00B02955"/>
    <w:rsid w:val="00B03F10"/>
    <w:rsid w:val="00B04858"/>
    <w:rsid w:val="00B04CCC"/>
    <w:rsid w:val="00B04DC6"/>
    <w:rsid w:val="00B059DC"/>
    <w:rsid w:val="00B061AA"/>
    <w:rsid w:val="00B0725E"/>
    <w:rsid w:val="00B07383"/>
    <w:rsid w:val="00B073BB"/>
    <w:rsid w:val="00B10F0F"/>
    <w:rsid w:val="00B1153A"/>
    <w:rsid w:val="00B12253"/>
    <w:rsid w:val="00B13AC7"/>
    <w:rsid w:val="00B13D87"/>
    <w:rsid w:val="00B15608"/>
    <w:rsid w:val="00B165A8"/>
    <w:rsid w:val="00B17BAE"/>
    <w:rsid w:val="00B17D23"/>
    <w:rsid w:val="00B213EB"/>
    <w:rsid w:val="00B21BEA"/>
    <w:rsid w:val="00B2245B"/>
    <w:rsid w:val="00B23BBB"/>
    <w:rsid w:val="00B241B7"/>
    <w:rsid w:val="00B25CAE"/>
    <w:rsid w:val="00B25E49"/>
    <w:rsid w:val="00B261D8"/>
    <w:rsid w:val="00B26794"/>
    <w:rsid w:val="00B26869"/>
    <w:rsid w:val="00B27AB9"/>
    <w:rsid w:val="00B30EE6"/>
    <w:rsid w:val="00B3168F"/>
    <w:rsid w:val="00B3236C"/>
    <w:rsid w:val="00B3320F"/>
    <w:rsid w:val="00B336F1"/>
    <w:rsid w:val="00B33EA8"/>
    <w:rsid w:val="00B36DBE"/>
    <w:rsid w:val="00B40AAF"/>
    <w:rsid w:val="00B40C86"/>
    <w:rsid w:val="00B41850"/>
    <w:rsid w:val="00B419D0"/>
    <w:rsid w:val="00B42517"/>
    <w:rsid w:val="00B42990"/>
    <w:rsid w:val="00B42E87"/>
    <w:rsid w:val="00B44DEC"/>
    <w:rsid w:val="00B45B57"/>
    <w:rsid w:val="00B45D5B"/>
    <w:rsid w:val="00B462B8"/>
    <w:rsid w:val="00B4648B"/>
    <w:rsid w:val="00B47167"/>
    <w:rsid w:val="00B503C9"/>
    <w:rsid w:val="00B50712"/>
    <w:rsid w:val="00B50AA9"/>
    <w:rsid w:val="00B51F4A"/>
    <w:rsid w:val="00B51FF5"/>
    <w:rsid w:val="00B520DF"/>
    <w:rsid w:val="00B53275"/>
    <w:rsid w:val="00B54CDF"/>
    <w:rsid w:val="00B57392"/>
    <w:rsid w:val="00B603DF"/>
    <w:rsid w:val="00B60F23"/>
    <w:rsid w:val="00B626FA"/>
    <w:rsid w:val="00B62E00"/>
    <w:rsid w:val="00B639B0"/>
    <w:rsid w:val="00B63D2D"/>
    <w:rsid w:val="00B64AD4"/>
    <w:rsid w:val="00B64BA6"/>
    <w:rsid w:val="00B64C55"/>
    <w:rsid w:val="00B653EB"/>
    <w:rsid w:val="00B65403"/>
    <w:rsid w:val="00B66EA2"/>
    <w:rsid w:val="00B6734C"/>
    <w:rsid w:val="00B707AE"/>
    <w:rsid w:val="00B708DD"/>
    <w:rsid w:val="00B71E2A"/>
    <w:rsid w:val="00B72205"/>
    <w:rsid w:val="00B74C13"/>
    <w:rsid w:val="00B7718E"/>
    <w:rsid w:val="00B7748A"/>
    <w:rsid w:val="00B8006A"/>
    <w:rsid w:val="00B80BD0"/>
    <w:rsid w:val="00B80CEC"/>
    <w:rsid w:val="00B81A02"/>
    <w:rsid w:val="00B822DE"/>
    <w:rsid w:val="00B831EA"/>
    <w:rsid w:val="00B83805"/>
    <w:rsid w:val="00B8460F"/>
    <w:rsid w:val="00B856A0"/>
    <w:rsid w:val="00B9042B"/>
    <w:rsid w:val="00B90553"/>
    <w:rsid w:val="00B90C25"/>
    <w:rsid w:val="00B932BD"/>
    <w:rsid w:val="00B93749"/>
    <w:rsid w:val="00B93C19"/>
    <w:rsid w:val="00B954FC"/>
    <w:rsid w:val="00B964A6"/>
    <w:rsid w:val="00B97C13"/>
    <w:rsid w:val="00BA0206"/>
    <w:rsid w:val="00BA0ED0"/>
    <w:rsid w:val="00BA16F0"/>
    <w:rsid w:val="00BA1899"/>
    <w:rsid w:val="00BA1D9A"/>
    <w:rsid w:val="00BA2A43"/>
    <w:rsid w:val="00BA6D7B"/>
    <w:rsid w:val="00BA6DE5"/>
    <w:rsid w:val="00BA71E8"/>
    <w:rsid w:val="00BA7EB5"/>
    <w:rsid w:val="00BA7FA1"/>
    <w:rsid w:val="00BB0AB1"/>
    <w:rsid w:val="00BB3109"/>
    <w:rsid w:val="00BB3280"/>
    <w:rsid w:val="00BB3528"/>
    <w:rsid w:val="00BB3F24"/>
    <w:rsid w:val="00BB567B"/>
    <w:rsid w:val="00BB618B"/>
    <w:rsid w:val="00BB6803"/>
    <w:rsid w:val="00BB7E39"/>
    <w:rsid w:val="00BC05EA"/>
    <w:rsid w:val="00BC0F0E"/>
    <w:rsid w:val="00BC3245"/>
    <w:rsid w:val="00BC3C71"/>
    <w:rsid w:val="00BC5A82"/>
    <w:rsid w:val="00BC6743"/>
    <w:rsid w:val="00BD02CC"/>
    <w:rsid w:val="00BD05CB"/>
    <w:rsid w:val="00BD0F6E"/>
    <w:rsid w:val="00BD1033"/>
    <w:rsid w:val="00BD38DA"/>
    <w:rsid w:val="00BD4A8B"/>
    <w:rsid w:val="00BD4E05"/>
    <w:rsid w:val="00BD517F"/>
    <w:rsid w:val="00BD55BE"/>
    <w:rsid w:val="00BD66D0"/>
    <w:rsid w:val="00BE285A"/>
    <w:rsid w:val="00BE2901"/>
    <w:rsid w:val="00BE366B"/>
    <w:rsid w:val="00BE3758"/>
    <w:rsid w:val="00BE4025"/>
    <w:rsid w:val="00BE4CDF"/>
    <w:rsid w:val="00BE59F6"/>
    <w:rsid w:val="00BE5F38"/>
    <w:rsid w:val="00BE69C5"/>
    <w:rsid w:val="00BE6BA4"/>
    <w:rsid w:val="00BF048B"/>
    <w:rsid w:val="00BF0EDD"/>
    <w:rsid w:val="00BF1F1F"/>
    <w:rsid w:val="00BF2C1B"/>
    <w:rsid w:val="00BF318F"/>
    <w:rsid w:val="00BF4D12"/>
    <w:rsid w:val="00BF512A"/>
    <w:rsid w:val="00BF513A"/>
    <w:rsid w:val="00BF575F"/>
    <w:rsid w:val="00BF5B6F"/>
    <w:rsid w:val="00BF688A"/>
    <w:rsid w:val="00BF6A64"/>
    <w:rsid w:val="00BF7311"/>
    <w:rsid w:val="00BF7C37"/>
    <w:rsid w:val="00C02591"/>
    <w:rsid w:val="00C0493E"/>
    <w:rsid w:val="00C0549F"/>
    <w:rsid w:val="00C055C3"/>
    <w:rsid w:val="00C062E7"/>
    <w:rsid w:val="00C06445"/>
    <w:rsid w:val="00C10F0D"/>
    <w:rsid w:val="00C11BC5"/>
    <w:rsid w:val="00C11C32"/>
    <w:rsid w:val="00C12930"/>
    <w:rsid w:val="00C1331F"/>
    <w:rsid w:val="00C133A4"/>
    <w:rsid w:val="00C135F4"/>
    <w:rsid w:val="00C154FD"/>
    <w:rsid w:val="00C16652"/>
    <w:rsid w:val="00C179C1"/>
    <w:rsid w:val="00C17F68"/>
    <w:rsid w:val="00C20288"/>
    <w:rsid w:val="00C21EAC"/>
    <w:rsid w:val="00C22E3F"/>
    <w:rsid w:val="00C236CB"/>
    <w:rsid w:val="00C23D7C"/>
    <w:rsid w:val="00C24542"/>
    <w:rsid w:val="00C30E0B"/>
    <w:rsid w:val="00C3191D"/>
    <w:rsid w:val="00C31C52"/>
    <w:rsid w:val="00C32170"/>
    <w:rsid w:val="00C32483"/>
    <w:rsid w:val="00C32911"/>
    <w:rsid w:val="00C3303C"/>
    <w:rsid w:val="00C342D4"/>
    <w:rsid w:val="00C34D33"/>
    <w:rsid w:val="00C36455"/>
    <w:rsid w:val="00C368AE"/>
    <w:rsid w:val="00C40074"/>
    <w:rsid w:val="00C40565"/>
    <w:rsid w:val="00C429B4"/>
    <w:rsid w:val="00C435B0"/>
    <w:rsid w:val="00C43F0A"/>
    <w:rsid w:val="00C4447E"/>
    <w:rsid w:val="00C44994"/>
    <w:rsid w:val="00C4601A"/>
    <w:rsid w:val="00C46314"/>
    <w:rsid w:val="00C46E5A"/>
    <w:rsid w:val="00C4720F"/>
    <w:rsid w:val="00C473FB"/>
    <w:rsid w:val="00C47F02"/>
    <w:rsid w:val="00C518A8"/>
    <w:rsid w:val="00C51D7C"/>
    <w:rsid w:val="00C51E16"/>
    <w:rsid w:val="00C531FC"/>
    <w:rsid w:val="00C54354"/>
    <w:rsid w:val="00C5727B"/>
    <w:rsid w:val="00C57A1D"/>
    <w:rsid w:val="00C57ADB"/>
    <w:rsid w:val="00C621C4"/>
    <w:rsid w:val="00C63238"/>
    <w:rsid w:val="00C64B5F"/>
    <w:rsid w:val="00C663AD"/>
    <w:rsid w:val="00C66F34"/>
    <w:rsid w:val="00C6767D"/>
    <w:rsid w:val="00C70523"/>
    <w:rsid w:val="00C70641"/>
    <w:rsid w:val="00C70D61"/>
    <w:rsid w:val="00C72284"/>
    <w:rsid w:val="00C725B2"/>
    <w:rsid w:val="00C72C57"/>
    <w:rsid w:val="00C74CCD"/>
    <w:rsid w:val="00C75518"/>
    <w:rsid w:val="00C771A7"/>
    <w:rsid w:val="00C801B1"/>
    <w:rsid w:val="00C808C0"/>
    <w:rsid w:val="00C8163D"/>
    <w:rsid w:val="00C81EE0"/>
    <w:rsid w:val="00C82A2C"/>
    <w:rsid w:val="00C83E5C"/>
    <w:rsid w:val="00C86A73"/>
    <w:rsid w:val="00C86D15"/>
    <w:rsid w:val="00C876D3"/>
    <w:rsid w:val="00C87A90"/>
    <w:rsid w:val="00C90801"/>
    <w:rsid w:val="00C91545"/>
    <w:rsid w:val="00C91E0B"/>
    <w:rsid w:val="00C93D0C"/>
    <w:rsid w:val="00C95D9E"/>
    <w:rsid w:val="00C96917"/>
    <w:rsid w:val="00CA0737"/>
    <w:rsid w:val="00CA23A1"/>
    <w:rsid w:val="00CA514B"/>
    <w:rsid w:val="00CA518A"/>
    <w:rsid w:val="00CA5D3D"/>
    <w:rsid w:val="00CB185D"/>
    <w:rsid w:val="00CB3F3F"/>
    <w:rsid w:val="00CB5230"/>
    <w:rsid w:val="00CB54AB"/>
    <w:rsid w:val="00CB54FE"/>
    <w:rsid w:val="00CB6F2B"/>
    <w:rsid w:val="00CB7A8B"/>
    <w:rsid w:val="00CC2C37"/>
    <w:rsid w:val="00CC4472"/>
    <w:rsid w:val="00CC4F53"/>
    <w:rsid w:val="00CC6139"/>
    <w:rsid w:val="00CD04DD"/>
    <w:rsid w:val="00CD150D"/>
    <w:rsid w:val="00CD1DA6"/>
    <w:rsid w:val="00CD24DE"/>
    <w:rsid w:val="00CD64B1"/>
    <w:rsid w:val="00CD754A"/>
    <w:rsid w:val="00CE1229"/>
    <w:rsid w:val="00CE16DE"/>
    <w:rsid w:val="00CE1DB3"/>
    <w:rsid w:val="00CE3FC6"/>
    <w:rsid w:val="00CE4EFB"/>
    <w:rsid w:val="00CE5C1B"/>
    <w:rsid w:val="00CE5E1E"/>
    <w:rsid w:val="00CF0309"/>
    <w:rsid w:val="00CF0676"/>
    <w:rsid w:val="00CF0D79"/>
    <w:rsid w:val="00CF19B3"/>
    <w:rsid w:val="00CF1BEE"/>
    <w:rsid w:val="00CF20C3"/>
    <w:rsid w:val="00CF25A3"/>
    <w:rsid w:val="00CF35EB"/>
    <w:rsid w:val="00CF3622"/>
    <w:rsid w:val="00CF4385"/>
    <w:rsid w:val="00CF5429"/>
    <w:rsid w:val="00CF5EF8"/>
    <w:rsid w:val="00CF6829"/>
    <w:rsid w:val="00D006C1"/>
    <w:rsid w:val="00D00B0C"/>
    <w:rsid w:val="00D015F1"/>
    <w:rsid w:val="00D01735"/>
    <w:rsid w:val="00D01D74"/>
    <w:rsid w:val="00D04982"/>
    <w:rsid w:val="00D075BA"/>
    <w:rsid w:val="00D10817"/>
    <w:rsid w:val="00D11293"/>
    <w:rsid w:val="00D11A7D"/>
    <w:rsid w:val="00D12D15"/>
    <w:rsid w:val="00D14014"/>
    <w:rsid w:val="00D140FD"/>
    <w:rsid w:val="00D1529C"/>
    <w:rsid w:val="00D15A27"/>
    <w:rsid w:val="00D15F38"/>
    <w:rsid w:val="00D1613F"/>
    <w:rsid w:val="00D16D67"/>
    <w:rsid w:val="00D201B2"/>
    <w:rsid w:val="00D2043A"/>
    <w:rsid w:val="00D215FE"/>
    <w:rsid w:val="00D25F9A"/>
    <w:rsid w:val="00D27302"/>
    <w:rsid w:val="00D27668"/>
    <w:rsid w:val="00D301C5"/>
    <w:rsid w:val="00D30A9A"/>
    <w:rsid w:val="00D30BF9"/>
    <w:rsid w:val="00D3117E"/>
    <w:rsid w:val="00D32CEA"/>
    <w:rsid w:val="00D410B8"/>
    <w:rsid w:val="00D43530"/>
    <w:rsid w:val="00D458E6"/>
    <w:rsid w:val="00D50551"/>
    <w:rsid w:val="00D508B5"/>
    <w:rsid w:val="00D51081"/>
    <w:rsid w:val="00D523BB"/>
    <w:rsid w:val="00D556EB"/>
    <w:rsid w:val="00D56DF9"/>
    <w:rsid w:val="00D60A1E"/>
    <w:rsid w:val="00D60A84"/>
    <w:rsid w:val="00D6489B"/>
    <w:rsid w:val="00D6618A"/>
    <w:rsid w:val="00D6632B"/>
    <w:rsid w:val="00D6634D"/>
    <w:rsid w:val="00D66720"/>
    <w:rsid w:val="00D66C86"/>
    <w:rsid w:val="00D6747C"/>
    <w:rsid w:val="00D70165"/>
    <w:rsid w:val="00D70D05"/>
    <w:rsid w:val="00D713BB"/>
    <w:rsid w:val="00D73AD9"/>
    <w:rsid w:val="00D758F9"/>
    <w:rsid w:val="00D75A00"/>
    <w:rsid w:val="00D76D8B"/>
    <w:rsid w:val="00D8090C"/>
    <w:rsid w:val="00D81E7C"/>
    <w:rsid w:val="00D82164"/>
    <w:rsid w:val="00D82C47"/>
    <w:rsid w:val="00D84150"/>
    <w:rsid w:val="00D84874"/>
    <w:rsid w:val="00D8491C"/>
    <w:rsid w:val="00D85938"/>
    <w:rsid w:val="00D859AA"/>
    <w:rsid w:val="00D85A7A"/>
    <w:rsid w:val="00D86D18"/>
    <w:rsid w:val="00D87C6C"/>
    <w:rsid w:val="00D87D53"/>
    <w:rsid w:val="00D90F05"/>
    <w:rsid w:val="00D937AA"/>
    <w:rsid w:val="00D937E2"/>
    <w:rsid w:val="00D93AC4"/>
    <w:rsid w:val="00D9525F"/>
    <w:rsid w:val="00DA010C"/>
    <w:rsid w:val="00DA07AB"/>
    <w:rsid w:val="00DA0C79"/>
    <w:rsid w:val="00DA1756"/>
    <w:rsid w:val="00DA1D1F"/>
    <w:rsid w:val="00DA6622"/>
    <w:rsid w:val="00DA7498"/>
    <w:rsid w:val="00DA757C"/>
    <w:rsid w:val="00DA7D0B"/>
    <w:rsid w:val="00DB211F"/>
    <w:rsid w:val="00DB3409"/>
    <w:rsid w:val="00DB3BFC"/>
    <w:rsid w:val="00DB4BD5"/>
    <w:rsid w:val="00DB5056"/>
    <w:rsid w:val="00DB60D3"/>
    <w:rsid w:val="00DC02B4"/>
    <w:rsid w:val="00DC0C29"/>
    <w:rsid w:val="00DC11D1"/>
    <w:rsid w:val="00DC2C90"/>
    <w:rsid w:val="00DC2DDB"/>
    <w:rsid w:val="00DC5A33"/>
    <w:rsid w:val="00DC5AFB"/>
    <w:rsid w:val="00DC62F1"/>
    <w:rsid w:val="00DC6EB6"/>
    <w:rsid w:val="00DC6F22"/>
    <w:rsid w:val="00DC7A6E"/>
    <w:rsid w:val="00DC7F52"/>
    <w:rsid w:val="00DD00DA"/>
    <w:rsid w:val="00DD0220"/>
    <w:rsid w:val="00DD0806"/>
    <w:rsid w:val="00DD4157"/>
    <w:rsid w:val="00DD43C8"/>
    <w:rsid w:val="00DD44E2"/>
    <w:rsid w:val="00DD5188"/>
    <w:rsid w:val="00DD5A0A"/>
    <w:rsid w:val="00DD6C0E"/>
    <w:rsid w:val="00DD7B31"/>
    <w:rsid w:val="00DE05F1"/>
    <w:rsid w:val="00DE164F"/>
    <w:rsid w:val="00DE1DD4"/>
    <w:rsid w:val="00DE2812"/>
    <w:rsid w:val="00DE2DD6"/>
    <w:rsid w:val="00DE4887"/>
    <w:rsid w:val="00DE4AD1"/>
    <w:rsid w:val="00DE52E1"/>
    <w:rsid w:val="00DE5B55"/>
    <w:rsid w:val="00DE5DF6"/>
    <w:rsid w:val="00DE6AF5"/>
    <w:rsid w:val="00DE7195"/>
    <w:rsid w:val="00DF0BDD"/>
    <w:rsid w:val="00DF198D"/>
    <w:rsid w:val="00DF1AE7"/>
    <w:rsid w:val="00DF3261"/>
    <w:rsid w:val="00DF3C9A"/>
    <w:rsid w:val="00DF557B"/>
    <w:rsid w:val="00DF6E87"/>
    <w:rsid w:val="00DF721D"/>
    <w:rsid w:val="00DF78A5"/>
    <w:rsid w:val="00E00C90"/>
    <w:rsid w:val="00E01115"/>
    <w:rsid w:val="00E01943"/>
    <w:rsid w:val="00E02952"/>
    <w:rsid w:val="00E02F4F"/>
    <w:rsid w:val="00E03362"/>
    <w:rsid w:val="00E03803"/>
    <w:rsid w:val="00E04BC2"/>
    <w:rsid w:val="00E0533F"/>
    <w:rsid w:val="00E066AE"/>
    <w:rsid w:val="00E0690A"/>
    <w:rsid w:val="00E0738E"/>
    <w:rsid w:val="00E10400"/>
    <w:rsid w:val="00E10EAE"/>
    <w:rsid w:val="00E1139B"/>
    <w:rsid w:val="00E14559"/>
    <w:rsid w:val="00E16A39"/>
    <w:rsid w:val="00E16D37"/>
    <w:rsid w:val="00E20039"/>
    <w:rsid w:val="00E20215"/>
    <w:rsid w:val="00E20EE8"/>
    <w:rsid w:val="00E21B32"/>
    <w:rsid w:val="00E21B5D"/>
    <w:rsid w:val="00E2316A"/>
    <w:rsid w:val="00E2374A"/>
    <w:rsid w:val="00E24BF1"/>
    <w:rsid w:val="00E24F0B"/>
    <w:rsid w:val="00E26C9E"/>
    <w:rsid w:val="00E27AD1"/>
    <w:rsid w:val="00E302C3"/>
    <w:rsid w:val="00E305F5"/>
    <w:rsid w:val="00E306F5"/>
    <w:rsid w:val="00E31330"/>
    <w:rsid w:val="00E3288A"/>
    <w:rsid w:val="00E33C8A"/>
    <w:rsid w:val="00E33E56"/>
    <w:rsid w:val="00E34D30"/>
    <w:rsid w:val="00E3614C"/>
    <w:rsid w:val="00E37175"/>
    <w:rsid w:val="00E37B85"/>
    <w:rsid w:val="00E40769"/>
    <w:rsid w:val="00E40BC4"/>
    <w:rsid w:val="00E4267F"/>
    <w:rsid w:val="00E42C57"/>
    <w:rsid w:val="00E4428A"/>
    <w:rsid w:val="00E44ACD"/>
    <w:rsid w:val="00E44BAD"/>
    <w:rsid w:val="00E456B2"/>
    <w:rsid w:val="00E4647C"/>
    <w:rsid w:val="00E471C2"/>
    <w:rsid w:val="00E47888"/>
    <w:rsid w:val="00E52836"/>
    <w:rsid w:val="00E52B12"/>
    <w:rsid w:val="00E55E2B"/>
    <w:rsid w:val="00E565B0"/>
    <w:rsid w:val="00E6120D"/>
    <w:rsid w:val="00E6127E"/>
    <w:rsid w:val="00E612E4"/>
    <w:rsid w:val="00E61952"/>
    <w:rsid w:val="00E61A9B"/>
    <w:rsid w:val="00E61F05"/>
    <w:rsid w:val="00E62EAE"/>
    <w:rsid w:val="00E64542"/>
    <w:rsid w:val="00E6462B"/>
    <w:rsid w:val="00E65372"/>
    <w:rsid w:val="00E65B2E"/>
    <w:rsid w:val="00E66CF7"/>
    <w:rsid w:val="00E67E87"/>
    <w:rsid w:val="00E70208"/>
    <w:rsid w:val="00E71336"/>
    <w:rsid w:val="00E71F37"/>
    <w:rsid w:val="00E72110"/>
    <w:rsid w:val="00E73D69"/>
    <w:rsid w:val="00E749D7"/>
    <w:rsid w:val="00E75023"/>
    <w:rsid w:val="00E75074"/>
    <w:rsid w:val="00E75264"/>
    <w:rsid w:val="00E753EF"/>
    <w:rsid w:val="00E76798"/>
    <w:rsid w:val="00E8034C"/>
    <w:rsid w:val="00E8039B"/>
    <w:rsid w:val="00E808D8"/>
    <w:rsid w:val="00E80D64"/>
    <w:rsid w:val="00E8176C"/>
    <w:rsid w:val="00E81F07"/>
    <w:rsid w:val="00E82A78"/>
    <w:rsid w:val="00E83A40"/>
    <w:rsid w:val="00E854A6"/>
    <w:rsid w:val="00E867BF"/>
    <w:rsid w:val="00E86F94"/>
    <w:rsid w:val="00E92852"/>
    <w:rsid w:val="00E929CC"/>
    <w:rsid w:val="00E935A0"/>
    <w:rsid w:val="00E93CDF"/>
    <w:rsid w:val="00E93FB2"/>
    <w:rsid w:val="00E94E7C"/>
    <w:rsid w:val="00E96842"/>
    <w:rsid w:val="00E97F87"/>
    <w:rsid w:val="00EA02C3"/>
    <w:rsid w:val="00EA15BD"/>
    <w:rsid w:val="00EA1A26"/>
    <w:rsid w:val="00EA2003"/>
    <w:rsid w:val="00EA2FC8"/>
    <w:rsid w:val="00EA3E99"/>
    <w:rsid w:val="00EA4767"/>
    <w:rsid w:val="00EA48D1"/>
    <w:rsid w:val="00EA5355"/>
    <w:rsid w:val="00EA5595"/>
    <w:rsid w:val="00EA58FA"/>
    <w:rsid w:val="00EA6B1A"/>
    <w:rsid w:val="00EB16D8"/>
    <w:rsid w:val="00EB2A95"/>
    <w:rsid w:val="00EB3120"/>
    <w:rsid w:val="00EB33DD"/>
    <w:rsid w:val="00EB3B0D"/>
    <w:rsid w:val="00EC0E58"/>
    <w:rsid w:val="00EC32E6"/>
    <w:rsid w:val="00EC4684"/>
    <w:rsid w:val="00EC4AEE"/>
    <w:rsid w:val="00EC5C4B"/>
    <w:rsid w:val="00EC5E65"/>
    <w:rsid w:val="00EC5ECC"/>
    <w:rsid w:val="00EC7252"/>
    <w:rsid w:val="00EC7928"/>
    <w:rsid w:val="00EC7B24"/>
    <w:rsid w:val="00ED0A08"/>
    <w:rsid w:val="00ED194D"/>
    <w:rsid w:val="00ED1D02"/>
    <w:rsid w:val="00ED288F"/>
    <w:rsid w:val="00ED3256"/>
    <w:rsid w:val="00ED3F5B"/>
    <w:rsid w:val="00ED4124"/>
    <w:rsid w:val="00ED46D6"/>
    <w:rsid w:val="00ED4F63"/>
    <w:rsid w:val="00ED517F"/>
    <w:rsid w:val="00ED67C0"/>
    <w:rsid w:val="00ED6D6C"/>
    <w:rsid w:val="00ED7D5F"/>
    <w:rsid w:val="00EE09ED"/>
    <w:rsid w:val="00EE1E84"/>
    <w:rsid w:val="00EE1FA9"/>
    <w:rsid w:val="00EE2436"/>
    <w:rsid w:val="00EE2AA1"/>
    <w:rsid w:val="00EE5D18"/>
    <w:rsid w:val="00EF0324"/>
    <w:rsid w:val="00EF093E"/>
    <w:rsid w:val="00EF287B"/>
    <w:rsid w:val="00EF447E"/>
    <w:rsid w:val="00EF477F"/>
    <w:rsid w:val="00EF4B9E"/>
    <w:rsid w:val="00EF505A"/>
    <w:rsid w:val="00EF7E02"/>
    <w:rsid w:val="00EF7E11"/>
    <w:rsid w:val="00F00957"/>
    <w:rsid w:val="00F01420"/>
    <w:rsid w:val="00F029B4"/>
    <w:rsid w:val="00F02D4E"/>
    <w:rsid w:val="00F0471E"/>
    <w:rsid w:val="00F056D9"/>
    <w:rsid w:val="00F05849"/>
    <w:rsid w:val="00F065C8"/>
    <w:rsid w:val="00F078EE"/>
    <w:rsid w:val="00F1117F"/>
    <w:rsid w:val="00F111C6"/>
    <w:rsid w:val="00F1253B"/>
    <w:rsid w:val="00F129C6"/>
    <w:rsid w:val="00F1342B"/>
    <w:rsid w:val="00F1378E"/>
    <w:rsid w:val="00F13B01"/>
    <w:rsid w:val="00F15E4D"/>
    <w:rsid w:val="00F21A15"/>
    <w:rsid w:val="00F229A6"/>
    <w:rsid w:val="00F2375F"/>
    <w:rsid w:val="00F23B7A"/>
    <w:rsid w:val="00F24F1C"/>
    <w:rsid w:val="00F27ACA"/>
    <w:rsid w:val="00F3130A"/>
    <w:rsid w:val="00F34FA4"/>
    <w:rsid w:val="00F35482"/>
    <w:rsid w:val="00F369D3"/>
    <w:rsid w:val="00F379BA"/>
    <w:rsid w:val="00F40BB9"/>
    <w:rsid w:val="00F41367"/>
    <w:rsid w:val="00F43291"/>
    <w:rsid w:val="00F440BF"/>
    <w:rsid w:val="00F44AA9"/>
    <w:rsid w:val="00F44D74"/>
    <w:rsid w:val="00F45A16"/>
    <w:rsid w:val="00F461CC"/>
    <w:rsid w:val="00F47785"/>
    <w:rsid w:val="00F50892"/>
    <w:rsid w:val="00F521BF"/>
    <w:rsid w:val="00F52834"/>
    <w:rsid w:val="00F537DF"/>
    <w:rsid w:val="00F53A0E"/>
    <w:rsid w:val="00F53A2F"/>
    <w:rsid w:val="00F53E6D"/>
    <w:rsid w:val="00F5424C"/>
    <w:rsid w:val="00F54D9E"/>
    <w:rsid w:val="00F56D2E"/>
    <w:rsid w:val="00F579FA"/>
    <w:rsid w:val="00F6001D"/>
    <w:rsid w:val="00F60E87"/>
    <w:rsid w:val="00F61454"/>
    <w:rsid w:val="00F616FC"/>
    <w:rsid w:val="00F61AF9"/>
    <w:rsid w:val="00F6424B"/>
    <w:rsid w:val="00F65BA9"/>
    <w:rsid w:val="00F66F71"/>
    <w:rsid w:val="00F677F9"/>
    <w:rsid w:val="00F70549"/>
    <w:rsid w:val="00F705E6"/>
    <w:rsid w:val="00F70C39"/>
    <w:rsid w:val="00F72DAF"/>
    <w:rsid w:val="00F73BAE"/>
    <w:rsid w:val="00F76328"/>
    <w:rsid w:val="00F76B34"/>
    <w:rsid w:val="00F8051E"/>
    <w:rsid w:val="00F82464"/>
    <w:rsid w:val="00F82EA8"/>
    <w:rsid w:val="00F84A02"/>
    <w:rsid w:val="00F860B3"/>
    <w:rsid w:val="00F8718F"/>
    <w:rsid w:val="00F876BF"/>
    <w:rsid w:val="00F91EB5"/>
    <w:rsid w:val="00F93B18"/>
    <w:rsid w:val="00F96813"/>
    <w:rsid w:val="00F96B84"/>
    <w:rsid w:val="00F9789A"/>
    <w:rsid w:val="00F97D67"/>
    <w:rsid w:val="00F97F04"/>
    <w:rsid w:val="00FA228B"/>
    <w:rsid w:val="00FA431E"/>
    <w:rsid w:val="00FA757E"/>
    <w:rsid w:val="00FA79C8"/>
    <w:rsid w:val="00FB0A7A"/>
    <w:rsid w:val="00FB110E"/>
    <w:rsid w:val="00FB1253"/>
    <w:rsid w:val="00FB1256"/>
    <w:rsid w:val="00FB1814"/>
    <w:rsid w:val="00FB3790"/>
    <w:rsid w:val="00FB5633"/>
    <w:rsid w:val="00FB6CD3"/>
    <w:rsid w:val="00FC0781"/>
    <w:rsid w:val="00FC079B"/>
    <w:rsid w:val="00FC0C66"/>
    <w:rsid w:val="00FC2106"/>
    <w:rsid w:val="00FC2CA2"/>
    <w:rsid w:val="00FC33B2"/>
    <w:rsid w:val="00FC398E"/>
    <w:rsid w:val="00FC4CF9"/>
    <w:rsid w:val="00FC5AEA"/>
    <w:rsid w:val="00FD001A"/>
    <w:rsid w:val="00FD0606"/>
    <w:rsid w:val="00FD1940"/>
    <w:rsid w:val="00FD3494"/>
    <w:rsid w:val="00FD49EC"/>
    <w:rsid w:val="00FD5C31"/>
    <w:rsid w:val="00FD7A0E"/>
    <w:rsid w:val="00FE0148"/>
    <w:rsid w:val="00FE13A3"/>
    <w:rsid w:val="00FE37B6"/>
    <w:rsid w:val="00FE3C7F"/>
    <w:rsid w:val="00FE5897"/>
    <w:rsid w:val="00FE5D96"/>
    <w:rsid w:val="00FE6C39"/>
    <w:rsid w:val="00FE6D40"/>
    <w:rsid w:val="00FE7CB2"/>
    <w:rsid w:val="00FE7D07"/>
    <w:rsid w:val="00FE7DCC"/>
    <w:rsid w:val="00FF0813"/>
    <w:rsid w:val="00FF130A"/>
    <w:rsid w:val="00FF20BB"/>
    <w:rsid w:val="00FF4F51"/>
    <w:rsid w:val="00FF5A65"/>
    <w:rsid w:val="00FF7A1F"/>
    <w:rsid w:val="00FF7B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E20EE8"/>
    <w:pPr>
      <w:jc w:val="both"/>
    </w:pPr>
    <w:rPr>
      <w:sz w:val="22"/>
      <w:szCs w:val="22"/>
      <w:lang w:val="en-US"/>
    </w:rPr>
  </w:style>
  <w:style w:type="paragraph" w:styleId="Heading1">
    <w:name w:val="heading 1"/>
    <w:basedOn w:val="Normal"/>
    <w:next w:val="Normal"/>
    <w:autoRedefine/>
    <w:qFormat/>
    <w:rsid w:val="001451E1"/>
    <w:pPr>
      <w:keepNext/>
      <w:widowControl w:val="0"/>
      <w:tabs>
        <w:tab w:val="left" w:pos="-720"/>
      </w:tabs>
      <w:spacing w:before="120" w:after="120"/>
      <w:outlineLvl w:val="0"/>
    </w:pPr>
    <w:rPr>
      <w:rFonts w:ascii="Times New Roman Bold" w:eastAsia="PMingLiU" w:hAnsi="Times New Roman Bold"/>
      <w:b/>
      <w:caps/>
      <w:snapToGrid w:val="0"/>
      <w:spacing w:val="-2"/>
      <w:lang w:eastAsia="en-US"/>
    </w:rPr>
  </w:style>
  <w:style w:type="paragraph" w:styleId="Heading2">
    <w:name w:val="heading 2"/>
    <w:basedOn w:val="Normal"/>
    <w:next w:val="Normal"/>
    <w:autoRedefine/>
    <w:qFormat/>
    <w:rsid w:val="001451E1"/>
    <w:pPr>
      <w:keepNext/>
      <w:ind w:left="720" w:hanging="720"/>
      <w:outlineLvl w:val="1"/>
    </w:pPr>
    <w:rPr>
      <w:rFonts w:ascii="Times New Roman Bold" w:hAnsi="Times New Roman Bold" w:cs="Arial"/>
      <w:b/>
      <w:bCs/>
      <w:iCs/>
      <w:sz w:val="24"/>
      <w:szCs w:val="24"/>
    </w:rPr>
  </w:style>
  <w:style w:type="paragraph" w:styleId="Heading3">
    <w:name w:val="heading 3"/>
    <w:aliases w:val="h3,Re,L3,Section SubHeading,Report sub head,SBH,rb,RCL H3,3 bullet,b,2,bullet pt,6 bullet"/>
    <w:basedOn w:val="Normal"/>
    <w:next w:val="Normal"/>
    <w:qFormat/>
    <w:rsid w:val="004B20EF"/>
    <w:pPr>
      <w:spacing w:before="120" w:after="120"/>
      <w:outlineLvl w:val="2"/>
    </w:pPr>
    <w:rPr>
      <w:rFonts w:ascii="Times New Roman Bold" w:eastAsia="DFKai-SB" w:hAnsi="Times New Roman Bold"/>
      <w:b/>
      <w:sz w:val="24"/>
      <w:szCs w:val="24"/>
      <w:lang w:val="en-GB" w:eastAsia="zh-TW"/>
    </w:rPr>
  </w:style>
  <w:style w:type="paragraph" w:styleId="Heading5">
    <w:name w:val="heading 5"/>
    <w:basedOn w:val="Normal"/>
    <w:next w:val="Normal"/>
    <w:autoRedefine/>
    <w:qFormat/>
    <w:rsid w:val="003D5C9B"/>
    <w:pPr>
      <w:keepNext/>
      <w:widowControl w:val="0"/>
      <w:tabs>
        <w:tab w:val="left" w:pos="-1440"/>
        <w:tab w:val="left" w:pos="-720"/>
        <w:tab w:val="left" w:pos="0"/>
        <w:tab w:val="left" w:pos="2880"/>
      </w:tabs>
      <w:outlineLvl w:val="4"/>
    </w:pPr>
    <w:rPr>
      <w:rFonts w:ascii="Times" w:eastAsia="Times New Roman" w:hAnsi="Times New Roman Bold"/>
      <w:b/>
      <w:color w:val="0000FF"/>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087916"/>
  </w:style>
  <w:style w:type="paragraph" w:customStyle="1" w:styleId="StyleJustified">
    <w:name w:val="Style Justified"/>
    <w:basedOn w:val="Normal"/>
    <w:autoRedefine/>
    <w:rsid w:val="00642BF3"/>
    <w:pPr>
      <w:spacing w:before="120" w:after="120"/>
    </w:pPr>
    <w:rPr>
      <w:sz w:val="24"/>
      <w:szCs w:val="24"/>
    </w:rPr>
  </w:style>
  <w:style w:type="paragraph" w:styleId="BodyText">
    <w:name w:val="Body Text"/>
    <w:basedOn w:val="Normal"/>
    <w:autoRedefine/>
    <w:rsid w:val="001451E1"/>
    <w:pPr>
      <w:spacing w:before="120" w:after="120"/>
    </w:pPr>
  </w:style>
  <w:style w:type="character" w:customStyle="1" w:styleId="Style12ptBold">
    <w:name w:val="Style 12 pt Bold"/>
    <w:rsid w:val="00087916"/>
    <w:rPr>
      <w:b/>
      <w:bCs/>
      <w:sz w:val="24"/>
    </w:rPr>
  </w:style>
  <w:style w:type="character" w:customStyle="1" w:styleId="StyleStyle12ptBold14pt">
    <w:name w:val="Style Style 12 pt Bold + 14 pt"/>
    <w:rsid w:val="00087916"/>
    <w:rPr>
      <w:rFonts w:ascii="Times New Roman" w:hAnsi="Times New Roman"/>
      <w:b/>
      <w:bCs/>
      <w:sz w:val="28"/>
      <w:szCs w:val="28"/>
    </w:rPr>
  </w:style>
  <w:style w:type="paragraph" w:customStyle="1" w:styleId="Heading">
    <w:name w:val="Heading"/>
    <w:basedOn w:val="Normal"/>
    <w:autoRedefine/>
    <w:rsid w:val="00087916"/>
    <w:pPr>
      <w:jc w:val="center"/>
    </w:pPr>
    <w:rPr>
      <w:rFonts w:ascii="Times New Roman Bold" w:hAnsi="Times New Roman Bold"/>
      <w:b/>
      <w:caps/>
      <w:sz w:val="28"/>
      <w:szCs w:val="28"/>
    </w:rPr>
  </w:style>
  <w:style w:type="paragraph" w:customStyle="1" w:styleId="StyleBodyTextDNV-BodyBTbtBodyTextCharChar12ptLeft">
    <w:name w:val="Style Body TextDNV-BodyBTbtBody Text Char Char + 12 pt Left:  ..."/>
    <w:basedOn w:val="BodyText"/>
    <w:rsid w:val="004B20EF"/>
    <w:pPr>
      <w:ind w:left="726"/>
    </w:pPr>
    <w:rPr>
      <w:rFonts w:eastAsia="PMingLiU"/>
      <w:kern w:val="2"/>
      <w:sz w:val="24"/>
      <w:szCs w:val="20"/>
      <w:lang w:val="en-GB" w:eastAsia="zh-TW"/>
    </w:rPr>
  </w:style>
  <w:style w:type="paragraph" w:styleId="TOC3">
    <w:name w:val="toc 3"/>
    <w:basedOn w:val="Normal"/>
    <w:next w:val="Normal"/>
    <w:autoRedefine/>
    <w:semiHidden/>
    <w:rsid w:val="00E86F94"/>
    <w:pPr>
      <w:widowControl w:val="0"/>
      <w:tabs>
        <w:tab w:val="left" w:pos="2160"/>
        <w:tab w:val="right" w:leader="dot" w:pos="9016"/>
      </w:tabs>
      <w:ind w:left="1440"/>
      <w:jc w:val="left"/>
    </w:pPr>
    <w:rPr>
      <w:rFonts w:eastAsia="PMingLiU"/>
      <w:noProof/>
      <w:kern w:val="2"/>
      <w:sz w:val="24"/>
      <w:szCs w:val="24"/>
      <w:lang w:eastAsia="zh-TW"/>
    </w:rPr>
  </w:style>
  <w:style w:type="paragraph" w:customStyle="1" w:styleId="StyleStyleHeading3h3ReL3SectionSubHeadingReportsubheadSBHrb">
    <w:name w:val="Style Style Heading 3h3ReL3Section SubHeadingReport sub headSBHrb....."/>
    <w:basedOn w:val="Normal"/>
    <w:autoRedefine/>
    <w:rsid w:val="00E86F94"/>
    <w:pPr>
      <w:spacing w:before="120" w:after="120"/>
      <w:ind w:left="720" w:hanging="720"/>
      <w:outlineLvl w:val="2"/>
    </w:pPr>
    <w:rPr>
      <w:rFonts w:ascii="PMingLiU" w:eastAsia="PMingLiU" w:hAnsi="PMingLiU"/>
      <w:i/>
      <w:iCs/>
      <w:sz w:val="24"/>
      <w:szCs w:val="20"/>
      <w:lang w:val="en-GB" w:eastAsia="zh-TW"/>
    </w:rPr>
  </w:style>
  <w:style w:type="paragraph" w:styleId="TOC1">
    <w:name w:val="toc 1"/>
    <w:basedOn w:val="Normal"/>
    <w:next w:val="Normal"/>
    <w:autoRedefine/>
    <w:semiHidden/>
    <w:rsid w:val="00C17F68"/>
    <w:pPr>
      <w:tabs>
        <w:tab w:val="left" w:pos="709"/>
        <w:tab w:val="right" w:pos="12758"/>
      </w:tabs>
      <w:spacing w:before="240"/>
      <w:ind w:left="709" w:hanging="709"/>
    </w:pPr>
    <w:rPr>
      <w:rFonts w:eastAsia="PMingLiU"/>
      <w:caps/>
      <w:noProof/>
      <w:lang w:val="en-GB" w:eastAsia="en-US"/>
    </w:rPr>
  </w:style>
  <w:style w:type="paragraph" w:styleId="TableofFigures">
    <w:name w:val="table of figures"/>
    <w:basedOn w:val="Normal"/>
    <w:next w:val="Normal"/>
    <w:autoRedefine/>
    <w:semiHidden/>
    <w:rsid w:val="00C17F68"/>
    <w:pPr>
      <w:spacing w:line="280" w:lineRule="atLeast"/>
      <w:ind w:left="1134" w:hanging="1134"/>
      <w:jc w:val="left"/>
    </w:pPr>
    <w:rPr>
      <w:rFonts w:eastAsia="Times New Roman"/>
      <w:szCs w:val="20"/>
      <w:lang w:val="en-GB"/>
    </w:rPr>
  </w:style>
  <w:style w:type="paragraph" w:customStyle="1" w:styleId="StyleHeading1BlackBefore0ptAfter0pt">
    <w:name w:val="Style Heading 1 + Black Before:  0 pt After:  0 pt"/>
    <w:basedOn w:val="Heading1"/>
    <w:autoRedefine/>
    <w:rsid w:val="006721FE"/>
    <w:pPr>
      <w:widowControl/>
      <w:numPr>
        <w:numId w:val="1"/>
      </w:numPr>
      <w:tabs>
        <w:tab w:val="clear" w:pos="-720"/>
      </w:tabs>
      <w:jc w:val="left"/>
    </w:pPr>
    <w:rPr>
      <w:rFonts w:ascii="Arial Bold" w:hAnsi="Arial Bold"/>
      <w:bCs/>
      <w:snapToGrid/>
      <w:color w:val="0000FF"/>
      <w:spacing w:val="0"/>
      <w:kern w:val="32"/>
      <w:lang w:val="en-GB" w:eastAsia="zh-TW"/>
    </w:rPr>
  </w:style>
  <w:style w:type="paragraph" w:customStyle="1" w:styleId="StyleHeading3h3ReL3SectionSubHeadingReportsubheadSBHrb">
    <w:name w:val="Style Heading 3h3ReL3Section SubHeadingReport sub headSBHrb..."/>
    <w:basedOn w:val="Heading3"/>
    <w:autoRedefine/>
    <w:rsid w:val="006721FE"/>
    <w:pPr>
      <w:spacing w:before="240" w:after="240"/>
    </w:pPr>
    <w:rPr>
      <w:rFonts w:ascii="Arial" w:hAnsi="Arial"/>
      <w:b w:val="0"/>
      <w:i/>
      <w:iCs/>
      <w:color w:val="0000FF"/>
      <w:sz w:val="22"/>
      <w:szCs w:val="22"/>
    </w:rPr>
  </w:style>
  <w:style w:type="paragraph" w:customStyle="1" w:styleId="HEAD1">
    <w:name w:val="HEAD 1"/>
    <w:basedOn w:val="Normal"/>
    <w:autoRedefine/>
    <w:rsid w:val="00AE0ACF"/>
    <w:pPr>
      <w:tabs>
        <w:tab w:val="left" w:pos="709"/>
      </w:tabs>
      <w:spacing w:before="120" w:after="120"/>
    </w:pPr>
    <w:rPr>
      <w:rFonts w:ascii="Times New Roman Bold" w:eastAsia="Times New Roman" w:hAnsi="Times New Roman Bold"/>
      <w:b/>
      <w:caps/>
      <w:color w:val="0000FF"/>
      <w:sz w:val="24"/>
      <w:szCs w:val="24"/>
      <w:lang w:val="en-GB" w:eastAsia="en-US"/>
    </w:rPr>
  </w:style>
  <w:style w:type="paragraph" w:customStyle="1" w:styleId="HEAD2">
    <w:name w:val="HEAD 2"/>
    <w:basedOn w:val="Normal"/>
    <w:autoRedefine/>
    <w:rsid w:val="00AE0ACF"/>
    <w:pPr>
      <w:widowControl w:val="0"/>
      <w:tabs>
        <w:tab w:val="left" w:pos="709"/>
      </w:tabs>
      <w:spacing w:before="120" w:after="120"/>
    </w:pPr>
    <w:rPr>
      <w:rFonts w:ascii="Times" w:eastAsia="Times New Roman" w:hAnsi="Times New Roman Bold"/>
      <w:b/>
      <w:color w:val="0000FF"/>
      <w:sz w:val="24"/>
      <w:szCs w:val="24"/>
      <w:lang w:eastAsia="en-US"/>
    </w:rPr>
  </w:style>
  <w:style w:type="paragraph" w:customStyle="1" w:styleId="Bodytext12">
    <w:name w:val="Body text 12"/>
    <w:basedOn w:val="Normal"/>
    <w:autoRedefine/>
    <w:rsid w:val="00AE0ACF"/>
    <w:rPr>
      <w:rFonts w:ascii="Times" w:eastAsia="Times New Roman"/>
      <w:sz w:val="24"/>
      <w:szCs w:val="24"/>
      <w:lang w:val="en-GB" w:eastAsia="en-US"/>
    </w:rPr>
  </w:style>
  <w:style w:type="paragraph" w:customStyle="1" w:styleId="HEAD3">
    <w:name w:val="HEAD 3"/>
    <w:basedOn w:val="Normal"/>
    <w:autoRedefine/>
    <w:rsid w:val="00AE0ACF"/>
    <w:pPr>
      <w:numPr>
        <w:ilvl w:val="2"/>
        <w:numId w:val="2"/>
      </w:numPr>
    </w:pPr>
    <w:rPr>
      <w:rFonts w:ascii="Times" w:eastAsia="Times New Roman" w:hAnsi="Times New Roman Bold"/>
      <w:b/>
      <w:i/>
      <w:color w:val="0000FF"/>
      <w:sz w:val="24"/>
      <w:szCs w:val="24"/>
      <w:lang w:val="en-GB" w:eastAsia="en-US"/>
    </w:rPr>
  </w:style>
  <w:style w:type="paragraph" w:styleId="TOC2">
    <w:name w:val="toc 2"/>
    <w:basedOn w:val="Normal"/>
    <w:next w:val="Normal"/>
    <w:autoRedefine/>
    <w:semiHidden/>
    <w:rsid w:val="00D1529C"/>
    <w:pPr>
      <w:tabs>
        <w:tab w:val="left" w:pos="1440"/>
        <w:tab w:val="right" w:pos="9639"/>
      </w:tabs>
      <w:ind w:right="720"/>
      <w:jc w:val="left"/>
    </w:pPr>
    <w:rPr>
      <w:rFonts w:ascii="Arial Narrow" w:eastAsia="PMingLiU" w:hAnsi="Arial Narrow"/>
      <w:sz w:val="24"/>
      <w:szCs w:val="24"/>
      <w:lang w:val="en-GB"/>
    </w:rPr>
  </w:style>
  <w:style w:type="table" w:styleId="TableGrid">
    <w:name w:val="Table Grid"/>
    <w:basedOn w:val="TableNormal"/>
    <w:rsid w:val="00940FF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08D8"/>
    <w:pPr>
      <w:widowControl w:val="0"/>
      <w:autoSpaceDE w:val="0"/>
      <w:autoSpaceDN w:val="0"/>
      <w:adjustRightInd w:val="0"/>
    </w:pPr>
    <w:rPr>
      <w:rFonts w:ascii="Arial" w:hAnsi="Arial" w:cs="Arial"/>
      <w:color w:val="000000"/>
      <w:sz w:val="24"/>
      <w:szCs w:val="24"/>
    </w:rPr>
  </w:style>
  <w:style w:type="paragraph" w:styleId="Header">
    <w:name w:val="header"/>
    <w:basedOn w:val="Normal"/>
    <w:rsid w:val="00971379"/>
    <w:pPr>
      <w:tabs>
        <w:tab w:val="center" w:pos="4153"/>
        <w:tab w:val="right" w:pos="8306"/>
      </w:tabs>
    </w:pPr>
  </w:style>
  <w:style w:type="paragraph" w:styleId="Footer">
    <w:name w:val="footer"/>
    <w:basedOn w:val="Normal"/>
    <w:rsid w:val="00971379"/>
    <w:pPr>
      <w:tabs>
        <w:tab w:val="center" w:pos="4153"/>
        <w:tab w:val="right" w:pos="8306"/>
      </w:tabs>
    </w:pPr>
  </w:style>
  <w:style w:type="character" w:styleId="PageNumber">
    <w:name w:val="page number"/>
    <w:basedOn w:val="DefaultParagraphFont"/>
    <w:rsid w:val="00971379"/>
  </w:style>
  <w:style w:type="paragraph" w:styleId="Caption">
    <w:name w:val="caption"/>
    <w:basedOn w:val="Normal"/>
    <w:next w:val="Normal"/>
    <w:qFormat/>
    <w:rsid w:val="00835B0F"/>
    <w:pPr>
      <w:spacing w:before="120" w:after="120"/>
    </w:pPr>
    <w:rPr>
      <w:b/>
      <w:bCs/>
      <w:sz w:val="20"/>
      <w:szCs w:val="20"/>
    </w:rPr>
  </w:style>
  <w:style w:type="paragraph" w:styleId="BalloonText">
    <w:name w:val="Balloon Text"/>
    <w:basedOn w:val="Normal"/>
    <w:semiHidden/>
    <w:rsid w:val="00750832"/>
    <w:rPr>
      <w:rFonts w:ascii="Tahoma" w:hAnsi="Tahoma" w:cs="Tahoma"/>
      <w:sz w:val="16"/>
      <w:szCs w:val="16"/>
    </w:rPr>
  </w:style>
  <w:style w:type="paragraph" w:styleId="Revision">
    <w:name w:val="Revision"/>
    <w:hidden/>
    <w:uiPriority w:val="71"/>
    <w:rsid w:val="003C4F19"/>
    <w:rPr>
      <w:sz w:val="22"/>
      <w:szCs w:val="22"/>
      <w:lang w:val="en-US"/>
    </w:rPr>
  </w:style>
  <w:style w:type="paragraph" w:styleId="ListParagraph">
    <w:name w:val="List Paragraph"/>
    <w:basedOn w:val="Normal"/>
    <w:uiPriority w:val="72"/>
    <w:qFormat/>
    <w:rsid w:val="00360A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E20EE8"/>
    <w:pPr>
      <w:jc w:val="both"/>
    </w:pPr>
    <w:rPr>
      <w:sz w:val="22"/>
      <w:szCs w:val="22"/>
      <w:lang w:val="en-US"/>
    </w:rPr>
  </w:style>
  <w:style w:type="paragraph" w:styleId="Heading1">
    <w:name w:val="heading 1"/>
    <w:basedOn w:val="Normal"/>
    <w:next w:val="Normal"/>
    <w:autoRedefine/>
    <w:qFormat/>
    <w:rsid w:val="001451E1"/>
    <w:pPr>
      <w:keepNext/>
      <w:widowControl w:val="0"/>
      <w:tabs>
        <w:tab w:val="left" w:pos="-720"/>
      </w:tabs>
      <w:spacing w:before="120" w:after="120"/>
      <w:outlineLvl w:val="0"/>
    </w:pPr>
    <w:rPr>
      <w:rFonts w:ascii="Times New Roman Bold" w:eastAsia="PMingLiU" w:hAnsi="Times New Roman Bold"/>
      <w:b/>
      <w:caps/>
      <w:snapToGrid w:val="0"/>
      <w:spacing w:val="-2"/>
      <w:lang w:eastAsia="en-US"/>
    </w:rPr>
  </w:style>
  <w:style w:type="paragraph" w:styleId="Heading2">
    <w:name w:val="heading 2"/>
    <w:basedOn w:val="Normal"/>
    <w:next w:val="Normal"/>
    <w:autoRedefine/>
    <w:qFormat/>
    <w:rsid w:val="001451E1"/>
    <w:pPr>
      <w:keepNext/>
      <w:ind w:left="720" w:hanging="720"/>
      <w:outlineLvl w:val="1"/>
    </w:pPr>
    <w:rPr>
      <w:rFonts w:ascii="Times New Roman Bold" w:hAnsi="Times New Roman Bold" w:cs="Arial"/>
      <w:b/>
      <w:bCs/>
      <w:iCs/>
      <w:sz w:val="24"/>
      <w:szCs w:val="24"/>
    </w:rPr>
  </w:style>
  <w:style w:type="paragraph" w:styleId="Heading3">
    <w:name w:val="heading 3"/>
    <w:aliases w:val="h3,Re,L3,Section SubHeading,Report sub head,SBH,rb,RCL H3,3 bullet,b,2,bullet pt,6 bullet"/>
    <w:basedOn w:val="Normal"/>
    <w:next w:val="Normal"/>
    <w:qFormat/>
    <w:rsid w:val="004B20EF"/>
    <w:pPr>
      <w:spacing w:before="120" w:after="120"/>
      <w:outlineLvl w:val="2"/>
    </w:pPr>
    <w:rPr>
      <w:rFonts w:ascii="Times New Roman Bold" w:eastAsia="DFKai-SB" w:hAnsi="Times New Roman Bold"/>
      <w:b/>
      <w:sz w:val="24"/>
      <w:szCs w:val="24"/>
      <w:lang w:val="en-GB" w:eastAsia="zh-TW"/>
    </w:rPr>
  </w:style>
  <w:style w:type="paragraph" w:styleId="Heading5">
    <w:name w:val="heading 5"/>
    <w:basedOn w:val="Normal"/>
    <w:next w:val="Normal"/>
    <w:autoRedefine/>
    <w:qFormat/>
    <w:rsid w:val="003D5C9B"/>
    <w:pPr>
      <w:keepNext/>
      <w:widowControl w:val="0"/>
      <w:tabs>
        <w:tab w:val="left" w:pos="-1440"/>
        <w:tab w:val="left" w:pos="-720"/>
        <w:tab w:val="left" w:pos="0"/>
        <w:tab w:val="left" w:pos="2880"/>
      </w:tabs>
      <w:outlineLvl w:val="4"/>
    </w:pPr>
    <w:rPr>
      <w:rFonts w:ascii="Times" w:eastAsia="Times New Roman" w:hAnsi="Times New Roman Bold"/>
      <w:b/>
      <w:color w:val="0000FF"/>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087916"/>
  </w:style>
  <w:style w:type="paragraph" w:customStyle="1" w:styleId="StyleJustified">
    <w:name w:val="Style Justified"/>
    <w:basedOn w:val="Normal"/>
    <w:autoRedefine/>
    <w:rsid w:val="00642BF3"/>
    <w:pPr>
      <w:spacing w:before="120" w:after="120"/>
    </w:pPr>
    <w:rPr>
      <w:sz w:val="24"/>
      <w:szCs w:val="24"/>
    </w:rPr>
  </w:style>
  <w:style w:type="paragraph" w:styleId="BodyText">
    <w:name w:val="Body Text"/>
    <w:basedOn w:val="Normal"/>
    <w:autoRedefine/>
    <w:rsid w:val="001451E1"/>
    <w:pPr>
      <w:spacing w:before="120" w:after="120"/>
    </w:pPr>
  </w:style>
  <w:style w:type="character" w:customStyle="1" w:styleId="Style12ptBold">
    <w:name w:val="Style 12 pt Bold"/>
    <w:rsid w:val="00087916"/>
    <w:rPr>
      <w:b/>
      <w:bCs/>
      <w:sz w:val="24"/>
    </w:rPr>
  </w:style>
  <w:style w:type="character" w:customStyle="1" w:styleId="StyleStyle12ptBold14pt">
    <w:name w:val="Style Style 12 pt Bold + 14 pt"/>
    <w:rsid w:val="00087916"/>
    <w:rPr>
      <w:rFonts w:ascii="Times New Roman" w:hAnsi="Times New Roman"/>
      <w:b/>
      <w:bCs/>
      <w:sz w:val="28"/>
      <w:szCs w:val="28"/>
    </w:rPr>
  </w:style>
  <w:style w:type="paragraph" w:customStyle="1" w:styleId="Heading">
    <w:name w:val="Heading"/>
    <w:basedOn w:val="Normal"/>
    <w:autoRedefine/>
    <w:rsid w:val="00087916"/>
    <w:pPr>
      <w:jc w:val="center"/>
    </w:pPr>
    <w:rPr>
      <w:rFonts w:ascii="Times New Roman Bold" w:hAnsi="Times New Roman Bold"/>
      <w:b/>
      <w:caps/>
      <w:sz w:val="28"/>
      <w:szCs w:val="28"/>
    </w:rPr>
  </w:style>
  <w:style w:type="paragraph" w:customStyle="1" w:styleId="StyleBodyTextDNV-BodyBTbtBodyTextCharChar12ptLeft">
    <w:name w:val="Style Body TextDNV-BodyBTbtBody Text Char Char + 12 pt Left:  ..."/>
    <w:basedOn w:val="BodyText"/>
    <w:rsid w:val="004B20EF"/>
    <w:pPr>
      <w:ind w:left="726"/>
    </w:pPr>
    <w:rPr>
      <w:rFonts w:eastAsia="PMingLiU"/>
      <w:kern w:val="2"/>
      <w:sz w:val="24"/>
      <w:szCs w:val="20"/>
      <w:lang w:val="en-GB" w:eastAsia="zh-TW"/>
    </w:rPr>
  </w:style>
  <w:style w:type="paragraph" w:styleId="TOC3">
    <w:name w:val="toc 3"/>
    <w:basedOn w:val="Normal"/>
    <w:next w:val="Normal"/>
    <w:autoRedefine/>
    <w:semiHidden/>
    <w:rsid w:val="00E86F94"/>
    <w:pPr>
      <w:widowControl w:val="0"/>
      <w:tabs>
        <w:tab w:val="left" w:pos="2160"/>
        <w:tab w:val="right" w:leader="dot" w:pos="9016"/>
      </w:tabs>
      <w:ind w:left="1440"/>
      <w:jc w:val="left"/>
    </w:pPr>
    <w:rPr>
      <w:rFonts w:eastAsia="PMingLiU"/>
      <w:noProof/>
      <w:kern w:val="2"/>
      <w:sz w:val="24"/>
      <w:szCs w:val="24"/>
      <w:lang w:eastAsia="zh-TW"/>
    </w:rPr>
  </w:style>
  <w:style w:type="paragraph" w:customStyle="1" w:styleId="StyleStyleHeading3h3ReL3SectionSubHeadingReportsubheadSBHrb">
    <w:name w:val="Style Style Heading 3h3ReL3Section SubHeadingReport sub headSBHrb....."/>
    <w:basedOn w:val="Normal"/>
    <w:autoRedefine/>
    <w:rsid w:val="00E86F94"/>
    <w:pPr>
      <w:spacing w:before="120" w:after="120"/>
      <w:ind w:left="720" w:hanging="720"/>
      <w:outlineLvl w:val="2"/>
    </w:pPr>
    <w:rPr>
      <w:rFonts w:ascii="PMingLiU" w:eastAsia="PMingLiU" w:hAnsi="PMingLiU"/>
      <w:i/>
      <w:iCs/>
      <w:sz w:val="24"/>
      <w:szCs w:val="20"/>
      <w:lang w:val="en-GB" w:eastAsia="zh-TW"/>
    </w:rPr>
  </w:style>
  <w:style w:type="paragraph" w:styleId="TOC1">
    <w:name w:val="toc 1"/>
    <w:basedOn w:val="Normal"/>
    <w:next w:val="Normal"/>
    <w:autoRedefine/>
    <w:semiHidden/>
    <w:rsid w:val="00C17F68"/>
    <w:pPr>
      <w:tabs>
        <w:tab w:val="left" w:pos="709"/>
        <w:tab w:val="right" w:pos="12758"/>
      </w:tabs>
      <w:spacing w:before="240"/>
      <w:ind w:left="709" w:hanging="709"/>
    </w:pPr>
    <w:rPr>
      <w:rFonts w:eastAsia="PMingLiU"/>
      <w:caps/>
      <w:noProof/>
      <w:lang w:val="en-GB" w:eastAsia="en-US"/>
    </w:rPr>
  </w:style>
  <w:style w:type="paragraph" w:styleId="TableofFigures">
    <w:name w:val="table of figures"/>
    <w:basedOn w:val="Normal"/>
    <w:next w:val="Normal"/>
    <w:autoRedefine/>
    <w:semiHidden/>
    <w:rsid w:val="00C17F68"/>
    <w:pPr>
      <w:spacing w:line="280" w:lineRule="atLeast"/>
      <w:ind w:left="1134" w:hanging="1134"/>
      <w:jc w:val="left"/>
    </w:pPr>
    <w:rPr>
      <w:rFonts w:eastAsia="Times New Roman"/>
      <w:szCs w:val="20"/>
      <w:lang w:val="en-GB"/>
    </w:rPr>
  </w:style>
  <w:style w:type="paragraph" w:customStyle="1" w:styleId="StyleHeading1BlackBefore0ptAfter0pt">
    <w:name w:val="Style Heading 1 + Black Before:  0 pt After:  0 pt"/>
    <w:basedOn w:val="Heading1"/>
    <w:autoRedefine/>
    <w:rsid w:val="006721FE"/>
    <w:pPr>
      <w:widowControl/>
      <w:numPr>
        <w:numId w:val="1"/>
      </w:numPr>
      <w:tabs>
        <w:tab w:val="clear" w:pos="-720"/>
      </w:tabs>
      <w:jc w:val="left"/>
    </w:pPr>
    <w:rPr>
      <w:rFonts w:ascii="Arial Bold" w:hAnsi="Arial Bold"/>
      <w:bCs/>
      <w:snapToGrid/>
      <w:color w:val="0000FF"/>
      <w:spacing w:val="0"/>
      <w:kern w:val="32"/>
      <w:lang w:val="en-GB" w:eastAsia="zh-TW"/>
    </w:rPr>
  </w:style>
  <w:style w:type="paragraph" w:customStyle="1" w:styleId="StyleHeading3h3ReL3SectionSubHeadingReportsubheadSBHrb">
    <w:name w:val="Style Heading 3h3ReL3Section SubHeadingReport sub headSBHrb..."/>
    <w:basedOn w:val="Heading3"/>
    <w:autoRedefine/>
    <w:rsid w:val="006721FE"/>
    <w:pPr>
      <w:spacing w:before="240" w:after="240"/>
    </w:pPr>
    <w:rPr>
      <w:rFonts w:ascii="Arial" w:hAnsi="Arial"/>
      <w:b w:val="0"/>
      <w:i/>
      <w:iCs/>
      <w:color w:val="0000FF"/>
      <w:sz w:val="22"/>
      <w:szCs w:val="22"/>
    </w:rPr>
  </w:style>
  <w:style w:type="paragraph" w:customStyle="1" w:styleId="HEAD1">
    <w:name w:val="HEAD 1"/>
    <w:basedOn w:val="Normal"/>
    <w:autoRedefine/>
    <w:rsid w:val="00AE0ACF"/>
    <w:pPr>
      <w:tabs>
        <w:tab w:val="left" w:pos="709"/>
      </w:tabs>
      <w:spacing w:before="120" w:after="120"/>
    </w:pPr>
    <w:rPr>
      <w:rFonts w:ascii="Times New Roman Bold" w:eastAsia="Times New Roman" w:hAnsi="Times New Roman Bold"/>
      <w:b/>
      <w:caps/>
      <w:color w:val="0000FF"/>
      <w:sz w:val="24"/>
      <w:szCs w:val="24"/>
      <w:lang w:val="en-GB" w:eastAsia="en-US"/>
    </w:rPr>
  </w:style>
  <w:style w:type="paragraph" w:customStyle="1" w:styleId="HEAD2">
    <w:name w:val="HEAD 2"/>
    <w:basedOn w:val="Normal"/>
    <w:autoRedefine/>
    <w:rsid w:val="00AE0ACF"/>
    <w:pPr>
      <w:widowControl w:val="0"/>
      <w:tabs>
        <w:tab w:val="left" w:pos="709"/>
      </w:tabs>
      <w:spacing w:before="120" w:after="120"/>
    </w:pPr>
    <w:rPr>
      <w:rFonts w:ascii="Times" w:eastAsia="Times New Roman" w:hAnsi="Times New Roman Bold"/>
      <w:b/>
      <w:color w:val="0000FF"/>
      <w:sz w:val="24"/>
      <w:szCs w:val="24"/>
      <w:lang w:eastAsia="en-US"/>
    </w:rPr>
  </w:style>
  <w:style w:type="paragraph" w:customStyle="1" w:styleId="Bodytext12">
    <w:name w:val="Body text 12"/>
    <w:basedOn w:val="Normal"/>
    <w:autoRedefine/>
    <w:rsid w:val="00AE0ACF"/>
    <w:rPr>
      <w:rFonts w:ascii="Times" w:eastAsia="Times New Roman"/>
      <w:sz w:val="24"/>
      <w:szCs w:val="24"/>
      <w:lang w:val="en-GB" w:eastAsia="en-US"/>
    </w:rPr>
  </w:style>
  <w:style w:type="paragraph" w:customStyle="1" w:styleId="HEAD3">
    <w:name w:val="HEAD 3"/>
    <w:basedOn w:val="Normal"/>
    <w:autoRedefine/>
    <w:rsid w:val="00AE0ACF"/>
    <w:pPr>
      <w:numPr>
        <w:ilvl w:val="2"/>
        <w:numId w:val="2"/>
      </w:numPr>
    </w:pPr>
    <w:rPr>
      <w:rFonts w:ascii="Times" w:eastAsia="Times New Roman" w:hAnsi="Times New Roman Bold"/>
      <w:b/>
      <w:i/>
      <w:color w:val="0000FF"/>
      <w:sz w:val="24"/>
      <w:szCs w:val="24"/>
      <w:lang w:val="en-GB" w:eastAsia="en-US"/>
    </w:rPr>
  </w:style>
  <w:style w:type="paragraph" w:styleId="TOC2">
    <w:name w:val="toc 2"/>
    <w:basedOn w:val="Normal"/>
    <w:next w:val="Normal"/>
    <w:autoRedefine/>
    <w:semiHidden/>
    <w:rsid w:val="00D1529C"/>
    <w:pPr>
      <w:tabs>
        <w:tab w:val="left" w:pos="1440"/>
        <w:tab w:val="right" w:pos="9639"/>
      </w:tabs>
      <w:ind w:right="720"/>
      <w:jc w:val="left"/>
    </w:pPr>
    <w:rPr>
      <w:rFonts w:ascii="Arial Narrow" w:eastAsia="PMingLiU" w:hAnsi="Arial Narrow"/>
      <w:sz w:val="24"/>
      <w:szCs w:val="24"/>
      <w:lang w:val="en-GB"/>
    </w:rPr>
  </w:style>
  <w:style w:type="table" w:styleId="TableGrid">
    <w:name w:val="Table Grid"/>
    <w:basedOn w:val="TableNormal"/>
    <w:rsid w:val="00940FF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08D8"/>
    <w:pPr>
      <w:widowControl w:val="0"/>
      <w:autoSpaceDE w:val="0"/>
      <w:autoSpaceDN w:val="0"/>
      <w:adjustRightInd w:val="0"/>
    </w:pPr>
    <w:rPr>
      <w:rFonts w:ascii="Arial" w:hAnsi="Arial" w:cs="Arial"/>
      <w:color w:val="000000"/>
      <w:sz w:val="24"/>
      <w:szCs w:val="24"/>
    </w:rPr>
  </w:style>
  <w:style w:type="paragraph" w:styleId="Header">
    <w:name w:val="header"/>
    <w:basedOn w:val="Normal"/>
    <w:rsid w:val="00971379"/>
    <w:pPr>
      <w:tabs>
        <w:tab w:val="center" w:pos="4153"/>
        <w:tab w:val="right" w:pos="8306"/>
      </w:tabs>
    </w:pPr>
  </w:style>
  <w:style w:type="paragraph" w:styleId="Footer">
    <w:name w:val="footer"/>
    <w:basedOn w:val="Normal"/>
    <w:rsid w:val="00971379"/>
    <w:pPr>
      <w:tabs>
        <w:tab w:val="center" w:pos="4153"/>
        <w:tab w:val="right" w:pos="8306"/>
      </w:tabs>
    </w:pPr>
  </w:style>
  <w:style w:type="character" w:styleId="PageNumber">
    <w:name w:val="page number"/>
    <w:basedOn w:val="DefaultParagraphFont"/>
    <w:rsid w:val="00971379"/>
  </w:style>
  <w:style w:type="paragraph" w:styleId="Caption">
    <w:name w:val="caption"/>
    <w:basedOn w:val="Normal"/>
    <w:next w:val="Normal"/>
    <w:qFormat/>
    <w:rsid w:val="00835B0F"/>
    <w:pPr>
      <w:spacing w:before="120" w:after="120"/>
    </w:pPr>
    <w:rPr>
      <w:b/>
      <w:bCs/>
      <w:sz w:val="20"/>
      <w:szCs w:val="20"/>
    </w:rPr>
  </w:style>
  <w:style w:type="paragraph" w:styleId="BalloonText">
    <w:name w:val="Balloon Text"/>
    <w:basedOn w:val="Normal"/>
    <w:semiHidden/>
    <w:rsid w:val="00750832"/>
    <w:rPr>
      <w:rFonts w:ascii="Tahoma" w:hAnsi="Tahoma" w:cs="Tahoma"/>
      <w:sz w:val="16"/>
      <w:szCs w:val="16"/>
    </w:rPr>
  </w:style>
  <w:style w:type="paragraph" w:styleId="Revision">
    <w:name w:val="Revision"/>
    <w:hidden/>
    <w:uiPriority w:val="71"/>
    <w:rsid w:val="003C4F19"/>
    <w:rPr>
      <w:sz w:val="22"/>
      <w:szCs w:val="22"/>
      <w:lang w:val="en-US"/>
    </w:rPr>
  </w:style>
  <w:style w:type="paragraph" w:styleId="ListParagraph">
    <w:name w:val="List Paragraph"/>
    <w:basedOn w:val="Normal"/>
    <w:uiPriority w:val="72"/>
    <w:qFormat/>
    <w:rsid w:val="0036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8A85C-2603-425C-8948-924DCEB8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2502</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1) The conveyor belt system lifting the spoil from the bottom of the launching shaft to the at-grade level near Area A7 should</vt:lpstr>
    </vt:vector>
  </TitlesOfParts>
  <Company>Mott MacDonald</Company>
  <LinksUpToDate>false</LinksUpToDate>
  <CharactersWithSpaces>17037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The conveyor belt system lifting the spoil from the bottom of the launching shaft to the at-grade level near Area A7 should</dc:title>
  <dc:creator>yue39011</dc:creator>
  <cp:lastModifiedBy>Wong, Brandon</cp:lastModifiedBy>
  <cp:revision>98</cp:revision>
  <cp:lastPrinted>2015-11-24T07:41:00Z</cp:lastPrinted>
  <dcterms:created xsi:type="dcterms:W3CDTF">2015-12-04T04:09:00Z</dcterms:created>
  <dcterms:modified xsi:type="dcterms:W3CDTF">2015-12-07T07:03:00Z</dcterms:modified>
</cp:coreProperties>
</file>

<file path=docProps/custom.xml><?xml version="1.0" encoding="utf-8"?>
<Properties xmlns="http://schemas.openxmlformats.org/officeDocument/2006/custom-properties" xmlns:vt="http://schemas.openxmlformats.org/officeDocument/2006/docPropsVTypes"/>
</file>