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УТВЕРЖДЕНО: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Приказ директора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Общества с ограниченной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Ответственностью «Кронс           Компани»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4"/>
                <w:szCs w:val="24"/>
              </w:rPr>
              <w:t xml:space="preserve">            №</w:t>
            </w:r>
            <w:r>
              <w:rPr>
                <w:rFonts w:eastAsia="Calibri" w:cs="Times New Roman" w:ascii="Times New Roman" w:hAnsi="Times New Roman"/>
                <w:color w:val="000000" w:themeColor="text1"/>
                <w:sz w:val="24"/>
                <w:szCs w:val="24"/>
              </w:rPr>
              <w:t>2 от «19» Апреля 2023</w:t>
            </w:r>
          </w:p>
        </w:tc>
      </w:tr>
    </w:tbl>
    <w:p>
      <w:pPr>
        <w:pStyle w:val="Normal"/>
        <w:ind w:firstLine="284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ПУБЛИЧНЫЙ ДОГОВОР НА ПРОВЕДЕНИЕ РАБОТ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 ДИАГНОСТИКЕ И/ИЛИ РЕМОНТУ БЫТОВОЙ ТЕХНИКИ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Общества с ограниченной ответственность "Кронс Компани", именуемое в дальнейшем Исполнитель, в лице директора Ананько Ильи Васильевича, действующего на основании Устава, с одной стороны, и Физическое лицо, именуемое в дальнейшем Заказчик, с другой стороны, заключили настоящее соглашение о нижеследующем:</w:t>
      </w:r>
    </w:p>
    <w:p>
      <w:pPr>
        <w:pStyle w:val="Normal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1.ПРЕДМЕТ ДОГОВОРА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1.1 Заказчик поручает, а Исполнитель обязуется выполнить работы по  диагностике и/или ремонту   (далее по тексту "Работы") бытовой техники ( стиральные машины, посудомоечные машины, варочные панели, электроплиты, духовые шкафы, сушильные шкафы)  Исполнителя, (далее по тексту "Техника"), а Заказчик обязуется принять и оплатить Работы в срок.  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1.2. Тарифы (цена на диагностику и ремонт Техники) указана на сайте Исполнителя 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https://r-teh.by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в разделе «Цены».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ПОРЯДОК ЗАКЛЮЧЕНИЯ ДОГОВОРА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  Настоящий Договор является публичным договором (ст. 396 Гражданского Кодекса Республики Беларусь), в соответствии с которым Исполнитель принимает на себя обязательство по оказанию услуг в отношении неопределенного круга лиц, обратившихся за указанными услугами.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 Публикация (размещение) текста настоящего Договора на сайте Исполнителя по адресу: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https://r-teh.by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 является публичным предложением (офертой) Исполнителя, адресованным неопределенному кругу лиц заключить настоящий Договор (п. 2. ст. 407 Гражданского Кодекса Республики Беларусь).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 Заключение настоящего Договора производится путем присоединения Заказчика к настоящему Договору, т.е. посредством принятия (акцепта) Заказчиком условий  настоящего Договора в целом, без каких-либо условий, изъятий и оговорок (ст. 398 Гражданского Кодекса Республики Беларусь).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 Фактом принятия (акцепта) Заказчиком условий настоящего Договора является подача заявки (устной или письменной) на диагностику и/или ремонт Техники  Исполнителю.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 ПОРЯДОК И СРОКИ ОКАЗАНИЯ УСЛУГ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Ремонт Техники осуществляется из материала Исполнителя.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Исполнитель вправе при выполнении Работ привлекать третьих лиц без предварительного уведомления и  согласия Заказчика, оставаясь при этом ответственным перед Заказчиком.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 Сроки ремонта Техники составляют: не более 5(пяти) рабочих дней с момента предоставления Техники Заказчика для выполнения Работ Исполнителем.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 отсутствия у Исполнителя запасных частей, необходимых для ремонта Техники срок ремонта  продлевается до момента приобретения необходимых запасных частей    Исполнителем и дополнительно до 5 (пяти) рабочих дней для завершения Работ Исполнителем.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В случае выполнения Работ вне места нахождения Заказчика, доставка до места ремонта и   возврат Техники из ремонта  осуществляются Исполнителем.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3.5. Гарантийный срок на выполненные работы по ремонту Техники составляет 3 (три) месяца с даты подписания акта выполненных работ.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Гарантийный срок на Запчасти устанавливается согласно  гарантийного срока  завода–изготовителя.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4.ОБЯЗАННОСТИ ИСПОЛНИТЕЛЯ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 Исполнитель обязуется уведомлять Заказчика по телефону о завершении выполнения Работ и о необходимости принять от Исполнителя Технику   в течении 5 (пяти) рабочих дней.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Исполнитель обязуется при проведении   ремонта Техники возвращать Заказчику замененные детали, узлы и другие комплектующие. Факт получения Заказчиком замененных деталей и узлов подтверждается записью в Акте выполненных работ или ином документе учета Исполнителя и удостоверяется подписью Заказчика. При отказе Заказчиком забрать замененные детали, узлы и другие комплектующие, замененные детали, узлы и другие комплектующие остаются  у Исполнителя без оплаты за них стоимости Заказчику для дальнейшей их утилизации Исполнителем.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Исполнитель обязуется выполнить Работы в соответствии с Правилами выполнения работ по диагностике, ремонту или обслуживанию Техники, действующими у Исполнителя, а так же оформить и предоставить конечному потребителю акт выполненных работ, подтверждающий проведение ремонта Техники.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5.ОБЯЗАННОСТИ ЗАКАЗЧИКА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 Заказчик обязуется по требованию Исполнителя предоставить технический паспорт (заменяющий его документ) на   Технику.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5.2.  После проведения работ по диагностике Техники Заказчик обязуется сообщить Исполнителю о своем согласии (отказе) на проведение работ по ремонту Техники. В случае отказа Заказчиком от ремонта Техники, Заказчик обязуется оплатить работы по диагностике, а также стоимость расходов Исполнителя по доставке Техники к месту ремонта и возврату ее Заказчику.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 Заказчик обязуется произвести 100% предоплату в момент подписания акта выполненных работ   по ремонту Техники при проведении.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 Заказчик обязуется принять от Исполнителя переданную Исполнителю Технику.   При уклонении Заказчика от приемки Техники Исполнитель направляет Заказчику письменное требование о приемке Техники (в форме заказного письма с уведомлением о вручении). В случае дальнейшего уклонения Заказчика от приемки Техники Исполнитель вправе осуществить меры, предусмотренные п.7.2., п.7.3. договора.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6.ПОРЯДОК И УСЛОВИЯ РАСЧЕТОВ ПО ДОГОВОРУ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6.1. Оплата производится на основании   акта выполненных работ на каждый ремонт, где указана общая стоимость выполненных работ с учетом  стоимости  материалов, комплектующих и запасных частей (далее – Запчасти), и осуществляется в момент подписания акта выполненных работ.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 Сумма, подлежащая оплате Заказчиком за ремонт Техники указывается в акте выполненных работ.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6.3. В случае отсутствия на складе Исполнителя необходимых для выполнения Работ Запчастей, Исполнитель имеет право выставить предварительный счет, по которому Заказчик должен оплатить предварительную оплату в течение 2-х календарных дней. После доставки Запчастей Заказчик оплачивает разницу между тем, что он оплатил по предварительному счету и актом выполненных работ.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 Оплата производится Заказчиком наличными денежными средствами либо банковской картой Заказчика через платежный терминал.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7.ОТВЕТСТВЕННОСТЬ СТОРОН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7.1.  При неоплате Заказчиком работ по ремонту Техники Заказчик уплачивает Исполнителю пеню в размере 0,2% от стоимости выполненных работ за каждый день просрочки начиная со дня подписания акта выполненных работ.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Исполнитель также вправе удерживать Технику до момента погашения Заказчиком задолженности по оплате.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7.2. Срок бесплатного хранения составляет 3(три) календарных дней с момента выполнения работ. За хранение Техники свыше 3-х календарных дней изымается плата за хранение, в размере 3,00 (три) рубля за один день хранения.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7.3.    В случае если Заказчик не принял Технику от Исполнителя в течение 30 календарных дней с момента выполненных работ,  считается, что Заказчик отказывается от права собственности на Технику и Исполнителю предоставляется право продать Технику для компенсации своих расходов на ремонт и хранение Техники или сдать Технику  на утилизацию   без повторного предупреждения. Связанные с этим убытки Заказчика возмещению не подлежат.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8.ФОРС-МАЖОР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8.1. Ни одна из сторон не будет нести ответственности за полное или частичное неисполнение обязательств по настоящему договору, если неисполнение вызвано обстоятельствами форс-мажора, а именно: наводнение, пожар, землетрясение, другие стихийные бедствия, изменения законодательства и др., а также война или иные действия, возникшие после заключения договора. Наступление таких обстоятельств влечет увеличение срока исполнения договора на период действия указанных обстоятельств.</w:t>
      </w:r>
    </w:p>
    <w:p>
      <w:pPr>
        <w:pStyle w:val="Normal"/>
        <w:shd w:val="clear" w:color="auto" w:fill="FFFFFF"/>
        <w:spacing w:lineRule="auto" w:line="240" w:before="0" w:after="0"/>
        <w:ind w:firstLine="426"/>
        <w:jc w:val="center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426"/>
        <w:jc w:val="center"/>
        <w:textAlignment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9. ПРОЧИЕ УСЛОВИЯ.</w:t>
      </w:r>
    </w:p>
    <w:p>
      <w:pPr>
        <w:pStyle w:val="Normal"/>
        <w:shd w:val="clear" w:color="auto" w:fill="FFFFFF"/>
        <w:spacing w:lineRule="auto" w:line="240" w:before="0" w:after="0"/>
        <w:ind w:firstLine="426"/>
        <w:jc w:val="both"/>
        <w:textAlignment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9.1. В случае возникновения  претензий со стороны Заказчика или Исполнителя, Сторона  должна обратиться к другой Стороне  в письменном виде.</w:t>
      </w:r>
    </w:p>
    <w:p>
      <w:pPr>
        <w:pStyle w:val="Normal"/>
        <w:shd w:val="clear" w:color="auto" w:fill="FFFFFF"/>
        <w:spacing w:lineRule="auto" w:line="240" w:before="0" w:after="0"/>
        <w:ind w:firstLine="426"/>
        <w:jc w:val="both"/>
        <w:textAlignment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9.2. Все возникающее споры Стороны будут стараться решить путем переговоров. При недостижении обоюдовыгодного соглашения, спор между Сторонами будет передан на рассмотрение в судебном порядке в соответствии с действующим законодательством Республики Беларусь.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9.3. Настоящий Договор вступает в силу с момента акцепта Заказчиком и действует до момента полного выполнения обязательств Сторонами.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9.4. Исполнитель имеет право в любой момент изменять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в Интернете на Сайте Исполнителя не менее чем за один день до их ввода в действие.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10. Реквизиты Исполнителя.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Общество с ограниченной ответственностью  "Кронс Компани"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Юридический адрес: г. Минск, ул. Володько 30, пом. 10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Расчетный счет: BY27ALFA30122D31040010270000 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В ЗАО «Альфа Банк», г. Минск, ул. Красная 7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БИК ALFABY2X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УНП 193683932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+375336380090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+375336380020</w:t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info@r-teh.by</w:t>
      </w:r>
    </w:p>
    <w:p>
      <w:pPr>
        <w:pStyle w:val="Normal"/>
        <w:shd w:val="clear" w:color="auto" w:fill="FFFFFF"/>
        <w:spacing w:lineRule="auto" w:line="240" w:before="0" w:after="200"/>
        <w:textAlignment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284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f148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26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-teh.by/" TargetMode="External"/><Relationship Id="rId3" Type="http://schemas.openxmlformats.org/officeDocument/2006/relationships/hyperlink" Target="https://r-teh.by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LibreOffice/6.4.7.2$Linux_X86_64 LibreOffice_project/40$Build-2</Application>
  <Pages>3</Pages>
  <Words>1097</Words>
  <Characters>7479</Characters>
  <CharactersWithSpaces>8631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2023-05-18T19:38:00Z</dcterms:created>
  <dc:creator>User</dc:creator>
  <dc:description/>
  <dc:language>en-GB</dc:language>
  <cp:lastModifiedBy>karebo.vlad@gmail.com</cp:lastModifiedBy>
  <dcterms:modified xsi:type="dcterms:W3CDTF">2023-05-20T18:35:00Z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