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73919718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02F67AF7" w14:textId="0324E4C0" w:rsidR="003D7941" w:rsidRDefault="003D7941" w:rsidP="003D7941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924D26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>Affiliate, Taubman Center for American Politics and Policy</w:t>
      </w:r>
    </w:p>
    <w:p w14:paraId="7B508A92" w14:textId="2B7057C7" w:rsidR="003D7941" w:rsidRDefault="003D794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Lecturer in International and Public Affairs</w:t>
      </w:r>
      <w:r w:rsidR="00331BC0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Fall 2021</w:t>
      </w:r>
      <w:r w:rsidR="00331BC0">
        <w:rPr>
          <w:rFonts w:ascii="Palatino Linotype" w:hAnsi="Palatino Linotype" w:cs="Times New Roman"/>
        </w:rPr>
        <w:t>)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06D9B6D3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>(</w:t>
      </w:r>
      <w:r w:rsidR="00C33B66">
        <w:rPr>
          <w:rFonts w:ascii="Palatino Linotype" w:eastAsia="Times New Roman" w:hAnsi="Palatino Linotype" w:cs="Times New Roman"/>
        </w:rPr>
        <w:t>2021</w:t>
      </w:r>
      <w:r w:rsidR="00530DF6">
        <w:rPr>
          <w:rFonts w:ascii="Palatino Linotype" w:eastAsia="Times New Roman" w:hAnsi="Palatino Linotype" w:cs="Times New Roman"/>
        </w:rPr>
        <w:t xml:space="preserve">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C33B66">
        <w:rPr>
          <w:rFonts w:ascii="Palatino Linotype" w:hAnsi="Palatino Linotype" w:cs="Arial"/>
          <w:i/>
          <w:iCs/>
          <w:color w:val="222222"/>
          <w:shd w:val="clear" w:color="auto" w:fill="FFFFFF"/>
        </w:rPr>
        <w:t>, 4</w:t>
      </w:r>
      <w:r w:rsidR="00C33B66" w:rsidRPr="00C33B66">
        <w:rPr>
          <w:rFonts w:ascii="Palatino Linotype" w:hAnsi="Palatino Linotype" w:cs="Arial"/>
          <w:color w:val="222222"/>
          <w:shd w:val="clear" w:color="auto" w:fill="FFFFFF"/>
        </w:rPr>
        <w:t>(2)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10D6527F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5E7E93">
        <w:rPr>
          <w:rFonts w:ascii="Palatino Linotype" w:hAnsi="Palatino Linotype" w:cs="Times New Roman"/>
        </w:rPr>
        <w:t>.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7ED7346A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Pr="00AD58D8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C4213F" w14:textId="77777777" w:rsidR="001F6F82" w:rsidRDefault="001F6F82" w:rsidP="001F6F82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Home Visits and Parental Engagement (with Susanna Loeb and </w:t>
      </w:r>
      <w:proofErr w:type="spellStart"/>
      <w:r>
        <w:rPr>
          <w:rFonts w:ascii="Palatino Linotype" w:hAnsi="Palatino Linotype" w:cs="Times New Roman"/>
        </w:rPr>
        <w:t>Biraj</w:t>
      </w:r>
      <w:proofErr w:type="spellEnd"/>
      <w:r>
        <w:rPr>
          <w:rFonts w:ascii="Palatino Linotype" w:hAnsi="Palatino Linotype" w:cs="Times New Roman"/>
        </w:rPr>
        <w:t xml:space="preserve"> Bisht)</w:t>
      </w:r>
    </w:p>
    <w:p w14:paraId="2A671BEA" w14:textId="77777777" w:rsidR="001F6F82" w:rsidRPr="001F6F82" w:rsidRDefault="001F6F82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23844ED" w14:textId="22756516" w:rsidR="001F6F82" w:rsidRDefault="001F6F82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Academic Chatbots and Student Course Success (with Lindsay Page and Eric Smith)</w:t>
      </w:r>
    </w:p>
    <w:p w14:paraId="0F2100A6" w14:textId="783832D5" w:rsidR="00B20FEB" w:rsidRPr="001F6F82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50A69894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3BAF2645" w14:textId="77777777" w:rsidR="00E47A11" w:rsidRPr="00E47A11" w:rsidRDefault="00E47A11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4DE412F" w14:textId="7676180E" w:rsidR="00B20FEB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Eyes on the Virtual Prize: The Impact of Goal Setting on Virtual Learning Engagement (with </w:t>
      </w:r>
      <w:proofErr w:type="spellStart"/>
      <w:r>
        <w:rPr>
          <w:rFonts w:ascii="Palatino Linotype" w:hAnsi="Palatino Linotype" w:cs="Times New Roman"/>
        </w:rPr>
        <w:t>Carycruz</w:t>
      </w:r>
      <w:proofErr w:type="spellEnd"/>
      <w:r>
        <w:rPr>
          <w:rFonts w:ascii="Palatino Linotype" w:hAnsi="Palatino Linotype" w:cs="Times New Roman"/>
        </w:rPr>
        <w:t xml:space="preserve"> Bueno)</w:t>
      </w:r>
    </w:p>
    <w:p w14:paraId="2B85D20A" w14:textId="77777777" w:rsidR="00B20FEB" w:rsidRPr="00B20FEB" w:rsidRDefault="00B20FEB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1F0318E1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46278EE4" w14:textId="77777777" w:rsidR="00B13FF0" w:rsidRPr="00755582" w:rsidRDefault="00B13FF0" w:rsidP="00B13F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INVITED PRESENTATIONS</w:t>
      </w:r>
    </w:p>
    <w:p w14:paraId="76A1AD19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Cs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29B2D7" wp14:editId="3BBECED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4A64B" id="Straight Connector 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qbIzgEAAAM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" strokecolor="black [3213]"/>
            </w:pict>
          </mc:Fallback>
        </mc:AlternateContent>
      </w:r>
    </w:p>
    <w:p w14:paraId="337A83FB" w14:textId="77777777" w:rsidR="00B13FF0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 xml:space="preserve">November 2021, Pre-Registering a Study and the Research Life Cycle, </w:t>
      </w:r>
      <w:r w:rsidRPr="006C4205">
        <w:rPr>
          <w:rFonts w:ascii="Palatino Linotype" w:hAnsi="Palatino Linotype" w:cs="Times New Roman"/>
          <w:bCs/>
          <w:i/>
          <w:iCs/>
        </w:rPr>
        <w:t>PEERS Data Hub</w:t>
      </w:r>
      <w:r>
        <w:rPr>
          <w:rFonts w:ascii="Palatino Linotype" w:hAnsi="Palatino Linotype" w:cs="Times New Roman"/>
          <w:bCs/>
        </w:rPr>
        <w:t xml:space="preserve"> [panel]</w:t>
      </w:r>
    </w:p>
    <w:p w14:paraId="7E25FD3C" w14:textId="77777777" w:rsidR="00B13FF0" w:rsidRPr="006C4205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1270EAD3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>
        <w:rPr>
          <w:rFonts w:ascii="Palatino Linotype" w:hAnsi="Palatino Linotype" w:cs="Times New Roman"/>
          <w:bCs/>
        </w:rPr>
        <w:t>M</w:t>
      </w:r>
      <w:r w:rsidRPr="00FA28B1">
        <w:rPr>
          <w:rFonts w:ascii="Palatino Linotype" w:hAnsi="Palatino Linotype" w:cs="Times New Roman"/>
          <w:bCs/>
        </w:rPr>
        <w:t xml:space="preserve">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Stacking the Deck for Employment Success: New Research on the Labor Market Returns to Stackable Credentials, </w:t>
      </w:r>
      <w:r w:rsidRPr="00E14FE8">
        <w:rPr>
          <w:rFonts w:ascii="Palatino Linotype" w:hAnsi="Palatino Linotype" w:cs="Arial"/>
          <w:i/>
          <w:iCs/>
          <w:color w:val="222222"/>
          <w:shd w:val="clear" w:color="auto" w:fill="FFFFFF"/>
        </w:rPr>
        <w:t>The National Council for Workforce Education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 xml:space="preserve"> [webinar]</w:t>
      </w:r>
    </w:p>
    <w:p w14:paraId="10ED563B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C11C409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(IMLS)</w:t>
      </w:r>
      <w:r w:rsidRPr="00FA28B1">
        <w:rPr>
          <w:rFonts w:ascii="Palatino Linotype" w:hAnsi="Palatino Linotype" w:cs="Times New Roman"/>
          <w:bCs/>
        </w:rPr>
        <w:t xml:space="preserve"> [panel]</w:t>
      </w:r>
    </w:p>
    <w:p w14:paraId="509A8CB9" w14:textId="77777777" w:rsidR="00B13FF0" w:rsidRPr="00FA28B1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54156DFF" w14:textId="77777777" w:rsidR="00B13FF0" w:rsidRPr="009932BF" w:rsidRDefault="00B13FF0" w:rsidP="00B13FF0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  <w:r>
        <w:rPr>
          <w:rFonts w:ascii="Palatino Linotype" w:hAnsi="Palatino Linotype" w:cs="Times New Roman"/>
          <w:bCs/>
        </w:rPr>
        <w:t xml:space="preserve"> [panel]</w:t>
      </w:r>
    </w:p>
    <w:p w14:paraId="10360455" w14:textId="0350EA6E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23E1E41" w14:textId="341B8878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F4F40CF" w14:textId="77777777" w:rsidR="00B13FF0" w:rsidRDefault="00B13FF0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02C755F0" w14:textId="221163FF" w:rsidR="00966754" w:rsidRPr="00755582" w:rsidRDefault="001B44E8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lastRenderedPageBreak/>
        <w:t xml:space="preserve">CONFERENCE </w:t>
      </w:r>
      <w:r w:rsidR="00966754"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32087C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3DD4328A" w14:textId="4D01D51B" w:rsidR="006963E2" w:rsidRDefault="006963E2" w:rsidP="006963E2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>Association for the Study of Higher Education</w:t>
      </w:r>
      <w:r w:rsidR="000D534F">
        <w:rPr>
          <w:rFonts w:ascii="Palatino Linotype" w:hAnsi="Palatino Linotype" w:cs="Times New Roman"/>
        </w:rPr>
        <w:t xml:space="preserve"> (ASHE)</w:t>
      </w:r>
      <w:r>
        <w:rPr>
          <w:rFonts w:ascii="Palatino Linotype" w:hAnsi="Palatino Linotype" w:cs="Times New Roman"/>
        </w:rPr>
        <w:t xml:space="preserve"> Council on Public Policy in Higher Education pre-conference</w:t>
      </w:r>
      <w:r>
        <w:rPr>
          <w:rFonts w:ascii="Palatino Linotype" w:eastAsia="Times New Roman" w:hAnsi="Palatino Linotype" w:cs="Times New Roman"/>
        </w:rPr>
        <w:t xml:space="preserve">, </w:t>
      </w:r>
      <w:r>
        <w:rPr>
          <w:rFonts w:ascii="Palatino Linotype" w:eastAsia="Times New Roman" w:hAnsi="Palatino Linotype" w:cs="Times New Roman"/>
        </w:rPr>
        <w:t>Nov</w:t>
      </w:r>
      <w:r w:rsidR="000D534F">
        <w:rPr>
          <w:rFonts w:ascii="Palatino Linotype" w:eastAsia="Times New Roman" w:hAnsi="Palatino Linotype" w:cs="Times New Roman"/>
        </w:rPr>
        <w:t>.</w:t>
      </w:r>
      <w:r>
        <w:rPr>
          <w:rFonts w:ascii="Palatino Linotype" w:eastAsia="Times New Roman" w:hAnsi="Palatino Linotype" w:cs="Times New Roman"/>
        </w:rPr>
        <w:t xml:space="preserve"> 2021, virtual</w:t>
      </w:r>
    </w:p>
    <w:p w14:paraId="6FB9541D" w14:textId="77777777" w:rsidR="006963E2" w:rsidRPr="006963E2" w:rsidRDefault="006963E2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9006DEA" w14:textId="5479FBCB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Society for Research on Educational Effectiveness</w:t>
      </w:r>
      <w:r w:rsidR="000D534F">
        <w:rPr>
          <w:rFonts w:ascii="Palatino Linotype" w:hAnsi="Palatino Linotype" w:cs="Times New Roman"/>
        </w:rPr>
        <w:t xml:space="preserve"> (SREE) annual conference</w:t>
      </w:r>
      <w:r>
        <w:rPr>
          <w:rFonts w:ascii="Palatino Linotype" w:hAnsi="Palatino Linotype" w:cs="Times New Roman"/>
        </w:rPr>
        <w:t>, September 2021, Washington, DC</w:t>
      </w:r>
    </w:p>
    <w:p w14:paraId="1891A3DF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C12A4" w14:textId="288403CE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Association for Education Finance and Policy </w:t>
      </w:r>
      <w:r w:rsidR="000D534F">
        <w:rPr>
          <w:rFonts w:ascii="Palatino Linotype" w:eastAsia="Times New Roman" w:hAnsi="Palatino Linotype" w:cs="Times New Roman"/>
        </w:rPr>
        <w:t xml:space="preserve">(AEFP) </w:t>
      </w:r>
      <w:r>
        <w:rPr>
          <w:rFonts w:ascii="Palatino Linotype" w:eastAsia="Times New Roman" w:hAnsi="Palatino Linotype" w:cs="Times New Roman"/>
        </w:rPr>
        <w:t>annual conference, March 2021, virtual</w:t>
      </w:r>
    </w:p>
    <w:p w14:paraId="4288511D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EC99C5" w14:textId="576A598D" w:rsid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Association for Public Policy Analysis and Management</w:t>
      </w:r>
      <w:r w:rsidR="000D534F">
        <w:rPr>
          <w:rFonts w:ascii="Palatino Linotype" w:hAnsi="Palatino Linotype" w:cs="Times New Roman"/>
        </w:rPr>
        <w:t xml:space="preserve"> (APPAM)</w:t>
      </w:r>
      <w:r w:rsidRPr="00755582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annual conference, Nov. 2020, virtual</w:t>
      </w:r>
    </w:p>
    <w:p w14:paraId="4D2DBC7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DE95373" w14:textId="029C9C88" w:rsid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Series, June 2020, virtual</w:t>
      </w:r>
    </w:p>
    <w:p w14:paraId="1E8B87C6" w14:textId="77777777" w:rsidR="005E2A09" w:rsidRPr="005E2A09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06FBD5E2" w14:textId="10E0BFC5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2020, virtual</w:t>
      </w:r>
    </w:p>
    <w:p w14:paraId="7FEBEEBC" w14:textId="77777777" w:rsidR="005E2A09" w:rsidRPr="005E2A09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EB1FCDF" w14:textId="48B3661C" w:rsidR="005E2A09" w:rsidRPr="005E2A09" w:rsidRDefault="000D534F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2019, Kansas City, MO</w:t>
      </w:r>
    </w:p>
    <w:p w14:paraId="0747E618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86709F4" w14:textId="6CE3129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>annual conference, Nov. 2018, Washington, DC</w:t>
      </w:r>
    </w:p>
    <w:p w14:paraId="47D2CBC3" w14:textId="77777777" w:rsidR="005E2A09" w:rsidRPr="00BD0420" w:rsidRDefault="005E2A09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7CECBED2" w14:textId="130A0D08" w:rsidR="005E2A09" w:rsidRPr="005E2A09" w:rsidRDefault="000D534F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2018, Portland, OR</w:t>
      </w:r>
    </w:p>
    <w:p w14:paraId="58E4E686" w14:textId="77777777" w:rsidR="00BD0420" w:rsidRPr="00BD0420" w:rsidRDefault="00BD0420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AF42229" w14:textId="18314206" w:rsidR="00BD0420" w:rsidRDefault="000D534F" w:rsidP="00BD0420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BD0420" w:rsidRPr="00755582">
        <w:rPr>
          <w:rFonts w:ascii="Palatino Linotype" w:hAnsi="Palatino Linotype" w:cs="Times New Roman"/>
        </w:rPr>
        <w:t xml:space="preserve"> </w:t>
      </w:r>
      <w:r w:rsidR="00BD0420">
        <w:rPr>
          <w:rFonts w:ascii="Palatino Linotype" w:hAnsi="Palatino Linotype" w:cs="Times New Roman"/>
        </w:rPr>
        <w:t>annual conference, Nov. 2017, Chicago, IL</w:t>
      </w:r>
    </w:p>
    <w:p w14:paraId="78D40492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AE7D914" w14:textId="498E7216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AEFP</w:t>
      </w:r>
      <w:r w:rsidR="005E2A09">
        <w:rPr>
          <w:rFonts w:ascii="Palatino Linotype" w:eastAsia="Times New Roman" w:hAnsi="Palatino Linotype" w:cs="Times New Roman"/>
        </w:rPr>
        <w:t xml:space="preserve"> annual conference, March 2017, Washington, DC</w:t>
      </w:r>
    </w:p>
    <w:p w14:paraId="040EEEA9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0FD6876" w14:textId="588FE39D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>annual conference, Nov. 2016, Washington, DC</w:t>
      </w:r>
    </w:p>
    <w:p w14:paraId="69876F3C" w14:textId="77777777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59146BC" w14:textId="72C5532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AEFP </w:t>
      </w:r>
      <w:r w:rsidR="005E2A09">
        <w:rPr>
          <w:rFonts w:ascii="Palatino Linotype" w:eastAsia="Times New Roman" w:hAnsi="Palatino Linotype" w:cs="Times New Roman"/>
        </w:rPr>
        <w:t>annual conference, March 2016, Denver, CO</w:t>
      </w:r>
    </w:p>
    <w:p w14:paraId="48BEC5C6" w14:textId="6E4FECA8" w:rsidR="005E2A09" w:rsidRPr="00BD0420" w:rsidRDefault="005E2A09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2B5CA87" w14:textId="3DC738E7" w:rsidR="005E2A09" w:rsidRDefault="000D534F" w:rsidP="005E2A09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APPAM</w:t>
      </w:r>
      <w:r w:rsidR="005E2A09" w:rsidRPr="00755582">
        <w:rPr>
          <w:rFonts w:ascii="Palatino Linotype" w:hAnsi="Palatino Linotype" w:cs="Times New Roman"/>
        </w:rPr>
        <w:t xml:space="preserve"> </w:t>
      </w:r>
      <w:r w:rsidR="005E2A09">
        <w:rPr>
          <w:rFonts w:ascii="Palatino Linotype" w:hAnsi="Palatino Linotype" w:cs="Times New Roman"/>
        </w:rPr>
        <w:t xml:space="preserve">annual conference, </w:t>
      </w:r>
      <w:r w:rsidR="005E2A09" w:rsidRPr="000D534F">
        <w:rPr>
          <w:rFonts w:ascii="Palatino Linotype" w:hAnsi="Palatino Linotype" w:cs="Times New Roman"/>
        </w:rPr>
        <w:t>Nov. 2015, Miami, FL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993EFB9" w14:textId="256E724A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5A4EDF3" w:rsidR="002D537A" w:rsidRPr="00755582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COURSES TAUGHT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5AF50CC5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Brown University</w:t>
      </w:r>
    </w:p>
    <w:p w14:paraId="32C56EE3" w14:textId="6935A38B" w:rsidR="00EB7614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MPA 2445</w:t>
      </w:r>
      <w:r w:rsidR="00702889">
        <w:rPr>
          <w:rFonts w:ascii="Palatino Linotype" w:hAnsi="Palatino Linotype" w:cs="Arial"/>
          <w:color w:val="000000"/>
          <w:shd w:val="clear" w:color="auto" w:fill="FFFFFF"/>
        </w:rPr>
        <w:t xml:space="preserve">: </w:t>
      </w:r>
      <w:r w:rsidR="00EB7614" w:rsidRPr="00EB7614">
        <w:rPr>
          <w:rFonts w:ascii="Palatino Linotype" w:hAnsi="Palatino Linotype" w:cs="Arial"/>
          <w:color w:val="000000"/>
          <w:shd w:val="clear" w:color="auto" w:fill="FFFFFF"/>
        </w:rPr>
        <w:t>Policy Analysis and Problem Solving</w:t>
      </w:r>
      <w:r>
        <w:rPr>
          <w:rFonts w:ascii="Palatino Linotype" w:hAnsi="Palatino Linotype" w:cs="Arial"/>
          <w:color w:val="000000"/>
          <w:shd w:val="clear" w:color="auto" w:fill="FFFFFF"/>
        </w:rPr>
        <w:t xml:space="preserve"> (MPA, fall 2021)</w:t>
      </w:r>
    </w:p>
    <w:p w14:paraId="6F87A640" w14:textId="77777777" w:rsidR="00211E9D" w:rsidRP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Arial"/>
          <w:color w:val="000000"/>
          <w:sz w:val="12"/>
          <w:szCs w:val="12"/>
          <w:shd w:val="clear" w:color="auto" w:fill="FFFFFF"/>
        </w:rPr>
      </w:pPr>
    </w:p>
    <w:p w14:paraId="5CA77C81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Arial"/>
          <w:color w:val="000000"/>
          <w:shd w:val="clear" w:color="auto" w:fill="FFFFFF"/>
        </w:rPr>
        <w:t>University of Virginia</w:t>
      </w:r>
      <w:r w:rsidR="00EB7614"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14:paraId="0BA97C7C" w14:textId="136AC6D3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EDLF 1200: Evaluating Social Innovation</w:t>
      </w:r>
      <w:r>
        <w:rPr>
          <w:rFonts w:ascii="Palatino Linotype" w:hAnsi="Palatino Linotype" w:cs="Times New Roman"/>
        </w:rPr>
        <w:t xml:space="preserve"> (</w:t>
      </w:r>
      <w:r w:rsidR="00AB3265">
        <w:rPr>
          <w:rFonts w:ascii="Palatino Linotype" w:hAnsi="Palatino Linotype" w:cs="Times New Roman"/>
        </w:rPr>
        <w:t>undergraduate, s</w:t>
      </w:r>
      <w:r>
        <w:rPr>
          <w:rFonts w:ascii="Palatino Linotype" w:hAnsi="Palatino Linotype" w:cs="Times New Roman"/>
        </w:rPr>
        <w:t>pring 2018)</w:t>
      </w:r>
    </w:p>
    <w:p w14:paraId="159E58E9" w14:textId="77777777" w:rsidR="00211E9D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="002D537A" w:rsidRPr="00755582">
        <w:rPr>
          <w:rFonts w:ascii="Palatino Linotype" w:hAnsi="Palatino Linotype" w:cs="Times New Roman"/>
        </w:rPr>
        <w:t xml:space="preserve"> Daphna </w:t>
      </w:r>
      <w:proofErr w:type="spellStart"/>
      <w:r w:rsidR="002D537A" w:rsidRPr="00755582">
        <w:rPr>
          <w:rFonts w:ascii="Palatino Linotype" w:hAnsi="Palatino Linotype" w:cs="Times New Roman"/>
        </w:rPr>
        <w:t>Bassok</w:t>
      </w:r>
      <w:proofErr w:type="spellEnd"/>
    </w:p>
    <w:p w14:paraId="16F45FBA" w14:textId="77777777" w:rsidR="00211E9D" w:rsidRPr="00D83A54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9E64203" w14:textId="77777777" w:rsidR="00AB3265" w:rsidRDefault="00211E9D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lastRenderedPageBreak/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 xml:space="preserve">EDLF 2050: What the Innovators Do: Strategies to Transform </w:t>
      </w:r>
    </w:p>
    <w:p w14:paraId="5AFA787C" w14:textId="2442E310" w:rsidR="002D537A" w:rsidRPr="00755582" w:rsidRDefault="00AB3265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>the Lives of Youth</w:t>
      </w:r>
      <w:r w:rsidR="00211E9D">
        <w:rPr>
          <w:rFonts w:ascii="Palatino Linotype" w:hAnsi="Palatino Linotype" w:cs="Times New Roman"/>
        </w:rPr>
        <w:t xml:space="preserve"> (</w:t>
      </w:r>
      <w:r>
        <w:rPr>
          <w:rFonts w:ascii="Palatino Linotype" w:hAnsi="Palatino Linotype" w:cs="Times New Roman"/>
        </w:rPr>
        <w:t>undergraduate, f</w:t>
      </w:r>
      <w:r w:rsidR="00211E9D">
        <w:rPr>
          <w:rFonts w:ascii="Palatino Linotype" w:hAnsi="Palatino Linotype" w:cs="Times New Roman"/>
        </w:rPr>
        <w:t>all 2016)</w:t>
      </w:r>
    </w:p>
    <w:p w14:paraId="55ED1379" w14:textId="60010FE0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501667E8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="001722D4" w:rsidRPr="00AA7E4B">
        <w:rPr>
          <w:rFonts w:ascii="Palatino Linotype" w:hAnsi="Palatino Linotype" w:cs="Times New Roman"/>
          <w:i/>
          <w:iCs/>
        </w:rPr>
        <w:t>Eight-week</w:t>
      </w:r>
      <w:r w:rsidRPr="00AA7E4B">
        <w:rPr>
          <w:rFonts w:ascii="Palatino Linotype" w:hAnsi="Palatino Linotype" w:cs="Times New Roman"/>
          <w:i/>
          <w:iCs/>
        </w:rPr>
        <w:t xml:space="preserve"> training program; program </w:t>
      </w:r>
      <w:r w:rsidR="00F34219">
        <w:rPr>
          <w:rFonts w:ascii="Palatino Linotype" w:hAnsi="Palatino Linotype" w:cs="Times New Roman"/>
          <w:i/>
          <w:iCs/>
        </w:rPr>
        <w:t>co-</w:t>
      </w:r>
      <w:r w:rsidR="00DF03E9">
        <w:rPr>
          <w:rFonts w:ascii="Palatino Linotype" w:hAnsi="Palatino Linotype" w:cs="Times New Roman"/>
          <w:i/>
          <w:iCs/>
        </w:rPr>
        <w:t>director</w:t>
      </w:r>
      <w:r w:rsidRPr="00AA7E4B">
        <w:rPr>
          <w:rFonts w:ascii="Palatino Linotype" w:hAnsi="Palatino Linotype" w:cs="Times New Roman"/>
          <w:i/>
          <w:iCs/>
        </w:rPr>
        <w:t xml:space="preserve">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 xml:space="preserve">July 2015, </w:t>
      </w:r>
      <w:proofErr w:type="gramStart"/>
      <w:r w:rsidRPr="00755582">
        <w:rPr>
          <w:rFonts w:ascii="Palatino Linotype" w:hAnsi="Palatino Linotype" w:cs="Times New Roman"/>
        </w:rPr>
        <w:t>2016</w:t>
      </w:r>
      <w:proofErr w:type="gramEnd"/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A6E075" w14:textId="77777777" w:rsidR="00B34C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B34C39" w:rsidRPr="00B34C39">
        <w:rPr>
          <w:rFonts w:ascii="Palatino Linotype" w:hAnsi="Palatino Linotype" w:cs="Times New Roman"/>
          <w:i/>
          <w:iCs/>
        </w:rPr>
        <w:t xml:space="preserve">Children and Youth Services </w:t>
      </w:r>
      <w:proofErr w:type="gramStart"/>
      <w:r w:rsidR="00B34C39" w:rsidRPr="00B34C39">
        <w:rPr>
          <w:rFonts w:ascii="Palatino Linotype" w:hAnsi="Palatino Linotype" w:cs="Times New Roman"/>
          <w:i/>
          <w:iCs/>
        </w:rPr>
        <w:t>Review</w:t>
      </w:r>
      <w:r w:rsidR="00B34C39">
        <w:rPr>
          <w:rFonts w:ascii="Palatino Linotype" w:hAnsi="Palatino Linotype" w:cs="Times New Roman"/>
        </w:rPr>
        <w:t>;</w:t>
      </w:r>
      <w:proofErr w:type="gramEnd"/>
      <w:r w:rsidR="00B34C39">
        <w:rPr>
          <w:rFonts w:ascii="Palatino Linotype" w:hAnsi="Palatino Linotype" w:cs="Times New Roman"/>
        </w:rPr>
        <w:t xml:space="preserve"> </w:t>
      </w:r>
    </w:p>
    <w:p w14:paraId="7470A4F0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4A1369" w:rsidRPr="00755582">
        <w:rPr>
          <w:rFonts w:ascii="Palatino Linotype" w:hAnsi="Palatino Linotype" w:cs="Times New Roman"/>
          <w:i/>
        </w:rPr>
        <w:t>Economics of Education Review</w:t>
      </w:r>
      <w:r w:rsidR="003C7D1B">
        <w:rPr>
          <w:rFonts w:ascii="Palatino Linotype" w:hAnsi="Palatino Linotype" w:cs="Times New Roman"/>
        </w:rPr>
        <w:t>;</w:t>
      </w:r>
      <w:r>
        <w:rPr>
          <w:rFonts w:ascii="Palatino Linotype" w:hAnsi="Palatino Linotype" w:cs="Times New Roman"/>
        </w:rPr>
        <w:t xml:space="preserve"> </w:t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proofErr w:type="gramStart"/>
      <w:r w:rsidR="00323735" w:rsidRPr="0041051B">
        <w:rPr>
          <w:rFonts w:ascii="Palatino Linotype" w:hAnsi="Palatino Linotype" w:cs="Times New Roman"/>
          <w:i/>
        </w:rPr>
        <w:t>Analysis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1B77B547" w14:textId="77777777" w:rsidR="00B34C39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FA28B1" w:rsidRPr="0041051B">
        <w:rPr>
          <w:rFonts w:ascii="Palatino Linotype" w:hAnsi="Palatino Linotype" w:cs="Times New Roman"/>
          <w:i/>
        </w:rPr>
        <w:t xml:space="preserve">Education Finance and Policy; </w:t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 xml:space="preserve">Educational </w:t>
      </w:r>
      <w:proofErr w:type="gramStart"/>
      <w:r w:rsidR="008C4D7B" w:rsidRPr="0041051B">
        <w:rPr>
          <w:rFonts w:ascii="Palatino Linotype" w:hAnsi="Palatino Linotype" w:cs="Times New Roman"/>
          <w:i/>
        </w:rPr>
        <w:t>Researcher</w:t>
      </w:r>
      <w:r w:rsidR="003C7D1B" w:rsidRPr="0041051B">
        <w:rPr>
          <w:rFonts w:ascii="Palatino Linotype" w:hAnsi="Palatino Linotype" w:cs="Times New Roman"/>
          <w:i/>
        </w:rPr>
        <w:t>;</w:t>
      </w:r>
      <w:proofErr w:type="gramEnd"/>
      <w:r w:rsidR="003C7D1B" w:rsidRPr="0041051B">
        <w:rPr>
          <w:rFonts w:ascii="Palatino Linotype" w:hAnsi="Palatino Linotype" w:cs="Times New Roman"/>
          <w:i/>
        </w:rPr>
        <w:t xml:space="preserve"> </w:t>
      </w:r>
    </w:p>
    <w:p w14:paraId="79B123D7" w14:textId="77777777" w:rsidR="00C505B4" w:rsidRDefault="00B34C3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C505B4">
        <w:rPr>
          <w:rFonts w:ascii="Palatino Linotype" w:hAnsi="Palatino Linotype" w:cs="Times New Roman"/>
          <w:i/>
        </w:rPr>
        <w:t xml:space="preserve">Higher Education Policy; </w:t>
      </w:r>
      <w:r w:rsidR="005378B6">
        <w:rPr>
          <w:rFonts w:ascii="Palatino Linotype" w:hAnsi="Palatino Linotype" w:cs="Times New Roman"/>
          <w:i/>
        </w:rPr>
        <w:t xml:space="preserve">Journal of Human </w:t>
      </w:r>
      <w:proofErr w:type="gramStart"/>
      <w:r w:rsidR="005378B6">
        <w:rPr>
          <w:rFonts w:ascii="Palatino Linotype" w:hAnsi="Palatino Linotype" w:cs="Times New Roman"/>
          <w:i/>
        </w:rPr>
        <w:t>Resources;</w:t>
      </w:r>
      <w:proofErr w:type="gramEnd"/>
      <w:r>
        <w:rPr>
          <w:rFonts w:ascii="Palatino Linotype" w:hAnsi="Palatino Linotype" w:cs="Times New Roman"/>
          <w:i/>
        </w:rPr>
        <w:t xml:space="preserve"> </w:t>
      </w:r>
    </w:p>
    <w:p w14:paraId="4DB0848D" w14:textId="77777777" w:rsidR="00C505B4" w:rsidRDefault="00C505B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755794">
        <w:rPr>
          <w:rFonts w:ascii="Palatino Linotype" w:hAnsi="Palatino Linotype" w:cs="Times New Roman"/>
          <w:i/>
        </w:rPr>
        <w:t xml:space="preserve">Journal of Student Financial Aid; </w:t>
      </w:r>
      <w:r w:rsidR="005417C0">
        <w:rPr>
          <w:rFonts w:ascii="Palatino Linotype" w:hAnsi="Palatino Linotype" w:cs="Times New Roman"/>
          <w:i/>
        </w:rPr>
        <w:t xml:space="preserve">Research in Higher </w:t>
      </w:r>
      <w:proofErr w:type="gramStart"/>
      <w:r w:rsidR="005417C0">
        <w:rPr>
          <w:rFonts w:ascii="Palatino Linotype" w:hAnsi="Palatino Linotype" w:cs="Times New Roman"/>
          <w:i/>
        </w:rPr>
        <w:t>Education;</w:t>
      </w:r>
      <w:proofErr w:type="gramEnd"/>
      <w:r w:rsidR="005417C0">
        <w:rPr>
          <w:rFonts w:ascii="Palatino Linotype" w:hAnsi="Palatino Linotype" w:cs="Times New Roman"/>
          <w:i/>
        </w:rPr>
        <w:t xml:space="preserve"> </w:t>
      </w:r>
    </w:p>
    <w:p w14:paraId="4158D2A1" w14:textId="7418A610" w:rsidR="00B41A75" w:rsidRPr="00C505B4" w:rsidRDefault="00C505B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770A7B86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5E64502A" w14:textId="59AAAB9E" w:rsid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Meyer, K. &amp; Castleman, B. “Stackable credentials open doors to new career opportunities.” </w:t>
      </w:r>
      <w:r w:rsidRPr="00EE109A">
        <w:rPr>
          <w:rFonts w:ascii="Palatino Linotype" w:hAnsi="Palatino Linotype" w:cs="Times New Roman"/>
          <w:i/>
          <w:iCs/>
        </w:rPr>
        <w:t>The Brookings Institution Brown Center Chalkboard</w:t>
      </w:r>
      <w:r>
        <w:rPr>
          <w:rFonts w:ascii="Palatino Linotype" w:hAnsi="Palatino Linotype" w:cs="Times New Roman"/>
        </w:rPr>
        <w:t>, scheduled February 2021.</w:t>
      </w:r>
    </w:p>
    <w:p w14:paraId="26529ADD" w14:textId="77777777" w:rsidR="00EE109A" w:rsidRPr="00EE109A" w:rsidRDefault="00EE1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FCA4515" w:rsidR="00D43D5F" w:rsidRPr="00F5509A" w:rsidRDefault="00F5509A" w:rsidP="005E6A5D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sectPr w:rsidR="00D43D5F" w:rsidRPr="00F5509A" w:rsidSect="0070444E">
      <w:footerReference w:type="default" r:id="rId7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65BD" w14:textId="77777777" w:rsidR="0041462B" w:rsidRDefault="0041462B" w:rsidP="00D95A1F">
      <w:pPr>
        <w:spacing w:after="0" w:line="240" w:lineRule="auto"/>
      </w:pPr>
      <w:r>
        <w:separator/>
      </w:r>
    </w:p>
  </w:endnote>
  <w:endnote w:type="continuationSeparator" w:id="0">
    <w:p w14:paraId="21980F3C" w14:textId="77777777" w:rsidR="0041462B" w:rsidRDefault="0041462B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5B592D00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6C4205">
      <w:rPr>
        <w:rFonts w:ascii="Times New Roman" w:hAnsi="Times New Roman" w:cs="Times New Roman"/>
        <w:noProof/>
      </w:rPr>
      <w:t>11/1/2021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9F55" w14:textId="77777777" w:rsidR="0041462B" w:rsidRDefault="0041462B" w:rsidP="00D95A1F">
      <w:pPr>
        <w:spacing w:after="0" w:line="240" w:lineRule="auto"/>
      </w:pPr>
      <w:r>
        <w:separator/>
      </w:r>
    </w:p>
  </w:footnote>
  <w:footnote w:type="continuationSeparator" w:id="0">
    <w:p w14:paraId="363871F6" w14:textId="77777777" w:rsidR="0041462B" w:rsidRDefault="0041462B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48FA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34F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22D4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44E8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1F6F82"/>
    <w:rsid w:val="0020018B"/>
    <w:rsid w:val="00200479"/>
    <w:rsid w:val="00201467"/>
    <w:rsid w:val="002017F3"/>
    <w:rsid w:val="002074C1"/>
    <w:rsid w:val="00211E9D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63FE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2F74D4"/>
    <w:rsid w:val="00300D17"/>
    <w:rsid w:val="00302465"/>
    <w:rsid w:val="003039BC"/>
    <w:rsid w:val="00307D99"/>
    <w:rsid w:val="00317099"/>
    <w:rsid w:val="00317167"/>
    <w:rsid w:val="00317DE4"/>
    <w:rsid w:val="0032087C"/>
    <w:rsid w:val="00320F68"/>
    <w:rsid w:val="00323735"/>
    <w:rsid w:val="0032383F"/>
    <w:rsid w:val="00325361"/>
    <w:rsid w:val="00325839"/>
    <w:rsid w:val="00325AE2"/>
    <w:rsid w:val="00327A24"/>
    <w:rsid w:val="00331BC0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D7941"/>
    <w:rsid w:val="003E038B"/>
    <w:rsid w:val="003E1996"/>
    <w:rsid w:val="003E79FD"/>
    <w:rsid w:val="003F2F50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62B"/>
    <w:rsid w:val="00414B53"/>
    <w:rsid w:val="00414FDA"/>
    <w:rsid w:val="00415E5C"/>
    <w:rsid w:val="0041724C"/>
    <w:rsid w:val="0041764F"/>
    <w:rsid w:val="00421615"/>
    <w:rsid w:val="004329A2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8B6"/>
    <w:rsid w:val="00537A51"/>
    <w:rsid w:val="00537D7F"/>
    <w:rsid w:val="00540F5A"/>
    <w:rsid w:val="005417C0"/>
    <w:rsid w:val="0054514F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822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37FC"/>
    <w:rsid w:val="005D47DB"/>
    <w:rsid w:val="005E2A09"/>
    <w:rsid w:val="005E3D4C"/>
    <w:rsid w:val="005E6A5D"/>
    <w:rsid w:val="005E7E93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09E9"/>
    <w:rsid w:val="00682AA2"/>
    <w:rsid w:val="0068413E"/>
    <w:rsid w:val="006846DE"/>
    <w:rsid w:val="006855FE"/>
    <w:rsid w:val="00685EA6"/>
    <w:rsid w:val="0069101E"/>
    <w:rsid w:val="00691512"/>
    <w:rsid w:val="00693EF3"/>
    <w:rsid w:val="006963E2"/>
    <w:rsid w:val="006A0CE4"/>
    <w:rsid w:val="006A3109"/>
    <w:rsid w:val="006A58D2"/>
    <w:rsid w:val="006B4C3E"/>
    <w:rsid w:val="006C4205"/>
    <w:rsid w:val="006C4750"/>
    <w:rsid w:val="006D495A"/>
    <w:rsid w:val="006E3A41"/>
    <w:rsid w:val="006E68E7"/>
    <w:rsid w:val="006F032F"/>
    <w:rsid w:val="006F7EFE"/>
    <w:rsid w:val="00702889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55794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24D26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3562"/>
    <w:rsid w:val="00996541"/>
    <w:rsid w:val="00996D3F"/>
    <w:rsid w:val="009A03EF"/>
    <w:rsid w:val="009A7BB7"/>
    <w:rsid w:val="009B1D0E"/>
    <w:rsid w:val="009C78F7"/>
    <w:rsid w:val="009D1772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3265"/>
    <w:rsid w:val="00AB4B0F"/>
    <w:rsid w:val="00AB4E1C"/>
    <w:rsid w:val="00AB7871"/>
    <w:rsid w:val="00AC4AB2"/>
    <w:rsid w:val="00AC5EC9"/>
    <w:rsid w:val="00AC6090"/>
    <w:rsid w:val="00AD58D8"/>
    <w:rsid w:val="00AE2B3D"/>
    <w:rsid w:val="00AE65F6"/>
    <w:rsid w:val="00AF201A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3FF0"/>
    <w:rsid w:val="00B14BB4"/>
    <w:rsid w:val="00B16061"/>
    <w:rsid w:val="00B20FEB"/>
    <w:rsid w:val="00B23A45"/>
    <w:rsid w:val="00B34C39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0420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30602"/>
    <w:rsid w:val="00C30E5F"/>
    <w:rsid w:val="00C33B07"/>
    <w:rsid w:val="00C33B66"/>
    <w:rsid w:val="00C40568"/>
    <w:rsid w:val="00C40F0E"/>
    <w:rsid w:val="00C417DB"/>
    <w:rsid w:val="00C46711"/>
    <w:rsid w:val="00C4733F"/>
    <w:rsid w:val="00C4773F"/>
    <w:rsid w:val="00C505B4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A54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0218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3E9"/>
    <w:rsid w:val="00DF088E"/>
    <w:rsid w:val="00DF3BE9"/>
    <w:rsid w:val="00DF5DCD"/>
    <w:rsid w:val="00DF6556"/>
    <w:rsid w:val="00DF6C23"/>
    <w:rsid w:val="00DF732D"/>
    <w:rsid w:val="00DF78D5"/>
    <w:rsid w:val="00E00571"/>
    <w:rsid w:val="00E0087D"/>
    <w:rsid w:val="00E02047"/>
    <w:rsid w:val="00E12D79"/>
    <w:rsid w:val="00E14FE8"/>
    <w:rsid w:val="00E22F31"/>
    <w:rsid w:val="00E26093"/>
    <w:rsid w:val="00E26D92"/>
    <w:rsid w:val="00E27810"/>
    <w:rsid w:val="00E303D0"/>
    <w:rsid w:val="00E35AA4"/>
    <w:rsid w:val="00E3657F"/>
    <w:rsid w:val="00E37BFC"/>
    <w:rsid w:val="00E47A11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614"/>
    <w:rsid w:val="00EB783A"/>
    <w:rsid w:val="00EC46AD"/>
    <w:rsid w:val="00EC5215"/>
    <w:rsid w:val="00ED1AFC"/>
    <w:rsid w:val="00ED481F"/>
    <w:rsid w:val="00ED52D0"/>
    <w:rsid w:val="00ED6867"/>
    <w:rsid w:val="00EE08C9"/>
    <w:rsid w:val="00EE0B5B"/>
    <w:rsid w:val="00EE109A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4219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1203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220</cp:revision>
  <cp:lastPrinted>2021-04-12T13:54:00Z</cp:lastPrinted>
  <dcterms:created xsi:type="dcterms:W3CDTF">2019-08-08T20:02:00Z</dcterms:created>
  <dcterms:modified xsi:type="dcterms:W3CDTF">2021-11-01T19:57:00Z</dcterms:modified>
</cp:coreProperties>
</file>