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6FF616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  <w:r w:rsidR="00F66827" w:rsidRPr="00755582">
        <w:rPr>
          <w:rFonts w:ascii="Palatino Linotype" w:hAnsi="Palatino Linotype"/>
        </w:rPr>
        <w:t xml:space="preserve"> |</w:t>
      </w:r>
      <w:r>
        <w:rPr>
          <w:rFonts w:ascii="Palatino Linotype" w:hAnsi="Palatino Linotype"/>
        </w:rPr>
        <w:t xml:space="preserve"> katharine_meyer@brown.edu</w:t>
      </w:r>
      <w:r w:rsidR="00F66827" w:rsidRPr="00755582">
        <w:rPr>
          <w:rFonts w:ascii="Palatino Linotype" w:hAnsi="Palatino Linotype"/>
        </w:rPr>
        <w:t xml:space="preserve"> | (434)</w:t>
      </w:r>
      <w:r w:rsidR="00716E60" w:rsidRPr="00755582">
        <w:rPr>
          <w:rFonts w:ascii="Palatino Linotype" w:hAnsi="Palatino Linotype"/>
        </w:rPr>
        <w:t xml:space="preserve"> </w:t>
      </w:r>
      <w:r w:rsidR="00F66827" w:rsidRPr="00755582">
        <w:rPr>
          <w:rFonts w:ascii="Palatino Linotype" w:hAnsi="Palatino Linotype"/>
        </w:rPr>
        <w:t>981-6596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3B35F3DB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>
        <w:rPr>
          <w:rFonts w:ascii="Palatino Linotype" w:hAnsi="Palatino Linotype" w:cs="Times New Roman"/>
          <w:b/>
        </w:rPr>
        <w:t>PROFESSIONAL APPOINTMENTS</w:t>
      </w:r>
    </w:p>
    <w:p w14:paraId="211FCCA1" w14:textId="6504A79C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</w:p>
    <w:p w14:paraId="53187D08" w14:textId="54DE64A3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243F6CD6" w14:textId="615507C5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5C60AF63" w14:textId="77777777" w:rsidR="0070444E" w:rsidRPr="00755582" w:rsidRDefault="0070444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435505F" w14:textId="6D6F125E" w:rsidR="009F1EA2" w:rsidRPr="00755582" w:rsidRDefault="00066CB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 w:rsidR="008E13C7">
        <w:rPr>
          <w:rFonts w:ascii="Palatino Linotype" w:hAnsi="Palatino Linotype" w:cs="Times New Roman"/>
          <w:b/>
        </w:rPr>
        <w:t>HONORS</w:t>
      </w:r>
    </w:p>
    <w:p w14:paraId="37A06C65" w14:textId="6682EC06" w:rsidR="00C30E5F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B173" wp14:editId="5FD76D8E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C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  <w:r w:rsidR="00066CBC" w:rsidRPr="00755582">
        <w:rPr>
          <w:rFonts w:ascii="Palatino Linotype" w:hAnsi="Palatino Linotype" w:cs="Times New Roman"/>
        </w:rPr>
        <w:t>2</w:t>
      </w:r>
      <w:r w:rsidR="00C30E5F">
        <w:rPr>
          <w:rFonts w:ascii="Palatino Linotype" w:hAnsi="Palatino Linotype" w:cs="Times New Roman"/>
        </w:rPr>
        <w:t>020</w:t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  <w:t>Emerging Education Policy Scholar</w:t>
      </w:r>
    </w:p>
    <w:p w14:paraId="0C58F31A" w14:textId="206B2580" w:rsidR="00C13A2B" w:rsidRPr="00755582" w:rsidRDefault="00C30E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66CBC" w:rsidRPr="00755582">
        <w:rPr>
          <w:rFonts w:ascii="Palatino Linotype" w:hAnsi="Palatino Linotype" w:cs="Times New Roman"/>
        </w:rPr>
        <w:t>014-</w:t>
      </w:r>
      <w:r w:rsidR="005C74E4">
        <w:rPr>
          <w:rFonts w:ascii="Palatino Linotype" w:hAnsi="Palatino Linotype" w:cs="Times New Roman"/>
        </w:rPr>
        <w:t>2018</w:t>
      </w:r>
      <w:r w:rsidR="00066CBC" w:rsidRPr="00755582">
        <w:rPr>
          <w:rFonts w:ascii="Palatino Linotype" w:hAnsi="Palatino Linotype" w:cs="Times New Roman"/>
        </w:rPr>
        <w:tab/>
      </w:r>
      <w:r w:rsidR="00C13A2B"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 xml:space="preserve">Institute of Education Sciences, Virginia Education Science Training </w:t>
      </w:r>
    </w:p>
    <w:p w14:paraId="725393CF" w14:textId="4CD6ABBD" w:rsidR="008E13C7" w:rsidRDefault="00C13A2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>Pre-doctoral Fellowship</w:t>
      </w:r>
    </w:p>
    <w:p w14:paraId="34EE6822" w14:textId="77777777" w:rsidR="002B45FE" w:rsidRDefault="005C5B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</w:t>
      </w:r>
      <w:r w:rsidR="00BA5729">
        <w:rPr>
          <w:rFonts w:ascii="Palatino Linotype" w:hAnsi="Palatino Linotype" w:cs="Times New Roman"/>
        </w:rPr>
        <w:t>Study</w:t>
      </w:r>
      <w:r>
        <w:rPr>
          <w:rFonts w:ascii="Palatino Linotype" w:hAnsi="Palatino Linotype" w:cs="Times New Roman"/>
        </w:rPr>
        <w:t xml:space="preserve"> of Higher Education</w:t>
      </w:r>
      <w:r w:rsidR="002B45FE">
        <w:rPr>
          <w:rFonts w:ascii="Palatino Linotype" w:hAnsi="Palatino Linotype" w:cs="Times New Roman"/>
        </w:rPr>
        <w:t xml:space="preserve">, </w:t>
      </w:r>
    </w:p>
    <w:p w14:paraId="33DD9410" w14:textId="657D66E3" w:rsidR="005C5B5F" w:rsidRDefault="002B45F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5C5B5F">
        <w:rPr>
          <w:rFonts w:ascii="Palatino Linotype" w:hAnsi="Palatino Linotype" w:cs="Times New Roman"/>
        </w:rPr>
        <w:t>Graduate Student Policy Seminar pre-conference workshop</w:t>
      </w:r>
    </w:p>
    <w:p w14:paraId="42BEB30C" w14:textId="047FD168" w:rsidR="008E13C7" w:rsidRPr="00755582" w:rsidRDefault="0096714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8E13C7" w:rsidRPr="00755582">
        <w:rPr>
          <w:rFonts w:ascii="Palatino Linotype" w:hAnsi="Palatino Linotype" w:cs="Times New Roman"/>
        </w:rPr>
        <w:t>Harvard Business School BIG Ideas</w:t>
      </w:r>
      <w:r w:rsidR="002B45FE">
        <w:rPr>
          <w:rFonts w:ascii="Palatino Linotype" w:hAnsi="Palatino Linotype" w:cs="Times New Roman"/>
        </w:rPr>
        <w:t xml:space="preserve"> </w:t>
      </w:r>
      <w:r w:rsidR="008E13C7" w:rsidRPr="00755582">
        <w:rPr>
          <w:rFonts w:ascii="Palatino Linotype" w:hAnsi="Palatino Linotype" w:cs="Times New Roman"/>
        </w:rPr>
        <w:t>Graduate Student Workshop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6EB632EA" w14:textId="7A8078A2" w:rsidR="00C012A1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C012A1" w:rsidRPr="00755582">
        <w:rPr>
          <w:rFonts w:ascii="Palatino Linotype" w:eastAsia="Times New Roman" w:hAnsi="Palatino Linotype" w:cs="Times New Roman"/>
        </w:rPr>
        <w:t>Castleman,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4ECF41EE" w14:textId="2B773AF6" w:rsidR="00FD2BA8" w:rsidRPr="00C50FB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4402FD" w:rsidRPr="00755582">
        <w:rPr>
          <w:rFonts w:ascii="Palatino Linotype" w:eastAsia="Times New Roman" w:hAnsi="Palatino Linotype" w:cs="Times New Roman"/>
        </w:rPr>
        <w:t>Castleman, B. L</w:t>
      </w:r>
      <w:r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28222DFF" w14:textId="6AB73C0D" w:rsidR="00836748" w:rsidRPr="0083674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836748">
        <w:rPr>
          <w:rFonts w:ascii="Palatino Linotype" w:eastAsia="Times New Roman" w:hAnsi="Palatino Linotype" w:cs="Times New Roman"/>
        </w:rPr>
        <w:t xml:space="preserve">Rosinger,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221E8EE9" w14:textId="77777777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A4DD780" w14:textId="104EF57E" w:rsidR="0064706D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64706D">
        <w:rPr>
          <w:rFonts w:ascii="Palatino Linotype" w:eastAsia="Times New Roman" w:hAnsi="Palatino Linotype" w:cs="Times New Roman"/>
        </w:rPr>
        <w:t xml:space="preserve">astleman, B.L., Meyer, K., &amp; Page, L. (mimeo). “Design and Implementation in Nudging: </w:t>
      </w:r>
      <w:r w:rsidR="008F7133">
        <w:rPr>
          <w:rFonts w:ascii="Palatino Linotype" w:eastAsia="Times New Roman" w:hAnsi="Palatino Linotype" w:cs="Times New Roman"/>
        </w:rPr>
        <w:t>Insights</w:t>
      </w:r>
      <w:r w:rsidR="0064706D">
        <w:rPr>
          <w:rFonts w:ascii="Palatino Linotype" w:eastAsia="Times New Roman" w:hAnsi="Palatino Linotype" w:cs="Times New Roman"/>
        </w:rPr>
        <w:t xml:space="preserve"> from a Statewide Financial Aid </w:t>
      </w:r>
      <w:r w:rsidR="00CF6CBE">
        <w:rPr>
          <w:rFonts w:ascii="Palatino Linotype" w:eastAsia="Times New Roman" w:hAnsi="Palatino Linotype" w:cs="Times New Roman"/>
        </w:rPr>
        <w:t>Intervention</w:t>
      </w:r>
      <w:r w:rsidR="0064706D">
        <w:rPr>
          <w:rFonts w:ascii="Palatino Linotype" w:eastAsia="Times New Roman" w:hAnsi="Palatino Linotype" w:cs="Times New Roman"/>
        </w:rPr>
        <w:t>.”</w:t>
      </w:r>
    </w:p>
    <w:p w14:paraId="6D3371DF" w14:textId="77777777" w:rsidR="0064706D" w:rsidRPr="0064706D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C197F48" w14:textId="1B05D720" w:rsidR="00A06D6C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A06D6C" w:rsidRPr="00755582">
        <w:rPr>
          <w:rFonts w:ascii="Palatino Linotype" w:eastAsia="Times New Roman" w:hAnsi="Palatino Linotype" w:cs="Times New Roman"/>
        </w:rPr>
        <w:t>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 w:rsidR="00A06D6C" w:rsidRPr="00755582">
        <w:rPr>
          <w:rFonts w:ascii="Palatino Linotype" w:eastAsia="Times New Roman" w:hAnsi="Palatino Linotype" w:cs="Times New Roman"/>
        </w:rPr>
        <w:t>). “The effect of school counselors on student discipline: Evidence from a regression discontinuity.</w:t>
      </w:r>
      <w:r w:rsidR="00A06D6C">
        <w:rPr>
          <w:rFonts w:ascii="Palatino Linotype" w:eastAsia="Times New Roman" w:hAnsi="Palatino Linotype" w:cs="Times New Roman"/>
        </w:rPr>
        <w:t>”</w:t>
      </w:r>
    </w:p>
    <w:p w14:paraId="4DE9C0B5" w14:textId="1B92AE6E" w:rsidR="000036C4" w:rsidRPr="00093ED1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53A8128" w14:textId="210443A4" w:rsidR="000036C4" w:rsidRPr="008B62B2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Meyer, K. (</w:t>
      </w:r>
      <w:r w:rsidR="00836748">
        <w:rPr>
          <w:rFonts w:ascii="Palatino Linotype" w:eastAsia="Times New Roman" w:hAnsi="Palatino Linotype" w:cs="Times New Roman"/>
        </w:rPr>
        <w:t>dissertation chapter</w:t>
      </w:r>
      <w:r>
        <w:rPr>
          <w:rFonts w:ascii="Palatino Linotype" w:eastAsia="Times New Roman" w:hAnsi="Palatino Linotype" w:cs="Times New Roman"/>
        </w:rPr>
        <w:t>). “</w:t>
      </w:r>
      <w:r w:rsidR="00C0520B">
        <w:rPr>
          <w:rFonts w:ascii="Palatino Linotype" w:eastAsia="Times New Roman" w:hAnsi="Palatino Linotype" w:cs="Times New Roman"/>
        </w:rPr>
        <w:t>Do small price changes affect college enrollment? Evidence on college commitment deposits”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AD3AC43" w14:textId="3CDA9E9C" w:rsidR="008521EF" w:rsidRPr="00755582" w:rsidRDefault="00327A24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CURRENT RESEARCH PROJECTS</w:t>
      </w:r>
    </w:p>
    <w:p w14:paraId="083E52FE" w14:textId="44C28E06" w:rsidR="00BA5729" w:rsidRPr="007C46F4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="00E26093" w:rsidRPr="007C46F4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CE82" wp14:editId="0C8B2B12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724B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Zq0AEAAAUEAAAOAAAAZHJzL2Uyb0RvYy54bWysU01v2zAMvQ/YfxB0X2y3WN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QzLmat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Pr="007C46F4">
        <w:rPr>
          <w:rFonts w:ascii="Palatino Linotype" w:hAnsi="Palatino Linotype" w:cs="Times New Roman"/>
        </w:rPr>
        <w:t xml:space="preserve">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222788D0" w14:textId="4610419E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Examining how small variations in the presentation of information about a college affect students’ interest in and sense of fit with that institution (</w:t>
      </w:r>
      <w:r w:rsidR="00040BBF">
        <w:rPr>
          <w:rFonts w:ascii="Palatino Linotype" w:hAnsi="Palatino Linotype" w:cs="Times New Roman"/>
        </w:rPr>
        <w:t>~</w:t>
      </w:r>
      <w:r>
        <w:rPr>
          <w:rFonts w:ascii="Palatino Linotype" w:hAnsi="Palatino Linotype" w:cs="Times New Roman"/>
        </w:rPr>
        <w:t xml:space="preserve"> 5,000 participants)</w:t>
      </w:r>
    </w:p>
    <w:p w14:paraId="60B297D5" w14:textId="664F1A6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4ED8B6F1" w14:textId="2F334E16" w:rsid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Applying behavioral science insights to reduce SNAP “churn” (temporary benefits lapse) through proactive outreach and </w:t>
      </w:r>
      <w:r w:rsidR="00105206">
        <w:rPr>
          <w:rFonts w:ascii="Palatino Linotype" w:hAnsi="Palatino Linotype" w:cs="Times New Roman"/>
        </w:rPr>
        <w:t xml:space="preserve">process </w:t>
      </w:r>
      <w:r>
        <w:rPr>
          <w:rFonts w:ascii="Palatino Linotype" w:hAnsi="Palatino Linotype" w:cs="Times New Roman"/>
        </w:rPr>
        <w:t>simplification</w:t>
      </w:r>
    </w:p>
    <w:p w14:paraId="69626C8B" w14:textId="1B22F1A8" w:rsidR="00DF3BE9" w:rsidRP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Massachusetts Department of Transitional Assistance</w:t>
      </w:r>
    </w:p>
    <w:p w14:paraId="5945528A" w14:textId="0E4610C3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4AD89E85" w14:textId="35F28C16" w:rsidR="000D6525" w:rsidRPr="000D6525" w:rsidRDefault="000D6525" w:rsidP="000D6525">
      <w:pPr>
        <w:pStyle w:val="ListParagraph"/>
        <w:numPr>
          <w:ilvl w:val="0"/>
          <w:numId w:val="11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Using natural language processing methods to evaluation the relationship between advisor/advisee communication styles and student responsiveness to treatment</w:t>
      </w:r>
    </w:p>
    <w:p w14:paraId="1E0FCB23" w14:textId="41579D96" w:rsidR="00FC5A78" w:rsidRPr="007C46F4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5EF0CFE9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Developing pilot intervention to evaluate effectiveness of different messaging campaigns to increase preschool and early grades attendance</w:t>
      </w:r>
    </w:p>
    <w:p w14:paraId="57650173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Urban Community School</w:t>
      </w:r>
      <w:r>
        <w:rPr>
          <w:rFonts w:ascii="Palatino Linotype" w:hAnsi="Palatino Linotype" w:cs="Times New Roman"/>
        </w:rPr>
        <w:t>s (Cleveland, OH)</w:t>
      </w:r>
    </w:p>
    <w:p w14:paraId="58F57084" w14:textId="28A9363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Lessons from the library: Improving youth library engagement (with Ben Castleman</w:t>
      </w:r>
      <w:r w:rsidR="000D6525">
        <w:rPr>
          <w:rFonts w:ascii="Palatino Linotype" w:hAnsi="Palatino Linotype" w:cs="Times New Roman"/>
        </w:rPr>
        <w:t>, Alice Choe,</w:t>
      </w:r>
      <w:r>
        <w:rPr>
          <w:rFonts w:ascii="Palatino Linotype" w:hAnsi="Palatino Linotype" w:cs="Times New Roman"/>
        </w:rPr>
        <w:t xml:space="preserve">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</w:p>
    <w:p w14:paraId="5AEA6CB1" w14:textId="109D1177" w:rsidR="00FC5A78" w:rsidRDefault="00D43D5F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</w:t>
      </w:r>
      <w:r w:rsidR="00FC5A78">
        <w:rPr>
          <w:rFonts w:ascii="Palatino Linotype" w:hAnsi="Palatino Linotype" w:cs="Times New Roman"/>
        </w:rPr>
        <w:t>eveloping and evaluating interventions to nudge book returns, fine repayment, and youth/family engagement with library services</w:t>
      </w:r>
    </w:p>
    <w:p w14:paraId="7D601540" w14:textId="6AB8391B" w:rsidR="00D43D5F" w:rsidRDefault="00D43D5F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Funded by </w:t>
      </w:r>
      <w:r w:rsidRPr="0041764F">
        <w:rPr>
          <w:rFonts w:ascii="Palatino Linotype" w:hAnsi="Palatino Linotype" w:cs="Times New Roman"/>
        </w:rPr>
        <w:t>Heckscher Foundation. $400,000. 2018-2020</w:t>
      </w:r>
    </w:p>
    <w:p w14:paraId="6E589BFD" w14:textId="77777777" w:rsidR="00FC5A78" w:rsidRPr="000B4084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BA5729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Brooklyn Public Library</w:t>
      </w:r>
    </w:p>
    <w:p w14:paraId="1F9A57C9" w14:textId="77777777" w:rsidR="00875E4A" w:rsidRPr="00FC1E69" w:rsidRDefault="00875E4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  <w:sz w:val="12"/>
          <w:szCs w:val="12"/>
        </w:rPr>
      </w:pPr>
    </w:p>
    <w:p w14:paraId="5648DC2E" w14:textId="4224FA12" w:rsidR="00072DDC" w:rsidRPr="00755582" w:rsidRDefault="00072DD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PRESENTATIONS</w:t>
      </w:r>
    </w:p>
    <w:p w14:paraId="0E6BB62B" w14:textId="44A7C0A2" w:rsidR="00CA6D46" w:rsidRPr="00BF21D7" w:rsidRDefault="00BF21D7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  <w:i/>
        </w:rPr>
        <w:t>Stacking the Deck for Employment Success: Labor Market Returns to Stackable Credentials</w:t>
      </w:r>
      <w:r w:rsidR="00CA6D46" w:rsidRPr="008837CF">
        <w:rPr>
          <w:rFonts w:ascii="Palatino Linotype" w:hAnsi="Palatino Linotype" w:cs="Times New Roman"/>
          <w:b/>
          <w:i/>
          <w:noProof/>
        </w:rPr>
        <w:t xml:space="preserve"> </w:t>
      </w:r>
      <w:r w:rsidR="00072DDC" w:rsidRPr="008837CF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7BF12" wp14:editId="4D79E56A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EB07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DM0acE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>
        <w:rPr>
          <w:rFonts w:ascii="Palatino Linotype" w:hAnsi="Palatino Linotype" w:cs="Times New Roman"/>
          <w:noProof/>
        </w:rPr>
        <w:t>(with Daniel Rodriguez, Ben Castleman, and Kelli Bird)</w:t>
      </w:r>
    </w:p>
    <w:p w14:paraId="72705CE8" w14:textId="2081A28D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Dallas, TX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372E71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4DF3954" w14:textId="5DD92AE3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8837CF">
        <w:rPr>
          <w:rFonts w:ascii="Palatino Linotype" w:hAnsi="Palatino Linotype" w:cs="Times New Roman"/>
          <w:i/>
        </w:rPr>
        <w:lastRenderedPageBreak/>
        <w:t>How information affects students’ interest in colleges: Results from a randomized control trial of a college search interface</w:t>
      </w:r>
      <w:r w:rsidRPr="008837CF">
        <w:rPr>
          <w:rFonts w:ascii="Palatino Linotype" w:hAnsi="Palatino Linotype" w:cs="Times New Roman"/>
          <w:b/>
          <w:i/>
          <w:noProof/>
        </w:rPr>
        <w:t xml:space="preserve"> </w:t>
      </w:r>
    </w:p>
    <w:p w14:paraId="134EF53A" w14:textId="258C5D2C" w:rsidR="00CA6D46" w:rsidRPr="00755582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Kansas City, MO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B8211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30F78B85" w14:textId="5ED2791E" w:rsidR="004655B0" w:rsidRPr="00755582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>
        <w:rPr>
          <w:rFonts w:ascii="Palatino Linotype" w:eastAsia="Times New Roman" w:hAnsi="Palatino Linotype" w:cs="Times New Roman"/>
          <w:i/>
        </w:rPr>
        <w:t>L</w:t>
      </w:r>
      <w:r w:rsidR="004655B0" w:rsidRPr="00755582">
        <w:rPr>
          <w:rFonts w:ascii="Palatino Linotype" w:eastAsia="Times New Roman" w:hAnsi="Palatino Linotype" w:cs="Times New Roman"/>
          <w:i/>
        </w:rPr>
        <w:t>essons from the Library: Leveraging public institutions and behavioral insights to improve adolescent outcomes</w:t>
      </w:r>
    </w:p>
    <w:p w14:paraId="65BAC253" w14:textId="6598A77E" w:rsidR="004655B0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ab/>
      </w:r>
      <w:r w:rsidRPr="00755582">
        <w:rPr>
          <w:rFonts w:ascii="Palatino Linotype" w:eastAsia="Times New Roman" w:hAnsi="Palatino Linotype" w:cs="Times New Roman"/>
        </w:rPr>
        <w:t>APPAM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  <w:t>Nov.</w:t>
      </w:r>
      <w:r w:rsidRPr="00755582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801228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433AFF2" w14:textId="233143A0" w:rsidR="00072DDC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H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ow do guidance counselors </w:t>
      </w:r>
      <w:r w:rsidR="00F36482" w:rsidRPr="00755582">
        <w:rPr>
          <w:rFonts w:ascii="Palatino Linotype" w:eastAsia="Times New Roman" w:hAnsi="Palatino Linotype" w:cs="Times New Roman"/>
          <w:i/>
        </w:rPr>
        <w:t>affect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 student outcomes? Evidence from state student/counselor ratio policies.</w:t>
      </w:r>
    </w:p>
    <w:p w14:paraId="0DF1AB9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Portland, OR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57DD961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Summer Reading Connection: Engaging student learning through technology</w:t>
      </w:r>
    </w:p>
    <w:p w14:paraId="080936C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ab/>
        <w:t>APPAM annual conference, Chicago, IL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2A696A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5BB7506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Can Text Message Nudges Improve Academic Outcomes in College? Evidence from a West Virginia Initiative</w:t>
      </w:r>
      <w:r w:rsidRPr="00755582">
        <w:rPr>
          <w:rFonts w:ascii="Palatino Linotype" w:eastAsia="Times New Roman" w:hAnsi="Palatino Linotype" w:cs="Times New Roman"/>
        </w:rPr>
        <w:t xml:space="preserve"> (with Benjamin Castleman)</w:t>
      </w:r>
    </w:p>
    <w:p w14:paraId="2295A08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DC.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Denver, CO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annual conference, Miami, FL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CF5775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Nudging students beyond FAFSA: The impact of university outreach on financial aid behaviors and outcomes</w:t>
      </w:r>
      <w:r w:rsidRPr="00755582">
        <w:rPr>
          <w:rFonts w:ascii="Palatino Linotype" w:hAnsi="Palatino Linotype" w:cs="Times New Roman"/>
        </w:rPr>
        <w:t xml:space="preserve"> (with Benjamin Castleman and Zachary Sullivan)</w:t>
      </w:r>
    </w:p>
    <w:p w14:paraId="0FF0A671" w14:textId="6E6937A6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</w:t>
      </w:r>
      <w:r w:rsidR="001F4D14">
        <w:rPr>
          <w:rFonts w:ascii="Palatino Linotype" w:hAnsi="Palatino Linotype" w:cs="Times New Roman"/>
        </w:rPr>
        <w:t>nference, Washington, DC</w:t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Nov. 2016</w:t>
      </w:r>
    </w:p>
    <w:p w14:paraId="1E2E025D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AEFP annual conference, Denver, CO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i/>
        </w:rPr>
        <w:t>AP is IN: The Impact of Standardizing Postsecondary Acceptance of Advanced Placement Credit in Indiana</w:t>
      </w:r>
    </w:p>
    <w:p w14:paraId="7533F67E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conference (poster), Miami, FL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VERA annual conference, Charlottesville, VA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5B006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B1CCCC0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0AE79DEC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1C0D2912" w14:textId="1015D453" w:rsidR="003C7D1B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0FD792D" w14:textId="35192C82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bookmarkStart w:id="0" w:name="_GoBack"/>
      <w:bookmarkEnd w:id="0"/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2C28847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p w14:paraId="296F564D" w14:textId="2F4E85DD" w:rsidR="00D43D5F" w:rsidRDefault="00D43D5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</w:p>
    <w:p w14:paraId="259FDFF9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01600909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337B5D" wp14:editId="61107EEB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9240" id="Straight Connector 1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5C474CE0" w14:textId="77777777" w:rsidR="00D43D5F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365D0678" w14:textId="77777777" w:rsidR="00D43D5F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 (ASHE)</w:t>
      </w:r>
    </w:p>
    <w:p w14:paraId="72724A78" w14:textId="50E1D8EF" w:rsidR="00D43D5F" w:rsidRPr="00D43D5F" w:rsidRDefault="00D43D5F" w:rsidP="00D43D5F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Society for Research on Educational Effectiveness (SREE)</w:t>
      </w:r>
    </w:p>
    <w:sectPr w:rsidR="00D43D5F" w:rsidRPr="00D43D5F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F76E1" w14:textId="77777777" w:rsidR="005774DD" w:rsidRDefault="005774DD" w:rsidP="00D95A1F">
      <w:pPr>
        <w:spacing w:after="0" w:line="240" w:lineRule="auto"/>
      </w:pPr>
      <w:r>
        <w:separator/>
      </w:r>
    </w:p>
  </w:endnote>
  <w:endnote w:type="continuationSeparator" w:id="0">
    <w:p w14:paraId="2587DB4A" w14:textId="77777777" w:rsidR="005774DD" w:rsidRDefault="005774DD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227BD6C6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0D6525">
      <w:rPr>
        <w:rFonts w:ascii="Times New Roman" w:hAnsi="Times New Roman" w:cs="Times New Roman"/>
        <w:noProof/>
      </w:rPr>
      <w:t>5/19/2020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8F5BD" w14:textId="77777777" w:rsidR="005774DD" w:rsidRDefault="005774DD" w:rsidP="00D95A1F">
      <w:pPr>
        <w:spacing w:after="0" w:line="240" w:lineRule="auto"/>
      </w:pPr>
      <w:r>
        <w:separator/>
      </w:r>
    </w:p>
  </w:footnote>
  <w:footnote w:type="continuationSeparator" w:id="0">
    <w:p w14:paraId="523E16BC" w14:textId="77777777" w:rsidR="005774DD" w:rsidRDefault="005774DD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774DD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6482"/>
    <w:rsid w:val="00F36B43"/>
    <w:rsid w:val="00F37FD3"/>
    <w:rsid w:val="00F42612"/>
    <w:rsid w:val="00F42D8F"/>
    <w:rsid w:val="00F469C3"/>
    <w:rsid w:val="00F46B2D"/>
    <w:rsid w:val="00F544E0"/>
    <w:rsid w:val="00F54B6F"/>
    <w:rsid w:val="00F60958"/>
    <w:rsid w:val="00F61CCB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112</cp:revision>
  <cp:lastPrinted>2020-04-13T18:15:00Z</cp:lastPrinted>
  <dcterms:created xsi:type="dcterms:W3CDTF">2019-08-08T20:02:00Z</dcterms:created>
  <dcterms:modified xsi:type="dcterms:W3CDTF">2020-05-19T18:05:00Z</dcterms:modified>
</cp:coreProperties>
</file>