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16DCF" w14:textId="77777777" w:rsidR="000A32DC" w:rsidRPr="002D30C4" w:rsidRDefault="000A32DC" w:rsidP="00B020E6">
      <w:pPr>
        <w:jc w:val="both"/>
        <w:rPr>
          <w:rFonts w:ascii="Times New Roman" w:hAnsi="Times New Roman"/>
          <w:b/>
          <w:szCs w:val="20"/>
        </w:rPr>
      </w:pPr>
      <w:r w:rsidRPr="002D30C4">
        <w:rPr>
          <w:rFonts w:ascii="Times New Roman" w:hAnsi="Times New Roman"/>
          <w:b/>
          <w:color w:val="000000"/>
        </w:rPr>
        <w:t>One-to-one biases in a non-linguistic and non-communicative domain: young children map novel animal vocalizations to unfamiliar animals</w:t>
      </w:r>
    </w:p>
    <w:p w14:paraId="037E660F" w14:textId="77777777" w:rsidR="00D57CBD" w:rsidRDefault="00D57CBD" w:rsidP="00B020E6">
      <w:pPr>
        <w:jc w:val="both"/>
        <w:rPr>
          <w:rFonts w:ascii="Times New Roman" w:hAnsi="Times New Roman"/>
          <w:color w:val="000000"/>
          <w:szCs w:val="20"/>
        </w:rPr>
      </w:pPr>
    </w:p>
    <w:p w14:paraId="231E0858" w14:textId="77777777" w:rsidR="00D57CBD" w:rsidRDefault="00D57CBD" w:rsidP="00B020E6">
      <w:pPr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Ricardo Bion, </w:t>
      </w:r>
      <w:r w:rsidR="005F3A60">
        <w:rPr>
          <w:rFonts w:ascii="Times New Roman" w:hAnsi="Times New Roman"/>
          <w:color w:val="000000"/>
          <w:szCs w:val="20"/>
        </w:rPr>
        <w:t>Kyle MacDonald, and</w:t>
      </w:r>
      <w:r>
        <w:rPr>
          <w:rFonts w:ascii="Times New Roman" w:hAnsi="Times New Roman"/>
          <w:color w:val="000000"/>
          <w:szCs w:val="20"/>
        </w:rPr>
        <w:t xml:space="preserve"> Anne Fernald</w:t>
      </w:r>
    </w:p>
    <w:p w14:paraId="5232E8F7" w14:textId="77777777" w:rsidR="00D57CBD" w:rsidRDefault="00D57CBD" w:rsidP="00B020E6">
      <w:pPr>
        <w:jc w:val="both"/>
        <w:rPr>
          <w:rFonts w:ascii="Times New Roman" w:hAnsi="Times New Roman"/>
          <w:color w:val="000000"/>
          <w:szCs w:val="20"/>
        </w:rPr>
      </w:pPr>
    </w:p>
    <w:p w14:paraId="1C566C4E" w14:textId="1D6BD1A1" w:rsidR="00D57CBD" w:rsidRDefault="00937C8A" w:rsidP="00B020E6">
      <w:pPr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The disambiguation effect has been documented in dozens of studies on early word learning. </w:t>
      </w:r>
      <w:r w:rsidR="00D57CBD">
        <w:rPr>
          <w:rFonts w:ascii="Times New Roman" w:hAnsi="Times New Roman"/>
          <w:color w:val="000000"/>
          <w:szCs w:val="20"/>
        </w:rPr>
        <w:t>This bias in referent selection has been characterized in several ways - as motivated by lexical-specific constraints or principles (</w:t>
      </w:r>
      <w:proofErr w:type="spellStart"/>
      <w:r w:rsidR="00D57CBD">
        <w:rPr>
          <w:rFonts w:ascii="Times New Roman" w:hAnsi="Times New Roman"/>
          <w:color w:val="000000"/>
          <w:szCs w:val="20"/>
        </w:rPr>
        <w:t>Markman</w:t>
      </w:r>
      <w:proofErr w:type="spellEnd"/>
      <w:r w:rsidR="00D57CBD">
        <w:rPr>
          <w:rFonts w:ascii="Times New Roman" w:hAnsi="Times New Roman"/>
          <w:color w:val="000000"/>
          <w:szCs w:val="20"/>
        </w:rPr>
        <w:t xml:space="preserve">, 1991; </w:t>
      </w:r>
      <w:proofErr w:type="spellStart"/>
      <w:r w:rsidR="00D57CBD" w:rsidRPr="008927A9">
        <w:rPr>
          <w:rFonts w:ascii="Times New Roman" w:hAnsi="Times New Roman"/>
          <w:color w:val="000000"/>
          <w:szCs w:val="20"/>
        </w:rPr>
        <w:t>Mervis</w:t>
      </w:r>
      <w:proofErr w:type="spellEnd"/>
      <w:r w:rsidR="00D57CBD" w:rsidRPr="008927A9">
        <w:rPr>
          <w:rFonts w:ascii="Times New Roman" w:hAnsi="Times New Roman"/>
          <w:color w:val="000000"/>
          <w:szCs w:val="20"/>
        </w:rPr>
        <w:t xml:space="preserve"> &amp; Bertrand, 1994</w:t>
      </w:r>
      <w:r w:rsidR="00D57CBD">
        <w:rPr>
          <w:rFonts w:ascii="Times New Roman" w:hAnsi="Times New Roman"/>
          <w:color w:val="000000"/>
          <w:szCs w:val="20"/>
        </w:rPr>
        <w:t xml:space="preserve">), by pragmatic inferences about speakers’ communicative intentions (Clark, 1990; </w:t>
      </w:r>
      <w:proofErr w:type="spellStart"/>
      <w:r w:rsidR="00D57CBD">
        <w:rPr>
          <w:rFonts w:ascii="Times New Roman" w:hAnsi="Times New Roman"/>
          <w:color w:val="000000"/>
          <w:szCs w:val="20"/>
        </w:rPr>
        <w:t>Diesendruk</w:t>
      </w:r>
      <w:proofErr w:type="spellEnd"/>
      <w:r w:rsidR="00D57CBD">
        <w:rPr>
          <w:rFonts w:ascii="Times New Roman" w:hAnsi="Times New Roman"/>
          <w:color w:val="000000"/>
          <w:szCs w:val="20"/>
        </w:rPr>
        <w:t xml:space="preserve"> &amp; </w:t>
      </w:r>
      <w:proofErr w:type="spellStart"/>
      <w:r w:rsidR="00D57CBD">
        <w:rPr>
          <w:rFonts w:ascii="Times New Roman" w:hAnsi="Times New Roman"/>
          <w:color w:val="000000"/>
          <w:szCs w:val="20"/>
        </w:rPr>
        <w:t>Markson</w:t>
      </w:r>
      <w:proofErr w:type="spellEnd"/>
      <w:r w:rsidR="00D57CBD">
        <w:rPr>
          <w:rFonts w:ascii="Times New Roman" w:hAnsi="Times New Roman"/>
          <w:color w:val="000000"/>
          <w:szCs w:val="20"/>
        </w:rPr>
        <w:t>, 2001), or by domain-general learning mechanisms that favor simpler hypotheses in complex learning tasks (</w:t>
      </w:r>
      <w:r w:rsidR="00B020E6">
        <w:rPr>
          <w:rFonts w:ascii="Times New Roman" w:hAnsi="Times New Roman"/>
          <w:color w:val="000000"/>
          <w:szCs w:val="20"/>
        </w:rPr>
        <w:t>McMurray</w:t>
      </w:r>
      <w:r w:rsidR="00D57CBD">
        <w:rPr>
          <w:rFonts w:ascii="Times New Roman" w:hAnsi="Times New Roman"/>
          <w:color w:val="000000"/>
          <w:szCs w:val="20"/>
        </w:rPr>
        <w:t xml:space="preserve"> et al., </w:t>
      </w:r>
      <w:r w:rsidR="00B020E6">
        <w:rPr>
          <w:rFonts w:ascii="Times New Roman" w:hAnsi="Times New Roman"/>
          <w:color w:val="000000"/>
          <w:szCs w:val="20"/>
        </w:rPr>
        <w:t>in press</w:t>
      </w:r>
      <w:r w:rsidR="00D57CBD">
        <w:rPr>
          <w:rFonts w:ascii="Times New Roman" w:hAnsi="Times New Roman"/>
          <w:color w:val="000000"/>
          <w:szCs w:val="20"/>
        </w:rPr>
        <w:t>). Lexical-specific accounts predict that one-to-one biases are unique to word learning, pragmatic accounts predict that they generalize to communicative acts more broadly, and domain-general accounts predict that they apply to any domain in which consistent one-to-one mappings are observed. To explore the domain-general account, this study investigated whether children show one-to-one biases in a domain that is non-linguistic and non-communicative for them, but in which strong regularities can be found: the vocalizations that animals produce.</w:t>
      </w:r>
    </w:p>
    <w:p w14:paraId="3A85B4B8" w14:textId="5D638630" w:rsidR="00D57CBD" w:rsidRPr="00044DF7" w:rsidRDefault="00D57CBD" w:rsidP="00B020E6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0"/>
        </w:rPr>
        <w:tab/>
        <w:t>The first question was whether children could appreciate the associations between familiar animals and their characteristic vocalizations. Specifically, we focused on</w:t>
      </w:r>
      <w:r w:rsidRPr="00044D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children’s efficiency</w:t>
      </w:r>
      <w:r w:rsidRPr="00044D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 recognizing links between animals and three types of auditory stimuli: </w:t>
      </w:r>
      <w:r w:rsidRPr="00044DF7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natural animal vocalization</w:t>
      </w:r>
      <w:r w:rsidRPr="00044DF7">
        <w:rPr>
          <w:rFonts w:ascii="Times New Roman" w:hAnsi="Times New Roman"/>
        </w:rPr>
        <w:t xml:space="preserve"> (e.g., </w:t>
      </w:r>
      <w:r>
        <w:rPr>
          <w:rFonts w:ascii="Times New Roman" w:hAnsi="Times New Roman"/>
        </w:rPr>
        <w:t xml:space="preserve">dog </w:t>
      </w:r>
      <w:r w:rsidRPr="00044DF7">
        <w:rPr>
          <w:rFonts w:ascii="Times New Roman" w:hAnsi="Times New Roman"/>
        </w:rPr>
        <w:t>barking), the lexical</w:t>
      </w:r>
      <w:r>
        <w:rPr>
          <w:rFonts w:ascii="Times New Roman" w:hAnsi="Times New Roman"/>
        </w:rPr>
        <w:t>ized</w:t>
      </w:r>
      <w:r w:rsidRPr="00044DF7">
        <w:rPr>
          <w:rFonts w:ascii="Times New Roman" w:hAnsi="Times New Roman"/>
        </w:rPr>
        <w:t xml:space="preserve"> animal sound (e.g. </w:t>
      </w:r>
      <w:r w:rsidRPr="00AB234F">
        <w:rPr>
          <w:rFonts w:ascii="Times New Roman" w:hAnsi="Times New Roman"/>
          <w:i/>
        </w:rPr>
        <w:t>bow-wow</w:t>
      </w:r>
      <w:r w:rsidRPr="00044DF7">
        <w:rPr>
          <w:rFonts w:ascii="Times New Roman" w:hAnsi="Times New Roman"/>
        </w:rPr>
        <w:t xml:space="preserve">), and the animal name (e.g., </w:t>
      </w:r>
      <w:r w:rsidRPr="00AB234F">
        <w:rPr>
          <w:rFonts w:ascii="Times New Roman" w:hAnsi="Times New Roman"/>
          <w:i/>
        </w:rPr>
        <w:t>dog</w:t>
      </w:r>
      <w:r w:rsidRPr="00044DF7">
        <w:rPr>
          <w:rFonts w:ascii="Times New Roman" w:hAnsi="Times New Roman"/>
        </w:rPr>
        <w:t>). Across 20 trials, 30-month-olds (n=</w:t>
      </w:r>
      <w:r>
        <w:rPr>
          <w:rFonts w:ascii="Times New Roman" w:hAnsi="Times New Roman"/>
        </w:rPr>
        <w:t>19</w:t>
      </w:r>
      <w:r w:rsidRPr="00044DF7">
        <w:rPr>
          <w:rFonts w:ascii="Times New Roman" w:hAnsi="Times New Roman"/>
        </w:rPr>
        <w:t>) saw pictures of two familiar animals on a screen (e.g., a dog and a cat) and heard one of the three sounds</w:t>
      </w:r>
      <w:r>
        <w:rPr>
          <w:rFonts w:ascii="Times New Roman" w:hAnsi="Times New Roman"/>
        </w:rPr>
        <w:t xml:space="preserve"> associated with one of the two animals</w:t>
      </w:r>
      <w:r w:rsidRPr="00044DF7">
        <w:rPr>
          <w:rFonts w:ascii="Times New Roman" w:hAnsi="Times New Roman"/>
        </w:rPr>
        <w:t xml:space="preserve">. </w:t>
      </w:r>
      <w:r w:rsidR="0004797E">
        <w:rPr>
          <w:rFonts w:ascii="Times New Roman" w:hAnsi="Times New Roman"/>
        </w:rPr>
        <w:t>As seen in Figure 2</w:t>
      </w:r>
      <w:r w:rsidR="00EC19B0">
        <w:rPr>
          <w:rFonts w:ascii="Times New Roman" w:hAnsi="Times New Roman"/>
        </w:rPr>
        <w:t>.a., c</w:t>
      </w:r>
      <w:r w:rsidRPr="00044DF7">
        <w:rPr>
          <w:rFonts w:ascii="Times New Roman" w:hAnsi="Times New Roman"/>
        </w:rPr>
        <w:t xml:space="preserve">hildren’s </w:t>
      </w:r>
      <w:r>
        <w:rPr>
          <w:rFonts w:ascii="Times New Roman" w:hAnsi="Times New Roman"/>
        </w:rPr>
        <w:t>mean proportion of looking</w:t>
      </w:r>
      <w:r w:rsidRPr="00044DF7">
        <w:rPr>
          <w:rFonts w:ascii="Times New Roman" w:hAnsi="Times New Roman"/>
        </w:rPr>
        <w:t xml:space="preserve"> to the correct animal was </w:t>
      </w:r>
      <w:r>
        <w:rPr>
          <w:rFonts w:ascii="Times New Roman" w:hAnsi="Times New Roman"/>
        </w:rPr>
        <w:t xml:space="preserve">computed. </w:t>
      </w:r>
      <w:r w:rsidRPr="00044D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</w:t>
      </w:r>
      <w:r w:rsidRPr="00044DF7">
        <w:rPr>
          <w:rFonts w:ascii="Times New Roman" w:hAnsi="Times New Roman"/>
        </w:rPr>
        <w:t xml:space="preserve">he three </w:t>
      </w:r>
      <w:r>
        <w:rPr>
          <w:rFonts w:ascii="Times New Roman" w:hAnsi="Times New Roman"/>
        </w:rPr>
        <w:t>types of</w:t>
      </w:r>
      <w:r w:rsidRPr="00044DF7">
        <w:rPr>
          <w:rFonts w:ascii="Times New Roman" w:hAnsi="Times New Roman"/>
        </w:rPr>
        <w:t xml:space="preserve"> auditory cue were equally efficient in guiding children’s attentio</w:t>
      </w:r>
      <w:r>
        <w:rPr>
          <w:rFonts w:ascii="Times New Roman" w:hAnsi="Times New Roman"/>
        </w:rPr>
        <w:t xml:space="preserve">n to familiar </w:t>
      </w:r>
      <w:r w:rsidR="00EC19B0">
        <w:rPr>
          <w:rFonts w:ascii="Times New Roman" w:hAnsi="Times New Roman"/>
        </w:rPr>
        <w:t>animals</w:t>
      </w:r>
      <w:r w:rsidRPr="00044DF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C</w:t>
      </w:r>
      <w:r w:rsidRPr="00044DF7">
        <w:rPr>
          <w:rFonts w:ascii="Times New Roman" w:hAnsi="Times New Roman"/>
        </w:rPr>
        <w:t xml:space="preserve">hildren reliably looked </w:t>
      </w:r>
      <w:r>
        <w:rPr>
          <w:rFonts w:ascii="Times New Roman" w:hAnsi="Times New Roman"/>
        </w:rPr>
        <w:t>to</w:t>
      </w:r>
      <w:r w:rsidRPr="00044DF7">
        <w:rPr>
          <w:rFonts w:ascii="Times New Roman" w:hAnsi="Times New Roman"/>
        </w:rPr>
        <w:t xml:space="preserve"> the target animal after hearing the </w:t>
      </w:r>
      <w:r>
        <w:rPr>
          <w:rFonts w:ascii="Times New Roman" w:hAnsi="Times New Roman"/>
        </w:rPr>
        <w:t>animal vocalization</w:t>
      </w:r>
      <w:r w:rsidRPr="00044DF7">
        <w:rPr>
          <w:rFonts w:ascii="Times New Roman" w:hAnsi="Times New Roman"/>
        </w:rPr>
        <w:t>, the lexicalized sound, and the animal name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</w:rPr>
        <w:t xml:space="preserve">p </w:t>
      </w:r>
      <w:r>
        <w:rPr>
          <w:rFonts w:ascii="Times New Roman" w:hAnsi="Times New Roman"/>
        </w:rPr>
        <w:t>&lt; 0.05), and</w:t>
      </w:r>
      <w:r w:rsidRPr="00044DF7">
        <w:rPr>
          <w:rFonts w:ascii="Times New Roman" w:hAnsi="Times New Roman"/>
        </w:rPr>
        <w:t xml:space="preserve"> performance was indistinguishable across </w:t>
      </w:r>
      <w:r>
        <w:rPr>
          <w:rFonts w:ascii="Times New Roman" w:hAnsi="Times New Roman"/>
        </w:rPr>
        <w:t xml:space="preserve">the three </w:t>
      </w:r>
      <w:r w:rsidRPr="00044DF7">
        <w:rPr>
          <w:rFonts w:ascii="Times New Roman" w:hAnsi="Times New Roman"/>
        </w:rPr>
        <w:t>condition</w:t>
      </w:r>
      <w:r>
        <w:rPr>
          <w:rFonts w:ascii="Times New Roman" w:hAnsi="Times New Roman"/>
        </w:rPr>
        <w:t>s.</w:t>
      </w:r>
    </w:p>
    <w:p w14:paraId="3672BC27" w14:textId="3421B2CD" w:rsidR="00D57CBD" w:rsidRDefault="00D57CBD" w:rsidP="00B020E6">
      <w:pPr>
        <w:ind w:firstLine="720"/>
        <w:jc w:val="both"/>
        <w:rPr>
          <w:rFonts w:ascii="Times New Roman" w:hAnsi="Times New Roman" w:cs="Times"/>
          <w:color w:val="141413"/>
          <w:szCs w:val="21"/>
        </w:rPr>
      </w:pPr>
      <w:r w:rsidRPr="00044DF7">
        <w:rPr>
          <w:rFonts w:ascii="Times New Roman" w:hAnsi="Times New Roman"/>
        </w:rPr>
        <w:t xml:space="preserve">The second question was whether </w:t>
      </w:r>
      <w:r>
        <w:rPr>
          <w:rFonts w:ascii="Times New Roman" w:hAnsi="Times New Roman"/>
        </w:rPr>
        <w:t xml:space="preserve">children showed one-to-one biases for the types of vocalizations that animals produce, similar to their biases in word learning. </w:t>
      </w:r>
      <w:r w:rsidRPr="00044DF7">
        <w:rPr>
          <w:rFonts w:ascii="Times New Roman" w:hAnsi="Times New Roman" w:cs="Times"/>
          <w:color w:val="141413"/>
          <w:szCs w:val="21"/>
        </w:rPr>
        <w:t xml:space="preserve">Children saw the picture of a familiar </w:t>
      </w:r>
      <w:r>
        <w:rPr>
          <w:rFonts w:ascii="Times New Roman" w:hAnsi="Times New Roman" w:cs="Times"/>
          <w:color w:val="141413"/>
          <w:szCs w:val="21"/>
        </w:rPr>
        <w:t xml:space="preserve">(e.g., dog) and a novel animal (e.g., aardvark). In one condition, children heard either a familiar animal name (e.g., </w:t>
      </w:r>
      <w:r w:rsidRPr="00AB234F">
        <w:rPr>
          <w:rFonts w:ascii="Times New Roman" w:hAnsi="Times New Roman" w:cs="Times"/>
          <w:i/>
          <w:color w:val="141413"/>
          <w:szCs w:val="21"/>
        </w:rPr>
        <w:t>dog</w:t>
      </w:r>
      <w:r>
        <w:rPr>
          <w:rFonts w:ascii="Times New Roman" w:hAnsi="Times New Roman" w:cs="Times"/>
          <w:color w:val="141413"/>
          <w:szCs w:val="21"/>
        </w:rPr>
        <w:t xml:space="preserve">) or a familiar animal vocalization (e.g. dog barking). In the critical condition, children heard either a novel animal name  </w:t>
      </w:r>
      <w:r w:rsidRPr="00044DF7">
        <w:rPr>
          <w:rFonts w:ascii="Times New Roman" w:hAnsi="Times New Roman" w:cs="Times"/>
          <w:color w:val="141413"/>
          <w:szCs w:val="21"/>
        </w:rPr>
        <w:t>(e.g.</w:t>
      </w:r>
      <w:r>
        <w:rPr>
          <w:rFonts w:ascii="Times New Roman" w:hAnsi="Times New Roman" w:cs="Times"/>
          <w:color w:val="141413"/>
          <w:szCs w:val="21"/>
        </w:rPr>
        <w:t xml:space="preserve">, </w:t>
      </w:r>
      <w:proofErr w:type="spellStart"/>
      <w:r w:rsidRPr="00AB234F">
        <w:rPr>
          <w:rFonts w:ascii="Times New Roman" w:hAnsi="Times New Roman" w:cs="Times"/>
          <w:i/>
          <w:color w:val="141413"/>
          <w:szCs w:val="21"/>
        </w:rPr>
        <w:t>nadu</w:t>
      </w:r>
      <w:proofErr w:type="spellEnd"/>
      <w:r>
        <w:rPr>
          <w:rFonts w:ascii="Times New Roman" w:hAnsi="Times New Roman" w:cs="Times"/>
          <w:color w:val="141413"/>
          <w:szCs w:val="21"/>
        </w:rPr>
        <w:t>) or a novel animal vocalization (e.g., gorilla vocalization</w:t>
      </w:r>
      <w:r w:rsidRPr="00044DF7">
        <w:rPr>
          <w:rFonts w:ascii="Times New Roman" w:hAnsi="Times New Roman" w:cs="Times"/>
          <w:color w:val="141413"/>
          <w:szCs w:val="21"/>
        </w:rPr>
        <w:t>)</w:t>
      </w:r>
      <w:r>
        <w:rPr>
          <w:rFonts w:ascii="Times New Roman" w:hAnsi="Times New Roman" w:cs="Times"/>
          <w:color w:val="141413"/>
          <w:szCs w:val="21"/>
        </w:rPr>
        <w:t xml:space="preserve">. </w:t>
      </w:r>
      <w:r w:rsidR="0004797E">
        <w:rPr>
          <w:rFonts w:ascii="Times New Roman" w:hAnsi="Times New Roman" w:cs="Times"/>
          <w:color w:val="141413"/>
          <w:szCs w:val="21"/>
        </w:rPr>
        <w:t>As seen in Figure 2</w:t>
      </w:r>
      <w:r w:rsidR="00EC19B0">
        <w:rPr>
          <w:rFonts w:ascii="Times New Roman" w:hAnsi="Times New Roman" w:cs="Times"/>
          <w:color w:val="141413"/>
          <w:szCs w:val="21"/>
        </w:rPr>
        <w:t>.b., c</w:t>
      </w:r>
      <w:r w:rsidRPr="00044DF7">
        <w:rPr>
          <w:rFonts w:ascii="Times New Roman" w:hAnsi="Times New Roman" w:cs="Times"/>
          <w:color w:val="141413"/>
          <w:szCs w:val="21"/>
        </w:rPr>
        <w:t xml:space="preserve">hildren reliably looked </w:t>
      </w:r>
      <w:r>
        <w:rPr>
          <w:rFonts w:ascii="Times New Roman" w:hAnsi="Times New Roman" w:cs="Times"/>
          <w:color w:val="141413"/>
          <w:szCs w:val="21"/>
        </w:rPr>
        <w:t>to</w:t>
      </w:r>
      <w:r w:rsidRPr="00044DF7">
        <w:rPr>
          <w:rFonts w:ascii="Times New Roman" w:hAnsi="Times New Roman" w:cs="Times"/>
          <w:color w:val="141413"/>
          <w:szCs w:val="21"/>
        </w:rPr>
        <w:t xml:space="preserve"> the familiar animal when hearing the familiar animal </w:t>
      </w:r>
      <w:r>
        <w:rPr>
          <w:rFonts w:ascii="Times New Roman" w:hAnsi="Times New Roman" w:cs="Times"/>
          <w:color w:val="141413"/>
          <w:szCs w:val="21"/>
        </w:rPr>
        <w:t>name</w:t>
      </w:r>
      <w:r w:rsidRPr="00044DF7">
        <w:rPr>
          <w:rFonts w:ascii="Times New Roman" w:hAnsi="Times New Roman" w:cs="Times"/>
          <w:color w:val="141413"/>
          <w:szCs w:val="21"/>
        </w:rPr>
        <w:t xml:space="preserve"> or </w:t>
      </w:r>
      <w:r>
        <w:rPr>
          <w:rFonts w:ascii="Times New Roman" w:hAnsi="Times New Roman" w:cs="Times"/>
          <w:color w:val="141413"/>
          <w:szCs w:val="21"/>
        </w:rPr>
        <w:t xml:space="preserve">vocalization. Crucially, </w:t>
      </w:r>
      <w:r w:rsidRPr="00044DF7">
        <w:rPr>
          <w:rFonts w:ascii="Times New Roman" w:hAnsi="Times New Roman" w:cs="Times"/>
          <w:color w:val="141413"/>
          <w:szCs w:val="21"/>
        </w:rPr>
        <w:t>they</w:t>
      </w:r>
      <w:r>
        <w:rPr>
          <w:rFonts w:ascii="Times New Roman" w:hAnsi="Times New Roman" w:cs="Times"/>
          <w:color w:val="141413"/>
          <w:szCs w:val="21"/>
        </w:rPr>
        <w:t xml:space="preserve"> also reliably looked to</w:t>
      </w:r>
      <w:r w:rsidRPr="00044DF7">
        <w:rPr>
          <w:rFonts w:ascii="Times New Roman" w:hAnsi="Times New Roman" w:cs="Times"/>
          <w:color w:val="141413"/>
          <w:szCs w:val="21"/>
        </w:rPr>
        <w:t xml:space="preserve"> the novel </w:t>
      </w:r>
      <w:r>
        <w:rPr>
          <w:rFonts w:ascii="Times New Roman" w:hAnsi="Times New Roman" w:cs="Times"/>
          <w:color w:val="141413"/>
          <w:szCs w:val="21"/>
        </w:rPr>
        <w:t>animal</w:t>
      </w:r>
      <w:r w:rsidRPr="00044DF7">
        <w:rPr>
          <w:rFonts w:ascii="Times New Roman" w:hAnsi="Times New Roman" w:cs="Times"/>
          <w:color w:val="141413"/>
          <w:szCs w:val="21"/>
        </w:rPr>
        <w:t xml:space="preserve"> when hearing the novel </w:t>
      </w:r>
      <w:r>
        <w:rPr>
          <w:rFonts w:ascii="Times New Roman" w:hAnsi="Times New Roman" w:cs="Times"/>
          <w:color w:val="141413"/>
          <w:szCs w:val="21"/>
        </w:rPr>
        <w:t>animal name or vocalization. The proportion of looks to the novel animal was equally high when children heard a novel animal name and an unfamiliar animal vocalization. This is the earliest age at which one-to-one biases have been observed in a domain other than word learning. Crucially, our results cannot be easily explained by pragmatic or lexical-constraints accounts, and seem to favor a domain-general learning mechanism that seeks simple regularities in complex learning tasks.</w:t>
      </w:r>
    </w:p>
    <w:p w14:paraId="73F6D970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600086A9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0F3AEDAB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62BC7EA7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7453BC15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4B6375A7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41A5639B" w14:textId="4E5B7661" w:rsidR="00B020E6" w:rsidRDefault="00CE1A7C" w:rsidP="00B020E6">
      <w:pPr>
        <w:jc w:val="both"/>
        <w:rPr>
          <w:rFonts w:ascii="Times New Roman" w:hAnsi="Times New Roman"/>
        </w:rPr>
      </w:pPr>
      <w:r>
        <w:rPr>
          <w:rFonts w:ascii="Times New Roman" w:hAnsi="Times New Roman" w:cs="Arial"/>
          <w:noProof/>
          <w:color w:val="000000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7F4F5" wp14:editId="25D9334B">
                <wp:simplePos x="0" y="0"/>
                <wp:positionH relativeFrom="column">
                  <wp:posOffset>280035</wp:posOffset>
                </wp:positionH>
                <wp:positionV relativeFrom="paragraph">
                  <wp:posOffset>154940</wp:posOffset>
                </wp:positionV>
                <wp:extent cx="571500" cy="457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F8D07" w14:textId="17E153A0" w:rsidR="00B020E6" w:rsidRPr="00775539" w:rsidRDefault="00B020E6" w:rsidP="00B020E6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(1</w:t>
                            </w:r>
                            <w:r w:rsidRPr="00775539">
                              <w:rPr>
                                <w:rFonts w:ascii="Helvetica" w:hAnsi="Helvetica"/>
                              </w:rPr>
                              <w:t>.a)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05pt;margin-top:12.2pt;width:4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" filled="f" stroked="f">
                <v:textbox inset=",7.2pt,,7.2pt">
                  <w:txbxContent>
                    <w:p w14:paraId="1B8F8D07" w14:textId="17E153A0" w:rsidR="00B020E6" w:rsidRPr="00775539" w:rsidRDefault="00B020E6" w:rsidP="00B020E6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(1</w:t>
                      </w:r>
                      <w:r w:rsidRPr="00775539">
                        <w:rPr>
                          <w:rFonts w:ascii="Helvetica" w:hAnsi="Helvetica"/>
                        </w:rPr>
                        <w:t>.a)</w:t>
                      </w:r>
                    </w:p>
                  </w:txbxContent>
                </v:textbox>
              </v:shape>
            </w:pict>
          </mc:Fallback>
        </mc:AlternateContent>
      </w:r>
    </w:p>
    <w:p w14:paraId="44C552C6" w14:textId="7D5F5C0E" w:rsidR="00B020E6" w:rsidRDefault="00CE1A7C" w:rsidP="00CE1A7C">
      <w:pPr>
        <w:jc w:val="center"/>
        <w:rPr>
          <w:rFonts w:ascii="Times New Roman" w:hAnsi="Times New Roman"/>
        </w:rPr>
      </w:pPr>
      <w:r>
        <w:rPr>
          <w:rFonts w:ascii="Times New Roman" w:hAnsi="Times New Roman" w:cs="Arial"/>
          <w:noProof/>
          <w:color w:val="000000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0B077" wp14:editId="297CFE7B">
                <wp:simplePos x="0" y="0"/>
                <wp:positionH relativeFrom="column">
                  <wp:posOffset>280035</wp:posOffset>
                </wp:positionH>
                <wp:positionV relativeFrom="paragraph">
                  <wp:posOffset>1694180</wp:posOffset>
                </wp:positionV>
                <wp:extent cx="571500" cy="4572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C012F" w14:textId="6F90ED00" w:rsidR="00B020E6" w:rsidRPr="00775539" w:rsidRDefault="00B020E6" w:rsidP="00B020E6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(1.b</w:t>
                            </w:r>
                            <w:r w:rsidRPr="00775539">
                              <w:rPr>
                                <w:rFonts w:ascii="Helvetica" w:hAnsi="Helveti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.05pt;margin-top:133.4pt;width:4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" filled="f" stroked="f">
                <v:textbox inset=",7.2pt,,7.2pt">
                  <w:txbxContent>
                    <w:p w14:paraId="7DEC012F" w14:textId="6F90ED00" w:rsidR="00B020E6" w:rsidRPr="00775539" w:rsidRDefault="00B020E6" w:rsidP="00B020E6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(1.b</w:t>
                      </w:r>
                      <w:r w:rsidRPr="00775539">
                        <w:rPr>
                          <w:rFonts w:ascii="Helvetica" w:hAnsi="Helveti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020E6">
        <w:rPr>
          <w:rFonts w:ascii="Times New Roman" w:hAnsi="Times New Roman"/>
          <w:noProof/>
        </w:rPr>
        <w:drawing>
          <wp:inline distT="0" distB="0" distL="0" distR="0" wp14:anchorId="589F24CD" wp14:editId="0D5C1A55">
            <wp:extent cx="4924971" cy="2792527"/>
            <wp:effectExtent l="0" t="0" r="3175" b="1905"/>
            <wp:docPr id="7" name="Picture 7" descr="Macintosh HD:Users:ricardoh:Desktop:Screen Shot 2012-09-19 at 2.36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ardoh:Desktop:Screen Shot 2012-09-19 at 2.36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71" cy="279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9AFAE0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5ADE9F4B" w14:textId="03F61B21" w:rsidR="00B020E6" w:rsidRPr="00A36285" w:rsidRDefault="00B020E6" w:rsidP="00A36285">
      <w:pPr>
        <w:spacing w:before="120"/>
        <w:jc w:val="both"/>
        <w:rPr>
          <w:rFonts w:ascii="Times New Roman" w:hAnsi="Times New Roman"/>
          <w:sz w:val="22"/>
        </w:rPr>
      </w:pPr>
      <w:r w:rsidRPr="00445B50">
        <w:rPr>
          <w:rFonts w:ascii="Times New Roman" w:hAnsi="Times New Roman"/>
          <w:b/>
          <w:sz w:val="22"/>
        </w:rPr>
        <w:t xml:space="preserve">Figure 1. </w:t>
      </w:r>
      <w:r>
        <w:rPr>
          <w:rFonts w:ascii="Times New Roman" w:hAnsi="Times New Roman"/>
          <w:sz w:val="22"/>
        </w:rPr>
        <w:t xml:space="preserve">Trials </w:t>
      </w:r>
      <w:r w:rsidRPr="00445B50">
        <w:rPr>
          <w:rFonts w:ascii="Times New Roman" w:hAnsi="Times New Roman"/>
          <w:sz w:val="22"/>
        </w:rPr>
        <w:t xml:space="preserve">organized by type of </w:t>
      </w:r>
      <w:r>
        <w:rPr>
          <w:rFonts w:ascii="Times New Roman" w:hAnsi="Times New Roman"/>
          <w:sz w:val="22"/>
        </w:rPr>
        <w:t xml:space="preserve">auditory </w:t>
      </w:r>
      <w:r w:rsidRPr="00445B50">
        <w:rPr>
          <w:rFonts w:ascii="Times New Roman" w:hAnsi="Times New Roman"/>
          <w:sz w:val="22"/>
        </w:rPr>
        <w:t>cue. The target animal for each trial type is on the left</w:t>
      </w:r>
      <w:r>
        <w:rPr>
          <w:rFonts w:ascii="Times New Roman" w:hAnsi="Times New Roman"/>
          <w:sz w:val="22"/>
        </w:rPr>
        <w:t xml:space="preserve"> and the distractor is on the right</w:t>
      </w:r>
      <w:r w:rsidRPr="00445B50">
        <w:rPr>
          <w:rFonts w:ascii="Times New Roman" w:hAnsi="Times New Roman"/>
          <w:sz w:val="22"/>
        </w:rPr>
        <w:t xml:space="preserve">. </w:t>
      </w:r>
      <w:r>
        <w:rPr>
          <w:rFonts w:ascii="Times New Roman" w:hAnsi="Times New Roman"/>
          <w:sz w:val="22"/>
        </w:rPr>
        <w:t xml:space="preserve">In Recognition trials (1.a.), children heard a familiar auditory cue in the presence of either two familiar or a familiar and a novel animal. In Disambiguation trials (1.b.), children heard a novel auditory cue in the presence of a </w:t>
      </w:r>
      <w:r w:rsidR="00A36285">
        <w:rPr>
          <w:rFonts w:ascii="Times New Roman" w:hAnsi="Times New Roman"/>
          <w:sz w:val="22"/>
        </w:rPr>
        <w:t>familiar and novel object.</w:t>
      </w:r>
    </w:p>
    <w:p w14:paraId="15FA5CEC" w14:textId="77777777" w:rsidR="0004797E" w:rsidRDefault="0004797E" w:rsidP="00B020E6">
      <w:pPr>
        <w:jc w:val="both"/>
        <w:rPr>
          <w:rFonts w:ascii="Times New Roman" w:hAnsi="Times New Roman"/>
        </w:rPr>
      </w:pPr>
    </w:p>
    <w:p w14:paraId="7489548B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537D5D0B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0B675547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163F35F3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120564C0" w14:textId="77777777" w:rsidR="00B020E6" w:rsidRDefault="00B020E6" w:rsidP="00B020E6">
      <w:pPr>
        <w:jc w:val="both"/>
        <w:rPr>
          <w:rFonts w:ascii="Times New Roman" w:hAnsi="Times New Roman"/>
        </w:rPr>
      </w:pPr>
    </w:p>
    <w:p w14:paraId="46032F76" w14:textId="77777777" w:rsidR="00D57CBD" w:rsidRDefault="00D57CBD" w:rsidP="00B020E6">
      <w:pPr>
        <w:jc w:val="both"/>
        <w:rPr>
          <w:rFonts w:ascii="Times New Roman" w:hAnsi="Times New Roman"/>
        </w:rPr>
      </w:pPr>
    </w:p>
    <w:p w14:paraId="5D925D3E" w14:textId="202DD247" w:rsidR="00775539" w:rsidRPr="0001326C" w:rsidRDefault="00775539" w:rsidP="00B020E6">
      <w:pPr>
        <w:jc w:val="both"/>
        <w:rPr>
          <w:rFonts w:ascii="Times New Roman" w:hAnsi="Times New Roman" w:cs="Arial"/>
          <w:noProof/>
          <w:color w:val="000000"/>
          <w:szCs w:val="18"/>
        </w:rPr>
      </w:pPr>
      <w:r>
        <w:rPr>
          <w:rFonts w:ascii="Times New Roman" w:hAnsi="Times New Roman" w:cs="Arial"/>
          <w:noProof/>
          <w:color w:val="00000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0BD7A" wp14:editId="0754860E">
                <wp:simplePos x="0" y="0"/>
                <wp:positionH relativeFrom="column">
                  <wp:posOffset>3023235</wp:posOffset>
                </wp:positionH>
                <wp:positionV relativeFrom="paragraph">
                  <wp:posOffset>398780</wp:posOffset>
                </wp:positionV>
                <wp:extent cx="571500" cy="457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315F5" w14:textId="0A9DA719" w:rsidR="00B020E6" w:rsidRPr="00775539" w:rsidRDefault="00B020E6" w:rsidP="00775539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(2</w:t>
                            </w:r>
                            <w:r w:rsidRPr="00775539">
                              <w:rPr>
                                <w:rFonts w:ascii="Helvetica" w:hAnsi="Helvetica"/>
                              </w:rPr>
                              <w:t>.a)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8.05pt;margin-top:31.4pt;width: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" filled="f" stroked="f">
                <v:textbox inset=",7.2pt,,7.2pt">
                  <w:txbxContent>
                    <w:p w14:paraId="088315F5" w14:textId="0A9DA719" w:rsidR="00B020E6" w:rsidRPr="00775539" w:rsidRDefault="00B020E6" w:rsidP="00775539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(2</w:t>
                      </w:r>
                      <w:r w:rsidRPr="00775539">
                        <w:rPr>
                          <w:rFonts w:ascii="Helvetica" w:hAnsi="Helvetica"/>
                        </w:rPr>
                        <w:t>.a)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Arial"/>
          <w:noProof/>
          <w:color w:val="000000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1CAEF" wp14:editId="3292AEF1">
                <wp:simplePos x="0" y="0"/>
                <wp:positionH relativeFrom="column">
                  <wp:posOffset>4509135</wp:posOffset>
                </wp:positionH>
                <wp:positionV relativeFrom="paragraph">
                  <wp:posOffset>398780</wp:posOffset>
                </wp:positionV>
                <wp:extent cx="571500" cy="4572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44ACA" w14:textId="52561BA4" w:rsidR="00B020E6" w:rsidRPr="00775539" w:rsidRDefault="00B020E6" w:rsidP="00775539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(2</w:t>
                            </w:r>
                            <w:r w:rsidRPr="00775539">
                              <w:rPr>
                                <w:rFonts w:ascii="Helvetica" w:hAnsi="Helvetica"/>
                              </w:rPr>
                              <w:t>.b)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55.05pt;margin-top:31.4pt;width:4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" filled="f" stroked="f">
                <v:textbox inset=",7.2pt,,7.2pt">
                  <w:txbxContent>
                    <w:p w14:paraId="74044ACA" w14:textId="52561BA4" w:rsidR="00B020E6" w:rsidRPr="00775539" w:rsidRDefault="00B020E6" w:rsidP="00775539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(2</w:t>
                      </w:r>
                      <w:r w:rsidRPr="00775539">
                        <w:rPr>
                          <w:rFonts w:ascii="Helvetica" w:hAnsi="Helvetica"/>
                        </w:rPr>
                        <w:t>.b)</w:t>
                      </w:r>
                    </w:p>
                  </w:txbxContent>
                </v:textbox>
              </v:shape>
            </w:pict>
          </mc:Fallback>
        </mc:AlternateContent>
      </w:r>
      <w:r w:rsidRPr="0001326C">
        <w:rPr>
          <w:rFonts w:ascii="Times New Roman" w:hAnsi="Times New Roman" w:cs="Arial"/>
          <w:noProof/>
          <w:color w:val="000000"/>
          <w:szCs w:val="18"/>
        </w:rPr>
        <w:drawing>
          <wp:inline distT="0" distB="0" distL="0" distR="0" wp14:anchorId="68306FD0" wp14:editId="2605C930">
            <wp:extent cx="5082992" cy="3173175"/>
            <wp:effectExtent l="0" t="0" r="0" b="1905"/>
            <wp:docPr id="4" name="Picture 3" descr="::::Desktop:anime_moo:animoo_A.txt_mean_Accuracy_barchart_300_4300_lg_55_n_19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anime_moo:animoo_A.txt_mean_Accuracy_barchart_300_4300_lg_55_n_19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29" cy="317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FEEC9" w14:textId="77777777" w:rsidR="00775539" w:rsidRPr="0001326C" w:rsidRDefault="00775539" w:rsidP="00B020E6">
      <w:pPr>
        <w:jc w:val="both"/>
        <w:rPr>
          <w:rFonts w:ascii="Times New Roman" w:hAnsi="Times New Roman" w:cs="Arial"/>
          <w:color w:val="000000"/>
          <w:szCs w:val="18"/>
        </w:rPr>
      </w:pPr>
    </w:p>
    <w:p w14:paraId="25487800" w14:textId="395C29BA" w:rsidR="00775539" w:rsidRPr="00445B50" w:rsidRDefault="0004797E" w:rsidP="00B020E6">
      <w:pPr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 w:cs="Arial"/>
          <w:b/>
          <w:color w:val="000000"/>
          <w:sz w:val="22"/>
          <w:szCs w:val="18"/>
        </w:rPr>
        <w:t>Figure 2</w:t>
      </w:r>
      <w:r w:rsidR="00775539" w:rsidRPr="00445B50">
        <w:rPr>
          <w:rFonts w:ascii="Times New Roman" w:hAnsi="Times New Roman" w:cs="Arial"/>
          <w:b/>
          <w:color w:val="000000"/>
          <w:sz w:val="22"/>
          <w:szCs w:val="18"/>
        </w:rPr>
        <w:t>.</w:t>
      </w:r>
      <w:r w:rsidR="00775539" w:rsidRPr="00445B50">
        <w:rPr>
          <w:rFonts w:ascii="Times New Roman" w:hAnsi="Times New Roman" w:cs="Arial"/>
          <w:color w:val="000000"/>
          <w:sz w:val="22"/>
          <w:szCs w:val="18"/>
        </w:rPr>
        <w:t xml:space="preserve"> </w:t>
      </w:r>
      <w:proofErr w:type="gramStart"/>
      <w:r w:rsidR="00775539" w:rsidRPr="00445B50">
        <w:rPr>
          <w:rFonts w:ascii="Times New Roman" w:hAnsi="Times New Roman"/>
          <w:sz w:val="22"/>
        </w:rPr>
        <w:t xml:space="preserve">Accuracy of responses to familiar </w:t>
      </w:r>
      <w:r w:rsidR="00775539"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sz w:val="22"/>
        </w:rPr>
        <w:t>2</w:t>
      </w:r>
      <w:r w:rsidR="00EC19B0">
        <w:rPr>
          <w:rFonts w:ascii="Times New Roman" w:hAnsi="Times New Roman"/>
          <w:sz w:val="22"/>
        </w:rPr>
        <w:t xml:space="preserve">.a., </w:t>
      </w:r>
      <w:r w:rsidR="00775539">
        <w:rPr>
          <w:rFonts w:ascii="Times New Roman" w:hAnsi="Times New Roman"/>
          <w:sz w:val="22"/>
        </w:rPr>
        <w:t xml:space="preserve">Recognition trials) </w:t>
      </w:r>
      <w:r w:rsidR="00775539" w:rsidRPr="00445B50">
        <w:rPr>
          <w:rFonts w:ascii="Times New Roman" w:hAnsi="Times New Roman"/>
          <w:sz w:val="22"/>
        </w:rPr>
        <w:t>and novel auditory cues</w:t>
      </w:r>
      <w:r w:rsidR="00775539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2</w:t>
      </w:r>
      <w:r w:rsidR="00EC19B0">
        <w:rPr>
          <w:rFonts w:ascii="Times New Roman" w:hAnsi="Times New Roman"/>
          <w:sz w:val="22"/>
        </w:rPr>
        <w:t xml:space="preserve">.b., </w:t>
      </w:r>
      <w:r w:rsidR="00775539">
        <w:rPr>
          <w:rFonts w:ascii="Times New Roman" w:hAnsi="Times New Roman"/>
          <w:sz w:val="22"/>
        </w:rPr>
        <w:t>Disambiguation trials)</w:t>
      </w:r>
      <w:r>
        <w:rPr>
          <w:rFonts w:ascii="Times New Roman" w:hAnsi="Times New Roman"/>
          <w:sz w:val="22"/>
        </w:rPr>
        <w:t>.</w:t>
      </w:r>
      <w:proofErr w:type="gramEnd"/>
      <w:r>
        <w:rPr>
          <w:rFonts w:ascii="Times New Roman" w:hAnsi="Times New Roman"/>
          <w:sz w:val="22"/>
        </w:rPr>
        <w:t xml:space="preserve"> </w:t>
      </w:r>
      <w:r w:rsidR="00775539" w:rsidRPr="00445B50">
        <w:rPr>
          <w:rFonts w:ascii="Times New Roman" w:hAnsi="Times New Roman"/>
          <w:sz w:val="22"/>
        </w:rPr>
        <w:t xml:space="preserve">When hearing familiar animal names, lexicalized sounds, or animal vocalizations, children reliably looked </w:t>
      </w:r>
      <w:r w:rsidR="00A36285">
        <w:rPr>
          <w:rFonts w:ascii="Times New Roman" w:hAnsi="Times New Roman"/>
          <w:sz w:val="22"/>
        </w:rPr>
        <w:t xml:space="preserve">to the target familiar animal. </w:t>
      </w:r>
      <w:r w:rsidR="00775539" w:rsidRPr="00445B50">
        <w:rPr>
          <w:rFonts w:ascii="Times New Roman" w:hAnsi="Times New Roman"/>
          <w:sz w:val="22"/>
        </w:rPr>
        <w:t>When hearing novel animal names or animal vocalizations, children reliably looked at the novel animal</w:t>
      </w:r>
      <w:r w:rsidR="00775539">
        <w:rPr>
          <w:rFonts w:ascii="Times New Roman" w:hAnsi="Times New Roman"/>
          <w:sz w:val="22"/>
        </w:rPr>
        <w:t xml:space="preserve"> instead</w:t>
      </w:r>
      <w:r w:rsidR="00775539" w:rsidRPr="00445B50">
        <w:rPr>
          <w:rFonts w:ascii="Times New Roman" w:hAnsi="Times New Roman"/>
          <w:sz w:val="22"/>
        </w:rPr>
        <w:t>. The different auditory cues were equally effective in guiding children’s attention to the target.</w:t>
      </w:r>
    </w:p>
    <w:p w14:paraId="76410CCB" w14:textId="77777777" w:rsidR="00E56EE1" w:rsidRDefault="00E56EE1" w:rsidP="00B020E6">
      <w:pPr>
        <w:jc w:val="both"/>
        <w:rPr>
          <w:rFonts w:ascii="Times New Roman" w:hAnsi="Times New Roman"/>
        </w:rPr>
      </w:pPr>
    </w:p>
    <w:p w14:paraId="4C6F4EC6" w14:textId="77777777" w:rsidR="0004797E" w:rsidRDefault="0004797E" w:rsidP="00B020E6">
      <w:pPr>
        <w:jc w:val="both"/>
        <w:rPr>
          <w:rFonts w:ascii="Times New Roman" w:hAnsi="Times New Roman"/>
        </w:rPr>
      </w:pPr>
    </w:p>
    <w:p w14:paraId="652DE6DB" w14:textId="77777777" w:rsidR="0004797E" w:rsidRPr="00044DF7" w:rsidRDefault="0004797E" w:rsidP="00B020E6">
      <w:pPr>
        <w:jc w:val="both"/>
        <w:rPr>
          <w:rFonts w:ascii="Times New Roman" w:hAnsi="Times New Roman"/>
        </w:rPr>
      </w:pPr>
    </w:p>
    <w:sectPr w:rsidR="0004797E" w:rsidRPr="00044DF7" w:rsidSect="00D57C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Ricardo.enl&lt;/item&gt;&lt;/Libraries&gt;&lt;/ENLibraries&gt;"/>
  </w:docVars>
  <w:rsids>
    <w:rsidRoot w:val="00F84D31"/>
    <w:rsid w:val="0004797E"/>
    <w:rsid w:val="000A32DC"/>
    <w:rsid w:val="005F3A60"/>
    <w:rsid w:val="00775539"/>
    <w:rsid w:val="00937C8A"/>
    <w:rsid w:val="00A36285"/>
    <w:rsid w:val="00B020E6"/>
    <w:rsid w:val="00CE1A7C"/>
    <w:rsid w:val="00D57CBD"/>
    <w:rsid w:val="00E56EE1"/>
    <w:rsid w:val="00EC19B0"/>
    <w:rsid w:val="00F84D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156BB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D33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B5D53"/>
  </w:style>
  <w:style w:type="character" w:customStyle="1" w:styleId="apple-converted-space">
    <w:name w:val="apple-converted-space"/>
    <w:basedOn w:val="DefaultParagraphFont"/>
    <w:rsid w:val="003B5D53"/>
  </w:style>
  <w:style w:type="paragraph" w:styleId="BalloonText">
    <w:name w:val="Balloon Text"/>
    <w:basedOn w:val="Normal"/>
    <w:link w:val="BalloonTextChar"/>
    <w:rsid w:val="003E6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49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8E1F71"/>
    <w:rPr>
      <w:sz w:val="18"/>
      <w:szCs w:val="18"/>
    </w:rPr>
  </w:style>
  <w:style w:type="paragraph" w:styleId="CommentText">
    <w:name w:val="annotation text"/>
    <w:basedOn w:val="Normal"/>
    <w:link w:val="CommentTextChar"/>
    <w:rsid w:val="008E1F71"/>
  </w:style>
  <w:style w:type="character" w:customStyle="1" w:styleId="CommentTextChar">
    <w:name w:val="Comment Text Char"/>
    <w:basedOn w:val="DefaultParagraphFont"/>
    <w:link w:val="CommentText"/>
    <w:rsid w:val="008E1F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E1F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E1F71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D33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B5D53"/>
  </w:style>
  <w:style w:type="character" w:customStyle="1" w:styleId="apple-converted-space">
    <w:name w:val="apple-converted-space"/>
    <w:basedOn w:val="DefaultParagraphFont"/>
    <w:rsid w:val="003B5D53"/>
  </w:style>
  <w:style w:type="paragraph" w:styleId="BalloonText">
    <w:name w:val="Balloon Text"/>
    <w:basedOn w:val="Normal"/>
    <w:link w:val="BalloonTextChar"/>
    <w:rsid w:val="003E6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49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8E1F71"/>
    <w:rPr>
      <w:sz w:val="18"/>
      <w:szCs w:val="18"/>
    </w:rPr>
  </w:style>
  <w:style w:type="paragraph" w:styleId="CommentText">
    <w:name w:val="annotation text"/>
    <w:basedOn w:val="Normal"/>
    <w:link w:val="CommentTextChar"/>
    <w:rsid w:val="008E1F71"/>
  </w:style>
  <w:style w:type="character" w:customStyle="1" w:styleId="CommentTextChar">
    <w:name w:val="Comment Text Char"/>
    <w:basedOn w:val="DefaultParagraphFont"/>
    <w:link w:val="CommentText"/>
    <w:rsid w:val="008E1F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E1F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E1F7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647</Words>
  <Characters>3693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4332</CharactersWithSpaces>
  <SharedDoc>false</SharedDoc>
  <HLinks>
    <vt:vector size="12" baseType="variant">
      <vt:variant>
        <vt:i4>7929922</vt:i4>
      </vt:variant>
      <vt:variant>
        <vt:i4>5596</vt:i4>
      </vt:variant>
      <vt:variant>
        <vt:i4>1025</vt:i4>
      </vt:variant>
      <vt:variant>
        <vt:i4>1</vt:i4>
      </vt:variant>
      <vt:variant>
        <vt:lpwstr>Figure1</vt:lpwstr>
      </vt:variant>
      <vt:variant>
        <vt:lpwstr/>
      </vt:variant>
      <vt:variant>
        <vt:i4>7929921</vt:i4>
      </vt:variant>
      <vt:variant>
        <vt:i4>5599</vt:i4>
      </vt:variant>
      <vt:variant>
        <vt:i4>1026</vt:i4>
      </vt:variant>
      <vt:variant>
        <vt:i4>1</vt:i4>
      </vt:variant>
      <vt:variant>
        <vt:lpwstr>Figure2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Hoffmann Bion</dc:creator>
  <cp:keywords/>
  <cp:lastModifiedBy>Ricardo Bion</cp:lastModifiedBy>
  <cp:revision>8</cp:revision>
  <dcterms:created xsi:type="dcterms:W3CDTF">2012-09-11T22:19:00Z</dcterms:created>
  <dcterms:modified xsi:type="dcterms:W3CDTF">2012-09-19T21:45:00Z</dcterms:modified>
</cp:coreProperties>
</file>