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Pr="00732741" w:rsidRDefault="002A2A03">
      <w:pPr>
        <w:rPr>
          <w:rFonts w:ascii="Times" w:hAnsi="Times"/>
        </w:rPr>
      </w:pPr>
    </w:p>
    <w:p w14:paraId="6E026395" w14:textId="4AA1F7B4" w:rsidR="002A2A03" w:rsidRPr="00732741" w:rsidRDefault="000A5FC8" w:rsidP="001A0A79">
      <w:pPr>
        <w:ind w:firstLine="0"/>
        <w:rPr>
          <w:rFonts w:ascii="Times" w:hAnsi="Times"/>
        </w:rPr>
      </w:pPr>
      <w:r w:rsidRPr="00732741">
        <w:rPr>
          <w:rFonts w:ascii="Times" w:hAnsi="Times"/>
        </w:rPr>
        <w:tab/>
      </w:r>
    </w:p>
    <w:p w14:paraId="6CB33500" w14:textId="77777777" w:rsidR="002A2A03" w:rsidRPr="00732741" w:rsidRDefault="002A2A03">
      <w:pPr>
        <w:rPr>
          <w:rFonts w:ascii="Times" w:hAnsi="Times"/>
        </w:rPr>
      </w:pPr>
    </w:p>
    <w:p w14:paraId="3205342A" w14:textId="77777777" w:rsidR="002A2A03" w:rsidRPr="00732741" w:rsidRDefault="002A2A03">
      <w:pPr>
        <w:rPr>
          <w:rFonts w:ascii="Times" w:hAnsi="Times"/>
        </w:rPr>
      </w:pPr>
    </w:p>
    <w:p w14:paraId="0CAF1025" w14:textId="77777777" w:rsidR="002A2A03" w:rsidRPr="00732741" w:rsidRDefault="002A2A03">
      <w:pPr>
        <w:rPr>
          <w:rFonts w:ascii="Times" w:hAnsi="Times"/>
        </w:rPr>
      </w:pPr>
      <w:bookmarkStart w:id="0" w:name="_GoBack"/>
      <w:bookmarkEnd w:id="0"/>
    </w:p>
    <w:p w14:paraId="497C083A" w14:textId="3DCA9710" w:rsidR="00AF6D0A" w:rsidRPr="00732741" w:rsidRDefault="00AF6D0A" w:rsidP="00AF6D0A">
      <w:pPr>
        <w:jc w:val="center"/>
        <w:rPr>
          <w:rFonts w:ascii="Times" w:hAnsi="Times"/>
        </w:rPr>
      </w:pPr>
      <w:r w:rsidRPr="00732741">
        <w:rPr>
          <w:rFonts w:ascii="Times" w:hAnsi="Times"/>
        </w:rPr>
        <w:t xml:space="preserve">Supplementary material </w:t>
      </w:r>
      <w:r w:rsidR="0094492D" w:rsidRPr="00732741">
        <w:rPr>
          <w:rFonts w:ascii="Times" w:hAnsi="Times"/>
        </w:rPr>
        <w:t>for</w:t>
      </w:r>
      <w:r w:rsidRPr="00732741">
        <w:rPr>
          <w:rFonts w:ascii="Times" w:hAnsi="Times"/>
        </w:rPr>
        <w:t xml:space="preserve"> </w:t>
      </w:r>
      <w:r w:rsidR="0094492D" w:rsidRPr="00732741">
        <w:rPr>
          <w:rFonts w:ascii="Times" w:hAnsi="Times"/>
        </w:rPr>
        <w:t>the paper “R</w:t>
      </w:r>
      <w:r w:rsidRPr="00732741">
        <w:rPr>
          <w:rFonts w:ascii="Times" w:hAnsi="Times"/>
        </w:rPr>
        <w:t>eal-time lexical comprehension in young children learning American Sign Language</w:t>
      </w:r>
      <w:r w:rsidR="00900386">
        <w:rPr>
          <w:rFonts w:ascii="Times" w:hAnsi="Times"/>
        </w:rPr>
        <w:t>”</w:t>
      </w:r>
    </w:p>
    <w:p w14:paraId="36546426" w14:textId="77777777" w:rsidR="00AF6D0A" w:rsidRPr="00732741" w:rsidRDefault="00AF6D0A" w:rsidP="00AF6D0A">
      <w:pPr>
        <w:spacing w:before="120"/>
        <w:jc w:val="center"/>
        <w:rPr>
          <w:rFonts w:ascii="Times" w:hAnsi="Times"/>
        </w:rPr>
      </w:pPr>
      <w:r w:rsidRPr="00732741">
        <w:rPr>
          <w:rFonts w:ascii="Times" w:hAnsi="Times"/>
        </w:rPr>
        <w:t xml:space="preserve">Kyle MacDonald, Todd </w:t>
      </w:r>
      <w:proofErr w:type="spellStart"/>
      <w:r w:rsidRPr="00732741">
        <w:rPr>
          <w:rFonts w:ascii="Times" w:hAnsi="Times"/>
        </w:rPr>
        <w:t>LaMarr</w:t>
      </w:r>
      <w:proofErr w:type="spellEnd"/>
      <w:r w:rsidRPr="00732741">
        <w:rPr>
          <w:rFonts w:ascii="Times" w:hAnsi="Times"/>
        </w:rPr>
        <w:t xml:space="preserve">, David </w:t>
      </w:r>
      <w:proofErr w:type="spellStart"/>
      <w:r w:rsidRPr="00732741">
        <w:rPr>
          <w:rFonts w:ascii="Times" w:hAnsi="Times"/>
        </w:rPr>
        <w:t>Corina</w:t>
      </w:r>
      <w:proofErr w:type="spellEnd"/>
      <w:r w:rsidRPr="00732741">
        <w:rPr>
          <w:rFonts w:ascii="Times" w:hAnsi="Times"/>
        </w:rPr>
        <w:t xml:space="preserve">, Virginia A. </w:t>
      </w:r>
      <w:proofErr w:type="spellStart"/>
      <w:r w:rsidRPr="00732741">
        <w:rPr>
          <w:rFonts w:ascii="Times" w:hAnsi="Times"/>
        </w:rPr>
        <w:t>Marchman</w:t>
      </w:r>
      <w:proofErr w:type="spellEnd"/>
      <w:r w:rsidRPr="00732741">
        <w:rPr>
          <w:rFonts w:ascii="Times" w:hAnsi="Times"/>
        </w:rPr>
        <w:t>, &amp; Anne Fernald</w:t>
      </w:r>
    </w:p>
    <w:p w14:paraId="5E92DFCB" w14:textId="77777777" w:rsidR="00AF6D0A" w:rsidRPr="00732741" w:rsidRDefault="00AF6D0A" w:rsidP="00AF6D0A">
      <w:pPr>
        <w:jc w:val="center"/>
        <w:rPr>
          <w:rFonts w:ascii="Times" w:hAnsi="Times"/>
        </w:rPr>
      </w:pPr>
      <w:r w:rsidRPr="00732741">
        <w:rPr>
          <w:rFonts w:ascii="Times" w:hAnsi="Times"/>
        </w:rPr>
        <w:t>Stanford University</w:t>
      </w:r>
    </w:p>
    <w:p w14:paraId="43A04E5B" w14:textId="77777777" w:rsidR="002A2A03" w:rsidRPr="00732741" w:rsidRDefault="002A2A03">
      <w:pPr>
        <w:ind w:firstLine="0"/>
        <w:jc w:val="center"/>
        <w:rPr>
          <w:rFonts w:ascii="Times" w:hAnsi="Times"/>
        </w:rPr>
      </w:pPr>
      <w:r w:rsidRPr="00732741">
        <w:rPr>
          <w:rFonts w:ascii="Times" w:hAnsi="Times"/>
        </w:rPr>
        <w:br w:type="page"/>
      </w:r>
      <w:r w:rsidRPr="00732741">
        <w:rPr>
          <w:rFonts w:ascii="Times" w:hAnsi="Times"/>
        </w:rPr>
        <w:lastRenderedPageBreak/>
        <w:t>Abstract</w:t>
      </w:r>
    </w:p>
    <w:p w14:paraId="565A3C26" w14:textId="77777777" w:rsidR="009829DE" w:rsidRDefault="00AF6D0A">
      <w:pPr>
        <w:ind w:firstLine="0"/>
        <w:rPr>
          <w:rFonts w:ascii="Times" w:hAnsi="Times"/>
        </w:rPr>
      </w:pPr>
      <w:r w:rsidRPr="00732741">
        <w:rPr>
          <w:rFonts w:ascii="Times" w:hAnsi="Times"/>
        </w:rPr>
        <w:t xml:space="preserve">In this document, we present </w:t>
      </w:r>
      <w:r w:rsidR="00A80E88" w:rsidRPr="00732741">
        <w:rPr>
          <w:rFonts w:ascii="Times" w:hAnsi="Times"/>
        </w:rPr>
        <w:t>three</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336CB0">
        <w:rPr>
          <w:rFonts w:ascii="Times" w:hAnsi="Times"/>
        </w:rPr>
        <w:t>And 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p>
    <w:p w14:paraId="77EACA34" w14:textId="5EC24F40" w:rsidR="00AF6D0A" w:rsidRPr="00732741" w:rsidRDefault="00A80E88">
      <w:pPr>
        <w:ind w:firstLine="0"/>
        <w:rPr>
          <w:rFonts w:ascii="Times" w:hAnsi="Times"/>
        </w:rPr>
      </w:pPr>
      <w:r w:rsidRPr="00732741">
        <w:rPr>
          <w:rFonts w:ascii="Times" w:hAnsi="Times"/>
        </w:rPr>
        <w:t xml:space="preserve"> </w:t>
      </w:r>
      <w:proofErr w:type="gramStart"/>
      <w:r w:rsidRPr="00732741">
        <w:rPr>
          <w:rFonts w:ascii="Times" w:hAnsi="Times"/>
        </w:rPr>
        <w:t>framework</w:t>
      </w:r>
      <w:proofErr w:type="gramEnd"/>
      <w:r w:rsidRPr="00732741">
        <w:rPr>
          <w:rFonts w:ascii="Times" w:hAnsi="Times"/>
        </w:rPr>
        <w:t>.</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77777777"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732741" w:rsidRDefault="0036521A" w:rsidP="003123FF">
      <w:pPr>
        <w:pStyle w:val="NoSpacing"/>
        <w:ind w:firstLine="0"/>
        <w:rPr>
          <w:rFonts w:ascii="Times" w:hAnsi="Times" w:cs="Times"/>
          <w:noProof/>
        </w:rPr>
      </w:pPr>
      <w:r w:rsidRPr="00732741">
        <w:rPr>
          <w:rFonts w:ascii="Times" w:hAnsi="Times"/>
          <w:b/>
        </w:rPr>
        <w:t>Figure 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5F673519" w:rsidR="00483FE8" w:rsidRPr="00732741" w:rsidRDefault="00483FE8" w:rsidP="00483FE8">
      <w:pPr>
        <w:pStyle w:val="NoSpacing"/>
        <w:ind w:firstLine="0"/>
        <w:rPr>
          <w:rFonts w:ascii="Times" w:hAnsi="Times"/>
        </w:rPr>
      </w:pPr>
      <w:r w:rsidRPr="00732741">
        <w:rPr>
          <w:rFonts w:ascii="Times" w:hAnsi="Times"/>
          <w:b/>
        </w:rPr>
        <w:t>Figure 2.</w:t>
      </w:r>
      <w:r w:rsidRPr="00732741">
        <w:rPr>
          <w:rFonts w:ascii="Times" w:hAnsi="Times"/>
        </w:rPr>
        <w:t xml:space="preserve"> </w:t>
      </w:r>
      <w:proofErr w:type="gramStart"/>
      <w:r w:rsidRPr="00732741">
        <w:rPr>
          <w:rFonts w:ascii="Times" w:hAnsi="Times"/>
        </w:rPr>
        <w:t>Graphical model representation of the linear regression plus latent mixture model (i.e., guessing model).</w:t>
      </w:r>
      <w:proofErr w:type="gramEnd"/>
      <w:r w:rsidRPr="00732741">
        <w:rPr>
          <w:rFonts w:ascii="Times" w:hAnsi="Times"/>
        </w:rPr>
        <w:t xml:space="preserve">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were generated by two processes (guessing and knowledge) that had different overall probabilities of su</w:t>
      </w:r>
      <w:proofErr w:type="spellStart"/>
      <w:r w:rsidRPr="00732741">
        <w:rPr>
          <w:rFonts w:ascii="Times" w:hAnsi="Times"/>
        </w:rPr>
        <w:t>ccess</w:t>
      </w:r>
      <w:proofErr w:type="spellEnd"/>
      <w:r w:rsidRPr="00732741">
        <w:rPr>
          <w:rFonts w:ascii="Times" w:hAnsi="Times"/>
        </w:rPr>
        <w:t xml:space="preserve">,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732741">
        <w:rPr>
          <w:rFonts w:ascii="Times" w:hAnsi="Times"/>
        </w:rPr>
        <w:t>ms</w:t>
      </w:r>
      <w:proofErr w:type="spellEnd"/>
      <w:r w:rsidRPr="00732741">
        <w:rPr>
          <w:rFonts w:ascii="Times" w:hAnsi="Times"/>
        </w:rPr>
        <w:t xml:space="preserve"> from the final analysis win</w:t>
      </w:r>
      <w:r w:rsidR="00057B0D" w:rsidRPr="00732741">
        <w:rPr>
          <w:rFonts w:ascii="Times" w:hAnsi="Times"/>
        </w:rPr>
        <w:t xml:space="preserve">dow: 600-2500 </w:t>
      </w:r>
      <w:proofErr w:type="spellStart"/>
      <w:r w:rsidR="00057B0D" w:rsidRPr="00732741">
        <w:rPr>
          <w:rFonts w:ascii="Times" w:hAnsi="Times"/>
        </w:rPr>
        <w:t>ms</w:t>
      </w:r>
      <w:proofErr w:type="spellEnd"/>
      <w:r w:rsidR="00057B0D" w:rsidRPr="00732741">
        <w:rPr>
          <w:rFonts w:ascii="Times" w:hAnsi="Times"/>
        </w:rPr>
        <w:t xml:space="preserve"> (the middle 90</w:t>
      </w:r>
      <w:r w:rsidRPr="00732741">
        <w:rPr>
          <w:rFonts w:ascii="Times" w:hAnsi="Times"/>
        </w:rPr>
        <w:t>% of the RT distribution in our experiment).</w:t>
      </w:r>
    </w:p>
    <w:p w14:paraId="3FA5E4D6" w14:textId="20CA1B52" w:rsidR="000C20F4" w:rsidRPr="00732741" w:rsidRDefault="000C20F4" w:rsidP="000C20F4">
      <w:pPr>
        <w:rPr>
          <w:rFonts w:ascii="Times" w:hAnsi="Times"/>
        </w:rPr>
      </w:pPr>
      <w:r w:rsidRPr="00732741">
        <w:rPr>
          <w:rFonts w:ascii="Times" w:hAnsi="Times"/>
        </w:rPr>
        <w:t>Figure 3 shows the results of the sensitivity analysis, plotting</w:t>
      </w:r>
      <w:r w:rsidR="00057B0D" w:rsidRPr="00732741">
        <w:rPr>
          <w:rFonts w:ascii="Times" w:hAnsi="Times"/>
        </w:rPr>
        <w:t xml:space="preserve"> the coefficient for</w:t>
      </w:r>
      <w:r w:rsidRPr="00732741">
        <w:rPr>
          <w:rFonts w:ascii="Times" w:hAnsi="Times"/>
        </w:rPr>
        <w:t xml:space="preserve"> </w:t>
      </w:r>
      <w:r w:rsidR="00057B0D" w:rsidRPr="00732741">
        <w:rPr>
          <w:rFonts w:ascii="Times" w:hAnsi="Times"/>
        </w:rPr>
        <w:t xml:space="preserve">the β </w:t>
      </w:r>
      <w:r w:rsidRPr="00732741">
        <w:rPr>
          <w:rFonts w:ascii="Times" w:hAnsi="Times"/>
        </w:rPr>
        <w:t>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w:t>
      </w:r>
      <w:r w:rsidR="00057B0D" w:rsidRPr="00732741">
        <w:rPr>
          <w:rFonts w:ascii="Times" w:hAnsi="Times"/>
        </w:rPr>
        <w:t xml:space="preserve">ayes Factor only drops below 3 </w:t>
      </w:r>
      <w:r w:rsidRPr="00732741">
        <w:rPr>
          <w:rFonts w:ascii="Times" w:hAnsi="Times"/>
        </w:rPr>
        <w:t xml:space="preserve">when the prior distribution is quite broad (standard deviation of 3.2) and only for the longest analysis window (600-2800 </w:t>
      </w:r>
      <w:proofErr w:type="spellStart"/>
      <w:r w:rsidRPr="00732741">
        <w:rPr>
          <w:rFonts w:ascii="Times" w:hAnsi="Times"/>
        </w:rPr>
        <w:t>ms</w:t>
      </w:r>
      <w:proofErr w:type="spellEnd"/>
      <w:r w:rsidRPr="00732741">
        <w:rPr>
          <w:rFonts w:ascii="Times" w:hAnsi="Times"/>
        </w:rPr>
        <w:t>).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inline distT="0" distB="0" distL="0" distR="0" wp14:anchorId="142D0734" wp14:editId="409BDED4">
            <wp:extent cx="5257800" cy="394335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31797DF9" w14:textId="3C160C64" w:rsidR="004F3849" w:rsidRPr="00732741" w:rsidRDefault="004F3849" w:rsidP="004F3849">
      <w:pPr>
        <w:spacing w:line="240" w:lineRule="auto"/>
        <w:ind w:firstLine="0"/>
        <w:rPr>
          <w:rFonts w:ascii="Times" w:hAnsi="Times"/>
        </w:rPr>
      </w:pPr>
      <w:r w:rsidRPr="00732741">
        <w:rPr>
          <w:rFonts w:ascii="Times" w:hAnsi="Times"/>
          <w:b/>
        </w:rPr>
        <w:t xml:space="preserve">Figure 3. </w:t>
      </w:r>
      <w:proofErr w:type="gramStart"/>
      <w:r w:rsidRPr="00732741">
        <w:rPr>
          <w:rFonts w:ascii="Times" w:hAnsi="Times"/>
        </w:rPr>
        <w:t>Coefficient plot for the slope parameter, β, for four different parameterizations of the prior and for three different analysis windows.</w:t>
      </w:r>
      <w:proofErr w:type="gramEnd"/>
      <w:r w:rsidRPr="00732741">
        <w:rPr>
          <w:rFonts w:ascii="Times" w:hAnsi="Times"/>
        </w:rPr>
        <w:t xml:space="preserve">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2088"/>
        <w:gridCol w:w="1350"/>
        <w:gridCol w:w="1350"/>
        <w:gridCol w:w="1530"/>
        <w:gridCol w:w="1530"/>
        <w:gridCol w:w="1440"/>
      </w:tblGrid>
      <w:tr w:rsidR="00492552" w:rsidRPr="00732741" w14:paraId="19E1F1C6" w14:textId="77777777" w:rsidTr="00492552">
        <w:trPr>
          <w:trHeight w:val="484"/>
        </w:trPr>
        <w:tc>
          <w:tcPr>
            <w:tcW w:w="2088" w:type="dxa"/>
            <w:tcBorders>
              <w:bottom w:val="single" w:sz="4" w:space="0" w:color="auto"/>
            </w:tcBorders>
            <w:tcMar>
              <w:top w:w="100" w:type="nil"/>
              <w:right w:w="100" w:type="nil"/>
            </w:tcMar>
            <w:vAlign w:val="center"/>
          </w:tcPr>
          <w:p w14:paraId="25061C18" w14:textId="063E7857"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492552">
              <w:rPr>
                <w:rFonts w:ascii="Times" w:hAnsi="Times" w:cs="Times"/>
                <w:b/>
              </w:rPr>
              <w:t xml:space="preserve"> </w:t>
            </w:r>
            <w:r w:rsidRPr="00732741">
              <w:rPr>
                <w:rFonts w:ascii="Times" w:hAnsi="Times" w:cs="Times"/>
                <w:b/>
              </w:rPr>
              <w:t>Window</w:t>
            </w:r>
          </w:p>
        </w:tc>
        <w:tc>
          <w:tcPr>
            <w:tcW w:w="1350"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35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3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3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44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492552" w:rsidRPr="00732741" w14:paraId="6C949347" w14:textId="77777777" w:rsidTr="00492552">
        <w:trPr>
          <w:trHeight w:val="304"/>
        </w:trPr>
        <w:tc>
          <w:tcPr>
            <w:tcW w:w="2088" w:type="dxa"/>
            <w:tcBorders>
              <w:top w:val="single" w:sz="4" w:space="0" w:color="auto"/>
            </w:tcBorders>
            <w:tcMar>
              <w:top w:w="100" w:type="nil"/>
              <w:right w:w="100" w:type="nil"/>
            </w:tcMar>
            <w:vAlign w:val="center"/>
          </w:tcPr>
          <w:p w14:paraId="0C04E704" w14:textId="6817FEE0"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350" w:type="dxa"/>
            <w:tcBorders>
              <w:top w:val="single" w:sz="4" w:space="0" w:color="auto"/>
            </w:tcBorders>
            <w:tcMar>
              <w:top w:w="100" w:type="nil"/>
              <w:right w:w="100" w:type="nil"/>
            </w:tcMar>
            <w:vAlign w:val="center"/>
          </w:tcPr>
          <w:p w14:paraId="331F2CC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350" w:type="dxa"/>
            <w:tcBorders>
              <w:top w:val="single" w:sz="4" w:space="0" w:color="auto"/>
            </w:tcBorders>
            <w:tcMar>
              <w:top w:w="100" w:type="nil"/>
              <w:right w:w="100" w:type="nil"/>
            </w:tcMar>
            <w:vAlign w:val="center"/>
          </w:tcPr>
          <w:p w14:paraId="4E052A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30" w:type="dxa"/>
            <w:tcBorders>
              <w:top w:val="single" w:sz="4" w:space="0" w:color="auto"/>
            </w:tcBorders>
            <w:tcMar>
              <w:top w:w="100" w:type="nil"/>
              <w:right w:w="100" w:type="nil"/>
            </w:tcMar>
            <w:vAlign w:val="center"/>
          </w:tcPr>
          <w:p w14:paraId="37388B0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30" w:type="dxa"/>
            <w:tcBorders>
              <w:top w:val="single" w:sz="4" w:space="0" w:color="auto"/>
            </w:tcBorders>
            <w:tcMar>
              <w:top w:w="100" w:type="nil"/>
              <w:right w:w="100" w:type="nil"/>
            </w:tcMar>
            <w:vAlign w:val="center"/>
          </w:tcPr>
          <w:p w14:paraId="0F3A950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440" w:type="dxa"/>
            <w:tcBorders>
              <w:top w:val="single" w:sz="4" w:space="0" w:color="auto"/>
            </w:tcBorders>
            <w:tcMar>
              <w:top w:w="100" w:type="nil"/>
              <w:right w:w="100" w:type="nil"/>
            </w:tcMar>
            <w:vAlign w:val="center"/>
          </w:tcPr>
          <w:p w14:paraId="5574600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492552" w:rsidRPr="00732741" w14:paraId="18534027" w14:textId="77777777" w:rsidTr="00492552">
        <w:trPr>
          <w:trHeight w:val="304"/>
        </w:trPr>
        <w:tc>
          <w:tcPr>
            <w:tcW w:w="2088" w:type="dxa"/>
            <w:tcMar>
              <w:top w:w="100" w:type="nil"/>
              <w:right w:w="100" w:type="nil"/>
            </w:tcMar>
            <w:vAlign w:val="center"/>
          </w:tcPr>
          <w:p w14:paraId="1AE3077A" w14:textId="54FEFC5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350" w:type="dxa"/>
            <w:tcMar>
              <w:top w:w="100" w:type="nil"/>
              <w:right w:w="100" w:type="nil"/>
            </w:tcMar>
            <w:vAlign w:val="center"/>
          </w:tcPr>
          <w:p w14:paraId="12A2906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350" w:type="dxa"/>
            <w:tcMar>
              <w:top w:w="100" w:type="nil"/>
              <w:right w:w="100" w:type="nil"/>
            </w:tcMar>
            <w:vAlign w:val="center"/>
          </w:tcPr>
          <w:p w14:paraId="018A0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30" w:type="dxa"/>
            <w:tcMar>
              <w:top w:w="100" w:type="nil"/>
              <w:right w:w="100" w:type="nil"/>
            </w:tcMar>
            <w:vAlign w:val="center"/>
          </w:tcPr>
          <w:p w14:paraId="265DF10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30" w:type="dxa"/>
            <w:tcMar>
              <w:top w:w="100" w:type="nil"/>
              <w:right w:w="100" w:type="nil"/>
            </w:tcMar>
            <w:vAlign w:val="center"/>
          </w:tcPr>
          <w:p w14:paraId="7CF55789"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Mar>
              <w:top w:w="100" w:type="nil"/>
              <w:right w:w="100" w:type="nil"/>
            </w:tcMar>
            <w:vAlign w:val="center"/>
          </w:tcPr>
          <w:p w14:paraId="6B2C29F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492552" w:rsidRPr="00732741" w14:paraId="31F0C8E9" w14:textId="77777777" w:rsidTr="00492552">
        <w:trPr>
          <w:trHeight w:val="290"/>
        </w:trPr>
        <w:tc>
          <w:tcPr>
            <w:tcW w:w="2088" w:type="dxa"/>
            <w:tcMar>
              <w:top w:w="100" w:type="nil"/>
              <w:right w:w="100" w:type="nil"/>
            </w:tcMar>
            <w:vAlign w:val="center"/>
          </w:tcPr>
          <w:p w14:paraId="4CD0D409" w14:textId="2F7BFC5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350" w:type="dxa"/>
            <w:tcMar>
              <w:top w:w="100" w:type="nil"/>
              <w:right w:w="100" w:type="nil"/>
            </w:tcMar>
            <w:vAlign w:val="center"/>
          </w:tcPr>
          <w:p w14:paraId="02633C2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350" w:type="dxa"/>
            <w:tcMar>
              <w:top w:w="100" w:type="nil"/>
              <w:right w:w="100" w:type="nil"/>
            </w:tcMar>
            <w:vAlign w:val="center"/>
          </w:tcPr>
          <w:p w14:paraId="3406962E"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30" w:type="dxa"/>
            <w:tcMar>
              <w:top w:w="100" w:type="nil"/>
              <w:right w:w="100" w:type="nil"/>
            </w:tcMar>
            <w:vAlign w:val="center"/>
          </w:tcPr>
          <w:p w14:paraId="7BBC348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30" w:type="dxa"/>
            <w:tcMar>
              <w:top w:w="100" w:type="nil"/>
              <w:right w:w="100" w:type="nil"/>
            </w:tcMar>
            <w:vAlign w:val="center"/>
          </w:tcPr>
          <w:p w14:paraId="7E3843B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440" w:type="dxa"/>
            <w:tcMar>
              <w:top w:w="100" w:type="nil"/>
              <w:right w:w="100" w:type="nil"/>
            </w:tcMar>
            <w:vAlign w:val="center"/>
          </w:tcPr>
          <w:p w14:paraId="4F8B66B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492552" w:rsidRPr="00732741" w14:paraId="299449DA" w14:textId="77777777" w:rsidTr="00492552">
        <w:trPr>
          <w:trHeight w:val="290"/>
        </w:trPr>
        <w:tc>
          <w:tcPr>
            <w:tcW w:w="2088" w:type="dxa"/>
            <w:tcMar>
              <w:top w:w="100" w:type="nil"/>
              <w:right w:w="100" w:type="nil"/>
            </w:tcMar>
            <w:vAlign w:val="center"/>
          </w:tcPr>
          <w:p w14:paraId="7D58563A" w14:textId="4708BF88"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350" w:type="dxa"/>
            <w:tcMar>
              <w:top w:w="100" w:type="nil"/>
              <w:right w:w="100" w:type="nil"/>
            </w:tcMar>
            <w:vAlign w:val="center"/>
          </w:tcPr>
          <w:p w14:paraId="40F0E921"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350" w:type="dxa"/>
            <w:tcMar>
              <w:top w:w="100" w:type="nil"/>
              <w:right w:w="100" w:type="nil"/>
            </w:tcMar>
            <w:vAlign w:val="center"/>
          </w:tcPr>
          <w:p w14:paraId="752C6CC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30" w:type="dxa"/>
            <w:tcMar>
              <w:top w:w="100" w:type="nil"/>
              <w:right w:w="100" w:type="nil"/>
            </w:tcMar>
            <w:vAlign w:val="center"/>
          </w:tcPr>
          <w:p w14:paraId="44560D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30" w:type="dxa"/>
            <w:tcMar>
              <w:top w:w="100" w:type="nil"/>
              <w:right w:w="100" w:type="nil"/>
            </w:tcMar>
            <w:vAlign w:val="center"/>
          </w:tcPr>
          <w:p w14:paraId="34575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440" w:type="dxa"/>
            <w:tcMar>
              <w:top w:w="100" w:type="nil"/>
              <w:right w:w="100" w:type="nil"/>
            </w:tcMar>
            <w:vAlign w:val="center"/>
          </w:tcPr>
          <w:p w14:paraId="14D424C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492552" w:rsidRPr="00732741" w14:paraId="48E4F6DC" w14:textId="77777777" w:rsidTr="00492552">
        <w:trPr>
          <w:trHeight w:val="290"/>
        </w:trPr>
        <w:tc>
          <w:tcPr>
            <w:tcW w:w="2088" w:type="dxa"/>
            <w:tcMar>
              <w:top w:w="100" w:type="nil"/>
              <w:right w:w="100" w:type="nil"/>
            </w:tcMar>
            <w:vAlign w:val="center"/>
          </w:tcPr>
          <w:p w14:paraId="38E1FC53" w14:textId="230A8EB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350" w:type="dxa"/>
            <w:tcMar>
              <w:top w:w="100" w:type="nil"/>
              <w:right w:w="100" w:type="nil"/>
            </w:tcMar>
            <w:vAlign w:val="center"/>
          </w:tcPr>
          <w:p w14:paraId="5099C49B"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350" w:type="dxa"/>
            <w:tcMar>
              <w:top w:w="100" w:type="nil"/>
              <w:right w:w="100" w:type="nil"/>
            </w:tcMar>
            <w:vAlign w:val="center"/>
          </w:tcPr>
          <w:p w14:paraId="361860F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30" w:type="dxa"/>
            <w:tcMar>
              <w:top w:w="100" w:type="nil"/>
              <w:right w:w="100" w:type="nil"/>
            </w:tcMar>
            <w:vAlign w:val="center"/>
          </w:tcPr>
          <w:p w14:paraId="604C20A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30" w:type="dxa"/>
            <w:tcMar>
              <w:top w:w="100" w:type="nil"/>
              <w:right w:w="100" w:type="nil"/>
            </w:tcMar>
            <w:vAlign w:val="center"/>
          </w:tcPr>
          <w:p w14:paraId="638E2A8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440" w:type="dxa"/>
            <w:tcMar>
              <w:top w:w="100" w:type="nil"/>
              <w:right w:w="100" w:type="nil"/>
            </w:tcMar>
            <w:vAlign w:val="center"/>
          </w:tcPr>
          <w:p w14:paraId="6002077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492552" w:rsidRPr="00732741" w14:paraId="57496AA4" w14:textId="77777777" w:rsidTr="00492552">
        <w:trPr>
          <w:trHeight w:val="304"/>
        </w:trPr>
        <w:tc>
          <w:tcPr>
            <w:tcW w:w="2088" w:type="dxa"/>
            <w:tcMar>
              <w:top w:w="100" w:type="nil"/>
              <w:right w:w="100" w:type="nil"/>
            </w:tcMar>
            <w:vAlign w:val="center"/>
          </w:tcPr>
          <w:p w14:paraId="12DF2A38" w14:textId="13A53363"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350" w:type="dxa"/>
            <w:tcMar>
              <w:top w:w="100" w:type="nil"/>
              <w:right w:w="100" w:type="nil"/>
            </w:tcMar>
            <w:vAlign w:val="center"/>
          </w:tcPr>
          <w:p w14:paraId="1663671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350" w:type="dxa"/>
            <w:tcMar>
              <w:top w:w="100" w:type="nil"/>
              <w:right w:w="100" w:type="nil"/>
            </w:tcMar>
            <w:vAlign w:val="center"/>
          </w:tcPr>
          <w:p w14:paraId="7E76681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30" w:type="dxa"/>
            <w:tcMar>
              <w:top w:w="100" w:type="nil"/>
              <w:right w:w="100" w:type="nil"/>
            </w:tcMar>
            <w:vAlign w:val="center"/>
          </w:tcPr>
          <w:p w14:paraId="1F83536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30" w:type="dxa"/>
            <w:tcMar>
              <w:top w:w="100" w:type="nil"/>
              <w:right w:w="100" w:type="nil"/>
            </w:tcMar>
            <w:vAlign w:val="center"/>
          </w:tcPr>
          <w:p w14:paraId="0C2380B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440" w:type="dxa"/>
            <w:tcMar>
              <w:top w:w="100" w:type="nil"/>
              <w:right w:w="100" w:type="nil"/>
            </w:tcMar>
            <w:vAlign w:val="center"/>
          </w:tcPr>
          <w:p w14:paraId="490EC93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492552" w:rsidRPr="00732741" w14:paraId="2D4D0D92" w14:textId="77777777" w:rsidTr="00492552">
        <w:trPr>
          <w:trHeight w:val="290"/>
        </w:trPr>
        <w:tc>
          <w:tcPr>
            <w:tcW w:w="2088" w:type="dxa"/>
            <w:tcMar>
              <w:top w:w="100" w:type="nil"/>
              <w:right w:w="100" w:type="nil"/>
            </w:tcMar>
            <w:vAlign w:val="center"/>
          </w:tcPr>
          <w:p w14:paraId="368CE980" w14:textId="7C62FE9D"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350" w:type="dxa"/>
            <w:tcMar>
              <w:top w:w="100" w:type="nil"/>
              <w:right w:w="100" w:type="nil"/>
            </w:tcMar>
            <w:vAlign w:val="center"/>
          </w:tcPr>
          <w:p w14:paraId="56E697C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350" w:type="dxa"/>
            <w:tcMar>
              <w:top w:w="100" w:type="nil"/>
              <w:right w:w="100" w:type="nil"/>
            </w:tcMar>
            <w:vAlign w:val="center"/>
          </w:tcPr>
          <w:p w14:paraId="6758D98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30" w:type="dxa"/>
            <w:tcMar>
              <w:top w:w="100" w:type="nil"/>
              <w:right w:w="100" w:type="nil"/>
            </w:tcMar>
            <w:vAlign w:val="center"/>
          </w:tcPr>
          <w:p w14:paraId="569DC0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30" w:type="dxa"/>
            <w:tcMar>
              <w:top w:w="100" w:type="nil"/>
              <w:right w:w="100" w:type="nil"/>
            </w:tcMar>
            <w:vAlign w:val="center"/>
          </w:tcPr>
          <w:p w14:paraId="7CF55BE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440" w:type="dxa"/>
            <w:tcMar>
              <w:top w:w="100" w:type="nil"/>
              <w:right w:w="100" w:type="nil"/>
            </w:tcMar>
            <w:vAlign w:val="center"/>
          </w:tcPr>
          <w:p w14:paraId="6BD3897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492552" w:rsidRPr="00732741" w14:paraId="1AADF723" w14:textId="77777777" w:rsidTr="00492552">
        <w:trPr>
          <w:trHeight w:val="290"/>
        </w:trPr>
        <w:tc>
          <w:tcPr>
            <w:tcW w:w="2088" w:type="dxa"/>
            <w:tcMar>
              <w:top w:w="100" w:type="nil"/>
              <w:right w:w="100" w:type="nil"/>
            </w:tcMar>
            <w:vAlign w:val="center"/>
          </w:tcPr>
          <w:p w14:paraId="000E5935" w14:textId="2459B245"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350" w:type="dxa"/>
            <w:tcMar>
              <w:top w:w="100" w:type="nil"/>
              <w:right w:w="100" w:type="nil"/>
            </w:tcMar>
            <w:vAlign w:val="center"/>
          </w:tcPr>
          <w:p w14:paraId="4180FE73"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350" w:type="dxa"/>
            <w:tcMar>
              <w:top w:w="100" w:type="nil"/>
              <w:right w:w="100" w:type="nil"/>
            </w:tcMar>
            <w:vAlign w:val="center"/>
          </w:tcPr>
          <w:p w14:paraId="0CAE647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30" w:type="dxa"/>
            <w:tcMar>
              <w:top w:w="100" w:type="nil"/>
              <w:right w:w="100" w:type="nil"/>
            </w:tcMar>
            <w:vAlign w:val="center"/>
          </w:tcPr>
          <w:p w14:paraId="1950CC7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30" w:type="dxa"/>
            <w:tcMar>
              <w:top w:w="100" w:type="nil"/>
              <w:right w:w="100" w:type="nil"/>
            </w:tcMar>
            <w:vAlign w:val="center"/>
          </w:tcPr>
          <w:p w14:paraId="4BC0197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440" w:type="dxa"/>
            <w:tcMar>
              <w:top w:w="100" w:type="nil"/>
              <w:right w:w="100" w:type="nil"/>
            </w:tcMar>
            <w:vAlign w:val="center"/>
          </w:tcPr>
          <w:p w14:paraId="239EB5B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492552" w:rsidRPr="00732741" w14:paraId="343F2DBE" w14:textId="77777777" w:rsidTr="00492552">
        <w:trPr>
          <w:trHeight w:val="290"/>
        </w:trPr>
        <w:tc>
          <w:tcPr>
            <w:tcW w:w="2088" w:type="dxa"/>
            <w:tcMar>
              <w:top w:w="100" w:type="nil"/>
              <w:right w:w="100" w:type="nil"/>
            </w:tcMar>
            <w:vAlign w:val="center"/>
          </w:tcPr>
          <w:p w14:paraId="1EEEC266" w14:textId="745F0A4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350" w:type="dxa"/>
            <w:tcMar>
              <w:top w:w="100" w:type="nil"/>
              <w:right w:w="100" w:type="nil"/>
            </w:tcMar>
            <w:vAlign w:val="center"/>
          </w:tcPr>
          <w:p w14:paraId="48A47DE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350" w:type="dxa"/>
            <w:tcMar>
              <w:top w:w="100" w:type="nil"/>
              <w:right w:w="100" w:type="nil"/>
            </w:tcMar>
            <w:vAlign w:val="center"/>
          </w:tcPr>
          <w:p w14:paraId="697DC4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30" w:type="dxa"/>
            <w:tcMar>
              <w:top w:w="100" w:type="nil"/>
              <w:right w:w="100" w:type="nil"/>
            </w:tcMar>
            <w:vAlign w:val="center"/>
          </w:tcPr>
          <w:p w14:paraId="18E48EF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30" w:type="dxa"/>
            <w:tcMar>
              <w:top w:w="100" w:type="nil"/>
              <w:right w:w="100" w:type="nil"/>
            </w:tcMar>
            <w:vAlign w:val="center"/>
          </w:tcPr>
          <w:p w14:paraId="134C802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440" w:type="dxa"/>
            <w:tcMar>
              <w:top w:w="100" w:type="nil"/>
              <w:right w:w="100" w:type="nil"/>
            </w:tcMar>
            <w:vAlign w:val="center"/>
          </w:tcPr>
          <w:p w14:paraId="78DC3DE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492552" w:rsidRPr="00732741" w14:paraId="33080D18" w14:textId="77777777" w:rsidTr="00492552">
        <w:trPr>
          <w:trHeight w:val="304"/>
        </w:trPr>
        <w:tc>
          <w:tcPr>
            <w:tcW w:w="2088" w:type="dxa"/>
            <w:tcMar>
              <w:top w:w="100" w:type="nil"/>
              <w:right w:w="100" w:type="nil"/>
            </w:tcMar>
            <w:vAlign w:val="center"/>
          </w:tcPr>
          <w:p w14:paraId="76CAAAA9" w14:textId="73891E8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350" w:type="dxa"/>
            <w:tcMar>
              <w:top w:w="100" w:type="nil"/>
              <w:right w:w="100" w:type="nil"/>
            </w:tcMar>
            <w:vAlign w:val="center"/>
          </w:tcPr>
          <w:p w14:paraId="5802110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350" w:type="dxa"/>
            <w:tcMar>
              <w:top w:w="100" w:type="nil"/>
              <w:right w:w="100" w:type="nil"/>
            </w:tcMar>
            <w:vAlign w:val="center"/>
          </w:tcPr>
          <w:p w14:paraId="6254084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30" w:type="dxa"/>
            <w:tcMar>
              <w:top w:w="100" w:type="nil"/>
              <w:right w:w="100" w:type="nil"/>
            </w:tcMar>
            <w:vAlign w:val="center"/>
          </w:tcPr>
          <w:p w14:paraId="4CCEFB6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30" w:type="dxa"/>
            <w:tcMar>
              <w:top w:w="100" w:type="nil"/>
              <w:right w:w="100" w:type="nil"/>
            </w:tcMar>
            <w:vAlign w:val="center"/>
          </w:tcPr>
          <w:p w14:paraId="3B8FE700"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Mar>
              <w:top w:w="100" w:type="nil"/>
              <w:right w:w="100" w:type="nil"/>
            </w:tcMar>
            <w:vAlign w:val="center"/>
          </w:tcPr>
          <w:p w14:paraId="1A9DCE8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492552" w:rsidRPr="00732741" w14:paraId="07E7C390" w14:textId="77777777" w:rsidTr="00492552">
        <w:trPr>
          <w:trHeight w:val="304"/>
        </w:trPr>
        <w:tc>
          <w:tcPr>
            <w:tcW w:w="2088" w:type="dxa"/>
            <w:tcMar>
              <w:top w:w="100" w:type="nil"/>
              <w:right w:w="100" w:type="nil"/>
            </w:tcMar>
            <w:vAlign w:val="center"/>
          </w:tcPr>
          <w:p w14:paraId="56EB3094" w14:textId="5DE9934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350" w:type="dxa"/>
            <w:tcMar>
              <w:top w:w="100" w:type="nil"/>
              <w:right w:w="100" w:type="nil"/>
            </w:tcMar>
            <w:vAlign w:val="center"/>
          </w:tcPr>
          <w:p w14:paraId="17B375F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350" w:type="dxa"/>
            <w:tcMar>
              <w:top w:w="100" w:type="nil"/>
              <w:right w:w="100" w:type="nil"/>
            </w:tcMar>
            <w:vAlign w:val="center"/>
          </w:tcPr>
          <w:p w14:paraId="5AC109D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30" w:type="dxa"/>
            <w:tcMar>
              <w:top w:w="100" w:type="nil"/>
              <w:right w:w="100" w:type="nil"/>
            </w:tcMar>
            <w:vAlign w:val="center"/>
          </w:tcPr>
          <w:p w14:paraId="3AA2CAF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30" w:type="dxa"/>
            <w:tcMar>
              <w:top w:w="100" w:type="nil"/>
              <w:right w:w="100" w:type="nil"/>
            </w:tcMar>
            <w:vAlign w:val="center"/>
          </w:tcPr>
          <w:p w14:paraId="1251C52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440" w:type="dxa"/>
            <w:tcMar>
              <w:top w:w="100" w:type="nil"/>
              <w:right w:w="100" w:type="nil"/>
            </w:tcMar>
            <w:vAlign w:val="center"/>
          </w:tcPr>
          <w:p w14:paraId="6605CF1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492552" w:rsidRPr="00732741" w14:paraId="082C32A0" w14:textId="77777777" w:rsidTr="00492552">
        <w:trPr>
          <w:trHeight w:val="290"/>
        </w:trPr>
        <w:tc>
          <w:tcPr>
            <w:tcW w:w="2088" w:type="dxa"/>
            <w:tcBorders>
              <w:bottom w:val="single" w:sz="4" w:space="0" w:color="auto"/>
            </w:tcBorders>
            <w:tcMar>
              <w:top w:w="100" w:type="nil"/>
              <w:right w:w="100" w:type="nil"/>
            </w:tcMar>
            <w:vAlign w:val="center"/>
          </w:tcPr>
          <w:p w14:paraId="614622FC" w14:textId="74A4032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350" w:type="dxa"/>
            <w:tcBorders>
              <w:bottom w:val="single" w:sz="4" w:space="0" w:color="auto"/>
            </w:tcBorders>
            <w:tcMar>
              <w:top w:w="100" w:type="nil"/>
              <w:right w:w="100" w:type="nil"/>
            </w:tcMar>
            <w:vAlign w:val="center"/>
          </w:tcPr>
          <w:p w14:paraId="5AB8F5D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350" w:type="dxa"/>
            <w:tcBorders>
              <w:bottom w:val="single" w:sz="4" w:space="0" w:color="auto"/>
            </w:tcBorders>
            <w:tcMar>
              <w:top w:w="100" w:type="nil"/>
              <w:right w:w="100" w:type="nil"/>
            </w:tcMar>
            <w:vAlign w:val="center"/>
          </w:tcPr>
          <w:p w14:paraId="04BB055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30" w:type="dxa"/>
            <w:tcBorders>
              <w:bottom w:val="single" w:sz="4" w:space="0" w:color="auto"/>
            </w:tcBorders>
            <w:tcMar>
              <w:top w:w="100" w:type="nil"/>
              <w:right w:w="100" w:type="nil"/>
            </w:tcMar>
            <w:vAlign w:val="center"/>
          </w:tcPr>
          <w:p w14:paraId="15C930E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30" w:type="dxa"/>
            <w:tcBorders>
              <w:bottom w:val="single" w:sz="4" w:space="0" w:color="auto"/>
            </w:tcBorders>
            <w:tcMar>
              <w:top w:w="100" w:type="nil"/>
              <w:right w:w="100" w:type="nil"/>
            </w:tcMar>
            <w:vAlign w:val="center"/>
          </w:tcPr>
          <w:p w14:paraId="6265D44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440" w:type="dxa"/>
            <w:tcBorders>
              <w:bottom w:val="single" w:sz="4" w:space="0" w:color="auto"/>
            </w:tcBorders>
            <w:tcMar>
              <w:top w:w="100" w:type="nil"/>
              <w:right w:w="100" w:type="nil"/>
            </w:tcMar>
            <w:vAlign w:val="center"/>
          </w:tcPr>
          <w:p w14:paraId="778D70C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1F7F4EB5" w14:textId="77777777" w:rsidR="00492552" w:rsidRDefault="00492552" w:rsidP="004F3849">
      <w:pPr>
        <w:spacing w:line="240" w:lineRule="auto"/>
        <w:ind w:firstLine="0"/>
        <w:rPr>
          <w:rFonts w:ascii="Times" w:hAnsi="Times"/>
          <w:b/>
        </w:rPr>
      </w:pPr>
    </w:p>
    <w:p w14:paraId="788DA359" w14:textId="10D4F5EB" w:rsidR="00D870E7" w:rsidRPr="00732741" w:rsidRDefault="00D870E7" w:rsidP="004F3849">
      <w:pPr>
        <w:spacing w:line="240" w:lineRule="auto"/>
        <w:ind w:firstLine="0"/>
        <w:rPr>
          <w:rFonts w:ascii="Times" w:hAnsi="Times"/>
          <w:i/>
        </w:rPr>
      </w:pPr>
      <w:r w:rsidRPr="00492552">
        <w:rPr>
          <w:rFonts w:ascii="Times" w:hAnsi="Times"/>
          <w:b/>
        </w:rPr>
        <w:t>Table 1</w:t>
      </w:r>
      <w:r w:rsidRPr="00732741">
        <w:rPr>
          <w:rFonts w:ascii="Times" w:hAnsi="Times"/>
          <w:b/>
          <w:i/>
        </w:rPr>
        <w:t xml:space="preserve">. </w:t>
      </w:r>
      <w:r w:rsidRPr="00492552">
        <w:rPr>
          <w:rFonts w:ascii="Times" w:hAnsi="Times"/>
        </w:rPr>
        <w:t>Bayes Factors for all four linear models fit to three different analysis windows using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w:t>
      </w:r>
      <w:proofErr w:type="spellStart"/>
      <w:r w:rsidRPr="00732741">
        <w:rPr>
          <w:rFonts w:ascii="Times" w:hAnsi="Times"/>
        </w:rPr>
        <w:t>ms</w:t>
      </w:r>
      <w:proofErr w:type="spellEnd"/>
      <w:r w:rsidRPr="00732741">
        <w:rPr>
          <w:rFonts w:ascii="Times" w:hAnsi="Times"/>
        </w:rPr>
        <w:t xml:space="preserve">, 264.99 </w:t>
      </w:r>
      <w:proofErr w:type="spellStart"/>
      <w:r w:rsidRPr="00732741">
        <w:rPr>
          <w:rFonts w:ascii="Times" w:hAnsi="Times"/>
        </w:rPr>
        <w:t>ms</w:t>
      </w:r>
      <w:proofErr w:type="spellEnd"/>
      <w:r w:rsidRPr="00732741">
        <w:rPr>
          <w:rFonts w:ascii="Times" w:hAnsi="Times"/>
        </w:rPr>
        <w:t xml:space="preserve">].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92552" w:rsidRPr="00732741" w14:paraId="6C49983B" w14:textId="77777777" w:rsidTr="0006652D">
        <w:trPr>
          <w:gridAfter w:val="1"/>
          <w:trHeight w:val="546"/>
        </w:trPr>
        <w:tc>
          <w:tcPr>
            <w:tcW w:w="0" w:type="auto"/>
            <w:tcBorders>
              <w:top w:val="nil"/>
              <w:left w:val="nil"/>
              <w:bottom w:val="single" w:sz="4" w:space="0" w:color="auto"/>
              <w:right w:val="nil"/>
            </w:tcBorders>
            <w:tcMar>
              <w:top w:w="100" w:type="nil"/>
              <w:right w:w="100" w:type="nil"/>
            </w:tcMar>
            <w:vAlign w:val="center"/>
          </w:tcPr>
          <w:p w14:paraId="49117D38" w14:textId="77777777" w:rsidR="00492552" w:rsidRPr="00732741" w:rsidRDefault="00492552" w:rsidP="0006652D">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3EFD9E44" w14:textId="77777777" w:rsidR="00492552" w:rsidRPr="00732741" w:rsidRDefault="00492552" w:rsidP="0006652D">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22AD7723" w14:textId="77777777" w:rsidR="00492552" w:rsidRPr="00732741" w:rsidRDefault="00492552" w:rsidP="0006652D">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nil"/>
              <w:left w:val="nil"/>
              <w:bottom w:val="single" w:sz="4" w:space="0" w:color="auto"/>
              <w:right w:val="nil"/>
            </w:tcBorders>
            <w:tcMar>
              <w:top w:w="100" w:type="nil"/>
              <w:right w:w="100" w:type="nil"/>
            </w:tcMar>
            <w:vAlign w:val="center"/>
          </w:tcPr>
          <w:p w14:paraId="73C04AC9" w14:textId="77777777" w:rsidR="00492552" w:rsidRPr="00732741" w:rsidRDefault="00492552" w:rsidP="0006652D">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nil"/>
              <w:left w:val="nil"/>
              <w:bottom w:val="single" w:sz="4" w:space="0" w:color="auto"/>
              <w:right w:val="nil"/>
            </w:tcBorders>
            <w:tcMar>
              <w:top w:w="100" w:type="nil"/>
              <w:right w:w="100" w:type="nil"/>
            </w:tcMar>
            <w:vAlign w:val="center"/>
          </w:tcPr>
          <w:p w14:paraId="3301EF64" w14:textId="77777777" w:rsidR="00492552" w:rsidRPr="00732741" w:rsidRDefault="00492552" w:rsidP="0006652D">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92552" w:rsidRPr="00732741" w14:paraId="7409AE51" w14:textId="77777777" w:rsidTr="0006652D">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5E620585" w14:textId="77777777" w:rsidR="00492552" w:rsidRPr="00732741" w:rsidRDefault="00492552" w:rsidP="0006652D">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717AA358"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top w:val="single" w:sz="4" w:space="0" w:color="auto"/>
              <w:left w:val="nil"/>
              <w:bottom w:val="nil"/>
              <w:right w:val="nil"/>
            </w:tcBorders>
            <w:vAlign w:val="center"/>
          </w:tcPr>
          <w:p w14:paraId="08D9539E"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14699690"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31C1D4B3"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92552" w:rsidRPr="00732741" w14:paraId="4F81A41F" w14:textId="77777777" w:rsidTr="0006652D">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32714AB8" w14:textId="77777777" w:rsidR="00492552" w:rsidRPr="00732741" w:rsidRDefault="00492552" w:rsidP="0006652D">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3F4C40E5"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6B62790A"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BCA6B65"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5F86D7C8"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5311088B" w14:textId="77777777" w:rsidR="00492552" w:rsidRPr="00732741" w:rsidRDefault="00492552" w:rsidP="0006652D">
            <w:pPr>
              <w:spacing w:line="240" w:lineRule="auto"/>
              <w:ind w:firstLine="0"/>
              <w:rPr>
                <w:rFonts w:ascii="Times" w:hAnsi="Times"/>
              </w:rPr>
            </w:pPr>
          </w:p>
        </w:tc>
      </w:tr>
      <w:tr w:rsidR="00492552" w:rsidRPr="00732741" w14:paraId="2F83A013" w14:textId="77777777" w:rsidTr="0006652D">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3B821B1E" w14:textId="77777777" w:rsidR="00492552" w:rsidRPr="00732741" w:rsidRDefault="00492552" w:rsidP="0006652D">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09573048"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0.002</w:t>
            </w:r>
          </w:p>
        </w:tc>
        <w:tc>
          <w:tcPr>
            <w:tcW w:w="0" w:type="auto"/>
            <w:tcBorders>
              <w:top w:val="nil"/>
              <w:left w:val="nil"/>
              <w:bottom w:val="nil"/>
              <w:right w:val="nil"/>
            </w:tcBorders>
            <w:vAlign w:val="center"/>
          </w:tcPr>
          <w:p w14:paraId="70E40096"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75F770CD"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30AF617C"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33B9302" w14:textId="77777777" w:rsidR="00492552" w:rsidRPr="00732741" w:rsidRDefault="00492552" w:rsidP="0006652D">
            <w:pPr>
              <w:spacing w:line="240" w:lineRule="auto"/>
              <w:ind w:firstLine="0"/>
              <w:rPr>
                <w:rFonts w:ascii="Times" w:hAnsi="Times"/>
              </w:rPr>
            </w:pPr>
          </w:p>
        </w:tc>
      </w:tr>
      <w:tr w:rsidR="00492552" w:rsidRPr="00732741" w14:paraId="460A614F" w14:textId="77777777" w:rsidTr="0006652D">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67A0C567" w14:textId="77777777" w:rsidR="00492552" w:rsidRPr="00732741" w:rsidRDefault="00492552" w:rsidP="0006652D">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C1EBB8"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337CA984"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50800538"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5A550E22" w14:textId="77777777" w:rsidR="00492552" w:rsidRPr="00732741" w:rsidRDefault="00492552" w:rsidP="0006652D">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0C0C118F" w14:textId="77777777" w:rsidR="00492552" w:rsidRPr="00732741" w:rsidRDefault="00492552" w:rsidP="0006652D">
            <w:pPr>
              <w:spacing w:line="240" w:lineRule="auto"/>
              <w:ind w:firstLine="0"/>
              <w:rPr>
                <w:rFonts w:ascii="Times" w:hAnsi="Times"/>
              </w:rPr>
            </w:pPr>
          </w:p>
        </w:tc>
      </w:tr>
    </w:tbl>
    <w:p w14:paraId="4B7D42FA" w14:textId="77777777" w:rsidR="00492552" w:rsidRDefault="00492552" w:rsidP="00492552">
      <w:pPr>
        <w:spacing w:line="240" w:lineRule="auto"/>
        <w:ind w:firstLine="0"/>
        <w:rPr>
          <w:rFonts w:ascii="Times" w:hAnsi="Times"/>
          <w:b/>
        </w:rPr>
      </w:pPr>
    </w:p>
    <w:p w14:paraId="1743DCAF" w14:textId="77777777" w:rsidR="00492552" w:rsidRPr="00732741" w:rsidRDefault="00492552" w:rsidP="00492552">
      <w:pPr>
        <w:spacing w:line="240" w:lineRule="auto"/>
        <w:ind w:firstLine="0"/>
        <w:rPr>
          <w:rFonts w:ascii="Times" w:hAnsi="Times"/>
          <w:i/>
        </w:rPr>
      </w:pPr>
      <w:r w:rsidRPr="00492552">
        <w:rPr>
          <w:rFonts w:ascii="Times" w:hAnsi="Times"/>
          <w:b/>
        </w:rPr>
        <w:t>Table 2.</w:t>
      </w:r>
      <w:r w:rsidRPr="00732741">
        <w:rPr>
          <w:rFonts w:ascii="Times" w:hAnsi="Times"/>
          <w:b/>
          <w:i/>
        </w:rPr>
        <w:t xml:space="preserve"> </w:t>
      </w:r>
      <w:r w:rsidRPr="00492552">
        <w:rPr>
          <w:rFonts w:ascii="Times" w:hAnsi="Times"/>
        </w:rPr>
        <w:t>Results for the four linear models fit using MLE. All p-values are one-sided to reflect our directional hypotheses about the VLP measures improving over development.</w:t>
      </w:r>
      <w:r w:rsidRPr="00732741">
        <w:rPr>
          <w:rFonts w:ascii="Times" w:hAnsi="Times"/>
          <w:i/>
        </w:rPr>
        <w:t xml:space="preserve"> </w:t>
      </w:r>
    </w:p>
    <w:p w14:paraId="68BFA4D6" w14:textId="77777777" w:rsidR="0047685B" w:rsidRPr="00732741" w:rsidRDefault="0047685B" w:rsidP="004F3849">
      <w:pPr>
        <w:spacing w:line="240" w:lineRule="auto"/>
        <w:ind w:firstLine="0"/>
        <w:rPr>
          <w:rFonts w:ascii="Times" w:hAnsi="Times"/>
        </w:rPr>
      </w:pPr>
    </w:p>
    <w:p w14:paraId="74518EA7" w14:textId="0B5C11E8" w:rsidR="002A2A03" w:rsidRPr="00732741" w:rsidRDefault="002A2A03" w:rsidP="000C20F4">
      <w:pPr>
        <w:pStyle w:val="Heading1"/>
        <w:rPr>
          <w:rFonts w:ascii="Times" w:hAnsi="Times"/>
        </w:rPr>
      </w:pPr>
      <w:r w:rsidRPr="00732741">
        <w:rPr>
          <w:rFonts w:ascii="Times" w:hAnsi="Times"/>
        </w:rPr>
        <w:br w:type="page"/>
      </w:r>
      <w:r w:rsidRPr="00732741">
        <w:rPr>
          <w:rFonts w:ascii="Times" w:hAnsi="Times"/>
        </w:rPr>
        <w:lastRenderedPageBreak/>
        <w:t>References</w:t>
      </w:r>
    </w:p>
    <w:p w14:paraId="18E044F2" w14:textId="280B4D46" w:rsidR="00AA12F8" w:rsidRPr="00732741" w:rsidRDefault="00AA12F8" w:rsidP="00AA12F8">
      <w:pPr>
        <w:ind w:left="720" w:hanging="720"/>
        <w:rPr>
          <w:rFonts w:ascii="Times" w:hAnsi="Times"/>
        </w:rPr>
      </w:pPr>
      <w:proofErr w:type="gramStart"/>
      <w:r w:rsidRPr="00732741">
        <w:rPr>
          <w:rFonts w:ascii="Times" w:hAnsi="Times" w:cs="Arial"/>
          <w:color w:val="222222"/>
          <w:shd w:val="clear" w:color="auto" w:fill="FFFFFF"/>
        </w:rPr>
        <w:t>Barr, D. J. (2008).</w:t>
      </w:r>
      <w:proofErr w:type="gramEnd"/>
      <w:r w:rsidRPr="00732741">
        <w:rPr>
          <w:rFonts w:ascii="Times" w:hAnsi="Times" w:cs="Arial"/>
          <w:color w:val="222222"/>
          <w:shd w:val="clear" w:color="auto" w:fill="FFFFFF"/>
        </w:rPr>
        <w:t xml:space="preserve">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18037E47" w14:textId="40542B7D" w:rsidR="004B4FEC" w:rsidRPr="00732741" w:rsidRDefault="004B4FEC"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Fernald, A., </w:t>
      </w:r>
      <w:proofErr w:type="spellStart"/>
      <w:r w:rsidRPr="00732741">
        <w:rPr>
          <w:rFonts w:ascii="Times" w:hAnsi="Times" w:cs="Times"/>
        </w:rPr>
        <w:t>Zangl</w:t>
      </w:r>
      <w:proofErr w:type="spellEnd"/>
      <w:r w:rsidRPr="00732741">
        <w:rPr>
          <w:rFonts w:ascii="Times" w:hAnsi="Times" w:cs="Times"/>
        </w:rPr>
        <w:t>, R., Portillo, A. L., &amp;</w:t>
      </w:r>
      <w:r w:rsidR="005B3C45" w:rsidRPr="00732741">
        <w:rPr>
          <w:rFonts w:ascii="Times" w:hAnsi="Times" w:cs="Times"/>
        </w:rPr>
        <w:t xml:space="preserve"> </w:t>
      </w:r>
      <w:proofErr w:type="spellStart"/>
      <w:r w:rsidR="005B3C45" w:rsidRPr="00732741">
        <w:rPr>
          <w:rFonts w:ascii="Times" w:hAnsi="Times" w:cs="Times"/>
        </w:rPr>
        <w:t>Marchman</w:t>
      </w:r>
      <w:proofErr w:type="spellEnd"/>
      <w:r w:rsidR="005B3C45" w:rsidRPr="00732741">
        <w:rPr>
          <w:rFonts w:ascii="Times" w:hAnsi="Times" w:cs="Times"/>
        </w:rPr>
        <w:t>, V. A. (2008). Looki</w:t>
      </w:r>
      <w:r w:rsidRPr="00732741">
        <w:rPr>
          <w:rFonts w:ascii="Times" w:hAnsi="Times" w:cs="Times"/>
        </w:rPr>
        <w:t>ng while listening: Using eye movements to monitor spoken language. Developmental psycholinguisti</w:t>
      </w:r>
      <w:r w:rsidR="005B3C45" w:rsidRPr="00732741">
        <w:rPr>
          <w:rFonts w:ascii="Times" w:hAnsi="Times" w:cs="Times"/>
        </w:rPr>
        <w:t>cs: On-line methods in children’</w:t>
      </w:r>
      <w:r w:rsidRPr="00732741">
        <w:rPr>
          <w:rFonts w:ascii="Times" w:hAnsi="Times" w:cs="Times"/>
        </w:rPr>
        <w:t xml:space="preserve">s language processing, 113–132. </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w:t>
      </w:r>
      <w:proofErr w:type="gramStart"/>
      <w:r w:rsidR="004B4FEC" w:rsidRPr="00732741">
        <w:rPr>
          <w:rFonts w:ascii="Times" w:hAnsi="Times" w:cs="Times"/>
        </w:rPr>
        <w:t>Cambridge University Press.</w:t>
      </w:r>
      <w:proofErr w:type="gramEnd"/>
      <w:r w:rsidR="004B4FEC" w:rsidRPr="00732741">
        <w:rPr>
          <w:rFonts w:ascii="Times" w:hAnsi="Times" w:cs="Times"/>
        </w:rPr>
        <w:t xml:space="preserve">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r>
      <w:proofErr w:type="gramStart"/>
      <w:r w:rsidRPr="00732741">
        <w:rPr>
          <w:rFonts w:ascii="Times" w:hAnsi="Times" w:cs="Arial"/>
          <w:color w:val="222222"/>
          <w:shd w:val="clear" w:color="auto" w:fill="FFFFFF"/>
        </w:rPr>
        <w:t>Plummer, M. (2003).</w:t>
      </w:r>
      <w:proofErr w:type="gramEnd"/>
      <w:r w:rsidRPr="00732741">
        <w:rPr>
          <w:rFonts w:ascii="Times" w:hAnsi="Times" w:cs="Arial"/>
          <w:color w:val="222222"/>
          <w:shd w:val="clear" w:color="auto" w:fill="FFFFFF"/>
        </w:rPr>
        <w:t xml:space="preserve">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2"/>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47685B" w:rsidRDefault="0047685B">
      <w:pPr>
        <w:spacing w:line="240" w:lineRule="auto"/>
      </w:pPr>
      <w:r>
        <w:separator/>
      </w:r>
    </w:p>
  </w:endnote>
  <w:endnote w:type="continuationSeparator" w:id="0">
    <w:p w14:paraId="2A6327FA" w14:textId="77777777" w:rsidR="0047685B" w:rsidRDefault="0047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47685B" w:rsidRDefault="0047685B">
      <w:pPr>
        <w:spacing w:line="240" w:lineRule="auto"/>
      </w:pPr>
      <w:r>
        <w:separator/>
      </w:r>
    </w:p>
  </w:footnote>
  <w:footnote w:type="continuationSeparator" w:id="0">
    <w:p w14:paraId="55BAECB5" w14:textId="77777777" w:rsidR="0047685B" w:rsidRDefault="00476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47685B" w:rsidRDefault="004768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2552">
      <w:rPr>
        <w:rStyle w:val="PageNumber"/>
        <w:noProof/>
      </w:rPr>
      <w:t>2</w:t>
    </w:r>
    <w:r>
      <w:rPr>
        <w:rStyle w:val="PageNumber"/>
      </w:rPr>
      <w:fldChar w:fldCharType="end"/>
    </w:r>
  </w:p>
  <w:p w14:paraId="00905EAA" w14:textId="1D6FBA60" w:rsidR="0047685B" w:rsidRDefault="0047685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2552">
      <w:rPr>
        <w:rStyle w:val="PageNumber"/>
        <w:noProof/>
      </w:rPr>
      <w:t>1</w:t>
    </w:r>
    <w:r>
      <w:rPr>
        <w:rStyle w:val="PageNumber"/>
      </w:rPr>
      <w:fldChar w:fldCharType="end"/>
    </w:r>
  </w:p>
  <w:p w14:paraId="5775D5C8" w14:textId="4B890545" w:rsidR="0047685B" w:rsidRDefault="0047685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A0A79"/>
    <w:rsid w:val="002A2A03"/>
    <w:rsid w:val="002A307C"/>
    <w:rsid w:val="003123FF"/>
    <w:rsid w:val="00336CB0"/>
    <w:rsid w:val="0036521A"/>
    <w:rsid w:val="003B317C"/>
    <w:rsid w:val="00426F82"/>
    <w:rsid w:val="00430A11"/>
    <w:rsid w:val="0047685B"/>
    <w:rsid w:val="004813D3"/>
    <w:rsid w:val="00483FE8"/>
    <w:rsid w:val="00492552"/>
    <w:rsid w:val="00495995"/>
    <w:rsid w:val="004B4FEC"/>
    <w:rsid w:val="004F3849"/>
    <w:rsid w:val="00547A42"/>
    <w:rsid w:val="005A190F"/>
    <w:rsid w:val="005A27C4"/>
    <w:rsid w:val="005B3C45"/>
    <w:rsid w:val="005B5BB6"/>
    <w:rsid w:val="00682859"/>
    <w:rsid w:val="007307B4"/>
    <w:rsid w:val="00732741"/>
    <w:rsid w:val="007961A5"/>
    <w:rsid w:val="00900386"/>
    <w:rsid w:val="009136F7"/>
    <w:rsid w:val="0094492D"/>
    <w:rsid w:val="009829DE"/>
    <w:rsid w:val="00A80E88"/>
    <w:rsid w:val="00A84B05"/>
    <w:rsid w:val="00AA12F8"/>
    <w:rsid w:val="00AD3136"/>
    <w:rsid w:val="00AF20C9"/>
    <w:rsid w:val="00AF6D0A"/>
    <w:rsid w:val="00C30547"/>
    <w:rsid w:val="00C66F48"/>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46D8E-34A1-FD42-A16D-1E0DB51C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1591</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10645</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36</cp:revision>
  <dcterms:created xsi:type="dcterms:W3CDTF">2016-06-17T09:22:00Z</dcterms:created>
  <dcterms:modified xsi:type="dcterms:W3CDTF">2017-06-16T21:03:00Z</dcterms:modified>
</cp:coreProperties>
</file>