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44" w:type="pct"/>
        <w:tblLayout w:type="fixed"/>
        <w:tblLook w:val="07E0" w:firstRow="1" w:lastRow="1" w:firstColumn="1" w:lastColumn="1" w:noHBand="1" w:noVBand="1"/>
      </w:tblPr>
      <w:tblGrid>
        <w:gridCol w:w="2599"/>
        <w:gridCol w:w="1756"/>
        <w:gridCol w:w="248"/>
        <w:gridCol w:w="4154"/>
      </w:tblGrid>
      <w:tr w:rsidR="005E4B88" w:rsidRPr="00D330E7" w:rsidTr="006F2C08">
        <w:trPr>
          <w:trHeight w:val="911"/>
        </w:trPr>
        <w:tc>
          <w:tcPr>
            <w:tcW w:w="2808" w:type="dxa"/>
            <w:tcBorders>
              <w:bottom w:val="single" w:sz="0" w:space="0" w:color="auto"/>
            </w:tcBorders>
            <w:vAlign w:val="center"/>
          </w:tcPr>
          <w:p w:rsidR="005E4B88" w:rsidRDefault="005E4B88" w:rsidP="006F2C08">
            <w:pPr>
              <w:pStyle w:val="Compact"/>
              <w:spacing w:line="240" w:lineRule="auto"/>
              <w:ind w:firstLine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Item Pair</w:t>
            </w:r>
          </w:p>
          <w:p w:rsidR="005E4B88" w:rsidRPr="00D330E7" w:rsidRDefault="005E4B88" w:rsidP="006F2C08">
            <w:pPr>
              <w:pStyle w:val="Compact"/>
              <w:spacing w:line="240" w:lineRule="auto"/>
              <w:ind w:firstLine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(iconicity score 1-7)</w:t>
            </w:r>
          </w:p>
        </w:tc>
        <w:tc>
          <w:tcPr>
            <w:tcW w:w="2160" w:type="dxa"/>
            <w:gridSpan w:val="2"/>
            <w:tcBorders>
              <w:bottom w:val="single" w:sz="0" w:space="0" w:color="auto"/>
            </w:tcBorders>
            <w:vAlign w:val="center"/>
          </w:tcPr>
          <w:p w:rsidR="005E4B88" w:rsidRDefault="005E4B88" w:rsidP="006F2C08">
            <w:pPr>
              <w:pStyle w:val="Compact"/>
              <w:spacing w:line="240" w:lineRule="auto"/>
              <w:ind w:firstLine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Number of</w:t>
            </w:r>
          </w:p>
          <w:p w:rsidR="005E4B88" w:rsidRPr="00D330E7" w:rsidRDefault="005E4B88" w:rsidP="006F2C08">
            <w:pPr>
              <w:pStyle w:val="Compact"/>
              <w:spacing w:line="240" w:lineRule="auto"/>
              <w:ind w:firstLine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matched features</w:t>
            </w:r>
          </w:p>
        </w:tc>
        <w:tc>
          <w:tcPr>
            <w:tcW w:w="4500" w:type="dxa"/>
            <w:tcBorders>
              <w:bottom w:val="single" w:sz="0" w:space="0" w:color="auto"/>
            </w:tcBorders>
            <w:vAlign w:val="center"/>
          </w:tcPr>
          <w:p w:rsidR="005E4B88" w:rsidRPr="00D330E7" w:rsidRDefault="005E4B88" w:rsidP="006F2C08">
            <w:pPr>
              <w:pStyle w:val="Compact"/>
              <w:spacing w:line="240" w:lineRule="auto"/>
              <w:ind w:hanging="379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Matched features</w:t>
            </w:r>
          </w:p>
        </w:tc>
      </w:tr>
      <w:tr w:rsidR="005E4B88" w:rsidRPr="00D330E7" w:rsidTr="006F2C08">
        <w:trPr>
          <w:trHeight w:val="873"/>
        </w:trPr>
        <w:tc>
          <w:tcPr>
            <w:tcW w:w="2808" w:type="dxa"/>
            <w:vAlign w:val="center"/>
          </w:tcPr>
          <w:p w:rsidR="005E4B88" w:rsidRPr="002A173D" w:rsidRDefault="005E4B88" w:rsidP="006F2C08">
            <w:pPr>
              <w:pStyle w:val="Compact"/>
              <w:ind w:firstLine="0"/>
              <w:jc w:val="center"/>
              <w:rPr>
                <w:rFonts w:ascii="Times" w:hAnsi="Times"/>
              </w:rPr>
            </w:pPr>
            <w:r w:rsidRPr="002A173D">
              <w:rPr>
                <w:rFonts w:ascii="Times" w:hAnsi="Times"/>
              </w:rPr>
              <w:t>bear (3.0)—doll (1.2)</w:t>
            </w:r>
          </w:p>
        </w:tc>
        <w:tc>
          <w:tcPr>
            <w:tcW w:w="1890" w:type="dxa"/>
            <w:vAlign w:val="center"/>
          </w:tcPr>
          <w:p w:rsidR="005E4B88" w:rsidRPr="002A173D" w:rsidRDefault="005E4B88" w:rsidP="006F2C08">
            <w:pPr>
              <w:pStyle w:val="Compact"/>
              <w:jc w:val="center"/>
              <w:rPr>
                <w:rFonts w:ascii="Times" w:hAnsi="Times"/>
              </w:rPr>
            </w:pPr>
            <w:r w:rsidRPr="002A173D">
              <w:rPr>
                <w:rFonts w:ascii="Times" w:hAnsi="Times"/>
              </w:rPr>
              <w:t>1</w:t>
            </w:r>
          </w:p>
        </w:tc>
        <w:tc>
          <w:tcPr>
            <w:tcW w:w="4770" w:type="dxa"/>
            <w:gridSpan w:val="2"/>
            <w:vAlign w:val="center"/>
          </w:tcPr>
          <w:p w:rsidR="005E4B88" w:rsidRPr="002A173D" w:rsidRDefault="005E4B88" w:rsidP="006F2C08">
            <w:pPr>
              <w:spacing w:line="240" w:lineRule="auto"/>
              <w:ind w:firstLine="0"/>
              <w:jc w:val="center"/>
              <w:rPr>
                <w:rFonts w:ascii="Times" w:hAnsi="Times" w:cs="Lucida Grande"/>
              </w:rPr>
            </w:pPr>
            <w:r w:rsidRPr="002A173D">
              <w:rPr>
                <w:rFonts w:ascii="Times" w:hAnsi="Times" w:cs="Lucida Grande"/>
              </w:rPr>
              <w:t>Movement</w:t>
            </w:r>
          </w:p>
        </w:tc>
      </w:tr>
      <w:tr w:rsidR="005E4B88" w:rsidRPr="00D330E7" w:rsidTr="006F2C08">
        <w:trPr>
          <w:trHeight w:val="828"/>
        </w:trPr>
        <w:tc>
          <w:tcPr>
            <w:tcW w:w="2808" w:type="dxa"/>
            <w:vAlign w:val="center"/>
          </w:tcPr>
          <w:p w:rsidR="005E4B88" w:rsidRPr="002A173D" w:rsidRDefault="005E4B88" w:rsidP="006F2C08">
            <w:pPr>
              <w:pStyle w:val="Compact"/>
              <w:ind w:firstLine="0"/>
              <w:jc w:val="center"/>
              <w:rPr>
                <w:rFonts w:ascii="Times" w:hAnsi="Times"/>
              </w:rPr>
            </w:pPr>
            <w:r w:rsidRPr="002A173D">
              <w:rPr>
                <w:rFonts w:ascii="Times" w:hAnsi="Times"/>
              </w:rPr>
              <w:t>cat (4.6)—bird (4.5)</w:t>
            </w:r>
          </w:p>
        </w:tc>
        <w:tc>
          <w:tcPr>
            <w:tcW w:w="1890" w:type="dxa"/>
            <w:vAlign w:val="center"/>
          </w:tcPr>
          <w:p w:rsidR="005E4B88" w:rsidRPr="002A173D" w:rsidRDefault="005E4B88" w:rsidP="006F2C08">
            <w:pPr>
              <w:pStyle w:val="Compact"/>
              <w:jc w:val="center"/>
              <w:rPr>
                <w:rFonts w:ascii="Times" w:hAnsi="Times"/>
              </w:rPr>
            </w:pPr>
            <w:r w:rsidRPr="002A173D">
              <w:rPr>
                <w:rFonts w:ascii="Times" w:hAnsi="Times"/>
              </w:rPr>
              <w:t>3</w:t>
            </w:r>
          </w:p>
        </w:tc>
        <w:tc>
          <w:tcPr>
            <w:tcW w:w="4770" w:type="dxa"/>
            <w:gridSpan w:val="2"/>
            <w:vAlign w:val="center"/>
          </w:tcPr>
          <w:p w:rsidR="005E4B88" w:rsidRPr="002A173D" w:rsidRDefault="005E4B88" w:rsidP="006F2C08">
            <w:pPr>
              <w:spacing w:line="240" w:lineRule="auto"/>
              <w:ind w:firstLine="0"/>
              <w:jc w:val="center"/>
              <w:rPr>
                <w:rFonts w:ascii="Times" w:hAnsi="Times" w:cs="Lucida Grande"/>
              </w:rPr>
            </w:pPr>
            <w:r w:rsidRPr="002A173D">
              <w:rPr>
                <w:rFonts w:ascii="Times" w:hAnsi="Times" w:cs="Lucida Grande"/>
              </w:rPr>
              <w:t xml:space="preserve">Selected Fingers, Major Location, </w:t>
            </w:r>
          </w:p>
          <w:p w:rsidR="005E4B88" w:rsidRPr="002A173D" w:rsidRDefault="005E4B88" w:rsidP="006F2C08">
            <w:pPr>
              <w:spacing w:line="240" w:lineRule="auto"/>
              <w:ind w:firstLine="0"/>
              <w:jc w:val="center"/>
              <w:rPr>
                <w:rFonts w:ascii="Times" w:hAnsi="Times"/>
              </w:rPr>
            </w:pPr>
            <w:r w:rsidRPr="002A173D">
              <w:rPr>
                <w:rFonts w:ascii="Times" w:hAnsi="Times" w:cs="Lucida Grande"/>
              </w:rPr>
              <w:t>Sign Type</w:t>
            </w:r>
          </w:p>
        </w:tc>
      </w:tr>
      <w:tr w:rsidR="005E4B88" w:rsidRPr="00D330E7" w:rsidTr="006F2C08">
        <w:trPr>
          <w:trHeight w:val="882"/>
        </w:trPr>
        <w:tc>
          <w:tcPr>
            <w:tcW w:w="2808" w:type="dxa"/>
            <w:vAlign w:val="center"/>
          </w:tcPr>
          <w:p w:rsidR="005E4B88" w:rsidRPr="002A173D" w:rsidRDefault="005E4B88" w:rsidP="006F2C08">
            <w:pPr>
              <w:pStyle w:val="Compact"/>
              <w:ind w:firstLine="0"/>
              <w:jc w:val="center"/>
              <w:rPr>
                <w:rFonts w:ascii="Times" w:hAnsi="Times"/>
              </w:rPr>
            </w:pPr>
            <w:r w:rsidRPr="002A173D">
              <w:rPr>
                <w:rFonts w:ascii="Times" w:hAnsi="Times"/>
              </w:rPr>
              <w:t>car (6.2)—book (6.7)</w:t>
            </w:r>
          </w:p>
        </w:tc>
        <w:tc>
          <w:tcPr>
            <w:tcW w:w="1890" w:type="dxa"/>
            <w:vAlign w:val="center"/>
          </w:tcPr>
          <w:p w:rsidR="005E4B88" w:rsidRPr="002A173D" w:rsidRDefault="005E4B88" w:rsidP="006F2C08">
            <w:pPr>
              <w:pStyle w:val="Compact"/>
              <w:jc w:val="center"/>
              <w:rPr>
                <w:rFonts w:ascii="Times" w:hAnsi="Times"/>
              </w:rPr>
            </w:pPr>
            <w:r w:rsidRPr="002A173D">
              <w:rPr>
                <w:rFonts w:ascii="Times" w:hAnsi="Times"/>
              </w:rPr>
              <w:t>4</w:t>
            </w:r>
          </w:p>
        </w:tc>
        <w:tc>
          <w:tcPr>
            <w:tcW w:w="4770" w:type="dxa"/>
            <w:gridSpan w:val="2"/>
            <w:vAlign w:val="center"/>
          </w:tcPr>
          <w:p w:rsidR="005E4B88" w:rsidRPr="002A173D" w:rsidRDefault="005E4B88" w:rsidP="006F2C08">
            <w:pPr>
              <w:spacing w:line="240" w:lineRule="auto"/>
              <w:ind w:firstLine="0"/>
              <w:jc w:val="center"/>
              <w:rPr>
                <w:rFonts w:ascii="Times" w:hAnsi="Times" w:cs="Lucida Grande"/>
              </w:rPr>
            </w:pPr>
            <w:r w:rsidRPr="002A173D">
              <w:rPr>
                <w:rFonts w:ascii="Times" w:hAnsi="Times" w:cs="Lucida Grande"/>
              </w:rPr>
              <w:t xml:space="preserve">Selected Fingers, Major Location, </w:t>
            </w:r>
          </w:p>
          <w:p w:rsidR="005E4B88" w:rsidRPr="002A173D" w:rsidRDefault="005E4B88" w:rsidP="006F2C08">
            <w:pPr>
              <w:spacing w:line="240" w:lineRule="auto"/>
              <w:ind w:firstLine="0"/>
              <w:jc w:val="center"/>
              <w:rPr>
                <w:rFonts w:ascii="Times" w:hAnsi="Times" w:cs="Lucida Grande"/>
              </w:rPr>
            </w:pPr>
            <w:r w:rsidRPr="002A173D">
              <w:rPr>
                <w:rFonts w:ascii="Times" w:hAnsi="Times" w:cs="Lucida Grande"/>
              </w:rPr>
              <w:t>Movement, Sign Type</w:t>
            </w:r>
          </w:p>
        </w:tc>
      </w:tr>
      <w:tr w:rsidR="005E4B88" w:rsidRPr="00D330E7" w:rsidTr="006F2C08">
        <w:trPr>
          <w:trHeight w:val="1170"/>
        </w:trPr>
        <w:tc>
          <w:tcPr>
            <w:tcW w:w="2808" w:type="dxa"/>
            <w:tcBorders>
              <w:bottom w:val="single" w:sz="4" w:space="0" w:color="auto"/>
            </w:tcBorders>
            <w:vAlign w:val="center"/>
          </w:tcPr>
          <w:p w:rsidR="005E4B88" w:rsidRPr="002A173D" w:rsidRDefault="005E4B88" w:rsidP="006F2C08">
            <w:pPr>
              <w:pStyle w:val="Compact"/>
              <w:ind w:firstLine="0"/>
              <w:jc w:val="center"/>
              <w:rPr>
                <w:rFonts w:ascii="Times" w:hAnsi="Times"/>
              </w:rPr>
            </w:pPr>
            <w:r w:rsidRPr="002A173D">
              <w:rPr>
                <w:rFonts w:ascii="Times" w:hAnsi="Times"/>
              </w:rPr>
              <w:t>ball (5.7)—shoe (1.5)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5E4B88" w:rsidRPr="002A173D" w:rsidRDefault="005E4B88" w:rsidP="006F2C08">
            <w:pPr>
              <w:pStyle w:val="Compact"/>
              <w:jc w:val="center"/>
              <w:rPr>
                <w:rFonts w:ascii="Times" w:hAnsi="Times"/>
              </w:rPr>
            </w:pPr>
            <w:r w:rsidRPr="002A173D">
              <w:rPr>
                <w:rFonts w:ascii="Times" w:hAnsi="Times"/>
              </w:rPr>
              <w:t>4</w:t>
            </w:r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  <w:vAlign w:val="center"/>
          </w:tcPr>
          <w:p w:rsidR="005E4B88" w:rsidRPr="002A173D" w:rsidRDefault="005E4B88" w:rsidP="006F2C08">
            <w:pPr>
              <w:pStyle w:val="Compact"/>
              <w:spacing w:line="240" w:lineRule="auto"/>
              <w:ind w:hanging="18"/>
              <w:jc w:val="center"/>
              <w:rPr>
                <w:rFonts w:ascii="Times" w:hAnsi="Times" w:cs="Lucida Grande"/>
              </w:rPr>
            </w:pPr>
            <w:r w:rsidRPr="002A173D">
              <w:rPr>
                <w:rFonts w:ascii="Times" w:hAnsi="Times" w:cs="Lucida Grande"/>
              </w:rPr>
              <w:t xml:space="preserve">Selected Fingers, Major Location, </w:t>
            </w:r>
          </w:p>
          <w:p w:rsidR="005E4B88" w:rsidRPr="002A173D" w:rsidRDefault="005E4B88" w:rsidP="006F2C08">
            <w:pPr>
              <w:pStyle w:val="Compact"/>
              <w:spacing w:line="240" w:lineRule="auto"/>
              <w:ind w:hanging="18"/>
              <w:jc w:val="center"/>
              <w:rPr>
                <w:rFonts w:ascii="Times" w:hAnsi="Times" w:cs="Lucida Grande"/>
              </w:rPr>
            </w:pPr>
            <w:r w:rsidRPr="002A173D">
              <w:rPr>
                <w:rFonts w:ascii="Times" w:hAnsi="Times" w:cs="Lucida Grande"/>
              </w:rPr>
              <w:t>Movement, Sign Type</w:t>
            </w:r>
          </w:p>
        </w:tc>
      </w:tr>
    </w:tbl>
    <w:p w:rsidR="005E4B88" w:rsidRDefault="005E4B88" w:rsidP="005E4B88">
      <w:pPr>
        <w:widowControl w:val="0"/>
        <w:autoSpaceDE w:val="0"/>
        <w:autoSpaceDN w:val="0"/>
        <w:adjustRightInd w:val="0"/>
        <w:spacing w:after="240" w:line="240" w:lineRule="auto"/>
        <w:ind w:firstLine="0"/>
        <w:rPr>
          <w:rFonts w:ascii="Times" w:hAnsi="Times" w:cs="Times"/>
          <w:i/>
        </w:rPr>
      </w:pPr>
      <w:r>
        <w:rPr>
          <w:rFonts w:ascii="Times" w:hAnsi="Times" w:cs="Times"/>
          <w:b/>
          <w:sz w:val="26"/>
          <w:szCs w:val="26"/>
        </w:rPr>
        <w:t>Table 2</w:t>
      </w:r>
      <w:r w:rsidRPr="00D330E7">
        <w:rPr>
          <w:rFonts w:ascii="Times" w:hAnsi="Times" w:cs="Times"/>
          <w:b/>
          <w:sz w:val="26"/>
          <w:szCs w:val="26"/>
        </w:rPr>
        <w:t>:</w:t>
      </w:r>
      <w:r w:rsidRPr="00D330E7">
        <w:rPr>
          <w:rFonts w:ascii="Times" w:hAnsi="Times" w:cs="Times"/>
          <w:sz w:val="26"/>
          <w:szCs w:val="26"/>
        </w:rPr>
        <w:t xml:space="preserve"> </w:t>
      </w:r>
      <w:r w:rsidRPr="00BD14DC">
        <w:rPr>
          <w:rFonts w:ascii="Times" w:hAnsi="Times" w:cs="Times"/>
          <w:i/>
          <w:sz w:val="26"/>
          <w:szCs w:val="26"/>
        </w:rPr>
        <w:t xml:space="preserve">Iconicity scores (1 = not iconic at all; 7 = very iconic) and degree of phonological overlap (out of 5 features) for each sign item-pair. Values were taken from ASL-LEX, a database of lexical and phonological properties </w:t>
      </w:r>
      <w:r>
        <w:rPr>
          <w:rFonts w:ascii="Times" w:hAnsi="Times" w:cs="Times"/>
          <w:i/>
          <w:sz w:val="26"/>
          <w:szCs w:val="26"/>
        </w:rPr>
        <w:t xml:space="preserve">of </w:t>
      </w:r>
      <w:r w:rsidRPr="00BD14DC">
        <w:rPr>
          <w:rFonts w:ascii="Times" w:hAnsi="Times" w:cs="Times"/>
          <w:i/>
          <w:sz w:val="26"/>
          <w:szCs w:val="26"/>
        </w:rPr>
        <w:t>signs in ASL.</w:t>
      </w:r>
    </w:p>
    <w:p w:rsidR="00AD1DA9" w:rsidRDefault="00AD1DA9">
      <w:bookmarkStart w:id="0" w:name="_GoBack"/>
      <w:bookmarkEnd w:id="0"/>
    </w:p>
    <w:sectPr w:rsidR="00AD1DA9" w:rsidSect="00AD1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88"/>
    <w:rsid w:val="005E4B88"/>
    <w:rsid w:val="00AD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069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B88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5E4B88"/>
    <w:pPr>
      <w:spacing w:before="36" w:after="36" w:line="360" w:lineRule="auto"/>
      <w:ind w:firstLine="432"/>
    </w:pPr>
    <w:rPr>
      <w:rFonts w:ascii="Cambria" w:eastAsia="Cambria" w:hAnsi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B88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5E4B88"/>
    <w:pPr>
      <w:spacing w:before="36" w:after="36" w:line="360" w:lineRule="auto"/>
      <w:ind w:firstLine="432"/>
    </w:pPr>
    <w:rPr>
      <w:rFonts w:ascii="Cambria" w:eastAsia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Macintosh Word</Application>
  <DocSecurity>0</DocSecurity>
  <Lines>4</Lines>
  <Paragraphs>1</Paragraphs>
  <ScaleCrop>false</ScaleCrop>
  <Company>Stanford University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MacDonald</dc:creator>
  <cp:keywords/>
  <dc:description/>
  <cp:lastModifiedBy>Kyle MacDonald</cp:lastModifiedBy>
  <cp:revision>1</cp:revision>
  <dcterms:created xsi:type="dcterms:W3CDTF">2017-11-13T19:34:00Z</dcterms:created>
  <dcterms:modified xsi:type="dcterms:W3CDTF">2017-11-13T19:34:00Z</dcterms:modified>
</cp:coreProperties>
</file>