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Liberation Sans" w:hAnsi="Liberation Sans" w:eastAsia="Liberation Sans"/>
          <w:b/>
          <w:color w:val="000000"/>
          <w:sz w:val="48"/>
        </w:rPr>
        <w:t>REP-03 Oturum 3 D2 Kapanış Raporu</w:t>
      </w:r>
    </w:p>
    <w:p>
      <w:pPr>
        <w:spacing w:after="200"/>
      </w:pPr>
      <w:r>
        <w:rPr>
          <w:rFonts w:ascii="Liberation Sans" w:hAnsi="Liberation Sans" w:eastAsia="Liberation Sans"/>
          <w:b w:val="0"/>
          <w:color w:val="000000"/>
          <w:sz w:val="27"/>
        </w:rPr>
        <w:t>WF-03-04 GNSS ve WF-03-05 Automotive Power</w:t>
      </w:r>
    </w:p>
    <w:p>
      <w:pPr>
        <w:spacing w:after="100" w:line="252" w:lineRule="auto"/>
      </w:pPr>
      <w:r>
        <w:rPr>
          <w:rFonts w:ascii="Liberation Sans" w:hAnsi="Liberation Sans" w:eastAsia="Liberation Sans"/>
          <w:b w:val="0"/>
          <w:color w:val="000000"/>
          <w:sz w:val="21"/>
        </w:rPr>
        <w:t>Oturum 3 kapsamında GNSS veri kalitesi doğrulayıcısı ile automotive-power profil ve REP-02 adapter sözleşmesi tamamlandı. Bağımsız çalıştırmada 136 testin tamamı geçti. D2 sentetik uygulama kapısı kapanmıştır; G1 ve G2 donanım kapıları açık değildir.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7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720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Değer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Proje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esp32-s3-automotive-interfaces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İş akışları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WF-03-04 GNSS ve WF-03-05 Automotive Power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Doğrulama seviyesi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SYNTHETIC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Rapor tarihi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19.10.2026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Başlangıç commit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9c06fce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D1 Varyant A profil SHA-256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f74c42bb2a2519ab563a91cb05cfb6d4e5accd9d6f2570ed89604bbad5e0367e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D1 Varyant B profil SHA-256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1b82f114d7fb4280f55d3f72a7a61816f38242b7495a23cfa468f17b92d00fcd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D2 sonucu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COMPLETE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Çalışma ağacı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Değişiklikler commit ve push yapılmadan bırakıldı</w:t>
            </w:r>
          </w:p>
        </w:tc>
      </w:tr>
    </w:tbl>
    <w:p>
      <w:pPr>
        <w:spacing w:after="20"/>
      </w:pPr>
    </w:p>
    <w:p>
      <w:pPr>
        <w:spacing w:after="100" w:line="252" w:lineRule="auto"/>
      </w:pPr>
      <w:r>
        <w:rPr>
          <w:rFonts w:ascii="Liberation Sans" w:hAnsi="Liberation Sans" w:eastAsia="Liberation Sans"/>
          <w:b w:val="0"/>
          <w:color w:val="000000"/>
          <w:sz w:val="21"/>
        </w:rPr>
        <w:t>Kaynak dayanaklar: REP-03_Is_Akisi_Raporu_v1.pdf, REP-03_Codex_Gorev_Plani_Pozisyon_Bazli_v1.docx, evidence/D1_validation_record.md ve evidence/D2_session2_validation_record.md.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000000"/>
          <w:sz w:val="32"/>
        </w:rPr>
        <w:t>Durum ve kapsam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65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25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Durum</w:t>
            </w:r>
          </w:p>
        </w:tc>
        <w:tc>
          <w:tcPr>
            <w:tcW w:type="dxa" w:w="56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Kanıt sınırı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APPROVED TO PROCEED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Varyant A ve B profil hashleri sabit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WF-03-04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COMPLETE SYNTHETIC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33 GNSS testi geçti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WF-03-05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COMPLETE SYNTHETIC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28 power testi geçti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COMPLETE SESSION 3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WF-03-01 ile WF-03-05 tamamlandı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D3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READY FOR SESSION 4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Shutdown ve evidence kapsamı bekliyor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G1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BLOCKED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GAP-01 ile GAP-04 kaynakları açık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G2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NOT STARTED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G1 kapanmadan şema veya PCB başlamaz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000000"/>
          <w:sz w:val="32"/>
        </w:rPr>
        <w:t>GNSS doğrulayıcı</w:t>
      </w:r>
    </w:p>
    <w:p>
      <w:pPr>
        <w:spacing w:after="100" w:line="252" w:lineRule="auto"/>
      </w:pPr>
      <w:r>
        <w:rPr>
          <w:rFonts w:ascii="Liberation Sans" w:hAnsi="Liberation Sans" w:eastAsia="Liberation Sans"/>
          <w:b w:val="0"/>
          <w:color w:val="000000"/>
          <w:sz w:val="21"/>
        </w:rPr>
        <w:t>Validator fix quality, freshness, timestamp, age ve antenna status kurallarını değerlendirir. Aynı raporda sentetik veri sonucu ile GAP-02 kaynak kapanışı ayrı tutulur.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Tam can, lin ve gnss Varyant A modül kümesi ile onaylı D1 profil hashini zorunlu tutar.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No-fix, stale-data, timestamp rollback ve antenna fault ayrı reason code üretir.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Freshness sınırı age_ms &lt;= max_age_ms için geçerli, üstünde STALE_FIX olacak biçimde testlidir.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ASSUMPTION veya UNKNOWN freshness kaynağı genel PASS üretemez.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Geçerli sentetik fix PASS olsa bile açık GAP-02 nedeniyle RF suitability BLOCKED kalır.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Koordinatlar yalnız sentetik test vektörüdür ve ölçüm olarak raporlanmaz.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000000"/>
          <w:sz w:val="32"/>
        </w:rPr>
        <w:t>GNSS kaynak matrisi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23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23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Sınıf</w:t>
            </w:r>
          </w:p>
        </w:tc>
        <w:tc>
          <w:tcPr>
            <w:tcW w:type="dxa" w:w="129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Durum</w:t>
            </w:r>
          </w:p>
        </w:tc>
        <w:tc>
          <w:tcPr>
            <w:tcW w:type="dxa" w:w="41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Integration guide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UNKNOWN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BLOCKED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GAP-02 açık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Module variant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UNKNOWN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BLOCKED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Exact varyant çözülmedi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Antenna type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UNKNOWN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BLOCKED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Anten tipi çözülmedi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RF feed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UNKNOWN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BLOCKED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RF feed çözülmedi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RF layout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UNKNOWN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BLOCKED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Yerleşim kanıtı yok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Power profile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ENGINEERING_RULE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PASS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Sentetik güç durumu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Fix quality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ENGINEERING_RULE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PASS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Sentetik gözlem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Freshness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ENGINEERING_RULE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PASS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Sürümlü sentetik eşik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Timestamp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ENGINEERING_RULE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PASS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Sentetik gözlem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Age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ENGINEERING_RULE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PASS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Timestamp ile tutarlı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Antenna status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ENGINEERING_RULE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PASS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Sentetik gözlem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000000"/>
          <w:sz w:val="32"/>
        </w:rPr>
        <w:t>Automotive Power profilleri</w:t>
      </w:r>
    </w:p>
    <w:p>
      <w:pPr>
        <w:spacing w:after="100" w:line="252" w:lineRule="auto"/>
      </w:pPr>
      <w:r>
        <w:rPr>
          <w:rFonts w:ascii="Liberation Sans" w:hAnsi="Liberation Sans" w:eastAsia="Liberation Sans"/>
          <w:b w:val="0"/>
          <w:color w:val="000000"/>
          <w:sz w:val="21"/>
        </w:rPr>
        <w:t>Kaynak belgelerdeki 12 V giriş ile 5.1 V ve 5 A hedefleri sürümlü proje gereksinimi olarak kaydedildi. Nominal ve transient profilleri birbirinden ayrıldı.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Nominal, cold-crank, load-dump suppressed, load-dump unsuppressed, jump-start ve brownout ayrı profillerdir.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OEM kaynağı olmayan transient genlik ve süreleri ASSUMPTION sınıfında UNKNOWN üretir.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Missing source ve exact-part ya da gerçek eşik kararları BLOCKED kalır.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Tam automotive_power ve shutdown Varyant B modül kümesi ile onaylı D1 profil hashini zorunlu tutar.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Fiziksel, OEM, ISO, AEC veya compliance iddiaları input ve output sözleşmelerinde reddedilir.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000000"/>
          <w:sz w:val="32"/>
        </w:rPr>
        <w:t>REP-02 adapter sözleşmesi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Öğe</w:t>
            </w:r>
          </w:p>
        </w:tc>
        <w:tc>
          <w:tcPr>
            <w:tcW w:type="dxa" w:w="60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Sürüm veya değer</w:t>
            </w:r>
          </w:p>
        </w:tc>
        <w:tc>
          <w:tcPr>
            <w:tcW w:type="dxa" w:w="158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Durum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REP-02 repo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power-rail-validation-and-review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PINNED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REP-02 commit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79ae5ba1a842cf2cc206eed408d71214ff2c43bc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PINNED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Paket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0.3.0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COMPATIBLE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Rail input ve formula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1.0.0 ve REP02-RB-1.0.0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COMPATIBLE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Rail rule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REP02.RAIL_BUDGET.STATIC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COMPATIBLE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Sequencing input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1.0.0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COMPATIBLE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Sequencing engine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0.3.0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COMPATIBLE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Sequencing FSM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REP02-SEQ-FSM-1.0.0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COMPATIBLE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Sequencing rule set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REP02-SEQ-RULESET-1.0.0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COMPATIBLE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Adapter hash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709a8a0e086e099bd9ca7f1aaf09ea20fca44e34a71a74dabcc354a6278dbcec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Canlı entegrasyon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Motor çağrısı yapılmadı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BLOCKED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REP-02 execution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Bu oturumda çalıştırılmadı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NOT RUN</w:t>
            </w:r>
          </w:p>
        </w:tc>
      </w:tr>
    </w:tbl>
    <w:p>
      <w:pPr>
        <w:spacing w:after="20"/>
      </w:pPr>
    </w:p>
    <w:p>
      <w:pPr>
        <w:spacing w:after="100" w:line="252" w:lineRule="auto"/>
      </w:pPr>
      <w:r>
        <w:rPr>
          <w:rFonts w:ascii="Liberation Sans" w:hAnsi="Liberation Sans" w:eastAsia="Liberation Sans"/>
          <w:b w:val="0"/>
          <w:color w:val="000000"/>
          <w:sz w:val="21"/>
        </w:rPr>
        <w:t>Adapter mapping bilinen alanları hedef yollara bağlar, eksik rail, load, capacity, derating ve source alanlarını açıkça listeler. Tam giriş zarfı oluşmadığında rail_budget_input null ve BLOCKED kalır. Otomotiv transientleri REP-02 STARTUP veya POWER_OFF sequencing senaryosu sayılmaz ve NOT_RUN olur.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000000"/>
          <w:sz w:val="32"/>
        </w:rPr>
        <w:t>GNSS fixture sonuçları</w:t>
      </w:r>
    </w:p>
    <w:p>
      <w:pPr>
        <w:spacing w:after="100" w:line="252" w:lineRule="auto"/>
      </w:pPr>
      <w:r>
        <w:rPr>
          <w:rFonts w:ascii="Liberation Sans" w:hAnsi="Liberation Sans" w:eastAsia="Liberation Sans"/>
          <w:b w:val="0"/>
          <w:color w:val="000000"/>
          <w:sz w:val="21"/>
        </w:rPr>
        <w:t>FAIL ve BLOCKED sonuçları negatif fixture'lar için beklenen kabul davranışıdır.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66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Fixture</w:t>
            </w:r>
          </w:p>
        </w:tc>
        <w:tc>
          <w:tcPr>
            <w:tcW w:type="dxa" w:w="1037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Durum</w:t>
            </w:r>
          </w:p>
        </w:tc>
        <w:tc>
          <w:tcPr>
            <w:tcW w:type="dxa" w:w="3139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Neden kodu</w:t>
            </w:r>
          </w:p>
        </w:tc>
        <w:tc>
          <w:tcPr>
            <w:tcW w:type="dxa" w:w="309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Girdi SHA-256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antenna_fault.json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FAIL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ANTENNA_FAULT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8e8fc9eec3766f861618673b1e0317e595f372b6c66c98020e32ee1d071a9ad9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missing_module.json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BLOCKED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MODULE_PROFILE_MISSING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f9fdddb44504a22a3a1d6a73c8a3088adf6e614e6f6092c27cb394b4e8191902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no_fix.json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FAIL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NO_FIX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98d0aaefd928c89bcb5481add92c58277d16e7e69fd575587d8a240a0ed2ff8c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stale_lower_boundary.json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PASS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SYNTHETIC_FIX_VALID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47c7d4f9e3f13039871800bb5ae52ffe15cb7f144448437bbde62a8cc4bc171d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stale_upper_boundary.json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FAIL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STALE_FIX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940d4b61573d94f09112213546a1360e6f72abd76be31b128ed7acef80798987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timestamp_rollback.json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FAIL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TIMESTAMP_ROLLBACK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469c1a15f58b9d0373fda64042fcb3e72ae096b40e4d8910ba899ed4e9824a19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valid_synthetic_fix.json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PASS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SYNTHETIC_FIX_VALID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264f74228be5bbe26f9605178792d8eb3f5befa915db41e6863bb12f8969197c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000000"/>
          <w:sz w:val="32"/>
        </w:rPr>
        <w:t>GNSS kabul kapsamı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No-fix ve stale-data PASS değildir.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Timestamp rollback ve age mismatch ayrı kurallarla yakalanır.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Antenna OPEN veya SHORT ANTENNA_FAULT üretir; UNKNOWN durum BLOCKED kalır.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Kaynak matrisi ve çıktı zarfı ek alanlara kapalıdır.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000000"/>
          <w:sz w:val="32"/>
        </w:rPr>
        <w:t>Automotive Power fixture sonuçları</w:t>
      </w:r>
    </w:p>
    <w:p>
      <w:pPr>
        <w:spacing w:after="100" w:line="252" w:lineRule="auto"/>
      </w:pPr>
      <w:r>
        <w:rPr>
          <w:rFonts w:ascii="Liberation Sans" w:hAnsi="Liberation Sans" w:eastAsia="Liberation Sans"/>
          <w:b w:val="0"/>
          <w:color w:val="000000"/>
          <w:sz w:val="21"/>
        </w:rPr>
        <w:t>ASSUMPTION transient profillerinin UNKNOWN olması, OEM kaynağı olmadan sahte PASS üretilmesini engeller.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66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Fixture</w:t>
            </w:r>
          </w:p>
        </w:tc>
        <w:tc>
          <w:tcPr>
            <w:tcW w:type="dxa" w:w="1037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Durum</w:t>
            </w:r>
          </w:p>
        </w:tc>
        <w:tc>
          <w:tcPr>
            <w:tcW w:type="dxa" w:w="3139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Neden kodu</w:t>
            </w:r>
          </w:p>
        </w:tc>
        <w:tc>
          <w:tcPr>
            <w:tcW w:type="dxa" w:w="309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Girdi SHA-256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brownout.json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UNKNOWN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SOURCE_ASSUMPTION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9e42dac523027e357fb07c919845bc4d2f715c86162d467ad495254ff749ef5b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cold_crank.json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UNKNOWN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SOURCE_ASSUMPTION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c15bd44914df4d9f2f02b0fd2abf6d16c29ffa0511592034d555b3c877c327e1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exact_threshold_blocked.json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BLOCKED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EXACT_PART_OR_PHYSICAL_THRESHOLD_BLOCKED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c7077a21f431c45cd3a30deca5a401fcc84bc283d4a8d6df53aa00d69cdc4523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jump_start.json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UNKNOWN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SOURCE_ASSUMPTION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7dc66c536fa325c4174a7400f5967c076ab5792c49439171d859e83e7de3433f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load_dump_suppressed.json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UNKNOWN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SOURCE_ASSUMPTION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5fe88cda5c0a4bdc4faea611453a754e6b202b1ae0a00bfd8a9e8f25f4972c28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load_dump_unsuppressed.json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UNKNOWN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SOURCE_ASSUMPTION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bd5cb04e1369f3401e2b677f49929da5bae099e924d911cc4c8b56af7df459c5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missing_profile_source.json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BLOCKED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SOURCE_MISSING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5659ed3c792de9b22b98401c396d4b60588c106b6cd2f8d734572df6289c790d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nominal.json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PASS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SYNTHETIC_PROFILE_CONTRACT_ACCEPTED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cf78b5cabb6a210c67462e0d10521ab7f070f0fe848900fb70f3b26175ed97c5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rep02_version_mismatch.json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BLOCKED</w:t>
            </w:r>
          </w:p>
        </w:tc>
        <w:tc>
          <w:tcPr>
            <w:tcW w:type="dxa" w:w="3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REP02_ADAPTER_VERSION_MISMATCH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5c8cc5389ed7ebefdc16b27fc80167ef017bb02a08e8e9891199d0ef9ee9ef4e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000000"/>
          <w:sz w:val="32"/>
        </w:rPr>
        <w:t>Power kabul kapsamı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Suppressed ve unsuppressed load-dump profilleri birbirinin yerine kullanılamaz.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REP-02 version, unit veya adapter hash uyuşmazlığı fail-closed BLOCKED olur.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Compatibility PASS, canlı entegrasyon veya motor yürütmesi anlamına gelmez.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000000"/>
          <w:sz w:val="32"/>
        </w:rPr>
        <w:t>Doğrulama ve kabul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76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Kontrol</w:t>
            </w:r>
          </w:p>
        </w:tc>
        <w:tc>
          <w:tcPr>
            <w:tcW w:type="dxa" w:w="41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Sonuç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WF-03-01 testleri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15/15 OK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WF-03-02 CAN/TWAI testleri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30/30 OK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WF-03-03 LIN testleri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30/30 OK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WF-03-04 GNSS testleri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33/33 OK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WF-03-05 Power testleri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28/28 OK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Toplam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136/136 OK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Fixture giriş ve rapor şemaları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16/16 ve 16/16 PASS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Bağımsız kabul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GNSS ACCEPTED ve POWER ACCEPTED</w:t>
            </w:r>
          </w:p>
        </w:tc>
      </w:tr>
      <w:tr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Python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3.12.14</w:t>
            </w:r>
          </w:p>
        </w:tc>
      </w:tr>
    </w:tbl>
    <w:p>
      <w:pPr>
        <w:spacing w:after="20"/>
      </w:pPr>
    </w:p>
    <w:p>
      <w:pPr>
        <w:spacing w:after="100" w:line="252" w:lineRule="auto"/>
      </w:pPr>
      <w:r>
        <w:rPr>
          <w:rFonts w:ascii="Liberation Sans" w:hAnsi="Liberation Sans" w:eastAsia="Liberation Sans"/>
          <w:b w:val="0"/>
          <w:color w:val="000000"/>
          <w:sz w:val="21"/>
        </w:rPr>
        <w:t>Tekrar üretim komutu</w:t>
      </w:r>
    </w:p>
    <w:p>
      <w:pPr>
        <w:spacing w:after="140"/>
      </w:pPr>
      <w:r>
        <w:rPr>
          <w:rFonts w:ascii="Liberation Mono" w:hAnsi="Liberation Mono" w:eastAsia="Liberation Mono"/>
          <w:color w:val="000000"/>
          <w:sz w:val="18"/>
        </w:rPr>
        <w:t>$env:PYTHONPATH='firmware'; python -B -m unittest discover -s tests -v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000000"/>
          <w:sz w:val="32"/>
        </w:rPr>
        <w:t>Donanım sınırı</w:t>
      </w:r>
    </w:p>
    <w:p>
      <w:pPr>
        <w:spacing w:after="100" w:line="252" w:lineRule="auto"/>
      </w:pPr>
      <w:r>
        <w:rPr>
          <w:rFonts w:ascii="Liberation Sans" w:hAnsi="Liberation Sans" w:eastAsia="Liberation Sans"/>
          <w:b w:val="0"/>
          <w:color w:val="000000"/>
          <w:sz w:val="21"/>
        </w:rPr>
        <w:t>GAP-02 ve GAP-03 açıktır. Geçerli sentetik fix veya nominal güç profili, fiziksel GNSS/RF performansı ya da otomotiv transient dayanımı kanıtlamaz.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GNSS fix doğruluğu, anten kazancı ve RF yerleşimi doğrulanmadı.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Cold-crank, load-dump, jump-start ve brownout fiziksel dayanımı doğrulanmadı.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Exact part, bench, EMC, AEC, ISO ve saha uygunluğu doğrulanmadı.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REP-02 canlı entegrasyonu ve motor çıktısı üretilmedi.</w:t>
      </w:r>
    </w:p>
    <w:p>
      <w:pPr>
        <w:pStyle w:val="ListBullet"/>
        <w:spacing w:after="50" w:line="240" w:lineRule="auto"/>
      </w:pPr>
      <w:r>
        <w:rPr>
          <w:rFonts w:ascii="Liberation Sans" w:hAnsi="Liberation Sans" w:eastAsia="Liberation Sans"/>
          <w:color w:val="000000"/>
          <w:sz w:val="20"/>
        </w:rPr>
        <w:t>KiCad şeması, PCB, ERC veya DRC sonucu üretilmedi.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000000"/>
          <w:sz w:val="32"/>
        </w:rPr>
        <w:t>Sonraki kapsam</w:t>
      </w:r>
    </w:p>
    <w:p>
      <w:pPr>
        <w:spacing w:after="100" w:line="252" w:lineRule="auto"/>
      </w:pPr>
      <w:r>
        <w:rPr>
          <w:rFonts w:ascii="Liberation Sans" w:hAnsi="Liberation Sans" w:eastAsia="Liberation Sans"/>
          <w:b w:val="0"/>
          <w:color w:val="000000"/>
          <w:sz w:val="21"/>
        </w:rPr>
        <w:t>Oturum 4, WF-03-06 Ignition Shutdown FSM'i ve evidence raporlamasını kapsar. Bu çalışma D3 test ve kanıt aşamasını başlatır. Raspberry Pi modeli ve onaylı host protokolü sağlanmadıkça GAP-04 kararları UNKNOWN veya BLOCKED kalır.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REP-03 Oturum 3 D2 Kapanış Raporu</dc:title>
  <dc:subject>WF-03-04 GNSS ve WF-03-05 Automotive Power sentetik doğrulama</dc:subject>
  <dc:creator>REP-03 çalışma kaydı</dc:creator>
  <cp:keywords>REP-03, GNSS, automotive power, REP-02, synthetic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