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1E68" w14:textId="77777777" w:rsidR="00061291" w:rsidRPr="00290A9E" w:rsidRDefault="00061291" w:rsidP="00061291">
      <w:pPr>
        <w:pStyle w:val="Title"/>
        <w:rPr>
          <w:rFonts w:ascii="Tahoma" w:hAnsi="Tahoma" w:cs="Tahoma"/>
        </w:rPr>
      </w:pPr>
      <w:r w:rsidRPr="00290A9E">
        <w:rPr>
          <w:rFonts w:ascii="Tahoma" w:hAnsi="Tahoma" w:cs="Tahoma"/>
        </w:rPr>
        <w:t>Pipeline Architecture &amp; Governance</w:t>
      </w:r>
    </w:p>
    <w:p w14:paraId="553E574B" w14:textId="77777777" w:rsidR="00443F68" w:rsidRPr="00290A9E" w:rsidRDefault="00443F68">
      <w:pPr>
        <w:rPr>
          <w:rFonts w:ascii="Tahoma" w:hAnsi="Tahoma" w:cs="Tahoma"/>
        </w:rPr>
      </w:pPr>
    </w:p>
    <w:p w14:paraId="09C8061A" w14:textId="77777777" w:rsidR="00061291" w:rsidRPr="00061291" w:rsidRDefault="00061291" w:rsidP="00061291">
      <w:pPr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Moonstone Analytics – Phase 4: Data Governance &amp; Security</w:t>
      </w:r>
    </w:p>
    <w:p w14:paraId="599EC7BE" w14:textId="77777777" w:rsidR="00061291" w:rsidRPr="00061291" w:rsidRDefault="00061291" w:rsidP="00061291">
      <w:pPr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Team:</w:t>
      </w:r>
      <w:r w:rsidRPr="00061291">
        <w:rPr>
          <w:rFonts w:ascii="Tahoma" w:hAnsi="Tahoma" w:cs="Tahoma"/>
        </w:rPr>
        <w:t xml:space="preserve"> Moonstone Analytics </w:t>
      </w:r>
      <w:r w:rsidRPr="00061291">
        <w:rPr>
          <w:rFonts w:ascii="Tahoma" w:hAnsi="Tahoma" w:cs="Tahoma"/>
          <w:b/>
          <w:bCs/>
        </w:rPr>
        <w:t>Dataset:</w:t>
      </w:r>
      <w:r w:rsidRPr="00061291">
        <w:rPr>
          <w:rFonts w:ascii="Tahoma" w:hAnsi="Tahoma" w:cs="Tahoma"/>
        </w:rPr>
        <w:t xml:space="preserve"> Instacart Market Basket Analysis </w:t>
      </w:r>
      <w:r w:rsidRPr="00061291">
        <w:rPr>
          <w:rFonts w:ascii="Tahoma" w:hAnsi="Tahoma" w:cs="Tahoma"/>
          <w:b/>
          <w:bCs/>
        </w:rPr>
        <w:t>Pipeline Lead:</w:t>
      </w:r>
      <w:r w:rsidRPr="00061291">
        <w:rPr>
          <w:rFonts w:ascii="Tahoma" w:hAnsi="Tahoma" w:cs="Tahoma"/>
        </w:rPr>
        <w:t xml:space="preserve"> Collins Kemboi</w:t>
      </w:r>
    </w:p>
    <w:p w14:paraId="3B61BBFC" w14:textId="77777777" w:rsidR="00061291" w:rsidRPr="00061291" w:rsidRDefault="00061291" w:rsidP="00061291">
      <w:pPr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Medallion Architecture Implemented</w:t>
      </w:r>
    </w:p>
    <w:p w14:paraId="2F7584F8" w14:textId="77777777" w:rsidR="00061291" w:rsidRPr="00061291" w:rsidRDefault="00061291" w:rsidP="00061291">
      <w:pPr>
        <w:numPr>
          <w:ilvl w:val="0"/>
          <w:numId w:val="1"/>
        </w:numPr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Bronze</w:t>
      </w:r>
      <w:r w:rsidRPr="00061291">
        <w:rPr>
          <w:rFonts w:ascii="Tahoma" w:hAnsi="Tahoma" w:cs="Tahoma"/>
        </w:rPr>
        <w:t xml:space="preserve"> → Raw CSV files (exactly as uploaded)</w:t>
      </w:r>
    </w:p>
    <w:p w14:paraId="4A7AF071" w14:textId="77777777" w:rsidR="00061291" w:rsidRPr="00061291" w:rsidRDefault="00061291" w:rsidP="00061291">
      <w:pPr>
        <w:numPr>
          <w:ilvl w:val="0"/>
          <w:numId w:val="1"/>
        </w:numPr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Silver</w:t>
      </w:r>
      <w:r w:rsidRPr="00061291">
        <w:rPr>
          <w:rFonts w:ascii="Tahoma" w:hAnsi="Tahoma" w:cs="Tahoma"/>
        </w:rPr>
        <w:t xml:space="preserve"> → Cleansed, typed, and enriched Parquet files</w:t>
      </w:r>
    </w:p>
    <w:p w14:paraId="6966EA6D" w14:textId="77777777" w:rsidR="00061291" w:rsidRPr="00061291" w:rsidRDefault="00061291" w:rsidP="00061291">
      <w:pPr>
        <w:numPr>
          <w:ilvl w:val="0"/>
          <w:numId w:val="1"/>
        </w:numPr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Gold</w:t>
      </w:r>
      <w:r w:rsidRPr="00061291">
        <w:rPr>
          <w:rFonts w:ascii="Tahoma" w:hAnsi="Tahoma" w:cs="Tahoma"/>
        </w:rPr>
        <w:t xml:space="preserve"> → Business-ready Parquet tables + KPI</w:t>
      </w:r>
    </w:p>
    <w:p w14:paraId="3017987B" w14:textId="77777777" w:rsidR="00061291" w:rsidRPr="00290A9E" w:rsidRDefault="00061291">
      <w:pPr>
        <w:rPr>
          <w:rFonts w:ascii="Tahoma" w:hAnsi="Tahoma" w:cs="Tahoma"/>
        </w:rPr>
      </w:pPr>
    </w:p>
    <w:p w14:paraId="36287A45" w14:textId="31C31B53" w:rsidR="00061291" w:rsidRPr="00290A9E" w:rsidRDefault="00061291">
      <w:pPr>
        <w:rPr>
          <w:rFonts w:ascii="Tahoma" w:hAnsi="Tahoma" w:cs="Tahoma"/>
          <w:b/>
          <w:bCs/>
        </w:rPr>
      </w:pPr>
      <w:r w:rsidRPr="00061291">
        <w:rPr>
          <w:rFonts w:ascii="Tahoma" w:hAnsi="Tahoma" w:cs="Tahoma"/>
          <w:b/>
          <w:bCs/>
        </w:rPr>
        <w:t>Data Dictionary – Gold Layer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134"/>
        <w:gridCol w:w="979"/>
        <w:gridCol w:w="4239"/>
      </w:tblGrid>
      <w:tr w:rsidR="00061291" w:rsidRPr="00061291" w14:paraId="2129FEFA" w14:textId="77777777" w:rsidTr="00061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C7EBA" w14:textId="77777777" w:rsidR="00061291" w:rsidRPr="00061291" w:rsidRDefault="00061291" w:rsidP="0006129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61291">
              <w:rPr>
                <w:rFonts w:ascii="Tahoma" w:hAnsi="Tahoma" w:cs="Tahoma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9966D0D" w14:textId="77777777" w:rsidR="00061291" w:rsidRPr="00061291" w:rsidRDefault="00061291" w:rsidP="0006129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61291">
              <w:rPr>
                <w:rFonts w:ascii="Tahoma" w:hAnsi="Tahoma" w:cs="Tahoma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E27081" w14:textId="77777777" w:rsidR="00061291" w:rsidRPr="00061291" w:rsidRDefault="00061291" w:rsidP="0006129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61291">
              <w:rPr>
                <w:rFonts w:ascii="Tahoma" w:hAnsi="Tahoma" w:cs="Tahoma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02C41A" w14:textId="77777777" w:rsidR="00061291" w:rsidRPr="00061291" w:rsidRDefault="00061291" w:rsidP="0006129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61291"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</w:tr>
      <w:tr w:rsidR="00061291" w:rsidRPr="00061291" w14:paraId="62CA90FD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7504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daily_department_kpi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0FD21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BE3A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1989DD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Cleaned department name (business key)</w:t>
            </w:r>
          </w:p>
        </w:tc>
      </w:tr>
      <w:tr w:rsidR="00061291" w:rsidRPr="00061291" w14:paraId="4E689BE3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327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daily_department_kpi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20967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dept_size_band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F65C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E1117C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Word-count category (single-word / two-word / multi-word)</w:t>
            </w:r>
          </w:p>
        </w:tc>
      </w:tr>
      <w:tr w:rsidR="00061291" w:rsidRPr="00061291" w14:paraId="5DF8FA28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2524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daily_department_kpi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A891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tag_count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A9F0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053E805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b/>
                <w:bCs/>
                <w:sz w:val="20"/>
                <w:szCs w:val="20"/>
              </w:rPr>
              <w:t>KPI</w:t>
            </w:r>
            <w:r w:rsidRPr="00061291">
              <w:rPr>
                <w:rFonts w:ascii="Tahoma" w:hAnsi="Tahoma" w:cs="Tahoma"/>
                <w:sz w:val="20"/>
                <w:szCs w:val="20"/>
              </w:rPr>
              <w:t>: Total word tokens per department</w:t>
            </w:r>
          </w:p>
        </w:tc>
      </w:tr>
      <w:tr w:rsidR="00061291" w:rsidRPr="00061291" w14:paraId="328D62AE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B191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daily_department_kpi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5C3C4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avg_tag_length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429F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25ADAEC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b/>
                <w:bCs/>
                <w:sz w:val="20"/>
                <w:szCs w:val="20"/>
              </w:rPr>
              <w:t>KPI</w:t>
            </w:r>
            <w:r w:rsidRPr="00061291">
              <w:rPr>
                <w:rFonts w:ascii="Tahoma" w:hAnsi="Tahoma" w:cs="Tahoma"/>
                <w:sz w:val="20"/>
                <w:szCs w:val="20"/>
              </w:rPr>
              <w:t>: Average characters per tag</w:t>
            </w:r>
          </w:p>
        </w:tc>
      </w:tr>
      <w:tr w:rsidR="00061291" w:rsidRPr="00061291" w14:paraId="0241E478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89F8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CEA5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750E5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571EB6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Unique department identifier</w:t>
            </w:r>
          </w:p>
        </w:tc>
      </w:tr>
      <w:tr w:rsidR="00061291" w:rsidRPr="00061291" w14:paraId="06438E14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737C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9361E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CDC1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5B2913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Lowercase department name</w:t>
            </w:r>
          </w:p>
        </w:tc>
      </w:tr>
      <w:tr w:rsidR="00061291" w:rsidRPr="00061291" w14:paraId="32FB57FA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5660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49B2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4313828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441C38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Exploded individual words from department name</w:t>
            </w:r>
          </w:p>
        </w:tc>
      </w:tr>
      <w:tr w:rsidR="00061291" w:rsidRPr="00061291" w14:paraId="7087F7E7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DE2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departments_gold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A1B58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dept_size_band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7E565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083938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Word-count category</w:t>
            </w:r>
          </w:p>
        </w:tc>
      </w:tr>
      <w:tr w:rsidR="00061291" w:rsidRPr="00061291" w14:paraId="6F3762D3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3B9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aisles_gold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13EF7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aisle_id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9502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652B35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Unique aisle identifier</w:t>
            </w:r>
          </w:p>
        </w:tc>
      </w:tr>
      <w:tr w:rsidR="00061291" w:rsidRPr="00061291" w14:paraId="4E6FC380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18F0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aisles_gold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47265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aisle_clean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8A46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2966364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Lowercase aisle name</w:t>
            </w:r>
          </w:p>
        </w:tc>
      </w:tr>
      <w:tr w:rsidR="00061291" w:rsidRPr="00061291" w14:paraId="783AC2E1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ECF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aisles_gold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06BD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BA26B4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FA9535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Exploded individual words from aisle name</w:t>
            </w:r>
          </w:p>
        </w:tc>
      </w:tr>
      <w:tr w:rsidR="00061291" w:rsidRPr="00061291" w14:paraId="77A114C3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2D86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lastRenderedPageBreak/>
              <w:t>aisles_gold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623D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category_size_band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A488C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DE0CE3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Word-count category</w:t>
            </w:r>
          </w:p>
        </w:tc>
      </w:tr>
      <w:tr w:rsidR="00061291" w:rsidRPr="00061291" w14:paraId="34E61830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74CC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products_gold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BAEF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4397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AE1846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Unique product identifier</w:t>
            </w:r>
          </w:p>
        </w:tc>
      </w:tr>
      <w:tr w:rsidR="00061291" w:rsidRPr="00061291" w14:paraId="56FDDDE6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AC58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products_gold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2B40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product_name_clean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1B813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2FA5F0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Cleaned and lowercased product name</w:t>
            </w:r>
          </w:p>
        </w:tc>
      </w:tr>
      <w:tr w:rsidR="00061291" w:rsidRPr="00061291" w14:paraId="23C1CA0D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A82E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ECE92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7730F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F5CCE2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Unique order identifier</w:t>
            </w:r>
          </w:p>
        </w:tc>
      </w:tr>
      <w:tr w:rsidR="00061291" w:rsidRPr="00061291" w14:paraId="3985A778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274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4887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days_since_prior_order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44C8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18940BE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Days since previous order (nulls imputed to 0.0)</w:t>
            </w:r>
          </w:p>
        </w:tc>
      </w:tr>
      <w:tr w:rsidR="00061291" w:rsidRPr="00061291" w14:paraId="7833A57B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768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order_items_gold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E8510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3BD76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F81B13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Order identifier (FK)</w:t>
            </w:r>
          </w:p>
        </w:tc>
      </w:tr>
      <w:tr w:rsidR="00061291" w:rsidRPr="00061291" w14:paraId="3D93FE5F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4A01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order_items_gold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3FEFA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984F9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4F4197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Product identifier (FK)</w:t>
            </w:r>
          </w:p>
        </w:tc>
      </w:tr>
      <w:tr w:rsidR="00061291" w:rsidRPr="00061291" w14:paraId="451AB04F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450C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order_items_gold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FC297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add_to_cart_order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8DD9E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AACA2B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Order in which product was added to cart</w:t>
            </w:r>
          </w:p>
        </w:tc>
      </w:tr>
      <w:tr w:rsidR="00061291" w:rsidRPr="00061291" w14:paraId="09D321B2" w14:textId="77777777" w:rsidTr="00061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94A0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61291">
              <w:rPr>
                <w:rFonts w:ascii="Tahoma" w:hAnsi="Tahoma" w:cs="Tahoma"/>
                <w:sz w:val="20"/>
                <w:szCs w:val="20"/>
              </w:rPr>
              <w:t>order_items_gold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4945E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reordered</w:t>
            </w:r>
          </w:p>
        </w:tc>
        <w:tc>
          <w:tcPr>
            <w:tcW w:w="0" w:type="auto"/>
            <w:vAlign w:val="center"/>
            <w:hideMark/>
          </w:tcPr>
          <w:p w14:paraId="04CCB69D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865E0E" w14:textId="77777777" w:rsidR="00061291" w:rsidRPr="00061291" w:rsidRDefault="00061291" w:rsidP="00061291">
            <w:pPr>
              <w:rPr>
                <w:rFonts w:ascii="Tahoma" w:hAnsi="Tahoma" w:cs="Tahoma"/>
                <w:sz w:val="20"/>
                <w:szCs w:val="20"/>
              </w:rPr>
            </w:pPr>
            <w:r w:rsidRPr="00061291">
              <w:rPr>
                <w:rFonts w:ascii="Tahoma" w:hAnsi="Tahoma" w:cs="Tahoma"/>
                <w:sz w:val="20"/>
                <w:szCs w:val="20"/>
              </w:rPr>
              <w:t>1 = reordered, 0 = first time</w:t>
            </w:r>
          </w:p>
        </w:tc>
      </w:tr>
    </w:tbl>
    <w:p w14:paraId="02438BFD" w14:textId="77777777" w:rsidR="00061291" w:rsidRPr="00290A9E" w:rsidRDefault="00061291" w:rsidP="00061291">
      <w:pPr>
        <w:rPr>
          <w:rFonts w:ascii="Tahoma" w:hAnsi="Tahoma" w:cs="Tahoma"/>
        </w:rPr>
      </w:pPr>
    </w:p>
    <w:p w14:paraId="59B8D089" w14:textId="2224F20F" w:rsidR="00061291" w:rsidRPr="00290A9E" w:rsidRDefault="00061291" w:rsidP="00061291">
      <w:pPr>
        <w:tabs>
          <w:tab w:val="left" w:pos="1230"/>
        </w:tabs>
        <w:rPr>
          <w:rFonts w:ascii="Tahoma" w:hAnsi="Tahoma" w:cs="Tahoma"/>
        </w:rPr>
      </w:pPr>
      <w:r w:rsidRPr="00290A9E">
        <w:rPr>
          <w:rFonts w:ascii="Tahoma" w:hAnsi="Tahoma" w:cs="Tahoma"/>
        </w:rPr>
        <w:tab/>
      </w:r>
    </w:p>
    <w:p w14:paraId="04956CF5" w14:textId="77777777" w:rsidR="00061291" w:rsidRPr="00061291" w:rsidRDefault="00061291" w:rsidP="00061291">
      <w:p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PII Discovery</w:t>
      </w:r>
      <w:r w:rsidRPr="00061291">
        <w:rPr>
          <w:rFonts w:ascii="Tahoma" w:hAnsi="Tahoma" w:cs="Tahoma"/>
        </w:rPr>
        <w:t xml:space="preserve"> This dataset contains </w:t>
      </w:r>
      <w:r w:rsidRPr="00061291">
        <w:rPr>
          <w:rFonts w:ascii="Tahoma" w:hAnsi="Tahoma" w:cs="Tahoma"/>
          <w:b/>
          <w:bCs/>
        </w:rPr>
        <w:t>no Personally Identifiable Information</w:t>
      </w:r>
      <w:r w:rsidRPr="00061291">
        <w:rPr>
          <w:rFonts w:ascii="Tahoma" w:hAnsi="Tahoma" w:cs="Tahoma"/>
        </w:rPr>
        <w:t>. There are no customer names, emails, phone numbers, addresses, or precise locations. All user identifiers are fully anonymized (</w:t>
      </w:r>
      <w:proofErr w:type="spellStart"/>
      <w:r w:rsidRPr="00061291">
        <w:rPr>
          <w:rFonts w:ascii="Tahoma" w:hAnsi="Tahoma" w:cs="Tahoma"/>
        </w:rPr>
        <w:t>user_id</w:t>
      </w:r>
      <w:proofErr w:type="spellEnd"/>
      <w:r w:rsidRPr="00061291">
        <w:rPr>
          <w:rFonts w:ascii="Tahoma" w:hAnsi="Tahoma" w:cs="Tahoma"/>
        </w:rPr>
        <w:t>). In a production environment we would apply hashing or tokenization to any remaining ID fields and enforce row-level security.</w:t>
      </w:r>
    </w:p>
    <w:p w14:paraId="73819CF6" w14:textId="77777777" w:rsidR="00061291" w:rsidRPr="00061291" w:rsidRDefault="00061291" w:rsidP="00061291">
      <w:p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Access Control (Least Privilege Principle)</w:t>
      </w:r>
    </w:p>
    <w:p w14:paraId="4E6F7EC7" w14:textId="77777777" w:rsidR="00061291" w:rsidRPr="00061291" w:rsidRDefault="00061291" w:rsidP="00061291">
      <w:pPr>
        <w:numPr>
          <w:ilvl w:val="0"/>
          <w:numId w:val="2"/>
        </w:num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Data Scientist Role</w:t>
      </w:r>
      <w:r w:rsidRPr="00061291">
        <w:rPr>
          <w:rFonts w:ascii="Tahoma" w:hAnsi="Tahoma" w:cs="Tahoma"/>
        </w:rPr>
        <w:t xml:space="preserve">: Read access to </w:t>
      </w:r>
      <w:r w:rsidRPr="00061291">
        <w:rPr>
          <w:rFonts w:ascii="Tahoma" w:hAnsi="Tahoma" w:cs="Tahoma"/>
          <w:b/>
          <w:bCs/>
        </w:rPr>
        <w:t>Silver</w:t>
      </w:r>
      <w:r w:rsidRPr="00061291">
        <w:rPr>
          <w:rFonts w:ascii="Tahoma" w:hAnsi="Tahoma" w:cs="Tahoma"/>
        </w:rPr>
        <w:t xml:space="preserve"> + </w:t>
      </w:r>
      <w:r w:rsidRPr="00061291">
        <w:rPr>
          <w:rFonts w:ascii="Tahoma" w:hAnsi="Tahoma" w:cs="Tahoma"/>
          <w:b/>
          <w:bCs/>
        </w:rPr>
        <w:t>Gold</w:t>
      </w:r>
      <w:r w:rsidRPr="00061291">
        <w:rPr>
          <w:rFonts w:ascii="Tahoma" w:hAnsi="Tahoma" w:cs="Tahoma"/>
        </w:rPr>
        <w:t xml:space="preserve"> layers (for advanced modeling and exploration).</w:t>
      </w:r>
    </w:p>
    <w:p w14:paraId="265F8A69" w14:textId="77777777" w:rsidR="00061291" w:rsidRPr="00061291" w:rsidRDefault="00061291" w:rsidP="00061291">
      <w:pPr>
        <w:numPr>
          <w:ilvl w:val="0"/>
          <w:numId w:val="2"/>
        </w:num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Business Analyst Role</w:t>
      </w:r>
      <w:r w:rsidRPr="00061291">
        <w:rPr>
          <w:rFonts w:ascii="Tahoma" w:hAnsi="Tahoma" w:cs="Tahoma"/>
        </w:rPr>
        <w:t xml:space="preserve">: Read-only access to </w:t>
      </w:r>
      <w:r w:rsidRPr="00061291">
        <w:rPr>
          <w:rFonts w:ascii="Tahoma" w:hAnsi="Tahoma" w:cs="Tahoma"/>
          <w:b/>
          <w:bCs/>
        </w:rPr>
        <w:t>Gold</w:t>
      </w:r>
      <w:r w:rsidRPr="00061291">
        <w:rPr>
          <w:rFonts w:ascii="Tahoma" w:hAnsi="Tahoma" w:cs="Tahoma"/>
        </w:rPr>
        <w:t xml:space="preserve"> layer only (KPI tables and aggregates only — cannot see raw or silver data).</w:t>
      </w:r>
    </w:p>
    <w:p w14:paraId="3A4DAA1F" w14:textId="77777777" w:rsidR="00061291" w:rsidRPr="00061291" w:rsidRDefault="00061291" w:rsidP="00061291">
      <w:p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  <w:b/>
          <w:bCs/>
        </w:rPr>
        <w:t>Data Quality &amp; Lineage</w:t>
      </w:r>
    </w:p>
    <w:p w14:paraId="50844825" w14:textId="77777777" w:rsidR="00061291" w:rsidRPr="00061291" w:rsidRDefault="00061291" w:rsidP="00061291">
      <w:pPr>
        <w:numPr>
          <w:ilvl w:val="0"/>
          <w:numId w:val="3"/>
        </w:num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</w:rPr>
        <w:t xml:space="preserve">All transformations are logged with </w:t>
      </w:r>
      <w:proofErr w:type="spellStart"/>
      <w:r w:rsidRPr="00061291">
        <w:rPr>
          <w:rFonts w:ascii="Tahoma" w:hAnsi="Tahoma" w:cs="Tahoma"/>
        </w:rPr>
        <w:t>ingestion_timestamp</w:t>
      </w:r>
      <w:proofErr w:type="spellEnd"/>
      <w:r w:rsidRPr="00061291">
        <w:rPr>
          <w:rFonts w:ascii="Tahoma" w:hAnsi="Tahoma" w:cs="Tahoma"/>
        </w:rPr>
        <w:t xml:space="preserve">, </w:t>
      </w:r>
      <w:proofErr w:type="spellStart"/>
      <w:r w:rsidRPr="00061291">
        <w:rPr>
          <w:rFonts w:ascii="Tahoma" w:hAnsi="Tahoma" w:cs="Tahoma"/>
        </w:rPr>
        <w:t>pipeline_version</w:t>
      </w:r>
      <w:proofErr w:type="spellEnd"/>
      <w:r w:rsidRPr="00061291">
        <w:rPr>
          <w:rFonts w:ascii="Tahoma" w:hAnsi="Tahoma" w:cs="Tahoma"/>
        </w:rPr>
        <w:t xml:space="preserve">, and </w:t>
      </w:r>
      <w:proofErr w:type="spellStart"/>
      <w:r w:rsidRPr="00061291">
        <w:rPr>
          <w:rFonts w:ascii="Tahoma" w:hAnsi="Tahoma" w:cs="Tahoma"/>
        </w:rPr>
        <w:t>source_layer</w:t>
      </w:r>
      <w:proofErr w:type="spellEnd"/>
      <w:r w:rsidRPr="00061291">
        <w:rPr>
          <w:rFonts w:ascii="Tahoma" w:hAnsi="Tahoma" w:cs="Tahoma"/>
        </w:rPr>
        <w:t>.</w:t>
      </w:r>
    </w:p>
    <w:p w14:paraId="7DD087F5" w14:textId="77777777" w:rsidR="00061291" w:rsidRPr="00061291" w:rsidRDefault="00061291" w:rsidP="00061291">
      <w:pPr>
        <w:numPr>
          <w:ilvl w:val="0"/>
          <w:numId w:val="3"/>
        </w:numPr>
        <w:tabs>
          <w:tab w:val="left" w:pos="1230"/>
        </w:tabs>
        <w:rPr>
          <w:rFonts w:ascii="Tahoma" w:hAnsi="Tahoma" w:cs="Tahoma"/>
        </w:rPr>
      </w:pPr>
      <w:r w:rsidRPr="00061291">
        <w:rPr>
          <w:rFonts w:ascii="Tahoma" w:hAnsi="Tahoma" w:cs="Tahoma"/>
        </w:rPr>
        <w:t>The entire pipeline runs as a single automated notebook (zero manual steps).</w:t>
      </w:r>
    </w:p>
    <w:p w14:paraId="5040E7B4" w14:textId="77777777" w:rsidR="00061291" w:rsidRPr="00290A9E" w:rsidRDefault="00061291" w:rsidP="00061291">
      <w:pPr>
        <w:tabs>
          <w:tab w:val="left" w:pos="1230"/>
        </w:tabs>
        <w:rPr>
          <w:rFonts w:ascii="Tahoma" w:hAnsi="Tahoma" w:cs="Tahoma"/>
        </w:rPr>
      </w:pPr>
    </w:p>
    <w:sectPr w:rsidR="00061291" w:rsidRPr="00290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C4182"/>
    <w:multiLevelType w:val="multilevel"/>
    <w:tmpl w:val="941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E2E7F"/>
    <w:multiLevelType w:val="multilevel"/>
    <w:tmpl w:val="E2A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962FD"/>
    <w:multiLevelType w:val="multilevel"/>
    <w:tmpl w:val="B00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92834">
    <w:abstractNumId w:val="2"/>
  </w:num>
  <w:num w:numId="2" w16cid:durableId="622926794">
    <w:abstractNumId w:val="1"/>
  </w:num>
  <w:num w:numId="3" w16cid:durableId="35365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91"/>
    <w:rsid w:val="00061291"/>
    <w:rsid w:val="00290A9E"/>
    <w:rsid w:val="002C6C7C"/>
    <w:rsid w:val="00371F8E"/>
    <w:rsid w:val="00443F68"/>
    <w:rsid w:val="00ED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84DA"/>
  <w15:chartTrackingRefBased/>
  <w15:docId w15:val="{B8492773-75DA-4B18-AD99-4201B8A6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K. Kemboi</dc:creator>
  <cp:keywords/>
  <dc:description/>
  <cp:lastModifiedBy>Collins K. Kemboi</cp:lastModifiedBy>
  <cp:revision>2</cp:revision>
  <dcterms:created xsi:type="dcterms:W3CDTF">2026-04-15T23:52:00Z</dcterms:created>
  <dcterms:modified xsi:type="dcterms:W3CDTF">2026-04-16T00:25:00Z</dcterms:modified>
</cp:coreProperties>
</file>