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4043" w14:textId="07973CBB" w:rsidR="00EF574B" w:rsidRDefault="00236705" w:rsidP="00236705">
      <w:pPr>
        <w:spacing w:line="480" w:lineRule="auto"/>
        <w:contextualSpacing/>
        <w:rPr>
          <w:rFonts w:ascii="Times New Roman" w:hAnsi="Times New Roman" w:cs="Times New Roman"/>
        </w:rPr>
      </w:pPr>
      <w:r>
        <w:rPr>
          <w:rFonts w:ascii="Times New Roman" w:hAnsi="Times New Roman" w:cs="Times New Roman"/>
        </w:rPr>
        <w:t xml:space="preserve">Kem Chan </w:t>
      </w:r>
    </w:p>
    <w:p w14:paraId="64F2041E" w14:textId="3FC9163B"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 xml:space="preserve">CS 370 </w:t>
      </w:r>
    </w:p>
    <w:p w14:paraId="1C175C5B" w14:textId="252F8CE1"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Jun 12, 2026</w:t>
      </w:r>
    </w:p>
    <w:p w14:paraId="21D22025" w14:textId="490876D7"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Assignment 6- Cartpole Revisited</w:t>
      </w:r>
    </w:p>
    <w:p w14:paraId="4DC75257" w14:textId="77777777" w:rsidR="00236705" w:rsidRDefault="00236705" w:rsidP="00236705">
      <w:pPr>
        <w:spacing w:line="480" w:lineRule="auto"/>
        <w:contextualSpacing/>
        <w:rPr>
          <w:rFonts w:ascii="Times New Roman" w:hAnsi="Times New Roman" w:cs="Times New Roman"/>
        </w:rPr>
      </w:pPr>
    </w:p>
    <w:p w14:paraId="3531DE34" w14:textId="3827C3F4" w:rsidR="00236705" w:rsidRDefault="00236705" w:rsidP="00236705">
      <w:pPr>
        <w:spacing w:line="480" w:lineRule="auto"/>
        <w:contextualSpacing/>
        <w:rPr>
          <w:rFonts w:ascii="Times New Roman" w:hAnsi="Times New Roman" w:cs="Times New Roman"/>
        </w:rPr>
      </w:pPr>
    </w:p>
    <w:p w14:paraId="3E96B908" w14:textId="3CE66D22"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ab/>
        <w:t xml:space="preserve">The cartpole problem can be solved using the REINFORCE algorithm by using a classic control problem in which a pole is attached to a cart with a hinge and has the goal to balance the pole that would be upright to have the cart move left or right. Looking back on the previous modules I concluded solution by trying to use a DQN solution, however, there are other approaches. The REINFORCE algorithm works by iteratively updating the parameters of the policy function to maximize the expected cumulative reward over several codes. </w:t>
      </w:r>
    </w:p>
    <w:p w14:paraId="0AD54863" w14:textId="4DE5421C"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The possible pseudocode solution:</w:t>
      </w:r>
    </w:p>
    <w:p w14:paraId="2014FA86" w14:textId="786721B7"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 xml:space="preserve">Call policy function with random </w:t>
      </w:r>
      <w:r w:rsidR="002A3F4C">
        <w:rPr>
          <w:rFonts w:ascii="Times New Roman" w:hAnsi="Times New Roman" w:cs="Times New Roman"/>
        </w:rPr>
        <w:t>parameters</w:t>
      </w:r>
    </w:p>
    <w:p w14:paraId="24C6CA32" w14:textId="1DD61B08"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Get current state</w:t>
      </w:r>
    </w:p>
    <w:p w14:paraId="25E2C4EB" w14:textId="7BD489DC" w:rsidR="00236705" w:rsidRDefault="00236705" w:rsidP="00236705">
      <w:pPr>
        <w:spacing w:line="480" w:lineRule="auto"/>
        <w:contextualSpacing/>
        <w:rPr>
          <w:rFonts w:ascii="Times New Roman" w:hAnsi="Times New Roman" w:cs="Times New Roman"/>
        </w:rPr>
      </w:pPr>
      <w:r>
        <w:rPr>
          <w:rFonts w:ascii="Times New Roman" w:hAnsi="Times New Roman" w:cs="Times New Roman"/>
        </w:rPr>
        <w:t xml:space="preserve">Calculate the </w:t>
      </w:r>
      <w:r w:rsidR="002A3F4C">
        <w:rPr>
          <w:rFonts w:ascii="Times New Roman" w:hAnsi="Times New Roman" w:cs="Times New Roman"/>
        </w:rPr>
        <w:t>probability of distribution of actions</w:t>
      </w:r>
    </w:p>
    <w:p w14:paraId="56A9F182" w14:textId="27C05C17"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Loop</w:t>
      </w:r>
    </w:p>
    <w:p w14:paraId="3792BAFA" w14:textId="1A7C2471"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t>Generating trajectories</w:t>
      </w:r>
    </w:p>
    <w:p w14:paraId="7AC20883" w14:textId="44B08EDA"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t>Calculate expected reward</w:t>
      </w:r>
    </w:p>
    <w:p w14:paraId="7588DCEA" w14:textId="0307897F"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w:t>
      </w:r>
      <w:proofErr w:type="spellStart"/>
      <w:r>
        <w:rPr>
          <w:rFonts w:ascii="Times New Roman" w:hAnsi="Times New Roman" w:cs="Times New Roman"/>
        </w:rPr>
        <w:t>time_step</w:t>
      </w:r>
      <w:proofErr w:type="spellEnd"/>
    </w:p>
    <w:p w14:paraId="507BEB4E" w14:textId="39D6C1D7"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Reward_current</w:t>
      </w:r>
      <w:proofErr w:type="spellEnd"/>
      <w:r>
        <w:rPr>
          <w:rFonts w:ascii="Times New Roman" w:hAnsi="Times New Roman" w:cs="Times New Roman"/>
        </w:rPr>
        <w:t xml:space="preserve"> = </w:t>
      </w:r>
      <w:proofErr w:type="spellStart"/>
      <w:r>
        <w:rPr>
          <w:rFonts w:ascii="Times New Roman" w:hAnsi="Times New Roman" w:cs="Times New Roman"/>
        </w:rPr>
        <w:t>Reward_current</w:t>
      </w:r>
      <w:proofErr w:type="spellEnd"/>
      <w:r>
        <w:rPr>
          <w:rFonts w:ascii="Times New Roman" w:hAnsi="Times New Roman" w:cs="Times New Roman"/>
        </w:rPr>
        <w:t xml:space="preserve"> + </w:t>
      </w:r>
      <w:proofErr w:type="spellStart"/>
      <w:r>
        <w:rPr>
          <w:rFonts w:ascii="Times New Roman" w:hAnsi="Times New Roman" w:cs="Times New Roman"/>
        </w:rPr>
        <w:t>Reward_previous</w:t>
      </w:r>
      <w:proofErr w:type="spellEnd"/>
    </w:p>
    <w:p w14:paraId="202B0BD9" w14:textId="6E304DFD"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t>Calculate gradient</w:t>
      </w:r>
    </w:p>
    <w:p w14:paraId="285A0095" w14:textId="6D25E124"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ab/>
        <w:t>Update policy parameter</w:t>
      </w:r>
    </w:p>
    <w:p w14:paraId="31AAF7D8" w14:textId="1B5D8B06"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lastRenderedPageBreak/>
        <w:tab/>
        <w:t>Exit upon policy convergence</w:t>
      </w:r>
    </w:p>
    <w:p w14:paraId="368A036F" w14:textId="6D82CE8A" w:rsidR="002A3F4C" w:rsidRDefault="002A3F4C" w:rsidP="00236705">
      <w:pPr>
        <w:spacing w:line="480" w:lineRule="auto"/>
        <w:contextualSpacing/>
        <w:rPr>
          <w:rFonts w:ascii="Times New Roman" w:hAnsi="Times New Roman" w:cs="Times New Roman"/>
        </w:rPr>
      </w:pPr>
      <w:r>
        <w:rPr>
          <w:rFonts w:ascii="Times New Roman" w:hAnsi="Times New Roman" w:cs="Times New Roman"/>
        </w:rPr>
        <w:t>End Loop</w:t>
      </w:r>
    </w:p>
    <w:p w14:paraId="336A0638" w14:textId="15009451" w:rsidR="002A3F4C" w:rsidRDefault="002A3F4C" w:rsidP="0022595F">
      <w:pPr>
        <w:spacing w:line="480" w:lineRule="auto"/>
        <w:ind w:firstLine="720"/>
        <w:contextualSpacing/>
        <w:rPr>
          <w:rFonts w:ascii="Times New Roman" w:hAnsi="Times New Roman" w:cs="Times New Roman"/>
        </w:rPr>
      </w:pPr>
      <w:r>
        <w:rPr>
          <w:rFonts w:ascii="Times New Roman" w:hAnsi="Times New Roman" w:cs="Times New Roman"/>
        </w:rPr>
        <w:t xml:space="preserve">The cartpole problem can be solved using the A2C algorithm </w:t>
      </w:r>
      <w:r w:rsidR="0022595F">
        <w:rPr>
          <w:rFonts w:ascii="Times New Roman" w:hAnsi="Times New Roman" w:cs="Times New Roman"/>
        </w:rPr>
        <w:t xml:space="preserve">or Advantage Actor-Critic is another policy-based reinforced algorithm. </w:t>
      </w:r>
      <w:r w:rsidR="00524DD7">
        <w:rPr>
          <w:rFonts w:ascii="Times New Roman" w:hAnsi="Times New Roman" w:cs="Times New Roman"/>
        </w:rPr>
        <w:t xml:space="preserve">The difference between A2C and Advantage Actor-Critic was that A2C learns </w:t>
      </w:r>
      <w:r w:rsidR="00CD7CA3">
        <w:rPr>
          <w:rFonts w:ascii="Times New Roman" w:hAnsi="Times New Roman" w:cs="Times New Roman"/>
        </w:rPr>
        <w:t xml:space="preserve">only the actor’s function while on the other hand the critic function was where the critic would evaluate how the actor did or how valid its actions were. One distinct difference between them is that the reinforcement learning is the advantage function. The advantage function has the difference between the expected cumulative reward of taking a specific action in the current state along with the expected rewards of being in the current state. </w:t>
      </w:r>
    </w:p>
    <w:p w14:paraId="78E26AE6" w14:textId="7F383DF5"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Possible pseudocode solution:</w:t>
      </w:r>
    </w:p>
    <w:p w14:paraId="46E6F55D" w14:textId="37438126"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 xml:space="preserve">Define actor function </w:t>
      </w:r>
    </w:p>
    <w:p w14:paraId="282C315C" w14:textId="46B00968"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Define critic function</w:t>
      </w:r>
    </w:p>
    <w:p w14:paraId="5D24EE88" w14:textId="04514CBF"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Loop</w:t>
      </w:r>
    </w:p>
    <w:p w14:paraId="3A418F74" w14:textId="7878605B"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t>Generate trajectory</w:t>
      </w:r>
    </w:p>
    <w:p w14:paraId="7D08F6B4" w14:textId="0F7D80CE"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Calculate</w:t>
      </w:r>
      <w:proofErr w:type="gramEnd"/>
      <w:r>
        <w:rPr>
          <w:rFonts w:ascii="Times New Roman" w:hAnsi="Times New Roman" w:cs="Times New Roman"/>
        </w:rPr>
        <w:t xml:space="preserve"> advantage function</w:t>
      </w:r>
    </w:p>
    <w:p w14:paraId="4140C8A4" w14:textId="17E55C9B"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Calculate</w:t>
      </w:r>
      <w:proofErr w:type="gramEnd"/>
      <w:r>
        <w:rPr>
          <w:rFonts w:ascii="Times New Roman" w:hAnsi="Times New Roman" w:cs="Times New Roman"/>
        </w:rPr>
        <w:t xml:space="preserve"> policy gradients</w:t>
      </w:r>
    </w:p>
    <w:p w14:paraId="08EB7FBF" w14:textId="63050DFC"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t>Calculate critic loss</w:t>
      </w:r>
    </w:p>
    <w:p w14:paraId="2EB88A7B" w14:textId="62707275"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t>Update actor parameters</w:t>
      </w:r>
    </w:p>
    <w:p w14:paraId="5986DF90" w14:textId="70ECAF6D"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t>Update critic parameters</w:t>
      </w:r>
    </w:p>
    <w:p w14:paraId="444F36B0" w14:textId="45B95AF6"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ab/>
        <w:t>Exit upon policy convergence</w:t>
      </w:r>
    </w:p>
    <w:p w14:paraId="1BFCA8C3" w14:textId="14A816DF" w:rsidR="00CD7CA3" w:rsidRDefault="00CD7CA3" w:rsidP="00CD7CA3">
      <w:pPr>
        <w:spacing w:line="480" w:lineRule="auto"/>
        <w:contextualSpacing/>
        <w:rPr>
          <w:rFonts w:ascii="Times New Roman" w:hAnsi="Times New Roman" w:cs="Times New Roman"/>
        </w:rPr>
      </w:pPr>
      <w:r>
        <w:rPr>
          <w:rFonts w:ascii="Times New Roman" w:hAnsi="Times New Roman" w:cs="Times New Roman"/>
        </w:rPr>
        <w:t>End Loop</w:t>
      </w:r>
    </w:p>
    <w:p w14:paraId="0EC22B1E" w14:textId="3CD02816" w:rsidR="00CD7CA3" w:rsidRDefault="007A256E" w:rsidP="00CD7CA3">
      <w:pPr>
        <w:spacing w:line="480" w:lineRule="auto"/>
        <w:contextualSpacing/>
        <w:rPr>
          <w:rFonts w:ascii="Times New Roman" w:hAnsi="Times New Roman" w:cs="Times New Roman"/>
        </w:rPr>
      </w:pPr>
      <w:r>
        <w:rPr>
          <w:rFonts w:ascii="Times New Roman" w:hAnsi="Times New Roman" w:cs="Times New Roman"/>
        </w:rPr>
        <w:tab/>
        <w:t xml:space="preserve">Policy gradient approaches differ from valued-based approaches such as Q-learning which is a value-based approach that tries to tune the action-value function by computing the </w:t>
      </w:r>
      <w:r>
        <w:rPr>
          <w:rFonts w:ascii="Times New Roman" w:hAnsi="Times New Roman" w:cs="Times New Roman"/>
        </w:rPr>
        <w:lastRenderedPageBreak/>
        <w:t xml:space="preserve">expected cumulative rewards for a state or action pair. The agent would choose the action by selecting the action with expectation of the highest cumulative reward within the current state. The selection would be based on the prior learned action-value pairs, and it would be calculated by the action-value function. The algorithm would learn the optimal action-value function by iteratively updating the estimates utilizing the Bellman equation as well as using an exploration strategy that would visit different states and actions. Looking at Q-learning along with other value-based approaches are convenient being model-free which translates to them not </w:t>
      </w:r>
      <w:r w:rsidR="005525DC">
        <w:rPr>
          <w:rFonts w:ascii="Times New Roman" w:hAnsi="Times New Roman" w:cs="Times New Roman"/>
        </w:rPr>
        <w:t xml:space="preserve">typically follow the environments’ dynamics and does not explicitly learn policies. </w:t>
      </w:r>
    </w:p>
    <w:p w14:paraId="17E4B40F" w14:textId="1424F44D" w:rsidR="005525DC" w:rsidRDefault="005525DC" w:rsidP="00CD7CA3">
      <w:pPr>
        <w:spacing w:line="480" w:lineRule="auto"/>
        <w:contextualSpacing/>
        <w:rPr>
          <w:rFonts w:ascii="Times New Roman" w:hAnsi="Times New Roman" w:cs="Times New Roman"/>
        </w:rPr>
      </w:pPr>
      <w:r>
        <w:rPr>
          <w:rFonts w:ascii="Times New Roman" w:hAnsi="Times New Roman" w:cs="Times New Roman"/>
        </w:rPr>
        <w:tab/>
        <w:t xml:space="preserve">The policy gradient approach focuses on learning the optimal policy directly without explicitly learning the action-value function. The policy function helps map a state towards a probability distribution over actions, and the agent would select the actions by sampling the distribution. The algorithm would learn the optimal policy by iteratively updating the policy by iterating the policy parameters by using a gradient of the anticipated cumulative reward to a respective policy parameter. However, policy gradients can approach a model-free or model-based by depending on whether the model environments dynamics. </w:t>
      </w:r>
    </w:p>
    <w:p w14:paraId="31022BDF" w14:textId="154048B2" w:rsidR="005525DC" w:rsidRDefault="005525DC" w:rsidP="00CD7CA3">
      <w:pPr>
        <w:spacing w:line="480" w:lineRule="auto"/>
        <w:contextualSpacing/>
        <w:rPr>
          <w:rFonts w:ascii="Times New Roman" w:hAnsi="Times New Roman" w:cs="Times New Roman"/>
        </w:rPr>
      </w:pPr>
      <w:r>
        <w:rPr>
          <w:rFonts w:ascii="Times New Roman" w:hAnsi="Times New Roman" w:cs="Times New Roman"/>
        </w:rPr>
        <w:tab/>
      </w:r>
      <w:r w:rsidR="00DE67F2">
        <w:rPr>
          <w:rFonts w:ascii="Times New Roman" w:hAnsi="Times New Roman" w:cs="Times New Roman"/>
        </w:rPr>
        <w:t xml:space="preserve">Looking at policy gradient and value-based approaches there is one difference which is that the policy gradient can handle continuous actions, while value-based approaches typically have a limited discrete action. </w:t>
      </w:r>
    </w:p>
    <w:p w14:paraId="1F7D4F44" w14:textId="77777777" w:rsidR="00DE67F2" w:rsidRDefault="00DE67F2" w:rsidP="00CD7CA3">
      <w:pPr>
        <w:spacing w:line="480" w:lineRule="auto"/>
        <w:contextualSpacing/>
        <w:rPr>
          <w:rFonts w:ascii="Times New Roman" w:hAnsi="Times New Roman" w:cs="Times New Roman"/>
        </w:rPr>
      </w:pPr>
    </w:p>
    <w:p w14:paraId="6C46B751" w14:textId="16F4F2F3" w:rsidR="00DE67F2" w:rsidRDefault="00DE67F2" w:rsidP="00CD7CA3">
      <w:pPr>
        <w:spacing w:line="480" w:lineRule="auto"/>
        <w:contextualSpacing/>
        <w:rPr>
          <w:rFonts w:ascii="Times New Roman" w:hAnsi="Times New Roman" w:cs="Times New Roman"/>
        </w:rPr>
      </w:pPr>
      <w:r>
        <w:rPr>
          <w:rFonts w:ascii="Times New Roman" w:hAnsi="Times New Roman" w:cs="Times New Roman"/>
        </w:rPr>
        <w:tab/>
        <w:t xml:space="preserve">There is a difference between actor-critic approaches compared to value-based and policy-based approaches by having actor-critic approaches combines elements from both value-based and policy-based. Actor-critic function combines both as well as learning both policy functions and the value function simultaneously. Looking at them, the agent learns first to </w:t>
      </w:r>
      <w:r>
        <w:rPr>
          <w:rFonts w:ascii="Times New Roman" w:hAnsi="Times New Roman" w:cs="Times New Roman"/>
        </w:rPr>
        <w:lastRenderedPageBreak/>
        <w:t xml:space="preserve">estimate the expected cumulative rewards for each state-action pair while policy-based approaches have the agent to directly optimize the policy which helps map states to the actions. </w:t>
      </w:r>
    </w:p>
    <w:p w14:paraId="074B8D5E" w14:textId="43A90D90" w:rsidR="00DE67F2" w:rsidRDefault="00DE67F2" w:rsidP="00CD7CA3">
      <w:pPr>
        <w:spacing w:line="480" w:lineRule="auto"/>
        <w:contextualSpacing/>
        <w:rPr>
          <w:rFonts w:ascii="Times New Roman" w:hAnsi="Times New Roman" w:cs="Times New Roman"/>
        </w:rPr>
      </w:pPr>
      <w:r>
        <w:rPr>
          <w:rFonts w:ascii="Times New Roman" w:hAnsi="Times New Roman" w:cs="Times New Roman"/>
        </w:rPr>
        <w:tab/>
        <w:t xml:space="preserve">The A2C or Advantage Actor-Critic uses another policy-based reinforcement algorithm with their own difference. A2C learns both actor functions along with the critic function where the critic evaluates how well the actor did or how valid the actions were executed. </w:t>
      </w:r>
    </w:p>
    <w:p w14:paraId="6A6A2C5E" w14:textId="77777777" w:rsidR="004651DF" w:rsidRDefault="004651DF" w:rsidP="00CD7CA3">
      <w:pPr>
        <w:spacing w:line="480" w:lineRule="auto"/>
        <w:contextualSpacing/>
        <w:rPr>
          <w:rFonts w:ascii="Times New Roman" w:hAnsi="Times New Roman" w:cs="Times New Roman"/>
        </w:rPr>
      </w:pPr>
    </w:p>
    <w:p w14:paraId="3A47D850" w14:textId="428069CF" w:rsidR="004651DF" w:rsidRDefault="004651DF" w:rsidP="00CD7CA3">
      <w:pPr>
        <w:spacing w:line="480" w:lineRule="auto"/>
        <w:contextualSpacing/>
        <w:rPr>
          <w:rFonts w:ascii="Times New Roman" w:hAnsi="Times New Roman" w:cs="Times New Roman"/>
        </w:rPr>
      </w:pPr>
      <w:r>
        <w:rPr>
          <w:rFonts w:ascii="Times New Roman" w:hAnsi="Times New Roman" w:cs="Times New Roman"/>
        </w:rPr>
        <w:t>References</w:t>
      </w:r>
    </w:p>
    <w:p w14:paraId="560B80DA" w14:textId="3AD4B078" w:rsidR="004651DF" w:rsidRDefault="004651DF" w:rsidP="00CD7CA3">
      <w:pPr>
        <w:spacing w:line="480" w:lineRule="auto"/>
        <w:contextualSpacing/>
        <w:rPr>
          <w:rFonts w:ascii="Times New Roman" w:hAnsi="Times New Roman" w:cs="Times New Roman"/>
        </w:rPr>
      </w:pPr>
      <w:r>
        <w:rPr>
          <w:rFonts w:ascii="Times New Roman" w:hAnsi="Times New Roman" w:cs="Times New Roman"/>
        </w:rPr>
        <w:t xml:space="preserve">Juliani, </w:t>
      </w:r>
      <w:proofErr w:type="gramStart"/>
      <w:r>
        <w:rPr>
          <w:rFonts w:ascii="Times New Roman" w:hAnsi="Times New Roman" w:cs="Times New Roman"/>
        </w:rPr>
        <w:t>A( Dec</w:t>
      </w:r>
      <w:proofErr w:type="gramEnd"/>
      <w:r>
        <w:rPr>
          <w:rFonts w:ascii="Times New Roman" w:hAnsi="Times New Roman" w:cs="Times New Roman"/>
        </w:rPr>
        <w:t xml:space="preserve"> 16, 2016) Simple reinforcement learning with </w:t>
      </w:r>
      <w:proofErr w:type="spellStart"/>
      <w:r>
        <w:rPr>
          <w:rFonts w:ascii="Times New Roman" w:hAnsi="Times New Roman" w:cs="Times New Roman"/>
        </w:rPr>
        <w:t>Tensorflow</w:t>
      </w:r>
      <w:proofErr w:type="spellEnd"/>
      <w:r>
        <w:rPr>
          <w:rFonts w:ascii="Times New Roman" w:hAnsi="Times New Roman" w:cs="Times New Roman"/>
        </w:rPr>
        <w:t>: Asynchronous Actor-Critic Agents (A3C)</w:t>
      </w:r>
    </w:p>
    <w:p w14:paraId="3EF5894C" w14:textId="0517D718" w:rsidR="006F13FA" w:rsidRDefault="006F13FA" w:rsidP="00CD7CA3">
      <w:pPr>
        <w:spacing w:line="480" w:lineRule="auto"/>
        <w:contextualSpacing/>
        <w:rPr>
          <w:rFonts w:ascii="Times New Roman" w:hAnsi="Times New Roman" w:cs="Times New Roman"/>
        </w:rPr>
      </w:pPr>
      <w:hyperlink r:id="rId4" w:history="1">
        <w:r w:rsidRPr="00583C54">
          <w:rPr>
            <w:rStyle w:val="Hyperlink"/>
            <w:rFonts w:ascii="Times New Roman" w:hAnsi="Times New Roman" w:cs="Times New Roman"/>
          </w:rPr>
          <w:t>https://awjuliani.medium.com/simple-reinforcement-learning-with-tensorflow-part-8-asynchronous-actor-critic-agents-a3c-c88f72a5e9f2</w:t>
        </w:r>
      </w:hyperlink>
    </w:p>
    <w:p w14:paraId="111656E7" w14:textId="77777777" w:rsidR="004651DF" w:rsidRDefault="004651DF" w:rsidP="00CD7CA3">
      <w:pPr>
        <w:spacing w:line="480" w:lineRule="auto"/>
        <w:contextualSpacing/>
        <w:rPr>
          <w:rFonts w:ascii="Times New Roman" w:hAnsi="Times New Roman" w:cs="Times New Roman"/>
        </w:rPr>
      </w:pPr>
    </w:p>
    <w:p w14:paraId="14F4F4DF" w14:textId="2B7F2100" w:rsidR="004651DF" w:rsidRDefault="004651DF" w:rsidP="00CD7CA3">
      <w:pPr>
        <w:spacing w:line="480" w:lineRule="auto"/>
        <w:contextualSpacing/>
        <w:rPr>
          <w:rFonts w:ascii="Times New Roman" w:hAnsi="Times New Roman" w:cs="Times New Roman"/>
        </w:rPr>
      </w:pPr>
      <w:proofErr w:type="spellStart"/>
      <w:r>
        <w:rPr>
          <w:rFonts w:ascii="Times New Roman" w:hAnsi="Times New Roman" w:cs="Times New Roman"/>
        </w:rPr>
        <w:t>Karagiannakos</w:t>
      </w:r>
      <w:proofErr w:type="spellEnd"/>
      <w:r>
        <w:rPr>
          <w:rFonts w:ascii="Times New Roman" w:hAnsi="Times New Roman" w:cs="Times New Roman"/>
        </w:rPr>
        <w:t>, S. (Nov 17, 2018) The idea behind Actor-Critics and how A2C and A3C improves them</w:t>
      </w:r>
    </w:p>
    <w:p w14:paraId="5AF4BAC7" w14:textId="0C28AD62" w:rsidR="006F13FA" w:rsidRDefault="006F13FA" w:rsidP="00CD7CA3">
      <w:pPr>
        <w:spacing w:line="480" w:lineRule="auto"/>
        <w:contextualSpacing/>
        <w:rPr>
          <w:rFonts w:ascii="Times New Roman" w:hAnsi="Times New Roman" w:cs="Times New Roman"/>
        </w:rPr>
      </w:pPr>
      <w:hyperlink r:id="rId5" w:history="1">
        <w:r w:rsidRPr="00583C54">
          <w:rPr>
            <w:rStyle w:val="Hyperlink"/>
            <w:rFonts w:ascii="Times New Roman" w:hAnsi="Times New Roman" w:cs="Times New Roman"/>
          </w:rPr>
          <w:t>https://theaisummer.com/Actor_critics/</w:t>
        </w:r>
      </w:hyperlink>
    </w:p>
    <w:p w14:paraId="74CC2F59" w14:textId="77777777" w:rsidR="004651DF" w:rsidRDefault="004651DF" w:rsidP="00CD7CA3">
      <w:pPr>
        <w:spacing w:line="480" w:lineRule="auto"/>
        <w:contextualSpacing/>
        <w:rPr>
          <w:rFonts w:ascii="Times New Roman" w:hAnsi="Times New Roman" w:cs="Times New Roman"/>
        </w:rPr>
      </w:pPr>
    </w:p>
    <w:p w14:paraId="5FAB87D3" w14:textId="37E5CB6C" w:rsidR="004651DF" w:rsidRDefault="00074DB5" w:rsidP="00CD7CA3">
      <w:pPr>
        <w:spacing w:line="480" w:lineRule="auto"/>
        <w:contextualSpacing/>
        <w:rPr>
          <w:rFonts w:ascii="Times New Roman" w:hAnsi="Times New Roman" w:cs="Times New Roman"/>
        </w:rPr>
      </w:pPr>
      <w:r>
        <w:rPr>
          <w:rFonts w:ascii="Times New Roman" w:hAnsi="Times New Roman" w:cs="Times New Roman"/>
        </w:rPr>
        <w:t>Open AI (2018) Kinds of RL Algorithms</w:t>
      </w:r>
    </w:p>
    <w:p w14:paraId="2C35333D" w14:textId="0ABE1A08" w:rsidR="006F13FA" w:rsidRDefault="006F13FA" w:rsidP="00CD7CA3">
      <w:pPr>
        <w:spacing w:line="480" w:lineRule="auto"/>
        <w:contextualSpacing/>
        <w:rPr>
          <w:rFonts w:ascii="Times New Roman" w:hAnsi="Times New Roman" w:cs="Times New Roman"/>
        </w:rPr>
      </w:pPr>
      <w:hyperlink r:id="rId6" w:history="1">
        <w:r w:rsidRPr="00583C54">
          <w:rPr>
            <w:rStyle w:val="Hyperlink"/>
            <w:rFonts w:ascii="Times New Roman" w:hAnsi="Times New Roman" w:cs="Times New Roman"/>
          </w:rPr>
          <w:t>https://spinningup.openai.com/en/latest/spinningup/rl_intro2.html#a-taxonomy-of-rl-algorithms</w:t>
        </w:r>
      </w:hyperlink>
    </w:p>
    <w:p w14:paraId="40B0CFEE" w14:textId="77777777" w:rsidR="00074DB5" w:rsidRDefault="00074DB5" w:rsidP="00CD7CA3">
      <w:pPr>
        <w:spacing w:line="480" w:lineRule="auto"/>
        <w:contextualSpacing/>
        <w:rPr>
          <w:rFonts w:ascii="Times New Roman" w:hAnsi="Times New Roman" w:cs="Times New Roman"/>
        </w:rPr>
      </w:pPr>
    </w:p>
    <w:p w14:paraId="761ADDF1" w14:textId="16C4D15D" w:rsidR="00074DB5" w:rsidRDefault="00074DB5" w:rsidP="00CD7CA3">
      <w:pPr>
        <w:spacing w:line="480" w:lineRule="auto"/>
        <w:contextualSpacing/>
        <w:rPr>
          <w:rFonts w:ascii="Times New Roman" w:hAnsi="Times New Roman" w:cs="Times New Roman"/>
        </w:rPr>
      </w:pPr>
      <w:r>
        <w:rPr>
          <w:rFonts w:ascii="Times New Roman" w:hAnsi="Times New Roman" w:cs="Times New Roman"/>
        </w:rPr>
        <w:t>Yoon, C (Dec 19, 2018) Delivering Policy Gradients and Implementing REINFORCE</w:t>
      </w:r>
    </w:p>
    <w:p w14:paraId="097FC156" w14:textId="0ABA1156" w:rsidR="00074DB5" w:rsidRDefault="006F13FA" w:rsidP="00CD7CA3">
      <w:pPr>
        <w:spacing w:line="480" w:lineRule="auto"/>
        <w:contextualSpacing/>
        <w:rPr>
          <w:rFonts w:ascii="Times New Roman" w:hAnsi="Times New Roman" w:cs="Times New Roman"/>
        </w:rPr>
      </w:pPr>
      <w:hyperlink r:id="rId7" w:history="1">
        <w:r w:rsidRPr="00583C54">
          <w:rPr>
            <w:rStyle w:val="Hyperlink"/>
            <w:rFonts w:ascii="Times New Roman" w:hAnsi="Times New Roman" w:cs="Times New Roman"/>
          </w:rPr>
          <w:t>https://medium.com/@thechrisyoon/deriving-policy-gradients-and-implementing-reinforce-f887949bd63</w:t>
        </w:r>
      </w:hyperlink>
    </w:p>
    <w:p w14:paraId="22AED907" w14:textId="77777777" w:rsidR="006F13FA" w:rsidRPr="00236705" w:rsidRDefault="006F13FA" w:rsidP="00CD7CA3">
      <w:pPr>
        <w:spacing w:line="480" w:lineRule="auto"/>
        <w:contextualSpacing/>
        <w:rPr>
          <w:rFonts w:ascii="Times New Roman" w:hAnsi="Times New Roman" w:cs="Times New Roman"/>
        </w:rPr>
      </w:pPr>
    </w:p>
    <w:sectPr w:rsidR="006F13FA" w:rsidRPr="00236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05"/>
    <w:rsid w:val="00074DB5"/>
    <w:rsid w:val="0022595F"/>
    <w:rsid w:val="00236705"/>
    <w:rsid w:val="002A3F4C"/>
    <w:rsid w:val="004651DF"/>
    <w:rsid w:val="004C5A17"/>
    <w:rsid w:val="00524DD7"/>
    <w:rsid w:val="005525DC"/>
    <w:rsid w:val="00660F3D"/>
    <w:rsid w:val="00671A13"/>
    <w:rsid w:val="006C0FF2"/>
    <w:rsid w:val="006F13FA"/>
    <w:rsid w:val="007A256E"/>
    <w:rsid w:val="00CD7CA3"/>
    <w:rsid w:val="00DD1A97"/>
    <w:rsid w:val="00DE67F2"/>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8764"/>
  <w15:chartTrackingRefBased/>
  <w15:docId w15:val="{E889CC86-3F65-4836-B3B9-BC00818B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705"/>
    <w:rPr>
      <w:rFonts w:eastAsiaTheme="majorEastAsia" w:cstheme="majorBidi"/>
      <w:color w:val="272727" w:themeColor="text1" w:themeTint="D8"/>
    </w:rPr>
  </w:style>
  <w:style w:type="paragraph" w:styleId="Title">
    <w:name w:val="Title"/>
    <w:basedOn w:val="Normal"/>
    <w:next w:val="Normal"/>
    <w:link w:val="TitleChar"/>
    <w:uiPriority w:val="10"/>
    <w:qFormat/>
    <w:rsid w:val="00236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705"/>
    <w:pPr>
      <w:spacing w:before="160"/>
      <w:jc w:val="center"/>
    </w:pPr>
    <w:rPr>
      <w:i/>
      <w:iCs/>
      <w:color w:val="404040" w:themeColor="text1" w:themeTint="BF"/>
    </w:rPr>
  </w:style>
  <w:style w:type="character" w:customStyle="1" w:styleId="QuoteChar">
    <w:name w:val="Quote Char"/>
    <w:basedOn w:val="DefaultParagraphFont"/>
    <w:link w:val="Quote"/>
    <w:uiPriority w:val="29"/>
    <w:rsid w:val="00236705"/>
    <w:rPr>
      <w:i/>
      <w:iCs/>
      <w:color w:val="404040" w:themeColor="text1" w:themeTint="BF"/>
    </w:rPr>
  </w:style>
  <w:style w:type="paragraph" w:styleId="ListParagraph">
    <w:name w:val="List Paragraph"/>
    <w:basedOn w:val="Normal"/>
    <w:uiPriority w:val="34"/>
    <w:qFormat/>
    <w:rsid w:val="00236705"/>
    <w:pPr>
      <w:ind w:left="720"/>
      <w:contextualSpacing/>
    </w:pPr>
  </w:style>
  <w:style w:type="character" w:styleId="IntenseEmphasis">
    <w:name w:val="Intense Emphasis"/>
    <w:basedOn w:val="DefaultParagraphFont"/>
    <w:uiPriority w:val="21"/>
    <w:qFormat/>
    <w:rsid w:val="00236705"/>
    <w:rPr>
      <w:i/>
      <w:iCs/>
      <w:color w:val="0F4761" w:themeColor="accent1" w:themeShade="BF"/>
    </w:rPr>
  </w:style>
  <w:style w:type="paragraph" w:styleId="IntenseQuote">
    <w:name w:val="Intense Quote"/>
    <w:basedOn w:val="Normal"/>
    <w:next w:val="Normal"/>
    <w:link w:val="IntenseQuoteChar"/>
    <w:uiPriority w:val="30"/>
    <w:qFormat/>
    <w:rsid w:val="00236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705"/>
    <w:rPr>
      <w:i/>
      <w:iCs/>
      <w:color w:val="0F4761" w:themeColor="accent1" w:themeShade="BF"/>
    </w:rPr>
  </w:style>
  <w:style w:type="character" w:styleId="IntenseReference">
    <w:name w:val="Intense Reference"/>
    <w:basedOn w:val="DefaultParagraphFont"/>
    <w:uiPriority w:val="32"/>
    <w:qFormat/>
    <w:rsid w:val="00236705"/>
    <w:rPr>
      <w:b/>
      <w:bCs/>
      <w:smallCaps/>
      <w:color w:val="0F4761" w:themeColor="accent1" w:themeShade="BF"/>
      <w:spacing w:val="5"/>
    </w:rPr>
  </w:style>
  <w:style w:type="character" w:styleId="Hyperlink">
    <w:name w:val="Hyperlink"/>
    <w:basedOn w:val="DefaultParagraphFont"/>
    <w:uiPriority w:val="99"/>
    <w:unhideWhenUsed/>
    <w:rsid w:val="006F13FA"/>
    <w:rPr>
      <w:color w:val="467886" w:themeColor="hyperlink"/>
      <w:u w:val="single"/>
    </w:rPr>
  </w:style>
  <w:style w:type="character" w:styleId="UnresolvedMention">
    <w:name w:val="Unresolved Mention"/>
    <w:basedOn w:val="DefaultParagraphFont"/>
    <w:uiPriority w:val="99"/>
    <w:semiHidden/>
    <w:unhideWhenUsed/>
    <w:rsid w:val="006F1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dium.com/@thechrisyoon/deriving-policy-gradients-and-implementing-reinforce-f887949bd6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inningup.openai.com/en/latest/spinningup/rl_intro2.html#a-taxonomy-of-rl-algorithms" TargetMode="External"/><Relationship Id="rId5" Type="http://schemas.openxmlformats.org/officeDocument/2006/relationships/hyperlink" Target="https://theaisummer.com/Actor_critics/" TargetMode="External"/><Relationship Id="rId4" Type="http://schemas.openxmlformats.org/officeDocument/2006/relationships/hyperlink" Target="https://awjuliani.medium.com/simple-reinforcement-learning-with-tensorflow-part-8-asynchronous-actor-critic-agents-a3c-c88f72a5e9f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1140</TotalTime>
  <Pages>4</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6</cp:revision>
  <dcterms:created xsi:type="dcterms:W3CDTF">2026-06-13T03:54:00Z</dcterms:created>
  <dcterms:modified xsi:type="dcterms:W3CDTF">2026-06-13T22:57:00Z</dcterms:modified>
</cp:coreProperties>
</file>