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paigaldamise-juhend"/>
    <w:p>
      <w:pPr>
        <w:pStyle w:val="Heading1"/>
      </w:pPr>
      <w:r>
        <w:t xml:space="preserve">Paigaldamise juhend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Sten Viljus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Ettevõte</w:t>
            </w:r>
          </w:p>
        </w:tc>
        <w:tc>
          <w:tcPr/>
          <w:p>
            <w:pPr>
              <w:pStyle w:val="Compact"/>
            </w:pPr>
            <w:r>
              <w:t xml:space="preserve">Askend Estonia OÜ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</w:t>
            </w:r>
          </w:p>
        </w:tc>
        <w:tc>
          <w:tcPr/>
          <w:p>
            <w:pPr>
              <w:pStyle w:val="Compact"/>
            </w:pPr>
            <w:r>
              <w:t xml:space="preserve">sten.viljus@askend.com</w:t>
            </w:r>
          </w:p>
        </w:tc>
      </w:tr>
    </w:tbl>
    <w:bookmarkStart w:id="9" w:name="ülevaade"/>
    <w:p>
      <w:pPr>
        <w:pStyle w:val="Heading2"/>
      </w:pPr>
      <w:r>
        <w:t xml:space="preserve">Ülevaade</w:t>
      </w:r>
    </w:p>
    <w:p>
      <w:pPr>
        <w:pStyle w:val="FirstParagraph"/>
      </w:pPr>
      <w:r>
        <w:t xml:space="preserve">See dokument kirjeldab eFTI Gate paigaldamist, seadistamist ja testbed’i ülesseadmist. Dokument katab:</w:t>
      </w:r>
      <w:r>
        <w:t xml:space="preserve"> </w:t>
      </w:r>
      <w:r>
        <w:t xml:space="preserve">- Süsteeminõuded ja eeltingimused</w:t>
      </w:r>
      <w:r>
        <w:t xml:space="preserve"> </w:t>
      </w:r>
      <w:r>
        <w:t xml:space="preserve">- Paigaldamine Docker Compose’iga (VPS / server)</w:t>
      </w:r>
      <w:r>
        <w:t xml:space="preserve"> </w:t>
      </w:r>
      <w:r>
        <w:t xml:space="preserve">- Paigaldamine Kubernetes’esse (Helm chart)</w:t>
      </w:r>
      <w:r>
        <w:t xml:space="preserve"> </w:t>
      </w:r>
      <w:r>
        <w:t xml:space="preserve">- Testbed’i ülesseadmine (mitme gate’i keskkond)</w:t>
      </w:r>
      <w:r>
        <w:t xml:space="preserve"> </w:t>
      </w:r>
      <w:r>
        <w:t xml:space="preserve">- Teiste riikide eFTI gate’ide ühendamise nõuded</w:t>
      </w:r>
    </w:p>
    <w:p>
      <w:r>
        <w:pict>
          <v:rect style="width:0;height:1.5pt" o:hralign="center" o:hrstd="t" o:hr="t"/>
        </w:pict>
      </w:r>
    </w:p>
    <w:bookmarkEnd w:id="9"/>
    <w:bookmarkStart w:id="12" w:name="süsteeminõuded"/>
    <w:p>
      <w:pPr>
        <w:pStyle w:val="Heading2"/>
      </w:pPr>
      <w:r>
        <w:t xml:space="preserve">Süsteeminõuded</w:t>
      </w:r>
    </w:p>
    <w:bookmarkStart w:id="10" w:name="minimaalsed-riistvaranõuded"/>
    <w:p>
      <w:pPr>
        <w:pStyle w:val="Heading3"/>
      </w:pPr>
      <w:r>
        <w:t xml:space="preserve">Minimaalsed riistvaranõuded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</w:t>
            </w:r>
          </w:p>
        </w:tc>
        <w:tc>
          <w:tcPr/>
          <w:p>
            <w:pPr>
              <w:pStyle w:val="Compact"/>
            </w:pPr>
            <w:r>
              <w:t xml:space="preserve">Miinimum</w:t>
            </w:r>
          </w:p>
        </w:tc>
        <w:tc>
          <w:tcPr/>
          <w:p>
            <w:pPr>
              <w:pStyle w:val="Compact"/>
            </w:pPr>
            <w:r>
              <w:t xml:space="preserve">Soovituslik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 vCPU</w:t>
            </w:r>
          </w:p>
        </w:tc>
        <w:tc>
          <w:tcPr/>
          <w:p>
            <w:pPr>
              <w:pStyle w:val="Compact"/>
            </w:pPr>
            <w:r>
              <w:t xml:space="preserve">2+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4+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Ketas</w:t>
            </w:r>
          </w:p>
        </w:tc>
        <w:tc>
          <w:tcPr/>
          <w:p>
            <w:pPr>
              <w:pStyle w:val="Compact"/>
            </w:pPr>
            <w:r>
              <w:t xml:space="preserve">10 GB</w:t>
            </w:r>
          </w:p>
        </w:tc>
        <w:tc>
          <w:tcPr/>
          <w:p>
            <w:pPr>
              <w:pStyle w:val="Compact"/>
            </w:pPr>
            <w:r>
              <w:t xml:space="preserve">20+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Võrk</w:t>
            </w:r>
          </w:p>
        </w:tc>
        <w:tc>
          <w:tcPr/>
          <w:p>
            <w:pPr>
              <w:pStyle w:val="Compact"/>
            </w:pPr>
            <w:r>
              <w:t xml:space="preserve">Avalik IP, pordid 80/443</w:t>
            </w:r>
          </w:p>
        </w:tc>
        <w:tc>
          <w:tcPr/>
          <w:p>
            <w:pPr>
              <w:pStyle w:val="Compact"/>
            </w:pPr>
            <w:r>
              <w:t xml:space="preserve">Staatiline IP</w:t>
            </w:r>
          </w:p>
        </w:tc>
      </w:tr>
    </w:tbl>
    <w:p>
      <w:pPr>
        <w:pStyle w:val="BodyText"/>
      </w:pPr>
      <w:r>
        <w:t xml:space="preserve">Gate tarkvara on väga efektiivne — üks node teenindab jõudlustestide põhjal kuni 100 req/s kõigi operatsioonitüüpide jaoks paralleelselt.</w:t>
      </w:r>
    </w:p>
    <w:bookmarkEnd w:id="10"/>
    <w:bookmarkStart w:id="11" w:name="tarkvaranõuded"/>
    <w:p>
      <w:pPr>
        <w:pStyle w:val="Heading3"/>
      </w:pPr>
      <w:r>
        <w:t xml:space="preserve">Tarkvaranõuded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Tarkvara</w:t>
            </w:r>
          </w:p>
        </w:tc>
        <w:tc>
          <w:tcPr/>
          <w:p>
            <w:pPr>
              <w:pStyle w:val="Compact"/>
            </w:pPr>
            <w:r>
              <w:t xml:space="preserve">Versioon</w:t>
            </w:r>
          </w:p>
        </w:tc>
        <w:tc>
          <w:tcPr/>
          <w:p>
            <w:pPr>
              <w:pStyle w:val="Compact"/>
            </w:pPr>
            <w:r>
              <w:t xml:space="preserve">Märkus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t xml:space="preserve">Koos Docker Compose v2-ga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Ligipääs serverile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Domeeninimi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HTTPS sertifikaadi jaoks</w:t>
            </w:r>
          </w:p>
        </w:tc>
      </w:tr>
    </w:tbl>
    <w:p>
      <w:pPr>
        <w:pStyle w:val="BodyText"/>
      </w:pPr>
      <w:r>
        <w:t xml:space="preserve">Arenduskeskkonna jaoks lisaks:</w:t>
      </w:r>
      <w:r>
        <w:t xml:space="preserve"> </w:t>
      </w:r>
      <w:r>
        <w:t xml:space="preserve">- Java 25+</w:t>
      </w:r>
      <w:r>
        <w:t xml:space="preserve"> </w:t>
      </w:r>
      <w:r>
        <w:t xml:space="preserve">- Node.js 24+</w:t>
      </w:r>
      <w:r>
        <w:t xml:space="preserve"> </w:t>
      </w:r>
      <w:r>
        <w:t xml:space="preserve">- IntelliJ IDEA (soovituslik)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paigaldamine-docker-composeiga"/>
    <w:p>
      <w:pPr>
        <w:pStyle w:val="Heading2"/>
      </w:pPr>
      <w:r>
        <w:t xml:space="preserve">Paigaldamine Docker Compose’iga</w:t>
      </w:r>
    </w:p>
    <w:p>
      <w:pPr>
        <w:pStyle w:val="BlockText"/>
      </w:pPr>
      <w:r>
        <w:rPr>
          <w:b/>
          <w:bCs/>
        </w:rPr>
        <w:t xml:space="preserve">NB:</w:t>
      </w:r>
      <w:r>
        <w:t xml:space="preserve"> </w:t>
      </w:r>
      <w:r>
        <w:t xml:space="preserve">Docker Compose on sobilik</w:t>
      </w:r>
      <w:r>
        <w:t xml:space="preserve"> </w:t>
      </w:r>
      <w:r>
        <w:rPr>
          <w:b/>
          <w:bCs/>
        </w:rPr>
        <w:t xml:space="preserve">arenduskeskkondadele ja PoC testbed’ile</w:t>
      </w:r>
      <w:r>
        <w:t xml:space="preserve">. Tootmispaigalduseks soovitame kasutada versioonitagiga Docker image’e container registry’st (vt allpool</w:t>
      </w:r>
      <w:r>
        <w:t xml:space="preserve"> </w:t>
      </w:r>
      <w:r>
        <w:t xml:space="preserve">“Soovituslik tootmispaigaldus”</w:t>
      </w:r>
      <w:r>
        <w:t xml:space="preserve">).</w:t>
      </w:r>
    </w:p>
    <w:bookmarkStart w:id="13" w:name="serveri-ettevalmistamine"/>
    <w:p>
      <w:pPr>
        <w:pStyle w:val="Heading3"/>
      </w:pPr>
      <w:r>
        <w:t xml:space="preserve">1. Serveri ettevalmistamine</w:t>
      </w:r>
    </w:p>
    <w:p>
      <w:pPr>
        <w:pStyle w:val="SourceCode"/>
      </w:pPr>
      <w:r>
        <w:rPr>
          <w:rStyle w:val="CommentTok"/>
        </w:rPr>
        <w:t xml:space="preserve"># Docker paigaldamine (Ubuntu/Debian)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Kataloogi loomine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~/efti-gate-poc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~/efti-gate-poc</w:t>
      </w:r>
    </w:p>
    <w:bookmarkEnd w:id="13"/>
    <w:bookmarkStart w:id="14" w:name="sertifikaatide-genereerimine"/>
    <w:p>
      <w:pPr>
        <w:pStyle w:val="Heading3"/>
      </w:pPr>
      <w:r>
        <w:t xml:space="preserve">2. Sertifikaatide genereerimine</w:t>
      </w:r>
    </w:p>
    <w:p>
      <w:pPr>
        <w:pStyle w:val="FirstParagraph"/>
      </w:pPr>
      <w:r>
        <w:t xml:space="preserve">eDelivery AS4 suhtluseks on vaja RSA sertifikaati. Sertifikaat identifitseerib gate’i teistele gate’idele.</w:t>
      </w:r>
    </w:p>
    <w:p>
      <w:pPr>
        <w:pStyle w:val="SourceCode"/>
      </w:pPr>
      <w:r>
        <w:rPr>
          <w:rStyle w:val="CommentTok"/>
        </w:rPr>
        <w:t xml:space="preserve"># generate-certificates.sh genereerib:</w:t>
      </w:r>
      <w:r>
        <w:br/>
      </w:r>
      <w:r>
        <w:rPr>
          <w:rStyle w:val="CommentTok"/>
        </w:rPr>
        <w:t xml:space="preserve"># - certs/own.key  — privaatvõti</w:t>
      </w:r>
      <w:r>
        <w:br/>
      </w:r>
      <w:r>
        <w:rPr>
          <w:rStyle w:val="CommentTok"/>
        </w:rPr>
        <w:t xml:space="preserve"># - certs/own.crt  — sertifikaat (PEM)</w:t>
      </w:r>
      <w:r>
        <w:br/>
      </w:r>
      <w:r>
        <w:rPr>
          <w:rStyle w:val="CommentTok"/>
        </w:rPr>
        <w:t xml:space="preserve"># - certs/own.p12  — PKCS12 keystore (parool: changeit)</w:t>
      </w:r>
      <w:r>
        <w:br/>
      </w:r>
      <w:r>
        <w:rPr>
          <w:rStyle w:val="ExtensionTok"/>
        </w:rPr>
        <w:t xml:space="preserve">./generate-certificates.sh</w:t>
      </w:r>
      <w:r>
        <w:rPr>
          <w:rStyle w:val="NormalTok"/>
        </w:rPr>
        <w:t xml:space="preserve"> gate</w:t>
      </w:r>
    </w:p>
    <w:p>
      <w:pPr>
        <w:pStyle w:val="FirstParagraph"/>
      </w:pPr>
      <w:r>
        <w:t xml:space="preserve">Sertifikaadi CN (Common Name) peab vastama gate’i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 </w:t>
      </w:r>
      <w:r>
        <w:t xml:space="preserve">väärtusele.</w:t>
      </w:r>
    </w:p>
    <w:p>
      <w:pPr>
        <w:pStyle w:val="BodyText"/>
      </w:pPr>
      <w:r>
        <w:t xml:space="preserve">Tootmiskeskkonnas tuleb kasutada usaldatud sertifikaate (mitte self-signed).</w:t>
      </w:r>
    </w:p>
    <w:bookmarkEnd w:id="14"/>
    <w:bookmarkStart w:id="15" w:name="konfiguratsioon"/>
    <w:p>
      <w:pPr>
        <w:pStyle w:val="Heading3"/>
      </w:pPr>
      <w:r>
        <w:t xml:space="preserve">3. Konfiguratsioon</w:t>
      </w:r>
    </w:p>
    <w:p>
      <w:pPr>
        <w:pStyle w:val="FirstParagraph"/>
      </w:pPr>
      <w:r>
        <w:t xml:space="preserve">Loo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fail:</w:t>
      </w:r>
    </w:p>
    <w:p>
      <w:pPr>
        <w:pStyle w:val="SourceCode"/>
      </w:pPr>
      <w:r>
        <w:rPr>
          <w:rStyle w:val="VerbatimChar"/>
        </w:rPr>
        <w:t xml:space="preserve">ENV=prod</w:t>
      </w:r>
      <w:r>
        <w:br/>
      </w:r>
      <w:r>
        <w:br/>
      </w:r>
      <w:r>
        <w:rPr>
          <w:rStyle w:val="VerbatimChar"/>
        </w:rPr>
        <w:t xml:space="preserve"># Gate identifikaator (unikaalne eFTI võrgustikus)</w:t>
      </w:r>
      <w:r>
        <w:br/>
      </w:r>
      <w:r>
        <w:rPr>
          <w:rStyle w:val="VerbatimChar"/>
        </w:rPr>
        <w:t xml:space="preserve">GATE_ID=eu-ee31</w:t>
      </w:r>
      <w:r>
        <w:br/>
      </w:r>
      <w:r>
        <w:rPr>
          <w:rStyle w:val="VerbatimChar"/>
        </w:rPr>
        <w:t xml:space="preserve">COUNTRY=EE</w:t>
      </w:r>
      <w:r>
        <w:br/>
      </w:r>
      <w:r>
        <w:br/>
      </w:r>
      <w:r>
        <w:rPr>
          <w:rStyle w:val="VerbatimChar"/>
        </w:rPr>
        <w:t xml:space="preserve"># Andmebaasi ühendus</w:t>
      </w:r>
      <w:r>
        <w:br/>
      </w:r>
      <w:r>
        <w:rPr>
          <w:rStyle w:val="VerbatimChar"/>
        </w:rPr>
        <w:t xml:space="preserve">DB_URL=jdbc:postgresql://db/efti</w:t>
      </w:r>
      <w:r>
        <w:br/>
      </w:r>
      <w:r>
        <w:rPr>
          <w:rStyle w:val="VerbatimChar"/>
        </w:rPr>
        <w:t xml:space="preserve">DB_USER=efti</w:t>
      </w:r>
      <w:r>
        <w:br/>
      </w:r>
      <w:r>
        <w:rPr>
          <w:rStyle w:val="VerbatimChar"/>
        </w:rPr>
        <w:t xml:space="preserve">DB_PASS=&lt;tugev_parool&gt;</w:t>
      </w:r>
      <w:r>
        <w:br/>
      </w:r>
      <w:r>
        <w:rPr>
          <w:rStyle w:val="VerbatimChar"/>
        </w:rPr>
        <w:t xml:space="preserve">DB_APP_PASS=&lt;tugev_parool&gt;</w:t>
      </w:r>
      <w:r>
        <w:br/>
      </w:r>
      <w:r>
        <w:rPr>
          <w:rStyle w:val="VerbatimChar"/>
        </w:rPr>
        <w:t xml:space="preserve">DB_POOL_SIZE=180</w:t>
      </w:r>
    </w:p>
    <w:bookmarkEnd w:id="15"/>
    <w:bookmarkStart w:id="16" w:name="docker-compose-failid"/>
    <w:p>
      <w:pPr>
        <w:pStyle w:val="Heading3"/>
      </w:pPr>
      <w:r>
        <w:t xml:space="preserve">4. Docker Compose failid</w:t>
      </w:r>
    </w:p>
    <w:p>
      <w:pPr>
        <w:pStyle w:val="FirstParagraph"/>
      </w:pPr>
      <w:r>
        <w:t xml:space="preserve">Tootmiskeskkonna jaoks kasutatakse kahte compose faili: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compose.yml</w:t>
      </w:r>
      <w:r>
        <w:t xml:space="preserve"> </w:t>
      </w:r>
      <w:r>
        <w:t xml:space="preserve">— põhikonfiguratsioon (gate, demo-platform, db)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compose.server.yml</w:t>
      </w:r>
      <w:r>
        <w:t xml:space="preserve"> </w:t>
      </w:r>
      <w:r>
        <w:t xml:space="preserve">— serveri lisad (Caddy reverse proxy, restart policy, volumes)</w:t>
      </w:r>
    </w:p>
    <w:p>
      <w:pPr>
        <w:pStyle w:val="SourceCode"/>
      </w:pPr>
      <w:r>
        <w:rPr>
          <w:rStyle w:val="CommentTok"/>
        </w:rPr>
        <w:t xml:space="preserve"># Käivitamine</w:t>
      </w:r>
      <w:r>
        <w:br/>
      </w:r>
      <w:r>
        <w:rPr>
          <w:rStyle w:val="VariableTok"/>
        </w:rPr>
        <w:t xml:space="preserve">GATE_ID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eu-ee31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compose.server.yml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</w:p>
    <w:bookmarkEnd w:id="16"/>
    <w:bookmarkStart w:id="17" w:name="caddy-reverse-proxy"/>
    <w:p>
      <w:pPr>
        <w:pStyle w:val="Heading3"/>
      </w:pPr>
      <w:r>
        <w:t xml:space="preserve">5. Caddy reverse proxy</w:t>
      </w:r>
    </w:p>
    <w:p>
      <w:pPr>
        <w:pStyle w:val="FirstParagraph"/>
      </w:pPr>
      <w:r>
        <w:rPr>
          <w:rStyle w:val="VerbatimChar"/>
        </w:rPr>
        <w:t xml:space="preserve">compose.server.yml</w:t>
      </w:r>
      <w:r>
        <w:t xml:space="preserve"> </w:t>
      </w:r>
      <w:r>
        <w:t xml:space="preserve">seadistab Caddy reverse proxy automaatselt Docker label’ite kaudu:</w:t>
      </w:r>
    </w:p>
    <w:p>
      <w:pPr>
        <w:pStyle w:val="Compact"/>
        <w:numPr>
          <w:ilvl w:val="0"/>
          <w:numId w:val="1002"/>
        </w:numPr>
      </w:pPr>
      <w:r>
        <w:t xml:space="preserve">Automaatne HTTPS (Let’s Encrypt)</w:t>
      </w:r>
    </w:p>
    <w:p>
      <w:pPr>
        <w:pStyle w:val="Compact"/>
        <w:numPr>
          <w:ilvl w:val="0"/>
          <w:numId w:val="1002"/>
        </w:numPr>
      </w:pPr>
      <w:r>
        <w:t xml:space="preserve">Gate:</w:t>
      </w:r>
      <w:r>
        <w:t xml:space="preserve"> </w:t>
      </w:r>
      <w:r>
        <w:rPr>
          <w:rStyle w:val="VerbatimChar"/>
        </w:rPr>
        <w:t xml:space="preserve">https://&lt;GATE_ID&gt;.eftisandbox.eu</w:t>
      </w:r>
    </w:p>
    <w:p>
      <w:pPr>
        <w:pStyle w:val="Compact"/>
        <w:numPr>
          <w:ilvl w:val="0"/>
          <w:numId w:val="1002"/>
        </w:numPr>
      </w:pPr>
      <w:r>
        <w:t xml:space="preserve">Demo platform:</w:t>
      </w:r>
      <w:r>
        <w:t xml:space="preserve"> </w:t>
      </w:r>
      <w:r>
        <w:rPr>
          <w:rStyle w:val="VerbatimChar"/>
        </w:rPr>
        <w:t xml:space="preserve">https://demo-platform.&lt;GATE_ID&gt;.eftisandbox.eu</w:t>
      </w:r>
    </w:p>
    <w:p>
      <w:pPr>
        <w:pStyle w:val="FirstParagraph"/>
      </w:pPr>
      <w:r>
        <w:t xml:space="preserve">DNS A-kirje peab viitama serveri IP-le.</w:t>
      </w:r>
    </w:p>
    <w:bookmarkEnd w:id="17"/>
    <w:bookmarkStart w:id="18" w:name="kontrollimine"/>
    <w:p>
      <w:pPr>
        <w:pStyle w:val="Heading3"/>
      </w:pPr>
      <w:r>
        <w:t xml:space="preserve">6. Kontrollimine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GATE_ID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.eftisandbox.eu/health</w:t>
      </w:r>
      <w:r>
        <w:br/>
      </w:r>
      <w:r>
        <w:br/>
      </w:r>
      <w:r>
        <w:rPr>
          <w:rStyle w:val="CommentTok"/>
        </w:rPr>
        <w:t xml:space="preserve"># Admin UI</w:t>
      </w:r>
      <w:r>
        <w:br/>
      </w:r>
      <w:r>
        <w:rPr>
          <w:rStyle w:val="CommentTok"/>
        </w:rPr>
        <w:t xml:space="preserve"># Brauseris: https://&lt;GATE_ID&gt;.eftisandbox.eu/</w:t>
      </w:r>
      <w:r>
        <w:br/>
      </w:r>
      <w:r>
        <w:br/>
      </w:r>
      <w:r>
        <w:rPr>
          <w:rStyle w:val="CommentTok"/>
        </w:rPr>
        <w:t xml:space="preserve"># OpenAPI</w:t>
      </w:r>
      <w:r>
        <w:br/>
      </w:r>
      <w:r>
        <w:rPr>
          <w:rStyle w:val="CommentTok"/>
        </w:rPr>
        <w:t xml:space="preserve"># https://&lt;GATE_ID&gt;.eftisandbox.eu/api/openapi</w:t>
      </w:r>
      <w:r>
        <w:br/>
      </w:r>
      <w:r>
        <w:rPr>
          <w:rStyle w:val="CommentTok"/>
        </w:rPr>
        <w:t xml:space="preserve"># https://&lt;GATE_ID&gt;.eftisandbox.eu/v1/openapi</w:t>
      </w:r>
    </w:p>
    <w:bookmarkEnd w:id="18"/>
    <w:bookmarkStart w:id="19" w:name="deploy-uuendamine-poc-arendus"/>
    <w:p>
      <w:pPr>
        <w:pStyle w:val="Heading3"/>
      </w:pPr>
      <w:r>
        <w:t xml:space="preserve">7. Deploy uuendamine (PoC / arendus)</w:t>
      </w:r>
    </w:p>
    <w:p>
      <w:pPr>
        <w:pStyle w:val="FirstParagraph"/>
      </w:pPr>
      <w:r>
        <w:t xml:space="preserve">Praegune deploy skript (ainult PoC/arenduskasutuseks):</w:t>
      </w:r>
    </w:p>
    <w:p>
      <w:pPr>
        <w:pStyle w:val="SourceCode"/>
      </w:pPr>
      <w:r>
        <w:rPr>
          <w:rStyle w:val="CommentTok"/>
        </w:rPr>
        <w:t xml:space="preserve"># deploy.sh teeb automaatselt:</w:t>
      </w:r>
      <w:r>
        <w:br/>
      </w:r>
      <w:r>
        <w:rPr>
          <w:rStyle w:val="CommentTok"/>
        </w:rPr>
        <w:t xml:space="preserve"># 1. Ehitab ja testib (gradlew test jar, npm test + build)</w:t>
      </w:r>
      <w:r>
        <w:br/>
      </w:r>
      <w:r>
        <w:rPr>
          <w:rStyle w:val="CommentTok"/>
        </w:rPr>
        <w:t xml:space="preserve"># 2. Ehitab Docker image'd</w:t>
      </w:r>
      <w:r>
        <w:br/>
      </w:r>
      <w:r>
        <w:rPr>
          <w:rStyle w:val="CommentTok"/>
        </w:rPr>
        <w:t xml:space="preserve"># 3. Saadab image'd serverisse (docker save | ssh | docker load)</w:t>
      </w:r>
      <w:r>
        <w:br/>
      </w:r>
      <w:r>
        <w:rPr>
          <w:rStyle w:val="CommentTok"/>
        </w:rPr>
        <w:t xml:space="preserve"># 4. Salvestab olemasolevad logid</w:t>
      </w:r>
      <w:r>
        <w:br/>
      </w:r>
      <w:r>
        <w:rPr>
          <w:rStyle w:val="CommentTok"/>
        </w:rPr>
        <w:t xml:space="preserve"># 5. Taaskäivitab konteinerid</w:t>
      </w:r>
      <w:r>
        <w:br/>
      </w:r>
      <w:r>
        <w:rPr>
          <w:rStyle w:val="ExtensionTok"/>
        </w:rPr>
        <w:t xml:space="preserve">./deploy.sh</w:t>
      </w:r>
      <w:r>
        <w:rPr>
          <w:rStyle w:val="NormalTok"/>
        </w:rPr>
        <w:t xml:space="preserve"> eu-ee31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oovituslik-tootmispaigaldus"/>
    <w:p>
      <w:pPr>
        <w:pStyle w:val="Heading2"/>
      </w:pPr>
      <w:r>
        <w:t xml:space="preserve">Soovituslik tootmispaigaldus</w:t>
      </w:r>
    </w:p>
    <w:p>
      <w:pPr>
        <w:pStyle w:val="FirstParagraph"/>
      </w:pPr>
      <w:r>
        <w:t xml:space="preserve">Docker Compose +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on sobiv arenduskeskkondadele, aga</w:t>
      </w:r>
      <w:r>
        <w:t xml:space="preserve"> </w:t>
      </w:r>
      <w:r>
        <w:rPr>
          <w:b/>
          <w:bCs/>
        </w:rPr>
        <w:t xml:space="preserve">tootmis- ja testbed-paigalduseks</w:t>
      </w:r>
      <w:r>
        <w:t xml:space="preserve"> </w:t>
      </w:r>
      <w:r>
        <w:t xml:space="preserve">on soovituslik kasutada versioonitagiga Docker image’e container registry’st.</w:t>
      </w:r>
    </w:p>
    <w:bookmarkStart w:id="21" w:name="miks-mitte-docker-compose-tootmises"/>
    <w:p>
      <w:pPr>
        <w:pStyle w:val="Heading3"/>
      </w:pPr>
      <w:r>
        <w:t xml:space="preserve">Miks mitte Docker Compose tootmises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Probleem</w:t>
            </w:r>
          </w:p>
        </w:tc>
        <w:tc>
          <w:tcPr/>
          <w:p>
            <w:pPr>
              <w:pStyle w:val="Compact"/>
            </w:pPr>
            <w:r>
              <w:t xml:space="preserve">Kirjeldus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Versioon pole jälgitav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save \| ssh \| docker load</w:t>
            </w:r>
            <w:r>
              <w:t xml:space="preserve"> </w:t>
            </w:r>
            <w:r>
              <w:t xml:space="preserve">ei jäta jälge, milline versioon on serveris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 puudub</w:t>
            </w:r>
          </w:p>
        </w:tc>
        <w:tc>
          <w:tcPr/>
          <w:p>
            <w:pPr>
              <w:pStyle w:val="Compact"/>
            </w:pPr>
            <w:r>
              <w:t xml:space="preserve">Eelmise versiooni taastamine nõuab uut deploy’d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Zero-downtime puudub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peatab vana konteineri enne uue käivitamist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pole jagatav</w:t>
            </w:r>
          </w:p>
        </w:tc>
        <w:tc>
          <w:tcPr/>
          <w:p>
            <w:pPr>
              <w:pStyle w:val="Compact"/>
            </w:pPr>
            <w:r>
              <w:t xml:space="preserve">Teised osapooled (testbed’i partnerid) ei saa image’t kätte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Reprodutseeritavus puudub</w:t>
            </w:r>
          </w:p>
        </w:tc>
        <w:tc>
          <w:tcPr/>
          <w:p>
            <w:pPr>
              <w:pStyle w:val="Compact"/>
            </w:pPr>
            <w:r>
              <w:t xml:space="preserve">Ehitus toimub arendaja masinas, mitte CI pipeline’is</w:t>
            </w:r>
          </w:p>
        </w:tc>
      </w:tr>
    </w:tbl>
    <w:bookmarkEnd w:id="21"/>
    <w:bookmarkStart w:id="22" w:name="soovituslik-deploy-voog"/>
    <w:p>
      <w:pPr>
        <w:pStyle w:val="Heading3"/>
      </w:pPr>
      <w:r>
        <w:t xml:space="preserve">Soovituslik deploy voog</w:t>
      </w:r>
    </w:p>
    <w:p>
      <w:pPr>
        <w:pStyle w:val="SourceCode"/>
      </w:pPr>
      <w:r>
        <w:rPr>
          <w:rStyle w:val="VerbatimChar"/>
        </w:rPr>
        <w:t xml:space="preserve">Git push → CI (GitHub Actions) → test → build → tag → push registry → deploy</w:t>
      </w:r>
    </w:p>
    <w:p>
      <w:pPr>
        <w:pStyle w:val="FirstParagraph"/>
      </w:pPr>
      <w:r>
        <w:rPr>
          <w:b/>
          <w:bCs/>
        </w:rPr>
        <w:t xml:space="preserve">1. Image tagimine:</w:t>
      </w:r>
    </w:p>
    <w:p>
      <w:pPr>
        <w:pStyle w:val="BodyText"/>
      </w:pPr>
      <w:r>
        <w:t xml:space="preserve">Iga image peab olema tagitud unikaalse identifikaatoriga: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commit hash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ghcr.io/kemit-ee/efti-gate-poc:a1b2c3d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Semver tag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ghcr.io/kemit-ee/efti-gate-poc:1.2.3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Kuupäev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ghcr.io/kemit-ee/efti-gate-poc:2026-03-10</w:t>
      </w:r>
    </w:p>
    <w:p>
      <w:pPr>
        <w:pStyle w:val="BodyText"/>
      </w:pPr>
      <w:r>
        <w:rPr>
          <w:rStyle w:val="VerbatimChar"/>
        </w:rPr>
        <w:t xml:space="preserve">latest</w:t>
      </w:r>
      <w:r>
        <w:t xml:space="preserve"> </w:t>
      </w:r>
      <w:r>
        <w:t xml:space="preserve">tagi kasutamine tootmises on</w:t>
      </w:r>
      <w:r>
        <w:t xml:space="preserve"> </w:t>
      </w:r>
      <w:r>
        <w:rPr>
          <w:b/>
          <w:bCs/>
        </w:rPr>
        <w:t xml:space="preserve">keelatud</w:t>
      </w:r>
      <w:r>
        <w:t xml:space="preserve"> </w:t>
      </w:r>
      <w:r>
        <w:t xml:space="preserve">— see ei anna infot, milline versioon tegelikult töötab.</w:t>
      </w:r>
    </w:p>
    <w:p>
      <w:pPr>
        <w:pStyle w:val="BodyText"/>
      </w:pPr>
      <w:r>
        <w:rPr>
          <w:b/>
          <w:bCs/>
        </w:rPr>
        <w:t xml:space="preserve">2. Container Registry: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Märkus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Container Registry (ghcr.io)</w:t>
            </w:r>
          </w:p>
        </w:tc>
        <w:tc>
          <w:tcPr/>
          <w:p>
            <w:pPr>
              <w:pStyle w:val="Compact"/>
            </w:pPr>
            <w:r>
              <w:t xml:space="preserve">Tasuta avalikele projektidele, integreeritub GitHub Actions’iga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ECR</w:t>
            </w:r>
          </w:p>
        </w:tc>
        <w:tc>
          <w:tcPr/>
          <w:p>
            <w:pPr>
              <w:pStyle w:val="Compact"/>
            </w:pPr>
            <w:r>
              <w:t xml:space="preserve">Kui infrastruktuur on AWS-is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Hub</w:t>
            </w:r>
          </w:p>
        </w:tc>
        <w:tc>
          <w:tcPr/>
          <w:p>
            <w:pPr>
              <w:pStyle w:val="Compact"/>
            </w:pPr>
            <w:r>
              <w:t xml:space="preserve">Universaalne, aga privaatsete image’de jaoks tasuline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Deploy serverile:</w:t>
      </w:r>
    </w:p>
    <w:p>
      <w:pPr>
        <w:pStyle w:val="SourceCode"/>
      </w:pPr>
      <w:r>
        <w:rPr>
          <w:rStyle w:val="CommentTok"/>
        </w:rPr>
        <w:t xml:space="preserve"># Tootmises (image registrist, konkreetne versioon)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ghcr.io/kemit-ee/efti-gate-poc:1.2.3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efti-gate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efti-gate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efti-gate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/etc/efti-gate/.env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/etc/efti-gate/certs:/app/certs:ro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ghcr.io/kemit-ee/efti-gate-poc:1.2.3</w:t>
      </w:r>
    </w:p>
    <w:p>
      <w:pPr>
        <w:pStyle w:val="FirstParagraph"/>
      </w:pPr>
      <w:r>
        <w:t xml:space="preserve">Või Kubernetes’es (eelistatud):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efti-gate charts/efti-gate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image.tag=1.2.3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values-prod.yaml</w:t>
      </w:r>
    </w:p>
    <w:p>
      <w:pPr>
        <w:pStyle w:val="FirstParagraph"/>
      </w:pPr>
      <w:r>
        <w:rPr>
          <w:b/>
          <w:bCs/>
        </w:rPr>
        <w:t xml:space="preserve">4. Rollback:</w:t>
      </w:r>
    </w:p>
    <w:p>
      <w:pPr>
        <w:pStyle w:val="SourceCode"/>
      </w:pP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... ghcr.io/kemit-ee/efti-gate-poc:1.1.0  </w:t>
      </w:r>
      <w:r>
        <w:rPr>
          <w:rStyle w:val="CommentTok"/>
        </w:rPr>
        <w:t xml:space="preserve"># eelmine versioon</w:t>
      </w:r>
      <w:r>
        <w:br/>
      </w:r>
      <w:r>
        <w:br/>
      </w:r>
      <w:r>
        <w:rPr>
          <w:rStyle w:val="CommentTok"/>
        </w:rPr>
        <w:t xml:space="preserve"># Kubernetes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efti-gate 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aigaldamine-kubernetesesse"/>
    <w:p>
      <w:pPr>
        <w:pStyle w:val="Heading2"/>
      </w:pPr>
      <w:r>
        <w:t xml:space="preserve">Paigaldamine Kubernetes’esse</w:t>
      </w:r>
    </w:p>
    <w:bookmarkStart w:id="24" w:name="eeltingimused"/>
    <w:p>
      <w:pPr>
        <w:pStyle w:val="Heading3"/>
      </w:pPr>
      <w:r>
        <w:t xml:space="preserve">Eeltingimused</w:t>
      </w:r>
    </w:p>
    <w:p>
      <w:pPr>
        <w:pStyle w:val="Compact"/>
        <w:numPr>
          <w:ilvl w:val="0"/>
          <w:numId w:val="1003"/>
        </w:numPr>
      </w:pPr>
      <w:r>
        <w:t xml:space="preserve">Kubernetes klaster (1.24+)</w:t>
      </w:r>
    </w:p>
    <w:p>
      <w:pPr>
        <w:pStyle w:val="Compact"/>
        <w:numPr>
          <w:ilvl w:val="0"/>
          <w:numId w:val="1003"/>
        </w:numPr>
      </w:pPr>
      <w:r>
        <w:t xml:space="preserve">Helm 3+</w:t>
      </w:r>
    </w:p>
    <w:p>
      <w:pPr>
        <w:pStyle w:val="Compact"/>
        <w:numPr>
          <w:ilvl w:val="0"/>
          <w:numId w:val="1003"/>
        </w:numPr>
      </w:pPr>
      <w:r>
        <w:t xml:space="preserve">Ingress Controller (nginx-ingress, Traefik või AWS ALB)</w:t>
      </w:r>
    </w:p>
    <w:p>
      <w:pPr>
        <w:pStyle w:val="Compact"/>
        <w:numPr>
          <w:ilvl w:val="0"/>
          <w:numId w:val="1003"/>
        </w:numPr>
      </w:pPr>
      <w:r>
        <w:t xml:space="preserve">PostgreSQL andmebaas (RDS, CloudNativePG operaator vms)</w:t>
      </w:r>
    </w:p>
    <w:p>
      <w:pPr>
        <w:pStyle w:val="Compact"/>
        <w:numPr>
          <w:ilvl w:val="0"/>
          <w:numId w:val="1003"/>
        </w:numPr>
      </w:pPr>
      <w:r>
        <w:t xml:space="preserve">Container Registry (ghcr.io, ECR vms)</w:t>
      </w:r>
    </w:p>
    <w:bookmarkEnd w:id="24"/>
    <w:bookmarkStart w:id="25" w:name="image-ehitamine-ja-push"/>
    <w:p>
      <w:pPr>
        <w:pStyle w:val="Heading3"/>
      </w:pPr>
      <w:r>
        <w:t xml:space="preserve">1. Image ehitamine ja push</w:t>
      </w:r>
    </w:p>
    <w:p>
      <w:pPr>
        <w:pStyle w:val="SourceCode"/>
      </w:pPr>
      <w:r>
        <w:rPr>
          <w:rStyle w:val="CommentTok"/>
        </w:rPr>
        <w:t xml:space="preserve"># Image ehitamine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gate/Dockerfile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/efti-gate-poc:latest .</w:t>
      </w:r>
      <w:r>
        <w:br/>
      </w:r>
      <w:r>
        <w:br/>
      </w:r>
      <w:r>
        <w:rPr>
          <w:rStyle w:val="CommentTok"/>
        </w:rPr>
        <w:t xml:space="preserve"># Push registrisse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/efti-gate-poc:latest</w:t>
      </w:r>
    </w:p>
    <w:bookmarkEnd w:id="25"/>
    <w:bookmarkStart w:id="26" w:name="kubernetes-secretid"/>
    <w:p>
      <w:pPr>
        <w:pStyle w:val="Heading3"/>
      </w:pPr>
      <w:r>
        <w:t xml:space="preserve">2. Kubernetes Secret’id</w:t>
      </w:r>
    </w:p>
    <w:p>
      <w:pPr>
        <w:pStyle w:val="SourceCode"/>
      </w:pPr>
      <w:r>
        <w:rPr>
          <w:rStyle w:val="CommentTok"/>
        </w:rPr>
        <w:t xml:space="preserve"># Andmebaasi paroolid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efti-gate-rds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DB_APP_PASS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eDelivery sertifikaadid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efti-gate-certs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own.crt=gate/certs/own.crt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own.key=gate/certs/own.key</w:t>
      </w:r>
    </w:p>
    <w:bookmarkEnd w:id="26"/>
    <w:bookmarkStart w:id="27" w:name="helm-values"/>
    <w:p>
      <w:pPr>
        <w:pStyle w:val="Heading3"/>
      </w:pPr>
      <w:r>
        <w:t xml:space="preserve">3. Helm values</w:t>
      </w:r>
    </w:p>
    <w:p>
      <w:pPr>
        <w:pStyle w:val="FirstParagraph"/>
      </w:pPr>
      <w:r>
        <w:t xml:space="preserve">Loo</w:t>
      </w:r>
      <w:r>
        <w:t xml:space="preserve"> </w:t>
      </w:r>
      <w:r>
        <w:rPr>
          <w:rStyle w:val="VerbatimChar"/>
        </w:rPr>
        <w:t xml:space="preserve">values-prod.yaml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&lt;registry&gt;/efti-gate-poc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"latest"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"eu-ee31"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"EE"</w:t>
      </w:r>
      <w:r>
        <w:br/>
      </w:r>
      <w:r>
        <w:br/>
      </w:r>
      <w:r>
        <w:rPr>
          <w:rStyle w:val="FunctionTok"/>
        </w:rPr>
        <w:t xml:space="preserve">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"&lt;db-host&gt;"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efti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efti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efti-gate-rds</w:t>
      </w:r>
      <w:r>
        <w:br/>
      </w:r>
      <w:r>
        <w:br/>
      </w:r>
      <w:r>
        <w:rPr>
          <w:rStyle w:val="FunctionTok"/>
        </w:rPr>
        <w:t xml:space="preserve">certs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efti-gate-certs</w:t>
      </w:r>
      <w:r>
        <w:br/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eu-ee31.eftisandbox.eu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efti-gate-tls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eu-ee31.eftisandbox.eu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</w:p>
    <w:bookmarkEnd w:id="27"/>
    <w:bookmarkStart w:id="28" w:name="paigaldamine"/>
    <w:p>
      <w:pPr>
        <w:pStyle w:val="Heading3"/>
      </w:pPr>
      <w:r>
        <w:t xml:space="preserve">4. Paigaldamine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install efti-gate charts/efti-gate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values-prod.yaml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estbedi-ülesseadmine"/>
    <w:p>
      <w:pPr>
        <w:pStyle w:val="Heading2"/>
      </w:pPr>
      <w:r>
        <w:t xml:space="preserve">Testbed’i ülesseadmine</w:t>
      </w:r>
    </w:p>
    <w:p>
      <w:pPr>
        <w:pStyle w:val="FirstParagraph"/>
      </w:pPr>
      <w:r>
        <w:t xml:space="preserve">Testbed on mitme gate’i keskkond, kus saab testida gate’idevahelist suhtlust (identifier broadcast, remote dataset query, follow-up sõnumid).</w:t>
      </w:r>
    </w:p>
    <w:bookmarkStart w:id="30" w:name="lokaalne-testbed-arendamiseks"/>
    <w:p>
      <w:pPr>
        <w:pStyle w:val="Heading3"/>
      </w:pPr>
      <w:r>
        <w:t xml:space="preserve">Lokaalne testbed (arendamiseks)</w:t>
      </w:r>
    </w:p>
    <w:p>
      <w:pPr>
        <w:pStyle w:val="FirstParagraph"/>
      </w:pPr>
      <w:r>
        <w:rPr>
          <w:rStyle w:val="VerbatimChar"/>
        </w:rPr>
        <w:t xml:space="preserve">multiple-gates.sh</w:t>
      </w:r>
      <w:r>
        <w:t xml:space="preserve"> </w:t>
      </w:r>
      <w:r>
        <w:t xml:space="preserve">käivitab mitu gate’i Docker’is ühises võrgus:</w:t>
      </w:r>
    </w:p>
    <w:p>
      <w:pPr>
        <w:pStyle w:val="SourceCode"/>
      </w:pPr>
      <w:r>
        <w:rPr>
          <w:rStyle w:val="CommentTok"/>
        </w:rPr>
        <w:t xml:space="preserve"># Käivitamine (3 gate'd: estlandia, latveria, lithonia)</w:t>
      </w:r>
      <w:r>
        <w:br/>
      </w:r>
      <w:r>
        <w:rPr>
          <w:rStyle w:val="ExtensionTok"/>
        </w:rPr>
        <w:t xml:space="preserve">./multiple-gates.sh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Peatamine</w:t>
      </w:r>
      <w:r>
        <w:br/>
      </w:r>
      <w:r>
        <w:rPr>
          <w:rStyle w:val="ExtensionTok"/>
        </w:rPr>
        <w:t xml:space="preserve">./multiple-gates.sh</w:t>
      </w:r>
      <w:r>
        <w:rPr>
          <w:rStyle w:val="NormalTok"/>
        </w:rPr>
        <w:t xml:space="preserve"> stop</w:t>
      </w:r>
    </w:p>
    <w:p>
      <w:pPr>
        <w:pStyle w:val="FirstParagraph"/>
      </w:pPr>
      <w:r>
        <w:t xml:space="preserve">Skript:</w:t>
      </w:r>
      <w:r>
        <w:t xml:space="preserve"> </w:t>
      </w:r>
      <w:r>
        <w:t xml:space="preserve">1. Ehitab Docker image’d</w:t>
      </w:r>
      <w:r>
        <w:t xml:space="preserve"> </w:t>
      </w:r>
      <w:r>
        <w:t xml:space="preserve">2. Loob jagatud Docker võrgu (</w:t>
      </w:r>
      <w:r>
        <w:rPr>
          <w:rStyle w:val="VerbatimChar"/>
        </w:rPr>
        <w:t xml:space="preserve">efti_gate_test</w:t>
      </w:r>
      <w:r>
        <w:t xml:space="preserve">)</w:t>
      </w:r>
      <w:r>
        <w:t xml:space="preserve"> </w:t>
      </w:r>
      <w:r>
        <w:t xml:space="preserve">3. Käivitab iga gate’i eraldi Docker Compose projektina</w:t>
      </w:r>
      <w:r>
        <w:t xml:space="preserve"> </w:t>
      </w:r>
      <w:r>
        <w:t xml:space="preserve">4. Registreerib gate’d omavahel (</w:t>
      </w:r>
      <w:r>
        <w:rPr>
          <w:rStyle w:val="VerbatimChar"/>
        </w:rPr>
        <w:t xml:space="preserve">add-gate.sh</w:t>
      </w:r>
      <w:r>
        <w:t xml:space="preserve">)</w:t>
      </w:r>
    </w:p>
    <w:p>
      <w:pPr>
        <w:pStyle w:val="BodyText"/>
      </w:pPr>
      <w:r>
        <w:t xml:space="preserve">Pordid:</w:t>
      </w:r>
      <w:r>
        <w:t xml:space="preserve"> </w:t>
      </w:r>
      <w:r>
        <w:t xml:space="preserve">- Gate 1:</w:t>
      </w:r>
      <w:r>
        <w:t xml:space="preserve"> </w:t>
      </w:r>
      <w:r>
        <w:rPr>
          <w:rStyle w:val="VerbatimChar"/>
        </w:rPr>
        <w:t xml:space="preserve">http://localhost:8081</w:t>
      </w:r>
      <w:r>
        <w:t xml:space="preserve"> </w:t>
      </w:r>
      <w:r>
        <w:t xml:space="preserve">- Gate 2:</w:t>
      </w:r>
      <w:r>
        <w:t xml:space="preserve"> </w:t>
      </w:r>
      <w:r>
        <w:rPr>
          <w:rStyle w:val="VerbatimChar"/>
        </w:rPr>
        <w:t xml:space="preserve">http://localhost:8082</w:t>
      </w:r>
      <w:r>
        <w:t xml:space="preserve"> </w:t>
      </w:r>
      <w:r>
        <w:t xml:space="preserve">- Gate 3:</w:t>
      </w:r>
      <w:r>
        <w:t xml:space="preserve"> </w:t>
      </w:r>
      <w:r>
        <w:rPr>
          <w:rStyle w:val="VerbatimChar"/>
        </w:rPr>
        <w:t xml:space="preserve">http://localhost:8083</w:t>
      </w:r>
    </w:p>
    <w:bookmarkEnd w:id="30"/>
    <w:bookmarkStart w:id="33" w:name="serveripõhine-testbed"/>
    <w:p>
      <w:pPr>
        <w:pStyle w:val="Heading3"/>
      </w:pPr>
      <w:r>
        <w:t xml:space="preserve">Serveripõhine testbed</w:t>
      </w:r>
    </w:p>
    <w:p>
      <w:pPr>
        <w:pStyle w:val="FirstParagraph"/>
      </w:pPr>
      <w:r>
        <w:t xml:space="preserve">Testbed’i saab seadistada ka eraldi serverile (nt VPS), kus jookseb mitu gate’i instansi. See on vajalik realistliku võrgulatentsusega testimiseks.</w:t>
      </w:r>
    </w:p>
    <w:bookmarkStart w:id="31" w:name="variant-a-mitu-vps-i"/>
    <w:p>
      <w:pPr>
        <w:pStyle w:val="Heading4"/>
      </w:pPr>
      <w:r>
        <w:t xml:space="preserve">Variant A: mitu VPS-i</w:t>
      </w:r>
    </w:p>
    <w:p>
      <w:pPr>
        <w:pStyle w:val="FirstParagraph"/>
      </w:pPr>
      <w:r>
        <w:t xml:space="preserve">Iga gate’i jaoks eraldi VPS. See simuleerib reaalset olukorda, kus gate’d asuvad eri riikides.</w:t>
      </w:r>
    </w:p>
    <w:p>
      <w:pPr>
        <w:pStyle w:val="SourceCode"/>
      </w:pPr>
      <w:r>
        <w:rPr>
          <w:rStyle w:val="VerbatimChar"/>
        </w:rPr>
        <w:t xml:space="preserve">VPS 1 (Hetzner, Saksamaa):  eu-ee31.eftisandbox.eu  — Eesti gate</w:t>
      </w:r>
      <w:r>
        <w:br/>
      </w:r>
      <w:r>
        <w:rPr>
          <w:rStyle w:val="VerbatimChar"/>
        </w:rPr>
        <w:t xml:space="preserve">VPS 2 (Contabo, Prantsusmaa): eu-test1.eftisandbox.eu — Test gate 1</w:t>
      </w:r>
      <w:r>
        <w:br/>
      </w:r>
      <w:r>
        <w:rPr>
          <w:rStyle w:val="VerbatimChar"/>
        </w:rPr>
        <w:t xml:space="preserve">VPS 3 (muu pakkuja):          eu-test2.eftisandbox.eu — Test gate 2</w:t>
      </w:r>
    </w:p>
    <w:p>
      <w:pPr>
        <w:pStyle w:val="FirstParagraph"/>
      </w:pPr>
      <w:r>
        <w:t xml:space="preserve">Iga VPS seadistatakse nagu ülalpool kirjeldatud (Docker Compose + Caddy).</w:t>
      </w:r>
    </w:p>
    <w:bookmarkEnd w:id="31"/>
    <w:bookmarkStart w:id="32" w:name="variant-b-üks-server-mitu-instansi"/>
    <w:p>
      <w:pPr>
        <w:pStyle w:val="Heading4"/>
      </w:pPr>
      <w:r>
        <w:t xml:space="preserve">Variant B: üks server, mitu instansi</w:t>
      </w:r>
    </w:p>
    <w:p>
      <w:pPr>
        <w:pStyle w:val="FirstParagraph"/>
      </w:pPr>
      <w:r>
        <w:t xml:space="preserve">Ühe serveri peal mitu Docker Compose projekti:</w:t>
      </w:r>
    </w:p>
    <w:p>
      <w:pPr>
        <w:pStyle w:val="SourceCode"/>
      </w:pPr>
      <w:r>
        <w:rPr>
          <w:rStyle w:val="CommentTok"/>
        </w:rPr>
        <w:t xml:space="preserve"># Gate 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/opt/efti-gate-1</w:t>
      </w:r>
      <w:r>
        <w:br/>
      </w:r>
      <w:r>
        <w:rPr>
          <w:rStyle w:val="VariableTok"/>
        </w:rPr>
        <w:t xml:space="preserve">GATE_ID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eu-ee31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compose.server.yml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Gate 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/opt/efti-gate-2</w:t>
      </w:r>
      <w:r>
        <w:br/>
      </w:r>
      <w:r>
        <w:rPr>
          <w:rStyle w:val="VariableTok"/>
        </w:rPr>
        <w:t xml:space="preserve">GATE_ID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eu-test1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compose.server.yml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NB: iga instansi jaoks peab olema eraldi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(erinevad</w:t>
      </w:r>
      <w:r>
        <w:t xml:space="preserve"> </w:t>
      </w:r>
      <w:r>
        <w:rPr>
          <w:rStyle w:val="VerbatimChar"/>
        </w:rPr>
        <w:t xml:space="preserve">GATE_ID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</w:t>
      </w:r>
      <w:r>
        <w:t xml:space="preserve">, sertifikaadid) ja eraldi andmebaas.</w:t>
      </w:r>
    </w:p>
    <w:bookmarkEnd w:id="32"/>
    <w:bookmarkEnd w:id="33"/>
    <w:bookmarkStart w:id="34" w:name="gateide-omavahel-ühendamine"/>
    <w:p>
      <w:pPr>
        <w:pStyle w:val="Heading3"/>
      </w:pPr>
      <w:r>
        <w:t xml:space="preserve">Gate’ide omavahel ühendamine</w:t>
      </w:r>
    </w:p>
    <w:p>
      <w:pPr>
        <w:pStyle w:val="FirstParagraph"/>
      </w:pPr>
      <w:r>
        <w:t xml:space="preserve">Pärast gate’ide käivitamist tuleb need omavahel registreerida. Seda saab teha Admin UI kaudu või API-ga:</w:t>
      </w:r>
    </w:p>
    <w:p>
      <w:pPr>
        <w:pStyle w:val="SourceCode"/>
      </w:pPr>
      <w:r>
        <w:rPr>
          <w:rStyle w:val="CommentTok"/>
        </w:rPr>
        <w:t xml:space="preserve"># Gate 2 registreerimine Gate 1-s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https://eu-ee31.eftisandbox.eu/api/gates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Basic &lt;admin_credentials&gt;"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"id": "eu-test1",</w:t>
      </w:r>
      <w:r>
        <w:br/>
      </w:r>
      <w:r>
        <w:rPr>
          <w:rStyle w:val="StringTok"/>
        </w:rPr>
        <w:t xml:space="preserve">    "countryCode": "XX",</w:t>
      </w:r>
      <w:r>
        <w:br/>
      </w:r>
      <w:r>
        <w:rPr>
          <w:rStyle w:val="StringTok"/>
        </w:rPr>
        <w:t xml:space="preserve">    "eDeliveryUrl": "https://eu-test1.eftisandbox.eu/services/msh",</w:t>
      </w:r>
      <w:r>
        <w:br/>
      </w:r>
      <w:r>
        <w:rPr>
          <w:rStyle w:val="StringTok"/>
        </w:rPr>
        <w:t xml:space="preserve">    "eDeliveryCert": "&lt;PEM sertifikaat&gt;"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Registreerimisel on vaja: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— teise gate’i unikaalne identifikaator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countryCode</w:t>
      </w:r>
      <w:r>
        <w:t xml:space="preserve"> </w:t>
      </w:r>
      <w:r>
        <w:t xml:space="preserve">— riigikood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eDeliveryUrl</w:t>
      </w:r>
      <w:r>
        <w:t xml:space="preserve"> </w:t>
      </w:r>
      <w:r>
        <w:t xml:space="preserve">— eDelivery MSH endpoint URL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eDeliveryCert</w:t>
      </w:r>
      <w:r>
        <w:t xml:space="preserve"> </w:t>
      </w:r>
      <w:r>
        <w:t xml:space="preserve">— teise gate’i eDelivery sertifikaat (PEM formaat)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teiste-riikide-efti-gateide-ühendamine"/>
    <w:p>
      <w:pPr>
        <w:pStyle w:val="Heading2"/>
      </w:pPr>
      <w:r>
        <w:t xml:space="preserve">Teiste riikide eFTI gate’ide ühendamine</w:t>
      </w:r>
    </w:p>
    <w:bookmarkStart w:id="42" w:name="nõuded-teistele-gateidele"/>
    <w:p>
      <w:pPr>
        <w:pStyle w:val="Heading3"/>
      </w:pPr>
      <w:r>
        <w:t xml:space="preserve">Nõuded teistele gate’idele</w:t>
      </w:r>
    </w:p>
    <w:p>
      <w:pPr>
        <w:pStyle w:val="FirstParagraph"/>
      </w:pPr>
      <w:r>
        <w:t xml:space="preserve">Selleks, et teise riigi eFTI gate saaks meie testbed’is töötada, peab see vastama järgmistele nõuetele:</w:t>
      </w:r>
    </w:p>
    <w:bookmarkStart w:id="36" w:name="pakendamise-ja-opereerimise-nõuded"/>
    <w:p>
      <w:pPr>
        <w:pStyle w:val="Heading4"/>
      </w:pPr>
      <w:r>
        <w:t xml:space="preserve">Pakendamise ja opereerimise nõuded</w:t>
      </w:r>
    </w:p>
    <w:p>
      <w:pPr>
        <w:pStyle w:val="FirstParagraph"/>
      </w:pPr>
      <w:r>
        <w:t xml:space="preserve">Kui teise riigi gate paigaldatakse</w:t>
      </w:r>
      <w:r>
        <w:t xml:space="preserve"> </w:t>
      </w:r>
      <w:r>
        <w:rPr>
          <w:b/>
          <w:bCs/>
        </w:rPr>
        <w:t xml:space="preserve">meie hallatavasse testbed’i</w:t>
      </w:r>
      <w:r>
        <w:t xml:space="preserve"> </w:t>
      </w:r>
      <w:r>
        <w:t xml:space="preserve">(st meie serverile), siis kehtivad järgmised nõuded: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Nõue</w:t>
            </w:r>
          </w:p>
        </w:tc>
        <w:tc>
          <w:tcPr/>
          <w:p>
            <w:pPr>
              <w:pStyle w:val="Compact"/>
            </w:pPr>
            <w:r>
              <w:t xml:space="preserve">Kirjeldus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image</w:t>
            </w:r>
          </w:p>
        </w:tc>
        <w:tc>
          <w:tcPr/>
          <w:p>
            <w:pPr>
              <w:pStyle w:val="Compact"/>
            </w:pPr>
            <w:r>
              <w:t xml:space="preserve">Gate tarkvara peab olema pakendatud Docker image’ina. See tagab reprodutseeritavuse, isolatsiooni ja lihtsa paigalduse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Image peab olema kättesaadav container registry’st (Docker Hub, ghcr.io, ECR vms).</w:t>
            </w:r>
            <w:r>
              <w:t xml:space="preserve"> </w:t>
            </w:r>
            <w:r>
              <w:rPr>
                <w:rStyle w:val="VerbatimChar"/>
              </w:rPr>
              <w:t xml:space="preserve">docker save</w:t>
            </w:r>
            <w:r>
              <w:t xml:space="preserve"> </w:t>
            </w:r>
            <w:r>
              <w:t xml:space="preserve">failina saatmine</w:t>
            </w:r>
            <w:r>
              <w:t xml:space="preserve"> </w:t>
            </w:r>
            <w:r>
              <w:rPr>
                <w:b/>
                <w:bCs/>
              </w:rPr>
              <w:t xml:space="preserve">ei ole aktsepteeritav</w:t>
            </w:r>
            <w:r>
              <w:t xml:space="preserve"> </w:t>
            </w:r>
            <w:r>
              <w:t xml:space="preserve">tootmiskeskkonnas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Versiooni tag</w:t>
            </w:r>
          </w:p>
        </w:tc>
        <w:tc>
          <w:tcPr/>
          <w:p>
            <w:pPr>
              <w:pStyle w:val="Compact"/>
            </w:pPr>
            <w:r>
              <w:t xml:space="preserve">Image peab olema tagitud konkreetse versiooniga (semver, commit hash või kuupäev).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tag ei ole piisav — peab olema võimalik identifitseerida täpne versioon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 endpoint</w:t>
            </w:r>
          </w:p>
        </w:tc>
        <w:tc>
          <w:tcPr/>
          <w:p>
            <w:pPr>
              <w:pStyle w:val="Compact"/>
            </w:pPr>
            <w:r>
              <w:t xml:space="preserve">HTTP(S) endpoint (nt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), mis tagastab 200 OK, kui gate on valmis liiklust vastu võtma. Vajalik automatiseeritud monitoorimiseks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Konfiguratsioon env muutujatega</w:t>
            </w:r>
          </w:p>
        </w:tc>
        <w:tc>
          <w:tcPr/>
          <w:p>
            <w:pPr>
              <w:pStyle w:val="Compact"/>
            </w:pPr>
            <w:r>
              <w:t xml:space="preserve">Gate peab olema konfigureeritav keskkonnamuutujatega (port, andmebaas, sertifikaadid jne). Hardcoded konfiguratsioon image’i sees ei sobi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Non-root kasutaja</w:t>
            </w:r>
          </w:p>
        </w:tc>
        <w:tc>
          <w:tcPr/>
          <w:p>
            <w:pPr>
              <w:pStyle w:val="Compact"/>
            </w:pPr>
            <w:r>
              <w:t xml:space="preserve">Konteiner peab jooksma non-root kasutajana (turvalisus)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Eraldi andmebaas</w:t>
            </w:r>
          </w:p>
        </w:tc>
        <w:tc>
          <w:tcPr/>
          <w:p>
            <w:pPr>
              <w:pStyle w:val="Compact"/>
            </w:pPr>
            <w:r>
              <w:t xml:space="preserve">Kui gate vajab andmebaasi, peab see olema konfigureeritav välise ühendusena (mitte image’i sisse ehitatud). Toetatud peab olema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Dokumentatsioon</w:t>
            </w:r>
          </w:p>
        </w:tc>
        <w:tc>
          <w:tcPr/>
          <w:p>
            <w:pPr>
              <w:pStyle w:val="Compact"/>
            </w:pPr>
            <w:r>
              <w:t xml:space="preserve">Kaasas peab olema README, mis kirjeldab: kõik keskkonnamuutujad, nõutavad mahud (volumes), pordid, andmebaasi nõuded ja käivitusjuhend</w:t>
            </w:r>
          </w:p>
        </w:tc>
      </w:tr>
    </w:tbl>
    <w:p>
      <w:pPr>
        <w:pStyle w:val="BodyText"/>
      </w:pPr>
      <w:r>
        <w:t xml:space="preserve">Kui teise riigi gate töötab</w:t>
      </w:r>
      <w:r>
        <w:t xml:space="preserve"> </w:t>
      </w:r>
      <w:r>
        <w:rPr>
          <w:b/>
          <w:bCs/>
        </w:rPr>
        <w:t xml:space="preserve">nende oma serveris</w:t>
      </w:r>
      <w:r>
        <w:t xml:space="preserve"> </w:t>
      </w:r>
      <w:r>
        <w:t xml:space="preserve">(mitte meie testbed’is), siis pakendamise nõuded ei kehti — piisab alljärgnevatest protokollinõuetest.</w:t>
      </w:r>
    </w:p>
    <w:bookmarkEnd w:id="36"/>
    <w:bookmarkStart w:id="37" w:name="protokollinõuded-kõigile-gateidele"/>
    <w:p>
      <w:pPr>
        <w:pStyle w:val="Heading4"/>
      </w:pPr>
      <w:r>
        <w:t xml:space="preserve">Protokollinõuded (kõigile gate’idele)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Nõue</w:t>
            </w:r>
          </w:p>
        </w:tc>
        <w:tc>
          <w:tcPr/>
          <w:p>
            <w:pPr>
              <w:pStyle w:val="Compact"/>
            </w:pPr>
            <w:r>
              <w:t xml:space="preserve">Kirjeldus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eDelivery AS4 endpoint</w:t>
            </w:r>
          </w:p>
        </w:tc>
        <w:tc>
          <w:tcPr/>
          <w:p>
            <w:pPr>
              <w:pStyle w:val="Compact"/>
            </w:pPr>
            <w:r>
              <w:t xml:space="preserve">HTTPS endpoint, mis vastab AS4 protokollile (</w:t>
            </w:r>
            <w:r>
              <w:rPr>
                <w:rStyle w:val="VerbatimChar"/>
              </w:rPr>
              <w:t xml:space="preserve">/services/msh</w:t>
            </w:r>
            <w:r>
              <w:t xml:space="preserve"> </w:t>
            </w:r>
            <w:r>
              <w:t xml:space="preserve">või sarnane). Peab toetama MIME multipart sõnumeid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eDelivery sertifikaat</w:t>
            </w:r>
          </w:p>
        </w:tc>
        <w:tc>
          <w:tcPr/>
          <w:p>
            <w:pPr>
              <w:pStyle w:val="Compact"/>
            </w:pPr>
            <w:r>
              <w:t xml:space="preserve">RSA X.509 sertifikaat (PEM formaat). Kasutatakse sõnumite krüpteerimiseks ja saatja tuvastamiseks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sertifikaat</w:t>
            </w:r>
          </w:p>
        </w:tc>
        <w:tc>
          <w:tcPr/>
          <w:p>
            <w:pPr>
              <w:pStyle w:val="Compact"/>
            </w:pPr>
            <w:r>
              <w:t xml:space="preserve">Kehtiv HTTPS sertifikaat endpoint’il (Let’s Encrypt või muu usaldatud 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Avalik HTTPS endpoint</w:t>
            </w:r>
          </w:p>
        </w:tc>
        <w:tc>
          <w:tcPr/>
          <w:p>
            <w:pPr>
              <w:pStyle w:val="Compact"/>
            </w:pPr>
            <w:r>
              <w:t xml:space="preserve">Endpoint peab olema kättesaadav avalikust internetist (port 443)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eFTI XML skeemid</w:t>
            </w:r>
          </w:p>
        </w:tc>
        <w:tc>
          <w:tcPr/>
          <w:p>
            <w:pPr>
              <w:pStyle w:val="Compact"/>
            </w:pPr>
            <w:r>
              <w:t xml:space="preserve">Sõnumite formaat peab vastama eFTI XML skeemidele (</w:t>
            </w:r>
            <w:r>
              <w:rPr>
                <w:rStyle w:val="VerbatimChar"/>
              </w:rPr>
              <w:t xml:space="preserve">xsd/</w:t>
            </w:r>
            <w:r>
              <w:t xml:space="preserve"> </w:t>
            </w:r>
            <w:r>
              <w:t xml:space="preserve">kataloog)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Unikaalne Party ID</w:t>
            </w:r>
          </w:p>
        </w:tc>
        <w:tc>
          <w:tcPr/>
          <w:p>
            <w:pPr>
              <w:pStyle w:val="Compact"/>
            </w:pPr>
            <w:r>
              <w:t xml:space="preserve">eDelivery sõnumites kasutatav unikaalne identifikaator</w:t>
            </w:r>
          </w:p>
        </w:tc>
      </w:tr>
    </w:tbl>
    <w:bookmarkEnd w:id="37"/>
    <w:bookmarkStart w:id="38" w:name="toetatud-kommunikatsiooniprotokollid"/>
    <w:p>
      <w:pPr>
        <w:pStyle w:val="Heading4"/>
      </w:pPr>
      <w:r>
        <w:t xml:space="preserve">Toetatud kommunikatsiooniprotokollid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489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Protokoll</w:t>
            </w:r>
          </w:p>
        </w:tc>
        <w:tc>
          <w:tcPr/>
          <w:p>
            <w:pPr>
              <w:pStyle w:val="Compact"/>
            </w:pPr>
            <w:r>
              <w:t xml:space="preserve">Kirjeldus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eDelivery AS4</w:t>
            </w:r>
          </w:p>
        </w:tc>
        <w:tc>
          <w:tcPr/>
          <w:p>
            <w:pPr>
              <w:pStyle w:val="Compact"/>
            </w:pPr>
            <w:r>
              <w:t xml:space="preserve">Standardne eFTI gate’idevaheline suhtlus. SOAP/MIME, krüpteeritud (AES-GCM + RSA-OAEP)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 Adapter (REST)</w:t>
            </w:r>
          </w:p>
        </w:tc>
        <w:tc>
          <w:tcPr/>
          <w:p>
            <w:pPr>
              <w:pStyle w:val="Compact"/>
            </w:pPr>
            <w:r>
              <w:t xml:space="preserve">Alternatiivne kiire REST-põhine suhtlus eFTI Gate PoC gate’ide vahel.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autentimine</w:t>
            </w:r>
          </w:p>
        </w:tc>
        <w:tc>
          <w:tcPr/>
          <w:p>
            <w:pPr>
              <w:pStyle w:val="Compact"/>
            </w:pPr>
            <w:r>
              <w:t xml:space="preserve">Ei (ainult PoC gate’ide vahel)</w:t>
            </w:r>
          </w:p>
        </w:tc>
      </w:tr>
    </w:tbl>
    <w:bookmarkEnd w:id="38"/>
    <w:bookmarkStart w:id="39" w:name="toetatud-operatsioonid"/>
    <w:p>
      <w:pPr>
        <w:pStyle w:val="Heading4"/>
      </w:pPr>
      <w:r>
        <w:t xml:space="preserve">Toetatud operatsioonid</w:t>
      </w:r>
    </w:p>
    <w:p>
      <w:pPr>
        <w:pStyle w:val="FirstParagraph"/>
      </w:pPr>
      <w:r>
        <w:t xml:space="preserve">Teise riigi gate peab toetama vähemalt järgmisi operatsioone: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511"/>
        <w:gridCol w:w="2704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Operatsioon</w:t>
            </w:r>
          </w:p>
        </w:tc>
        <w:tc>
          <w:tcPr/>
          <w:p>
            <w:pPr>
              <w:pStyle w:val="Compact"/>
            </w:pPr>
            <w:r>
              <w:t xml:space="preserve">XML root tag</w:t>
            </w:r>
          </w:p>
        </w:tc>
        <w:tc>
          <w:tcPr/>
          <w:p>
            <w:pPr>
              <w:pStyle w:val="Compact"/>
            </w:pPr>
            <w:r>
              <w:t xml:space="preserve">Kirjeldus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Identifier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identifierQuery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identifierResponse</w:t>
            </w:r>
          </w:p>
        </w:tc>
        <w:tc>
          <w:tcPr/>
          <w:p>
            <w:pPr>
              <w:pStyle w:val="Compact"/>
            </w:pPr>
            <w:r>
              <w:t xml:space="preserve">Identifier’ite otsing. Gate peab vastama oma identifier’itega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 query (UIL)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uilQuery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uilResponse</w:t>
            </w:r>
          </w:p>
        </w:tc>
        <w:tc>
          <w:tcPr/>
          <w:p>
            <w:pPr>
              <w:pStyle w:val="Compact"/>
            </w:pPr>
            <w:r>
              <w:t xml:space="preserve">Dataset’i pärimine UIL järgi. Gate peab edastama päringu platvormile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postFollowUpRequest</w:t>
            </w:r>
          </w:p>
        </w:tc>
        <w:tc>
          <w:tcPr/>
          <w:p>
            <w:pPr>
              <w:pStyle w:val="Compact"/>
            </w:pPr>
            <w:r>
              <w:t xml:space="preserve">Follow-up sõnumi edastamine platvormile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ebXML test action</w:t>
            </w:r>
          </w:p>
        </w:tc>
        <w:tc>
          <w:tcPr/>
          <w:p>
            <w:pPr>
              <w:pStyle w:val="Compact"/>
            </w:pPr>
            <w:r>
              <w:t xml:space="preserve">Gate kättesaadavuse kontroll</w:t>
            </w:r>
          </w:p>
        </w:tc>
      </w:tr>
    </w:tbl>
    <w:bookmarkEnd w:id="39"/>
    <w:bookmarkStart w:id="40" w:name="edelivery-sõnumi-formaat"/>
    <w:p>
      <w:pPr>
        <w:pStyle w:val="Heading4"/>
      </w:pPr>
      <w:r>
        <w:t xml:space="preserve">eDelivery sõnumi formaat</w:t>
      </w:r>
    </w:p>
    <w:p>
      <w:pPr>
        <w:pStyle w:val="FirstParagraph"/>
      </w:pPr>
      <w:r>
        <w:t xml:space="preserve">Sõnumid vahetatakse AS4 formaadis: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Transport:</w:t>
      </w:r>
      <w:r>
        <w:t xml:space="preserve"> </w:t>
      </w:r>
      <w:r>
        <w:t xml:space="preserve">HTTPS POST,</w:t>
      </w:r>
      <w:r>
        <w:t xml:space="preserve"> </w:t>
      </w:r>
      <w:r>
        <w:rPr>
          <w:rStyle w:val="VerbatimChar"/>
        </w:rPr>
        <w:t xml:space="preserve">multipart/related</w:t>
      </w:r>
      <w:r>
        <w:t xml:space="preserve"> </w:t>
      </w:r>
      <w:r>
        <w:t xml:space="preserve">(SOAP envelope + krüpteeritud payload)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Krüpteerimine:</w:t>
      </w:r>
      <w:r>
        <w:t xml:space="preserve"> </w:t>
      </w:r>
      <w:r>
        <w:t xml:space="preserve">AES-128-GCM (payload) + RSA-OAEP SHA-256 (sümmeetriline võti)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Pakkimine:</w:t>
      </w:r>
      <w:r>
        <w:t xml:space="preserve"> </w:t>
      </w:r>
      <w:r>
        <w:t xml:space="preserve">GZIP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Identifitseerimine:</w:t>
      </w:r>
      <w:r>
        <w:t xml:space="preserve"> </w:t>
      </w:r>
      <w:r>
        <w:t xml:space="preserve">WS-Security KeyIdentifier (SKI)</w:t>
      </w:r>
    </w:p>
    <w:bookmarkEnd w:id="40"/>
    <w:bookmarkStart w:id="41" w:name="teise-gatei-registreerimise-sammud"/>
    <w:p>
      <w:pPr>
        <w:pStyle w:val="Heading4"/>
      </w:pPr>
      <w:r>
        <w:t xml:space="preserve">Teise gate’i registreerimise sammud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Sertifikaatide vahetus</w:t>
      </w:r>
      <w:r>
        <w:t xml:space="preserve"> </w:t>
      </w:r>
      <w:r>
        <w:t xml:space="preserve">— mõlemad osapooled vahetavad eDelivery sertifikaadid (PEM). TLS sertifikaate ei pea vahetama, kui need on avaliku CA poolt väljastatud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registreerimine</w:t>
      </w:r>
      <w:r>
        <w:t xml:space="preserve"> </w:t>
      </w:r>
      <w:r>
        <w:t xml:space="preserve">— Admin UI kaudu või API-ga (vt ülalpool)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Ping test</w:t>
      </w:r>
      <w:r>
        <w:t xml:space="preserve"> </w:t>
      </w:r>
      <w:r>
        <w:t xml:space="preserve">— kontrollida, et gate reageerib (Admin UI näitab gate’i staatust ONLINE/OFFLINE)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Identifier query test</w:t>
      </w:r>
      <w:r>
        <w:t xml:space="preserve"> </w:t>
      </w:r>
      <w:r>
        <w:t xml:space="preserve">— testida identifier’ite otsingut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Dataset query test</w:t>
      </w:r>
      <w:r>
        <w:t xml:space="preserve"> </w:t>
      </w:r>
      <w:r>
        <w:t xml:space="preserve">— testida dataset’i pärimist</w:t>
      </w:r>
    </w:p>
    <w:bookmarkEnd w:id="41"/>
    <w:bookmarkEnd w:id="42"/>
    <w:bookmarkStart w:id="43" w:name="teadaolevad-ühilduvusteemad"/>
    <w:p>
      <w:pPr>
        <w:pStyle w:val="Heading3"/>
      </w:pPr>
      <w:r>
        <w:t xml:space="preserve">Teadaolevad ühilduvusteemad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810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Probleem</w:t>
            </w:r>
          </w:p>
        </w:tc>
        <w:tc>
          <w:tcPr/>
          <w:p>
            <w:pPr>
              <w:pStyle w:val="Compact"/>
            </w:pPr>
            <w:r>
              <w:t xml:space="preserve">Kirjeldus</w:t>
            </w:r>
          </w:p>
        </w:tc>
        <w:tc>
          <w:tcPr/>
          <w:p>
            <w:pPr>
              <w:pStyle w:val="Compact"/>
            </w:pPr>
            <w:r>
              <w:t xml:space="preserve">Lahendus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Erinevad access point’d</w:t>
            </w:r>
          </w:p>
        </w:tc>
        <w:tc>
          <w:tcPr/>
          <w:p>
            <w:pPr>
              <w:pStyle w:val="Compact"/>
            </w:pPr>
            <w:r>
              <w:t xml:space="preserve">Mõned riigid kasutavad Domibus, Harmony, CData Arc jms. Formaat peab vastama AS4 standardile</w:t>
            </w:r>
          </w:p>
        </w:tc>
        <w:tc>
          <w:tcPr/>
          <w:p>
            <w:pPr>
              <w:pStyle w:val="Compact"/>
            </w:pPr>
            <w:r>
              <w:t xml:space="preserve">Testida konkreetse access point’iga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Sertifikaatide formaat</w:t>
            </w:r>
          </w:p>
        </w:tc>
        <w:tc>
          <w:tcPr/>
          <w:p>
            <w:pPr>
              <w:pStyle w:val="Compact"/>
            </w:pPr>
            <w:r>
              <w:t xml:space="preserve">Mõnel gate’il on sertifikaat DER formaadis, mitte PEM</w:t>
            </w:r>
          </w:p>
        </w:tc>
        <w:tc>
          <w:tcPr/>
          <w:p>
            <w:pPr>
              <w:pStyle w:val="Compact"/>
            </w:pPr>
            <w:r>
              <w:t xml:space="preserve">Konverteerida:</w:t>
            </w:r>
            <w:r>
              <w:t xml:space="preserve"> </w:t>
            </w:r>
            <w:r>
              <w:rPr>
                <w:rStyle w:val="VerbatimChar"/>
              </w:rPr>
              <w:t xml:space="preserve">openssl x509 -inform DER -in cert.der -outform PEM -out cert.pem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Krüpteerimismeetodid</w:t>
            </w:r>
          </w:p>
        </w:tc>
        <w:tc>
          <w:tcPr/>
          <w:p>
            <w:pPr>
              <w:pStyle w:val="Compact"/>
            </w:pPr>
            <w:r>
              <w:t xml:space="preserve">Standardist erinev krüpteerimine logitakse hoiatusena, aga sõnum proovitakse dekrüpteerida</w:t>
            </w:r>
          </w:p>
        </w:tc>
        <w:tc>
          <w:tcPr/>
          <w:p>
            <w:pPr>
              <w:pStyle w:val="Compact"/>
            </w:pPr>
            <w:r>
              <w:t xml:space="preserve">Kontrollida logidest hoiatusi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Aegumine / timeout</w:t>
            </w:r>
          </w:p>
        </w:tc>
        <w:tc>
          <w:tcPr/>
          <w:p>
            <w:pPr>
              <w:pStyle w:val="Compact"/>
            </w:pPr>
            <w:r>
              <w:t xml:space="preserve">Teise riigi gate võib aeglaselt vastata</w:t>
            </w:r>
          </w:p>
        </w:tc>
        <w:tc>
          <w:tcPr/>
          <w:p>
            <w:pPr>
              <w:pStyle w:val="Compact"/>
            </w:pPr>
            <w:r>
              <w:t xml:space="preserve">eDelivery timeout on konfigureeritav:</w:t>
            </w:r>
            <w:r>
              <w:t xml:space="preserve"> </w:t>
            </w:r>
            <w:r>
              <w:rPr>
                <w:rStyle w:val="VerbatimChar"/>
              </w:rPr>
              <w:t xml:space="preserve">EDELIVERY_TIMEOUT_SECONDS</w:t>
            </w:r>
            <w:r>
              <w:t xml:space="preserve"> </w:t>
            </w:r>
            <w:r>
              <w:t xml:space="preserve">(vaikimisi 60s)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konfiguratsioon-1"/>
    <w:p>
      <w:pPr>
        <w:pStyle w:val="Heading2"/>
      </w:pPr>
      <w:r>
        <w:t xml:space="preserve">Konfiguratsioon</w:t>
      </w:r>
    </w:p>
    <w:bookmarkStart w:id="45" w:name="keskkonna-muutujad"/>
    <w:p>
      <w:pPr>
        <w:pStyle w:val="Heading3"/>
      </w:pPr>
      <w:r>
        <w:t xml:space="preserve">Keskkonna muutujad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1853"/>
        <w:gridCol w:w="2359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Muutuja</w:t>
            </w:r>
          </w:p>
        </w:tc>
        <w:tc>
          <w:tcPr/>
          <w:p>
            <w:pPr>
              <w:pStyle w:val="Compact"/>
            </w:pPr>
            <w:r>
              <w:t xml:space="preserve">Kirjeldus</w:t>
            </w:r>
          </w:p>
        </w:tc>
        <w:tc>
          <w:tcPr/>
          <w:p>
            <w:pPr>
              <w:pStyle w:val="Compact"/>
            </w:pPr>
            <w:r>
              <w:t xml:space="preserve">Vaikeväärtus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Keskkond (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GATE_ID</w:t>
            </w:r>
          </w:p>
        </w:tc>
        <w:tc>
          <w:tcPr/>
          <w:p>
            <w:pPr>
              <w:pStyle w:val="Compact"/>
            </w:pPr>
            <w:r>
              <w:t xml:space="preserve">Gate’i unikaalne identifikaator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Riigikood (ISO 3166-1 alpha-2)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</w:p>
        </w:tc>
        <w:tc>
          <w:tcPr/>
          <w:p>
            <w:pPr>
              <w:pStyle w:val="Compact"/>
            </w:pPr>
            <w:r>
              <w:t xml:space="preserve">PostgreSQL JDBC 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Andmebaasi kasutaja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efti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</w:t>
            </w:r>
          </w:p>
        </w:tc>
        <w:tc>
          <w:tcPr/>
          <w:p>
            <w:pPr>
              <w:pStyle w:val="Compact"/>
            </w:pPr>
            <w:r>
              <w:t xml:space="preserve">Andmebaasi parool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DB_APP_PASS</w:t>
            </w:r>
          </w:p>
        </w:tc>
        <w:tc>
          <w:tcPr/>
          <w:p>
            <w:pPr>
              <w:pStyle w:val="Compact"/>
            </w:pPr>
            <w:r>
              <w:t xml:space="preserve">Piiratud õigustega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kasutaja parool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DB_POOL_SIZE</w:t>
            </w:r>
          </w:p>
        </w:tc>
        <w:tc>
          <w:tcPr/>
          <w:p>
            <w:pPr>
              <w:pStyle w:val="Compact"/>
            </w:pPr>
            <w:r>
              <w:t xml:space="preserve">Ühenduste pool suurus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DB_MIGRATE</w:t>
            </w:r>
          </w:p>
        </w:tc>
        <w:tc>
          <w:tcPr/>
          <w:p>
            <w:pPr>
              <w:pStyle w:val="Compact"/>
            </w:pPr>
            <w:r>
              <w:t xml:space="preserve">Migratsioonide keelamine (</w:t>
            </w:r>
            <w:r>
              <w:rPr>
                <w:rStyle w:val="VerbatimChar"/>
              </w:rPr>
              <w:t xml:space="preserve">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HTTP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KEYSTORE_DIR</w:t>
            </w:r>
          </w:p>
        </w:tc>
        <w:tc>
          <w:tcPr/>
          <w:p>
            <w:pPr>
              <w:pStyle w:val="Compact"/>
            </w:pPr>
            <w:r>
              <w:t xml:space="preserve">Sertifikaatide kataloog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certs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KEYSTORE_PASSWORD</w:t>
            </w:r>
          </w:p>
        </w:tc>
        <w:tc>
          <w:tcPr/>
          <w:p>
            <w:pPr>
              <w:pStyle w:val="Compact"/>
            </w:pPr>
            <w:r>
              <w:t xml:space="preserve">PKCS12 keystore parool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changeit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EDELIVERY_TIMEOUT_SECONDS</w:t>
            </w:r>
          </w:p>
        </w:tc>
        <w:tc>
          <w:tcPr/>
          <w:p>
            <w:pPr>
              <w:pStyle w:val="Compact"/>
            </w:pPr>
            <w:r>
              <w:t xml:space="preserve">eDelivery päringu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OWN_PARTY_ID</w:t>
            </w:r>
          </w:p>
        </w:tc>
        <w:tc>
          <w:tcPr/>
          <w:p>
            <w:pPr>
              <w:pStyle w:val="Compact"/>
            </w:pPr>
            <w:r>
              <w:t xml:space="preserve">eDelivery Party ID (automaatselt = GATE_ID)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</w:tr>
    </w:tbl>
    <w:bookmarkEnd w:id="45"/>
    <w:bookmarkStart w:id="46" w:name="andmebaasi-skeem"/>
    <w:p>
      <w:pPr>
        <w:pStyle w:val="Heading3"/>
      </w:pPr>
      <w:r>
        <w:t xml:space="preserve">Andmebaasi skeem</w:t>
      </w:r>
    </w:p>
    <w:p>
      <w:pPr>
        <w:pStyle w:val="FirstParagraph"/>
      </w:pPr>
      <w:r>
        <w:t xml:space="preserve">Andmebaasi migratsioonid jooksevad automaatselt käivitusel (</w:t>
      </w:r>
      <w:r>
        <w:rPr>
          <w:rStyle w:val="VerbatimChar"/>
        </w:rPr>
        <w:t xml:space="preserve">DBMigrator</w:t>
      </w:r>
      <w:r>
        <w:t xml:space="preserve">). Migratsioonifailid asuvad</w:t>
      </w:r>
      <w:r>
        <w:t xml:space="preserve"> </w:t>
      </w:r>
      <w:r>
        <w:rPr>
          <w:rStyle w:val="VerbatimChar"/>
        </w:rPr>
        <w:t xml:space="preserve">gate/db/</w:t>
      </w:r>
      <w:r>
        <w:t xml:space="preserve"> </w:t>
      </w:r>
      <w:r>
        <w:t xml:space="preserve">kataloogis.</w:t>
      </w:r>
    </w:p>
    <w:p>
      <w:pPr>
        <w:pStyle w:val="BodyText"/>
      </w:pPr>
      <w:r>
        <w:t xml:space="preserve">Käivitusel luuakse automaatselt ka piiratud õigustega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kasutaja (</w:t>
      </w:r>
      <w:r>
        <w:rPr>
          <w:rStyle w:val="VerbatimChar"/>
        </w:rPr>
        <w:t xml:space="preserve">gate/db/app_user.sql</w:t>
      </w:r>
      <w:r>
        <w:t xml:space="preserve">), mida rakendus kasutab pärast migratsioone.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veaotsing"/>
    <w:p>
      <w:pPr>
        <w:pStyle w:val="Heading2"/>
      </w:pPr>
      <w:r>
        <w:t xml:space="preserve">Veaotsing</w:t>
      </w:r>
    </w:p>
    <w:bookmarkStart w:id="48" w:name="gate-ei-käivitu"/>
    <w:p>
      <w:pPr>
        <w:pStyle w:val="Heading3"/>
      </w:pPr>
      <w:r>
        <w:t xml:space="preserve">Gate ei käivitu</w:t>
      </w:r>
    </w:p>
    <w:p>
      <w:pPr>
        <w:pStyle w:val="SourceCode"/>
      </w:pPr>
      <w:r>
        <w:rPr>
          <w:rStyle w:val="CommentTok"/>
        </w:rPr>
        <w:t xml:space="preserve"># Logide vaatamine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gate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</w:p>
    <w:p>
      <w:pPr>
        <w:pStyle w:val="FirstParagraph"/>
      </w:pPr>
      <w:r>
        <w:t xml:space="preserve">Levinud põhjused:</w:t>
      </w:r>
      <w:r>
        <w:t xml:space="preserve"> </w:t>
      </w:r>
      <w:r>
        <w:t xml:space="preserve">- Andmebaas pole kättesaadav (</w:t>
      </w:r>
      <w:r>
        <w:rPr>
          <w:rStyle w:val="VerbatimChar"/>
        </w:rPr>
        <w:t xml:space="preserve">DB_URL</w:t>
      </w:r>
      <w:r>
        <w:t xml:space="preserve"> </w:t>
      </w:r>
      <w:r>
        <w:t xml:space="preserve">vale)</w:t>
      </w:r>
      <w:r>
        <w:t xml:space="preserve"> </w:t>
      </w:r>
      <w:r>
        <w:t xml:space="preserve">- Sertifikaadid puuduvad (</w:t>
      </w:r>
      <w:r>
        <w:rPr>
          <w:rStyle w:val="VerbatimChar"/>
        </w:rPr>
        <w:t xml:space="preserve">certs/own.p12</w:t>
      </w:r>
      <w:r>
        <w:t xml:space="preserve"> </w:t>
      </w:r>
      <w:r>
        <w:t xml:space="preserve">ei eksisteeri)</w:t>
      </w:r>
      <w:r>
        <w:t xml:space="preserve"> </w:t>
      </w:r>
      <w:r>
        <w:t xml:space="preserve">- Port on juba kasutusel</w:t>
      </w:r>
    </w:p>
    <w:bookmarkEnd w:id="48"/>
    <w:bookmarkStart w:id="49" w:name="gateidevaheline-suhtlus-ei-toimi"/>
    <w:p>
      <w:pPr>
        <w:pStyle w:val="Heading3"/>
      </w:pPr>
      <w:r>
        <w:t xml:space="preserve">Gate’idevaheline suhtlus ei toimi</w:t>
      </w:r>
    </w:p>
    <w:p>
      <w:pPr>
        <w:pStyle w:val="Compact"/>
        <w:numPr>
          <w:ilvl w:val="0"/>
          <w:numId w:val="1005"/>
        </w:numPr>
      </w:pPr>
      <w:r>
        <w:t xml:space="preserve">Kontrollida, et mõlemad gate’d on käivitunud (</w:t>
      </w:r>
      <w:r>
        <w:rPr>
          <w:rStyle w:val="VerbatimChar"/>
        </w:rPr>
        <w:t xml:space="preserve">/health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Kontrollida, et gate’d on omavahel registreeritud (Admin UI → Gates)</w:t>
      </w:r>
    </w:p>
    <w:p>
      <w:pPr>
        <w:pStyle w:val="Compact"/>
        <w:numPr>
          <w:ilvl w:val="0"/>
          <w:numId w:val="1005"/>
        </w:numPr>
      </w:pPr>
      <w:r>
        <w:t xml:space="preserve">Kontrollida gate’i staatust (ONLINE/OFFLINE) — ping job kontrollib iga 5 minuti tagant</w:t>
      </w:r>
    </w:p>
    <w:p>
      <w:pPr>
        <w:pStyle w:val="Compact"/>
        <w:numPr>
          <w:ilvl w:val="0"/>
          <w:numId w:val="1005"/>
        </w:numPr>
      </w:pPr>
      <w:r>
        <w:t xml:space="preserve">Kontrollida logidest eDelivery vigu (</w:t>
      </w:r>
      <w:r>
        <w:rPr>
          <w:rStyle w:val="VerbatimChar"/>
        </w:rPr>
        <w:t xml:space="preserve">Error handling 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Could not ping gate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Kontrollida sertifikaatide vastavust — registreeritud sertifikaat peab vastama teise gate’i tegelikule sertifikaadile</w:t>
      </w:r>
    </w:p>
    <w:bookmarkEnd w:id="49"/>
    <w:bookmarkStart w:id="50" w:name="sertifikaatide-probleemid"/>
    <w:p>
      <w:pPr>
        <w:pStyle w:val="Heading3"/>
      </w:pPr>
      <w:r>
        <w:t xml:space="preserve">Sertifikaatide probleemid</w:t>
      </w:r>
    </w:p>
    <w:p>
      <w:pPr>
        <w:pStyle w:val="SourceCode"/>
      </w:pPr>
      <w:r>
        <w:rPr>
          <w:rStyle w:val="CommentTok"/>
        </w:rPr>
        <w:t xml:space="preserve"># Sertifikaadi info vaatamine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gate/certs/own.crt </w:t>
      </w:r>
      <w:r>
        <w:rPr>
          <w:rStyle w:val="AttributeTok"/>
        </w:rPr>
        <w:t xml:space="preserve">-text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-noout</w:t>
      </w:r>
      <w:r>
        <w:br/>
      </w:r>
      <w:r>
        <w:br/>
      </w:r>
      <w:r>
        <w:rPr>
          <w:rStyle w:val="CommentTok"/>
        </w:rPr>
        <w:t xml:space="preserve"># SKI (Subject Key Identifier) vaatamine — see logitakse käivitusel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gate/certs/own.crt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-ext</w:t>
      </w:r>
      <w:r>
        <w:rPr>
          <w:rStyle w:val="NormalTok"/>
        </w:rPr>
        <w:t xml:space="preserve"> subjectKeyIdentifier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2026-04-16T17:47:46Z</dcterms:created>
  <dcterms:modified xsi:type="dcterms:W3CDTF">2026-04-16T17:47:46Z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