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spacing w:after="200"/>
        <w:jc w:val="both"/>
        <w:rPr>
          <w:b w:val="1"/>
          <w:bCs w:val="1"/>
          <w:outline w:val="0"/>
          <w:color w:val="2e75b6"/>
          <w:sz w:val="48"/>
          <w:szCs w:val="48"/>
          <w:u w:color="2e75b6"/>
          <w14:textFill>
            <w14:solidFill>
              <w14:srgbClr w14:val="2E75B6"/>
            </w14:solidFill>
          </w14:textFill>
        </w:rPr>
      </w:pPr>
    </w:p>
    <w:p>
      <w:pPr>
        <w:pStyle w:val="Body"/>
        <w:spacing w:after="200"/>
        <w:jc w:val="both"/>
        <w:rPr>
          <w:b w:val="1"/>
          <w:bCs w:val="1"/>
          <w:outline w:val="0"/>
          <w:color w:val="2e75b6"/>
          <w:sz w:val="48"/>
          <w:szCs w:val="48"/>
          <w:u w:color="2e75b6"/>
          <w14:textFill>
            <w14:solidFill>
              <w14:srgbClr w14:val="2E75B6"/>
            </w14:solidFill>
          </w14:textFill>
        </w:rPr>
      </w:pPr>
    </w:p>
    <w:p>
      <w:pPr>
        <w:pStyle w:val="Body"/>
        <w:spacing w:after="200"/>
        <w:jc w:val="both"/>
      </w:pPr>
      <w:r>
        <w:rPr>
          <w:b w:val="1"/>
          <w:bCs w:val="1"/>
          <w:outline w:val="0"/>
          <w:color w:val="2e75b6"/>
          <w:sz w:val="48"/>
          <w:szCs w:val="48"/>
          <w:u w:color="2e75b6"/>
          <w:rtl w:val="0"/>
          <w14:textFill>
            <w14:solidFill>
              <w14:srgbClr w14:val="2E75B6"/>
            </w14:solidFill>
          </w14:textFill>
        </w:rPr>
        <w:t>Eesti eFTI v</w:t>
      </w:r>
      <w:r>
        <w:rPr>
          <w:b w:val="1"/>
          <w:bCs w:val="1"/>
          <w:outline w:val="0"/>
          <w:color w:val="2e75b6"/>
          <w:sz w:val="48"/>
          <w:szCs w:val="48"/>
          <w:u w:color="2e75b6"/>
          <w:rtl w:val="0"/>
          <w14:textFill>
            <w14:solidFill>
              <w14:srgbClr w14:val="2E75B6"/>
            </w14:solidFill>
          </w14:textFill>
        </w:rPr>
        <w:t>ä</w:t>
      </w:r>
      <w:r>
        <w:rPr>
          <w:b w:val="1"/>
          <w:bCs w:val="1"/>
          <w:outline w:val="0"/>
          <w:color w:val="2e75b6"/>
          <w:sz w:val="48"/>
          <w:szCs w:val="48"/>
          <w:u w:color="2e75b6"/>
          <w:rtl w:val="0"/>
          <w14:textFill>
            <w14:solidFill>
              <w14:srgbClr w14:val="2E75B6"/>
            </w14:solidFill>
          </w14:textFill>
        </w:rPr>
        <w:t>rav</w:t>
      </w:r>
    </w:p>
    <w:p>
      <w:pPr>
        <w:pStyle w:val="Body"/>
        <w:spacing w:after="400"/>
        <w:jc w:val="both"/>
      </w:pPr>
      <w:r>
        <w:rPr>
          <w:outline w:val="0"/>
          <w:color w:val="555555"/>
          <w:sz w:val="36"/>
          <w:szCs w:val="36"/>
          <w:u w:color="555555"/>
          <w:rtl w:val="0"/>
          <w:lang w:val="de-DE"/>
          <w14:textFill>
            <w14:solidFill>
              <w14:srgbClr w14:val="555555"/>
            </w14:solidFill>
          </w14:textFill>
        </w:rPr>
        <w:t>Anal</w:t>
      </w:r>
      <w:r>
        <w:rPr>
          <w:outline w:val="0"/>
          <w:color w:val="555555"/>
          <w:sz w:val="36"/>
          <w:szCs w:val="36"/>
          <w:u w:color="555555"/>
          <w:rtl w:val="0"/>
          <w14:textFill>
            <w14:solidFill>
              <w14:srgbClr w14:val="555555"/>
            </w14:solidFill>
          </w14:textFill>
        </w:rPr>
        <w:t>üü</w:t>
      </w:r>
      <w:r>
        <w:rPr>
          <w:outline w:val="0"/>
          <w:color w:val="555555"/>
          <w:sz w:val="36"/>
          <w:szCs w:val="36"/>
          <w:u w:color="555555"/>
          <w:rtl w:val="0"/>
          <w:lang w:val="es-ES_tradnl"/>
          <w14:textFill>
            <w14:solidFill>
              <w14:srgbClr w14:val="555555"/>
            </w14:solidFill>
          </w14:textFill>
        </w:rPr>
        <w:t>sidokument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2500"/>
        <w:gridCol w:w="6860"/>
      </w:tblGrid>
      <w:tr>
        <w:tblPrEx>
          <w:shd w:val="clear" w:color="auto" w:fill="cad1d7"/>
        </w:tblPrEx>
        <w:trPr>
          <w:trHeight w:val="216" w:hRule="atLeast"/>
        </w:trPr>
        <w:tc>
          <w:tcPr>
            <w:tcW w:type="dxa" w:w="2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bf3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Pealkiri:</w:t>
            </w:r>
          </w:p>
        </w:tc>
        <w:tc>
          <w:tcPr>
            <w:tcW w:type="dxa" w:w="68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sv-SE"/>
              </w:rPr>
              <w:t>S</w:t>
            </w:r>
            <w:r>
              <w:rPr>
                <w:shd w:val="nil" w:color="auto" w:fill="auto"/>
                <w:rtl w:val="0"/>
                <w:lang w:val="sv-SE"/>
              </w:rPr>
              <w:t>ü</w:t>
            </w:r>
            <w:r>
              <w:rPr>
                <w:shd w:val="nil" w:color="auto" w:fill="auto"/>
                <w:rtl w:val="0"/>
                <w:lang w:val="sv-SE"/>
              </w:rPr>
              <w:t>steemi arhitektuur ja tehniline kirjeldus</w:t>
            </w:r>
          </w:p>
        </w:tc>
      </w:tr>
      <w:tr>
        <w:tblPrEx>
          <w:shd w:val="clear" w:color="auto" w:fill="cad1d7"/>
        </w:tblPrEx>
        <w:trPr>
          <w:trHeight w:val="216" w:hRule="atLeast"/>
        </w:trPr>
        <w:tc>
          <w:tcPr>
            <w:tcW w:type="dxa" w:w="2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bf3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Versioon:</w:t>
            </w:r>
          </w:p>
        </w:tc>
        <w:tc>
          <w:tcPr>
            <w:tcW w:type="dxa" w:w="68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1.8</w:t>
            </w:r>
          </w:p>
        </w:tc>
      </w:tr>
      <w:tr>
        <w:tblPrEx>
          <w:shd w:val="clear" w:color="auto" w:fill="cad1d7"/>
        </w:tblPrEx>
        <w:trPr>
          <w:trHeight w:val="216" w:hRule="atLeast"/>
        </w:trPr>
        <w:tc>
          <w:tcPr>
            <w:tcW w:type="dxa" w:w="2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bf3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Kuup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ä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ev:</w:t>
            </w:r>
          </w:p>
        </w:tc>
        <w:tc>
          <w:tcPr>
            <w:tcW w:type="dxa" w:w="68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2</w:t>
            </w:r>
            <w:r>
              <w:rPr>
                <w:shd w:val="nil" w:color="auto" w:fill="auto"/>
                <w:rtl w:val="0"/>
                <w:lang w:val="en-US"/>
              </w:rPr>
              <w:t>8</w:t>
            </w:r>
            <w:r>
              <w:rPr>
                <w:shd w:val="nil" w:color="auto" w:fill="auto"/>
                <w:rtl w:val="0"/>
                <w:lang w:val="en-US"/>
              </w:rPr>
              <w:t>. aprill 2026</w:t>
            </w:r>
          </w:p>
        </w:tc>
      </w:tr>
      <w:tr>
        <w:tblPrEx>
          <w:shd w:val="clear" w:color="auto" w:fill="cad1d7"/>
        </w:tblPrEx>
        <w:trPr>
          <w:trHeight w:val="216" w:hRule="atLeast"/>
        </w:trPr>
        <w:tc>
          <w:tcPr>
            <w:tcW w:type="dxa" w:w="2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bf3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Autor:</w:t>
            </w:r>
          </w:p>
        </w:tc>
        <w:tc>
          <w:tcPr>
            <w:tcW w:type="dxa" w:w="68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eFTI t</w:t>
            </w:r>
            <w:r>
              <w:rPr>
                <w:shd w:val="nil" w:color="auto" w:fill="auto"/>
                <w:rtl w:val="0"/>
                <w:lang w:val="en-US"/>
              </w:rPr>
              <w:t>öö</w:t>
            </w:r>
            <w:r>
              <w:rPr>
                <w:shd w:val="nil" w:color="auto" w:fill="auto"/>
                <w:rtl w:val="0"/>
                <w:lang w:val="en-US"/>
              </w:rPr>
              <w:t>r</w:t>
            </w:r>
            <w:r>
              <w:rPr>
                <w:shd w:val="nil" w:color="auto" w:fill="auto"/>
                <w:rtl w:val="0"/>
                <w:lang w:val="en-US"/>
              </w:rPr>
              <w:t>ü</w:t>
            </w:r>
            <w:r>
              <w:rPr>
                <w:shd w:val="nil" w:color="auto" w:fill="auto"/>
                <w:rtl w:val="0"/>
                <w:lang w:val="en-US"/>
              </w:rPr>
              <w:t>hm</w:t>
            </w:r>
          </w:p>
        </w:tc>
      </w:tr>
    </w:tbl>
    <w:p>
      <w:pPr>
        <w:pStyle w:val="Body"/>
        <w:widowControl w:val="0"/>
        <w:spacing w:after="400"/>
        <w:jc w:val="both"/>
      </w:pPr>
    </w:p>
    <w:p>
      <w:pPr>
        <w:pStyle w:val="Body"/>
        <w:spacing w:after="60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2"/>
          <w:szCs w:val="32"/>
        </w:rPr>
        <w:br w:type="page"/>
      </w:r>
    </w:p>
    <w:p>
      <w:pPr>
        <w:pStyle w:val="Heading"/>
        <w:jc w:val="both"/>
      </w:pPr>
      <w:r>
        <w:rPr>
          <w:sz w:val="32"/>
          <w:szCs w:val="32"/>
          <w:rtl w:val="0"/>
        </w:rPr>
        <w:t>Sisukord</w:t>
      </w:r>
    </w:p>
    <w:p>
      <w:pPr>
        <w:pStyle w:val="Body"/>
        <w:spacing w:after="120"/>
        <w:jc w:val="both"/>
        <w:rPr>
          <w:sz w:val="24"/>
          <w:szCs w:val="24"/>
        </w:rPr>
      </w:pPr>
      <w:r>
        <w:rPr>
          <w:sz w:val="24"/>
          <w:szCs w:val="24"/>
          <w:rtl w:val="0"/>
          <w:lang w:val="da-DK"/>
        </w:rPr>
        <w:t>1. Sissejuhatus</w:t>
      </w:r>
    </w:p>
    <w:p>
      <w:pPr>
        <w:pStyle w:val="Body"/>
        <w:spacing w:after="120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>2. Eesti eFTI v</w:t>
      </w:r>
      <w:r>
        <w:rPr>
          <w:sz w:val="24"/>
          <w:szCs w:val="24"/>
          <w:rtl w:val="0"/>
        </w:rPr>
        <w:t>ä</w:t>
      </w:r>
      <w:r>
        <w:rPr>
          <w:sz w:val="24"/>
          <w:szCs w:val="24"/>
          <w:rtl w:val="0"/>
        </w:rPr>
        <w:t>rava kirjeldus</w:t>
      </w:r>
    </w:p>
    <w:p>
      <w:pPr>
        <w:pStyle w:val="Body"/>
        <w:spacing w:after="120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>3. S</w:t>
      </w:r>
      <w:r>
        <w:rPr>
          <w:sz w:val="24"/>
          <w:szCs w:val="24"/>
          <w:rtl w:val="0"/>
        </w:rPr>
        <w:t>ü</w:t>
      </w:r>
      <w:r>
        <w:rPr>
          <w:sz w:val="24"/>
          <w:szCs w:val="24"/>
          <w:rtl w:val="0"/>
        </w:rPr>
        <w:t>steemi kirjeldus ja arhitektuuri</w:t>
      </w:r>
      <w:r>
        <w:rPr>
          <w:sz w:val="24"/>
          <w:szCs w:val="24"/>
          <w:rtl w:val="0"/>
        </w:rPr>
        <w:t>ü</w:t>
      </w:r>
      <w:r>
        <w:rPr>
          <w:sz w:val="24"/>
          <w:szCs w:val="24"/>
          <w:rtl w:val="0"/>
        </w:rPr>
        <w:t>levaade</w:t>
      </w:r>
    </w:p>
    <w:p>
      <w:pPr>
        <w:pStyle w:val="Body"/>
        <w:spacing w:after="120"/>
        <w:jc w:val="both"/>
        <w:rPr>
          <w:sz w:val="24"/>
          <w:szCs w:val="24"/>
        </w:rPr>
      </w:pPr>
      <w:r>
        <w:rPr>
          <w:sz w:val="24"/>
          <w:szCs w:val="24"/>
          <w:rtl w:val="0"/>
          <w:lang w:val="nl-NL"/>
        </w:rPr>
        <w:t>4. Funktsionaalsed n</w:t>
      </w:r>
      <w:r>
        <w:rPr>
          <w:sz w:val="24"/>
          <w:szCs w:val="24"/>
          <w:rtl w:val="0"/>
          <w:lang w:val="pt-PT"/>
        </w:rPr>
        <w:t>õ</w:t>
      </w:r>
      <w:r>
        <w:rPr>
          <w:sz w:val="24"/>
          <w:szCs w:val="24"/>
          <w:rtl w:val="0"/>
          <w:lang w:val="en-US"/>
        </w:rPr>
        <w:t>uded</w:t>
      </w:r>
    </w:p>
    <w:p>
      <w:pPr>
        <w:pStyle w:val="Body"/>
        <w:spacing w:after="120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>5. S</w:t>
      </w:r>
      <w:r>
        <w:rPr>
          <w:sz w:val="24"/>
          <w:szCs w:val="24"/>
          <w:rtl w:val="0"/>
          <w:lang w:val="pt-PT"/>
        </w:rPr>
        <w:t>õ</w:t>
      </w:r>
      <w:r>
        <w:rPr>
          <w:sz w:val="24"/>
          <w:szCs w:val="24"/>
          <w:rtl w:val="0"/>
        </w:rPr>
        <w:t>numite ja andmevoo kirjeldus</w:t>
      </w:r>
    </w:p>
    <w:p>
      <w:pPr>
        <w:pStyle w:val="Body"/>
        <w:spacing w:after="120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6. Kasutajarollid ja </w:t>
      </w:r>
      <w:r>
        <w:rPr>
          <w:sz w:val="24"/>
          <w:szCs w:val="24"/>
          <w:rtl w:val="0"/>
          <w:lang w:val="pt-PT"/>
        </w:rPr>
        <w:t>õ</w:t>
      </w:r>
      <w:r>
        <w:rPr>
          <w:sz w:val="24"/>
          <w:szCs w:val="24"/>
          <w:rtl w:val="0"/>
          <w:lang w:val="en-US"/>
        </w:rPr>
        <w:t>igused</w:t>
      </w:r>
    </w:p>
    <w:p>
      <w:pPr>
        <w:pStyle w:val="Body"/>
        <w:spacing w:after="120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>7. Turvalisus ja sertifikaatide haldus</w:t>
      </w:r>
    </w:p>
    <w:p>
      <w:pPr>
        <w:pStyle w:val="Body"/>
        <w:spacing w:after="120"/>
        <w:jc w:val="both"/>
        <w:rPr>
          <w:sz w:val="24"/>
          <w:szCs w:val="24"/>
        </w:rPr>
      </w:pPr>
      <w:r>
        <w:rPr>
          <w:sz w:val="24"/>
          <w:szCs w:val="24"/>
          <w:rtl w:val="0"/>
          <w:lang w:val="nl-NL"/>
        </w:rPr>
        <w:t>8. Mittefunktsionaalsed n</w:t>
      </w:r>
      <w:r>
        <w:rPr>
          <w:sz w:val="24"/>
          <w:szCs w:val="24"/>
          <w:rtl w:val="0"/>
          <w:lang w:val="pt-PT"/>
        </w:rPr>
        <w:t>õ</w:t>
      </w:r>
      <w:r>
        <w:rPr>
          <w:sz w:val="24"/>
          <w:szCs w:val="24"/>
          <w:rtl w:val="0"/>
          <w:lang w:val="en-US"/>
        </w:rPr>
        <w:t>uded (NFR)</w:t>
      </w:r>
    </w:p>
    <w:p>
      <w:pPr>
        <w:pStyle w:val="Body"/>
        <w:spacing w:after="120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>9. Loogiline ja f</w:t>
      </w:r>
      <w:r>
        <w:rPr>
          <w:sz w:val="24"/>
          <w:szCs w:val="24"/>
          <w:rtl w:val="0"/>
        </w:rPr>
        <w:t>üü</w:t>
      </w:r>
      <w:r>
        <w:rPr>
          <w:sz w:val="24"/>
          <w:szCs w:val="24"/>
          <w:rtl w:val="0"/>
        </w:rPr>
        <w:t>siline arhitektuur</w:t>
      </w:r>
    </w:p>
    <w:p>
      <w:pPr>
        <w:pStyle w:val="Body"/>
        <w:spacing w:after="120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>10. Vastavus eFTI m</w:t>
      </w:r>
      <w:r>
        <w:rPr>
          <w:sz w:val="24"/>
          <w:szCs w:val="24"/>
          <w:rtl w:val="0"/>
        </w:rPr>
        <w:t>ää</w:t>
      </w:r>
      <w:r>
        <w:rPr>
          <w:sz w:val="24"/>
          <w:szCs w:val="24"/>
          <w:rtl w:val="0"/>
        </w:rPr>
        <w:t>rusele</w:t>
      </w:r>
    </w:p>
    <w:p>
      <w:pPr>
        <w:pStyle w:val="Body"/>
        <w:spacing w:after="120"/>
        <w:jc w:val="both"/>
        <w:rPr>
          <w:sz w:val="24"/>
          <w:szCs w:val="24"/>
        </w:rPr>
      </w:pPr>
      <w:r>
        <w:rPr>
          <w:sz w:val="24"/>
          <w:szCs w:val="24"/>
          <w:rtl w:val="0"/>
          <w:lang w:val="en-US"/>
        </w:rPr>
        <w:t>11. Integreeritud s</w:t>
      </w:r>
      <w:r>
        <w:rPr>
          <w:sz w:val="24"/>
          <w:szCs w:val="24"/>
          <w:rtl w:val="0"/>
        </w:rPr>
        <w:t>ü</w:t>
      </w:r>
      <w:r>
        <w:rPr>
          <w:sz w:val="24"/>
          <w:szCs w:val="24"/>
          <w:rtl w:val="0"/>
          <w:lang w:val="nl-NL"/>
        </w:rPr>
        <w:t xml:space="preserve">steemide </w:t>
      </w:r>
      <w:r>
        <w:rPr>
          <w:sz w:val="24"/>
          <w:szCs w:val="24"/>
          <w:rtl w:val="0"/>
        </w:rPr>
        <w:t>ü</w:t>
      </w:r>
      <w:r>
        <w:rPr>
          <w:sz w:val="24"/>
          <w:szCs w:val="24"/>
          <w:rtl w:val="0"/>
        </w:rPr>
        <w:t>levaade</w:t>
      </w:r>
    </w:p>
    <w:p>
      <w:pPr>
        <w:pStyle w:val="Body"/>
        <w:spacing w:after="120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>12. Soovituslik j</w:t>
      </w:r>
      <w:r>
        <w:rPr>
          <w:sz w:val="24"/>
          <w:szCs w:val="24"/>
          <w:rtl w:val="0"/>
        </w:rPr>
        <w:t>ää</w:t>
      </w:r>
      <w:r>
        <w:rPr>
          <w:sz w:val="24"/>
          <w:szCs w:val="24"/>
          <w:rtl w:val="0"/>
        </w:rPr>
        <w:t>tmemajanduse integratsioon (Lisa 1)</w:t>
      </w:r>
    </w:p>
    <w:p>
      <w:pPr>
        <w:pStyle w:val="Body"/>
        <w:spacing w:after="120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>13. Soovituslik EMTA integratsioon (Lisa 2)</w:t>
      </w:r>
    </w:p>
    <w:p>
      <w:pPr>
        <w:pStyle w:val="Body"/>
        <w:spacing w:after="60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2"/>
          <w:szCs w:val="32"/>
        </w:rPr>
        <w:br w:type="page"/>
      </w:r>
    </w:p>
    <w:p>
      <w:pPr>
        <w:pStyle w:val="Heading"/>
        <w:jc w:val="both"/>
      </w:pPr>
      <w:r>
        <w:rPr>
          <w:sz w:val="32"/>
          <w:szCs w:val="32"/>
          <w:rtl w:val="0"/>
          <w:lang w:val="da-DK"/>
        </w:rPr>
        <w:t>1. Sissejuhatus</w:t>
      </w:r>
    </w:p>
    <w:p>
      <w:pPr>
        <w:pStyle w:val="Heading 2"/>
        <w:jc w:val="both"/>
      </w:pPr>
      <w:r>
        <w:rPr>
          <w:rtl w:val="0"/>
          <w:lang w:val="nl-NL"/>
        </w:rPr>
        <w:t>1.1 Eesm</w:t>
      </w:r>
      <w:r>
        <w:rPr>
          <w:rtl w:val="0"/>
        </w:rPr>
        <w:t>ä</w:t>
      </w:r>
      <w:r>
        <w:rPr>
          <w:rtl w:val="0"/>
        </w:rPr>
        <w:t>rk</w:t>
      </w:r>
    </w:p>
    <w:p>
      <w:pPr>
        <w:pStyle w:val="Body"/>
        <w:spacing w:after="120"/>
        <w:jc w:val="both"/>
      </w:pPr>
      <w:r>
        <w:rPr>
          <w:rtl w:val="0"/>
        </w:rPr>
        <w:t>Projekti peamine eesm</w:t>
      </w:r>
      <w:r>
        <w:rPr>
          <w:rtl w:val="0"/>
        </w:rPr>
        <w:t>ä</w:t>
      </w:r>
      <w:r>
        <w:rPr>
          <w:rtl w:val="0"/>
        </w:rPr>
        <w:t xml:space="preserve">rk on rakendada Eesti riiklik eFTI (Electronic Freight Transport Information </w:t>
      </w:r>
      <w:r>
        <w:rPr>
          <w:rtl w:val="0"/>
        </w:rPr>
        <w:t xml:space="preserve">– </w:t>
      </w:r>
      <w:r>
        <w:rPr>
          <w:rtl w:val="0"/>
        </w:rPr>
        <w:t>elektrooniline kaubaveoteave) v</w:t>
      </w:r>
      <w:r>
        <w:rPr>
          <w:rtl w:val="0"/>
        </w:rPr>
        <w:t>ä</w:t>
      </w:r>
      <w:r>
        <w:rPr>
          <w:rtl w:val="0"/>
        </w:rPr>
        <w:t>rav, liikudes edasi testitud kontseptsioonist (POC) tootmisvalmis taristusse. Eesti eFTI v</w:t>
      </w:r>
      <w:r>
        <w:rPr>
          <w:rtl w:val="0"/>
        </w:rPr>
        <w:t>ä</w:t>
      </w:r>
      <w:r>
        <w:rPr>
          <w:rtl w:val="0"/>
        </w:rPr>
        <w:t>rav on kavandatud toimima suver</w:t>
      </w:r>
      <w:r>
        <w:rPr>
          <w:rtl w:val="0"/>
        </w:rPr>
        <w:t>ää</w:t>
      </w:r>
      <w:r>
        <w:rPr>
          <w:rtl w:val="0"/>
        </w:rPr>
        <w:t>nse keskusena regulatiivse kaubaveoteabe vahetamiseks ettev</w:t>
      </w:r>
      <w:r>
        <w:rPr>
          <w:rtl w:val="0"/>
          <w:lang w:val="pt-PT"/>
        </w:rPr>
        <w:t>õ</w:t>
      </w:r>
      <w:r>
        <w:rPr>
          <w:rtl w:val="0"/>
        </w:rPr>
        <w:t>tete kasutatavate eFTI platvormide, Eesti p</w:t>
      </w:r>
      <w:r>
        <w:rPr>
          <w:rtl w:val="0"/>
        </w:rPr>
        <w:t>ä</w:t>
      </w:r>
      <w:r>
        <w:rPr>
          <w:rtl w:val="0"/>
        </w:rPr>
        <w:t>devate asutuste ning teiste EL liikmesriikide p</w:t>
      </w:r>
      <w:r>
        <w:rPr>
          <w:rtl w:val="0"/>
        </w:rPr>
        <w:t>ä</w:t>
      </w:r>
      <w:r>
        <w:rPr>
          <w:rtl w:val="0"/>
        </w:rPr>
        <w:t>devate asutuste vahel eFTI vahetuskeskkonna kaudu. Eesm</w:t>
      </w:r>
      <w:r>
        <w:rPr>
          <w:rtl w:val="0"/>
        </w:rPr>
        <w:t>ä</w:t>
      </w:r>
      <w:r>
        <w:rPr>
          <w:rtl w:val="0"/>
        </w:rPr>
        <w:t>rk on pakkuda k</w:t>
      </w:r>
      <w:r>
        <w:rPr>
          <w:rtl w:val="0"/>
          <w:lang w:val="pt-PT"/>
        </w:rPr>
        <w:t>õ</w:t>
      </w:r>
      <w:r>
        <w:rPr>
          <w:rtl w:val="0"/>
          <w:lang w:val="da-DK"/>
        </w:rPr>
        <w:t>rge j</w:t>
      </w:r>
      <w:r>
        <w:rPr>
          <w:rtl w:val="0"/>
          <w:lang w:val="pt-PT"/>
        </w:rPr>
        <w:t>õ</w:t>
      </w:r>
      <w:r>
        <w:rPr>
          <w:rtl w:val="0"/>
        </w:rPr>
        <w:t>udlusega ja kulut</w:t>
      </w:r>
      <w:r>
        <w:rPr>
          <w:rtl w:val="0"/>
          <w:lang w:val="pt-PT"/>
        </w:rPr>
        <w:t>õ</w:t>
      </w:r>
      <w:r>
        <w:rPr>
          <w:rtl w:val="0"/>
          <w:lang w:val="de-DE"/>
        </w:rPr>
        <w:t>husat lahendust, mis tagab t</w:t>
      </w:r>
      <w:r>
        <w:rPr>
          <w:rtl w:val="0"/>
        </w:rPr>
        <w:t>ä</w:t>
      </w:r>
      <w:r>
        <w:rPr>
          <w:rtl w:val="0"/>
        </w:rPr>
        <w:t>ieliku vastavuse EL m</w:t>
      </w:r>
      <w:r>
        <w:rPr>
          <w:rtl w:val="0"/>
        </w:rPr>
        <w:t>ää</w:t>
      </w:r>
      <w:r>
        <w:rPr>
          <w:rtl w:val="0"/>
          <w:lang w:val="en-US"/>
        </w:rPr>
        <w:t>rusega 2020/1056 ning aitab v</w:t>
      </w:r>
      <w:r>
        <w:rPr>
          <w:rtl w:val="0"/>
        </w:rPr>
        <w:t>ä</w:t>
      </w:r>
      <w:r>
        <w:rPr>
          <w:rtl w:val="0"/>
          <w:lang w:val="nl-NL"/>
        </w:rPr>
        <w:t>hendada halduskoormust Eesti p</w:t>
      </w:r>
      <w:r>
        <w:rPr>
          <w:rtl w:val="0"/>
        </w:rPr>
        <w:t>ä</w:t>
      </w:r>
      <w:r>
        <w:rPr>
          <w:rtl w:val="0"/>
        </w:rPr>
        <w:t>devate asutuste, logistika- ja transpordisektori digitaliseerimise kaudu.</w:t>
      </w:r>
    </w:p>
    <w:p>
      <w:pPr>
        <w:pStyle w:val="Heading 2"/>
        <w:jc w:val="both"/>
      </w:pPr>
      <w:r>
        <w:rPr>
          <w:rtl w:val="0"/>
        </w:rPr>
        <w:t>1.2 Missioon ja visioon</w:t>
      </w:r>
    </w:p>
    <w:p>
      <w:pPr>
        <w:pStyle w:val="Body"/>
        <w:spacing w:after="120"/>
        <w:jc w:val="both"/>
      </w:pPr>
      <w:r>
        <w:rPr>
          <w:rtl w:val="0"/>
        </w:rPr>
        <w:t>Eesti eFTI v</w:t>
      </w:r>
      <w:r>
        <w:rPr>
          <w:rtl w:val="0"/>
        </w:rPr>
        <w:t>ä</w:t>
      </w:r>
      <w:r>
        <w:rPr>
          <w:rtl w:val="0"/>
        </w:rPr>
        <w:t>rav on osaks digitaalsest taristust, pakkudes sujuvat digitaalset kasutajakogemust kaubaveoteabe vahetamiseks, mis v</w:t>
      </w:r>
      <w:r>
        <w:rPr>
          <w:rtl w:val="0"/>
        </w:rPr>
        <w:t>ä</w:t>
      </w:r>
      <w:r>
        <w:rPr>
          <w:rtl w:val="0"/>
        </w:rPr>
        <w:t>hendab ettev</w:t>
      </w:r>
      <w:r>
        <w:rPr>
          <w:rtl w:val="0"/>
          <w:lang w:val="pt-PT"/>
        </w:rPr>
        <w:t>õ</w:t>
      </w:r>
      <w:r>
        <w:rPr>
          <w:rtl w:val="0"/>
          <w:lang w:val="nl-NL"/>
        </w:rPr>
        <w:t>tte halduskoormust ning v</w:t>
      </w:r>
      <w:r>
        <w:rPr>
          <w:rtl w:val="0"/>
          <w:lang w:val="pt-PT"/>
        </w:rPr>
        <w:t>õ</w:t>
      </w:r>
      <w:r>
        <w:rPr>
          <w:rtl w:val="0"/>
        </w:rPr>
        <w:t>imaldab Euroopa liikmesriikide p</w:t>
      </w:r>
      <w:r>
        <w:rPr>
          <w:rtl w:val="0"/>
        </w:rPr>
        <w:t>ä</w:t>
      </w:r>
      <w:r>
        <w:rPr>
          <w:rtl w:val="0"/>
        </w:rPr>
        <w:t>devatel asutustell teha reaalajalist j</w:t>
      </w:r>
      <w:r>
        <w:rPr>
          <w:rtl w:val="0"/>
        </w:rPr>
        <w:t>ä</w:t>
      </w:r>
      <w:r>
        <w:rPr>
          <w:rtl w:val="0"/>
        </w:rPr>
        <w:t>relevalvet.</w:t>
      </w:r>
    </w:p>
    <w:p>
      <w:pPr>
        <w:pStyle w:val="Heading 2"/>
        <w:jc w:val="both"/>
      </w:pPr>
      <w:r>
        <w:rPr>
          <w:rtl w:val="0"/>
        </w:rPr>
        <w:t>1.3 Ulatus</w:t>
      </w:r>
    </w:p>
    <w:p>
      <w:pPr>
        <w:pStyle w:val="List Paragraph"/>
        <w:numPr>
          <w:ilvl w:val="0"/>
          <w:numId w:val="2"/>
        </w:numPr>
        <w:spacing w:after="80"/>
        <w:jc w:val="both"/>
        <w:rPr>
          <w:lang w:val="en-US"/>
        </w:rPr>
      </w:pPr>
      <w:r>
        <w:rPr>
          <w:b w:val="1"/>
          <w:bCs w:val="1"/>
          <w:rtl w:val="0"/>
          <w:lang w:val="en-US"/>
        </w:rPr>
        <w:t>EL koostalitlusv</w:t>
      </w:r>
      <w:r>
        <w:rPr>
          <w:b w:val="1"/>
          <w:bCs w:val="1"/>
          <w:rtl w:val="0"/>
          <w:lang w:val="en-US"/>
        </w:rPr>
        <w:t>õ</w:t>
      </w:r>
      <w:r>
        <w:rPr>
          <w:b w:val="1"/>
          <w:bCs w:val="1"/>
          <w:rtl w:val="0"/>
          <w:lang w:val="en-US"/>
        </w:rPr>
        <w:t xml:space="preserve">ime: </w:t>
      </w:r>
      <w:r>
        <w:rPr>
          <w:rtl w:val="0"/>
          <w:lang w:val="en-US"/>
        </w:rPr>
        <w:t>T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 xml:space="preserve">ielik integratsioon EL-i 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lese eFTI v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ravate v</w:t>
      </w:r>
      <w:r>
        <w:rPr>
          <w:rtl w:val="0"/>
          <w:lang w:val="en-US"/>
        </w:rPr>
        <w:t>õ</w:t>
      </w:r>
      <w:r>
        <w:rPr>
          <w:rtl w:val="0"/>
          <w:lang w:val="en-US"/>
        </w:rPr>
        <w:t>rgustikuga turvaliste eDelivery/AS4 protokollide kaudu, tagades sujuva piiri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lese andmetele juurdep</w:t>
      </w:r>
      <w:r>
        <w:rPr>
          <w:rtl w:val="0"/>
          <w:lang w:val="en-US"/>
        </w:rPr>
        <w:t>ää</w:t>
      </w:r>
      <w:r>
        <w:rPr>
          <w:rtl w:val="0"/>
          <w:lang w:val="en-US"/>
        </w:rPr>
        <w:t>su.</w:t>
      </w:r>
    </w:p>
    <w:p>
      <w:pPr>
        <w:pStyle w:val="List Paragraph"/>
        <w:numPr>
          <w:ilvl w:val="0"/>
          <w:numId w:val="2"/>
        </w:numPr>
        <w:bidi w:val="0"/>
        <w:spacing w:after="80"/>
        <w:ind w:right="0"/>
        <w:jc w:val="both"/>
        <w:rPr>
          <w:rtl w:val="0"/>
          <w:lang w:val="en-US"/>
        </w:rPr>
      </w:pPr>
      <w:r>
        <w:rPr>
          <w:b w:val="1"/>
          <w:bCs w:val="1"/>
          <w:rtl w:val="0"/>
          <w:lang w:val="en-US"/>
        </w:rPr>
        <w:t>Riiklike p</w:t>
      </w:r>
      <w:r>
        <w:rPr>
          <w:b w:val="1"/>
          <w:bCs w:val="1"/>
          <w:rtl w:val="0"/>
          <w:lang w:val="en-US"/>
        </w:rPr>
        <w:t>ä</w:t>
      </w:r>
      <w:r>
        <w:rPr>
          <w:b w:val="1"/>
          <w:bCs w:val="1"/>
          <w:rtl w:val="0"/>
          <w:lang w:val="en-US"/>
        </w:rPr>
        <w:t xml:space="preserve">devate asutuste integratsioon: </w:t>
      </w:r>
      <w:r>
        <w:rPr>
          <w:rtl w:val="0"/>
          <w:lang w:val="en-US"/>
        </w:rPr>
        <w:t>Turvaline, logitud juurdep</w:t>
      </w:r>
      <w:r>
        <w:rPr>
          <w:rtl w:val="0"/>
          <w:lang w:val="en-US"/>
        </w:rPr>
        <w:t>ää</w:t>
      </w:r>
      <w:r>
        <w:rPr>
          <w:rtl w:val="0"/>
          <w:lang w:val="en-US"/>
        </w:rPr>
        <w:t xml:space="preserve">s kaubaveoteabele Eesti asutustele X-tee (Eest riiklik andmevahetuskiht) ja spetsiaalsete REST-liideste kaudu. </w:t>
      </w:r>
      <w:r>
        <w:rPr>
          <w:rtl w:val="0"/>
          <w:lang w:val="sv-SE"/>
        </w:rPr>
        <w:t>X-tee on kohustuslik usaldusv</w:t>
      </w:r>
      <w:r>
        <w:rPr>
          <w:rtl w:val="0"/>
          <w:lang w:val="sv-SE"/>
        </w:rPr>
        <w:t>õ</w:t>
      </w:r>
      <w:r>
        <w:rPr>
          <w:rtl w:val="0"/>
          <w:lang w:val="sv-SE"/>
        </w:rPr>
        <w:t>rgustik Eesti riigiasutuste vahelisele suhtlusele, tagades standardse ja turvalise autentimise:</w:t>
      </w:r>
    </w:p>
    <w:p>
      <w:pPr>
        <w:pStyle w:val="List Paragraph"/>
        <w:numPr>
          <w:ilvl w:val="0"/>
          <w:numId w:val="4"/>
        </w:numPr>
        <w:bidi w:val="0"/>
        <w:spacing w:after="60"/>
        <w:ind w:right="0"/>
        <w:jc w:val="both"/>
        <w:rPr>
          <w:rtl w:val="0"/>
          <w:lang w:val="sv-SE"/>
        </w:rPr>
      </w:pPr>
      <w:r>
        <w:rPr>
          <w:rtl w:val="0"/>
          <w:lang w:val="sv-SE"/>
        </w:rPr>
        <w:t>Eesti Maksu- ja Tolliamet (EMTA)</w:t>
      </w:r>
    </w:p>
    <w:p>
      <w:pPr>
        <w:pStyle w:val="List Paragraph"/>
        <w:numPr>
          <w:ilvl w:val="0"/>
          <w:numId w:val="4"/>
        </w:numPr>
        <w:bidi w:val="0"/>
        <w:spacing w:after="60"/>
        <w:ind w:right="0"/>
        <w:jc w:val="both"/>
        <w:rPr>
          <w:rtl w:val="0"/>
          <w:lang w:val="sv-SE"/>
        </w:rPr>
      </w:pPr>
      <w:r>
        <w:rPr>
          <w:rtl w:val="0"/>
          <w:lang w:val="sv-SE"/>
        </w:rPr>
        <w:t>Eesti Politsei- ja Piirivalveamet (PPA)</w:t>
      </w:r>
    </w:p>
    <w:p>
      <w:pPr>
        <w:pStyle w:val="List Paragraph"/>
        <w:numPr>
          <w:ilvl w:val="0"/>
          <w:numId w:val="4"/>
        </w:numPr>
        <w:spacing w:after="60"/>
        <w:jc w:val="both"/>
        <w:rPr>
          <w:lang w:val="en-US"/>
        </w:rPr>
      </w:pPr>
      <w:r>
        <w:rPr>
          <w:rtl w:val="0"/>
          <w:lang w:val="en-US"/>
        </w:rPr>
        <w:t>Eesti Keskkonnaamet (KeA)</w:t>
      </w:r>
    </w:p>
    <w:p>
      <w:pPr>
        <w:pStyle w:val="List Paragraph"/>
        <w:numPr>
          <w:ilvl w:val="0"/>
          <w:numId w:val="4"/>
        </w:numPr>
        <w:spacing w:after="60"/>
        <w:jc w:val="both"/>
        <w:rPr>
          <w:lang w:val="en-US"/>
        </w:rPr>
      </w:pPr>
      <w:r>
        <w:rPr>
          <w:rtl w:val="0"/>
          <w:lang w:val="en-US"/>
        </w:rPr>
        <w:t>Eesti Transpordiamet (TRAM)</w:t>
      </w:r>
    </w:p>
    <w:p>
      <w:pPr>
        <w:pStyle w:val="List Paragraph"/>
        <w:numPr>
          <w:ilvl w:val="0"/>
          <w:numId w:val="2"/>
        </w:numPr>
        <w:spacing w:after="80"/>
        <w:jc w:val="both"/>
        <w:rPr>
          <w:lang w:val="en-US"/>
        </w:rPr>
      </w:pPr>
      <w:r>
        <w:rPr>
          <w:b w:val="1"/>
          <w:bCs w:val="1"/>
          <w:rtl w:val="0"/>
          <w:lang w:val="en-US"/>
        </w:rPr>
        <w:t xml:space="preserve">eFTI platvormi </w:t>
      </w:r>
      <w:r>
        <w:rPr>
          <w:b w:val="1"/>
          <w:bCs w:val="1"/>
          <w:rtl w:val="0"/>
          <w:lang w:val="en-US"/>
        </w:rPr>
        <w:t>ü</w:t>
      </w:r>
      <w:r>
        <w:rPr>
          <w:b w:val="1"/>
          <w:bCs w:val="1"/>
          <w:rtl w:val="0"/>
          <w:lang w:val="en-US"/>
        </w:rPr>
        <w:t xml:space="preserve">henduvus: </w:t>
      </w:r>
      <w:r>
        <w:rPr>
          <w:rtl w:val="0"/>
          <w:lang w:val="en-US"/>
        </w:rPr>
        <w:t>Standardiseeritud REST API-d sertifitseeritud eFTI platvormidele, et registreerida identifikaatoreid (UIL) ja v</w:t>
      </w:r>
      <w:r>
        <w:rPr>
          <w:rtl w:val="0"/>
          <w:lang w:val="en-US"/>
        </w:rPr>
        <w:t>õ</w:t>
      </w:r>
      <w:r>
        <w:rPr>
          <w:rtl w:val="0"/>
          <w:lang w:val="en-US"/>
        </w:rPr>
        <w:t>imaldada juurdep</w:t>
      </w:r>
      <w:r>
        <w:rPr>
          <w:rtl w:val="0"/>
          <w:lang w:val="en-US"/>
        </w:rPr>
        <w:t>ää</w:t>
      </w:r>
      <w:r>
        <w:rPr>
          <w:rtl w:val="0"/>
          <w:lang w:val="en-US"/>
        </w:rPr>
        <w:t>s n</w:t>
      </w:r>
      <w:r>
        <w:rPr>
          <w:rtl w:val="0"/>
          <w:lang w:val="en-US"/>
        </w:rPr>
        <w:t>õ</w:t>
      </w:r>
      <w:r>
        <w:rPr>
          <w:rtl w:val="0"/>
          <w:lang w:val="en-US"/>
        </w:rPr>
        <w:t>utud andmekogumitele.</w:t>
      </w:r>
    </w:p>
    <w:p>
      <w:pPr>
        <w:pStyle w:val="List Paragraph"/>
        <w:numPr>
          <w:ilvl w:val="0"/>
          <w:numId w:val="2"/>
        </w:numPr>
        <w:spacing w:after="80"/>
        <w:jc w:val="both"/>
        <w:rPr>
          <w:lang w:val="en-US"/>
        </w:rPr>
      </w:pPr>
      <w:r>
        <w:rPr>
          <w:b w:val="1"/>
          <w:bCs w:val="1"/>
          <w:rtl w:val="0"/>
          <w:lang w:val="en-US"/>
        </w:rPr>
        <w:t>Andmehaldus ja s</w:t>
      </w:r>
      <w:r>
        <w:rPr>
          <w:b w:val="1"/>
          <w:bCs w:val="1"/>
          <w:rtl w:val="0"/>
          <w:lang w:val="en-US"/>
        </w:rPr>
        <w:t>ä</w:t>
      </w:r>
      <w:r>
        <w:rPr>
          <w:b w:val="1"/>
          <w:bCs w:val="1"/>
          <w:rtl w:val="0"/>
          <w:lang w:val="en-US"/>
        </w:rPr>
        <w:t xml:space="preserve">ilitamine: </w:t>
      </w:r>
      <w:r>
        <w:rPr>
          <w:rtl w:val="0"/>
          <w:lang w:val="en-US"/>
        </w:rPr>
        <w:t>Identifikaatorite registri (RoI) ja s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ndmuste logimine, mis tagab  auditeerimise v</w:t>
      </w:r>
      <w:r>
        <w:rPr>
          <w:rtl w:val="0"/>
          <w:lang w:val="en-US"/>
        </w:rPr>
        <w:t>õ</w:t>
      </w:r>
      <w:r>
        <w:rPr>
          <w:rtl w:val="0"/>
          <w:lang w:val="en-US"/>
        </w:rPr>
        <w:t>imaluse v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 xml:space="preserve">hemalt 2-aastase </w:t>
      </w:r>
      <w:r>
        <w:rPr>
          <w:rtl w:val="0"/>
          <w:lang w:val="en-US"/>
        </w:rPr>
        <w:t>õ</w:t>
      </w:r>
      <w:r>
        <w:rPr>
          <w:rtl w:val="0"/>
          <w:lang w:val="en-US"/>
        </w:rPr>
        <w:t>igusliku n</w:t>
      </w:r>
      <w:r>
        <w:rPr>
          <w:rtl w:val="0"/>
          <w:lang w:val="en-US"/>
        </w:rPr>
        <w:t>õ</w:t>
      </w:r>
      <w:r>
        <w:rPr>
          <w:rtl w:val="0"/>
          <w:lang w:val="en-US"/>
        </w:rPr>
        <w:t>ude t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itmiseks.</w:t>
      </w:r>
    </w:p>
    <w:p>
      <w:pPr>
        <w:pStyle w:val="List Paragraph"/>
        <w:numPr>
          <w:ilvl w:val="0"/>
          <w:numId w:val="2"/>
        </w:numPr>
        <w:spacing w:after="80"/>
        <w:jc w:val="both"/>
        <w:rPr>
          <w:lang w:val="en-US"/>
        </w:rPr>
      </w:pPr>
      <w:r>
        <w:rPr>
          <w:b w:val="1"/>
          <w:bCs w:val="1"/>
          <w:rtl w:val="0"/>
          <w:lang w:val="en-US"/>
        </w:rPr>
        <w:t>J</w:t>
      </w:r>
      <w:r>
        <w:rPr>
          <w:b w:val="1"/>
          <w:bCs w:val="1"/>
          <w:rtl w:val="0"/>
          <w:lang w:val="en-US"/>
        </w:rPr>
        <w:t>õ</w:t>
      </w:r>
      <w:r>
        <w:rPr>
          <w:b w:val="1"/>
          <w:bCs w:val="1"/>
          <w:rtl w:val="0"/>
          <w:lang w:val="en-US"/>
        </w:rPr>
        <w:t>udlus ja t</w:t>
      </w:r>
      <w:r>
        <w:rPr>
          <w:b w:val="1"/>
          <w:bCs w:val="1"/>
          <w:rtl w:val="0"/>
          <w:lang w:val="en-US"/>
        </w:rPr>
        <w:t>öö</w:t>
      </w:r>
      <w:r>
        <w:rPr>
          <w:b w:val="1"/>
          <w:bCs w:val="1"/>
          <w:rtl w:val="0"/>
          <w:lang w:val="en-US"/>
        </w:rPr>
        <w:t xml:space="preserve">kindlus: </w:t>
      </w:r>
      <w:r>
        <w:rPr>
          <w:rtl w:val="0"/>
          <w:lang w:val="en-US"/>
        </w:rPr>
        <w:t>Kerge JVM-p</w:t>
      </w:r>
      <w:r>
        <w:rPr>
          <w:rtl w:val="0"/>
          <w:lang w:val="en-US"/>
        </w:rPr>
        <w:t>õ</w:t>
      </w:r>
      <w:r>
        <w:rPr>
          <w:rtl w:val="0"/>
          <w:lang w:val="en-US"/>
        </w:rPr>
        <w:t>hine arhitektuur, mis on suuteline k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itlema suurt p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ringute mahtu sekundis,  kiire reageerimisaja ja k</w:t>
      </w:r>
      <w:r>
        <w:rPr>
          <w:rtl w:val="0"/>
          <w:lang w:val="en-US"/>
        </w:rPr>
        <w:t>õ</w:t>
      </w:r>
      <w:r>
        <w:rPr>
          <w:rtl w:val="0"/>
          <w:lang w:val="en-US"/>
        </w:rPr>
        <w:t>rge k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ttesaadavusega (HA).</w:t>
      </w:r>
    </w:p>
    <w:p>
      <w:pPr>
        <w:pStyle w:val="Body"/>
        <w:spacing w:after="120"/>
        <w:jc w:val="both"/>
      </w:pPr>
      <w:r>
        <w:rPr>
          <w:outline w:val="0"/>
          <w:color w:val="555555"/>
          <w:u w:color="555555"/>
          <w:rtl w:val="0"/>
          <w14:textFill>
            <w14:solidFill>
              <w14:srgbClr w14:val="555555"/>
            </w14:solidFill>
          </w14:textFill>
        </w:rPr>
        <w:t>M</w:t>
      </w:r>
      <w:r>
        <w:rPr>
          <w:outline w:val="0"/>
          <w:color w:val="555555"/>
          <w:u w:color="555555"/>
          <w:rtl w:val="0"/>
          <w14:textFill>
            <w14:solidFill>
              <w14:srgbClr w14:val="555555"/>
            </w14:solidFill>
          </w14:textFill>
        </w:rPr>
        <w:t>ä</w:t>
      </w:r>
      <w:r>
        <w:rPr>
          <w:outline w:val="0"/>
          <w:color w:val="555555"/>
          <w:u w:color="555555"/>
          <w:rtl w:val="0"/>
          <w14:textFill>
            <w14:solidFill>
              <w14:srgbClr w14:val="555555"/>
            </w14:solidFill>
          </w14:textFill>
        </w:rPr>
        <w:t>rkus: See dokument on koostatud koos arenduse Epics-idega Jiras, mis kirjeldavad t</w:t>
      </w:r>
      <w:r>
        <w:rPr>
          <w:outline w:val="0"/>
          <w:color w:val="555555"/>
          <w:u w:color="555555"/>
          <w:rtl w:val="0"/>
          <w14:textFill>
            <w14:solidFill>
              <w14:srgbClr w14:val="555555"/>
            </w14:solidFill>
          </w14:textFill>
        </w:rPr>
        <w:t>ä</w:t>
      </w:r>
      <w:r>
        <w:rPr>
          <w:outline w:val="0"/>
          <w:color w:val="555555"/>
          <w:u w:color="555555"/>
          <w:rtl w:val="0"/>
          <w14:textFill>
            <w14:solidFill>
              <w14:srgbClr w14:val="555555"/>
            </w14:solidFill>
          </w14:textFill>
        </w:rPr>
        <w:t>ielikku ulatust.</w:t>
      </w:r>
    </w:p>
    <w:p>
      <w:pPr>
        <w:pStyle w:val="Heading 2"/>
        <w:jc w:val="both"/>
      </w:pPr>
      <w:r>
        <w:rPr>
          <w:rtl w:val="0"/>
          <w:lang w:val="de-DE"/>
        </w:rPr>
        <w:t>1.4 P</w:t>
      </w:r>
      <w:r>
        <w:rPr>
          <w:rtl w:val="0"/>
          <w:lang w:val="pt-PT"/>
        </w:rPr>
        <w:t>õ</w:t>
      </w:r>
      <w:r>
        <w:rPr>
          <w:rtl w:val="0"/>
          <w:lang w:val="en-US"/>
        </w:rPr>
        <w:t>him</w:t>
      </w:r>
      <w:r>
        <w:rPr>
          <w:rtl w:val="0"/>
          <w:lang w:val="pt-PT"/>
        </w:rPr>
        <w:t>õ</w:t>
      </w:r>
      <w:r>
        <w:rPr>
          <w:rtl w:val="0"/>
        </w:rPr>
        <w:t>isted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1800"/>
        <w:gridCol w:w="7560"/>
      </w:tblGrid>
      <w:tr>
        <w:tblPrEx>
          <w:shd w:val="clear" w:color="auto" w:fill="cad1d7"/>
        </w:tblPrEx>
        <w:trPr>
          <w:trHeight w:val="216" w:hRule="atLeast"/>
        </w:trPr>
        <w:tc>
          <w:tcPr>
            <w:tcW w:type="dxa" w:w="1800"/>
            <w:tcBorders>
              <w:top w:val="single" w:color="2e75b6" w:sz="1" w:space="0" w:shadow="0" w:frame="0"/>
              <w:left w:val="single" w:color="2e75b6" w:sz="1" w:space="0" w:shadow="0" w:frame="0"/>
              <w:bottom w:val="single" w:color="cccccc" w:sz="1" w:space="0" w:shadow="0" w:frame="0"/>
              <w:right w:val="single" w:color="2e75b6" w:sz="1" w:space="0" w:shadow="0" w:frame="0"/>
            </w:tcBorders>
            <w:shd w:val="clear" w:color="auto" w:fill="2e75b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Termin</w:t>
            </w:r>
          </w:p>
        </w:tc>
        <w:tc>
          <w:tcPr>
            <w:tcW w:type="dxa" w:w="7560"/>
            <w:tcBorders>
              <w:top w:val="single" w:color="2e75b6" w:sz="1" w:space="0" w:shadow="0" w:frame="0"/>
              <w:left w:val="single" w:color="2e75b6" w:sz="1" w:space="0" w:shadow="0" w:frame="0"/>
              <w:bottom w:val="single" w:color="cccccc" w:sz="1" w:space="0" w:shadow="0" w:frame="0"/>
              <w:right w:val="single" w:color="2e75b6" w:sz="1" w:space="0" w:shadow="0" w:frame="0"/>
            </w:tcBorders>
            <w:shd w:val="clear" w:color="auto" w:fill="2e75b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Kirjeldus</w:t>
            </w:r>
          </w:p>
        </w:tc>
      </w:tr>
      <w:tr>
        <w:tblPrEx>
          <w:shd w:val="clear" w:color="auto" w:fill="cad1d7"/>
        </w:tblPrEx>
        <w:trPr>
          <w:trHeight w:val="216" w:hRule="atLeast"/>
        </w:trPr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AAP</w:t>
            </w:r>
          </w:p>
        </w:tc>
        <w:tc>
          <w:tcPr>
            <w:tcW w:type="dxa" w:w="7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Asutuse juurdep</w:t>
            </w:r>
            <w:r>
              <w:rPr>
                <w:shd w:val="nil" w:color="auto" w:fill="auto"/>
                <w:rtl w:val="0"/>
                <w:lang w:val="en-US"/>
              </w:rPr>
              <w:t>ää</w:t>
            </w:r>
            <w:r>
              <w:rPr>
                <w:shd w:val="nil" w:color="auto" w:fill="auto"/>
                <w:rtl w:val="0"/>
                <w:lang w:val="en-US"/>
              </w:rPr>
              <w:t>supunkt (Authority Access Point).</w:t>
            </w:r>
          </w:p>
        </w:tc>
      </w:tr>
      <w:tr>
        <w:tblPrEx>
          <w:shd w:val="clear" w:color="auto" w:fill="cad1d7"/>
        </w:tblPrEx>
        <w:trPr>
          <w:trHeight w:val="216" w:hRule="atLeast"/>
        </w:trPr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ADN</w:t>
            </w:r>
          </w:p>
        </w:tc>
        <w:tc>
          <w:tcPr>
            <w:tcW w:type="dxa" w:w="7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Euroopa kokkulepe ohtlike kaupade rahvusvahelisel veol siseveeteedel</w:t>
            </w:r>
          </w:p>
        </w:tc>
      </w:tr>
      <w:tr>
        <w:tblPrEx>
          <w:shd w:val="clear" w:color="auto" w:fill="cad1d7"/>
        </w:tblPrEx>
        <w:trPr>
          <w:trHeight w:val="216" w:hRule="atLeast"/>
        </w:trPr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ADR</w:t>
            </w:r>
          </w:p>
        </w:tc>
        <w:tc>
          <w:tcPr>
            <w:tcW w:type="dxa" w:w="7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Euroopa kokkulepe ohtlike kaupade rahvusvahelisel veol maantee</w:t>
            </w:r>
          </w:p>
        </w:tc>
      </w:tr>
      <w:tr>
        <w:tblPrEx>
          <w:shd w:val="clear" w:color="auto" w:fill="cad1d7"/>
        </w:tblPrEx>
        <w:trPr>
          <w:trHeight w:val="216" w:hRule="atLeast"/>
        </w:trPr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ANTS</w:t>
            </w:r>
          </w:p>
        </w:tc>
        <w:tc>
          <w:tcPr>
            <w:tcW w:type="dxa" w:w="7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Automaatne numbrim</w:t>
            </w:r>
            <w:r>
              <w:rPr>
                <w:shd w:val="nil" w:color="auto" w:fill="auto"/>
                <w:rtl w:val="0"/>
                <w:lang w:val="en-US"/>
              </w:rPr>
              <w:t>ä</w:t>
            </w:r>
            <w:r>
              <w:rPr>
                <w:shd w:val="nil" w:color="auto" w:fill="auto"/>
                <w:rtl w:val="0"/>
                <w:lang w:val="en-US"/>
              </w:rPr>
              <w:t>rgi tuvastamise s</w:t>
            </w:r>
            <w:r>
              <w:rPr>
                <w:shd w:val="nil" w:color="auto" w:fill="auto"/>
                <w:rtl w:val="0"/>
                <w:lang w:val="en-US"/>
              </w:rPr>
              <w:t>ü</w:t>
            </w:r>
            <w:r>
              <w:rPr>
                <w:shd w:val="nil" w:color="auto" w:fill="auto"/>
                <w:rtl w:val="0"/>
                <w:lang w:val="en-US"/>
              </w:rPr>
              <w:t>steem.</w:t>
            </w:r>
          </w:p>
        </w:tc>
      </w:tr>
      <w:tr>
        <w:tblPrEx>
          <w:shd w:val="clear" w:color="auto" w:fill="cad1d7"/>
        </w:tblPrEx>
        <w:trPr>
          <w:trHeight w:val="216" w:hRule="atLeast"/>
        </w:trPr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Apollo</w:t>
            </w:r>
          </w:p>
        </w:tc>
        <w:tc>
          <w:tcPr>
            <w:tcW w:type="dxa" w:w="7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E-politsei infos</w:t>
            </w:r>
            <w:r>
              <w:rPr>
                <w:shd w:val="nil" w:color="auto" w:fill="auto"/>
                <w:rtl w:val="0"/>
                <w:lang w:val="en-US"/>
              </w:rPr>
              <w:t>ü</w:t>
            </w:r>
            <w:r>
              <w:rPr>
                <w:shd w:val="nil" w:color="auto" w:fill="auto"/>
                <w:rtl w:val="0"/>
                <w:lang w:val="en-US"/>
              </w:rPr>
              <w:t>steem.</w:t>
            </w:r>
          </w:p>
        </w:tc>
      </w:tr>
      <w:tr>
        <w:tblPrEx>
          <w:shd w:val="clear" w:color="auto" w:fill="cad1d7"/>
        </w:tblPrEx>
        <w:trPr>
          <w:trHeight w:val="436" w:hRule="atLeast"/>
        </w:trPr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AS4</w:t>
            </w:r>
          </w:p>
        </w:tc>
        <w:tc>
          <w:tcPr>
            <w:tcW w:type="dxa" w:w="7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AS4 (Applicability Statement 4) on avatud standard dokumentide turvaliseks ja kasuliku koormuse agnostiliseks vahetamiseks veebiserviste kaudu.</w:t>
            </w:r>
          </w:p>
        </w:tc>
      </w:tr>
      <w:tr>
        <w:tblPrEx>
          <w:shd w:val="clear" w:color="auto" w:fill="cad1d7"/>
        </w:tblPrEx>
        <w:trPr>
          <w:trHeight w:val="216" w:hRule="atLeast"/>
        </w:trPr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CA</w:t>
            </w:r>
          </w:p>
        </w:tc>
        <w:tc>
          <w:tcPr>
            <w:tcW w:type="dxa" w:w="7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P</w:t>
            </w:r>
            <w:r>
              <w:rPr>
                <w:shd w:val="nil" w:color="auto" w:fill="auto"/>
                <w:rtl w:val="0"/>
                <w:lang w:val="en-US"/>
              </w:rPr>
              <w:t>ä</w:t>
            </w:r>
            <w:r>
              <w:rPr>
                <w:shd w:val="nil" w:color="auto" w:fill="auto"/>
                <w:rtl w:val="0"/>
                <w:lang w:val="en-US"/>
              </w:rPr>
              <w:t>dev asutus (Competent Authority).</w:t>
            </w:r>
          </w:p>
        </w:tc>
      </w:tr>
      <w:tr>
        <w:tblPrEx>
          <w:shd w:val="clear" w:color="auto" w:fill="cad1d7"/>
        </w:tblPrEx>
        <w:trPr>
          <w:trHeight w:val="216" w:hRule="atLeast"/>
        </w:trPr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CAB</w:t>
            </w:r>
          </w:p>
        </w:tc>
        <w:tc>
          <w:tcPr>
            <w:tcW w:type="dxa" w:w="7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Vastavushindamisasutus (Conformity Assessment Body).</w:t>
            </w:r>
          </w:p>
        </w:tc>
      </w:tr>
      <w:tr>
        <w:tblPrEx>
          <w:shd w:val="clear" w:color="auto" w:fill="cad1d7"/>
        </w:tblPrEx>
        <w:trPr>
          <w:trHeight w:val="656" w:hRule="atLeast"/>
        </w:trPr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CMDS</w:t>
            </w:r>
          </w:p>
        </w:tc>
        <w:tc>
          <w:tcPr>
            <w:tcW w:type="dxa" w:w="7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Saadetise liikumise andmekogum (Consignment Movement Dataset). Unikaalselt identifitseeritud eFTI andmekogum, mis koos moodustab regulatiivse teabe konkreetse saadetise liikumise kohta.</w:t>
            </w:r>
          </w:p>
        </w:tc>
      </w:tr>
      <w:tr>
        <w:tblPrEx>
          <w:shd w:val="clear" w:color="auto" w:fill="cad1d7"/>
        </w:tblPrEx>
        <w:trPr>
          <w:trHeight w:val="656" w:hRule="atLeast"/>
        </w:trPr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P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ä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dev asutus</w:t>
            </w:r>
          </w:p>
        </w:tc>
        <w:tc>
          <w:tcPr>
            <w:tcW w:type="dxa" w:w="7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T</w:t>
            </w:r>
            <w:r>
              <w:rPr>
                <w:shd w:val="nil" w:color="auto" w:fill="auto"/>
                <w:rtl w:val="0"/>
                <w:lang w:val="en-US"/>
              </w:rPr>
              <w:t>ä</w:t>
            </w:r>
            <w:r>
              <w:rPr>
                <w:shd w:val="nil" w:color="auto" w:fill="auto"/>
                <w:rtl w:val="0"/>
                <w:lang w:val="en-US"/>
              </w:rPr>
              <w:t>hendab avalikku asutust, agentuuri v</w:t>
            </w:r>
            <w:r>
              <w:rPr>
                <w:shd w:val="nil" w:color="auto" w:fill="auto"/>
                <w:rtl w:val="0"/>
                <w:lang w:val="en-US"/>
              </w:rPr>
              <w:t>õ</w:t>
            </w:r>
            <w:r>
              <w:rPr>
                <w:shd w:val="nil" w:color="auto" w:fill="auto"/>
                <w:rtl w:val="0"/>
                <w:lang w:val="en-US"/>
              </w:rPr>
              <w:t>i muud riiklikku organisatsiooni, mis on p</w:t>
            </w:r>
            <w:r>
              <w:rPr>
                <w:shd w:val="nil" w:color="auto" w:fill="auto"/>
                <w:rtl w:val="0"/>
                <w:lang w:val="en-US"/>
              </w:rPr>
              <w:t>ä</w:t>
            </w:r>
            <w:r>
              <w:rPr>
                <w:shd w:val="nil" w:color="auto" w:fill="auto"/>
                <w:rtl w:val="0"/>
                <w:lang w:val="en-US"/>
              </w:rPr>
              <w:t>dev t</w:t>
            </w:r>
            <w:r>
              <w:rPr>
                <w:shd w:val="nil" w:color="auto" w:fill="auto"/>
                <w:rtl w:val="0"/>
                <w:lang w:val="en-US"/>
              </w:rPr>
              <w:t>ä</w:t>
            </w:r>
            <w:r>
              <w:rPr>
                <w:shd w:val="nil" w:color="auto" w:fill="auto"/>
                <w:rtl w:val="0"/>
                <w:lang w:val="en-US"/>
              </w:rPr>
              <w:t xml:space="preserve">itma </w:t>
            </w:r>
            <w:r>
              <w:rPr>
                <w:shd w:val="nil" w:color="auto" w:fill="auto"/>
                <w:rtl w:val="0"/>
                <w:lang w:val="en-US"/>
              </w:rPr>
              <w:t>ü</w:t>
            </w:r>
            <w:r>
              <w:rPr>
                <w:shd w:val="nil" w:color="auto" w:fill="auto"/>
                <w:rtl w:val="0"/>
                <w:lang w:val="en-US"/>
              </w:rPr>
              <w:t>lesandeid vastavalt eFTI m</w:t>
            </w:r>
            <w:r>
              <w:rPr>
                <w:shd w:val="nil" w:color="auto" w:fill="auto"/>
                <w:rtl w:val="0"/>
                <w:lang w:val="en-US"/>
              </w:rPr>
              <w:t>ää</w:t>
            </w:r>
            <w:r>
              <w:rPr>
                <w:shd w:val="nil" w:color="auto" w:fill="auto"/>
                <w:rtl w:val="0"/>
                <w:lang w:val="en-US"/>
              </w:rPr>
              <w:t>ruse 2020/1056 artikli 2 l</w:t>
            </w:r>
            <w:r>
              <w:rPr>
                <w:shd w:val="nil" w:color="auto" w:fill="auto"/>
                <w:rtl w:val="0"/>
                <w:lang w:val="en-US"/>
              </w:rPr>
              <w:t>õ</w:t>
            </w:r>
            <w:r>
              <w:rPr>
                <w:shd w:val="nil" w:color="auto" w:fill="auto"/>
                <w:rtl w:val="0"/>
                <w:lang w:val="en-US"/>
              </w:rPr>
              <w:t xml:space="preserve">ikes 1 osutatud </w:t>
            </w:r>
            <w:r>
              <w:rPr>
                <w:shd w:val="nil" w:color="auto" w:fill="auto"/>
                <w:rtl w:val="0"/>
                <w:lang w:val="en-US"/>
              </w:rPr>
              <w:t>õ</w:t>
            </w:r>
            <w:r>
              <w:rPr>
                <w:shd w:val="nil" w:color="auto" w:fill="auto"/>
                <w:rtl w:val="0"/>
                <w:lang w:val="en-US"/>
              </w:rPr>
              <w:t>igusaktidele.</w:t>
            </w:r>
          </w:p>
        </w:tc>
      </w:tr>
      <w:tr>
        <w:tblPrEx>
          <w:shd w:val="clear" w:color="auto" w:fill="cad1d7"/>
        </w:tblPrEx>
        <w:trPr>
          <w:trHeight w:val="436" w:hRule="atLeast"/>
        </w:trPr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Saadetise ID</w:t>
            </w:r>
          </w:p>
        </w:tc>
        <w:tc>
          <w:tcPr>
            <w:tcW w:type="dxa" w:w="7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sv-SE"/>
              </w:rPr>
              <w:t>Saadetise unikaalne identifikaator, mida kasutatakse eFTI andmekogumis ja identifikaatorite registri otsinguloogikas.</w:t>
            </w:r>
          </w:p>
        </w:tc>
      </w:tr>
      <w:tr>
        <w:tblPrEx>
          <w:shd w:val="clear" w:color="auto" w:fill="cad1d7"/>
        </w:tblPrEx>
        <w:trPr>
          <w:trHeight w:val="216" w:hRule="atLeast"/>
        </w:trPr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DG</w:t>
            </w:r>
          </w:p>
        </w:tc>
        <w:tc>
          <w:tcPr>
            <w:tcW w:type="dxa" w:w="7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Ohtlikud kaubad (Dangerous Goods).</w:t>
            </w:r>
          </w:p>
        </w:tc>
      </w:tr>
      <w:tr>
        <w:tblPrEx>
          <w:shd w:val="clear" w:color="auto" w:fill="cad1d7"/>
        </w:tblPrEx>
        <w:trPr>
          <w:trHeight w:val="216" w:hRule="atLeast"/>
        </w:trPr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eAWB</w:t>
            </w:r>
          </w:p>
        </w:tc>
        <w:tc>
          <w:tcPr>
            <w:tcW w:type="dxa" w:w="7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Elektrooniline lennutranspordi veokiri (Electronic Air Waybill).</w:t>
            </w:r>
          </w:p>
        </w:tc>
      </w:tr>
      <w:tr>
        <w:tblPrEx>
          <w:shd w:val="clear" w:color="auto" w:fill="cad1d7"/>
        </w:tblPrEx>
        <w:trPr>
          <w:trHeight w:val="216" w:hRule="atLeast"/>
        </w:trPr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eCIM</w:t>
            </w:r>
          </w:p>
        </w:tc>
        <w:tc>
          <w:tcPr>
            <w:tcW w:type="dxa" w:w="7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Elektrooniline raudteekaubaveo veokiri (COTIF ala)</w:t>
            </w:r>
          </w:p>
        </w:tc>
      </w:tr>
      <w:tr>
        <w:tblPrEx>
          <w:shd w:val="clear" w:color="auto" w:fill="cad1d7"/>
        </w:tblPrEx>
        <w:trPr>
          <w:trHeight w:val="216" w:hRule="atLeast"/>
        </w:trPr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eCMR</w:t>
            </w:r>
          </w:p>
        </w:tc>
        <w:tc>
          <w:tcPr>
            <w:tcW w:type="dxa" w:w="7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Elektroonilin rahvusvahelise maanteeveo veokiri (CMR konventsioon)</w:t>
            </w:r>
          </w:p>
        </w:tc>
      </w:tr>
      <w:tr>
        <w:tblPrEx>
          <w:shd w:val="clear" w:color="auto" w:fill="cad1d7"/>
        </w:tblPrEx>
        <w:trPr>
          <w:trHeight w:val="216" w:hRule="atLeast"/>
        </w:trPr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eDelivery</w:t>
            </w:r>
          </w:p>
        </w:tc>
        <w:tc>
          <w:tcPr>
            <w:tcW w:type="dxa" w:w="7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EL turvaline s</w:t>
            </w:r>
            <w:r>
              <w:rPr>
                <w:shd w:val="nil" w:color="auto" w:fill="auto"/>
                <w:rtl w:val="0"/>
                <w:lang w:val="en-US"/>
              </w:rPr>
              <w:t>ü</w:t>
            </w:r>
            <w:r>
              <w:rPr>
                <w:shd w:val="nil" w:color="auto" w:fill="auto"/>
                <w:rtl w:val="0"/>
                <w:lang w:val="en-US"/>
              </w:rPr>
              <w:t>nkroonne s</w:t>
            </w:r>
            <w:r>
              <w:rPr>
                <w:shd w:val="nil" w:color="auto" w:fill="auto"/>
                <w:rtl w:val="0"/>
                <w:lang w:val="en-US"/>
              </w:rPr>
              <w:t>õ</w:t>
            </w:r>
            <w:r>
              <w:rPr>
                <w:shd w:val="nil" w:color="auto" w:fill="auto"/>
                <w:rtl w:val="0"/>
                <w:lang w:val="en-US"/>
              </w:rPr>
              <w:t>numivahetuse infrastruktuur.</w:t>
            </w:r>
          </w:p>
        </w:tc>
      </w:tr>
      <w:tr>
        <w:tblPrEx>
          <w:shd w:val="clear" w:color="auto" w:fill="cad1d7"/>
        </w:tblPrEx>
        <w:trPr>
          <w:trHeight w:val="216" w:hRule="atLeast"/>
        </w:trPr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eFTI</w:t>
            </w:r>
          </w:p>
        </w:tc>
        <w:tc>
          <w:tcPr>
            <w:tcW w:type="dxa" w:w="7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Elektrooniline kaubaveoteave (Electronic Freight Transport Information).</w:t>
            </w:r>
          </w:p>
        </w:tc>
      </w:tr>
      <w:tr>
        <w:tblPrEx>
          <w:shd w:val="clear" w:color="auto" w:fill="cad1d7"/>
        </w:tblPrEx>
        <w:trPr>
          <w:trHeight w:val="656" w:hRule="atLeast"/>
        </w:trPr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eFTI v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ä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rav</w:t>
            </w:r>
          </w:p>
        </w:tc>
        <w:tc>
          <w:tcPr>
            <w:tcW w:type="dxa" w:w="7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Infos</w:t>
            </w:r>
            <w:r>
              <w:rPr>
                <w:shd w:val="nil" w:color="auto" w:fill="auto"/>
                <w:rtl w:val="0"/>
                <w:lang w:val="en-US"/>
              </w:rPr>
              <w:t>ü</w:t>
            </w:r>
            <w:r>
              <w:rPr>
                <w:shd w:val="nil" w:color="auto" w:fill="auto"/>
                <w:rtl w:val="0"/>
                <w:lang w:val="en-US"/>
              </w:rPr>
              <w:t xml:space="preserve">steem, mis on osa El </w:t>
            </w:r>
            <w:r>
              <w:rPr>
                <w:shd w:val="nil" w:color="auto" w:fill="auto"/>
                <w:rtl w:val="0"/>
                <w:lang w:val="en-US"/>
              </w:rPr>
              <w:t>ü</w:t>
            </w:r>
            <w:r>
              <w:rPr>
                <w:shd w:val="nil" w:color="auto" w:fill="auto"/>
                <w:rtl w:val="0"/>
                <w:lang w:val="en-US"/>
              </w:rPr>
              <w:t>lesest eFTI andmev</w:t>
            </w:r>
            <w:r>
              <w:rPr>
                <w:shd w:val="nil" w:color="auto" w:fill="auto"/>
                <w:rtl w:val="0"/>
                <w:lang w:val="en-US"/>
              </w:rPr>
              <w:t>õ</w:t>
            </w:r>
            <w:r>
              <w:rPr>
                <w:shd w:val="nil" w:color="auto" w:fill="auto"/>
                <w:rtl w:val="0"/>
                <w:lang w:val="en-US"/>
              </w:rPr>
              <w:t>rgustikust ja mida kasutatakse regulatiivse teabele juurdep</w:t>
            </w:r>
            <w:r>
              <w:rPr>
                <w:shd w:val="nil" w:color="auto" w:fill="auto"/>
                <w:rtl w:val="0"/>
                <w:lang w:val="en-US"/>
              </w:rPr>
              <w:t>ää</w:t>
            </w:r>
            <w:r>
              <w:rPr>
                <w:shd w:val="nil" w:color="auto" w:fill="auto"/>
                <w:rtl w:val="0"/>
                <w:lang w:val="en-US"/>
              </w:rPr>
              <w:t>su taotluste ja vastavate vastuste t</w:t>
            </w:r>
            <w:r>
              <w:rPr>
                <w:shd w:val="nil" w:color="auto" w:fill="auto"/>
                <w:rtl w:val="0"/>
                <w:lang w:val="en-US"/>
              </w:rPr>
              <w:t>öö</w:t>
            </w:r>
            <w:r>
              <w:rPr>
                <w:shd w:val="nil" w:color="auto" w:fill="auto"/>
                <w:rtl w:val="0"/>
                <w:lang w:val="en-US"/>
              </w:rPr>
              <w:t>tlemiseks vahendamiseks.</w:t>
            </w:r>
          </w:p>
        </w:tc>
      </w:tr>
      <w:tr>
        <w:tblPrEx>
          <w:shd w:val="clear" w:color="auto" w:fill="cad1d7"/>
        </w:tblPrEx>
        <w:trPr>
          <w:trHeight w:val="216" w:hRule="atLeast"/>
        </w:trPr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eFTI platvorm</w:t>
            </w:r>
          </w:p>
        </w:tc>
        <w:tc>
          <w:tcPr>
            <w:tcW w:type="dxa" w:w="7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IKT-lahendus, mis on m</w:t>
            </w:r>
            <w:r>
              <w:rPr>
                <w:shd w:val="nil" w:color="auto" w:fill="auto"/>
                <w:rtl w:val="0"/>
                <w:lang w:val="en-US"/>
              </w:rPr>
              <w:t>õ</w:t>
            </w:r>
            <w:r>
              <w:rPr>
                <w:shd w:val="nil" w:color="auto" w:fill="auto"/>
                <w:rtl w:val="0"/>
                <w:lang w:val="en-US"/>
              </w:rPr>
              <w:t>eldud eFTI CMDS-i t</w:t>
            </w:r>
            <w:r>
              <w:rPr>
                <w:shd w:val="nil" w:color="auto" w:fill="auto"/>
                <w:rtl w:val="0"/>
                <w:lang w:val="en-US"/>
              </w:rPr>
              <w:t>öö</w:t>
            </w:r>
            <w:r>
              <w:rPr>
                <w:shd w:val="nil" w:color="auto" w:fill="auto"/>
                <w:rtl w:val="0"/>
                <w:lang w:val="en-US"/>
              </w:rPr>
              <w:t>tlemiseks.</w:t>
            </w:r>
          </w:p>
        </w:tc>
      </w:tr>
      <w:tr>
        <w:tblPrEx>
          <w:shd w:val="clear" w:color="auto" w:fill="cad1d7"/>
        </w:tblPrEx>
        <w:trPr>
          <w:trHeight w:val="216" w:hRule="atLeast"/>
        </w:trPr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eIDAS</w:t>
            </w:r>
          </w:p>
        </w:tc>
        <w:tc>
          <w:tcPr>
            <w:tcW w:type="dxa" w:w="7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M</w:t>
            </w:r>
            <w:r>
              <w:rPr>
                <w:shd w:val="nil" w:color="auto" w:fill="auto"/>
                <w:rtl w:val="0"/>
                <w:lang w:val="en-US"/>
              </w:rPr>
              <w:t>ää</w:t>
            </w:r>
            <w:r>
              <w:rPr>
                <w:shd w:val="nil" w:color="auto" w:fill="auto"/>
                <w:rtl w:val="0"/>
                <w:lang w:val="en-US"/>
              </w:rPr>
              <w:t>rus (EL) nr 910/2014 elektroonilise identifitseerimise ja usaldusteenuste kohta.</w:t>
            </w:r>
          </w:p>
        </w:tc>
      </w:tr>
      <w:tr>
        <w:tblPrEx>
          <w:shd w:val="clear" w:color="auto" w:fill="cad1d7"/>
        </w:tblPrEx>
        <w:trPr>
          <w:trHeight w:val="216" w:hRule="atLeast"/>
        </w:trPr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EMCS</w:t>
            </w:r>
          </w:p>
        </w:tc>
        <w:tc>
          <w:tcPr>
            <w:tcW w:type="dxa" w:w="7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Aktsiisi liikumise ja kontrolli s</w:t>
            </w:r>
            <w:r>
              <w:rPr>
                <w:shd w:val="nil" w:color="auto" w:fill="auto"/>
                <w:rtl w:val="0"/>
                <w:lang w:val="en-US"/>
              </w:rPr>
              <w:t>ü</w:t>
            </w:r>
            <w:r>
              <w:rPr>
                <w:shd w:val="nil" w:color="auto" w:fill="auto"/>
                <w:rtl w:val="0"/>
                <w:lang w:val="en-US"/>
              </w:rPr>
              <w:t>steem (Excise Movement and Control System).</w:t>
            </w:r>
          </w:p>
        </w:tc>
      </w:tr>
      <w:tr>
        <w:tblPrEx>
          <w:shd w:val="clear" w:color="auto" w:fill="cad1d7"/>
        </w:tblPrEx>
        <w:trPr>
          <w:trHeight w:val="216" w:hRule="atLeast"/>
        </w:trPr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EO</w:t>
            </w:r>
          </w:p>
        </w:tc>
        <w:tc>
          <w:tcPr>
            <w:tcW w:type="dxa" w:w="7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Ettev</w:t>
            </w:r>
            <w:r>
              <w:rPr>
                <w:shd w:val="nil" w:color="auto" w:fill="auto"/>
                <w:rtl w:val="0"/>
                <w:lang w:val="en-US"/>
              </w:rPr>
              <w:t>õ</w:t>
            </w:r>
            <w:r>
              <w:rPr>
                <w:shd w:val="nil" w:color="auto" w:fill="auto"/>
                <w:rtl w:val="0"/>
                <w:lang w:val="en-US"/>
              </w:rPr>
              <w:t>te (Economic Operator).</w:t>
            </w:r>
          </w:p>
        </w:tc>
      </w:tr>
      <w:tr>
        <w:tblPrEx>
          <w:shd w:val="clear" w:color="auto" w:fill="cad1d7"/>
        </w:tblPrEx>
        <w:trPr>
          <w:trHeight w:val="216" w:hRule="atLeast"/>
        </w:trPr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IAA</w:t>
            </w:r>
          </w:p>
        </w:tc>
        <w:tc>
          <w:tcPr>
            <w:tcW w:type="dxa" w:w="7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Iidentifikaator, autentimine ja autoriseerimine.</w:t>
            </w:r>
          </w:p>
        </w:tc>
      </w:tr>
      <w:tr>
        <w:tblPrEx>
          <w:shd w:val="clear" w:color="auto" w:fill="cad1d7"/>
        </w:tblPrEx>
        <w:trPr>
          <w:trHeight w:val="216" w:hRule="atLeast"/>
        </w:trPr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KeA</w:t>
            </w:r>
          </w:p>
        </w:tc>
        <w:tc>
          <w:tcPr>
            <w:tcW w:type="dxa" w:w="7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Eesti Keskkonnaamet.</w:t>
            </w:r>
          </w:p>
        </w:tc>
      </w:tr>
      <w:tr>
        <w:tblPrEx>
          <w:shd w:val="clear" w:color="auto" w:fill="cad1d7"/>
        </w:tblPrEx>
        <w:trPr>
          <w:trHeight w:val="216" w:hRule="atLeast"/>
        </w:trPr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KOTKAS</w:t>
            </w:r>
          </w:p>
        </w:tc>
        <w:tc>
          <w:tcPr>
            <w:tcW w:type="dxa" w:w="7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Keskkonnaotsuste infos</w:t>
            </w:r>
            <w:r>
              <w:rPr>
                <w:shd w:val="nil" w:color="auto" w:fill="auto"/>
                <w:rtl w:val="0"/>
                <w:lang w:val="en-US"/>
              </w:rPr>
              <w:t>ü</w:t>
            </w:r>
            <w:r>
              <w:rPr>
                <w:shd w:val="nil" w:color="auto" w:fill="auto"/>
                <w:rtl w:val="0"/>
                <w:lang w:val="en-US"/>
              </w:rPr>
              <w:t>steem.</w:t>
            </w:r>
          </w:p>
        </w:tc>
      </w:tr>
      <w:tr>
        <w:tblPrEx>
          <w:shd w:val="clear" w:color="auto" w:fill="cad1d7"/>
        </w:tblPrEx>
        <w:trPr>
          <w:trHeight w:val="216" w:hRule="atLeast"/>
        </w:trPr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EMTA</w:t>
            </w:r>
          </w:p>
        </w:tc>
        <w:tc>
          <w:tcPr>
            <w:tcW w:type="dxa" w:w="7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Eesti Maksu- ja Tolliamet.</w:t>
            </w:r>
          </w:p>
        </w:tc>
      </w:tr>
      <w:tr>
        <w:tblPrEx>
          <w:shd w:val="clear" w:color="auto" w:fill="cad1d7"/>
        </w:tblPrEx>
        <w:trPr>
          <w:trHeight w:val="216" w:hRule="atLeast"/>
        </w:trPr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PPA</w:t>
            </w:r>
          </w:p>
        </w:tc>
        <w:tc>
          <w:tcPr>
            <w:tcW w:type="dxa" w:w="7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Eesti Politsei- ja Piirivalveamet.</w:t>
            </w:r>
          </w:p>
        </w:tc>
      </w:tr>
      <w:tr>
        <w:tblPrEx>
          <w:shd w:val="clear" w:color="auto" w:fill="cad1d7"/>
        </w:tblPrEx>
        <w:trPr>
          <w:trHeight w:val="216" w:hRule="atLeast"/>
        </w:trPr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QTSP</w:t>
            </w:r>
          </w:p>
        </w:tc>
        <w:tc>
          <w:tcPr>
            <w:tcW w:type="dxa" w:w="7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Kvalifitseeritud usaldusteenuste osutaja.</w:t>
            </w:r>
          </w:p>
        </w:tc>
      </w:tr>
      <w:tr>
        <w:tblPrEx>
          <w:shd w:val="clear" w:color="auto" w:fill="cad1d7"/>
        </w:tblPrEx>
        <w:trPr>
          <w:trHeight w:val="216" w:hRule="atLeast"/>
        </w:trPr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RIA</w:t>
            </w:r>
          </w:p>
        </w:tc>
        <w:tc>
          <w:tcPr>
            <w:tcW w:type="dxa" w:w="7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Riigi Infos</w:t>
            </w:r>
            <w:r>
              <w:rPr>
                <w:shd w:val="nil" w:color="auto" w:fill="auto"/>
                <w:rtl w:val="0"/>
                <w:lang w:val="en-US"/>
              </w:rPr>
              <w:t>ü</w:t>
            </w:r>
            <w:r>
              <w:rPr>
                <w:shd w:val="nil" w:color="auto" w:fill="auto"/>
                <w:rtl w:val="0"/>
                <w:lang w:val="en-US"/>
              </w:rPr>
              <w:t>steemi Amet.</w:t>
            </w:r>
          </w:p>
        </w:tc>
      </w:tr>
      <w:tr>
        <w:tblPrEx>
          <w:shd w:val="clear" w:color="auto" w:fill="cad1d7"/>
        </w:tblPrEx>
        <w:trPr>
          <w:trHeight w:val="216" w:hRule="atLeast"/>
        </w:trPr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RoI</w:t>
            </w:r>
          </w:p>
        </w:tc>
        <w:tc>
          <w:tcPr>
            <w:tcW w:type="dxa" w:w="7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Identifikaatorite register (Registry of Identifiers).</w:t>
            </w:r>
          </w:p>
        </w:tc>
      </w:tr>
      <w:tr>
        <w:tblPrEx>
          <w:shd w:val="clear" w:color="auto" w:fill="cad1d7"/>
        </w:tblPrEx>
        <w:trPr>
          <w:trHeight w:val="216" w:hRule="atLeast"/>
        </w:trPr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SADHES</w:t>
            </w:r>
          </w:p>
        </w:tc>
        <w:tc>
          <w:tcPr>
            <w:tcW w:type="dxa" w:w="7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Aktsiisikaupade haldamise elektrooniline s</w:t>
            </w:r>
            <w:r>
              <w:rPr>
                <w:shd w:val="nil" w:color="auto" w:fill="auto"/>
                <w:rtl w:val="0"/>
                <w:lang w:val="en-US"/>
              </w:rPr>
              <w:t>ü</w:t>
            </w:r>
            <w:r>
              <w:rPr>
                <w:shd w:val="nil" w:color="auto" w:fill="auto"/>
                <w:rtl w:val="0"/>
                <w:lang w:val="en-US"/>
              </w:rPr>
              <w:t>steem.</w:t>
            </w:r>
          </w:p>
        </w:tc>
      </w:tr>
      <w:tr>
        <w:tblPrEx>
          <w:shd w:val="clear" w:color="auto" w:fill="cad1d7"/>
        </w:tblPrEx>
        <w:trPr>
          <w:trHeight w:val="216" w:hRule="atLeast"/>
        </w:trPr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TRAM</w:t>
            </w:r>
          </w:p>
        </w:tc>
        <w:tc>
          <w:tcPr>
            <w:tcW w:type="dxa" w:w="7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Eesti Transpordiamet.</w:t>
            </w:r>
          </w:p>
        </w:tc>
      </w:tr>
      <w:tr>
        <w:tblPrEx>
          <w:shd w:val="clear" w:color="auto" w:fill="cad1d7"/>
        </w:tblPrEx>
        <w:trPr>
          <w:trHeight w:val="216" w:hRule="atLeast"/>
        </w:trPr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UIL</w:t>
            </w:r>
          </w:p>
        </w:tc>
        <w:tc>
          <w:tcPr>
            <w:tcW w:type="dxa" w:w="7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Unikaalne identifitseeriv link (Unique Identifying Link, URI).</w:t>
            </w:r>
          </w:p>
        </w:tc>
      </w:tr>
      <w:tr>
        <w:tblPrEx>
          <w:shd w:val="clear" w:color="auto" w:fill="cad1d7"/>
        </w:tblPrEx>
        <w:trPr>
          <w:trHeight w:val="216" w:hRule="atLeast"/>
        </w:trPr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X-tee</w:t>
            </w:r>
          </w:p>
        </w:tc>
        <w:tc>
          <w:tcPr>
            <w:tcW w:type="dxa" w:w="7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Eesti andmevahetuskiht (X-Tee).</w:t>
            </w:r>
          </w:p>
        </w:tc>
      </w:tr>
    </w:tbl>
    <w:p>
      <w:pPr>
        <w:pStyle w:val="Heading 2"/>
        <w:widowControl w:val="0"/>
        <w:jc w:val="both"/>
      </w:pPr>
    </w:p>
    <w:p>
      <w:pPr>
        <w:pStyle w:val="Body"/>
        <w:spacing w:after="60"/>
        <w:jc w:val="both"/>
      </w:pPr>
    </w:p>
    <w:p>
      <w:pPr>
        <w:pStyle w:val="Heading"/>
        <w:jc w:val="both"/>
      </w:pPr>
      <w:r>
        <w:rPr>
          <w:sz w:val="32"/>
          <w:szCs w:val="32"/>
          <w:rtl w:val="0"/>
        </w:rPr>
        <w:t>2. Eesti eFTI v</w:t>
      </w:r>
      <w:r>
        <w:rPr>
          <w:sz w:val="32"/>
          <w:szCs w:val="32"/>
          <w:rtl w:val="0"/>
        </w:rPr>
        <w:t>ä</w:t>
      </w:r>
      <w:r>
        <w:rPr>
          <w:sz w:val="32"/>
          <w:szCs w:val="32"/>
          <w:rtl w:val="0"/>
        </w:rPr>
        <w:t>rava kirjeldus</w:t>
      </w:r>
    </w:p>
    <w:p>
      <w:pPr>
        <w:pStyle w:val="Heading 2"/>
        <w:jc w:val="both"/>
      </w:pPr>
      <w:r>
        <w:rPr>
          <w:rtl w:val="0"/>
          <w:lang w:val="nl-NL"/>
        </w:rPr>
        <w:t>2.1 Strateegilised eesm</w:t>
      </w:r>
      <w:r>
        <w:rPr>
          <w:rtl w:val="0"/>
        </w:rPr>
        <w:t>ä</w:t>
      </w:r>
      <w:r>
        <w:rPr>
          <w:rtl w:val="0"/>
        </w:rPr>
        <w:t>rgid</w:t>
      </w:r>
    </w:p>
    <w:p>
      <w:pPr>
        <w:pStyle w:val="Body"/>
        <w:spacing w:after="120"/>
        <w:jc w:val="both"/>
      </w:pPr>
      <w:r>
        <w:rPr>
          <w:rtl w:val="0"/>
        </w:rPr>
        <w:t>Eesti eFTI v</w:t>
      </w:r>
      <w:r>
        <w:rPr>
          <w:rtl w:val="0"/>
        </w:rPr>
        <w:t>ä</w:t>
      </w:r>
      <w:r>
        <w:rPr>
          <w:rtl w:val="0"/>
        </w:rPr>
        <w:t>rav on kavandatud k</w:t>
      </w:r>
      <w:r>
        <w:rPr>
          <w:rtl w:val="0"/>
          <w:lang w:val="pt-PT"/>
        </w:rPr>
        <w:t>õ</w:t>
      </w:r>
      <w:r>
        <w:rPr>
          <w:rtl w:val="0"/>
          <w:lang w:val="da-DK"/>
        </w:rPr>
        <w:t>rge j</w:t>
      </w:r>
      <w:r>
        <w:rPr>
          <w:rtl w:val="0"/>
          <w:lang w:val="pt-PT"/>
        </w:rPr>
        <w:t>õ</w:t>
      </w:r>
      <w:r>
        <w:rPr>
          <w:rtl w:val="0"/>
        </w:rPr>
        <w:t>udlusega suver</w:t>
      </w:r>
      <w:r>
        <w:rPr>
          <w:rtl w:val="0"/>
        </w:rPr>
        <w:t>ää</w:t>
      </w:r>
      <w:r>
        <w:rPr>
          <w:rtl w:val="0"/>
        </w:rPr>
        <w:t>nse keskusena, mis v</w:t>
      </w:r>
      <w:r>
        <w:rPr>
          <w:rtl w:val="0"/>
          <w:lang w:val="pt-PT"/>
        </w:rPr>
        <w:t>õ</w:t>
      </w:r>
      <w:r>
        <w:rPr>
          <w:rtl w:val="0"/>
        </w:rPr>
        <w:t xml:space="preserve">imaldab vahetada digitaalselt kaubaveoga seotud regulatiivset teavet EL ja riiklike </w:t>
      </w:r>
      <w:r>
        <w:rPr>
          <w:rtl w:val="0"/>
          <w:lang w:val="pt-PT"/>
        </w:rPr>
        <w:t>õ</w:t>
      </w:r>
      <w:r>
        <w:rPr>
          <w:rtl w:val="0"/>
          <w:lang w:val="en-US"/>
        </w:rPr>
        <w:t>igusaktide kohaselt. Prioriteedid on:</w:t>
      </w:r>
    </w:p>
    <w:p>
      <w:pPr>
        <w:pStyle w:val="List Paragraph"/>
        <w:numPr>
          <w:ilvl w:val="0"/>
          <w:numId w:val="2"/>
        </w:numPr>
        <w:spacing w:after="80"/>
        <w:jc w:val="both"/>
        <w:rPr>
          <w:lang w:val="en-US"/>
        </w:rPr>
      </w:pPr>
      <w:r>
        <w:rPr>
          <w:b w:val="1"/>
          <w:bCs w:val="1"/>
          <w:rtl w:val="0"/>
          <w:lang w:val="en-US"/>
        </w:rPr>
        <w:t>Digitaalne suver</w:t>
      </w:r>
      <w:r>
        <w:rPr>
          <w:b w:val="1"/>
          <w:bCs w:val="1"/>
          <w:rtl w:val="0"/>
          <w:lang w:val="en-US"/>
        </w:rPr>
        <w:t>ää</w:t>
      </w:r>
      <w:r>
        <w:rPr>
          <w:b w:val="1"/>
          <w:bCs w:val="1"/>
          <w:rtl w:val="0"/>
          <w:lang w:val="en-US"/>
        </w:rPr>
        <w:t xml:space="preserve">nsus: </w:t>
      </w:r>
      <w:r>
        <w:rPr>
          <w:rtl w:val="0"/>
          <w:lang w:val="en-US"/>
        </w:rPr>
        <w:t>Tagada p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 xml:space="preserve">devate asutuste 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htne juurdep</w:t>
      </w:r>
      <w:r>
        <w:rPr>
          <w:rtl w:val="0"/>
          <w:lang w:val="en-US"/>
        </w:rPr>
        <w:t>ää</w:t>
      </w:r>
      <w:r>
        <w:rPr>
          <w:rtl w:val="0"/>
          <w:lang w:val="en-US"/>
        </w:rPr>
        <w:t>s kaubaveoteabele ja saadetiste liikumise teabele j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relevalvetegevuste teostamiseks.</w:t>
      </w:r>
    </w:p>
    <w:p>
      <w:pPr>
        <w:pStyle w:val="List Paragraph"/>
        <w:numPr>
          <w:ilvl w:val="0"/>
          <w:numId w:val="2"/>
        </w:numPr>
        <w:bidi w:val="0"/>
        <w:spacing w:after="80"/>
        <w:ind w:right="0"/>
        <w:jc w:val="both"/>
        <w:rPr>
          <w:rtl w:val="0"/>
          <w:lang w:val="sv-SE"/>
        </w:rPr>
      </w:pPr>
      <w:r>
        <w:rPr>
          <w:b w:val="1"/>
          <w:bCs w:val="1"/>
          <w:rtl w:val="0"/>
          <w:lang w:val="sv-SE"/>
        </w:rPr>
        <w:t>Halduslik t</w:t>
      </w:r>
      <w:r>
        <w:rPr>
          <w:b w:val="1"/>
          <w:bCs w:val="1"/>
          <w:rtl w:val="0"/>
          <w:lang w:val="sv-SE"/>
        </w:rPr>
        <w:t>õ</w:t>
      </w:r>
      <w:r>
        <w:rPr>
          <w:b w:val="1"/>
          <w:bCs w:val="1"/>
          <w:rtl w:val="0"/>
          <w:lang w:val="sv-SE"/>
        </w:rPr>
        <w:t xml:space="preserve">husus: </w:t>
      </w:r>
      <w:r>
        <w:rPr>
          <w:rtl w:val="0"/>
          <w:lang w:val="sv-SE"/>
        </w:rPr>
        <w:t>Eesti p</w:t>
      </w:r>
      <w:r>
        <w:rPr>
          <w:rtl w:val="0"/>
          <w:lang w:val="sv-SE"/>
        </w:rPr>
        <w:t>ä</w:t>
      </w:r>
      <w:r>
        <w:rPr>
          <w:rtl w:val="0"/>
          <w:lang w:val="sv-SE"/>
        </w:rPr>
        <w:t>devate asutuste vastavuskontrollide ja protsesside automatiseerimine, et v</w:t>
      </w:r>
      <w:r>
        <w:rPr>
          <w:rtl w:val="0"/>
          <w:lang w:val="sv-SE"/>
        </w:rPr>
        <w:t>ä</w:t>
      </w:r>
      <w:r>
        <w:rPr>
          <w:rtl w:val="0"/>
          <w:lang w:val="sv-SE"/>
        </w:rPr>
        <w:t>hendada tee</w:t>
      </w:r>
      <w:r>
        <w:rPr>
          <w:rtl w:val="0"/>
          <w:lang w:val="sv-SE"/>
        </w:rPr>
        <w:t>ää</w:t>
      </w:r>
      <w:r>
        <w:rPr>
          <w:rtl w:val="0"/>
          <w:lang w:val="sv-SE"/>
        </w:rPr>
        <w:t>rse kontrolli aega.</w:t>
      </w:r>
    </w:p>
    <w:p>
      <w:pPr>
        <w:pStyle w:val="List Paragraph"/>
        <w:numPr>
          <w:ilvl w:val="0"/>
          <w:numId w:val="2"/>
        </w:numPr>
        <w:bidi w:val="0"/>
        <w:spacing w:after="80"/>
        <w:ind w:right="0"/>
        <w:jc w:val="both"/>
        <w:rPr>
          <w:rtl w:val="0"/>
          <w:lang w:val="sv-SE"/>
        </w:rPr>
      </w:pPr>
      <w:r>
        <w:rPr>
          <w:b w:val="1"/>
          <w:bCs w:val="1"/>
          <w:rtl w:val="0"/>
          <w:lang w:val="sv-SE"/>
        </w:rPr>
        <w:t xml:space="preserve">Piirkondlik juhtpositsioon: </w:t>
      </w:r>
      <w:r>
        <w:rPr>
          <w:rtl w:val="0"/>
          <w:lang w:val="sv-SE"/>
        </w:rPr>
        <w:t>Tehnilise m</w:t>
      </w:r>
      <w:r>
        <w:rPr>
          <w:rtl w:val="0"/>
          <w:lang w:val="sv-SE"/>
        </w:rPr>
        <w:t>õõ</w:t>
      </w:r>
      <w:r>
        <w:rPr>
          <w:rtl w:val="0"/>
          <w:lang w:val="sv-SE"/>
        </w:rPr>
        <w:t>dupuu seadmine eFTI rakendamistele EL-is kerge ja k</w:t>
      </w:r>
      <w:r>
        <w:rPr>
          <w:rtl w:val="0"/>
          <w:lang w:val="sv-SE"/>
        </w:rPr>
        <w:t>õ</w:t>
      </w:r>
      <w:r>
        <w:rPr>
          <w:rtl w:val="0"/>
          <w:lang w:val="sv-SE"/>
        </w:rPr>
        <w:t>rg- k</w:t>
      </w:r>
      <w:r>
        <w:rPr>
          <w:rtl w:val="0"/>
          <w:lang w:val="sv-SE"/>
        </w:rPr>
        <w:t>ä</w:t>
      </w:r>
      <w:r>
        <w:rPr>
          <w:rtl w:val="0"/>
          <w:lang w:val="sv-SE"/>
        </w:rPr>
        <w:t>ideldavusega arhitektuuri kaudu.</w:t>
      </w:r>
    </w:p>
    <w:p>
      <w:pPr>
        <w:pStyle w:val="Heading 2"/>
        <w:jc w:val="both"/>
      </w:pPr>
      <w:r>
        <w:rPr>
          <w:rtl w:val="0"/>
          <w:lang w:val="sv-SE"/>
        </w:rPr>
        <w:t>2.2 eFTI n</w:t>
      </w:r>
      <w:r>
        <w:rPr>
          <w:rtl w:val="0"/>
          <w:lang w:val="sv-SE"/>
        </w:rPr>
        <w:t>õ</w:t>
      </w:r>
      <w:r>
        <w:rPr>
          <w:rtl w:val="0"/>
          <w:lang w:val="sv-SE"/>
        </w:rPr>
        <w:t>uded</w:t>
      </w:r>
    </w:p>
    <w:p>
      <w:pPr>
        <w:pStyle w:val="Body"/>
        <w:spacing w:after="120"/>
        <w:jc w:val="both"/>
      </w:pPr>
      <w:r>
        <w:rPr>
          <w:rtl w:val="0"/>
          <w:lang w:val="sv-SE"/>
        </w:rPr>
        <w:t>Selles jaotises kirjeldatakse eFTI v</w:t>
      </w:r>
      <w:r>
        <w:rPr>
          <w:rtl w:val="0"/>
          <w:lang w:val="sv-SE"/>
        </w:rPr>
        <w:t>ä</w:t>
      </w:r>
      <w:r>
        <w:rPr>
          <w:rtl w:val="0"/>
          <w:lang w:val="sv-SE"/>
        </w:rPr>
        <w:t>rava tehnilisi n</w:t>
      </w:r>
      <w:r>
        <w:rPr>
          <w:rtl w:val="0"/>
          <w:lang w:val="sv-SE"/>
        </w:rPr>
        <w:t>õ</w:t>
      </w:r>
      <w:r>
        <w:rPr>
          <w:rtl w:val="0"/>
          <w:lang w:val="sv-SE"/>
        </w:rPr>
        <w:t>udeid, mis on kategoriseeritud funktsionaalse valdkonna j</w:t>
      </w:r>
      <w:r>
        <w:rPr>
          <w:rtl w:val="0"/>
          <w:lang w:val="sv-SE"/>
        </w:rPr>
        <w:t>ä</w:t>
      </w:r>
      <w:r>
        <w:rPr>
          <w:rtl w:val="0"/>
          <w:lang w:val="sv-SE"/>
        </w:rPr>
        <w:t>rgi, et toetada n</w:t>
      </w:r>
      <w:r>
        <w:rPr>
          <w:rtl w:val="0"/>
          <w:lang w:val="sv-SE"/>
        </w:rPr>
        <w:t>õ</w:t>
      </w:r>
      <w:r>
        <w:rPr>
          <w:rtl w:val="0"/>
          <w:lang w:val="sv-SE"/>
        </w:rPr>
        <w:t>uetele vastava s</w:t>
      </w:r>
      <w:r>
        <w:rPr>
          <w:rtl w:val="0"/>
          <w:lang w:val="sv-SE"/>
        </w:rPr>
        <w:t>ü</w:t>
      </w:r>
      <w:r>
        <w:rPr>
          <w:rtl w:val="0"/>
          <w:lang w:val="sv-SE"/>
        </w:rPr>
        <w:t>steemi loomist nullist.</w:t>
      </w:r>
    </w:p>
    <w:p>
      <w:pPr>
        <w:pStyle w:val="Heading 3"/>
        <w:jc w:val="both"/>
      </w:pPr>
      <w:r>
        <w:rPr>
          <w:rtl w:val="0"/>
        </w:rPr>
        <w:t>2.2.1 P</w:t>
      </w:r>
      <w:r>
        <w:rPr>
          <w:rtl w:val="0"/>
          <w:lang w:val="pt-PT"/>
        </w:rPr>
        <w:t>õ</w:t>
      </w:r>
      <w:r>
        <w:rPr>
          <w:rtl w:val="0"/>
        </w:rPr>
        <w:t>hitaristu ja protokollin</w:t>
      </w:r>
      <w:r>
        <w:rPr>
          <w:rtl w:val="0"/>
          <w:lang w:val="pt-PT"/>
        </w:rPr>
        <w:t>õ</w:t>
      </w:r>
      <w:r>
        <w:rPr>
          <w:rtl w:val="0"/>
          <w:lang w:val="en-US"/>
        </w:rPr>
        <w:t>uded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1709"/>
        <w:gridCol w:w="2430"/>
        <w:gridCol w:w="5221"/>
      </w:tblGrid>
      <w:tr>
        <w:tblPrEx>
          <w:shd w:val="clear" w:color="auto" w:fill="cad1d7"/>
        </w:tblPrEx>
        <w:trPr>
          <w:trHeight w:val="216" w:hRule="atLeast"/>
        </w:trPr>
        <w:tc>
          <w:tcPr>
            <w:tcW w:type="dxa" w:w="1709"/>
            <w:tcBorders>
              <w:top w:val="single" w:color="2e75b6" w:sz="1" w:space="0" w:shadow="0" w:frame="0"/>
              <w:left w:val="single" w:color="2e75b6" w:sz="1" w:space="0" w:shadow="0" w:frame="0"/>
              <w:bottom w:val="single" w:color="cccccc" w:sz="1" w:space="0" w:shadow="0" w:frame="0"/>
              <w:right w:val="single" w:color="2e75b6" w:sz="1" w:space="0" w:shadow="0" w:frame="0"/>
            </w:tcBorders>
            <w:shd w:val="clear" w:color="auto" w:fill="2e75b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ID</w:t>
            </w:r>
          </w:p>
        </w:tc>
        <w:tc>
          <w:tcPr>
            <w:tcW w:type="dxa" w:w="2430"/>
            <w:tcBorders>
              <w:top w:val="single" w:color="2e75b6" w:sz="1" w:space="0" w:shadow="0" w:frame="0"/>
              <w:left w:val="single" w:color="2e75b6" w:sz="1" w:space="0" w:shadow="0" w:frame="0"/>
              <w:bottom w:val="single" w:color="cccccc" w:sz="1" w:space="0" w:shadow="0" w:frame="0"/>
              <w:right w:val="single" w:color="2e75b6" w:sz="1" w:space="0" w:shadow="0" w:frame="0"/>
            </w:tcBorders>
            <w:shd w:val="clear" w:color="auto" w:fill="2e75b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N</w:t>
            </w: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õ</w:t>
            </w: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ue</w:t>
            </w:r>
          </w:p>
        </w:tc>
        <w:tc>
          <w:tcPr>
            <w:tcW w:type="dxa" w:w="5221"/>
            <w:tcBorders>
              <w:top w:val="single" w:color="2e75b6" w:sz="1" w:space="0" w:shadow="0" w:frame="0"/>
              <w:left w:val="single" w:color="2e75b6" w:sz="1" w:space="0" w:shadow="0" w:frame="0"/>
              <w:bottom w:val="single" w:color="cccccc" w:sz="1" w:space="0" w:shadow="0" w:frame="0"/>
              <w:right w:val="single" w:color="2e75b6" w:sz="1" w:space="0" w:shadow="0" w:frame="0"/>
            </w:tcBorders>
            <w:shd w:val="clear" w:color="auto" w:fill="2e75b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Kirjeldus</w:t>
            </w:r>
          </w:p>
        </w:tc>
      </w:tr>
      <w:tr>
        <w:tblPrEx>
          <w:shd w:val="clear" w:color="auto" w:fill="cad1d7"/>
        </w:tblPrEx>
        <w:trPr>
          <w:trHeight w:val="436" w:hRule="atLeast"/>
        </w:trPr>
        <w:tc>
          <w:tcPr>
            <w:tcW w:type="dxa" w:w="170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REQ-CORE-01</w:t>
            </w:r>
          </w:p>
        </w:tc>
        <w:tc>
          <w:tcPr>
            <w:tcW w:type="dxa" w:w="243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Turvaline EL koostalitlusv</w:t>
            </w:r>
            <w:r>
              <w:rPr>
                <w:shd w:val="nil" w:color="auto" w:fill="auto"/>
                <w:rtl w:val="0"/>
                <w:lang w:val="en-US"/>
              </w:rPr>
              <w:t>õ</w:t>
            </w:r>
            <w:r>
              <w:rPr>
                <w:shd w:val="nil" w:color="auto" w:fill="auto"/>
                <w:rtl w:val="0"/>
                <w:lang w:val="en-US"/>
              </w:rPr>
              <w:t>ime</w:t>
            </w:r>
          </w:p>
        </w:tc>
        <w:tc>
          <w:tcPr>
            <w:tcW w:type="dxa" w:w="5221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sv-SE"/>
              </w:rPr>
              <w:t>eDelivery/AS4 protokolli kohustuslik rakendamine v</w:t>
            </w:r>
            <w:r>
              <w:rPr>
                <w:shd w:val="nil" w:color="auto" w:fill="auto"/>
                <w:rtl w:val="0"/>
                <w:lang w:val="sv-SE"/>
              </w:rPr>
              <w:t>ä</w:t>
            </w:r>
            <w:r>
              <w:rPr>
                <w:shd w:val="nil" w:color="auto" w:fill="auto"/>
                <w:rtl w:val="0"/>
                <w:lang w:val="sv-SE"/>
              </w:rPr>
              <w:t>rav-v</w:t>
            </w:r>
            <w:r>
              <w:rPr>
                <w:shd w:val="nil" w:color="auto" w:fill="auto"/>
                <w:rtl w:val="0"/>
                <w:lang w:val="sv-SE"/>
              </w:rPr>
              <w:t>ä</w:t>
            </w:r>
            <w:r>
              <w:rPr>
                <w:shd w:val="nil" w:color="auto" w:fill="auto"/>
                <w:rtl w:val="0"/>
                <w:lang w:val="sv-SE"/>
              </w:rPr>
              <w:t>rav ja v</w:t>
            </w:r>
            <w:r>
              <w:rPr>
                <w:shd w:val="nil" w:color="auto" w:fill="auto"/>
                <w:rtl w:val="0"/>
                <w:lang w:val="sv-SE"/>
              </w:rPr>
              <w:t>ä</w:t>
            </w:r>
            <w:r>
              <w:rPr>
                <w:shd w:val="nil" w:color="auto" w:fill="auto"/>
                <w:rtl w:val="0"/>
                <w:lang w:val="sv-SE"/>
              </w:rPr>
              <w:t>rav-platvorm suhtluseks.</w:t>
            </w:r>
          </w:p>
        </w:tc>
      </w:tr>
      <w:tr>
        <w:tblPrEx>
          <w:shd w:val="clear" w:color="auto" w:fill="cad1d7"/>
        </w:tblPrEx>
        <w:trPr>
          <w:trHeight w:val="656" w:hRule="atLeast"/>
        </w:trPr>
        <w:tc>
          <w:tcPr>
            <w:tcW w:type="dxa" w:w="170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REQ-CORE-02</w:t>
            </w:r>
          </w:p>
        </w:tc>
        <w:tc>
          <w:tcPr>
            <w:tcW w:type="dxa" w:w="243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Identifikaatorite register (RoI)</w:t>
            </w:r>
          </w:p>
        </w:tc>
        <w:tc>
          <w:tcPr>
            <w:tcW w:type="dxa" w:w="5221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sv-SE"/>
              </w:rPr>
              <w:t>PostgreSQL andmebaasi seadistamine UIL-ide ja transpordiidentifikaatorite s</w:t>
            </w:r>
            <w:r>
              <w:rPr>
                <w:shd w:val="nil" w:color="auto" w:fill="auto"/>
                <w:rtl w:val="0"/>
                <w:lang w:val="sv-SE"/>
              </w:rPr>
              <w:t>ä</w:t>
            </w:r>
            <w:r>
              <w:rPr>
                <w:shd w:val="nil" w:color="auto" w:fill="auto"/>
                <w:rtl w:val="0"/>
                <w:lang w:val="sv-SE"/>
              </w:rPr>
              <w:t>ilitamiseks v</w:t>
            </w:r>
            <w:r>
              <w:rPr>
                <w:shd w:val="nil" w:color="auto" w:fill="auto"/>
                <w:rtl w:val="0"/>
                <w:lang w:val="sv-SE"/>
              </w:rPr>
              <w:t>ä</w:t>
            </w:r>
            <w:r>
              <w:rPr>
                <w:shd w:val="nil" w:color="auto" w:fill="auto"/>
                <w:rtl w:val="0"/>
                <w:lang w:val="sv-SE"/>
              </w:rPr>
              <w:t>hemalt 2 aasta v</w:t>
            </w:r>
            <w:r>
              <w:rPr>
                <w:shd w:val="nil" w:color="auto" w:fill="auto"/>
                <w:rtl w:val="0"/>
                <w:lang w:val="sv-SE"/>
              </w:rPr>
              <w:t>ä</w:t>
            </w:r>
            <w:r>
              <w:rPr>
                <w:shd w:val="nil" w:color="auto" w:fill="auto"/>
                <w:rtl w:val="0"/>
                <w:lang w:val="sv-SE"/>
              </w:rPr>
              <w:t>ltel.</w:t>
            </w:r>
          </w:p>
        </w:tc>
      </w:tr>
      <w:tr>
        <w:tblPrEx>
          <w:shd w:val="clear" w:color="auto" w:fill="cad1d7"/>
        </w:tblPrEx>
        <w:trPr>
          <w:trHeight w:val="656" w:hRule="atLeast"/>
        </w:trPr>
        <w:tc>
          <w:tcPr>
            <w:tcW w:type="dxa" w:w="170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REQ-CORE-03</w:t>
            </w:r>
          </w:p>
        </w:tc>
        <w:tc>
          <w:tcPr>
            <w:tcW w:type="dxa" w:w="243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Globaalne otsing</w:t>
            </w:r>
          </w:p>
        </w:tc>
        <w:tc>
          <w:tcPr>
            <w:tcW w:type="dxa" w:w="5221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Kui identifikaatorit ei leita lokaalselt, peab eFTI v</w:t>
            </w:r>
            <w:r>
              <w:rPr>
                <w:shd w:val="nil" w:color="auto" w:fill="auto"/>
                <w:rtl w:val="0"/>
                <w:lang w:val="en-US"/>
              </w:rPr>
              <w:t>ä</w:t>
            </w:r>
            <w:r>
              <w:rPr>
                <w:shd w:val="nil" w:color="auto" w:fill="auto"/>
                <w:rtl w:val="0"/>
                <w:lang w:val="en-US"/>
              </w:rPr>
              <w:t>rav edastama p</w:t>
            </w:r>
            <w:r>
              <w:rPr>
                <w:shd w:val="nil" w:color="auto" w:fill="auto"/>
                <w:rtl w:val="0"/>
                <w:lang w:val="en-US"/>
              </w:rPr>
              <w:t>ä</w:t>
            </w:r>
            <w:r>
              <w:rPr>
                <w:shd w:val="nil" w:color="auto" w:fill="auto"/>
                <w:rtl w:val="0"/>
                <w:lang w:val="en-US"/>
              </w:rPr>
              <w:t>ringu k</w:t>
            </w:r>
            <w:r>
              <w:rPr>
                <w:shd w:val="nil" w:color="auto" w:fill="auto"/>
                <w:rtl w:val="0"/>
                <w:lang w:val="en-US"/>
              </w:rPr>
              <w:t>õ</w:t>
            </w:r>
            <w:r>
              <w:rPr>
                <w:shd w:val="nil" w:color="auto" w:fill="auto"/>
                <w:rtl w:val="0"/>
                <w:lang w:val="en-US"/>
              </w:rPr>
              <w:t>ikidele teiste EL liikmesriikide eFTI v</w:t>
            </w:r>
            <w:r>
              <w:rPr>
                <w:shd w:val="nil" w:color="auto" w:fill="auto"/>
                <w:rtl w:val="0"/>
                <w:lang w:val="en-US"/>
              </w:rPr>
              <w:t>ä</w:t>
            </w:r>
            <w:r>
              <w:rPr>
                <w:shd w:val="nil" w:color="auto" w:fill="auto"/>
                <w:rtl w:val="0"/>
                <w:lang w:val="en-US"/>
              </w:rPr>
              <w:t>ravatele eDelivery kaudu AS4 formaadis.</w:t>
            </w:r>
          </w:p>
        </w:tc>
      </w:tr>
      <w:tr>
        <w:tblPrEx>
          <w:shd w:val="clear" w:color="auto" w:fill="cad1d7"/>
        </w:tblPrEx>
        <w:trPr>
          <w:trHeight w:val="656" w:hRule="atLeast"/>
        </w:trPr>
        <w:tc>
          <w:tcPr>
            <w:tcW w:type="dxa" w:w="170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REQ-CORE-04</w:t>
            </w:r>
          </w:p>
        </w:tc>
        <w:tc>
          <w:tcPr>
            <w:tcW w:type="dxa" w:w="243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Andmete s</w:t>
            </w:r>
            <w:r>
              <w:rPr>
                <w:shd w:val="nil" w:color="auto" w:fill="auto"/>
                <w:rtl w:val="0"/>
                <w:lang w:val="en-US"/>
              </w:rPr>
              <w:t>ä</w:t>
            </w:r>
            <w:r>
              <w:rPr>
                <w:shd w:val="nil" w:color="auto" w:fill="auto"/>
                <w:rtl w:val="0"/>
                <w:lang w:val="en-US"/>
              </w:rPr>
              <w:t>ilitamise poliitika</w:t>
            </w:r>
          </w:p>
        </w:tc>
        <w:tc>
          <w:tcPr>
            <w:tcW w:type="dxa" w:w="5221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sv-SE"/>
              </w:rPr>
              <w:t>Eesti eFTI v</w:t>
            </w:r>
            <w:r>
              <w:rPr>
                <w:shd w:val="nil" w:color="auto" w:fill="auto"/>
                <w:rtl w:val="0"/>
                <w:lang w:val="sv-SE"/>
              </w:rPr>
              <w:t>ä</w:t>
            </w:r>
            <w:r>
              <w:rPr>
                <w:shd w:val="nil" w:color="auto" w:fill="auto"/>
                <w:rtl w:val="0"/>
                <w:lang w:val="sv-SE"/>
              </w:rPr>
              <w:t>ravas s</w:t>
            </w:r>
            <w:r>
              <w:rPr>
                <w:shd w:val="nil" w:color="auto" w:fill="auto"/>
                <w:rtl w:val="0"/>
                <w:lang w:val="sv-SE"/>
              </w:rPr>
              <w:t>ä</w:t>
            </w:r>
            <w:r>
              <w:rPr>
                <w:shd w:val="nil" w:color="auto" w:fill="auto"/>
                <w:rtl w:val="0"/>
                <w:lang w:val="sv-SE"/>
              </w:rPr>
              <w:t xml:space="preserve">ilitatakse ainult identifikaatoreid ja UIL-e. </w:t>
            </w:r>
            <w:r>
              <w:rPr>
                <w:shd w:val="nil" w:color="auto" w:fill="auto"/>
                <w:rtl w:val="0"/>
                <w:lang w:val="en-US"/>
              </w:rPr>
              <w:t>T</w:t>
            </w:r>
            <w:r>
              <w:rPr>
                <w:shd w:val="nil" w:color="auto" w:fill="auto"/>
                <w:rtl w:val="0"/>
                <w:lang w:val="en-US"/>
              </w:rPr>
              <w:t>ä</w:t>
            </w:r>
            <w:r>
              <w:rPr>
                <w:shd w:val="nil" w:color="auto" w:fill="auto"/>
                <w:rtl w:val="0"/>
                <w:lang w:val="en-US"/>
              </w:rPr>
              <w:t>ielikud CMDS-id on k</w:t>
            </w:r>
            <w:r>
              <w:rPr>
                <w:shd w:val="nil" w:color="auto" w:fill="auto"/>
                <w:rtl w:val="0"/>
                <w:lang w:val="en-US"/>
              </w:rPr>
              <w:t>ä</w:t>
            </w:r>
            <w:r>
              <w:rPr>
                <w:shd w:val="nil" w:color="auto" w:fill="auto"/>
                <w:rtl w:val="0"/>
                <w:lang w:val="en-US"/>
              </w:rPr>
              <w:t>ttesaadavad ainult eFTI platvormip</w:t>
            </w:r>
            <w:r>
              <w:rPr>
                <w:shd w:val="nil" w:color="auto" w:fill="auto"/>
                <w:rtl w:val="0"/>
                <w:lang w:val="en-US"/>
              </w:rPr>
              <w:t>ä</w:t>
            </w:r>
            <w:r>
              <w:rPr>
                <w:shd w:val="nil" w:color="auto" w:fill="auto"/>
                <w:rtl w:val="0"/>
                <w:lang w:val="en-US"/>
              </w:rPr>
              <w:t>ringute kaudu.</w:t>
            </w:r>
          </w:p>
        </w:tc>
      </w:tr>
      <w:tr>
        <w:tblPrEx>
          <w:shd w:val="clear" w:color="auto" w:fill="cad1d7"/>
        </w:tblPrEx>
        <w:trPr>
          <w:trHeight w:val="436" w:hRule="atLeast"/>
        </w:trPr>
        <w:tc>
          <w:tcPr>
            <w:tcW w:type="dxa" w:w="170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REQ-CORE-05</w:t>
            </w:r>
          </w:p>
        </w:tc>
        <w:tc>
          <w:tcPr>
            <w:tcW w:type="dxa" w:w="243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X.509 sertifikaatide haldamine</w:t>
            </w:r>
          </w:p>
        </w:tc>
        <w:tc>
          <w:tcPr>
            <w:tcW w:type="dxa" w:w="5221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WS-Security ja mTLS sertifikaatide automatiseeritud haldamine s</w:t>
            </w:r>
            <w:r>
              <w:rPr>
                <w:shd w:val="nil" w:color="auto" w:fill="auto"/>
                <w:rtl w:val="0"/>
                <w:lang w:val="en-US"/>
              </w:rPr>
              <w:t>õ</w:t>
            </w:r>
            <w:r>
              <w:rPr>
                <w:shd w:val="nil" w:color="auto" w:fill="auto"/>
                <w:rtl w:val="0"/>
                <w:lang w:val="en-US"/>
              </w:rPr>
              <w:t>numite allkirjastamiseks ja kr</w:t>
            </w:r>
            <w:r>
              <w:rPr>
                <w:shd w:val="nil" w:color="auto" w:fill="auto"/>
                <w:rtl w:val="0"/>
                <w:lang w:val="en-US"/>
              </w:rPr>
              <w:t>ü</w:t>
            </w:r>
            <w:r>
              <w:rPr>
                <w:shd w:val="nil" w:color="auto" w:fill="auto"/>
                <w:rtl w:val="0"/>
                <w:lang w:val="en-US"/>
              </w:rPr>
              <w:t>pteerimiseks.</w:t>
            </w:r>
          </w:p>
        </w:tc>
      </w:tr>
      <w:tr>
        <w:tblPrEx>
          <w:shd w:val="clear" w:color="auto" w:fill="cad1d7"/>
        </w:tblPrEx>
        <w:trPr>
          <w:trHeight w:val="436" w:hRule="atLeast"/>
        </w:trPr>
        <w:tc>
          <w:tcPr>
            <w:tcW w:type="dxa" w:w="170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REQ-CORE-06</w:t>
            </w:r>
          </w:p>
        </w:tc>
        <w:tc>
          <w:tcPr>
            <w:tcW w:type="dxa" w:w="243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J</w:t>
            </w:r>
            <w:r>
              <w:rPr>
                <w:shd w:val="nil" w:color="auto" w:fill="auto"/>
                <w:rtl w:val="0"/>
                <w:lang w:val="en-US"/>
              </w:rPr>
              <w:t>õ</w:t>
            </w:r>
            <w:r>
              <w:rPr>
                <w:shd w:val="nil" w:color="auto" w:fill="auto"/>
                <w:rtl w:val="0"/>
                <w:lang w:val="en-US"/>
              </w:rPr>
              <w:t>udluse n</w:t>
            </w:r>
            <w:r>
              <w:rPr>
                <w:shd w:val="nil" w:color="auto" w:fill="auto"/>
                <w:rtl w:val="0"/>
                <w:lang w:val="en-US"/>
              </w:rPr>
              <w:t>ä</w:t>
            </w:r>
            <w:r>
              <w:rPr>
                <w:shd w:val="nil" w:color="auto" w:fill="auto"/>
                <w:rtl w:val="0"/>
                <w:lang w:val="en-US"/>
              </w:rPr>
              <w:t>itaja</w:t>
            </w:r>
          </w:p>
        </w:tc>
        <w:tc>
          <w:tcPr>
            <w:tcW w:type="dxa" w:w="5221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S</w:t>
            </w:r>
            <w:r>
              <w:rPr>
                <w:shd w:val="nil" w:color="auto" w:fill="auto"/>
                <w:rtl w:val="0"/>
                <w:lang w:val="en-US"/>
              </w:rPr>
              <w:t>ü</w:t>
            </w:r>
            <w:r>
              <w:rPr>
                <w:shd w:val="nil" w:color="auto" w:fill="auto"/>
                <w:rtl w:val="0"/>
                <w:lang w:val="en-US"/>
              </w:rPr>
              <w:t>steem peab k</w:t>
            </w:r>
            <w:r>
              <w:rPr>
                <w:shd w:val="nil" w:color="auto" w:fill="auto"/>
                <w:rtl w:val="0"/>
                <w:lang w:val="en-US"/>
              </w:rPr>
              <w:t>ä</w:t>
            </w:r>
            <w:r>
              <w:rPr>
                <w:shd w:val="nil" w:color="auto" w:fill="auto"/>
                <w:rtl w:val="0"/>
                <w:lang w:val="en-US"/>
              </w:rPr>
              <w:t>itlema p</w:t>
            </w:r>
            <w:r>
              <w:rPr>
                <w:shd w:val="nil" w:color="auto" w:fill="auto"/>
                <w:rtl w:val="0"/>
                <w:lang w:val="en-US"/>
              </w:rPr>
              <w:t>ä</w:t>
            </w:r>
            <w:r>
              <w:rPr>
                <w:shd w:val="nil" w:color="auto" w:fill="auto"/>
                <w:rtl w:val="0"/>
                <w:lang w:val="en-US"/>
              </w:rPr>
              <w:t>ringuid &lt;60s reageerimisajaga (Rakendusm</w:t>
            </w:r>
            <w:r>
              <w:rPr>
                <w:shd w:val="nil" w:color="auto" w:fill="auto"/>
                <w:rtl w:val="0"/>
                <w:lang w:val="en-US"/>
              </w:rPr>
              <w:t>ää</w:t>
            </w:r>
            <w:r>
              <w:rPr>
                <w:shd w:val="nil" w:color="auto" w:fill="auto"/>
                <w:rtl w:val="0"/>
                <w:lang w:val="en-US"/>
              </w:rPr>
              <w:t>rus (EL) 2024/1942).</w:t>
            </w:r>
          </w:p>
        </w:tc>
      </w:tr>
      <w:tr>
        <w:tblPrEx>
          <w:shd w:val="clear" w:color="auto" w:fill="cad1d7"/>
        </w:tblPrEx>
        <w:trPr>
          <w:trHeight w:val="436" w:hRule="atLeast"/>
        </w:trPr>
        <w:tc>
          <w:tcPr>
            <w:tcW w:type="dxa" w:w="170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REQ-CORE-07</w:t>
            </w:r>
          </w:p>
        </w:tc>
        <w:tc>
          <w:tcPr>
            <w:tcW w:type="dxa" w:w="243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L</w:t>
            </w:r>
            <w:r>
              <w:rPr>
                <w:shd w:val="nil" w:color="auto" w:fill="auto"/>
                <w:rtl w:val="0"/>
                <w:lang w:val="en-US"/>
              </w:rPr>
              <w:t>ä</w:t>
            </w:r>
            <w:r>
              <w:rPr>
                <w:shd w:val="nil" w:color="auto" w:fill="auto"/>
                <w:rtl w:val="0"/>
                <w:lang w:val="en-US"/>
              </w:rPr>
              <w:t>bilaskev</w:t>
            </w:r>
            <w:r>
              <w:rPr>
                <w:shd w:val="nil" w:color="auto" w:fill="auto"/>
                <w:rtl w:val="0"/>
                <w:lang w:val="en-US"/>
              </w:rPr>
              <w:t>õ</w:t>
            </w:r>
            <w:r>
              <w:rPr>
                <w:shd w:val="nil" w:color="auto" w:fill="auto"/>
                <w:rtl w:val="0"/>
                <w:lang w:val="en-US"/>
              </w:rPr>
              <w:t>ime</w:t>
            </w:r>
          </w:p>
        </w:tc>
        <w:tc>
          <w:tcPr>
            <w:tcW w:type="dxa" w:w="5221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S</w:t>
            </w:r>
            <w:r>
              <w:rPr>
                <w:shd w:val="nil" w:color="auto" w:fill="auto"/>
                <w:rtl w:val="0"/>
                <w:lang w:val="en-US"/>
              </w:rPr>
              <w:t>ü</w:t>
            </w:r>
            <w:r>
              <w:rPr>
                <w:shd w:val="nil" w:color="auto" w:fill="auto"/>
                <w:rtl w:val="0"/>
                <w:lang w:val="en-US"/>
              </w:rPr>
              <w:t>steem peab olema skaleeritav, k</w:t>
            </w:r>
            <w:r>
              <w:rPr>
                <w:shd w:val="nil" w:color="auto" w:fill="auto"/>
                <w:rtl w:val="0"/>
                <w:lang w:val="en-US"/>
              </w:rPr>
              <w:t>ä</w:t>
            </w:r>
            <w:r>
              <w:rPr>
                <w:shd w:val="nil" w:color="auto" w:fill="auto"/>
                <w:rtl w:val="0"/>
                <w:lang w:val="en-US"/>
              </w:rPr>
              <w:t>itlema suurt p</w:t>
            </w:r>
            <w:r>
              <w:rPr>
                <w:shd w:val="nil" w:color="auto" w:fill="auto"/>
                <w:rtl w:val="0"/>
                <w:lang w:val="en-US"/>
              </w:rPr>
              <w:t>ä</w:t>
            </w:r>
            <w:r>
              <w:rPr>
                <w:shd w:val="nil" w:color="auto" w:fill="auto"/>
                <w:rtl w:val="0"/>
                <w:lang w:val="en-US"/>
              </w:rPr>
              <w:t>ringute arvu (Eesti erin</w:t>
            </w:r>
            <w:r>
              <w:rPr>
                <w:shd w:val="nil" w:color="auto" w:fill="auto"/>
                <w:rtl w:val="0"/>
                <w:lang w:val="en-US"/>
              </w:rPr>
              <w:t>õ</w:t>
            </w:r>
            <w:r>
              <w:rPr>
                <w:shd w:val="nil" w:color="auto" w:fill="auto"/>
                <w:rtl w:val="0"/>
                <w:lang w:val="en-US"/>
              </w:rPr>
              <w:t>ue).</w:t>
            </w:r>
          </w:p>
        </w:tc>
      </w:tr>
    </w:tbl>
    <w:p>
      <w:pPr>
        <w:pStyle w:val="Heading 3"/>
        <w:widowControl w:val="0"/>
        <w:jc w:val="both"/>
      </w:pPr>
    </w:p>
    <w:p>
      <w:pPr>
        <w:pStyle w:val="Body"/>
        <w:spacing w:after="60"/>
        <w:jc w:val="both"/>
      </w:pPr>
    </w:p>
    <w:p>
      <w:pPr>
        <w:pStyle w:val="Heading 3"/>
        <w:jc w:val="both"/>
      </w:pPr>
      <w:r>
        <w:rPr>
          <w:rtl w:val="0"/>
        </w:rPr>
        <w:t>2.2.2 eFTI CMDS staatused</w:t>
      </w:r>
    </w:p>
    <w:p>
      <w:pPr>
        <w:pStyle w:val="Body"/>
        <w:spacing w:after="120"/>
        <w:jc w:val="both"/>
      </w:pPr>
      <w:r>
        <w:rPr>
          <w:rtl w:val="0"/>
        </w:rPr>
        <w:t>eFTI saadetise liikumise andmekogum (CMDS) l</w:t>
      </w:r>
      <w:r>
        <w:rPr>
          <w:rtl w:val="0"/>
        </w:rPr>
        <w:t>ä</w:t>
      </w:r>
      <w:r>
        <w:rPr>
          <w:rtl w:val="0"/>
        </w:rPr>
        <w:t>bib eluts</w:t>
      </w:r>
      <w:r>
        <w:rPr>
          <w:rtl w:val="0"/>
        </w:rPr>
        <w:t>ü</w:t>
      </w:r>
      <w:r>
        <w:rPr>
          <w:rtl w:val="0"/>
        </w:rPr>
        <w:t>kli jooksul mitmeid staatuse muutusi, mis m</w:t>
      </w:r>
      <w:r>
        <w:rPr>
          <w:rtl w:val="0"/>
        </w:rPr>
        <w:t>ää</w:t>
      </w:r>
      <w:r>
        <w:rPr>
          <w:rtl w:val="0"/>
        </w:rPr>
        <w:t>ravad selle otsitavuse identifikaatorite registris (RoI) ja p</w:t>
      </w:r>
      <w:r>
        <w:rPr>
          <w:rtl w:val="0"/>
        </w:rPr>
        <w:t>ä</w:t>
      </w:r>
      <w:r>
        <w:rPr>
          <w:rtl w:val="0"/>
        </w:rPr>
        <w:t>devate asutuste (CA) ning ettev</w:t>
      </w:r>
      <w:r>
        <w:rPr>
          <w:rtl w:val="0"/>
          <w:lang w:val="pt-PT"/>
        </w:rPr>
        <w:t>õ</w:t>
      </w:r>
      <w:r>
        <w:rPr>
          <w:rtl w:val="0"/>
        </w:rPr>
        <w:t>tete (EO) vastavad juurdep</w:t>
      </w:r>
      <w:r>
        <w:rPr>
          <w:rtl w:val="0"/>
        </w:rPr>
        <w:t>ää</w:t>
      </w:r>
      <w:r>
        <w:rPr>
          <w:rtl w:val="0"/>
        </w:rPr>
        <w:t>su</w:t>
      </w:r>
      <w:r>
        <w:rPr>
          <w:rtl w:val="0"/>
          <w:lang w:val="pt-PT"/>
        </w:rPr>
        <w:t>õ</w:t>
      </w:r>
      <w:r>
        <w:rPr>
          <w:rtl w:val="0"/>
        </w:rPr>
        <w:t>igused.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1786"/>
        <w:gridCol w:w="2064"/>
        <w:gridCol w:w="2317"/>
        <w:gridCol w:w="3193"/>
      </w:tblGrid>
      <w:tr>
        <w:tblPrEx>
          <w:shd w:val="clear" w:color="auto" w:fill="cad1d7"/>
        </w:tblPrEx>
        <w:trPr>
          <w:trHeight w:val="436" w:hRule="atLeast"/>
        </w:trPr>
        <w:tc>
          <w:tcPr>
            <w:tcW w:type="dxa" w:w="1786"/>
            <w:tcBorders>
              <w:top w:val="single" w:color="2e75b6" w:sz="1" w:space="0" w:shadow="0" w:frame="0"/>
              <w:left w:val="single" w:color="2e75b6" w:sz="1" w:space="0" w:shadow="0" w:frame="0"/>
              <w:bottom w:val="single" w:color="cccccc" w:sz="1" w:space="0" w:shadow="0" w:frame="0"/>
              <w:right w:val="single" w:color="2e75b6" w:sz="1" w:space="0" w:shadow="0" w:frame="0"/>
            </w:tcBorders>
            <w:shd w:val="clear" w:color="auto" w:fill="2e75b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Staatus</w:t>
            </w:r>
          </w:p>
        </w:tc>
        <w:tc>
          <w:tcPr>
            <w:tcW w:type="dxa" w:w="2064"/>
            <w:tcBorders>
              <w:top w:val="single" w:color="2e75b6" w:sz="1" w:space="0" w:shadow="0" w:frame="0"/>
              <w:left w:val="single" w:color="2e75b6" w:sz="1" w:space="0" w:shadow="0" w:frame="0"/>
              <w:bottom w:val="single" w:color="cccccc" w:sz="1" w:space="0" w:shadow="0" w:frame="0"/>
              <w:right w:val="single" w:color="2e75b6" w:sz="1" w:space="0" w:shadow="0" w:frame="0"/>
            </w:tcBorders>
            <w:shd w:val="clear" w:color="auto" w:fill="2e75b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Kirjeldus</w:t>
            </w:r>
          </w:p>
        </w:tc>
        <w:tc>
          <w:tcPr>
            <w:tcW w:type="dxa" w:w="2317"/>
            <w:tcBorders>
              <w:top w:val="single" w:color="2e75b6" w:sz="1" w:space="0" w:shadow="0" w:frame="0"/>
              <w:left w:val="single" w:color="2e75b6" w:sz="1" w:space="0" w:shadow="0" w:frame="0"/>
              <w:bottom w:val="single" w:color="cccccc" w:sz="1" w:space="0" w:shadow="0" w:frame="0"/>
              <w:right w:val="single" w:color="2e75b6" w:sz="1" w:space="0" w:shadow="0" w:frame="0"/>
            </w:tcBorders>
            <w:shd w:val="clear" w:color="auto" w:fill="2e75b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eFTI v</w:t>
            </w: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ä</w:t>
            </w: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rava interaktsioon</w:t>
            </w:r>
          </w:p>
        </w:tc>
        <w:tc>
          <w:tcPr>
            <w:tcW w:type="dxa" w:w="3193"/>
            <w:tcBorders>
              <w:top w:val="single" w:color="2e75b6" w:sz="1" w:space="0" w:shadow="0" w:frame="0"/>
              <w:left w:val="single" w:color="2e75b6" w:sz="1" w:space="0" w:shadow="0" w:frame="0"/>
              <w:bottom w:val="single" w:color="cccccc" w:sz="1" w:space="0" w:shadow="0" w:frame="0"/>
              <w:right w:val="single" w:color="2e75b6" w:sz="1" w:space="0" w:shadow="0" w:frame="0"/>
            </w:tcBorders>
            <w:shd w:val="clear" w:color="auto" w:fill="2e75b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Juurdep</w:t>
            </w: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ää</w:t>
            </w: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su</w:t>
            </w: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õ</w:t>
            </w: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igused</w:t>
            </w:r>
          </w:p>
        </w:tc>
      </w:tr>
      <w:tr>
        <w:tblPrEx>
          <w:shd w:val="clear" w:color="auto" w:fill="cad1d7"/>
        </w:tblPrEx>
        <w:trPr>
          <w:trHeight w:val="1316" w:hRule="atLeast"/>
        </w:trPr>
        <w:tc>
          <w:tcPr>
            <w:tcW w:type="dxa" w:w="178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Mustand</w:t>
            </w:r>
          </w:p>
        </w:tc>
        <w:tc>
          <w:tcPr>
            <w:tcW w:type="dxa" w:w="206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CMDS koostatakse eFTI platvormil. Andmeelemendid sisestatakse, kuid andmekogum pole veel l</w:t>
            </w:r>
            <w:r>
              <w:rPr>
                <w:shd w:val="nil" w:color="auto" w:fill="auto"/>
                <w:rtl w:val="0"/>
                <w:lang w:val="en-US"/>
              </w:rPr>
              <w:t>õ</w:t>
            </w:r>
            <w:r>
              <w:rPr>
                <w:shd w:val="nil" w:color="auto" w:fill="auto"/>
                <w:rtl w:val="0"/>
                <w:lang w:val="en-US"/>
              </w:rPr>
              <w:t>petatud.</w:t>
            </w:r>
          </w:p>
        </w:tc>
        <w:tc>
          <w:tcPr>
            <w:tcW w:type="dxa" w:w="2317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Puudub. FTI004 pole saadetud. UIL pole RoI-s registreeritud.</w:t>
            </w:r>
          </w:p>
        </w:tc>
        <w:tc>
          <w:tcPr>
            <w:tcW w:type="dxa" w:w="3193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CA: Puudub juurdep</w:t>
            </w:r>
            <w:r>
              <w:rPr>
                <w:shd w:val="nil" w:color="auto" w:fill="auto"/>
                <w:rtl w:val="0"/>
                <w:lang w:val="en-US"/>
              </w:rPr>
              <w:t>ää</w:t>
            </w:r>
            <w:r>
              <w:rPr>
                <w:shd w:val="nil" w:color="auto" w:fill="auto"/>
                <w:rtl w:val="0"/>
                <w:lang w:val="en-US"/>
              </w:rPr>
              <w:t>s. EO: T</w:t>
            </w:r>
            <w:r>
              <w:rPr>
                <w:shd w:val="nil" w:color="auto" w:fill="auto"/>
                <w:rtl w:val="0"/>
                <w:lang w:val="en-US"/>
              </w:rPr>
              <w:t>ä</w:t>
            </w:r>
            <w:r>
              <w:rPr>
                <w:shd w:val="nil" w:color="auto" w:fill="auto"/>
                <w:rtl w:val="0"/>
                <w:lang w:val="en-US"/>
              </w:rPr>
              <w:t>ielikud loomis- ja redigeerimis</w:t>
            </w:r>
            <w:r>
              <w:rPr>
                <w:shd w:val="nil" w:color="auto" w:fill="auto"/>
                <w:rtl w:val="0"/>
                <w:lang w:val="en-US"/>
              </w:rPr>
              <w:t>õ</w:t>
            </w:r>
            <w:r>
              <w:rPr>
                <w:shd w:val="nil" w:color="auto" w:fill="auto"/>
                <w:rtl w:val="0"/>
                <w:lang w:val="en-US"/>
              </w:rPr>
              <w:t>igused eFTI platvormil.</w:t>
            </w:r>
          </w:p>
        </w:tc>
      </w:tr>
      <w:tr>
        <w:tblPrEx>
          <w:shd w:val="clear" w:color="auto" w:fill="cad1d7"/>
        </w:tblPrEx>
        <w:trPr>
          <w:trHeight w:val="1536" w:hRule="atLeast"/>
        </w:trPr>
        <w:tc>
          <w:tcPr>
            <w:tcW w:type="dxa" w:w="178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Aktiivne</w:t>
            </w:r>
          </w:p>
        </w:tc>
        <w:tc>
          <w:tcPr>
            <w:tcW w:type="dxa" w:w="206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sv-SE"/>
              </w:rPr>
              <w:t>CMDS on valideeritud ja t</w:t>
            </w:r>
            <w:r>
              <w:rPr>
                <w:shd w:val="nil" w:color="auto" w:fill="auto"/>
                <w:rtl w:val="0"/>
                <w:lang w:val="sv-SE"/>
              </w:rPr>
              <w:t>ä</w:t>
            </w:r>
            <w:r>
              <w:rPr>
                <w:shd w:val="nil" w:color="auto" w:fill="auto"/>
                <w:rtl w:val="0"/>
                <w:lang w:val="sv-SE"/>
              </w:rPr>
              <w:t>ielik. FTI004 on saadetud eFTI v</w:t>
            </w:r>
            <w:r>
              <w:rPr>
                <w:shd w:val="nil" w:color="auto" w:fill="auto"/>
                <w:rtl w:val="0"/>
                <w:lang w:val="sv-SE"/>
              </w:rPr>
              <w:t>ä</w:t>
            </w:r>
            <w:r>
              <w:rPr>
                <w:shd w:val="nil" w:color="auto" w:fill="auto"/>
                <w:rtl w:val="0"/>
                <w:lang w:val="sv-SE"/>
              </w:rPr>
              <w:t>ravale, UIL ja identifikaatorid registreeritud RoI-s.</w:t>
            </w:r>
          </w:p>
        </w:tc>
        <w:tc>
          <w:tcPr>
            <w:tcW w:type="dxa" w:w="2317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sv-SE"/>
              </w:rPr>
              <w:t>Vastab eFTI v</w:t>
            </w:r>
            <w:r>
              <w:rPr>
                <w:shd w:val="nil" w:color="auto" w:fill="auto"/>
                <w:rtl w:val="0"/>
                <w:lang w:val="sv-SE"/>
              </w:rPr>
              <w:t>ä</w:t>
            </w:r>
            <w:r>
              <w:rPr>
                <w:shd w:val="nil" w:color="auto" w:fill="auto"/>
                <w:rtl w:val="0"/>
                <w:lang w:val="sv-SE"/>
              </w:rPr>
              <w:t>rava staatusele: Registreeritud. UIL on aktiivne ja otsitav RoI-s.</w:t>
            </w:r>
          </w:p>
        </w:tc>
        <w:tc>
          <w:tcPr>
            <w:tcW w:type="dxa" w:w="3193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sv-SE"/>
              </w:rPr>
              <w:t>CA: T</w:t>
            </w:r>
            <w:r>
              <w:rPr>
                <w:shd w:val="nil" w:color="auto" w:fill="auto"/>
                <w:rtl w:val="0"/>
                <w:lang w:val="sv-SE"/>
              </w:rPr>
              <w:t>ä</w:t>
            </w:r>
            <w:r>
              <w:rPr>
                <w:shd w:val="nil" w:color="auto" w:fill="auto"/>
                <w:rtl w:val="0"/>
                <w:lang w:val="sv-SE"/>
              </w:rPr>
              <w:t>ielik juurdep</w:t>
            </w:r>
            <w:r>
              <w:rPr>
                <w:shd w:val="nil" w:color="auto" w:fill="auto"/>
                <w:rtl w:val="0"/>
                <w:lang w:val="sv-SE"/>
              </w:rPr>
              <w:t>ää</w:t>
            </w:r>
            <w:r>
              <w:rPr>
                <w:shd w:val="nil" w:color="auto" w:fill="auto"/>
                <w:rtl w:val="0"/>
                <w:lang w:val="sv-SE"/>
              </w:rPr>
              <w:t>s eFTI v</w:t>
            </w:r>
            <w:r>
              <w:rPr>
                <w:shd w:val="nil" w:color="auto" w:fill="auto"/>
                <w:rtl w:val="0"/>
                <w:lang w:val="sv-SE"/>
              </w:rPr>
              <w:t>ä</w:t>
            </w:r>
            <w:r>
              <w:rPr>
                <w:shd w:val="nil" w:color="auto" w:fill="auto"/>
                <w:rtl w:val="0"/>
                <w:lang w:val="sv-SE"/>
              </w:rPr>
              <w:t>rava kaudu. EO: Redigeerimis</w:t>
            </w:r>
            <w:r>
              <w:rPr>
                <w:shd w:val="nil" w:color="auto" w:fill="auto"/>
                <w:rtl w:val="0"/>
                <w:lang w:val="sv-SE"/>
              </w:rPr>
              <w:t>õ</w:t>
            </w:r>
            <w:r>
              <w:rPr>
                <w:shd w:val="nil" w:color="auto" w:fill="auto"/>
                <w:rtl w:val="0"/>
                <w:lang w:val="sv-SE"/>
              </w:rPr>
              <w:t>igused, uuendused k</w:t>
            </w:r>
            <w:r>
              <w:rPr>
                <w:shd w:val="nil" w:color="auto" w:fill="auto"/>
                <w:rtl w:val="0"/>
                <w:lang w:val="sv-SE"/>
              </w:rPr>
              <w:t>ä</w:t>
            </w:r>
            <w:r>
              <w:rPr>
                <w:shd w:val="nil" w:color="auto" w:fill="auto"/>
                <w:rtl w:val="0"/>
                <w:lang w:val="sv-SE"/>
              </w:rPr>
              <w:t>ivitavad uue CMDS (FTI004), mis on seotud olemasolevaga kuni viimase CMDS</w:t>
            </w:r>
            <w:r>
              <w:rPr>
                <w:shd w:val="nil" w:color="auto" w:fill="auto"/>
                <w:rtl w:val="0"/>
                <w:lang w:val="sv-SE"/>
              </w:rPr>
              <w:t>’</w:t>
            </w:r>
            <w:r>
              <w:rPr>
                <w:shd w:val="nil" w:color="auto" w:fill="auto"/>
                <w:rtl w:val="0"/>
                <w:lang w:val="sv-SE"/>
              </w:rPr>
              <w:t>i l</w:t>
            </w:r>
            <w:r>
              <w:rPr>
                <w:shd w:val="nil" w:color="auto" w:fill="auto"/>
                <w:rtl w:val="0"/>
                <w:lang w:val="sv-SE"/>
              </w:rPr>
              <w:t>õ</w:t>
            </w:r>
            <w:r>
              <w:rPr>
                <w:shd w:val="nil" w:color="auto" w:fill="auto"/>
                <w:rtl w:val="0"/>
                <w:lang w:val="sv-SE"/>
              </w:rPr>
              <w:t>petamiseni..</w:t>
            </w:r>
          </w:p>
        </w:tc>
      </w:tr>
      <w:tr>
        <w:tblPrEx>
          <w:shd w:val="clear" w:color="auto" w:fill="cad1d7"/>
        </w:tblPrEx>
        <w:trPr>
          <w:trHeight w:val="1316" w:hRule="atLeast"/>
        </w:trPr>
        <w:tc>
          <w:tcPr>
            <w:tcW w:type="dxa" w:w="178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L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õ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petatud</w:t>
            </w:r>
          </w:p>
        </w:tc>
        <w:tc>
          <w:tcPr>
            <w:tcW w:type="dxa" w:w="206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Transporditoimingud l</w:t>
            </w:r>
            <w:r>
              <w:rPr>
                <w:shd w:val="nil" w:color="auto" w:fill="auto"/>
                <w:rtl w:val="0"/>
                <w:lang w:val="en-US"/>
              </w:rPr>
              <w:t>õ</w:t>
            </w:r>
            <w:r>
              <w:rPr>
                <w:shd w:val="nil" w:color="auto" w:fill="auto"/>
                <w:rtl w:val="0"/>
                <w:lang w:val="en-US"/>
              </w:rPr>
              <w:t>petatud. Tarneaeg (eFTI188) on salvestatud. Edasised muutused keelatud.</w:t>
            </w:r>
          </w:p>
        </w:tc>
        <w:tc>
          <w:tcPr>
            <w:tcW w:type="dxa" w:w="2317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sv-SE"/>
              </w:rPr>
              <w:t>K</w:t>
            </w:r>
            <w:r>
              <w:rPr>
                <w:shd w:val="nil" w:color="auto" w:fill="auto"/>
                <w:rtl w:val="0"/>
                <w:lang w:val="sv-SE"/>
              </w:rPr>
              <w:t>ä</w:t>
            </w:r>
            <w:r>
              <w:rPr>
                <w:shd w:val="nil" w:color="auto" w:fill="auto"/>
                <w:rtl w:val="0"/>
                <w:lang w:val="sv-SE"/>
              </w:rPr>
              <w:t>ivitab eFTI v</w:t>
            </w:r>
            <w:r>
              <w:rPr>
                <w:shd w:val="nil" w:color="auto" w:fill="auto"/>
                <w:rtl w:val="0"/>
                <w:lang w:val="sv-SE"/>
              </w:rPr>
              <w:t>ä</w:t>
            </w:r>
            <w:r>
              <w:rPr>
                <w:shd w:val="nil" w:color="auto" w:fill="auto"/>
                <w:rtl w:val="0"/>
                <w:lang w:val="sv-SE"/>
              </w:rPr>
              <w:t xml:space="preserve">rava </w:t>
            </w:r>
            <w:r>
              <w:rPr>
                <w:shd w:val="nil" w:color="auto" w:fill="auto"/>
                <w:rtl w:val="0"/>
                <w:lang w:val="sv-SE"/>
              </w:rPr>
              <w:t>ü</w:t>
            </w:r>
            <w:r>
              <w:rPr>
                <w:shd w:val="nil" w:color="auto" w:fill="auto"/>
                <w:rtl w:val="0"/>
                <w:lang w:val="sv-SE"/>
              </w:rPr>
              <w:t>lemineku Deaktiveerituks (maanteetranspordil pikendatud periood).</w:t>
            </w:r>
          </w:p>
        </w:tc>
        <w:tc>
          <w:tcPr>
            <w:tcW w:type="dxa" w:w="3193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sv-SE"/>
              </w:rPr>
              <w:t>CA: eFTI v</w:t>
            </w:r>
            <w:r>
              <w:rPr>
                <w:shd w:val="nil" w:color="auto" w:fill="auto"/>
                <w:rtl w:val="0"/>
                <w:lang w:val="sv-SE"/>
              </w:rPr>
              <w:t>ä</w:t>
            </w:r>
            <w:r>
              <w:rPr>
                <w:shd w:val="nil" w:color="auto" w:fill="auto"/>
                <w:rtl w:val="0"/>
                <w:lang w:val="sv-SE"/>
              </w:rPr>
              <w:t xml:space="preserve">rava kaudu (maanteetransport); UIL kaudu (muud moodused). </w:t>
            </w:r>
            <w:r>
              <w:rPr>
                <w:shd w:val="nil" w:color="auto" w:fill="auto"/>
                <w:rtl w:val="0"/>
                <w:lang w:val="en-US"/>
              </w:rPr>
              <w:t>EO: Kirjutuskaitstud.</w:t>
            </w:r>
          </w:p>
        </w:tc>
      </w:tr>
      <w:tr>
        <w:tblPrEx>
          <w:shd w:val="clear" w:color="auto" w:fill="cad1d7"/>
        </w:tblPrEx>
        <w:trPr>
          <w:trHeight w:val="1316" w:hRule="atLeast"/>
        </w:trPr>
        <w:tc>
          <w:tcPr>
            <w:tcW w:type="dxa" w:w="178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Arhiveerimiseks valmis</w:t>
            </w:r>
          </w:p>
        </w:tc>
        <w:tc>
          <w:tcPr>
            <w:tcW w:type="dxa" w:w="206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sv-SE"/>
              </w:rPr>
              <w:t>CMDS on l</w:t>
            </w:r>
            <w:r>
              <w:rPr>
                <w:shd w:val="nil" w:color="auto" w:fill="auto"/>
                <w:rtl w:val="0"/>
                <w:lang w:val="sv-SE"/>
              </w:rPr>
              <w:t>õ</w:t>
            </w:r>
            <w:r>
              <w:rPr>
                <w:shd w:val="nil" w:color="auto" w:fill="auto"/>
                <w:rtl w:val="0"/>
                <w:lang w:val="sv-SE"/>
              </w:rPr>
              <w:t>petatud ja eFTI v</w:t>
            </w:r>
            <w:r>
              <w:rPr>
                <w:shd w:val="nil" w:color="auto" w:fill="auto"/>
                <w:rtl w:val="0"/>
                <w:lang w:val="sv-SE"/>
              </w:rPr>
              <w:t>ä</w:t>
            </w:r>
            <w:r>
              <w:rPr>
                <w:shd w:val="nil" w:color="auto" w:fill="auto"/>
                <w:rtl w:val="0"/>
                <w:lang w:val="sv-SE"/>
              </w:rPr>
              <w:t xml:space="preserve">ravas deaktiveeritud. </w:t>
            </w:r>
            <w:r>
              <w:rPr>
                <w:shd w:val="nil" w:color="auto" w:fill="auto"/>
                <w:rtl w:val="0"/>
                <w:lang w:val="en-US"/>
              </w:rPr>
              <w:t>Andmekogum ootab l</w:t>
            </w:r>
            <w:r>
              <w:rPr>
                <w:shd w:val="nil" w:color="auto" w:fill="auto"/>
                <w:rtl w:val="0"/>
                <w:lang w:val="en-US"/>
              </w:rPr>
              <w:t>õ</w:t>
            </w:r>
            <w:r>
              <w:rPr>
                <w:shd w:val="nil" w:color="auto" w:fill="auto"/>
                <w:rtl w:val="0"/>
                <w:lang w:val="en-US"/>
              </w:rPr>
              <w:t>plikku arhiveerimist.</w:t>
            </w:r>
          </w:p>
        </w:tc>
        <w:tc>
          <w:tcPr>
            <w:tcW w:type="dxa" w:w="2317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Puudub. eFTI v</w:t>
            </w:r>
            <w:r>
              <w:rPr>
                <w:shd w:val="nil" w:color="auto" w:fill="auto"/>
                <w:rtl w:val="0"/>
                <w:lang w:val="en-US"/>
              </w:rPr>
              <w:t>ä</w:t>
            </w:r>
            <w:r>
              <w:rPr>
                <w:shd w:val="nil" w:color="auto" w:fill="auto"/>
                <w:rtl w:val="0"/>
                <w:lang w:val="en-US"/>
              </w:rPr>
              <w:t>rav on UIL juba RoI-st eemaldanud.</w:t>
            </w:r>
          </w:p>
        </w:tc>
        <w:tc>
          <w:tcPr>
            <w:tcW w:type="dxa" w:w="3193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CA: K</w:t>
            </w:r>
            <w:r>
              <w:rPr>
                <w:shd w:val="nil" w:color="auto" w:fill="auto"/>
                <w:rtl w:val="0"/>
                <w:lang w:val="en-US"/>
              </w:rPr>
              <w:t>ä</w:t>
            </w:r>
            <w:r>
              <w:rPr>
                <w:shd w:val="nil" w:color="auto" w:fill="auto"/>
                <w:rtl w:val="0"/>
                <w:lang w:val="en-US"/>
              </w:rPr>
              <w:t>ttesaadav otsese UIL kaudu volitatud juurdep</w:t>
            </w:r>
            <w:r>
              <w:rPr>
                <w:shd w:val="nil" w:color="auto" w:fill="auto"/>
                <w:rtl w:val="0"/>
                <w:lang w:val="en-US"/>
              </w:rPr>
              <w:t>ää</w:t>
            </w:r>
            <w:r>
              <w:rPr>
                <w:shd w:val="nil" w:color="auto" w:fill="auto"/>
                <w:rtl w:val="0"/>
                <w:lang w:val="en-US"/>
              </w:rPr>
              <w:t>sul. EO: Volitatud arhiveerimiseks.</w:t>
            </w:r>
          </w:p>
        </w:tc>
      </w:tr>
      <w:tr>
        <w:tblPrEx>
          <w:shd w:val="clear" w:color="auto" w:fill="cad1d7"/>
        </w:tblPrEx>
        <w:trPr>
          <w:trHeight w:val="1756" w:hRule="atLeast"/>
        </w:trPr>
        <w:tc>
          <w:tcPr>
            <w:tcW w:type="dxa" w:w="178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Arhiveeritud</w:t>
            </w:r>
          </w:p>
        </w:tc>
        <w:tc>
          <w:tcPr>
            <w:tcW w:type="dxa" w:w="206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CMDS on arhiveeritud pikaajalise s</w:t>
            </w:r>
            <w:r>
              <w:rPr>
                <w:shd w:val="nil" w:color="auto" w:fill="auto"/>
                <w:rtl w:val="0"/>
                <w:lang w:val="en-US"/>
              </w:rPr>
              <w:t>ä</w:t>
            </w:r>
            <w:r>
              <w:rPr>
                <w:shd w:val="nil" w:color="auto" w:fill="auto"/>
                <w:rtl w:val="0"/>
                <w:lang w:val="en-US"/>
              </w:rPr>
              <w:t>ilitamise eesm</w:t>
            </w:r>
            <w:r>
              <w:rPr>
                <w:shd w:val="nil" w:color="auto" w:fill="auto"/>
                <w:rtl w:val="0"/>
                <w:lang w:val="en-US"/>
              </w:rPr>
              <w:t>ä</w:t>
            </w:r>
            <w:r>
              <w:rPr>
                <w:shd w:val="nil" w:color="auto" w:fill="auto"/>
                <w:rtl w:val="0"/>
                <w:lang w:val="en-US"/>
              </w:rPr>
              <w:t>rgil vastavalt kohaldatavatele transpordiseaduste s</w:t>
            </w:r>
            <w:r>
              <w:rPr>
                <w:shd w:val="nil" w:color="auto" w:fill="auto"/>
                <w:rtl w:val="0"/>
                <w:lang w:val="en-US"/>
              </w:rPr>
              <w:t>ä</w:t>
            </w:r>
            <w:r>
              <w:rPr>
                <w:shd w:val="nil" w:color="auto" w:fill="auto"/>
                <w:rtl w:val="0"/>
                <w:lang w:val="en-US"/>
              </w:rPr>
              <w:t>ilitusperioodidele.</w:t>
            </w:r>
          </w:p>
        </w:tc>
        <w:tc>
          <w:tcPr>
            <w:tcW w:type="dxa" w:w="2317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Puudub. Andmekogum s</w:t>
            </w:r>
            <w:r>
              <w:rPr>
                <w:shd w:val="nil" w:color="auto" w:fill="auto"/>
                <w:rtl w:val="0"/>
                <w:lang w:val="en-US"/>
              </w:rPr>
              <w:t>ä</w:t>
            </w:r>
            <w:r>
              <w:rPr>
                <w:shd w:val="nil" w:color="auto" w:fill="auto"/>
                <w:rtl w:val="0"/>
                <w:lang w:val="en-US"/>
              </w:rPr>
              <w:t>ilitatakse ainult eFTI platvormil.</w:t>
            </w:r>
          </w:p>
        </w:tc>
        <w:tc>
          <w:tcPr>
            <w:tcW w:type="dxa" w:w="3193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CA: Retrospektiivsed auditid volitatud juurdep</w:t>
            </w:r>
            <w:r>
              <w:rPr>
                <w:shd w:val="nil" w:color="auto" w:fill="auto"/>
                <w:rtl w:val="0"/>
                <w:lang w:val="en-US"/>
              </w:rPr>
              <w:t>ää</w:t>
            </w:r>
            <w:r>
              <w:rPr>
                <w:shd w:val="nil" w:color="auto" w:fill="auto"/>
                <w:rtl w:val="0"/>
                <w:lang w:val="en-US"/>
              </w:rPr>
              <w:t>sul. EO: Kirjutuskaitstud.</w:t>
            </w:r>
          </w:p>
        </w:tc>
      </w:tr>
      <w:tr>
        <w:tblPrEx>
          <w:shd w:val="clear" w:color="auto" w:fill="cad1d7"/>
        </w:tblPrEx>
        <w:trPr>
          <w:trHeight w:val="1756" w:hRule="atLeast"/>
        </w:trPr>
        <w:tc>
          <w:tcPr>
            <w:tcW w:type="dxa" w:w="178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T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ü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histatud</w:t>
            </w:r>
          </w:p>
        </w:tc>
        <w:tc>
          <w:tcPr>
            <w:tcW w:type="dxa" w:w="206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sv-SE"/>
              </w:rPr>
              <w:t>CMDS loodi ekslikult v</w:t>
            </w:r>
            <w:r>
              <w:rPr>
                <w:shd w:val="nil" w:color="auto" w:fill="auto"/>
                <w:rtl w:val="0"/>
                <w:lang w:val="sv-SE"/>
              </w:rPr>
              <w:t>õ</w:t>
            </w:r>
            <w:r>
              <w:rPr>
                <w:shd w:val="nil" w:color="auto" w:fill="auto"/>
                <w:rtl w:val="0"/>
                <w:lang w:val="sv-SE"/>
              </w:rPr>
              <w:t>i saadetis t</w:t>
            </w:r>
            <w:r>
              <w:rPr>
                <w:shd w:val="nil" w:color="auto" w:fill="auto"/>
                <w:rtl w:val="0"/>
                <w:lang w:val="sv-SE"/>
              </w:rPr>
              <w:t>ü</w:t>
            </w:r>
            <w:r>
              <w:rPr>
                <w:shd w:val="nil" w:color="auto" w:fill="auto"/>
                <w:rtl w:val="0"/>
                <w:lang w:val="sv-SE"/>
              </w:rPr>
              <w:t>histati. Andmekogum t</w:t>
            </w:r>
            <w:r>
              <w:rPr>
                <w:shd w:val="nil" w:color="auto" w:fill="auto"/>
                <w:rtl w:val="0"/>
                <w:lang w:val="sv-SE"/>
              </w:rPr>
              <w:t>ü</w:t>
            </w:r>
            <w:r>
              <w:rPr>
                <w:shd w:val="nil" w:color="auto" w:fill="auto"/>
                <w:rtl w:val="0"/>
                <w:lang w:val="sv-SE"/>
              </w:rPr>
              <w:t>histatakse auditij</w:t>
            </w:r>
            <w:r>
              <w:rPr>
                <w:shd w:val="nil" w:color="auto" w:fill="auto"/>
                <w:rtl w:val="0"/>
                <w:lang w:val="sv-SE"/>
              </w:rPr>
              <w:t>ä</w:t>
            </w:r>
            <w:r>
              <w:rPr>
                <w:shd w:val="nil" w:color="auto" w:fill="auto"/>
                <w:rtl w:val="0"/>
                <w:lang w:val="sv-SE"/>
              </w:rPr>
              <w:t>ljega. F</w:t>
            </w:r>
            <w:r>
              <w:rPr>
                <w:shd w:val="nil" w:color="auto" w:fill="auto"/>
                <w:rtl w:val="0"/>
                <w:lang w:val="sv-SE"/>
              </w:rPr>
              <w:t>üü</w:t>
            </w:r>
            <w:r>
              <w:rPr>
                <w:shd w:val="nil" w:color="auto" w:fill="auto"/>
                <w:rtl w:val="0"/>
                <w:lang w:val="sv-SE"/>
              </w:rPr>
              <w:t>siline kustutamine ei ole lubatud.</w:t>
            </w:r>
          </w:p>
        </w:tc>
        <w:tc>
          <w:tcPr>
            <w:tcW w:type="dxa" w:w="2317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sv-SE"/>
              </w:rPr>
              <w:t>eFTI platvorm saadab t</w:t>
            </w:r>
            <w:r>
              <w:rPr>
                <w:shd w:val="nil" w:color="auto" w:fill="auto"/>
                <w:rtl w:val="0"/>
                <w:lang w:val="sv-SE"/>
              </w:rPr>
              <w:t>ü</w:t>
            </w:r>
            <w:r>
              <w:rPr>
                <w:shd w:val="nil" w:color="auto" w:fill="auto"/>
                <w:rtl w:val="0"/>
                <w:lang w:val="sv-SE"/>
              </w:rPr>
              <w:t>histamissignaali. eFTI v</w:t>
            </w:r>
            <w:r>
              <w:rPr>
                <w:shd w:val="nil" w:color="auto" w:fill="auto"/>
                <w:rtl w:val="0"/>
                <w:lang w:val="sv-SE"/>
              </w:rPr>
              <w:t>ä</w:t>
            </w:r>
            <w:r>
              <w:rPr>
                <w:shd w:val="nil" w:color="auto" w:fill="auto"/>
                <w:rtl w:val="0"/>
                <w:lang w:val="sv-SE"/>
              </w:rPr>
              <w:t>rav eemaldab UIL RoI-st ja logib t</w:t>
            </w:r>
            <w:r>
              <w:rPr>
                <w:shd w:val="nil" w:color="auto" w:fill="auto"/>
                <w:rtl w:val="0"/>
                <w:lang w:val="sv-SE"/>
              </w:rPr>
              <w:t>ü</w:t>
            </w:r>
            <w:r>
              <w:rPr>
                <w:shd w:val="nil" w:color="auto" w:fill="auto"/>
                <w:rtl w:val="0"/>
                <w:lang w:val="sv-SE"/>
              </w:rPr>
              <w:t>histamis (v</w:t>
            </w:r>
            <w:r>
              <w:rPr>
                <w:shd w:val="nil" w:color="auto" w:fill="auto"/>
                <w:rtl w:val="0"/>
                <w:lang w:val="sv-SE"/>
              </w:rPr>
              <w:t>õ</w:t>
            </w:r>
            <w:r>
              <w:rPr>
                <w:shd w:val="nil" w:color="auto" w:fill="auto"/>
                <w:rtl w:val="0"/>
                <w:lang w:val="sv-SE"/>
              </w:rPr>
              <w:t>imalik kuniaktiivse staatuseni).</w:t>
            </w:r>
          </w:p>
        </w:tc>
        <w:tc>
          <w:tcPr>
            <w:tcW w:type="dxa" w:w="3193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sv-SE"/>
              </w:rPr>
              <w:t>CA: eFTI v</w:t>
            </w:r>
            <w:r>
              <w:rPr>
                <w:shd w:val="nil" w:color="auto" w:fill="auto"/>
                <w:rtl w:val="0"/>
                <w:lang w:val="sv-SE"/>
              </w:rPr>
              <w:t>ä</w:t>
            </w:r>
            <w:r>
              <w:rPr>
                <w:shd w:val="nil" w:color="auto" w:fill="auto"/>
                <w:rtl w:val="0"/>
                <w:lang w:val="sv-SE"/>
              </w:rPr>
              <w:t>rava kaudu k</w:t>
            </w:r>
            <w:r>
              <w:rPr>
                <w:shd w:val="nil" w:color="auto" w:fill="auto"/>
                <w:rtl w:val="0"/>
                <w:lang w:val="sv-SE"/>
              </w:rPr>
              <w:t>ä</w:t>
            </w:r>
            <w:r>
              <w:rPr>
                <w:shd w:val="nil" w:color="auto" w:fill="auto"/>
                <w:rtl w:val="0"/>
                <w:lang w:val="sv-SE"/>
              </w:rPr>
              <w:t>ttesaadamatu. EO: Edasised toimingud keelatud.</w:t>
            </w:r>
          </w:p>
        </w:tc>
      </w:tr>
    </w:tbl>
    <w:p>
      <w:pPr>
        <w:pStyle w:val="Body"/>
        <w:widowControl w:val="0"/>
        <w:spacing w:after="120"/>
        <w:jc w:val="both"/>
      </w:pPr>
    </w:p>
    <w:p>
      <w:pPr>
        <w:pStyle w:val="Body"/>
        <w:spacing w:after="60"/>
        <w:jc w:val="both"/>
        <w:rPr>
          <w:lang w:val="sv-SE"/>
        </w:rPr>
      </w:pPr>
    </w:p>
    <w:p>
      <w:pPr>
        <w:pStyle w:val="Heading 3"/>
        <w:jc w:val="both"/>
      </w:pPr>
      <w:r>
        <w:rPr>
          <w:rtl w:val="0"/>
          <w:lang w:val="sv-SE"/>
        </w:rPr>
        <w:t>2.2.3 Transpordiviisi spetsiifilised n</w:t>
      </w:r>
      <w:r>
        <w:rPr>
          <w:rtl w:val="0"/>
          <w:lang w:val="sv-SE"/>
        </w:rPr>
        <w:t>õ</w:t>
      </w:r>
      <w:r>
        <w:rPr>
          <w:rtl w:val="0"/>
          <w:lang w:val="sv-SE"/>
        </w:rPr>
        <w:t>uded</w:t>
      </w:r>
    </w:p>
    <w:p>
      <w:pPr>
        <w:pStyle w:val="Body"/>
        <w:spacing w:after="120"/>
        <w:jc w:val="both"/>
      </w:pPr>
      <w:r>
        <w:rPr>
          <w:rtl w:val="0"/>
          <w:lang w:val="sv-SE"/>
        </w:rPr>
        <w:t>J</w:t>
      </w:r>
      <w:r>
        <w:rPr>
          <w:rtl w:val="0"/>
          <w:lang w:val="sv-SE"/>
        </w:rPr>
        <w:t>ä</w:t>
      </w:r>
      <w:r>
        <w:rPr>
          <w:rtl w:val="0"/>
          <w:lang w:val="sv-SE"/>
        </w:rPr>
        <w:t>rgmised tabelid kirjeldavad iga eFTI v</w:t>
      </w:r>
      <w:r>
        <w:rPr>
          <w:rtl w:val="0"/>
          <w:lang w:val="sv-SE"/>
        </w:rPr>
        <w:t>ä</w:t>
      </w:r>
      <w:r>
        <w:rPr>
          <w:rtl w:val="0"/>
          <w:lang w:val="sv-SE"/>
        </w:rPr>
        <w:t>rava poolt toetatud transpordiviisi spetsiifilisi otsitavaid identifikaatoreid ja regulatiivseid n</w:t>
      </w:r>
      <w:r>
        <w:rPr>
          <w:rtl w:val="0"/>
          <w:lang w:val="sv-SE"/>
        </w:rPr>
        <w:t>õ</w:t>
      </w:r>
      <w:r>
        <w:rPr>
          <w:rtl w:val="0"/>
          <w:lang w:val="sv-SE"/>
        </w:rPr>
        <w:t>udeid vastavalt rakendusm</w:t>
      </w:r>
      <w:r>
        <w:rPr>
          <w:rtl w:val="0"/>
          <w:lang w:val="sv-SE"/>
        </w:rPr>
        <w:t>ää</w:t>
      </w:r>
      <w:r>
        <w:rPr>
          <w:rtl w:val="0"/>
          <w:lang w:val="sv-SE"/>
        </w:rPr>
        <w:t>ruse (EL) 2024/1942 artiklile 11 ja delegeeritud m</w:t>
      </w:r>
      <w:r>
        <w:rPr>
          <w:rtl w:val="0"/>
          <w:lang w:val="sv-SE"/>
        </w:rPr>
        <w:t>ää</w:t>
      </w:r>
      <w:r>
        <w:rPr>
          <w:rtl w:val="0"/>
          <w:lang w:val="sv-SE"/>
        </w:rPr>
        <w:t>ruse (EL) 2024/2024 lisa 2. jaotisele.</w:t>
      </w:r>
    </w:p>
    <w:p>
      <w:pPr>
        <w:pStyle w:val="heading 4"/>
        <w:jc w:val="both"/>
      </w:pPr>
      <w:r>
        <w:rPr>
          <w:rtl w:val="0"/>
          <w:lang w:val="en-US"/>
        </w:rPr>
        <w:t>Tabel 1: Maanteetranspordi n</w:t>
      </w:r>
      <w:r>
        <w:rPr>
          <w:rtl w:val="0"/>
          <w:lang w:val="en-US"/>
        </w:rPr>
        <w:t>õ</w:t>
      </w:r>
      <w:r>
        <w:rPr>
          <w:rtl w:val="0"/>
          <w:lang w:val="en-US"/>
        </w:rPr>
        <w:t>uded (Moodal 3)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1709"/>
        <w:gridCol w:w="1530"/>
        <w:gridCol w:w="3420"/>
        <w:gridCol w:w="2701"/>
      </w:tblGrid>
      <w:tr>
        <w:tblPrEx>
          <w:shd w:val="clear" w:color="auto" w:fill="cad1d7"/>
        </w:tblPrEx>
        <w:trPr>
          <w:trHeight w:val="216" w:hRule="atLeast"/>
        </w:trPr>
        <w:tc>
          <w:tcPr>
            <w:tcW w:type="dxa" w:w="1709"/>
            <w:tcBorders>
              <w:top w:val="single" w:color="2e75b6" w:sz="1" w:space="0" w:shadow="0" w:frame="0"/>
              <w:left w:val="single" w:color="2e75b6" w:sz="1" w:space="0" w:shadow="0" w:frame="0"/>
              <w:bottom w:val="single" w:color="cccccc" w:sz="1" w:space="0" w:shadow="0" w:frame="0"/>
              <w:right w:val="single" w:color="2e75b6" w:sz="1" w:space="0" w:shadow="0" w:frame="0"/>
            </w:tcBorders>
            <w:shd w:val="clear" w:color="auto" w:fill="2e75b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ID</w:t>
            </w:r>
          </w:p>
        </w:tc>
        <w:tc>
          <w:tcPr>
            <w:tcW w:type="dxa" w:w="1530"/>
            <w:tcBorders>
              <w:top w:val="single" w:color="2e75b6" w:sz="1" w:space="0" w:shadow="0" w:frame="0"/>
              <w:left w:val="single" w:color="2e75b6" w:sz="1" w:space="0" w:shadow="0" w:frame="0"/>
              <w:bottom w:val="single" w:color="cccccc" w:sz="1" w:space="0" w:shadow="0" w:frame="0"/>
              <w:right w:val="single" w:color="2e75b6" w:sz="1" w:space="0" w:shadow="0" w:frame="0"/>
            </w:tcBorders>
            <w:shd w:val="clear" w:color="auto" w:fill="2e75b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eFTI element</w:t>
            </w:r>
          </w:p>
        </w:tc>
        <w:tc>
          <w:tcPr>
            <w:tcW w:type="dxa" w:w="3420"/>
            <w:tcBorders>
              <w:top w:val="single" w:color="2e75b6" w:sz="1" w:space="0" w:shadow="0" w:frame="0"/>
              <w:left w:val="single" w:color="2e75b6" w:sz="1" w:space="0" w:shadow="0" w:frame="0"/>
              <w:bottom w:val="single" w:color="cccccc" w:sz="1" w:space="0" w:shadow="0" w:frame="0"/>
              <w:right w:val="single" w:color="2e75b6" w:sz="1" w:space="0" w:shadow="0" w:frame="0"/>
            </w:tcBorders>
            <w:shd w:val="clear" w:color="auto" w:fill="2e75b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N</w:t>
            </w: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õ</w:t>
            </w: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ue</w:t>
            </w:r>
          </w:p>
        </w:tc>
        <w:tc>
          <w:tcPr>
            <w:tcW w:type="dxa" w:w="2701"/>
            <w:tcBorders>
              <w:top w:val="single" w:color="2e75b6" w:sz="1" w:space="0" w:shadow="0" w:frame="0"/>
              <w:left w:val="single" w:color="2e75b6" w:sz="1" w:space="0" w:shadow="0" w:frame="0"/>
              <w:bottom w:val="single" w:color="cccccc" w:sz="1" w:space="0" w:shadow="0" w:frame="0"/>
              <w:right w:val="single" w:color="2e75b6" w:sz="1" w:space="0" w:shadow="0" w:frame="0"/>
            </w:tcBorders>
            <w:shd w:val="clear" w:color="auto" w:fill="2e75b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Õ</w:t>
            </w: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iguslik alus</w:t>
            </w:r>
          </w:p>
        </w:tc>
      </w:tr>
      <w:tr>
        <w:tblPrEx>
          <w:shd w:val="clear" w:color="auto" w:fill="cad1d7"/>
        </w:tblPrEx>
        <w:trPr>
          <w:trHeight w:val="216" w:hRule="atLeast"/>
        </w:trPr>
        <w:tc>
          <w:tcPr>
            <w:tcW w:type="dxa" w:w="170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REQ-ROAD-01</w:t>
            </w:r>
          </w:p>
        </w:tc>
        <w:tc>
          <w:tcPr>
            <w:tcW w:type="dxa" w:w="153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eFTI131</w:t>
            </w:r>
          </w:p>
        </w:tc>
        <w:tc>
          <w:tcPr>
            <w:tcW w:type="dxa" w:w="342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Saadetise unikaalne identifikaator</w:t>
            </w:r>
          </w:p>
        </w:tc>
        <w:tc>
          <w:tcPr>
            <w:tcW w:type="dxa" w:w="2701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Art 11(3)(a)(i) 2024/1942</w:t>
            </w:r>
          </w:p>
        </w:tc>
      </w:tr>
      <w:tr>
        <w:tblPrEx>
          <w:shd w:val="clear" w:color="auto" w:fill="cad1d7"/>
        </w:tblPrEx>
        <w:trPr>
          <w:trHeight w:val="436" w:hRule="atLeast"/>
        </w:trPr>
        <w:tc>
          <w:tcPr>
            <w:tcW w:type="dxa" w:w="170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REQ-ROAD-02</w:t>
            </w:r>
          </w:p>
        </w:tc>
        <w:tc>
          <w:tcPr>
            <w:tcW w:type="dxa" w:w="153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eFTI617</w:t>
            </w:r>
          </w:p>
        </w:tc>
        <w:tc>
          <w:tcPr>
            <w:tcW w:type="dxa" w:w="342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Transpordivahendi t</w:t>
            </w:r>
            <w:r>
              <w:rPr>
                <w:shd w:val="nil" w:color="auto" w:fill="auto"/>
                <w:rtl w:val="0"/>
                <w:lang w:val="en-US"/>
              </w:rPr>
              <w:t>üü</w:t>
            </w:r>
            <w:r>
              <w:rPr>
                <w:shd w:val="nil" w:color="auto" w:fill="auto"/>
                <w:rtl w:val="0"/>
                <w:lang w:val="en-US"/>
              </w:rPr>
              <w:t>bi identifikaator</w:t>
            </w:r>
          </w:p>
        </w:tc>
        <w:tc>
          <w:tcPr>
            <w:tcW w:type="dxa" w:w="2701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Art 11(3)(a)(viii) 2024/1942</w:t>
            </w:r>
          </w:p>
        </w:tc>
      </w:tr>
      <w:tr>
        <w:tblPrEx>
          <w:shd w:val="clear" w:color="auto" w:fill="cad1d7"/>
        </w:tblPrEx>
        <w:trPr>
          <w:trHeight w:val="216" w:hRule="atLeast"/>
        </w:trPr>
        <w:tc>
          <w:tcPr>
            <w:tcW w:type="dxa" w:w="170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REQ-ROAD-03</w:t>
            </w:r>
          </w:p>
        </w:tc>
        <w:tc>
          <w:tcPr>
            <w:tcW w:type="dxa" w:w="153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eFTI618</w:t>
            </w:r>
          </w:p>
        </w:tc>
        <w:tc>
          <w:tcPr>
            <w:tcW w:type="dxa" w:w="342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Transpordivahendi idendentifikaator</w:t>
            </w:r>
          </w:p>
        </w:tc>
        <w:tc>
          <w:tcPr>
            <w:tcW w:type="dxa" w:w="2701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Art 11(3)(a)(viii) 2024/1942</w:t>
            </w:r>
          </w:p>
        </w:tc>
      </w:tr>
      <w:tr>
        <w:tblPrEx>
          <w:shd w:val="clear" w:color="auto" w:fill="cad1d7"/>
        </w:tblPrEx>
        <w:trPr>
          <w:trHeight w:val="216" w:hRule="atLeast"/>
        </w:trPr>
        <w:tc>
          <w:tcPr>
            <w:tcW w:type="dxa" w:w="170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REQ-ROAD-04</w:t>
            </w:r>
          </w:p>
        </w:tc>
        <w:tc>
          <w:tcPr>
            <w:tcW w:type="dxa" w:w="153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eFTI620</w:t>
            </w:r>
          </w:p>
        </w:tc>
        <w:tc>
          <w:tcPr>
            <w:tcW w:type="dxa" w:w="342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Transpordivahendi registreerimisriik</w:t>
            </w:r>
          </w:p>
        </w:tc>
        <w:tc>
          <w:tcPr>
            <w:tcW w:type="dxa" w:w="2701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Art 11(3)(a)(ix) 2024/1942</w:t>
            </w:r>
          </w:p>
        </w:tc>
      </w:tr>
      <w:tr>
        <w:tblPrEx>
          <w:shd w:val="clear" w:color="auto" w:fill="cad1d7"/>
        </w:tblPrEx>
        <w:trPr>
          <w:trHeight w:val="436" w:hRule="atLeast"/>
        </w:trPr>
        <w:tc>
          <w:tcPr>
            <w:tcW w:type="dxa" w:w="170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REQ-ROAD-05</w:t>
            </w:r>
          </w:p>
        </w:tc>
        <w:tc>
          <w:tcPr>
            <w:tcW w:type="dxa" w:w="153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eFTI378</w:t>
            </w:r>
          </w:p>
        </w:tc>
        <w:tc>
          <w:tcPr>
            <w:tcW w:type="dxa" w:w="342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Transpordiseadme kategooria identifikaator</w:t>
            </w:r>
          </w:p>
        </w:tc>
        <w:tc>
          <w:tcPr>
            <w:tcW w:type="dxa" w:w="2701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Art 11(3)(a)(iv) 2024/1942</w:t>
            </w:r>
          </w:p>
        </w:tc>
      </w:tr>
      <w:tr>
        <w:tblPrEx>
          <w:shd w:val="clear" w:color="auto" w:fill="cad1d7"/>
        </w:tblPrEx>
        <w:trPr>
          <w:trHeight w:val="216" w:hRule="atLeast"/>
        </w:trPr>
        <w:tc>
          <w:tcPr>
            <w:tcW w:type="dxa" w:w="170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REQ-ROAD-06</w:t>
            </w:r>
          </w:p>
        </w:tc>
        <w:tc>
          <w:tcPr>
            <w:tcW w:type="dxa" w:w="153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eFTI374</w:t>
            </w:r>
          </w:p>
        </w:tc>
        <w:tc>
          <w:tcPr>
            <w:tcW w:type="dxa" w:w="342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Transpordiseadme identifikaator</w:t>
            </w:r>
          </w:p>
        </w:tc>
        <w:tc>
          <w:tcPr>
            <w:tcW w:type="dxa" w:w="2701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Art 11(3)(a)(iii) 2024/1942</w:t>
            </w:r>
          </w:p>
        </w:tc>
      </w:tr>
      <w:tr>
        <w:tblPrEx>
          <w:shd w:val="clear" w:color="auto" w:fill="cad1d7"/>
        </w:tblPrEx>
        <w:trPr>
          <w:trHeight w:val="216" w:hRule="atLeast"/>
        </w:trPr>
        <w:tc>
          <w:tcPr>
            <w:tcW w:type="dxa" w:w="170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REQ-ROAD-07</w:t>
            </w:r>
          </w:p>
        </w:tc>
        <w:tc>
          <w:tcPr>
            <w:tcW w:type="dxa" w:w="153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eFTI578</w:t>
            </w:r>
          </w:p>
        </w:tc>
        <w:tc>
          <w:tcPr>
            <w:tcW w:type="dxa" w:w="342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Transpordiseadme registreerimisriik</w:t>
            </w:r>
          </w:p>
        </w:tc>
        <w:tc>
          <w:tcPr>
            <w:tcW w:type="dxa" w:w="2701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Art 11(3)(a)(vii) 2024/1942</w:t>
            </w:r>
          </w:p>
        </w:tc>
      </w:tr>
      <w:tr>
        <w:tblPrEx>
          <w:shd w:val="clear" w:color="auto" w:fill="cad1d7"/>
        </w:tblPrEx>
        <w:trPr>
          <w:trHeight w:val="216" w:hRule="atLeast"/>
        </w:trPr>
        <w:tc>
          <w:tcPr>
            <w:tcW w:type="dxa" w:w="170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REQ-ROAD-08</w:t>
            </w:r>
          </w:p>
        </w:tc>
        <w:tc>
          <w:tcPr>
            <w:tcW w:type="dxa" w:w="153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eFTI987</w:t>
            </w:r>
          </w:p>
        </w:tc>
        <w:tc>
          <w:tcPr>
            <w:tcW w:type="dxa" w:w="342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Transpordiseadme j</w:t>
            </w:r>
            <w:r>
              <w:rPr>
                <w:shd w:val="nil" w:color="auto" w:fill="auto"/>
                <w:rtl w:val="0"/>
                <w:lang w:val="en-US"/>
              </w:rPr>
              <w:t>ä</w:t>
            </w:r>
            <w:r>
              <w:rPr>
                <w:shd w:val="nil" w:color="auto" w:fill="auto"/>
                <w:rtl w:val="0"/>
                <w:lang w:val="en-US"/>
              </w:rPr>
              <w:t>rjekorranumber</w:t>
            </w:r>
          </w:p>
        </w:tc>
        <w:tc>
          <w:tcPr>
            <w:tcW w:type="dxa" w:w="2701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Art 11(3)(a)(x) 2024/1942</w:t>
            </w:r>
          </w:p>
        </w:tc>
      </w:tr>
      <w:tr>
        <w:tblPrEx>
          <w:shd w:val="clear" w:color="auto" w:fill="cad1d7"/>
        </w:tblPrEx>
        <w:trPr>
          <w:trHeight w:val="436" w:hRule="atLeast"/>
        </w:trPr>
        <w:tc>
          <w:tcPr>
            <w:tcW w:type="dxa" w:w="170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REQ-ROAD-09</w:t>
            </w:r>
          </w:p>
        </w:tc>
        <w:tc>
          <w:tcPr>
            <w:tcW w:type="dxa" w:w="153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eFTI450</w:t>
            </w:r>
          </w:p>
        </w:tc>
        <w:tc>
          <w:tcPr>
            <w:tcW w:type="dxa" w:w="342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Kaasatava transpordiseadme kategooria identifikaator</w:t>
            </w:r>
          </w:p>
        </w:tc>
        <w:tc>
          <w:tcPr>
            <w:tcW w:type="dxa" w:w="2701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Art 11(3)(a)(v) 2024/1942</w:t>
            </w:r>
          </w:p>
        </w:tc>
      </w:tr>
      <w:tr>
        <w:tblPrEx>
          <w:shd w:val="clear" w:color="auto" w:fill="cad1d7"/>
        </w:tblPrEx>
        <w:trPr>
          <w:trHeight w:val="436" w:hRule="atLeast"/>
        </w:trPr>
        <w:tc>
          <w:tcPr>
            <w:tcW w:type="dxa" w:w="170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REQ-ROAD-10</w:t>
            </w:r>
          </w:p>
        </w:tc>
        <w:tc>
          <w:tcPr>
            <w:tcW w:type="dxa" w:w="153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eFTI448</w:t>
            </w:r>
          </w:p>
        </w:tc>
        <w:tc>
          <w:tcPr>
            <w:tcW w:type="dxa" w:w="342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Kaasatava transpordiseadme identifikaator</w:t>
            </w:r>
          </w:p>
        </w:tc>
        <w:tc>
          <w:tcPr>
            <w:tcW w:type="dxa" w:w="2701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Art 11(3)(a)(v) 2024/1942</w:t>
            </w:r>
          </w:p>
        </w:tc>
      </w:tr>
      <w:tr>
        <w:tblPrEx>
          <w:shd w:val="clear" w:color="auto" w:fill="cad1d7"/>
        </w:tblPrEx>
        <w:trPr>
          <w:trHeight w:val="436" w:hRule="atLeast"/>
        </w:trPr>
        <w:tc>
          <w:tcPr>
            <w:tcW w:type="dxa" w:w="170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REQ-ROAD-11</w:t>
            </w:r>
          </w:p>
        </w:tc>
        <w:tc>
          <w:tcPr>
            <w:tcW w:type="dxa" w:w="153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eFTI1857</w:t>
            </w:r>
          </w:p>
        </w:tc>
        <w:tc>
          <w:tcPr>
            <w:tcW w:type="dxa" w:w="342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Kaasatava transpordiseadme registreerimisriik</w:t>
            </w:r>
          </w:p>
        </w:tc>
        <w:tc>
          <w:tcPr>
            <w:tcW w:type="dxa" w:w="2701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Art 11(3)(a)(vii) 2024/1942</w:t>
            </w:r>
          </w:p>
        </w:tc>
      </w:tr>
      <w:tr>
        <w:tblPrEx>
          <w:shd w:val="clear" w:color="auto" w:fill="cad1d7"/>
        </w:tblPrEx>
        <w:trPr>
          <w:trHeight w:val="436" w:hRule="atLeast"/>
        </w:trPr>
        <w:tc>
          <w:tcPr>
            <w:tcW w:type="dxa" w:w="170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REQ-ROAD-12</w:t>
            </w:r>
          </w:p>
        </w:tc>
        <w:tc>
          <w:tcPr>
            <w:tcW w:type="dxa" w:w="153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eFTI1000</w:t>
            </w:r>
          </w:p>
        </w:tc>
        <w:tc>
          <w:tcPr>
            <w:tcW w:type="dxa" w:w="342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Kaasatava transpordiseadme j</w:t>
            </w:r>
            <w:r>
              <w:rPr>
                <w:shd w:val="nil" w:color="auto" w:fill="auto"/>
                <w:rtl w:val="0"/>
                <w:lang w:val="en-US"/>
              </w:rPr>
              <w:t>ä</w:t>
            </w:r>
            <w:r>
              <w:rPr>
                <w:shd w:val="nil" w:color="auto" w:fill="auto"/>
                <w:rtl w:val="0"/>
                <w:lang w:val="en-US"/>
              </w:rPr>
              <w:t>rjekorranumber</w:t>
            </w:r>
          </w:p>
        </w:tc>
        <w:tc>
          <w:tcPr>
            <w:tcW w:type="dxa" w:w="2701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Art 11(3)(a)(xi) 2024/1942</w:t>
            </w:r>
          </w:p>
        </w:tc>
      </w:tr>
      <w:tr>
        <w:tblPrEx>
          <w:shd w:val="clear" w:color="auto" w:fill="cad1d7"/>
        </w:tblPrEx>
        <w:trPr>
          <w:trHeight w:val="436" w:hRule="atLeast"/>
        </w:trPr>
        <w:tc>
          <w:tcPr>
            <w:tcW w:type="dxa" w:w="170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REQ-ROAD-13</w:t>
            </w:r>
          </w:p>
        </w:tc>
        <w:tc>
          <w:tcPr>
            <w:tcW w:type="dxa" w:w="153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eFTI39</w:t>
            </w:r>
          </w:p>
        </w:tc>
        <w:tc>
          <w:tcPr>
            <w:tcW w:type="dxa" w:w="342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sv-SE"/>
              </w:rPr>
              <w:t>Saadetise vastuv</w:t>
            </w:r>
            <w:r>
              <w:rPr>
                <w:shd w:val="nil" w:color="auto" w:fill="auto"/>
                <w:rtl w:val="0"/>
                <w:lang w:val="sv-SE"/>
              </w:rPr>
              <w:t>õ</w:t>
            </w:r>
            <w:r>
              <w:rPr>
                <w:shd w:val="nil" w:color="auto" w:fill="auto"/>
                <w:rtl w:val="0"/>
                <w:lang w:val="sv-SE"/>
              </w:rPr>
              <w:t>tmise kuup</w:t>
            </w:r>
            <w:r>
              <w:rPr>
                <w:shd w:val="nil" w:color="auto" w:fill="auto"/>
                <w:rtl w:val="0"/>
                <w:lang w:val="sv-SE"/>
              </w:rPr>
              <w:t>ä</w:t>
            </w:r>
            <w:r>
              <w:rPr>
                <w:shd w:val="nil" w:color="auto" w:fill="auto"/>
                <w:rtl w:val="0"/>
                <w:lang w:val="sv-SE"/>
              </w:rPr>
              <w:t>ev ja kellaaeg</w:t>
            </w:r>
          </w:p>
        </w:tc>
        <w:tc>
          <w:tcPr>
            <w:tcW w:type="dxa" w:w="2701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Art 11(3)(a)(i) 2024/1942</w:t>
            </w:r>
          </w:p>
        </w:tc>
      </w:tr>
      <w:tr>
        <w:tblPrEx>
          <w:shd w:val="clear" w:color="auto" w:fill="cad1d7"/>
        </w:tblPrEx>
        <w:trPr>
          <w:trHeight w:val="216" w:hRule="atLeast"/>
        </w:trPr>
        <w:tc>
          <w:tcPr>
            <w:tcW w:type="dxa" w:w="170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REQ-ROAD-14</w:t>
            </w:r>
          </w:p>
        </w:tc>
        <w:tc>
          <w:tcPr>
            <w:tcW w:type="dxa" w:w="153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eFTI146</w:t>
            </w:r>
          </w:p>
        </w:tc>
        <w:tc>
          <w:tcPr>
            <w:tcW w:type="dxa" w:w="342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Saadetise vastuv</w:t>
            </w:r>
            <w:r>
              <w:rPr>
                <w:shd w:val="nil" w:color="auto" w:fill="auto"/>
                <w:rtl w:val="0"/>
                <w:lang w:val="en-US"/>
              </w:rPr>
              <w:t>õ</w:t>
            </w:r>
            <w:r>
              <w:rPr>
                <w:shd w:val="nil" w:color="auto" w:fill="auto"/>
                <w:rtl w:val="0"/>
                <w:lang w:val="en-US"/>
              </w:rPr>
              <w:t>tmiskoha riik</w:t>
            </w:r>
          </w:p>
        </w:tc>
        <w:tc>
          <w:tcPr>
            <w:tcW w:type="dxa" w:w="2701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Art 11(3)(a)(i) 2024/1942</w:t>
            </w:r>
          </w:p>
        </w:tc>
      </w:tr>
      <w:tr>
        <w:tblPrEx>
          <w:shd w:val="clear" w:color="auto" w:fill="cad1d7"/>
        </w:tblPrEx>
        <w:trPr>
          <w:trHeight w:val="216" w:hRule="atLeast"/>
        </w:trPr>
        <w:tc>
          <w:tcPr>
            <w:tcW w:type="dxa" w:w="170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REQ-ROAD-15</w:t>
            </w:r>
          </w:p>
        </w:tc>
        <w:tc>
          <w:tcPr>
            <w:tcW w:type="dxa" w:w="153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eFTI583</w:t>
            </w:r>
          </w:p>
        </w:tc>
        <w:tc>
          <w:tcPr>
            <w:tcW w:type="dxa" w:w="342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Pealelaadimise kuup</w:t>
            </w:r>
            <w:r>
              <w:rPr>
                <w:shd w:val="nil" w:color="auto" w:fill="auto"/>
                <w:rtl w:val="0"/>
                <w:lang w:val="en-US"/>
              </w:rPr>
              <w:t>ä</w:t>
            </w:r>
            <w:r>
              <w:rPr>
                <w:shd w:val="nil" w:color="auto" w:fill="auto"/>
                <w:rtl w:val="0"/>
                <w:lang w:val="en-US"/>
              </w:rPr>
              <w:t>ev ja kellaaeg</w:t>
            </w:r>
          </w:p>
        </w:tc>
        <w:tc>
          <w:tcPr>
            <w:tcW w:type="dxa" w:w="2701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Art 11(3)(a)(xii) 2024/1942</w:t>
            </w:r>
          </w:p>
        </w:tc>
      </w:tr>
      <w:tr>
        <w:tblPrEx>
          <w:shd w:val="clear" w:color="auto" w:fill="cad1d7"/>
        </w:tblPrEx>
        <w:trPr>
          <w:trHeight w:val="216" w:hRule="atLeast"/>
        </w:trPr>
        <w:tc>
          <w:tcPr>
            <w:tcW w:type="dxa" w:w="170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REQ-ROAD-16</w:t>
            </w:r>
          </w:p>
        </w:tc>
        <w:tc>
          <w:tcPr>
            <w:tcW w:type="dxa" w:w="153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eFTI908</w:t>
            </w:r>
          </w:p>
        </w:tc>
        <w:tc>
          <w:tcPr>
            <w:tcW w:type="dxa" w:w="342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Pealelaadimiskoha riik</w:t>
            </w:r>
          </w:p>
        </w:tc>
        <w:tc>
          <w:tcPr>
            <w:tcW w:type="dxa" w:w="2701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Art 11(3)(a)(xii) 2024/1942</w:t>
            </w:r>
          </w:p>
        </w:tc>
      </w:tr>
      <w:tr>
        <w:tblPrEx>
          <w:shd w:val="clear" w:color="auto" w:fill="cad1d7"/>
        </w:tblPrEx>
        <w:trPr>
          <w:trHeight w:val="216" w:hRule="atLeast"/>
        </w:trPr>
        <w:tc>
          <w:tcPr>
            <w:tcW w:type="dxa" w:w="170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REQ-ROAD-17</w:t>
            </w:r>
          </w:p>
        </w:tc>
        <w:tc>
          <w:tcPr>
            <w:tcW w:type="dxa" w:w="153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eFTI188</w:t>
            </w:r>
          </w:p>
        </w:tc>
        <w:tc>
          <w:tcPr>
            <w:tcW w:type="dxa" w:w="342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Tarneaeg ja kuup</w:t>
            </w:r>
            <w:r>
              <w:rPr>
                <w:shd w:val="nil" w:color="auto" w:fill="auto"/>
                <w:rtl w:val="0"/>
                <w:lang w:val="en-US"/>
              </w:rPr>
              <w:t>ä</w:t>
            </w:r>
            <w:r>
              <w:rPr>
                <w:shd w:val="nil" w:color="auto" w:fill="auto"/>
                <w:rtl w:val="0"/>
                <w:lang w:val="en-US"/>
              </w:rPr>
              <w:t>ev</w:t>
            </w:r>
          </w:p>
        </w:tc>
        <w:tc>
          <w:tcPr>
            <w:tcW w:type="dxa" w:w="2701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Art 11(3)(a)(ii) 2024/1942</w:t>
            </w:r>
          </w:p>
        </w:tc>
      </w:tr>
      <w:tr>
        <w:tblPrEx>
          <w:shd w:val="clear" w:color="auto" w:fill="cad1d7"/>
        </w:tblPrEx>
        <w:trPr>
          <w:trHeight w:val="216" w:hRule="atLeast"/>
        </w:trPr>
        <w:tc>
          <w:tcPr>
            <w:tcW w:type="dxa" w:w="170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REQ-ROAD-18</w:t>
            </w:r>
          </w:p>
        </w:tc>
        <w:tc>
          <w:tcPr>
            <w:tcW w:type="dxa" w:w="153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eFTI162</w:t>
            </w:r>
          </w:p>
        </w:tc>
        <w:tc>
          <w:tcPr>
            <w:tcW w:type="dxa" w:w="342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Tarnekoha riik</w:t>
            </w:r>
          </w:p>
        </w:tc>
        <w:tc>
          <w:tcPr>
            <w:tcW w:type="dxa" w:w="2701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Art 11(3)(a)(ii) 2024/1942</w:t>
            </w:r>
          </w:p>
        </w:tc>
      </w:tr>
      <w:tr>
        <w:tblPrEx>
          <w:shd w:val="clear" w:color="auto" w:fill="cad1d7"/>
        </w:tblPrEx>
        <w:trPr>
          <w:trHeight w:val="216" w:hRule="atLeast"/>
        </w:trPr>
        <w:tc>
          <w:tcPr>
            <w:tcW w:type="dxa" w:w="170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REQ-ROAD-19</w:t>
            </w:r>
          </w:p>
        </w:tc>
        <w:tc>
          <w:tcPr>
            <w:tcW w:type="dxa" w:w="153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eFTI596</w:t>
            </w:r>
          </w:p>
        </w:tc>
        <w:tc>
          <w:tcPr>
            <w:tcW w:type="dxa" w:w="342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Mahalaadimise kuup</w:t>
            </w:r>
            <w:r>
              <w:rPr>
                <w:shd w:val="nil" w:color="auto" w:fill="auto"/>
                <w:rtl w:val="0"/>
                <w:lang w:val="en-US"/>
              </w:rPr>
              <w:t>ä</w:t>
            </w:r>
            <w:r>
              <w:rPr>
                <w:shd w:val="nil" w:color="auto" w:fill="auto"/>
                <w:rtl w:val="0"/>
                <w:lang w:val="en-US"/>
              </w:rPr>
              <w:t>ev ja kellaaeg</w:t>
            </w:r>
          </w:p>
        </w:tc>
        <w:tc>
          <w:tcPr>
            <w:tcW w:type="dxa" w:w="2701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Art 11(3)(a)(xiii) 2024/1942</w:t>
            </w:r>
          </w:p>
        </w:tc>
      </w:tr>
      <w:tr>
        <w:tblPrEx>
          <w:shd w:val="clear" w:color="auto" w:fill="cad1d7"/>
        </w:tblPrEx>
        <w:trPr>
          <w:trHeight w:val="216" w:hRule="atLeast"/>
        </w:trPr>
        <w:tc>
          <w:tcPr>
            <w:tcW w:type="dxa" w:w="170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REQ-ROAD-20</w:t>
            </w:r>
          </w:p>
        </w:tc>
        <w:tc>
          <w:tcPr>
            <w:tcW w:type="dxa" w:w="153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eFTI917</w:t>
            </w:r>
          </w:p>
        </w:tc>
        <w:tc>
          <w:tcPr>
            <w:tcW w:type="dxa" w:w="342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Mahalaadimiskoha riik</w:t>
            </w:r>
          </w:p>
        </w:tc>
        <w:tc>
          <w:tcPr>
            <w:tcW w:type="dxa" w:w="2701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Art 11(3)(a)(xiii) 2024/1942</w:t>
            </w:r>
          </w:p>
        </w:tc>
      </w:tr>
      <w:tr>
        <w:tblPrEx>
          <w:shd w:val="clear" w:color="auto" w:fill="cad1d7"/>
        </w:tblPrEx>
        <w:trPr>
          <w:trHeight w:val="216" w:hRule="atLeast"/>
        </w:trPr>
        <w:tc>
          <w:tcPr>
            <w:tcW w:type="dxa" w:w="170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REQ-ROAD-21</w:t>
            </w:r>
          </w:p>
        </w:tc>
        <w:tc>
          <w:tcPr>
            <w:tcW w:type="dxa" w:w="153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eFTI581</w:t>
            </w:r>
          </w:p>
        </w:tc>
        <w:tc>
          <w:tcPr>
            <w:tcW w:type="dxa" w:w="342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Peamine transpordiliik</w:t>
            </w:r>
          </w:p>
        </w:tc>
        <w:tc>
          <w:tcPr>
            <w:tcW w:type="dxa" w:w="2701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Art 11(3)(a)(vi) 2024/1942</w:t>
            </w:r>
          </w:p>
        </w:tc>
      </w:tr>
      <w:tr>
        <w:tblPrEx>
          <w:shd w:val="clear" w:color="auto" w:fill="cad1d7"/>
        </w:tblPrEx>
        <w:trPr>
          <w:trHeight w:val="216" w:hRule="atLeast"/>
        </w:trPr>
        <w:tc>
          <w:tcPr>
            <w:tcW w:type="dxa" w:w="170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REQ-ROAD-22</w:t>
            </w:r>
          </w:p>
        </w:tc>
        <w:tc>
          <w:tcPr>
            <w:tcW w:type="dxa" w:w="153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eFTI1855</w:t>
            </w:r>
          </w:p>
        </w:tc>
        <w:tc>
          <w:tcPr>
            <w:tcW w:type="dxa" w:w="342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Ohtlike kaupade indikaator</w:t>
            </w:r>
          </w:p>
        </w:tc>
        <w:tc>
          <w:tcPr>
            <w:tcW w:type="dxa" w:w="2701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Art 11(3)(b) 2024/1942</w:t>
            </w:r>
          </w:p>
        </w:tc>
      </w:tr>
      <w:tr>
        <w:tblPrEx>
          <w:shd w:val="clear" w:color="auto" w:fill="cad1d7"/>
        </w:tblPrEx>
        <w:trPr>
          <w:trHeight w:val="216" w:hRule="atLeast"/>
        </w:trPr>
        <w:tc>
          <w:tcPr>
            <w:tcW w:type="dxa" w:w="170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REQ-ROAD-23</w:t>
            </w:r>
          </w:p>
        </w:tc>
        <w:tc>
          <w:tcPr>
            <w:tcW w:type="dxa" w:w="153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eFTI1400</w:t>
            </w:r>
          </w:p>
        </w:tc>
        <w:tc>
          <w:tcPr>
            <w:tcW w:type="dxa" w:w="342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Ü</w:t>
            </w:r>
            <w:r>
              <w:rPr>
                <w:shd w:val="nil" w:color="auto" w:fill="auto"/>
                <w:rtl w:val="0"/>
                <w:lang w:val="en-US"/>
              </w:rPr>
              <w:t xml:space="preserve">RO </w:t>
            </w:r>
            <w:r>
              <w:rPr>
                <w:shd w:val="nil" w:color="auto" w:fill="auto"/>
                <w:rtl w:val="0"/>
                <w:lang w:val="en-US"/>
              </w:rPr>
              <w:t xml:space="preserve">ohtlike kaupade </w:t>
            </w:r>
            <w:r>
              <w:rPr>
                <w:shd w:val="nil" w:color="auto" w:fill="auto"/>
                <w:rtl w:val="0"/>
                <w:lang w:val="en-US"/>
              </w:rPr>
              <w:t>number</w:t>
            </w:r>
          </w:p>
        </w:tc>
        <w:tc>
          <w:tcPr>
            <w:tcW w:type="dxa" w:w="2701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Art 11(3)(b) 2024/1942</w:t>
            </w:r>
          </w:p>
        </w:tc>
      </w:tr>
      <w:tr>
        <w:tblPrEx>
          <w:shd w:val="clear" w:color="auto" w:fill="cad1d7"/>
        </w:tblPrEx>
        <w:trPr>
          <w:trHeight w:val="216" w:hRule="atLeast"/>
        </w:trPr>
        <w:tc>
          <w:tcPr>
            <w:tcW w:type="dxa" w:w="170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REQ-ROAD-24</w:t>
            </w:r>
          </w:p>
        </w:tc>
        <w:tc>
          <w:tcPr>
            <w:tcW w:type="dxa" w:w="153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eFTI1401</w:t>
            </w:r>
          </w:p>
        </w:tc>
        <w:tc>
          <w:tcPr>
            <w:tcW w:type="dxa" w:w="342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Kauba ohuklass</w:t>
            </w:r>
          </w:p>
        </w:tc>
        <w:tc>
          <w:tcPr>
            <w:tcW w:type="dxa" w:w="2701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Art 11(3)(b) 2024/1942</w:t>
            </w:r>
          </w:p>
        </w:tc>
      </w:tr>
      <w:tr>
        <w:tblPrEx>
          <w:shd w:val="clear" w:color="auto" w:fill="cad1d7"/>
        </w:tblPrEx>
        <w:trPr>
          <w:trHeight w:val="656" w:hRule="atLeast"/>
        </w:trPr>
        <w:tc>
          <w:tcPr>
            <w:tcW w:type="dxa" w:w="170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REQ-ROAD-25</w:t>
            </w:r>
          </w:p>
        </w:tc>
        <w:tc>
          <w:tcPr>
            <w:tcW w:type="dxa" w:w="153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Moodal 3</w:t>
            </w:r>
          </w:p>
        </w:tc>
        <w:tc>
          <w:tcPr>
            <w:tcW w:type="dxa" w:w="342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Maanteetranspordi UIL-id deaktiveeritakse alles p</w:t>
            </w:r>
            <w:r>
              <w:rPr>
                <w:shd w:val="nil" w:color="auto" w:fill="auto"/>
                <w:rtl w:val="0"/>
                <w:lang w:val="en-US"/>
              </w:rPr>
              <w:t>ä</w:t>
            </w:r>
            <w:r>
              <w:rPr>
                <w:shd w:val="nil" w:color="auto" w:fill="auto"/>
                <w:rtl w:val="0"/>
                <w:lang w:val="en-US"/>
              </w:rPr>
              <w:t>rast M</w:t>
            </w:r>
            <w:r>
              <w:rPr>
                <w:shd w:val="nil" w:color="auto" w:fill="auto"/>
                <w:rtl w:val="0"/>
                <w:lang w:val="en-US"/>
              </w:rPr>
              <w:t>ää</w:t>
            </w:r>
            <w:r>
              <w:rPr>
                <w:shd w:val="nil" w:color="auto" w:fill="auto"/>
                <w:rtl w:val="0"/>
                <w:lang w:val="en-US"/>
              </w:rPr>
              <w:t>ruse 1072/2009 art 8(2) perioodi</w:t>
            </w:r>
          </w:p>
        </w:tc>
        <w:tc>
          <w:tcPr>
            <w:tcW w:type="dxa" w:w="2701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Art 11(4) 2024/1942</w:t>
            </w:r>
          </w:p>
        </w:tc>
      </w:tr>
    </w:tbl>
    <w:p>
      <w:pPr>
        <w:pStyle w:val="heading 4"/>
        <w:widowControl w:val="0"/>
        <w:jc w:val="both"/>
      </w:pPr>
    </w:p>
    <w:p>
      <w:pPr>
        <w:pStyle w:val="Body"/>
        <w:spacing w:after="60"/>
        <w:jc w:val="both"/>
      </w:pPr>
    </w:p>
    <w:p>
      <w:pPr>
        <w:pStyle w:val="heading 4"/>
        <w:jc w:val="both"/>
      </w:pPr>
      <w:r>
        <w:rPr>
          <w:rtl w:val="0"/>
          <w:lang w:val="en-US"/>
        </w:rPr>
        <w:t>Tabel 2: Raudteetranspordi n</w:t>
      </w:r>
      <w:r>
        <w:rPr>
          <w:rtl w:val="0"/>
          <w:lang w:val="en-US"/>
        </w:rPr>
        <w:t>õ</w:t>
      </w:r>
      <w:r>
        <w:rPr>
          <w:rtl w:val="0"/>
          <w:lang w:val="en-US"/>
        </w:rPr>
        <w:t>uded (Moodal 2)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1000"/>
        <w:gridCol w:w="1500"/>
        <w:gridCol w:w="4500"/>
        <w:gridCol w:w="2360"/>
      </w:tblGrid>
      <w:tr>
        <w:tblPrEx>
          <w:shd w:val="clear" w:color="auto" w:fill="cad1d7"/>
        </w:tblPrEx>
        <w:trPr>
          <w:trHeight w:val="216" w:hRule="atLeast"/>
        </w:trPr>
        <w:tc>
          <w:tcPr>
            <w:tcW w:type="dxa" w:w="1000"/>
            <w:tcBorders>
              <w:top w:val="single" w:color="2e75b6" w:sz="1" w:space="0" w:shadow="0" w:frame="0"/>
              <w:left w:val="single" w:color="2e75b6" w:sz="1" w:space="0" w:shadow="0" w:frame="0"/>
              <w:bottom w:val="single" w:color="cccccc" w:sz="1" w:space="0" w:shadow="0" w:frame="0"/>
              <w:right w:val="single" w:color="2e75b6" w:sz="1" w:space="0" w:shadow="0" w:frame="0"/>
            </w:tcBorders>
            <w:shd w:val="clear" w:color="auto" w:fill="2e75b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ID</w:t>
            </w:r>
          </w:p>
        </w:tc>
        <w:tc>
          <w:tcPr>
            <w:tcW w:type="dxa" w:w="1500"/>
            <w:tcBorders>
              <w:top w:val="single" w:color="2e75b6" w:sz="1" w:space="0" w:shadow="0" w:frame="0"/>
              <w:left w:val="single" w:color="2e75b6" w:sz="1" w:space="0" w:shadow="0" w:frame="0"/>
              <w:bottom w:val="single" w:color="cccccc" w:sz="1" w:space="0" w:shadow="0" w:frame="0"/>
              <w:right w:val="single" w:color="2e75b6" w:sz="1" w:space="0" w:shadow="0" w:frame="0"/>
            </w:tcBorders>
            <w:shd w:val="clear" w:color="auto" w:fill="2e75b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eFTI element</w:t>
            </w:r>
          </w:p>
        </w:tc>
        <w:tc>
          <w:tcPr>
            <w:tcW w:type="dxa" w:w="4500"/>
            <w:tcBorders>
              <w:top w:val="single" w:color="2e75b6" w:sz="1" w:space="0" w:shadow="0" w:frame="0"/>
              <w:left w:val="single" w:color="2e75b6" w:sz="1" w:space="0" w:shadow="0" w:frame="0"/>
              <w:bottom w:val="single" w:color="cccccc" w:sz="1" w:space="0" w:shadow="0" w:frame="0"/>
              <w:right w:val="single" w:color="2e75b6" w:sz="1" w:space="0" w:shadow="0" w:frame="0"/>
            </w:tcBorders>
            <w:shd w:val="clear" w:color="auto" w:fill="2e75b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N</w:t>
            </w: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õ</w:t>
            </w: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ue</w:t>
            </w:r>
          </w:p>
        </w:tc>
        <w:tc>
          <w:tcPr>
            <w:tcW w:type="dxa" w:w="2360"/>
            <w:tcBorders>
              <w:top w:val="single" w:color="2e75b6" w:sz="1" w:space="0" w:shadow="0" w:frame="0"/>
              <w:left w:val="single" w:color="2e75b6" w:sz="1" w:space="0" w:shadow="0" w:frame="0"/>
              <w:bottom w:val="single" w:color="cccccc" w:sz="1" w:space="0" w:shadow="0" w:frame="0"/>
              <w:right w:val="single" w:color="2e75b6" w:sz="1" w:space="0" w:shadow="0" w:frame="0"/>
            </w:tcBorders>
            <w:shd w:val="clear" w:color="auto" w:fill="2e75b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Õ</w:t>
            </w: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iguslik alus</w:t>
            </w:r>
          </w:p>
        </w:tc>
      </w:tr>
      <w:tr>
        <w:tblPrEx>
          <w:shd w:val="clear" w:color="auto" w:fill="cad1d7"/>
        </w:tblPrEx>
        <w:trPr>
          <w:trHeight w:val="436" w:hRule="atLeast"/>
        </w:trPr>
        <w:tc>
          <w:tcPr>
            <w:tcW w:type="dxa" w:w="1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REQ-RAIL-01</w:t>
            </w:r>
          </w:p>
        </w:tc>
        <w:tc>
          <w:tcPr>
            <w:tcW w:type="dxa" w:w="1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eFTI131</w:t>
            </w:r>
          </w:p>
        </w:tc>
        <w:tc>
          <w:tcPr>
            <w:tcW w:type="dxa" w:w="4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Saadetise unikaalne identifikaator</w:t>
            </w:r>
          </w:p>
        </w:tc>
        <w:tc>
          <w:tcPr>
            <w:tcW w:type="dxa" w:w="2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Art 11(3)(a)(i) 2024/1942</w:t>
            </w:r>
          </w:p>
        </w:tc>
      </w:tr>
      <w:tr>
        <w:tblPrEx>
          <w:shd w:val="clear" w:color="auto" w:fill="cad1d7"/>
        </w:tblPrEx>
        <w:trPr>
          <w:trHeight w:val="436" w:hRule="atLeast"/>
        </w:trPr>
        <w:tc>
          <w:tcPr>
            <w:tcW w:type="dxa" w:w="1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REQ-RAIL-02</w:t>
            </w:r>
          </w:p>
        </w:tc>
        <w:tc>
          <w:tcPr>
            <w:tcW w:type="dxa" w:w="1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eFTI617</w:t>
            </w:r>
          </w:p>
        </w:tc>
        <w:tc>
          <w:tcPr>
            <w:tcW w:type="dxa" w:w="4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Transpordivahendi t</w:t>
            </w:r>
            <w:r>
              <w:rPr>
                <w:shd w:val="nil" w:color="auto" w:fill="auto"/>
                <w:rtl w:val="0"/>
                <w:lang w:val="en-US"/>
              </w:rPr>
              <w:t>üü</w:t>
            </w:r>
            <w:r>
              <w:rPr>
                <w:shd w:val="nil" w:color="auto" w:fill="auto"/>
                <w:rtl w:val="0"/>
                <w:lang w:val="en-US"/>
              </w:rPr>
              <w:t>bi identifikaator</w:t>
            </w:r>
          </w:p>
        </w:tc>
        <w:tc>
          <w:tcPr>
            <w:tcW w:type="dxa" w:w="2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Art 11(3)(a)(viii) 2024/1942</w:t>
            </w:r>
          </w:p>
        </w:tc>
      </w:tr>
      <w:tr>
        <w:tblPrEx>
          <w:shd w:val="clear" w:color="auto" w:fill="cad1d7"/>
        </w:tblPrEx>
        <w:trPr>
          <w:trHeight w:val="436" w:hRule="atLeast"/>
        </w:trPr>
        <w:tc>
          <w:tcPr>
            <w:tcW w:type="dxa" w:w="1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REQ-RAIL-03</w:t>
            </w:r>
          </w:p>
        </w:tc>
        <w:tc>
          <w:tcPr>
            <w:tcW w:type="dxa" w:w="1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eFTI618</w:t>
            </w:r>
          </w:p>
        </w:tc>
        <w:tc>
          <w:tcPr>
            <w:tcW w:type="dxa" w:w="4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Transpordivahendi identifikaator</w:t>
            </w:r>
          </w:p>
        </w:tc>
        <w:tc>
          <w:tcPr>
            <w:tcW w:type="dxa" w:w="2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Art 11(3)(a)(viii) 2024/1942</w:t>
            </w:r>
          </w:p>
        </w:tc>
      </w:tr>
      <w:tr>
        <w:tblPrEx>
          <w:shd w:val="clear" w:color="auto" w:fill="cad1d7"/>
        </w:tblPrEx>
        <w:trPr>
          <w:trHeight w:val="436" w:hRule="atLeast"/>
        </w:trPr>
        <w:tc>
          <w:tcPr>
            <w:tcW w:type="dxa" w:w="1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REQ-RAIL-04</w:t>
            </w:r>
          </w:p>
        </w:tc>
        <w:tc>
          <w:tcPr>
            <w:tcW w:type="dxa" w:w="1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eFTI620</w:t>
            </w:r>
          </w:p>
        </w:tc>
        <w:tc>
          <w:tcPr>
            <w:tcW w:type="dxa" w:w="4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Transpordivahendi registreerimisriik</w:t>
            </w:r>
          </w:p>
        </w:tc>
        <w:tc>
          <w:tcPr>
            <w:tcW w:type="dxa" w:w="2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Art 11(3)(a)(ix) 2024/1942</w:t>
            </w:r>
          </w:p>
        </w:tc>
      </w:tr>
      <w:tr>
        <w:tblPrEx>
          <w:shd w:val="clear" w:color="auto" w:fill="cad1d7"/>
        </w:tblPrEx>
        <w:trPr>
          <w:trHeight w:val="436" w:hRule="atLeast"/>
        </w:trPr>
        <w:tc>
          <w:tcPr>
            <w:tcW w:type="dxa" w:w="1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REQ-RAIL-05</w:t>
            </w:r>
          </w:p>
        </w:tc>
        <w:tc>
          <w:tcPr>
            <w:tcW w:type="dxa" w:w="1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eFTI378</w:t>
            </w:r>
          </w:p>
        </w:tc>
        <w:tc>
          <w:tcPr>
            <w:tcW w:type="dxa" w:w="4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Transpordiseadme kategooria identifikaator</w:t>
            </w:r>
          </w:p>
        </w:tc>
        <w:tc>
          <w:tcPr>
            <w:tcW w:type="dxa" w:w="2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Art 11(3)(a)(iv) 2024/1942</w:t>
            </w:r>
          </w:p>
        </w:tc>
      </w:tr>
      <w:tr>
        <w:tblPrEx>
          <w:shd w:val="clear" w:color="auto" w:fill="cad1d7"/>
        </w:tblPrEx>
        <w:trPr>
          <w:trHeight w:val="436" w:hRule="atLeast"/>
        </w:trPr>
        <w:tc>
          <w:tcPr>
            <w:tcW w:type="dxa" w:w="1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REQ-RAIL-06</w:t>
            </w:r>
          </w:p>
        </w:tc>
        <w:tc>
          <w:tcPr>
            <w:tcW w:type="dxa" w:w="1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eFTI374</w:t>
            </w:r>
          </w:p>
        </w:tc>
        <w:tc>
          <w:tcPr>
            <w:tcW w:type="dxa" w:w="4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Transpordiseadme identifikaator</w:t>
            </w:r>
          </w:p>
        </w:tc>
        <w:tc>
          <w:tcPr>
            <w:tcW w:type="dxa" w:w="2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Art 11(3)(a)(iii) 2024/1942</w:t>
            </w:r>
          </w:p>
        </w:tc>
      </w:tr>
      <w:tr>
        <w:tblPrEx>
          <w:shd w:val="clear" w:color="auto" w:fill="cad1d7"/>
        </w:tblPrEx>
        <w:trPr>
          <w:trHeight w:val="436" w:hRule="atLeast"/>
        </w:trPr>
        <w:tc>
          <w:tcPr>
            <w:tcW w:type="dxa" w:w="1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REQ-RAIL-07</w:t>
            </w:r>
          </w:p>
        </w:tc>
        <w:tc>
          <w:tcPr>
            <w:tcW w:type="dxa" w:w="1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eFTI578</w:t>
            </w:r>
          </w:p>
        </w:tc>
        <w:tc>
          <w:tcPr>
            <w:tcW w:type="dxa" w:w="4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Transpordiseadme registreerimisriik</w:t>
            </w:r>
          </w:p>
        </w:tc>
        <w:tc>
          <w:tcPr>
            <w:tcW w:type="dxa" w:w="2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Art 11(3)(a)(vii) 2024/1942</w:t>
            </w:r>
          </w:p>
        </w:tc>
      </w:tr>
      <w:tr>
        <w:tblPrEx>
          <w:shd w:val="clear" w:color="auto" w:fill="cad1d7"/>
        </w:tblPrEx>
        <w:trPr>
          <w:trHeight w:val="436" w:hRule="atLeast"/>
        </w:trPr>
        <w:tc>
          <w:tcPr>
            <w:tcW w:type="dxa" w:w="1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REQ-RAIL-08</w:t>
            </w:r>
          </w:p>
        </w:tc>
        <w:tc>
          <w:tcPr>
            <w:tcW w:type="dxa" w:w="1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eFTI987</w:t>
            </w:r>
          </w:p>
        </w:tc>
        <w:tc>
          <w:tcPr>
            <w:tcW w:type="dxa" w:w="4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Transpordiseadme j</w:t>
            </w:r>
            <w:r>
              <w:rPr>
                <w:shd w:val="nil" w:color="auto" w:fill="auto"/>
                <w:rtl w:val="0"/>
                <w:lang w:val="en-US"/>
              </w:rPr>
              <w:t>ä</w:t>
            </w:r>
            <w:r>
              <w:rPr>
                <w:shd w:val="nil" w:color="auto" w:fill="auto"/>
                <w:rtl w:val="0"/>
                <w:lang w:val="en-US"/>
              </w:rPr>
              <w:t>rjekorranumber</w:t>
            </w:r>
          </w:p>
        </w:tc>
        <w:tc>
          <w:tcPr>
            <w:tcW w:type="dxa" w:w="2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Art 11(3)(a)(x) 2024/1942</w:t>
            </w:r>
          </w:p>
        </w:tc>
      </w:tr>
      <w:tr>
        <w:tblPrEx>
          <w:shd w:val="clear" w:color="auto" w:fill="cad1d7"/>
        </w:tblPrEx>
        <w:trPr>
          <w:trHeight w:val="436" w:hRule="atLeast"/>
        </w:trPr>
        <w:tc>
          <w:tcPr>
            <w:tcW w:type="dxa" w:w="1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REQ-RAIL-09</w:t>
            </w:r>
          </w:p>
        </w:tc>
        <w:tc>
          <w:tcPr>
            <w:tcW w:type="dxa" w:w="1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eFTI450</w:t>
            </w:r>
          </w:p>
        </w:tc>
        <w:tc>
          <w:tcPr>
            <w:tcW w:type="dxa" w:w="4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Kaasatava transpordiseadme kategooria identifikaator</w:t>
            </w:r>
          </w:p>
        </w:tc>
        <w:tc>
          <w:tcPr>
            <w:tcW w:type="dxa" w:w="2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Art 11(3)(a)(v) 2024/1942</w:t>
            </w:r>
          </w:p>
        </w:tc>
      </w:tr>
      <w:tr>
        <w:tblPrEx>
          <w:shd w:val="clear" w:color="auto" w:fill="cad1d7"/>
        </w:tblPrEx>
        <w:trPr>
          <w:trHeight w:val="436" w:hRule="atLeast"/>
        </w:trPr>
        <w:tc>
          <w:tcPr>
            <w:tcW w:type="dxa" w:w="1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REQ-RAIL-10</w:t>
            </w:r>
          </w:p>
        </w:tc>
        <w:tc>
          <w:tcPr>
            <w:tcW w:type="dxa" w:w="1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eFTI448</w:t>
            </w:r>
          </w:p>
        </w:tc>
        <w:tc>
          <w:tcPr>
            <w:tcW w:type="dxa" w:w="4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Kaasatava transpordiseadme identifikaator</w:t>
            </w:r>
          </w:p>
        </w:tc>
        <w:tc>
          <w:tcPr>
            <w:tcW w:type="dxa" w:w="2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Art 11(3)(a)(v) 2024/1942</w:t>
            </w:r>
          </w:p>
        </w:tc>
      </w:tr>
      <w:tr>
        <w:tblPrEx>
          <w:shd w:val="clear" w:color="auto" w:fill="cad1d7"/>
        </w:tblPrEx>
        <w:trPr>
          <w:trHeight w:val="436" w:hRule="atLeast"/>
        </w:trPr>
        <w:tc>
          <w:tcPr>
            <w:tcW w:type="dxa" w:w="1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REQ-RAIL-11</w:t>
            </w:r>
          </w:p>
        </w:tc>
        <w:tc>
          <w:tcPr>
            <w:tcW w:type="dxa" w:w="1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eFTI1857</w:t>
            </w:r>
          </w:p>
        </w:tc>
        <w:tc>
          <w:tcPr>
            <w:tcW w:type="dxa" w:w="4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Kaasatava transpordiseadme registreerimisriik</w:t>
            </w:r>
          </w:p>
        </w:tc>
        <w:tc>
          <w:tcPr>
            <w:tcW w:type="dxa" w:w="2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Art 11(3)(a)(vii) 2024/1942</w:t>
            </w:r>
          </w:p>
        </w:tc>
      </w:tr>
      <w:tr>
        <w:tblPrEx>
          <w:shd w:val="clear" w:color="auto" w:fill="cad1d7"/>
        </w:tblPrEx>
        <w:trPr>
          <w:trHeight w:val="436" w:hRule="atLeast"/>
        </w:trPr>
        <w:tc>
          <w:tcPr>
            <w:tcW w:type="dxa" w:w="1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REQ-RAIL-12</w:t>
            </w:r>
          </w:p>
        </w:tc>
        <w:tc>
          <w:tcPr>
            <w:tcW w:type="dxa" w:w="1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eFTI1000</w:t>
            </w:r>
          </w:p>
        </w:tc>
        <w:tc>
          <w:tcPr>
            <w:tcW w:type="dxa" w:w="4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Kaasatava transpordiseadme j</w:t>
            </w:r>
            <w:r>
              <w:rPr>
                <w:shd w:val="nil" w:color="auto" w:fill="auto"/>
                <w:rtl w:val="0"/>
                <w:lang w:val="en-US"/>
              </w:rPr>
              <w:t>ä</w:t>
            </w:r>
            <w:r>
              <w:rPr>
                <w:shd w:val="nil" w:color="auto" w:fill="auto"/>
                <w:rtl w:val="0"/>
                <w:lang w:val="en-US"/>
              </w:rPr>
              <w:t>rjekorranumber</w:t>
            </w:r>
          </w:p>
        </w:tc>
        <w:tc>
          <w:tcPr>
            <w:tcW w:type="dxa" w:w="2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Art 11(3)(a)(xi) 2024/1942</w:t>
            </w:r>
          </w:p>
        </w:tc>
      </w:tr>
      <w:tr>
        <w:tblPrEx>
          <w:shd w:val="clear" w:color="auto" w:fill="cad1d7"/>
        </w:tblPrEx>
        <w:trPr>
          <w:trHeight w:val="436" w:hRule="atLeast"/>
        </w:trPr>
        <w:tc>
          <w:tcPr>
            <w:tcW w:type="dxa" w:w="1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REQ-RAIL-13</w:t>
            </w:r>
          </w:p>
        </w:tc>
        <w:tc>
          <w:tcPr>
            <w:tcW w:type="dxa" w:w="1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eFTI39</w:t>
            </w:r>
          </w:p>
        </w:tc>
        <w:tc>
          <w:tcPr>
            <w:tcW w:type="dxa" w:w="4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sv-SE"/>
              </w:rPr>
              <w:t>Saadetise vastuv</w:t>
            </w:r>
            <w:r>
              <w:rPr>
                <w:shd w:val="nil" w:color="auto" w:fill="auto"/>
                <w:rtl w:val="0"/>
                <w:lang w:val="sv-SE"/>
              </w:rPr>
              <w:t>õ</w:t>
            </w:r>
            <w:r>
              <w:rPr>
                <w:shd w:val="nil" w:color="auto" w:fill="auto"/>
                <w:rtl w:val="0"/>
                <w:lang w:val="sv-SE"/>
              </w:rPr>
              <w:t>tmise kuup</w:t>
            </w:r>
            <w:r>
              <w:rPr>
                <w:shd w:val="nil" w:color="auto" w:fill="auto"/>
                <w:rtl w:val="0"/>
                <w:lang w:val="sv-SE"/>
              </w:rPr>
              <w:t>ä</w:t>
            </w:r>
            <w:r>
              <w:rPr>
                <w:shd w:val="nil" w:color="auto" w:fill="auto"/>
                <w:rtl w:val="0"/>
                <w:lang w:val="sv-SE"/>
              </w:rPr>
              <w:t>ev ja kellaaeg</w:t>
            </w:r>
          </w:p>
        </w:tc>
        <w:tc>
          <w:tcPr>
            <w:tcW w:type="dxa" w:w="2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Art 11(3)(a)(i) 2024/1942</w:t>
            </w:r>
          </w:p>
        </w:tc>
      </w:tr>
      <w:tr>
        <w:tblPrEx>
          <w:shd w:val="clear" w:color="auto" w:fill="cad1d7"/>
        </w:tblPrEx>
        <w:trPr>
          <w:trHeight w:val="436" w:hRule="atLeast"/>
        </w:trPr>
        <w:tc>
          <w:tcPr>
            <w:tcW w:type="dxa" w:w="1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REQ-RAIL-14</w:t>
            </w:r>
          </w:p>
        </w:tc>
        <w:tc>
          <w:tcPr>
            <w:tcW w:type="dxa" w:w="1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eFTI146</w:t>
            </w:r>
          </w:p>
        </w:tc>
        <w:tc>
          <w:tcPr>
            <w:tcW w:type="dxa" w:w="4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Saadetise vastuv</w:t>
            </w:r>
            <w:r>
              <w:rPr>
                <w:shd w:val="nil" w:color="auto" w:fill="auto"/>
                <w:rtl w:val="0"/>
                <w:lang w:val="en-US"/>
              </w:rPr>
              <w:t>õ</w:t>
            </w:r>
            <w:r>
              <w:rPr>
                <w:shd w:val="nil" w:color="auto" w:fill="auto"/>
                <w:rtl w:val="0"/>
                <w:lang w:val="en-US"/>
              </w:rPr>
              <w:t>tmiskoha riik</w:t>
            </w:r>
          </w:p>
        </w:tc>
        <w:tc>
          <w:tcPr>
            <w:tcW w:type="dxa" w:w="2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Art 11(3)(a)(i) 2024/1942</w:t>
            </w:r>
          </w:p>
        </w:tc>
      </w:tr>
      <w:tr>
        <w:tblPrEx>
          <w:shd w:val="clear" w:color="auto" w:fill="cad1d7"/>
        </w:tblPrEx>
        <w:trPr>
          <w:trHeight w:val="436" w:hRule="atLeast"/>
        </w:trPr>
        <w:tc>
          <w:tcPr>
            <w:tcW w:type="dxa" w:w="1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REQ-RAIL-15</w:t>
            </w:r>
          </w:p>
        </w:tc>
        <w:tc>
          <w:tcPr>
            <w:tcW w:type="dxa" w:w="1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eFTI583</w:t>
            </w:r>
          </w:p>
        </w:tc>
        <w:tc>
          <w:tcPr>
            <w:tcW w:type="dxa" w:w="4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Pealelaadimise kuup</w:t>
            </w:r>
            <w:r>
              <w:rPr>
                <w:shd w:val="nil" w:color="auto" w:fill="auto"/>
                <w:rtl w:val="0"/>
                <w:lang w:val="en-US"/>
              </w:rPr>
              <w:t>ä</w:t>
            </w:r>
            <w:r>
              <w:rPr>
                <w:shd w:val="nil" w:color="auto" w:fill="auto"/>
                <w:rtl w:val="0"/>
                <w:lang w:val="en-US"/>
              </w:rPr>
              <w:t>ev ja kellaaeg</w:t>
            </w:r>
          </w:p>
        </w:tc>
        <w:tc>
          <w:tcPr>
            <w:tcW w:type="dxa" w:w="2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Art 11(3)(a)(xii) 2024/1942</w:t>
            </w:r>
          </w:p>
        </w:tc>
      </w:tr>
      <w:tr>
        <w:tblPrEx>
          <w:shd w:val="clear" w:color="auto" w:fill="cad1d7"/>
        </w:tblPrEx>
        <w:trPr>
          <w:trHeight w:val="436" w:hRule="atLeast"/>
        </w:trPr>
        <w:tc>
          <w:tcPr>
            <w:tcW w:type="dxa" w:w="1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REQ-RAIL-16</w:t>
            </w:r>
          </w:p>
        </w:tc>
        <w:tc>
          <w:tcPr>
            <w:tcW w:type="dxa" w:w="1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eFTI908</w:t>
            </w:r>
          </w:p>
        </w:tc>
        <w:tc>
          <w:tcPr>
            <w:tcW w:type="dxa" w:w="4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Pealelaadimiskoha riik</w:t>
            </w:r>
          </w:p>
        </w:tc>
        <w:tc>
          <w:tcPr>
            <w:tcW w:type="dxa" w:w="2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Art 11(3)(a)(xii) 2024/1942</w:t>
            </w:r>
          </w:p>
        </w:tc>
      </w:tr>
      <w:tr>
        <w:tblPrEx>
          <w:shd w:val="clear" w:color="auto" w:fill="cad1d7"/>
        </w:tblPrEx>
        <w:trPr>
          <w:trHeight w:val="436" w:hRule="atLeast"/>
        </w:trPr>
        <w:tc>
          <w:tcPr>
            <w:tcW w:type="dxa" w:w="1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REQ-RAIL-17</w:t>
            </w:r>
          </w:p>
        </w:tc>
        <w:tc>
          <w:tcPr>
            <w:tcW w:type="dxa" w:w="1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eFTI188</w:t>
            </w:r>
          </w:p>
        </w:tc>
        <w:tc>
          <w:tcPr>
            <w:tcW w:type="dxa" w:w="4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Tarneaeg ja kuup</w:t>
            </w:r>
            <w:r>
              <w:rPr>
                <w:shd w:val="nil" w:color="auto" w:fill="auto"/>
                <w:rtl w:val="0"/>
                <w:lang w:val="en-US"/>
              </w:rPr>
              <w:t>ä</w:t>
            </w:r>
            <w:r>
              <w:rPr>
                <w:shd w:val="nil" w:color="auto" w:fill="auto"/>
                <w:rtl w:val="0"/>
                <w:lang w:val="en-US"/>
              </w:rPr>
              <w:t>ev</w:t>
            </w:r>
          </w:p>
        </w:tc>
        <w:tc>
          <w:tcPr>
            <w:tcW w:type="dxa" w:w="2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Art 11(3)(a)(ii) 2024/1942</w:t>
            </w:r>
          </w:p>
        </w:tc>
      </w:tr>
      <w:tr>
        <w:tblPrEx>
          <w:shd w:val="clear" w:color="auto" w:fill="cad1d7"/>
        </w:tblPrEx>
        <w:trPr>
          <w:trHeight w:val="436" w:hRule="atLeast"/>
        </w:trPr>
        <w:tc>
          <w:tcPr>
            <w:tcW w:type="dxa" w:w="1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REQ-RAIL-18</w:t>
            </w:r>
          </w:p>
        </w:tc>
        <w:tc>
          <w:tcPr>
            <w:tcW w:type="dxa" w:w="1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eFTI162</w:t>
            </w:r>
          </w:p>
        </w:tc>
        <w:tc>
          <w:tcPr>
            <w:tcW w:type="dxa" w:w="4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Tarnekoha riik</w:t>
            </w:r>
          </w:p>
        </w:tc>
        <w:tc>
          <w:tcPr>
            <w:tcW w:type="dxa" w:w="2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Art 11(3)(a)(ii) 2024/1942</w:t>
            </w:r>
          </w:p>
        </w:tc>
      </w:tr>
      <w:tr>
        <w:tblPrEx>
          <w:shd w:val="clear" w:color="auto" w:fill="cad1d7"/>
        </w:tblPrEx>
        <w:trPr>
          <w:trHeight w:val="436" w:hRule="atLeast"/>
        </w:trPr>
        <w:tc>
          <w:tcPr>
            <w:tcW w:type="dxa" w:w="1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REQ-RAIL-19</w:t>
            </w:r>
          </w:p>
        </w:tc>
        <w:tc>
          <w:tcPr>
            <w:tcW w:type="dxa" w:w="1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eFTI596</w:t>
            </w:r>
          </w:p>
        </w:tc>
        <w:tc>
          <w:tcPr>
            <w:tcW w:type="dxa" w:w="4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Mahalaadimise kuup</w:t>
            </w:r>
            <w:r>
              <w:rPr>
                <w:shd w:val="nil" w:color="auto" w:fill="auto"/>
                <w:rtl w:val="0"/>
                <w:lang w:val="en-US"/>
              </w:rPr>
              <w:t>ä</w:t>
            </w:r>
            <w:r>
              <w:rPr>
                <w:shd w:val="nil" w:color="auto" w:fill="auto"/>
                <w:rtl w:val="0"/>
                <w:lang w:val="en-US"/>
              </w:rPr>
              <w:t>ev ja kellaaeg</w:t>
            </w:r>
          </w:p>
        </w:tc>
        <w:tc>
          <w:tcPr>
            <w:tcW w:type="dxa" w:w="2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Art 11(3)(a)(xiii) 2024/1942</w:t>
            </w:r>
          </w:p>
        </w:tc>
      </w:tr>
      <w:tr>
        <w:tblPrEx>
          <w:shd w:val="clear" w:color="auto" w:fill="cad1d7"/>
        </w:tblPrEx>
        <w:trPr>
          <w:trHeight w:val="436" w:hRule="atLeast"/>
        </w:trPr>
        <w:tc>
          <w:tcPr>
            <w:tcW w:type="dxa" w:w="1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REQ-RAIL-20</w:t>
            </w:r>
          </w:p>
        </w:tc>
        <w:tc>
          <w:tcPr>
            <w:tcW w:type="dxa" w:w="1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eFTI917</w:t>
            </w:r>
          </w:p>
        </w:tc>
        <w:tc>
          <w:tcPr>
            <w:tcW w:type="dxa" w:w="4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Mahalaadimiskoha riik</w:t>
            </w:r>
          </w:p>
        </w:tc>
        <w:tc>
          <w:tcPr>
            <w:tcW w:type="dxa" w:w="2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Art 11(3)(a)(xiii) 2024/1942</w:t>
            </w:r>
          </w:p>
        </w:tc>
      </w:tr>
      <w:tr>
        <w:tblPrEx>
          <w:shd w:val="clear" w:color="auto" w:fill="cad1d7"/>
        </w:tblPrEx>
        <w:trPr>
          <w:trHeight w:val="436" w:hRule="atLeast"/>
        </w:trPr>
        <w:tc>
          <w:tcPr>
            <w:tcW w:type="dxa" w:w="1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REQ-RAIL-21</w:t>
            </w:r>
          </w:p>
        </w:tc>
        <w:tc>
          <w:tcPr>
            <w:tcW w:type="dxa" w:w="1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eFTI581</w:t>
            </w:r>
          </w:p>
        </w:tc>
        <w:tc>
          <w:tcPr>
            <w:tcW w:type="dxa" w:w="4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Peamine transpordiliik</w:t>
            </w:r>
          </w:p>
        </w:tc>
        <w:tc>
          <w:tcPr>
            <w:tcW w:type="dxa" w:w="2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Art 11(3)(a)(vi) 2024/1942</w:t>
            </w:r>
          </w:p>
        </w:tc>
      </w:tr>
      <w:tr>
        <w:tblPrEx>
          <w:shd w:val="clear" w:color="auto" w:fill="cad1d7"/>
        </w:tblPrEx>
        <w:trPr>
          <w:trHeight w:val="436" w:hRule="atLeast"/>
        </w:trPr>
        <w:tc>
          <w:tcPr>
            <w:tcW w:type="dxa" w:w="1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REQ-RAIL-22</w:t>
            </w:r>
          </w:p>
        </w:tc>
        <w:tc>
          <w:tcPr>
            <w:tcW w:type="dxa" w:w="1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eFTI1855</w:t>
            </w:r>
          </w:p>
        </w:tc>
        <w:tc>
          <w:tcPr>
            <w:tcW w:type="dxa" w:w="4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Ohtlike kaupade indikaator</w:t>
            </w:r>
          </w:p>
        </w:tc>
        <w:tc>
          <w:tcPr>
            <w:tcW w:type="dxa" w:w="2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Art 11(3)(b) 2024/1942</w:t>
            </w:r>
          </w:p>
        </w:tc>
      </w:tr>
      <w:tr>
        <w:tblPrEx>
          <w:shd w:val="clear" w:color="auto" w:fill="cad1d7"/>
        </w:tblPrEx>
        <w:trPr>
          <w:trHeight w:val="436" w:hRule="atLeast"/>
        </w:trPr>
        <w:tc>
          <w:tcPr>
            <w:tcW w:type="dxa" w:w="1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REQ-RAIL-23</w:t>
            </w:r>
          </w:p>
        </w:tc>
        <w:tc>
          <w:tcPr>
            <w:tcW w:type="dxa" w:w="1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eFTI1400</w:t>
            </w:r>
          </w:p>
        </w:tc>
        <w:tc>
          <w:tcPr>
            <w:tcW w:type="dxa" w:w="4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rtl w:val="0"/>
                <w:lang w:val="en-US"/>
              </w:rPr>
              <w:t>Ü</w:t>
            </w:r>
            <w:r>
              <w:rPr>
                <w:rtl w:val="0"/>
                <w:lang w:val="en-US"/>
              </w:rPr>
              <w:t xml:space="preserve">RO </w:t>
            </w:r>
            <w:r>
              <w:rPr>
                <w:rtl w:val="0"/>
                <w:lang w:val="en-US"/>
              </w:rPr>
              <w:t xml:space="preserve">ohtlike kaupade </w:t>
            </w:r>
            <w:r>
              <w:rPr>
                <w:rtl w:val="0"/>
                <w:lang w:val="en-US"/>
              </w:rPr>
              <w:t>number</w:t>
            </w:r>
          </w:p>
        </w:tc>
        <w:tc>
          <w:tcPr>
            <w:tcW w:type="dxa" w:w="2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Art 11(3)(b) 2024/1942</w:t>
            </w:r>
          </w:p>
        </w:tc>
      </w:tr>
      <w:tr>
        <w:tblPrEx>
          <w:shd w:val="clear" w:color="auto" w:fill="cad1d7"/>
        </w:tblPrEx>
        <w:trPr>
          <w:trHeight w:val="436" w:hRule="atLeast"/>
        </w:trPr>
        <w:tc>
          <w:tcPr>
            <w:tcW w:type="dxa" w:w="1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REQ-RAIL-24</w:t>
            </w:r>
          </w:p>
        </w:tc>
        <w:tc>
          <w:tcPr>
            <w:tcW w:type="dxa" w:w="1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eFTI1401</w:t>
            </w:r>
          </w:p>
        </w:tc>
        <w:tc>
          <w:tcPr>
            <w:tcW w:type="dxa" w:w="4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Kauba ohuklass</w:t>
            </w:r>
          </w:p>
        </w:tc>
        <w:tc>
          <w:tcPr>
            <w:tcW w:type="dxa" w:w="2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Art 11(3)(b) 2024/1942</w:t>
            </w:r>
          </w:p>
        </w:tc>
      </w:tr>
    </w:tbl>
    <w:p>
      <w:pPr>
        <w:pStyle w:val="heading 4"/>
        <w:widowControl w:val="0"/>
        <w:jc w:val="both"/>
      </w:pPr>
    </w:p>
    <w:p>
      <w:pPr>
        <w:pStyle w:val="Body"/>
        <w:spacing w:after="60"/>
        <w:jc w:val="both"/>
      </w:pPr>
    </w:p>
    <w:p>
      <w:pPr>
        <w:pStyle w:val="heading 4"/>
        <w:jc w:val="both"/>
      </w:pPr>
      <w:r>
        <w:rPr>
          <w:rtl w:val="0"/>
          <w:lang w:val="en-US"/>
        </w:rPr>
        <w:t>Tabel 3: Lennunduse n</w:t>
      </w:r>
      <w:r>
        <w:rPr>
          <w:rtl w:val="0"/>
          <w:lang w:val="en-US"/>
        </w:rPr>
        <w:t>õ</w:t>
      </w:r>
      <w:r>
        <w:rPr>
          <w:rtl w:val="0"/>
          <w:lang w:val="en-US"/>
        </w:rPr>
        <w:t>uded (Moodal 4)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1000"/>
        <w:gridCol w:w="1500"/>
        <w:gridCol w:w="4500"/>
        <w:gridCol w:w="2360"/>
      </w:tblGrid>
      <w:tr>
        <w:tblPrEx>
          <w:shd w:val="clear" w:color="auto" w:fill="cad1d7"/>
        </w:tblPrEx>
        <w:trPr>
          <w:trHeight w:val="216" w:hRule="atLeast"/>
        </w:trPr>
        <w:tc>
          <w:tcPr>
            <w:tcW w:type="dxa" w:w="1000"/>
            <w:tcBorders>
              <w:top w:val="single" w:color="2e75b6" w:sz="1" w:space="0" w:shadow="0" w:frame="0"/>
              <w:left w:val="single" w:color="2e75b6" w:sz="1" w:space="0" w:shadow="0" w:frame="0"/>
              <w:bottom w:val="single" w:color="cccccc" w:sz="1" w:space="0" w:shadow="0" w:frame="0"/>
              <w:right w:val="single" w:color="2e75b6" w:sz="1" w:space="0" w:shadow="0" w:frame="0"/>
            </w:tcBorders>
            <w:shd w:val="clear" w:color="auto" w:fill="2e75b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ID</w:t>
            </w:r>
          </w:p>
        </w:tc>
        <w:tc>
          <w:tcPr>
            <w:tcW w:type="dxa" w:w="1500"/>
            <w:tcBorders>
              <w:top w:val="single" w:color="2e75b6" w:sz="1" w:space="0" w:shadow="0" w:frame="0"/>
              <w:left w:val="single" w:color="2e75b6" w:sz="1" w:space="0" w:shadow="0" w:frame="0"/>
              <w:bottom w:val="single" w:color="cccccc" w:sz="1" w:space="0" w:shadow="0" w:frame="0"/>
              <w:right w:val="single" w:color="2e75b6" w:sz="1" w:space="0" w:shadow="0" w:frame="0"/>
            </w:tcBorders>
            <w:shd w:val="clear" w:color="auto" w:fill="2e75b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eFTI element</w:t>
            </w:r>
          </w:p>
        </w:tc>
        <w:tc>
          <w:tcPr>
            <w:tcW w:type="dxa" w:w="4500"/>
            <w:tcBorders>
              <w:top w:val="single" w:color="2e75b6" w:sz="1" w:space="0" w:shadow="0" w:frame="0"/>
              <w:left w:val="single" w:color="2e75b6" w:sz="1" w:space="0" w:shadow="0" w:frame="0"/>
              <w:bottom w:val="single" w:color="cccccc" w:sz="1" w:space="0" w:shadow="0" w:frame="0"/>
              <w:right w:val="single" w:color="2e75b6" w:sz="1" w:space="0" w:shadow="0" w:frame="0"/>
            </w:tcBorders>
            <w:shd w:val="clear" w:color="auto" w:fill="2e75b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N</w:t>
            </w: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õ</w:t>
            </w: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ue</w:t>
            </w:r>
          </w:p>
        </w:tc>
        <w:tc>
          <w:tcPr>
            <w:tcW w:type="dxa" w:w="2360"/>
            <w:tcBorders>
              <w:top w:val="single" w:color="2e75b6" w:sz="1" w:space="0" w:shadow="0" w:frame="0"/>
              <w:left w:val="single" w:color="2e75b6" w:sz="1" w:space="0" w:shadow="0" w:frame="0"/>
              <w:bottom w:val="single" w:color="cccccc" w:sz="1" w:space="0" w:shadow="0" w:frame="0"/>
              <w:right w:val="single" w:color="2e75b6" w:sz="1" w:space="0" w:shadow="0" w:frame="0"/>
            </w:tcBorders>
            <w:shd w:val="clear" w:color="auto" w:fill="2e75b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Õ</w:t>
            </w: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iguslik alus</w:t>
            </w:r>
          </w:p>
        </w:tc>
      </w:tr>
      <w:tr>
        <w:tblPrEx>
          <w:shd w:val="clear" w:color="auto" w:fill="cad1d7"/>
        </w:tblPrEx>
        <w:trPr>
          <w:trHeight w:val="436" w:hRule="atLeast"/>
        </w:trPr>
        <w:tc>
          <w:tcPr>
            <w:tcW w:type="dxa" w:w="1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REQ-AIR-01</w:t>
            </w:r>
          </w:p>
        </w:tc>
        <w:tc>
          <w:tcPr>
            <w:tcW w:type="dxa" w:w="1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eFTI131</w:t>
            </w:r>
          </w:p>
        </w:tc>
        <w:tc>
          <w:tcPr>
            <w:tcW w:type="dxa" w:w="4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Saadetise unikaalne identifikaator</w:t>
            </w:r>
          </w:p>
        </w:tc>
        <w:tc>
          <w:tcPr>
            <w:tcW w:type="dxa" w:w="2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Art 11(3)(a)(i) 2024/1942</w:t>
            </w:r>
          </w:p>
        </w:tc>
      </w:tr>
      <w:tr>
        <w:tblPrEx>
          <w:shd w:val="clear" w:color="auto" w:fill="cad1d7"/>
        </w:tblPrEx>
        <w:trPr>
          <w:trHeight w:val="436" w:hRule="atLeast"/>
        </w:trPr>
        <w:tc>
          <w:tcPr>
            <w:tcW w:type="dxa" w:w="1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REQ-AIR-02</w:t>
            </w:r>
          </w:p>
        </w:tc>
        <w:tc>
          <w:tcPr>
            <w:tcW w:type="dxa" w:w="1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eFTI617</w:t>
            </w:r>
          </w:p>
        </w:tc>
        <w:tc>
          <w:tcPr>
            <w:tcW w:type="dxa" w:w="4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Transpordivahendi t</w:t>
            </w:r>
            <w:r>
              <w:rPr>
                <w:shd w:val="nil" w:color="auto" w:fill="auto"/>
                <w:rtl w:val="0"/>
                <w:lang w:val="en-US"/>
              </w:rPr>
              <w:t>üü</w:t>
            </w:r>
            <w:r>
              <w:rPr>
                <w:shd w:val="nil" w:color="auto" w:fill="auto"/>
                <w:rtl w:val="0"/>
                <w:lang w:val="en-US"/>
              </w:rPr>
              <w:t>bi iidentifikaator</w:t>
            </w:r>
          </w:p>
        </w:tc>
        <w:tc>
          <w:tcPr>
            <w:tcW w:type="dxa" w:w="2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Art 11(3)(a)(viii) 2024/1942</w:t>
            </w:r>
          </w:p>
        </w:tc>
      </w:tr>
      <w:tr>
        <w:tblPrEx>
          <w:shd w:val="clear" w:color="auto" w:fill="cad1d7"/>
        </w:tblPrEx>
        <w:trPr>
          <w:trHeight w:val="436" w:hRule="atLeast"/>
        </w:trPr>
        <w:tc>
          <w:tcPr>
            <w:tcW w:type="dxa" w:w="1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REQ-AIR-03</w:t>
            </w:r>
          </w:p>
        </w:tc>
        <w:tc>
          <w:tcPr>
            <w:tcW w:type="dxa" w:w="1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eFTI618</w:t>
            </w:r>
          </w:p>
        </w:tc>
        <w:tc>
          <w:tcPr>
            <w:tcW w:type="dxa" w:w="4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Transpordivahendi identifikaator</w:t>
            </w:r>
          </w:p>
        </w:tc>
        <w:tc>
          <w:tcPr>
            <w:tcW w:type="dxa" w:w="2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Art 11(3)(a)(viii) 2024/1942</w:t>
            </w:r>
          </w:p>
        </w:tc>
      </w:tr>
      <w:tr>
        <w:tblPrEx>
          <w:shd w:val="clear" w:color="auto" w:fill="cad1d7"/>
        </w:tblPrEx>
        <w:trPr>
          <w:trHeight w:val="436" w:hRule="atLeast"/>
        </w:trPr>
        <w:tc>
          <w:tcPr>
            <w:tcW w:type="dxa" w:w="1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REQ-AIR-04</w:t>
            </w:r>
          </w:p>
        </w:tc>
        <w:tc>
          <w:tcPr>
            <w:tcW w:type="dxa" w:w="1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eFTI620</w:t>
            </w:r>
          </w:p>
        </w:tc>
        <w:tc>
          <w:tcPr>
            <w:tcW w:type="dxa" w:w="4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Transpordivahendi registreerimisriik</w:t>
            </w:r>
          </w:p>
        </w:tc>
        <w:tc>
          <w:tcPr>
            <w:tcW w:type="dxa" w:w="2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Art 11(3)(a)(ix) 2024/1942</w:t>
            </w:r>
          </w:p>
        </w:tc>
      </w:tr>
      <w:tr>
        <w:tblPrEx>
          <w:shd w:val="clear" w:color="auto" w:fill="cad1d7"/>
        </w:tblPrEx>
        <w:trPr>
          <w:trHeight w:val="436" w:hRule="atLeast"/>
        </w:trPr>
        <w:tc>
          <w:tcPr>
            <w:tcW w:type="dxa" w:w="1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REQ-AIR-05</w:t>
            </w:r>
          </w:p>
        </w:tc>
        <w:tc>
          <w:tcPr>
            <w:tcW w:type="dxa" w:w="1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eFTI378</w:t>
            </w:r>
          </w:p>
        </w:tc>
        <w:tc>
          <w:tcPr>
            <w:tcW w:type="dxa" w:w="4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Transpordiseadme kategooria iidentifikaator</w:t>
            </w:r>
          </w:p>
        </w:tc>
        <w:tc>
          <w:tcPr>
            <w:tcW w:type="dxa" w:w="2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Art 11(3)(a)(iv) 2024/1942</w:t>
            </w:r>
          </w:p>
        </w:tc>
      </w:tr>
      <w:tr>
        <w:tblPrEx>
          <w:shd w:val="clear" w:color="auto" w:fill="cad1d7"/>
        </w:tblPrEx>
        <w:trPr>
          <w:trHeight w:val="436" w:hRule="atLeast"/>
        </w:trPr>
        <w:tc>
          <w:tcPr>
            <w:tcW w:type="dxa" w:w="1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REQ-AIR-06</w:t>
            </w:r>
          </w:p>
        </w:tc>
        <w:tc>
          <w:tcPr>
            <w:tcW w:type="dxa" w:w="1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eFTI374</w:t>
            </w:r>
          </w:p>
        </w:tc>
        <w:tc>
          <w:tcPr>
            <w:tcW w:type="dxa" w:w="4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Transpordiseadme identifikaator</w:t>
            </w:r>
          </w:p>
        </w:tc>
        <w:tc>
          <w:tcPr>
            <w:tcW w:type="dxa" w:w="2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Art 11(3)(a)(iii) 2024/1942</w:t>
            </w:r>
          </w:p>
        </w:tc>
      </w:tr>
      <w:tr>
        <w:tblPrEx>
          <w:shd w:val="clear" w:color="auto" w:fill="cad1d7"/>
        </w:tblPrEx>
        <w:trPr>
          <w:trHeight w:val="436" w:hRule="atLeast"/>
        </w:trPr>
        <w:tc>
          <w:tcPr>
            <w:tcW w:type="dxa" w:w="1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REQ-AIR-07</w:t>
            </w:r>
          </w:p>
        </w:tc>
        <w:tc>
          <w:tcPr>
            <w:tcW w:type="dxa" w:w="1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eFTI578</w:t>
            </w:r>
          </w:p>
        </w:tc>
        <w:tc>
          <w:tcPr>
            <w:tcW w:type="dxa" w:w="4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Transpordiseadme registreerimisriik</w:t>
            </w:r>
          </w:p>
        </w:tc>
        <w:tc>
          <w:tcPr>
            <w:tcW w:type="dxa" w:w="2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Art 11(3)(a)(vii) 2024/1942</w:t>
            </w:r>
          </w:p>
        </w:tc>
      </w:tr>
      <w:tr>
        <w:tblPrEx>
          <w:shd w:val="clear" w:color="auto" w:fill="cad1d7"/>
        </w:tblPrEx>
        <w:trPr>
          <w:trHeight w:val="436" w:hRule="atLeast"/>
        </w:trPr>
        <w:tc>
          <w:tcPr>
            <w:tcW w:type="dxa" w:w="1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REQ-AIR-08</w:t>
            </w:r>
          </w:p>
        </w:tc>
        <w:tc>
          <w:tcPr>
            <w:tcW w:type="dxa" w:w="1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eFTI987</w:t>
            </w:r>
          </w:p>
        </w:tc>
        <w:tc>
          <w:tcPr>
            <w:tcW w:type="dxa" w:w="4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Transpordiseadme j</w:t>
            </w:r>
            <w:r>
              <w:rPr>
                <w:shd w:val="nil" w:color="auto" w:fill="auto"/>
                <w:rtl w:val="0"/>
                <w:lang w:val="en-US"/>
              </w:rPr>
              <w:t>ä</w:t>
            </w:r>
            <w:r>
              <w:rPr>
                <w:shd w:val="nil" w:color="auto" w:fill="auto"/>
                <w:rtl w:val="0"/>
                <w:lang w:val="en-US"/>
              </w:rPr>
              <w:t>rjekorranumber</w:t>
            </w:r>
          </w:p>
        </w:tc>
        <w:tc>
          <w:tcPr>
            <w:tcW w:type="dxa" w:w="2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Art 11(3)(a)(x) 2024/1942</w:t>
            </w:r>
          </w:p>
        </w:tc>
      </w:tr>
      <w:tr>
        <w:tblPrEx>
          <w:shd w:val="clear" w:color="auto" w:fill="cad1d7"/>
        </w:tblPrEx>
        <w:trPr>
          <w:trHeight w:val="436" w:hRule="atLeast"/>
        </w:trPr>
        <w:tc>
          <w:tcPr>
            <w:tcW w:type="dxa" w:w="1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REQ-AIR-09</w:t>
            </w:r>
          </w:p>
        </w:tc>
        <w:tc>
          <w:tcPr>
            <w:tcW w:type="dxa" w:w="1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eFTI450</w:t>
            </w:r>
          </w:p>
        </w:tc>
        <w:tc>
          <w:tcPr>
            <w:tcW w:type="dxa" w:w="4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Kaasatava transpordiseadme kategooria identifikaator</w:t>
            </w:r>
          </w:p>
        </w:tc>
        <w:tc>
          <w:tcPr>
            <w:tcW w:type="dxa" w:w="2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Art 11(3)(a)(v) 2024/1942</w:t>
            </w:r>
          </w:p>
        </w:tc>
      </w:tr>
      <w:tr>
        <w:tblPrEx>
          <w:shd w:val="clear" w:color="auto" w:fill="cad1d7"/>
        </w:tblPrEx>
        <w:trPr>
          <w:trHeight w:val="436" w:hRule="atLeast"/>
        </w:trPr>
        <w:tc>
          <w:tcPr>
            <w:tcW w:type="dxa" w:w="1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REQ-AIR-10</w:t>
            </w:r>
          </w:p>
        </w:tc>
        <w:tc>
          <w:tcPr>
            <w:tcW w:type="dxa" w:w="1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eFTI448</w:t>
            </w:r>
          </w:p>
        </w:tc>
        <w:tc>
          <w:tcPr>
            <w:tcW w:type="dxa" w:w="4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Kaasatava transpordiseadme identifikaator</w:t>
            </w:r>
          </w:p>
        </w:tc>
        <w:tc>
          <w:tcPr>
            <w:tcW w:type="dxa" w:w="2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Art 11(3)(a)(v) 2024/1942</w:t>
            </w:r>
          </w:p>
        </w:tc>
      </w:tr>
      <w:tr>
        <w:tblPrEx>
          <w:shd w:val="clear" w:color="auto" w:fill="cad1d7"/>
        </w:tblPrEx>
        <w:trPr>
          <w:trHeight w:val="436" w:hRule="atLeast"/>
        </w:trPr>
        <w:tc>
          <w:tcPr>
            <w:tcW w:type="dxa" w:w="1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REQ-AIR-11</w:t>
            </w:r>
          </w:p>
        </w:tc>
        <w:tc>
          <w:tcPr>
            <w:tcW w:type="dxa" w:w="1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eFTI1857</w:t>
            </w:r>
          </w:p>
        </w:tc>
        <w:tc>
          <w:tcPr>
            <w:tcW w:type="dxa" w:w="4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Kaasatava transpordiseadme registreerimisriik</w:t>
            </w:r>
          </w:p>
        </w:tc>
        <w:tc>
          <w:tcPr>
            <w:tcW w:type="dxa" w:w="2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Art 11(3)(a)(vii) 2024/1942</w:t>
            </w:r>
          </w:p>
        </w:tc>
      </w:tr>
      <w:tr>
        <w:tblPrEx>
          <w:shd w:val="clear" w:color="auto" w:fill="cad1d7"/>
        </w:tblPrEx>
        <w:trPr>
          <w:trHeight w:val="436" w:hRule="atLeast"/>
        </w:trPr>
        <w:tc>
          <w:tcPr>
            <w:tcW w:type="dxa" w:w="1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REQ-AIR-12</w:t>
            </w:r>
          </w:p>
        </w:tc>
        <w:tc>
          <w:tcPr>
            <w:tcW w:type="dxa" w:w="1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eFTI1000</w:t>
            </w:r>
          </w:p>
        </w:tc>
        <w:tc>
          <w:tcPr>
            <w:tcW w:type="dxa" w:w="4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Kaasatava transpordiseadme j</w:t>
            </w:r>
            <w:r>
              <w:rPr>
                <w:shd w:val="nil" w:color="auto" w:fill="auto"/>
                <w:rtl w:val="0"/>
                <w:lang w:val="en-US"/>
              </w:rPr>
              <w:t>ä</w:t>
            </w:r>
            <w:r>
              <w:rPr>
                <w:shd w:val="nil" w:color="auto" w:fill="auto"/>
                <w:rtl w:val="0"/>
                <w:lang w:val="en-US"/>
              </w:rPr>
              <w:t>rjekorranumber</w:t>
            </w:r>
          </w:p>
        </w:tc>
        <w:tc>
          <w:tcPr>
            <w:tcW w:type="dxa" w:w="2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Art 11(3)(a)(xi) 2024/1942</w:t>
            </w:r>
          </w:p>
        </w:tc>
      </w:tr>
      <w:tr>
        <w:tblPrEx>
          <w:shd w:val="clear" w:color="auto" w:fill="cad1d7"/>
        </w:tblPrEx>
        <w:trPr>
          <w:trHeight w:val="436" w:hRule="atLeast"/>
        </w:trPr>
        <w:tc>
          <w:tcPr>
            <w:tcW w:type="dxa" w:w="1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REQ-AIR-13</w:t>
            </w:r>
          </w:p>
        </w:tc>
        <w:tc>
          <w:tcPr>
            <w:tcW w:type="dxa" w:w="1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eFTI39</w:t>
            </w:r>
          </w:p>
        </w:tc>
        <w:tc>
          <w:tcPr>
            <w:tcW w:type="dxa" w:w="4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sv-SE"/>
              </w:rPr>
              <w:t>Saadetise vastuv</w:t>
            </w:r>
            <w:r>
              <w:rPr>
                <w:shd w:val="nil" w:color="auto" w:fill="auto"/>
                <w:rtl w:val="0"/>
                <w:lang w:val="sv-SE"/>
              </w:rPr>
              <w:t>õ</w:t>
            </w:r>
            <w:r>
              <w:rPr>
                <w:shd w:val="nil" w:color="auto" w:fill="auto"/>
                <w:rtl w:val="0"/>
                <w:lang w:val="sv-SE"/>
              </w:rPr>
              <w:t>tmise kuup</w:t>
            </w:r>
            <w:r>
              <w:rPr>
                <w:shd w:val="nil" w:color="auto" w:fill="auto"/>
                <w:rtl w:val="0"/>
                <w:lang w:val="sv-SE"/>
              </w:rPr>
              <w:t>ä</w:t>
            </w:r>
            <w:r>
              <w:rPr>
                <w:shd w:val="nil" w:color="auto" w:fill="auto"/>
                <w:rtl w:val="0"/>
                <w:lang w:val="sv-SE"/>
              </w:rPr>
              <w:t>ev ja kellaaeg</w:t>
            </w:r>
          </w:p>
        </w:tc>
        <w:tc>
          <w:tcPr>
            <w:tcW w:type="dxa" w:w="2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Art 11(3)(a)(i) 2024/1942</w:t>
            </w:r>
          </w:p>
        </w:tc>
      </w:tr>
      <w:tr>
        <w:tblPrEx>
          <w:shd w:val="clear" w:color="auto" w:fill="cad1d7"/>
        </w:tblPrEx>
        <w:trPr>
          <w:trHeight w:val="436" w:hRule="atLeast"/>
        </w:trPr>
        <w:tc>
          <w:tcPr>
            <w:tcW w:type="dxa" w:w="1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REQ-AIR-14</w:t>
            </w:r>
          </w:p>
        </w:tc>
        <w:tc>
          <w:tcPr>
            <w:tcW w:type="dxa" w:w="1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eFTI146</w:t>
            </w:r>
          </w:p>
        </w:tc>
        <w:tc>
          <w:tcPr>
            <w:tcW w:type="dxa" w:w="4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Saadetise vastuv</w:t>
            </w:r>
            <w:r>
              <w:rPr>
                <w:shd w:val="nil" w:color="auto" w:fill="auto"/>
                <w:rtl w:val="0"/>
                <w:lang w:val="en-US"/>
              </w:rPr>
              <w:t>õ</w:t>
            </w:r>
            <w:r>
              <w:rPr>
                <w:shd w:val="nil" w:color="auto" w:fill="auto"/>
                <w:rtl w:val="0"/>
                <w:lang w:val="en-US"/>
              </w:rPr>
              <w:t>tmiskoha riik</w:t>
            </w:r>
          </w:p>
        </w:tc>
        <w:tc>
          <w:tcPr>
            <w:tcW w:type="dxa" w:w="2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Art 11(3)(a)(i) 2024/1942</w:t>
            </w:r>
          </w:p>
        </w:tc>
      </w:tr>
      <w:tr>
        <w:tblPrEx>
          <w:shd w:val="clear" w:color="auto" w:fill="cad1d7"/>
        </w:tblPrEx>
        <w:trPr>
          <w:trHeight w:val="436" w:hRule="atLeast"/>
        </w:trPr>
        <w:tc>
          <w:tcPr>
            <w:tcW w:type="dxa" w:w="1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REQ-AIR-15</w:t>
            </w:r>
          </w:p>
        </w:tc>
        <w:tc>
          <w:tcPr>
            <w:tcW w:type="dxa" w:w="1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eFTI583</w:t>
            </w:r>
          </w:p>
        </w:tc>
        <w:tc>
          <w:tcPr>
            <w:tcW w:type="dxa" w:w="4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Pealelaadimise kuup</w:t>
            </w:r>
            <w:r>
              <w:rPr>
                <w:shd w:val="nil" w:color="auto" w:fill="auto"/>
                <w:rtl w:val="0"/>
                <w:lang w:val="en-US"/>
              </w:rPr>
              <w:t>ä</w:t>
            </w:r>
            <w:r>
              <w:rPr>
                <w:shd w:val="nil" w:color="auto" w:fill="auto"/>
                <w:rtl w:val="0"/>
                <w:lang w:val="en-US"/>
              </w:rPr>
              <w:t>ev ja kellaaeg</w:t>
            </w:r>
          </w:p>
        </w:tc>
        <w:tc>
          <w:tcPr>
            <w:tcW w:type="dxa" w:w="2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Art 11(3)(a)(xii) 2024/1942</w:t>
            </w:r>
          </w:p>
        </w:tc>
      </w:tr>
      <w:tr>
        <w:tblPrEx>
          <w:shd w:val="clear" w:color="auto" w:fill="cad1d7"/>
        </w:tblPrEx>
        <w:trPr>
          <w:trHeight w:val="436" w:hRule="atLeast"/>
        </w:trPr>
        <w:tc>
          <w:tcPr>
            <w:tcW w:type="dxa" w:w="1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REQ-AIR-16</w:t>
            </w:r>
          </w:p>
        </w:tc>
        <w:tc>
          <w:tcPr>
            <w:tcW w:type="dxa" w:w="1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eFTI908</w:t>
            </w:r>
          </w:p>
        </w:tc>
        <w:tc>
          <w:tcPr>
            <w:tcW w:type="dxa" w:w="4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Pealelaadimiskoha riik</w:t>
            </w:r>
          </w:p>
        </w:tc>
        <w:tc>
          <w:tcPr>
            <w:tcW w:type="dxa" w:w="2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Art 11(3)(a)(xii) 2024/1942</w:t>
            </w:r>
          </w:p>
        </w:tc>
      </w:tr>
      <w:tr>
        <w:tblPrEx>
          <w:shd w:val="clear" w:color="auto" w:fill="cad1d7"/>
        </w:tblPrEx>
        <w:trPr>
          <w:trHeight w:val="436" w:hRule="atLeast"/>
        </w:trPr>
        <w:tc>
          <w:tcPr>
            <w:tcW w:type="dxa" w:w="1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REQ-AIR-17</w:t>
            </w:r>
          </w:p>
        </w:tc>
        <w:tc>
          <w:tcPr>
            <w:tcW w:type="dxa" w:w="1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eFTI188</w:t>
            </w:r>
          </w:p>
        </w:tc>
        <w:tc>
          <w:tcPr>
            <w:tcW w:type="dxa" w:w="4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Tarneaeg ja kuup</w:t>
            </w:r>
            <w:r>
              <w:rPr>
                <w:shd w:val="nil" w:color="auto" w:fill="auto"/>
                <w:rtl w:val="0"/>
                <w:lang w:val="en-US"/>
              </w:rPr>
              <w:t>ä</w:t>
            </w:r>
            <w:r>
              <w:rPr>
                <w:shd w:val="nil" w:color="auto" w:fill="auto"/>
                <w:rtl w:val="0"/>
                <w:lang w:val="en-US"/>
              </w:rPr>
              <w:t>ev</w:t>
            </w:r>
          </w:p>
        </w:tc>
        <w:tc>
          <w:tcPr>
            <w:tcW w:type="dxa" w:w="2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Art 11(3)(a)(ii) 2024/1942</w:t>
            </w:r>
          </w:p>
        </w:tc>
      </w:tr>
      <w:tr>
        <w:tblPrEx>
          <w:shd w:val="clear" w:color="auto" w:fill="cad1d7"/>
        </w:tblPrEx>
        <w:trPr>
          <w:trHeight w:val="436" w:hRule="atLeast"/>
        </w:trPr>
        <w:tc>
          <w:tcPr>
            <w:tcW w:type="dxa" w:w="1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REQ-AIR-18</w:t>
            </w:r>
          </w:p>
        </w:tc>
        <w:tc>
          <w:tcPr>
            <w:tcW w:type="dxa" w:w="1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eFTI162</w:t>
            </w:r>
          </w:p>
        </w:tc>
        <w:tc>
          <w:tcPr>
            <w:tcW w:type="dxa" w:w="4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Tarnekoha riik</w:t>
            </w:r>
          </w:p>
        </w:tc>
        <w:tc>
          <w:tcPr>
            <w:tcW w:type="dxa" w:w="2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Art 11(3)(a)(ii) 2024/1942</w:t>
            </w:r>
          </w:p>
        </w:tc>
      </w:tr>
      <w:tr>
        <w:tblPrEx>
          <w:shd w:val="clear" w:color="auto" w:fill="cad1d7"/>
        </w:tblPrEx>
        <w:trPr>
          <w:trHeight w:val="436" w:hRule="atLeast"/>
        </w:trPr>
        <w:tc>
          <w:tcPr>
            <w:tcW w:type="dxa" w:w="1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REQ-AIR-19</w:t>
            </w:r>
          </w:p>
        </w:tc>
        <w:tc>
          <w:tcPr>
            <w:tcW w:type="dxa" w:w="1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eFTI596</w:t>
            </w:r>
          </w:p>
        </w:tc>
        <w:tc>
          <w:tcPr>
            <w:tcW w:type="dxa" w:w="4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Mahalaadimise kuup</w:t>
            </w:r>
            <w:r>
              <w:rPr>
                <w:shd w:val="nil" w:color="auto" w:fill="auto"/>
                <w:rtl w:val="0"/>
                <w:lang w:val="en-US"/>
              </w:rPr>
              <w:t>ä</w:t>
            </w:r>
            <w:r>
              <w:rPr>
                <w:shd w:val="nil" w:color="auto" w:fill="auto"/>
                <w:rtl w:val="0"/>
                <w:lang w:val="en-US"/>
              </w:rPr>
              <w:t>ev ja kellaaeg</w:t>
            </w:r>
          </w:p>
        </w:tc>
        <w:tc>
          <w:tcPr>
            <w:tcW w:type="dxa" w:w="2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Art 11(3)(a)(xiii) 2024/1942</w:t>
            </w:r>
          </w:p>
        </w:tc>
      </w:tr>
      <w:tr>
        <w:tblPrEx>
          <w:shd w:val="clear" w:color="auto" w:fill="cad1d7"/>
        </w:tblPrEx>
        <w:trPr>
          <w:trHeight w:val="436" w:hRule="atLeast"/>
        </w:trPr>
        <w:tc>
          <w:tcPr>
            <w:tcW w:type="dxa" w:w="1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REQ-AIR-20</w:t>
            </w:r>
          </w:p>
        </w:tc>
        <w:tc>
          <w:tcPr>
            <w:tcW w:type="dxa" w:w="1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eFTI917</w:t>
            </w:r>
          </w:p>
        </w:tc>
        <w:tc>
          <w:tcPr>
            <w:tcW w:type="dxa" w:w="4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Mahalaadimiskoha riik</w:t>
            </w:r>
          </w:p>
        </w:tc>
        <w:tc>
          <w:tcPr>
            <w:tcW w:type="dxa" w:w="2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Art 11(3)(a)(xiii) 2024/1942</w:t>
            </w:r>
          </w:p>
        </w:tc>
      </w:tr>
      <w:tr>
        <w:tblPrEx>
          <w:shd w:val="clear" w:color="auto" w:fill="cad1d7"/>
        </w:tblPrEx>
        <w:trPr>
          <w:trHeight w:val="436" w:hRule="atLeast"/>
        </w:trPr>
        <w:tc>
          <w:tcPr>
            <w:tcW w:type="dxa" w:w="1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REQ-AIR-21</w:t>
            </w:r>
          </w:p>
        </w:tc>
        <w:tc>
          <w:tcPr>
            <w:tcW w:type="dxa" w:w="1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eFTI581</w:t>
            </w:r>
          </w:p>
        </w:tc>
        <w:tc>
          <w:tcPr>
            <w:tcW w:type="dxa" w:w="4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Peamine transpordimoodal</w:t>
            </w:r>
          </w:p>
        </w:tc>
        <w:tc>
          <w:tcPr>
            <w:tcW w:type="dxa" w:w="2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Art 11(3)(a)(vi) 2024/1942</w:t>
            </w:r>
          </w:p>
        </w:tc>
      </w:tr>
      <w:tr>
        <w:tblPrEx>
          <w:shd w:val="clear" w:color="auto" w:fill="cad1d7"/>
        </w:tblPrEx>
        <w:trPr>
          <w:trHeight w:val="436" w:hRule="atLeast"/>
        </w:trPr>
        <w:tc>
          <w:tcPr>
            <w:tcW w:type="dxa" w:w="1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REQ-AIR-22</w:t>
            </w:r>
          </w:p>
        </w:tc>
        <w:tc>
          <w:tcPr>
            <w:tcW w:type="dxa" w:w="1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eFTI1855</w:t>
            </w:r>
          </w:p>
        </w:tc>
        <w:tc>
          <w:tcPr>
            <w:tcW w:type="dxa" w:w="4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Ohtlike kaupade indikaator</w:t>
            </w:r>
          </w:p>
        </w:tc>
        <w:tc>
          <w:tcPr>
            <w:tcW w:type="dxa" w:w="2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Art 11(3)(b) 2024/1942</w:t>
            </w:r>
          </w:p>
        </w:tc>
      </w:tr>
      <w:tr>
        <w:tblPrEx>
          <w:shd w:val="clear" w:color="auto" w:fill="cad1d7"/>
        </w:tblPrEx>
        <w:trPr>
          <w:trHeight w:val="436" w:hRule="atLeast"/>
        </w:trPr>
        <w:tc>
          <w:tcPr>
            <w:tcW w:type="dxa" w:w="1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REQ-AIR-23</w:t>
            </w:r>
          </w:p>
        </w:tc>
        <w:tc>
          <w:tcPr>
            <w:tcW w:type="dxa" w:w="1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eFTI1400</w:t>
            </w:r>
          </w:p>
        </w:tc>
        <w:tc>
          <w:tcPr>
            <w:tcW w:type="dxa" w:w="4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rtl w:val="0"/>
                <w:lang w:val="en-US"/>
              </w:rPr>
              <w:t>Ü</w:t>
            </w:r>
            <w:r>
              <w:rPr>
                <w:rtl w:val="0"/>
                <w:lang w:val="en-US"/>
              </w:rPr>
              <w:t xml:space="preserve">RO </w:t>
            </w:r>
            <w:r>
              <w:rPr>
                <w:rtl w:val="0"/>
                <w:lang w:val="en-US"/>
              </w:rPr>
              <w:t xml:space="preserve">ohtlike kaupade </w:t>
            </w:r>
            <w:r>
              <w:rPr>
                <w:rtl w:val="0"/>
                <w:lang w:val="en-US"/>
              </w:rPr>
              <w:t>number</w:t>
            </w:r>
          </w:p>
        </w:tc>
        <w:tc>
          <w:tcPr>
            <w:tcW w:type="dxa" w:w="2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Art 11(3)(b) 2024/1942</w:t>
            </w:r>
          </w:p>
        </w:tc>
      </w:tr>
      <w:tr>
        <w:tblPrEx>
          <w:shd w:val="clear" w:color="auto" w:fill="cad1d7"/>
        </w:tblPrEx>
        <w:trPr>
          <w:trHeight w:val="436" w:hRule="atLeast"/>
        </w:trPr>
        <w:tc>
          <w:tcPr>
            <w:tcW w:type="dxa" w:w="1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REQ-AIR-24</w:t>
            </w:r>
          </w:p>
        </w:tc>
        <w:tc>
          <w:tcPr>
            <w:tcW w:type="dxa" w:w="1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eFTI1401</w:t>
            </w:r>
          </w:p>
        </w:tc>
        <w:tc>
          <w:tcPr>
            <w:tcW w:type="dxa" w:w="4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Kauba ohuklass</w:t>
            </w:r>
          </w:p>
        </w:tc>
        <w:tc>
          <w:tcPr>
            <w:tcW w:type="dxa" w:w="2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Art 11(3)(b) 2024/1942</w:t>
            </w:r>
          </w:p>
        </w:tc>
      </w:tr>
    </w:tbl>
    <w:p>
      <w:pPr>
        <w:pStyle w:val="heading 4"/>
        <w:widowControl w:val="0"/>
        <w:jc w:val="both"/>
      </w:pPr>
    </w:p>
    <w:p>
      <w:pPr>
        <w:pStyle w:val="Body"/>
        <w:spacing w:after="60"/>
        <w:jc w:val="both"/>
      </w:pPr>
    </w:p>
    <w:p>
      <w:pPr>
        <w:pStyle w:val="heading 4"/>
        <w:jc w:val="both"/>
      </w:pPr>
      <w:r>
        <w:rPr>
          <w:rtl w:val="0"/>
          <w:lang w:val="en-US"/>
        </w:rPr>
        <w:t>Tabel 4: Siseveetranspordi n</w:t>
      </w:r>
      <w:r>
        <w:rPr>
          <w:rtl w:val="0"/>
          <w:lang w:val="en-US"/>
        </w:rPr>
        <w:t>õ</w:t>
      </w:r>
      <w:r>
        <w:rPr>
          <w:rtl w:val="0"/>
          <w:lang w:val="en-US"/>
        </w:rPr>
        <w:t>uded (Moodal 8)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1000"/>
        <w:gridCol w:w="1500"/>
        <w:gridCol w:w="4500"/>
        <w:gridCol w:w="2360"/>
      </w:tblGrid>
      <w:tr>
        <w:tblPrEx>
          <w:shd w:val="clear" w:color="auto" w:fill="cad1d7"/>
        </w:tblPrEx>
        <w:trPr>
          <w:trHeight w:val="216" w:hRule="atLeast"/>
        </w:trPr>
        <w:tc>
          <w:tcPr>
            <w:tcW w:type="dxa" w:w="1000"/>
            <w:tcBorders>
              <w:top w:val="single" w:color="2e75b6" w:sz="1" w:space="0" w:shadow="0" w:frame="0"/>
              <w:left w:val="single" w:color="2e75b6" w:sz="1" w:space="0" w:shadow="0" w:frame="0"/>
              <w:bottom w:val="single" w:color="cccccc" w:sz="1" w:space="0" w:shadow="0" w:frame="0"/>
              <w:right w:val="single" w:color="2e75b6" w:sz="1" w:space="0" w:shadow="0" w:frame="0"/>
            </w:tcBorders>
            <w:shd w:val="clear" w:color="auto" w:fill="2e75b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ID</w:t>
            </w:r>
          </w:p>
        </w:tc>
        <w:tc>
          <w:tcPr>
            <w:tcW w:type="dxa" w:w="1500"/>
            <w:tcBorders>
              <w:top w:val="single" w:color="2e75b6" w:sz="1" w:space="0" w:shadow="0" w:frame="0"/>
              <w:left w:val="single" w:color="2e75b6" w:sz="1" w:space="0" w:shadow="0" w:frame="0"/>
              <w:bottom w:val="single" w:color="cccccc" w:sz="1" w:space="0" w:shadow="0" w:frame="0"/>
              <w:right w:val="single" w:color="2e75b6" w:sz="1" w:space="0" w:shadow="0" w:frame="0"/>
            </w:tcBorders>
            <w:shd w:val="clear" w:color="auto" w:fill="2e75b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eFTI element</w:t>
            </w:r>
          </w:p>
        </w:tc>
        <w:tc>
          <w:tcPr>
            <w:tcW w:type="dxa" w:w="4500"/>
            <w:tcBorders>
              <w:top w:val="single" w:color="2e75b6" w:sz="1" w:space="0" w:shadow="0" w:frame="0"/>
              <w:left w:val="single" w:color="2e75b6" w:sz="1" w:space="0" w:shadow="0" w:frame="0"/>
              <w:bottom w:val="single" w:color="cccccc" w:sz="1" w:space="0" w:shadow="0" w:frame="0"/>
              <w:right w:val="single" w:color="2e75b6" w:sz="1" w:space="0" w:shadow="0" w:frame="0"/>
            </w:tcBorders>
            <w:shd w:val="clear" w:color="auto" w:fill="2e75b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N</w:t>
            </w: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õ</w:t>
            </w: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ue</w:t>
            </w:r>
          </w:p>
        </w:tc>
        <w:tc>
          <w:tcPr>
            <w:tcW w:type="dxa" w:w="2360"/>
            <w:tcBorders>
              <w:top w:val="single" w:color="2e75b6" w:sz="1" w:space="0" w:shadow="0" w:frame="0"/>
              <w:left w:val="single" w:color="2e75b6" w:sz="1" w:space="0" w:shadow="0" w:frame="0"/>
              <w:bottom w:val="single" w:color="cccccc" w:sz="1" w:space="0" w:shadow="0" w:frame="0"/>
              <w:right w:val="single" w:color="2e75b6" w:sz="1" w:space="0" w:shadow="0" w:frame="0"/>
            </w:tcBorders>
            <w:shd w:val="clear" w:color="auto" w:fill="2e75b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Õ</w:t>
            </w: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iguslik alus</w:t>
            </w:r>
          </w:p>
        </w:tc>
      </w:tr>
      <w:tr>
        <w:tblPrEx>
          <w:shd w:val="clear" w:color="auto" w:fill="cad1d7"/>
        </w:tblPrEx>
        <w:trPr>
          <w:trHeight w:val="436" w:hRule="atLeast"/>
        </w:trPr>
        <w:tc>
          <w:tcPr>
            <w:tcW w:type="dxa" w:w="1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REQ-IWW-01</w:t>
            </w:r>
          </w:p>
        </w:tc>
        <w:tc>
          <w:tcPr>
            <w:tcW w:type="dxa" w:w="1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eFTI131</w:t>
            </w:r>
          </w:p>
        </w:tc>
        <w:tc>
          <w:tcPr>
            <w:tcW w:type="dxa" w:w="4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Saadetise unikaalne identifikaator</w:t>
            </w:r>
          </w:p>
        </w:tc>
        <w:tc>
          <w:tcPr>
            <w:tcW w:type="dxa" w:w="2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Art 11(3)(a)(i) 2024/1942</w:t>
            </w:r>
          </w:p>
        </w:tc>
      </w:tr>
      <w:tr>
        <w:tblPrEx>
          <w:shd w:val="clear" w:color="auto" w:fill="cad1d7"/>
        </w:tblPrEx>
        <w:trPr>
          <w:trHeight w:val="436" w:hRule="atLeast"/>
        </w:trPr>
        <w:tc>
          <w:tcPr>
            <w:tcW w:type="dxa" w:w="1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REQ-IWW-02</w:t>
            </w:r>
          </w:p>
        </w:tc>
        <w:tc>
          <w:tcPr>
            <w:tcW w:type="dxa" w:w="1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eFTI617</w:t>
            </w:r>
          </w:p>
        </w:tc>
        <w:tc>
          <w:tcPr>
            <w:tcW w:type="dxa" w:w="4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Transpordivahendi t</w:t>
            </w:r>
            <w:r>
              <w:rPr>
                <w:shd w:val="nil" w:color="auto" w:fill="auto"/>
                <w:rtl w:val="0"/>
                <w:lang w:val="en-US"/>
              </w:rPr>
              <w:t>üü</w:t>
            </w:r>
            <w:r>
              <w:rPr>
                <w:shd w:val="nil" w:color="auto" w:fill="auto"/>
                <w:rtl w:val="0"/>
                <w:lang w:val="en-US"/>
              </w:rPr>
              <w:t>bi identifikaator</w:t>
            </w:r>
          </w:p>
        </w:tc>
        <w:tc>
          <w:tcPr>
            <w:tcW w:type="dxa" w:w="2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Art 11(3)(a)(viii) 2024/1942</w:t>
            </w:r>
          </w:p>
        </w:tc>
      </w:tr>
      <w:tr>
        <w:tblPrEx>
          <w:shd w:val="clear" w:color="auto" w:fill="cad1d7"/>
        </w:tblPrEx>
        <w:trPr>
          <w:trHeight w:val="436" w:hRule="atLeast"/>
        </w:trPr>
        <w:tc>
          <w:tcPr>
            <w:tcW w:type="dxa" w:w="1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REQ-IWW-03</w:t>
            </w:r>
          </w:p>
        </w:tc>
        <w:tc>
          <w:tcPr>
            <w:tcW w:type="dxa" w:w="1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eFTI618</w:t>
            </w:r>
          </w:p>
        </w:tc>
        <w:tc>
          <w:tcPr>
            <w:tcW w:type="dxa" w:w="4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Transpordivahendi iidentifikaator</w:t>
            </w:r>
          </w:p>
        </w:tc>
        <w:tc>
          <w:tcPr>
            <w:tcW w:type="dxa" w:w="2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Art 11(3)(a)(viii) 2024/1942</w:t>
            </w:r>
          </w:p>
        </w:tc>
      </w:tr>
      <w:tr>
        <w:tblPrEx>
          <w:shd w:val="clear" w:color="auto" w:fill="cad1d7"/>
        </w:tblPrEx>
        <w:trPr>
          <w:trHeight w:val="436" w:hRule="atLeast"/>
        </w:trPr>
        <w:tc>
          <w:tcPr>
            <w:tcW w:type="dxa" w:w="1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REQ-IWW-04</w:t>
            </w:r>
          </w:p>
        </w:tc>
        <w:tc>
          <w:tcPr>
            <w:tcW w:type="dxa" w:w="1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eFTI620</w:t>
            </w:r>
          </w:p>
        </w:tc>
        <w:tc>
          <w:tcPr>
            <w:tcW w:type="dxa" w:w="4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Transpordivahendi registreerimisriik</w:t>
            </w:r>
          </w:p>
        </w:tc>
        <w:tc>
          <w:tcPr>
            <w:tcW w:type="dxa" w:w="2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Art 11(3)(a)(ix) 2024/1942</w:t>
            </w:r>
          </w:p>
        </w:tc>
      </w:tr>
      <w:tr>
        <w:tblPrEx>
          <w:shd w:val="clear" w:color="auto" w:fill="cad1d7"/>
        </w:tblPrEx>
        <w:trPr>
          <w:trHeight w:val="436" w:hRule="atLeast"/>
        </w:trPr>
        <w:tc>
          <w:tcPr>
            <w:tcW w:type="dxa" w:w="1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REQ-IWW-05</w:t>
            </w:r>
          </w:p>
        </w:tc>
        <w:tc>
          <w:tcPr>
            <w:tcW w:type="dxa" w:w="1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eFTI378</w:t>
            </w:r>
          </w:p>
        </w:tc>
        <w:tc>
          <w:tcPr>
            <w:tcW w:type="dxa" w:w="4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Transpordiseadme kategooria iidentifikaator</w:t>
            </w:r>
          </w:p>
        </w:tc>
        <w:tc>
          <w:tcPr>
            <w:tcW w:type="dxa" w:w="2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Art 11(3)(a)(iv) 2024/1942</w:t>
            </w:r>
          </w:p>
        </w:tc>
      </w:tr>
      <w:tr>
        <w:tblPrEx>
          <w:shd w:val="clear" w:color="auto" w:fill="cad1d7"/>
        </w:tblPrEx>
        <w:trPr>
          <w:trHeight w:val="436" w:hRule="atLeast"/>
        </w:trPr>
        <w:tc>
          <w:tcPr>
            <w:tcW w:type="dxa" w:w="1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REQ-IWW-06</w:t>
            </w:r>
          </w:p>
        </w:tc>
        <w:tc>
          <w:tcPr>
            <w:tcW w:type="dxa" w:w="1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eFTI374</w:t>
            </w:r>
          </w:p>
        </w:tc>
        <w:tc>
          <w:tcPr>
            <w:tcW w:type="dxa" w:w="4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Transpordiseadme iidentifikaator</w:t>
            </w:r>
          </w:p>
        </w:tc>
        <w:tc>
          <w:tcPr>
            <w:tcW w:type="dxa" w:w="2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Art 11(3)(a)(iii) 2024/1942</w:t>
            </w:r>
          </w:p>
        </w:tc>
      </w:tr>
      <w:tr>
        <w:tblPrEx>
          <w:shd w:val="clear" w:color="auto" w:fill="cad1d7"/>
        </w:tblPrEx>
        <w:trPr>
          <w:trHeight w:val="436" w:hRule="atLeast"/>
        </w:trPr>
        <w:tc>
          <w:tcPr>
            <w:tcW w:type="dxa" w:w="1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REQ-IWW-07</w:t>
            </w:r>
          </w:p>
        </w:tc>
        <w:tc>
          <w:tcPr>
            <w:tcW w:type="dxa" w:w="1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eFTI578</w:t>
            </w:r>
          </w:p>
        </w:tc>
        <w:tc>
          <w:tcPr>
            <w:tcW w:type="dxa" w:w="4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Transpordiseadme registreerimisriik</w:t>
            </w:r>
          </w:p>
        </w:tc>
        <w:tc>
          <w:tcPr>
            <w:tcW w:type="dxa" w:w="2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Art 11(3)(a)(vii) 2024/1942</w:t>
            </w:r>
          </w:p>
        </w:tc>
      </w:tr>
      <w:tr>
        <w:tblPrEx>
          <w:shd w:val="clear" w:color="auto" w:fill="cad1d7"/>
        </w:tblPrEx>
        <w:trPr>
          <w:trHeight w:val="436" w:hRule="atLeast"/>
        </w:trPr>
        <w:tc>
          <w:tcPr>
            <w:tcW w:type="dxa" w:w="1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REQ-IWW-08</w:t>
            </w:r>
          </w:p>
        </w:tc>
        <w:tc>
          <w:tcPr>
            <w:tcW w:type="dxa" w:w="1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eFTI987</w:t>
            </w:r>
          </w:p>
        </w:tc>
        <w:tc>
          <w:tcPr>
            <w:tcW w:type="dxa" w:w="4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Transpordiseadme j</w:t>
            </w:r>
            <w:r>
              <w:rPr>
                <w:shd w:val="nil" w:color="auto" w:fill="auto"/>
                <w:rtl w:val="0"/>
                <w:lang w:val="en-US"/>
              </w:rPr>
              <w:t>ä</w:t>
            </w:r>
            <w:r>
              <w:rPr>
                <w:shd w:val="nil" w:color="auto" w:fill="auto"/>
                <w:rtl w:val="0"/>
                <w:lang w:val="en-US"/>
              </w:rPr>
              <w:t>rjekorranumber</w:t>
            </w:r>
          </w:p>
        </w:tc>
        <w:tc>
          <w:tcPr>
            <w:tcW w:type="dxa" w:w="2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Art 11(3)(a)(x) 2024/1942</w:t>
            </w:r>
          </w:p>
        </w:tc>
      </w:tr>
      <w:tr>
        <w:tblPrEx>
          <w:shd w:val="clear" w:color="auto" w:fill="cad1d7"/>
        </w:tblPrEx>
        <w:trPr>
          <w:trHeight w:val="436" w:hRule="atLeast"/>
        </w:trPr>
        <w:tc>
          <w:tcPr>
            <w:tcW w:type="dxa" w:w="1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REQ-IWW-09</w:t>
            </w:r>
          </w:p>
        </w:tc>
        <w:tc>
          <w:tcPr>
            <w:tcW w:type="dxa" w:w="1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eFTI450</w:t>
            </w:r>
          </w:p>
        </w:tc>
        <w:tc>
          <w:tcPr>
            <w:tcW w:type="dxa" w:w="4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Kaasatava transpordiseadme kategooria iidentifikaator</w:t>
            </w:r>
          </w:p>
        </w:tc>
        <w:tc>
          <w:tcPr>
            <w:tcW w:type="dxa" w:w="2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Art 11(3)(a)(v) 2024/1942</w:t>
            </w:r>
          </w:p>
        </w:tc>
      </w:tr>
      <w:tr>
        <w:tblPrEx>
          <w:shd w:val="clear" w:color="auto" w:fill="cad1d7"/>
        </w:tblPrEx>
        <w:trPr>
          <w:trHeight w:val="436" w:hRule="atLeast"/>
        </w:trPr>
        <w:tc>
          <w:tcPr>
            <w:tcW w:type="dxa" w:w="1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REQ-IWW-10</w:t>
            </w:r>
          </w:p>
        </w:tc>
        <w:tc>
          <w:tcPr>
            <w:tcW w:type="dxa" w:w="1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eFTI448</w:t>
            </w:r>
          </w:p>
        </w:tc>
        <w:tc>
          <w:tcPr>
            <w:tcW w:type="dxa" w:w="4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Kaasatava transpordiseadme iidentifikaator</w:t>
            </w:r>
          </w:p>
        </w:tc>
        <w:tc>
          <w:tcPr>
            <w:tcW w:type="dxa" w:w="2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Art 11(3)(a)(v) 2024/1942</w:t>
            </w:r>
          </w:p>
        </w:tc>
      </w:tr>
      <w:tr>
        <w:tblPrEx>
          <w:shd w:val="clear" w:color="auto" w:fill="cad1d7"/>
        </w:tblPrEx>
        <w:trPr>
          <w:trHeight w:val="436" w:hRule="atLeast"/>
        </w:trPr>
        <w:tc>
          <w:tcPr>
            <w:tcW w:type="dxa" w:w="1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REQ-IWW-11</w:t>
            </w:r>
          </w:p>
        </w:tc>
        <w:tc>
          <w:tcPr>
            <w:tcW w:type="dxa" w:w="1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eFTI1857</w:t>
            </w:r>
          </w:p>
        </w:tc>
        <w:tc>
          <w:tcPr>
            <w:tcW w:type="dxa" w:w="4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Kaasatava transpordiseadme registreerimisriik</w:t>
            </w:r>
          </w:p>
        </w:tc>
        <w:tc>
          <w:tcPr>
            <w:tcW w:type="dxa" w:w="2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Art 11(3)(a)(vii) 2024/1942</w:t>
            </w:r>
          </w:p>
        </w:tc>
      </w:tr>
      <w:tr>
        <w:tblPrEx>
          <w:shd w:val="clear" w:color="auto" w:fill="cad1d7"/>
        </w:tblPrEx>
        <w:trPr>
          <w:trHeight w:val="436" w:hRule="atLeast"/>
        </w:trPr>
        <w:tc>
          <w:tcPr>
            <w:tcW w:type="dxa" w:w="1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REQ-IWW-12</w:t>
            </w:r>
          </w:p>
        </w:tc>
        <w:tc>
          <w:tcPr>
            <w:tcW w:type="dxa" w:w="1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eFTI1000</w:t>
            </w:r>
          </w:p>
        </w:tc>
        <w:tc>
          <w:tcPr>
            <w:tcW w:type="dxa" w:w="4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Kaasatava transpordiseadme j</w:t>
            </w:r>
            <w:r>
              <w:rPr>
                <w:shd w:val="nil" w:color="auto" w:fill="auto"/>
                <w:rtl w:val="0"/>
                <w:lang w:val="en-US"/>
              </w:rPr>
              <w:t>ä</w:t>
            </w:r>
            <w:r>
              <w:rPr>
                <w:shd w:val="nil" w:color="auto" w:fill="auto"/>
                <w:rtl w:val="0"/>
                <w:lang w:val="en-US"/>
              </w:rPr>
              <w:t>rjekorranumber</w:t>
            </w:r>
          </w:p>
        </w:tc>
        <w:tc>
          <w:tcPr>
            <w:tcW w:type="dxa" w:w="2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Art 11(3)(a)(xi) 2024/1942</w:t>
            </w:r>
          </w:p>
        </w:tc>
      </w:tr>
      <w:tr>
        <w:tblPrEx>
          <w:shd w:val="clear" w:color="auto" w:fill="cad1d7"/>
        </w:tblPrEx>
        <w:trPr>
          <w:trHeight w:val="436" w:hRule="atLeast"/>
        </w:trPr>
        <w:tc>
          <w:tcPr>
            <w:tcW w:type="dxa" w:w="1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REQ-IWW-13</w:t>
            </w:r>
          </w:p>
        </w:tc>
        <w:tc>
          <w:tcPr>
            <w:tcW w:type="dxa" w:w="1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eFTI39</w:t>
            </w:r>
          </w:p>
        </w:tc>
        <w:tc>
          <w:tcPr>
            <w:tcW w:type="dxa" w:w="4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sv-SE"/>
              </w:rPr>
              <w:t>Saadetise vastuv</w:t>
            </w:r>
            <w:r>
              <w:rPr>
                <w:shd w:val="nil" w:color="auto" w:fill="auto"/>
                <w:rtl w:val="0"/>
                <w:lang w:val="sv-SE"/>
              </w:rPr>
              <w:t>õ</w:t>
            </w:r>
            <w:r>
              <w:rPr>
                <w:shd w:val="nil" w:color="auto" w:fill="auto"/>
                <w:rtl w:val="0"/>
                <w:lang w:val="sv-SE"/>
              </w:rPr>
              <w:t>tmise kuup</w:t>
            </w:r>
            <w:r>
              <w:rPr>
                <w:shd w:val="nil" w:color="auto" w:fill="auto"/>
                <w:rtl w:val="0"/>
                <w:lang w:val="sv-SE"/>
              </w:rPr>
              <w:t>ä</w:t>
            </w:r>
            <w:r>
              <w:rPr>
                <w:shd w:val="nil" w:color="auto" w:fill="auto"/>
                <w:rtl w:val="0"/>
                <w:lang w:val="sv-SE"/>
              </w:rPr>
              <w:t>ev ja kellaaeg</w:t>
            </w:r>
          </w:p>
        </w:tc>
        <w:tc>
          <w:tcPr>
            <w:tcW w:type="dxa" w:w="2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Art 11(3)(a)(i) 2024/1942</w:t>
            </w:r>
          </w:p>
        </w:tc>
      </w:tr>
      <w:tr>
        <w:tblPrEx>
          <w:shd w:val="clear" w:color="auto" w:fill="cad1d7"/>
        </w:tblPrEx>
        <w:trPr>
          <w:trHeight w:val="436" w:hRule="atLeast"/>
        </w:trPr>
        <w:tc>
          <w:tcPr>
            <w:tcW w:type="dxa" w:w="1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REQ-IWW-14</w:t>
            </w:r>
          </w:p>
        </w:tc>
        <w:tc>
          <w:tcPr>
            <w:tcW w:type="dxa" w:w="1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eFTI146</w:t>
            </w:r>
          </w:p>
        </w:tc>
        <w:tc>
          <w:tcPr>
            <w:tcW w:type="dxa" w:w="4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Saadetise vastuv</w:t>
            </w:r>
            <w:r>
              <w:rPr>
                <w:shd w:val="nil" w:color="auto" w:fill="auto"/>
                <w:rtl w:val="0"/>
                <w:lang w:val="en-US"/>
              </w:rPr>
              <w:t>õ</w:t>
            </w:r>
            <w:r>
              <w:rPr>
                <w:shd w:val="nil" w:color="auto" w:fill="auto"/>
                <w:rtl w:val="0"/>
                <w:lang w:val="en-US"/>
              </w:rPr>
              <w:t>tmiskoha riik</w:t>
            </w:r>
          </w:p>
        </w:tc>
        <w:tc>
          <w:tcPr>
            <w:tcW w:type="dxa" w:w="2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Art 11(3)(a)(i) 2024/1942</w:t>
            </w:r>
          </w:p>
        </w:tc>
      </w:tr>
      <w:tr>
        <w:tblPrEx>
          <w:shd w:val="clear" w:color="auto" w:fill="cad1d7"/>
        </w:tblPrEx>
        <w:trPr>
          <w:trHeight w:val="436" w:hRule="atLeast"/>
        </w:trPr>
        <w:tc>
          <w:tcPr>
            <w:tcW w:type="dxa" w:w="1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REQ-IWW-15</w:t>
            </w:r>
          </w:p>
        </w:tc>
        <w:tc>
          <w:tcPr>
            <w:tcW w:type="dxa" w:w="1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eFTI583</w:t>
            </w:r>
          </w:p>
        </w:tc>
        <w:tc>
          <w:tcPr>
            <w:tcW w:type="dxa" w:w="4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Pealelaadimise kuup</w:t>
            </w:r>
            <w:r>
              <w:rPr>
                <w:shd w:val="nil" w:color="auto" w:fill="auto"/>
                <w:rtl w:val="0"/>
                <w:lang w:val="en-US"/>
              </w:rPr>
              <w:t>ä</w:t>
            </w:r>
            <w:r>
              <w:rPr>
                <w:shd w:val="nil" w:color="auto" w:fill="auto"/>
                <w:rtl w:val="0"/>
                <w:lang w:val="en-US"/>
              </w:rPr>
              <w:t>ev ja kellaaeg</w:t>
            </w:r>
          </w:p>
        </w:tc>
        <w:tc>
          <w:tcPr>
            <w:tcW w:type="dxa" w:w="2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Art 11(3)(a)(xii) 2024/1942</w:t>
            </w:r>
          </w:p>
        </w:tc>
      </w:tr>
      <w:tr>
        <w:tblPrEx>
          <w:shd w:val="clear" w:color="auto" w:fill="cad1d7"/>
        </w:tblPrEx>
        <w:trPr>
          <w:trHeight w:val="436" w:hRule="atLeast"/>
        </w:trPr>
        <w:tc>
          <w:tcPr>
            <w:tcW w:type="dxa" w:w="1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REQ-IWW-16</w:t>
            </w:r>
          </w:p>
        </w:tc>
        <w:tc>
          <w:tcPr>
            <w:tcW w:type="dxa" w:w="1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eFTI908</w:t>
            </w:r>
          </w:p>
        </w:tc>
        <w:tc>
          <w:tcPr>
            <w:tcW w:type="dxa" w:w="4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Pealelaadimiskoha riik</w:t>
            </w:r>
          </w:p>
        </w:tc>
        <w:tc>
          <w:tcPr>
            <w:tcW w:type="dxa" w:w="2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Art 11(3)(a)(xii) 2024/1942</w:t>
            </w:r>
          </w:p>
        </w:tc>
      </w:tr>
      <w:tr>
        <w:tblPrEx>
          <w:shd w:val="clear" w:color="auto" w:fill="cad1d7"/>
        </w:tblPrEx>
        <w:trPr>
          <w:trHeight w:val="436" w:hRule="atLeast"/>
        </w:trPr>
        <w:tc>
          <w:tcPr>
            <w:tcW w:type="dxa" w:w="1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REQ-IWW-17</w:t>
            </w:r>
          </w:p>
        </w:tc>
        <w:tc>
          <w:tcPr>
            <w:tcW w:type="dxa" w:w="1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eFTI188</w:t>
            </w:r>
          </w:p>
        </w:tc>
        <w:tc>
          <w:tcPr>
            <w:tcW w:type="dxa" w:w="4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Tarneaeg ja kuup</w:t>
            </w:r>
            <w:r>
              <w:rPr>
                <w:shd w:val="nil" w:color="auto" w:fill="auto"/>
                <w:rtl w:val="0"/>
                <w:lang w:val="en-US"/>
              </w:rPr>
              <w:t>ä</w:t>
            </w:r>
            <w:r>
              <w:rPr>
                <w:shd w:val="nil" w:color="auto" w:fill="auto"/>
                <w:rtl w:val="0"/>
                <w:lang w:val="en-US"/>
              </w:rPr>
              <w:t>ev</w:t>
            </w:r>
          </w:p>
        </w:tc>
        <w:tc>
          <w:tcPr>
            <w:tcW w:type="dxa" w:w="2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Art 11(3)(a)(ii) 2024/1942</w:t>
            </w:r>
          </w:p>
        </w:tc>
      </w:tr>
      <w:tr>
        <w:tblPrEx>
          <w:shd w:val="clear" w:color="auto" w:fill="cad1d7"/>
        </w:tblPrEx>
        <w:trPr>
          <w:trHeight w:val="436" w:hRule="atLeast"/>
        </w:trPr>
        <w:tc>
          <w:tcPr>
            <w:tcW w:type="dxa" w:w="1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REQ-IWW-18</w:t>
            </w:r>
          </w:p>
        </w:tc>
        <w:tc>
          <w:tcPr>
            <w:tcW w:type="dxa" w:w="1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eFTI162</w:t>
            </w:r>
          </w:p>
        </w:tc>
        <w:tc>
          <w:tcPr>
            <w:tcW w:type="dxa" w:w="4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Tarnekoha riik</w:t>
            </w:r>
          </w:p>
        </w:tc>
        <w:tc>
          <w:tcPr>
            <w:tcW w:type="dxa" w:w="2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Art 11(3)(a)(ii) 2024/1942</w:t>
            </w:r>
          </w:p>
        </w:tc>
      </w:tr>
      <w:tr>
        <w:tblPrEx>
          <w:shd w:val="clear" w:color="auto" w:fill="cad1d7"/>
        </w:tblPrEx>
        <w:trPr>
          <w:trHeight w:val="436" w:hRule="atLeast"/>
        </w:trPr>
        <w:tc>
          <w:tcPr>
            <w:tcW w:type="dxa" w:w="1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REQ-IWW-19</w:t>
            </w:r>
          </w:p>
        </w:tc>
        <w:tc>
          <w:tcPr>
            <w:tcW w:type="dxa" w:w="1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eFTI596</w:t>
            </w:r>
          </w:p>
        </w:tc>
        <w:tc>
          <w:tcPr>
            <w:tcW w:type="dxa" w:w="4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Mahalaadimise kuup</w:t>
            </w:r>
            <w:r>
              <w:rPr>
                <w:shd w:val="nil" w:color="auto" w:fill="auto"/>
                <w:rtl w:val="0"/>
                <w:lang w:val="en-US"/>
              </w:rPr>
              <w:t>ä</w:t>
            </w:r>
            <w:r>
              <w:rPr>
                <w:shd w:val="nil" w:color="auto" w:fill="auto"/>
                <w:rtl w:val="0"/>
                <w:lang w:val="en-US"/>
              </w:rPr>
              <w:t>ev ja kellaaeg</w:t>
            </w:r>
          </w:p>
        </w:tc>
        <w:tc>
          <w:tcPr>
            <w:tcW w:type="dxa" w:w="2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Art 11(3)(a)(xiii) 2024/1942</w:t>
            </w:r>
          </w:p>
        </w:tc>
      </w:tr>
      <w:tr>
        <w:tblPrEx>
          <w:shd w:val="clear" w:color="auto" w:fill="cad1d7"/>
        </w:tblPrEx>
        <w:trPr>
          <w:trHeight w:val="436" w:hRule="atLeast"/>
        </w:trPr>
        <w:tc>
          <w:tcPr>
            <w:tcW w:type="dxa" w:w="1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REQ-IWW-20</w:t>
            </w:r>
          </w:p>
        </w:tc>
        <w:tc>
          <w:tcPr>
            <w:tcW w:type="dxa" w:w="1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eFTI917</w:t>
            </w:r>
          </w:p>
        </w:tc>
        <w:tc>
          <w:tcPr>
            <w:tcW w:type="dxa" w:w="4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Mahalaadimiskoha riik</w:t>
            </w:r>
          </w:p>
        </w:tc>
        <w:tc>
          <w:tcPr>
            <w:tcW w:type="dxa" w:w="2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Art 11(3)(a)(xiii) 2024/1942</w:t>
            </w:r>
          </w:p>
        </w:tc>
      </w:tr>
      <w:tr>
        <w:tblPrEx>
          <w:shd w:val="clear" w:color="auto" w:fill="cad1d7"/>
        </w:tblPrEx>
        <w:trPr>
          <w:trHeight w:val="436" w:hRule="atLeast"/>
        </w:trPr>
        <w:tc>
          <w:tcPr>
            <w:tcW w:type="dxa" w:w="1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REQ-IWW-21</w:t>
            </w:r>
          </w:p>
        </w:tc>
        <w:tc>
          <w:tcPr>
            <w:tcW w:type="dxa" w:w="1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eFTI581</w:t>
            </w:r>
          </w:p>
        </w:tc>
        <w:tc>
          <w:tcPr>
            <w:tcW w:type="dxa" w:w="4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Peamine transpordimoodal</w:t>
            </w:r>
          </w:p>
        </w:tc>
        <w:tc>
          <w:tcPr>
            <w:tcW w:type="dxa" w:w="2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Art 11(3)(a)(vi) 2024/1942</w:t>
            </w:r>
          </w:p>
        </w:tc>
      </w:tr>
      <w:tr>
        <w:tblPrEx>
          <w:shd w:val="clear" w:color="auto" w:fill="cad1d7"/>
        </w:tblPrEx>
        <w:trPr>
          <w:trHeight w:val="436" w:hRule="atLeast"/>
        </w:trPr>
        <w:tc>
          <w:tcPr>
            <w:tcW w:type="dxa" w:w="1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REQ-IWW-22</w:t>
            </w:r>
          </w:p>
        </w:tc>
        <w:tc>
          <w:tcPr>
            <w:tcW w:type="dxa" w:w="1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eFTI1855</w:t>
            </w:r>
          </w:p>
        </w:tc>
        <w:tc>
          <w:tcPr>
            <w:tcW w:type="dxa" w:w="4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Ohtlike kaupade indikaator</w:t>
            </w:r>
          </w:p>
        </w:tc>
        <w:tc>
          <w:tcPr>
            <w:tcW w:type="dxa" w:w="2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Art 11(3)(b) 2024/1942</w:t>
            </w:r>
          </w:p>
        </w:tc>
      </w:tr>
      <w:tr>
        <w:tblPrEx>
          <w:shd w:val="clear" w:color="auto" w:fill="cad1d7"/>
        </w:tblPrEx>
        <w:trPr>
          <w:trHeight w:val="436" w:hRule="atLeast"/>
        </w:trPr>
        <w:tc>
          <w:tcPr>
            <w:tcW w:type="dxa" w:w="1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REQ-IWW-23</w:t>
            </w:r>
          </w:p>
        </w:tc>
        <w:tc>
          <w:tcPr>
            <w:tcW w:type="dxa" w:w="1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eFTI1400</w:t>
            </w:r>
          </w:p>
        </w:tc>
        <w:tc>
          <w:tcPr>
            <w:tcW w:type="dxa" w:w="4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rtl w:val="0"/>
                <w:lang w:val="en-US"/>
              </w:rPr>
              <w:t>Ü</w:t>
            </w:r>
            <w:r>
              <w:rPr>
                <w:rtl w:val="0"/>
                <w:lang w:val="en-US"/>
              </w:rPr>
              <w:t xml:space="preserve">RO </w:t>
            </w:r>
            <w:r>
              <w:rPr>
                <w:rtl w:val="0"/>
                <w:lang w:val="en-US"/>
              </w:rPr>
              <w:t xml:space="preserve">ohtlike kaupade </w:t>
            </w:r>
            <w:r>
              <w:rPr>
                <w:rtl w:val="0"/>
                <w:lang w:val="en-US"/>
              </w:rPr>
              <w:t>number</w:t>
            </w:r>
          </w:p>
        </w:tc>
        <w:tc>
          <w:tcPr>
            <w:tcW w:type="dxa" w:w="2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Art 11(3)(b) 2024/1942</w:t>
            </w:r>
          </w:p>
        </w:tc>
      </w:tr>
      <w:tr>
        <w:tblPrEx>
          <w:shd w:val="clear" w:color="auto" w:fill="cad1d7"/>
        </w:tblPrEx>
        <w:trPr>
          <w:trHeight w:val="436" w:hRule="atLeast"/>
        </w:trPr>
        <w:tc>
          <w:tcPr>
            <w:tcW w:type="dxa" w:w="1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REQ-IWW-24</w:t>
            </w:r>
          </w:p>
        </w:tc>
        <w:tc>
          <w:tcPr>
            <w:tcW w:type="dxa" w:w="1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eFTI1401</w:t>
            </w:r>
          </w:p>
        </w:tc>
        <w:tc>
          <w:tcPr>
            <w:tcW w:type="dxa" w:w="4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Kauba ohuklass</w:t>
            </w:r>
          </w:p>
        </w:tc>
        <w:tc>
          <w:tcPr>
            <w:tcW w:type="dxa" w:w="2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Art 11(3)(b) 2024/1942</w:t>
            </w:r>
          </w:p>
        </w:tc>
      </w:tr>
    </w:tbl>
    <w:p>
      <w:pPr>
        <w:pStyle w:val="heading 4"/>
        <w:widowControl w:val="0"/>
        <w:jc w:val="both"/>
      </w:pPr>
    </w:p>
    <w:p>
      <w:pPr>
        <w:pStyle w:val="Body"/>
        <w:spacing w:after="60"/>
        <w:jc w:val="both"/>
      </w:pPr>
    </w:p>
    <w:p>
      <w:pPr>
        <w:pStyle w:val="Heading 3"/>
        <w:jc w:val="both"/>
      </w:pPr>
      <w:r>
        <w:rPr>
          <w:rtl w:val="0"/>
        </w:rPr>
        <w:t>2.2.4 API teenuste n</w:t>
      </w:r>
      <w:r>
        <w:rPr>
          <w:rtl w:val="0"/>
          <w:lang w:val="pt-PT"/>
        </w:rPr>
        <w:t>õ</w:t>
      </w:r>
      <w:r>
        <w:rPr>
          <w:rtl w:val="0"/>
          <w:lang w:val="en-US"/>
        </w:rPr>
        <w:t>uded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2419"/>
        <w:gridCol w:w="2086"/>
        <w:gridCol w:w="4855"/>
      </w:tblGrid>
      <w:tr>
        <w:tblPrEx>
          <w:shd w:val="clear" w:color="auto" w:fill="cad1d7"/>
        </w:tblPrEx>
        <w:trPr>
          <w:trHeight w:val="216" w:hRule="atLeast"/>
        </w:trPr>
        <w:tc>
          <w:tcPr>
            <w:tcW w:type="dxa" w:w="2419"/>
            <w:tcBorders>
              <w:top w:val="single" w:color="2e75b6" w:sz="1" w:space="0" w:shadow="0" w:frame="0"/>
              <w:left w:val="single" w:color="2e75b6" w:sz="1" w:space="0" w:shadow="0" w:frame="0"/>
              <w:bottom w:val="single" w:color="cccccc" w:sz="1" w:space="0" w:shadow="0" w:frame="0"/>
              <w:right w:val="single" w:color="2e75b6" w:sz="1" w:space="0" w:shadow="0" w:frame="0"/>
            </w:tcBorders>
            <w:shd w:val="clear" w:color="auto" w:fill="2e75b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Teenus</w:t>
            </w:r>
          </w:p>
        </w:tc>
        <w:tc>
          <w:tcPr>
            <w:tcW w:type="dxa" w:w="2086"/>
            <w:tcBorders>
              <w:top w:val="single" w:color="2e75b6" w:sz="1" w:space="0" w:shadow="0" w:frame="0"/>
              <w:left w:val="single" w:color="2e75b6" w:sz="1" w:space="0" w:shadow="0" w:frame="0"/>
              <w:bottom w:val="single" w:color="cccccc" w:sz="1" w:space="0" w:shadow="0" w:frame="0"/>
              <w:right w:val="single" w:color="2e75b6" w:sz="1" w:space="0" w:shadow="0" w:frame="0"/>
            </w:tcBorders>
            <w:shd w:val="clear" w:color="auto" w:fill="2e75b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L</w:t>
            </w: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õ</w:t>
            </w: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pp-punkt</w:t>
            </w:r>
          </w:p>
        </w:tc>
        <w:tc>
          <w:tcPr>
            <w:tcW w:type="dxa" w:w="4855"/>
            <w:tcBorders>
              <w:top w:val="single" w:color="2e75b6" w:sz="1" w:space="0" w:shadow="0" w:frame="0"/>
              <w:left w:val="single" w:color="2e75b6" w:sz="1" w:space="0" w:shadow="0" w:frame="0"/>
              <w:bottom w:val="single" w:color="cccccc" w:sz="1" w:space="0" w:shadow="0" w:frame="0"/>
              <w:right w:val="single" w:color="2e75b6" w:sz="1" w:space="0" w:shadow="0" w:frame="0"/>
            </w:tcBorders>
            <w:shd w:val="clear" w:color="auto" w:fill="2e75b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Funktsionaalne n</w:t>
            </w: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õ</w:t>
            </w: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ue</w:t>
            </w:r>
          </w:p>
        </w:tc>
      </w:tr>
      <w:tr>
        <w:tblPrEx>
          <w:shd w:val="clear" w:color="auto" w:fill="cad1d7"/>
        </w:tblPrEx>
        <w:trPr>
          <w:trHeight w:val="656" w:hRule="atLeast"/>
        </w:trPr>
        <w:tc>
          <w:tcPr>
            <w:tcW w:type="dxa" w:w="241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Registreerimine</w:t>
            </w:r>
          </w:p>
        </w:tc>
        <w:tc>
          <w:tcPr>
            <w:tcW w:type="dxa" w:w="208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POST /identifiers/:datasetId</w:t>
            </w:r>
          </w:p>
        </w:tc>
        <w:tc>
          <w:tcPr>
            <w:tcW w:type="dxa" w:w="485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eFTI platvormid registreerivad kaubaveo CMDS UIL-e ja identifikaatoreid. Valideeritakse consignment-identifier.xsd vastu.</w:t>
            </w:r>
          </w:p>
        </w:tc>
      </w:tr>
      <w:tr>
        <w:tblPrEx>
          <w:shd w:val="clear" w:color="auto" w:fill="cad1d7"/>
        </w:tblPrEx>
        <w:trPr>
          <w:trHeight w:val="656" w:hRule="atLeast"/>
        </w:trPr>
        <w:tc>
          <w:tcPr>
            <w:tcW w:type="dxa" w:w="241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Otsing</w:t>
            </w:r>
          </w:p>
        </w:tc>
        <w:tc>
          <w:tcPr>
            <w:tcW w:type="dxa" w:w="208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GET /identifiers/:identifier</w:t>
            </w:r>
          </w:p>
        </w:tc>
        <w:tc>
          <w:tcPr>
            <w:tcW w:type="dxa" w:w="485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P</w:t>
            </w:r>
            <w:r>
              <w:rPr>
                <w:shd w:val="nil" w:color="auto" w:fill="auto"/>
                <w:rtl w:val="0"/>
                <w:lang w:val="en-US"/>
              </w:rPr>
              <w:t>ä</w:t>
            </w:r>
            <w:r>
              <w:rPr>
                <w:shd w:val="nil" w:color="auto" w:fill="auto"/>
                <w:rtl w:val="0"/>
                <w:lang w:val="en-US"/>
              </w:rPr>
              <w:t>devad asutused otsivad kaubaveo teavet. eFTI v</w:t>
            </w:r>
            <w:r>
              <w:rPr>
                <w:shd w:val="nil" w:color="auto" w:fill="auto"/>
                <w:rtl w:val="0"/>
                <w:lang w:val="en-US"/>
              </w:rPr>
              <w:t>ä</w:t>
            </w:r>
            <w:r>
              <w:rPr>
                <w:shd w:val="nil" w:color="auto" w:fill="auto"/>
                <w:rtl w:val="0"/>
                <w:lang w:val="en-US"/>
              </w:rPr>
              <w:t>rav peab voogesitama tulemusi SSE (Server-Sent Events) kaudu reaalajas.</w:t>
            </w:r>
          </w:p>
        </w:tc>
      </w:tr>
      <w:tr>
        <w:tblPrEx>
          <w:shd w:val="clear" w:color="auto" w:fill="cad1d7"/>
        </w:tblPrEx>
        <w:trPr>
          <w:trHeight w:val="656" w:hRule="atLeast"/>
        </w:trPr>
        <w:tc>
          <w:tcPr>
            <w:tcW w:type="dxa" w:w="241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Hankimine</w:t>
            </w:r>
          </w:p>
        </w:tc>
        <w:tc>
          <w:tcPr>
            <w:tcW w:type="dxa" w:w="208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GET /dataset/...</w:t>
            </w:r>
          </w:p>
        </w:tc>
        <w:tc>
          <w:tcPr>
            <w:tcW w:type="dxa" w:w="485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sv-SE"/>
              </w:rPr>
              <w:t>eFTI platvormilt XML-i hankimine p</w:t>
            </w:r>
            <w:r>
              <w:rPr>
                <w:shd w:val="nil" w:color="auto" w:fill="auto"/>
                <w:rtl w:val="0"/>
                <w:lang w:val="sv-SE"/>
              </w:rPr>
              <w:t>ä</w:t>
            </w:r>
            <w:r>
              <w:rPr>
                <w:shd w:val="nil" w:color="auto" w:fill="auto"/>
                <w:rtl w:val="0"/>
                <w:lang w:val="sv-SE"/>
              </w:rPr>
              <w:t>deva asutuse poolt soovitud konkreetsete alamhulkade (EU01-EU06) jaoks.</w:t>
            </w:r>
          </w:p>
        </w:tc>
      </w:tr>
      <w:tr>
        <w:tblPrEx>
          <w:shd w:val="clear" w:color="auto" w:fill="cad1d7"/>
        </w:tblPrEx>
        <w:trPr>
          <w:trHeight w:val="656" w:hRule="atLeast"/>
        </w:trPr>
        <w:tc>
          <w:tcPr>
            <w:tcW w:type="dxa" w:w="241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J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ä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relkommunikatsioon</w:t>
            </w:r>
          </w:p>
        </w:tc>
        <w:tc>
          <w:tcPr>
            <w:tcW w:type="dxa" w:w="208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POST /follow-up/...</w:t>
            </w:r>
          </w:p>
        </w:tc>
        <w:tc>
          <w:tcPr>
            <w:tcW w:type="dxa" w:w="485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Suhtlus p</w:t>
            </w:r>
            <w:r>
              <w:rPr>
                <w:shd w:val="nil" w:color="auto" w:fill="auto"/>
                <w:rtl w:val="0"/>
                <w:lang w:val="en-US"/>
              </w:rPr>
              <w:t>ä</w:t>
            </w:r>
            <w:r>
              <w:rPr>
                <w:shd w:val="nil" w:color="auto" w:fill="auto"/>
                <w:rtl w:val="0"/>
                <w:lang w:val="en-US"/>
              </w:rPr>
              <w:t>deva asutuse ja ettev</w:t>
            </w:r>
            <w:r>
              <w:rPr>
                <w:shd w:val="nil" w:color="auto" w:fill="auto"/>
                <w:rtl w:val="0"/>
                <w:lang w:val="en-US"/>
              </w:rPr>
              <w:t>õ</w:t>
            </w:r>
            <w:r>
              <w:rPr>
                <w:shd w:val="nil" w:color="auto" w:fill="auto"/>
                <w:rtl w:val="0"/>
                <w:lang w:val="en-US"/>
              </w:rPr>
              <w:t>te vahel p</w:t>
            </w:r>
            <w:r>
              <w:rPr>
                <w:shd w:val="nil" w:color="auto" w:fill="auto"/>
                <w:rtl w:val="0"/>
                <w:lang w:val="en-US"/>
              </w:rPr>
              <w:t>ä</w:t>
            </w:r>
            <w:r>
              <w:rPr>
                <w:shd w:val="nil" w:color="auto" w:fill="auto"/>
                <w:rtl w:val="0"/>
                <w:lang w:val="en-US"/>
              </w:rPr>
              <w:t>rast esialgset teabetaotlust; v</w:t>
            </w:r>
            <w:r>
              <w:rPr>
                <w:shd w:val="nil" w:color="auto" w:fill="auto"/>
                <w:rtl w:val="0"/>
                <w:lang w:val="en-US"/>
              </w:rPr>
              <w:t>õ</w:t>
            </w:r>
            <w:r>
              <w:rPr>
                <w:shd w:val="nil" w:color="auto" w:fill="auto"/>
                <w:rtl w:val="0"/>
                <w:lang w:val="en-US"/>
              </w:rPr>
              <w:t>ib sisaldada puuduvate andmete taotlust.</w:t>
            </w:r>
          </w:p>
        </w:tc>
      </w:tr>
      <w:tr>
        <w:tblPrEx>
          <w:shd w:val="clear" w:color="auto" w:fill="cad1d7"/>
        </w:tblPrEx>
        <w:trPr>
          <w:trHeight w:val="656" w:hRule="atLeast"/>
        </w:trPr>
        <w:tc>
          <w:tcPr>
            <w:tcW w:type="dxa" w:w="241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Autentimine</w:t>
            </w:r>
          </w:p>
        </w:tc>
        <w:tc>
          <w:tcPr>
            <w:tcW w:type="dxa" w:w="208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/auth/token</w:t>
            </w:r>
          </w:p>
        </w:tc>
        <w:tc>
          <w:tcPr>
            <w:tcW w:type="dxa" w:w="485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Esitajavolituse v</w:t>
            </w:r>
            <w:r>
              <w:rPr>
                <w:shd w:val="nil" w:color="auto" w:fill="auto"/>
                <w:rtl w:val="0"/>
                <w:lang w:val="en-US"/>
              </w:rPr>
              <w:t>ä</w:t>
            </w:r>
            <w:r>
              <w:rPr>
                <w:shd w:val="nil" w:color="auto" w:fill="auto"/>
                <w:rtl w:val="0"/>
                <w:lang w:val="en-US"/>
              </w:rPr>
              <w:t>ljastamine eFTI platvormidele ja p</w:t>
            </w:r>
            <w:r>
              <w:rPr>
                <w:shd w:val="nil" w:color="auto" w:fill="auto"/>
                <w:rtl w:val="0"/>
                <w:lang w:val="en-US"/>
              </w:rPr>
              <w:t>ä</w:t>
            </w:r>
            <w:r>
              <w:rPr>
                <w:shd w:val="nil" w:color="auto" w:fill="auto"/>
                <w:rtl w:val="0"/>
                <w:lang w:val="en-US"/>
              </w:rPr>
              <w:t>devatele asutustele X-tee v</w:t>
            </w:r>
            <w:r>
              <w:rPr>
                <w:shd w:val="nil" w:color="auto" w:fill="auto"/>
                <w:rtl w:val="0"/>
                <w:lang w:val="en-US"/>
              </w:rPr>
              <w:t>õ</w:t>
            </w:r>
            <w:r>
              <w:rPr>
                <w:shd w:val="nil" w:color="auto" w:fill="auto"/>
                <w:rtl w:val="0"/>
                <w:lang w:val="en-US"/>
              </w:rPr>
              <w:t>i sisemise juurdep</w:t>
            </w:r>
            <w:r>
              <w:rPr>
                <w:shd w:val="nil" w:color="auto" w:fill="auto"/>
                <w:rtl w:val="0"/>
                <w:lang w:val="en-US"/>
              </w:rPr>
              <w:t>ää</w:t>
            </w:r>
            <w:r>
              <w:rPr>
                <w:shd w:val="nil" w:color="auto" w:fill="auto"/>
                <w:rtl w:val="0"/>
                <w:lang w:val="en-US"/>
              </w:rPr>
              <w:t>suhalduse kaudu.</w:t>
            </w:r>
          </w:p>
        </w:tc>
      </w:tr>
    </w:tbl>
    <w:p>
      <w:pPr>
        <w:pStyle w:val="Heading 3"/>
        <w:widowControl w:val="0"/>
        <w:jc w:val="both"/>
      </w:pPr>
    </w:p>
    <w:p>
      <w:pPr>
        <w:pStyle w:val="Body"/>
        <w:spacing w:after="60"/>
        <w:jc w:val="both"/>
      </w:pPr>
    </w:p>
    <w:p>
      <w:pPr>
        <w:pStyle w:val="Body"/>
        <w:spacing w:after="120"/>
        <w:jc w:val="both"/>
      </w:pPr>
      <w:r>
        <w:rPr>
          <w:b w:val="1"/>
          <w:bCs w:val="1"/>
          <w:rtl w:val="0"/>
          <w:lang w:val="sv-SE"/>
        </w:rPr>
        <w:t>P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deva asutuse poolt p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ritavad eFTI alamhulgad:</w:t>
      </w:r>
    </w:p>
    <w:p>
      <w:pPr>
        <w:pStyle w:val="List Paragraph"/>
        <w:numPr>
          <w:ilvl w:val="0"/>
          <w:numId w:val="2"/>
        </w:numPr>
        <w:bidi w:val="0"/>
        <w:spacing w:after="80"/>
        <w:ind w:right="0"/>
        <w:jc w:val="both"/>
        <w:rPr>
          <w:rtl w:val="0"/>
          <w:lang w:val="sv-SE"/>
        </w:rPr>
      </w:pPr>
      <w:r>
        <w:rPr>
          <w:b w:val="1"/>
          <w:bCs w:val="1"/>
          <w:rtl w:val="0"/>
          <w:lang w:val="sv-SE"/>
        </w:rPr>
        <w:t>EU01 (T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 xml:space="preserve">ielik andmekogum): </w:t>
      </w:r>
      <w:r>
        <w:rPr>
          <w:rtl w:val="0"/>
          <w:lang w:val="sv-SE"/>
        </w:rPr>
        <w:t>K</w:t>
      </w:r>
      <w:r>
        <w:rPr>
          <w:rtl w:val="0"/>
          <w:lang w:val="sv-SE"/>
        </w:rPr>
        <w:t>õ</w:t>
      </w:r>
      <w:r>
        <w:rPr>
          <w:rtl w:val="0"/>
          <w:lang w:val="sv-SE"/>
        </w:rPr>
        <w:t>ik regulatiivse teabe n</w:t>
      </w:r>
      <w:r>
        <w:rPr>
          <w:rtl w:val="0"/>
          <w:lang w:val="sv-SE"/>
        </w:rPr>
        <w:t>õ</w:t>
      </w:r>
      <w:r>
        <w:rPr>
          <w:rtl w:val="0"/>
          <w:lang w:val="sv-SE"/>
        </w:rPr>
        <w:t>uded.</w:t>
      </w:r>
    </w:p>
    <w:p>
      <w:pPr>
        <w:pStyle w:val="List Paragraph"/>
        <w:numPr>
          <w:ilvl w:val="0"/>
          <w:numId w:val="2"/>
        </w:numPr>
        <w:spacing w:after="80"/>
        <w:jc w:val="both"/>
        <w:rPr>
          <w:lang w:val="en-US"/>
        </w:rPr>
      </w:pPr>
      <w:r>
        <w:rPr>
          <w:b w:val="1"/>
          <w:bCs w:val="1"/>
          <w:rtl w:val="0"/>
          <w:lang w:val="en-US"/>
        </w:rPr>
        <w:t xml:space="preserve">EU02 (Kombineeritud transport): </w:t>
      </w:r>
      <w:r>
        <w:rPr>
          <w:rtl w:val="0"/>
          <w:lang w:val="en-US"/>
        </w:rPr>
        <w:t>Teave kombineeritud transporditoimingute kontrollimiseks.</w:t>
      </w:r>
    </w:p>
    <w:p>
      <w:pPr>
        <w:pStyle w:val="List Paragraph"/>
        <w:numPr>
          <w:ilvl w:val="0"/>
          <w:numId w:val="2"/>
        </w:numPr>
        <w:bidi w:val="0"/>
        <w:spacing w:after="80"/>
        <w:ind w:right="0"/>
        <w:jc w:val="both"/>
        <w:rPr>
          <w:rtl w:val="0"/>
          <w:lang w:val="sv-SE"/>
        </w:rPr>
      </w:pPr>
      <w:r>
        <w:rPr>
          <w:b w:val="1"/>
          <w:bCs w:val="1"/>
          <w:rtl w:val="0"/>
          <w:lang w:val="sv-SE"/>
        </w:rPr>
        <w:t>EU03 (J</w:t>
      </w:r>
      <w:r>
        <w:rPr>
          <w:b w:val="1"/>
          <w:bCs w:val="1"/>
          <w:rtl w:val="0"/>
          <w:lang w:val="sv-SE"/>
        </w:rPr>
        <w:t>ää</w:t>
      </w:r>
      <w:r>
        <w:rPr>
          <w:b w:val="1"/>
          <w:bCs w:val="1"/>
          <w:rtl w:val="0"/>
          <w:lang w:val="sv-SE"/>
        </w:rPr>
        <w:t xml:space="preserve">tmevedu): </w:t>
      </w:r>
      <w:r>
        <w:rPr>
          <w:rtl w:val="0"/>
          <w:lang w:val="sv-SE"/>
        </w:rPr>
        <w:t>Teave j</w:t>
      </w:r>
      <w:r>
        <w:rPr>
          <w:rtl w:val="0"/>
          <w:lang w:val="sv-SE"/>
        </w:rPr>
        <w:t>ää</w:t>
      </w:r>
      <w:r>
        <w:rPr>
          <w:rtl w:val="0"/>
          <w:lang w:val="sv-SE"/>
        </w:rPr>
        <w:t>tmesaadetiste jaoks.</w:t>
      </w:r>
    </w:p>
    <w:p>
      <w:pPr>
        <w:pStyle w:val="List Paragraph"/>
        <w:numPr>
          <w:ilvl w:val="0"/>
          <w:numId w:val="2"/>
        </w:numPr>
        <w:spacing w:after="80"/>
        <w:jc w:val="both"/>
        <w:rPr>
          <w:lang w:val="en-US"/>
        </w:rPr>
      </w:pPr>
      <w:r>
        <w:rPr>
          <w:b w:val="1"/>
          <w:bCs w:val="1"/>
          <w:rtl w:val="0"/>
          <w:lang w:val="en-US"/>
        </w:rPr>
        <w:t xml:space="preserve">EU04 (Toiduohutus ja tervis): </w:t>
      </w:r>
      <w:r>
        <w:rPr>
          <w:rtl w:val="0"/>
          <w:lang w:val="en-US"/>
        </w:rPr>
        <w:t>Teave toiduohutuse ning looma- ja taimetervise jaoks.</w:t>
      </w:r>
    </w:p>
    <w:p>
      <w:pPr>
        <w:pStyle w:val="List Paragraph"/>
        <w:numPr>
          <w:ilvl w:val="0"/>
          <w:numId w:val="2"/>
        </w:numPr>
        <w:spacing w:after="80"/>
        <w:jc w:val="both"/>
        <w:rPr>
          <w:lang w:val="en-US"/>
        </w:rPr>
      </w:pPr>
      <w:r>
        <w:rPr>
          <w:b w:val="1"/>
          <w:bCs w:val="1"/>
          <w:rtl w:val="0"/>
          <w:lang w:val="en-US"/>
        </w:rPr>
        <w:t xml:space="preserve">EU05 (Ohtlikud kaubad): </w:t>
      </w:r>
      <w:r>
        <w:rPr>
          <w:rtl w:val="0"/>
          <w:lang w:val="en-US"/>
        </w:rPr>
        <w:t>Teave ohtlike kaupade veo jaoks (ADR/RID/ADN).</w:t>
      </w:r>
    </w:p>
    <w:p>
      <w:pPr>
        <w:pStyle w:val="List Paragraph"/>
        <w:numPr>
          <w:ilvl w:val="0"/>
          <w:numId w:val="2"/>
        </w:numPr>
        <w:bidi w:val="0"/>
        <w:spacing w:after="80"/>
        <w:ind w:right="0"/>
        <w:jc w:val="both"/>
        <w:rPr>
          <w:rtl w:val="0"/>
          <w:lang w:val="sv-SE"/>
        </w:rPr>
      </w:pPr>
      <w:r>
        <w:rPr>
          <w:b w:val="1"/>
          <w:bCs w:val="1"/>
          <w:rtl w:val="0"/>
          <w:lang w:val="sv-SE"/>
        </w:rPr>
        <w:t>EU06 (Kabotaa</w:t>
      </w:r>
      <w:r>
        <w:rPr>
          <w:b w:val="1"/>
          <w:bCs w:val="1"/>
          <w:rtl w:val="0"/>
          <w:lang w:val="sv-SE"/>
        </w:rPr>
        <w:t>ž</w:t>
      </w:r>
      <w:r>
        <w:rPr>
          <w:b w:val="1"/>
          <w:bCs w:val="1"/>
          <w:rtl w:val="0"/>
          <w:lang w:val="sv-SE"/>
        </w:rPr>
        <w:t xml:space="preserve">): </w:t>
      </w:r>
      <w:r>
        <w:rPr>
          <w:rtl w:val="0"/>
          <w:lang w:val="sv-SE"/>
        </w:rPr>
        <w:t>Teave kabotaa</w:t>
      </w:r>
      <w:r>
        <w:rPr>
          <w:rtl w:val="0"/>
          <w:lang w:val="sv-SE"/>
        </w:rPr>
        <w:t>ž</w:t>
      </w:r>
      <w:r>
        <w:rPr>
          <w:rtl w:val="0"/>
          <w:lang w:val="sv-SE"/>
        </w:rPr>
        <w:t>i vastavuse kontrollimiseks.</w:t>
      </w:r>
    </w:p>
    <w:p>
      <w:pPr>
        <w:pStyle w:val="Body"/>
        <w:spacing w:after="60"/>
        <w:jc w:val="both"/>
        <w:rPr>
          <w:lang w:val="sv-SE"/>
        </w:rPr>
      </w:pPr>
    </w:p>
    <w:p>
      <w:pPr>
        <w:pStyle w:val="Heading 2"/>
        <w:jc w:val="both"/>
      </w:pPr>
      <w:r>
        <w:rPr>
          <w:rtl w:val="0"/>
          <w:lang w:val="sv-SE"/>
        </w:rPr>
        <w:t>2.3 Sidusr</w:t>
      </w:r>
      <w:r>
        <w:rPr>
          <w:rtl w:val="0"/>
          <w:lang w:val="sv-SE"/>
        </w:rPr>
        <w:t>ü</w:t>
      </w:r>
      <w:r>
        <w:rPr>
          <w:rtl w:val="0"/>
          <w:lang w:val="sv-SE"/>
        </w:rPr>
        <w:t>hmade n</w:t>
      </w:r>
      <w:r>
        <w:rPr>
          <w:rtl w:val="0"/>
          <w:lang w:val="sv-SE"/>
        </w:rPr>
        <w:t>õ</w:t>
      </w:r>
      <w:r>
        <w:rPr>
          <w:rtl w:val="0"/>
          <w:lang w:val="sv-SE"/>
        </w:rPr>
        <w:t>uded</w:t>
      </w:r>
    </w:p>
    <w:p>
      <w:pPr>
        <w:pStyle w:val="Body"/>
        <w:spacing w:after="120"/>
        <w:jc w:val="both"/>
      </w:pPr>
      <w:r>
        <w:rPr>
          <w:rtl w:val="0"/>
          <w:lang w:val="sv-SE"/>
        </w:rPr>
        <w:t>Selles jaotises kirjeldatakse Eesti p</w:t>
      </w:r>
      <w:r>
        <w:rPr>
          <w:rtl w:val="0"/>
          <w:lang w:val="sv-SE"/>
        </w:rPr>
        <w:t>ä</w:t>
      </w:r>
      <w:r>
        <w:rPr>
          <w:rtl w:val="0"/>
          <w:lang w:val="sv-SE"/>
        </w:rPr>
        <w:t>devate asutuste (CA) konkreetseid funktsionaalseid ja tehnilisi n</w:t>
      </w:r>
      <w:r>
        <w:rPr>
          <w:rtl w:val="0"/>
          <w:lang w:val="sv-SE"/>
        </w:rPr>
        <w:t>õ</w:t>
      </w:r>
      <w:r>
        <w:rPr>
          <w:rtl w:val="0"/>
          <w:lang w:val="sv-SE"/>
        </w:rPr>
        <w:t>udeid, kategoriseerituna nende peamiste s</w:t>
      </w:r>
      <w:r>
        <w:rPr>
          <w:rtl w:val="0"/>
          <w:lang w:val="sv-SE"/>
        </w:rPr>
        <w:t>ü</w:t>
      </w:r>
      <w:r>
        <w:rPr>
          <w:rtl w:val="0"/>
          <w:lang w:val="sv-SE"/>
        </w:rPr>
        <w:t>steemide ja p</w:t>
      </w:r>
      <w:r>
        <w:rPr>
          <w:rtl w:val="0"/>
          <w:lang w:val="sv-SE"/>
        </w:rPr>
        <w:t>ä</w:t>
      </w:r>
      <w:r>
        <w:rPr>
          <w:rtl w:val="0"/>
          <w:lang w:val="sv-SE"/>
        </w:rPr>
        <w:t>ringuprotsesside j</w:t>
      </w:r>
      <w:r>
        <w:rPr>
          <w:rtl w:val="0"/>
          <w:lang w:val="sv-SE"/>
        </w:rPr>
        <w:t>ä</w:t>
      </w:r>
      <w:r>
        <w:rPr>
          <w:rtl w:val="0"/>
          <w:lang w:val="sv-SE"/>
        </w:rPr>
        <w:t>rgi.</w:t>
      </w:r>
    </w:p>
    <w:p>
      <w:pPr>
        <w:pStyle w:val="Heading 3"/>
        <w:jc w:val="both"/>
      </w:pPr>
      <w:r>
        <w:rPr>
          <w:rtl w:val="0"/>
        </w:rPr>
        <w:t>2.3.1 P</w:t>
      </w:r>
      <w:r>
        <w:rPr>
          <w:rtl w:val="0"/>
        </w:rPr>
        <w:t>ä</w:t>
      </w:r>
      <w:r>
        <w:rPr>
          <w:rtl w:val="0"/>
        </w:rPr>
        <w:t>devate asutuste n</w:t>
      </w:r>
      <w:r>
        <w:rPr>
          <w:rtl w:val="0"/>
          <w:lang w:val="pt-PT"/>
        </w:rPr>
        <w:t>õ</w:t>
      </w:r>
      <w:r>
        <w:rPr>
          <w:rtl w:val="0"/>
        </w:rPr>
        <w:t>uete kokkuv</w:t>
      </w:r>
      <w:r>
        <w:rPr>
          <w:rtl w:val="0"/>
          <w:lang w:val="pt-PT"/>
        </w:rPr>
        <w:t>õ</w:t>
      </w:r>
      <w:r>
        <w:rPr>
          <w:rtl w:val="0"/>
        </w:rPr>
        <w:t>te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2500"/>
        <w:gridCol w:w="6860"/>
      </w:tblGrid>
      <w:tr>
        <w:tblPrEx>
          <w:shd w:val="clear" w:color="auto" w:fill="cad1d7"/>
        </w:tblPrEx>
        <w:trPr>
          <w:trHeight w:val="216" w:hRule="atLeast"/>
        </w:trPr>
        <w:tc>
          <w:tcPr>
            <w:tcW w:type="dxa" w:w="2500"/>
            <w:tcBorders>
              <w:top w:val="single" w:color="2e75b6" w:sz="1" w:space="0" w:shadow="0" w:frame="0"/>
              <w:left w:val="single" w:color="2e75b6" w:sz="1" w:space="0" w:shadow="0" w:frame="0"/>
              <w:bottom w:val="single" w:color="cccccc" w:sz="1" w:space="0" w:shadow="0" w:frame="0"/>
              <w:right w:val="single" w:color="2e75b6" w:sz="1" w:space="0" w:shadow="0" w:frame="0"/>
            </w:tcBorders>
            <w:shd w:val="clear" w:color="auto" w:fill="2e75b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P</w:t>
            </w: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ä</w:t>
            </w: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dev asutus</w:t>
            </w:r>
          </w:p>
        </w:tc>
        <w:tc>
          <w:tcPr>
            <w:tcW w:type="dxa" w:w="6860"/>
            <w:tcBorders>
              <w:top w:val="single" w:color="2e75b6" w:sz="1" w:space="0" w:shadow="0" w:frame="0"/>
              <w:left w:val="single" w:color="2e75b6" w:sz="1" w:space="0" w:shadow="0" w:frame="0"/>
              <w:bottom w:val="single" w:color="cccccc" w:sz="1" w:space="0" w:shadow="0" w:frame="0"/>
              <w:right w:val="single" w:color="2e75b6" w:sz="1" w:space="0" w:shadow="0" w:frame="0"/>
            </w:tcBorders>
            <w:shd w:val="clear" w:color="auto" w:fill="2e75b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N</w:t>
            </w: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õ</w:t>
            </w: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ue</w:t>
            </w:r>
          </w:p>
        </w:tc>
      </w:tr>
      <w:tr>
        <w:tblPrEx>
          <w:shd w:val="clear" w:color="auto" w:fill="cad1d7"/>
        </w:tblPrEx>
        <w:trPr>
          <w:trHeight w:val="216" w:hRule="atLeast"/>
        </w:trPr>
        <w:tc>
          <w:tcPr>
            <w:tcW w:type="dxa" w:w="2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EMTA</w:t>
            </w:r>
          </w:p>
        </w:tc>
        <w:tc>
          <w:tcPr>
            <w:tcW w:type="dxa" w:w="68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N</w:t>
            </w:r>
            <w:r>
              <w:rPr>
                <w:shd w:val="nil" w:color="auto" w:fill="auto"/>
                <w:rtl w:val="0"/>
                <w:lang w:val="en-US"/>
              </w:rPr>
              <w:t>õ</w:t>
            </w:r>
            <w:r>
              <w:rPr>
                <w:shd w:val="nil" w:color="auto" w:fill="auto"/>
                <w:rtl w:val="0"/>
                <w:lang w:val="en-US"/>
              </w:rPr>
              <w:t>ue 1: EMTA seotud n</w:t>
            </w:r>
            <w:r>
              <w:rPr>
                <w:shd w:val="nil" w:color="auto" w:fill="auto"/>
                <w:rtl w:val="0"/>
                <w:lang w:val="en-US"/>
              </w:rPr>
              <w:t>õ</w:t>
            </w:r>
            <w:r>
              <w:rPr>
                <w:shd w:val="nil" w:color="auto" w:fill="auto"/>
                <w:rtl w:val="0"/>
                <w:lang w:val="en-US"/>
              </w:rPr>
              <w:t>uded on t</w:t>
            </w:r>
            <w:r>
              <w:rPr>
                <w:shd w:val="nil" w:color="auto" w:fill="auto"/>
                <w:rtl w:val="0"/>
                <w:lang w:val="en-US"/>
              </w:rPr>
              <w:t>ä</w:t>
            </w:r>
            <w:r>
              <w:rPr>
                <w:shd w:val="nil" w:color="auto" w:fill="auto"/>
                <w:rtl w:val="0"/>
                <w:lang w:val="en-US"/>
              </w:rPr>
              <w:t>psustatud jaotises 13.</w:t>
            </w:r>
          </w:p>
        </w:tc>
      </w:tr>
      <w:tr>
        <w:tblPrEx>
          <w:shd w:val="clear" w:color="auto" w:fill="cad1d7"/>
        </w:tblPrEx>
        <w:trPr>
          <w:trHeight w:val="436" w:hRule="atLeast"/>
        </w:trPr>
        <w:tc>
          <w:tcPr>
            <w:tcW w:type="dxa" w:w="2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PPA</w:t>
            </w:r>
          </w:p>
        </w:tc>
        <w:tc>
          <w:tcPr>
            <w:tcW w:type="dxa" w:w="68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N</w:t>
            </w:r>
            <w:r>
              <w:rPr>
                <w:shd w:val="nil" w:color="auto" w:fill="auto"/>
                <w:rtl w:val="0"/>
                <w:lang w:val="en-US"/>
              </w:rPr>
              <w:t>õ</w:t>
            </w:r>
            <w:r>
              <w:rPr>
                <w:shd w:val="nil" w:color="auto" w:fill="auto"/>
                <w:rtl w:val="0"/>
                <w:lang w:val="en-US"/>
              </w:rPr>
              <w:t>ue 2: eFTI v</w:t>
            </w:r>
            <w:r>
              <w:rPr>
                <w:shd w:val="nil" w:color="auto" w:fill="auto"/>
                <w:rtl w:val="0"/>
                <w:lang w:val="en-US"/>
              </w:rPr>
              <w:t>ä</w:t>
            </w:r>
            <w:r>
              <w:rPr>
                <w:shd w:val="nil" w:color="auto" w:fill="auto"/>
                <w:rtl w:val="0"/>
                <w:lang w:val="en-US"/>
              </w:rPr>
              <w:t>rav peab tagama standsed liidesed reaalajas juurdep</w:t>
            </w:r>
            <w:r>
              <w:rPr>
                <w:shd w:val="nil" w:color="auto" w:fill="auto"/>
                <w:rtl w:val="0"/>
                <w:lang w:val="en-US"/>
              </w:rPr>
              <w:t>ää</w:t>
            </w:r>
            <w:r>
              <w:rPr>
                <w:shd w:val="nil" w:color="auto" w:fill="auto"/>
                <w:rtl w:val="0"/>
                <w:lang w:val="en-US"/>
              </w:rPr>
              <w:t>suks regulatiivsele teabele tee</w:t>
            </w:r>
            <w:r>
              <w:rPr>
                <w:shd w:val="nil" w:color="auto" w:fill="auto"/>
                <w:rtl w:val="0"/>
                <w:lang w:val="en-US"/>
              </w:rPr>
              <w:t>ää</w:t>
            </w:r>
            <w:r>
              <w:rPr>
                <w:shd w:val="nil" w:color="auto" w:fill="auto"/>
                <w:rtl w:val="0"/>
                <w:lang w:val="en-US"/>
              </w:rPr>
              <w:t>rse kontrolli ajal.</w:t>
            </w:r>
          </w:p>
        </w:tc>
      </w:tr>
      <w:tr>
        <w:tblPrEx>
          <w:shd w:val="clear" w:color="auto" w:fill="cad1d7"/>
        </w:tblPrEx>
        <w:trPr>
          <w:trHeight w:val="436" w:hRule="atLeast"/>
        </w:trPr>
        <w:tc>
          <w:tcPr>
            <w:tcW w:type="dxa" w:w="2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PPA</w:t>
            </w:r>
          </w:p>
        </w:tc>
        <w:tc>
          <w:tcPr>
            <w:tcW w:type="dxa" w:w="68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N</w:t>
            </w:r>
            <w:r>
              <w:rPr>
                <w:shd w:val="nil" w:color="auto" w:fill="auto"/>
                <w:rtl w:val="0"/>
                <w:lang w:val="en-US"/>
              </w:rPr>
              <w:t>õ</w:t>
            </w:r>
            <w:r>
              <w:rPr>
                <w:shd w:val="nil" w:color="auto" w:fill="auto"/>
                <w:rtl w:val="0"/>
                <w:lang w:val="en-US"/>
              </w:rPr>
              <w:t>ue 3: eFTI v</w:t>
            </w:r>
            <w:r>
              <w:rPr>
                <w:shd w:val="nil" w:color="auto" w:fill="auto"/>
                <w:rtl w:val="0"/>
                <w:lang w:val="en-US"/>
              </w:rPr>
              <w:t>ä</w:t>
            </w:r>
            <w:r>
              <w:rPr>
                <w:shd w:val="nil" w:color="auto" w:fill="auto"/>
                <w:rtl w:val="0"/>
                <w:lang w:val="en-US"/>
              </w:rPr>
              <w:t>rav peab pakkuma reaalajas tulemuste voogesitust SSE kaudu v</w:t>
            </w:r>
            <w:r>
              <w:rPr>
                <w:shd w:val="nil" w:color="auto" w:fill="auto"/>
                <w:rtl w:val="0"/>
                <w:lang w:val="en-US"/>
              </w:rPr>
              <w:t>ä</w:t>
            </w:r>
            <w:r>
              <w:rPr>
                <w:shd w:val="nil" w:color="auto" w:fill="auto"/>
                <w:rtl w:val="0"/>
                <w:lang w:val="en-US"/>
              </w:rPr>
              <w:t>livahenditele, et minimeerida latentsust.</w:t>
            </w:r>
          </w:p>
        </w:tc>
      </w:tr>
      <w:tr>
        <w:tblPrEx>
          <w:shd w:val="clear" w:color="auto" w:fill="cad1d7"/>
        </w:tblPrEx>
        <w:trPr>
          <w:trHeight w:val="436" w:hRule="atLeast"/>
        </w:trPr>
        <w:tc>
          <w:tcPr>
            <w:tcW w:type="dxa" w:w="2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PPA</w:t>
            </w:r>
          </w:p>
        </w:tc>
        <w:tc>
          <w:tcPr>
            <w:tcW w:type="dxa" w:w="68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N</w:t>
            </w:r>
            <w:r>
              <w:rPr>
                <w:shd w:val="nil" w:color="auto" w:fill="auto"/>
                <w:rtl w:val="0"/>
                <w:lang w:val="en-US"/>
              </w:rPr>
              <w:t>õ</w:t>
            </w:r>
            <w:r>
              <w:rPr>
                <w:shd w:val="nil" w:color="auto" w:fill="auto"/>
                <w:rtl w:val="0"/>
                <w:lang w:val="en-US"/>
              </w:rPr>
              <w:t>ue 4: eFTI v</w:t>
            </w:r>
            <w:r>
              <w:rPr>
                <w:shd w:val="nil" w:color="auto" w:fill="auto"/>
                <w:rtl w:val="0"/>
                <w:lang w:val="en-US"/>
              </w:rPr>
              <w:t>ä</w:t>
            </w:r>
            <w:r>
              <w:rPr>
                <w:shd w:val="nil" w:color="auto" w:fill="auto"/>
                <w:rtl w:val="0"/>
                <w:lang w:val="en-US"/>
              </w:rPr>
              <w:t>rav peab tagama juurdep</w:t>
            </w:r>
            <w:r>
              <w:rPr>
                <w:shd w:val="nil" w:color="auto" w:fill="auto"/>
                <w:rtl w:val="0"/>
                <w:lang w:val="en-US"/>
              </w:rPr>
              <w:t>ää</w:t>
            </w:r>
            <w:r>
              <w:rPr>
                <w:shd w:val="nil" w:color="auto" w:fill="auto"/>
                <w:rtl w:val="0"/>
                <w:lang w:val="en-US"/>
              </w:rPr>
              <w:t>su ajaloolistele transpordiidentifikaatoritele kabotaa</w:t>
            </w:r>
            <w:r>
              <w:rPr>
                <w:shd w:val="nil" w:color="auto" w:fill="auto"/>
                <w:rtl w:val="0"/>
                <w:lang w:val="en-US"/>
              </w:rPr>
              <w:t>ž</w:t>
            </w:r>
            <w:r>
              <w:rPr>
                <w:shd w:val="nil" w:color="auto" w:fill="auto"/>
                <w:rtl w:val="0"/>
                <w:lang w:val="en-US"/>
              </w:rPr>
              <w:t>i vastavuse kontrollimiseks.</w:t>
            </w:r>
          </w:p>
        </w:tc>
      </w:tr>
      <w:tr>
        <w:tblPrEx>
          <w:shd w:val="clear" w:color="auto" w:fill="cad1d7"/>
        </w:tblPrEx>
        <w:trPr>
          <w:trHeight w:val="656" w:hRule="atLeast"/>
        </w:trPr>
        <w:tc>
          <w:tcPr>
            <w:tcW w:type="dxa" w:w="2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TRAM</w:t>
            </w:r>
          </w:p>
        </w:tc>
        <w:tc>
          <w:tcPr>
            <w:tcW w:type="dxa" w:w="68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N</w:t>
            </w:r>
            <w:r>
              <w:rPr>
                <w:shd w:val="nil" w:color="auto" w:fill="auto"/>
                <w:rtl w:val="0"/>
                <w:lang w:val="en-US"/>
              </w:rPr>
              <w:t>õ</w:t>
            </w:r>
            <w:r>
              <w:rPr>
                <w:shd w:val="nil" w:color="auto" w:fill="auto"/>
                <w:rtl w:val="0"/>
                <w:lang w:val="en-US"/>
              </w:rPr>
              <w:t>ue 5: eFTI v</w:t>
            </w:r>
            <w:r>
              <w:rPr>
                <w:shd w:val="nil" w:color="auto" w:fill="auto"/>
                <w:rtl w:val="0"/>
                <w:lang w:val="en-US"/>
              </w:rPr>
              <w:t>ä</w:t>
            </w:r>
            <w:r>
              <w:rPr>
                <w:shd w:val="nil" w:color="auto" w:fill="auto"/>
                <w:rtl w:val="0"/>
                <w:lang w:val="en-US"/>
              </w:rPr>
              <w:t>rav peab tagama juurdep</w:t>
            </w:r>
            <w:r>
              <w:rPr>
                <w:shd w:val="nil" w:color="auto" w:fill="auto"/>
                <w:rtl w:val="0"/>
                <w:lang w:val="en-US"/>
              </w:rPr>
              <w:t>ää</w:t>
            </w:r>
            <w:r>
              <w:rPr>
                <w:shd w:val="nil" w:color="auto" w:fill="auto"/>
                <w:rtl w:val="0"/>
                <w:lang w:val="en-US"/>
              </w:rPr>
              <w:t>su lennunduse ja meretranspordi regulatiivse teabe alamhulkadele rambi- ja saadamainspektsioonideks.</w:t>
            </w:r>
          </w:p>
        </w:tc>
      </w:tr>
    </w:tbl>
    <w:p>
      <w:pPr>
        <w:pStyle w:val="Heading 3"/>
        <w:widowControl w:val="0"/>
        <w:jc w:val="both"/>
      </w:pPr>
    </w:p>
    <w:p>
      <w:pPr>
        <w:pStyle w:val="Body"/>
        <w:spacing w:after="60"/>
        <w:jc w:val="both"/>
      </w:pPr>
    </w:p>
    <w:p>
      <w:pPr>
        <w:pStyle w:val="Heading 3"/>
        <w:jc w:val="both"/>
      </w:pPr>
      <w:r>
        <w:rPr>
          <w:rtl w:val="0"/>
        </w:rPr>
        <w:t>2.3.2 Eesti eFTI v</w:t>
      </w:r>
      <w:r>
        <w:rPr>
          <w:rtl w:val="0"/>
        </w:rPr>
        <w:t>ä</w:t>
      </w:r>
      <w:r>
        <w:rPr>
          <w:rtl w:val="0"/>
        </w:rPr>
        <w:t xml:space="preserve">rava </w:t>
      </w:r>
      <w:r>
        <w:rPr>
          <w:rtl w:val="0"/>
        </w:rPr>
        <w:t>ü</w:t>
      </w:r>
      <w:r>
        <w:rPr>
          <w:rtl w:val="0"/>
          <w:lang w:val="nl-NL"/>
        </w:rPr>
        <w:t>ksikasjalikud funktsionaalsed n</w:t>
      </w:r>
      <w:r>
        <w:rPr>
          <w:rtl w:val="0"/>
          <w:lang w:val="pt-PT"/>
        </w:rPr>
        <w:t>õ</w:t>
      </w:r>
      <w:r>
        <w:rPr>
          <w:rtl w:val="0"/>
          <w:lang w:val="en-US"/>
        </w:rPr>
        <w:t>uded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1000"/>
        <w:gridCol w:w="2500"/>
        <w:gridCol w:w="5860"/>
      </w:tblGrid>
      <w:tr>
        <w:tblPrEx>
          <w:shd w:val="clear" w:color="auto" w:fill="cad1d7"/>
        </w:tblPrEx>
        <w:trPr>
          <w:trHeight w:val="216" w:hRule="atLeast"/>
        </w:trPr>
        <w:tc>
          <w:tcPr>
            <w:tcW w:type="dxa" w:w="1000"/>
            <w:tcBorders>
              <w:top w:val="single" w:color="2e75b6" w:sz="1" w:space="0" w:shadow="0" w:frame="0"/>
              <w:left w:val="single" w:color="2e75b6" w:sz="1" w:space="0" w:shadow="0" w:frame="0"/>
              <w:bottom w:val="single" w:color="cccccc" w:sz="1" w:space="0" w:shadow="0" w:frame="0"/>
              <w:right w:val="single" w:color="2e75b6" w:sz="1" w:space="0" w:shadow="0" w:frame="0"/>
            </w:tcBorders>
            <w:shd w:val="clear" w:color="auto" w:fill="2e75b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ID</w:t>
            </w:r>
          </w:p>
        </w:tc>
        <w:tc>
          <w:tcPr>
            <w:tcW w:type="dxa" w:w="2500"/>
            <w:tcBorders>
              <w:top w:val="single" w:color="2e75b6" w:sz="1" w:space="0" w:shadow="0" w:frame="0"/>
              <w:left w:val="single" w:color="2e75b6" w:sz="1" w:space="0" w:shadow="0" w:frame="0"/>
              <w:bottom w:val="single" w:color="cccccc" w:sz="1" w:space="0" w:shadow="0" w:frame="0"/>
              <w:right w:val="single" w:color="2e75b6" w:sz="1" w:space="0" w:shadow="0" w:frame="0"/>
            </w:tcBorders>
            <w:shd w:val="clear" w:color="auto" w:fill="2e75b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N</w:t>
            </w: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õ</w:t>
            </w: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ue</w:t>
            </w:r>
          </w:p>
        </w:tc>
        <w:tc>
          <w:tcPr>
            <w:tcW w:type="dxa" w:w="5860"/>
            <w:tcBorders>
              <w:top w:val="single" w:color="2e75b6" w:sz="1" w:space="0" w:shadow="0" w:frame="0"/>
              <w:left w:val="single" w:color="2e75b6" w:sz="1" w:space="0" w:shadow="0" w:frame="0"/>
              <w:bottom w:val="single" w:color="cccccc" w:sz="1" w:space="0" w:shadow="0" w:frame="0"/>
              <w:right w:val="single" w:color="2e75b6" w:sz="1" w:space="0" w:shadow="0" w:frame="0"/>
            </w:tcBorders>
            <w:shd w:val="clear" w:color="auto" w:fill="2e75b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Kirjeldus</w:t>
            </w:r>
          </w:p>
        </w:tc>
      </w:tr>
      <w:tr>
        <w:tblPrEx>
          <w:shd w:val="clear" w:color="auto" w:fill="cad1d7"/>
        </w:tblPrEx>
        <w:trPr>
          <w:trHeight w:val="656" w:hRule="atLeast"/>
        </w:trPr>
        <w:tc>
          <w:tcPr>
            <w:tcW w:type="dxa" w:w="1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REQ-EST-01</w:t>
            </w:r>
          </w:p>
        </w:tc>
        <w:tc>
          <w:tcPr>
            <w:tcW w:type="dxa" w:w="2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Juhi tuvastamine</w:t>
            </w:r>
          </w:p>
        </w:tc>
        <w:tc>
          <w:tcPr>
            <w:tcW w:type="dxa" w:w="58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EMTA/PPAle esitatavad andmealahmhulgad PEAVAD sisaldama juhi Eesti isikukoodi ja s</w:t>
            </w:r>
            <w:r>
              <w:rPr>
                <w:shd w:val="nil" w:color="auto" w:fill="auto"/>
                <w:rtl w:val="0"/>
                <w:lang w:val="en-US"/>
              </w:rPr>
              <w:t>ü</w:t>
            </w:r>
            <w:r>
              <w:rPr>
                <w:shd w:val="nil" w:color="auto" w:fill="auto"/>
                <w:rtl w:val="0"/>
                <w:lang w:val="en-US"/>
              </w:rPr>
              <w:t>nniaega (m</w:t>
            </w:r>
            <w:r>
              <w:rPr>
                <w:shd w:val="nil" w:color="auto" w:fill="auto"/>
                <w:rtl w:val="0"/>
                <w:lang w:val="en-US"/>
              </w:rPr>
              <w:t>ä</w:t>
            </w:r>
            <w:r>
              <w:rPr>
                <w:shd w:val="nil" w:color="auto" w:fill="auto"/>
                <w:rtl w:val="0"/>
                <w:lang w:val="en-US"/>
              </w:rPr>
              <w:t>rkus: juhi andmed ei ole RoI-s otsitavad).</w:t>
            </w:r>
          </w:p>
        </w:tc>
      </w:tr>
      <w:tr>
        <w:tblPrEx>
          <w:shd w:val="clear" w:color="auto" w:fill="cad1d7"/>
        </w:tblPrEx>
        <w:trPr>
          <w:trHeight w:val="656" w:hRule="atLeast"/>
        </w:trPr>
        <w:tc>
          <w:tcPr>
            <w:tcW w:type="dxa" w:w="1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REQ-EST-02</w:t>
            </w:r>
          </w:p>
        </w:tc>
        <w:tc>
          <w:tcPr>
            <w:tcW w:type="dxa" w:w="2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Transpordij</w:t>
            </w:r>
            <w:r>
              <w:rPr>
                <w:shd w:val="nil" w:color="auto" w:fill="auto"/>
                <w:rtl w:val="0"/>
                <w:lang w:val="en-US"/>
              </w:rPr>
              <w:t>ä</w:t>
            </w:r>
            <w:r>
              <w:rPr>
                <w:shd w:val="nil" w:color="auto" w:fill="auto"/>
                <w:rtl w:val="0"/>
                <w:lang w:val="en-US"/>
              </w:rPr>
              <w:t>rgne andmetele juurdep</w:t>
            </w:r>
            <w:r>
              <w:rPr>
                <w:shd w:val="nil" w:color="auto" w:fill="auto"/>
                <w:rtl w:val="0"/>
                <w:lang w:val="en-US"/>
              </w:rPr>
              <w:t>ää</w:t>
            </w:r>
            <w:r>
              <w:rPr>
                <w:shd w:val="nil" w:color="auto" w:fill="auto"/>
                <w:rtl w:val="0"/>
                <w:lang w:val="en-US"/>
              </w:rPr>
              <w:t>s</w:t>
            </w:r>
          </w:p>
        </w:tc>
        <w:tc>
          <w:tcPr>
            <w:tcW w:type="dxa" w:w="58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P</w:t>
            </w:r>
            <w:r>
              <w:rPr>
                <w:shd w:val="nil" w:color="auto" w:fill="auto"/>
                <w:rtl w:val="0"/>
                <w:lang w:val="en-US"/>
              </w:rPr>
              <w:t>ä</w:t>
            </w:r>
            <w:r>
              <w:rPr>
                <w:shd w:val="nil" w:color="auto" w:fill="auto"/>
                <w:rtl w:val="0"/>
                <w:lang w:val="en-US"/>
              </w:rPr>
              <w:t>devad asutused PEAVAD saama andmeid p</w:t>
            </w:r>
            <w:r>
              <w:rPr>
                <w:shd w:val="nil" w:color="auto" w:fill="auto"/>
                <w:rtl w:val="0"/>
                <w:lang w:val="en-US"/>
              </w:rPr>
              <w:t>ä</w:t>
            </w:r>
            <w:r>
              <w:rPr>
                <w:shd w:val="nil" w:color="auto" w:fill="auto"/>
                <w:rtl w:val="0"/>
                <w:lang w:val="en-US"/>
              </w:rPr>
              <w:t>rida ja hankida ka p</w:t>
            </w:r>
            <w:r>
              <w:rPr>
                <w:shd w:val="nil" w:color="auto" w:fill="auto"/>
                <w:rtl w:val="0"/>
                <w:lang w:val="en-US"/>
              </w:rPr>
              <w:t>ä</w:t>
            </w:r>
            <w:r>
              <w:rPr>
                <w:shd w:val="nil" w:color="auto" w:fill="auto"/>
                <w:rtl w:val="0"/>
                <w:lang w:val="en-US"/>
              </w:rPr>
              <w:t>rast transporditoimingu f</w:t>
            </w:r>
            <w:r>
              <w:rPr>
                <w:shd w:val="nil" w:color="auto" w:fill="auto"/>
                <w:rtl w:val="0"/>
                <w:lang w:val="en-US"/>
              </w:rPr>
              <w:t>üü</w:t>
            </w:r>
            <w:r>
              <w:rPr>
                <w:shd w:val="nil" w:color="auto" w:fill="auto"/>
                <w:rtl w:val="0"/>
                <w:lang w:val="en-US"/>
              </w:rPr>
              <w:t>silist l</w:t>
            </w:r>
            <w:r>
              <w:rPr>
                <w:shd w:val="nil" w:color="auto" w:fill="auto"/>
                <w:rtl w:val="0"/>
                <w:lang w:val="en-US"/>
              </w:rPr>
              <w:t>õ</w:t>
            </w:r>
            <w:r>
              <w:rPr>
                <w:shd w:val="nil" w:color="auto" w:fill="auto"/>
                <w:rtl w:val="0"/>
                <w:lang w:val="en-US"/>
              </w:rPr>
              <w:t>ppemist (kuni standardse s</w:t>
            </w:r>
            <w:r>
              <w:rPr>
                <w:shd w:val="nil" w:color="auto" w:fill="auto"/>
                <w:rtl w:val="0"/>
                <w:lang w:val="en-US"/>
              </w:rPr>
              <w:t>ä</w:t>
            </w:r>
            <w:r>
              <w:rPr>
                <w:shd w:val="nil" w:color="auto" w:fill="auto"/>
                <w:rtl w:val="0"/>
                <w:lang w:val="en-US"/>
              </w:rPr>
              <w:t>ilituslimiidini).</w:t>
            </w:r>
          </w:p>
        </w:tc>
      </w:tr>
      <w:tr>
        <w:tblPrEx>
          <w:shd w:val="clear" w:color="auto" w:fill="cad1d7"/>
        </w:tblPrEx>
        <w:trPr>
          <w:trHeight w:val="656" w:hRule="atLeast"/>
        </w:trPr>
        <w:tc>
          <w:tcPr>
            <w:tcW w:type="dxa" w:w="1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REQ-EST-03</w:t>
            </w:r>
          </w:p>
        </w:tc>
        <w:tc>
          <w:tcPr>
            <w:tcW w:type="dxa" w:w="2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X-tee integratsioon</w:t>
            </w:r>
          </w:p>
        </w:tc>
        <w:tc>
          <w:tcPr>
            <w:tcW w:type="dxa" w:w="58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K</w:t>
            </w:r>
            <w:r>
              <w:rPr>
                <w:shd w:val="nil" w:color="auto" w:fill="auto"/>
                <w:rtl w:val="0"/>
                <w:lang w:val="en-US"/>
              </w:rPr>
              <w:t>õ</w:t>
            </w:r>
            <w:r>
              <w:rPr>
                <w:shd w:val="nil" w:color="auto" w:fill="auto"/>
                <w:rtl w:val="0"/>
                <w:lang w:val="en-US"/>
              </w:rPr>
              <w:t>ik asutustevaheline p</w:t>
            </w:r>
            <w:r>
              <w:rPr>
                <w:shd w:val="nil" w:color="auto" w:fill="auto"/>
                <w:rtl w:val="0"/>
                <w:lang w:val="en-US"/>
              </w:rPr>
              <w:t>ä</w:t>
            </w:r>
            <w:r>
              <w:rPr>
                <w:shd w:val="nil" w:color="auto" w:fill="auto"/>
                <w:rtl w:val="0"/>
                <w:lang w:val="en-US"/>
              </w:rPr>
              <w:t>ringud PEAVAD olema suunatud l</w:t>
            </w:r>
            <w:r>
              <w:rPr>
                <w:shd w:val="nil" w:color="auto" w:fill="auto"/>
                <w:rtl w:val="0"/>
                <w:lang w:val="en-US"/>
              </w:rPr>
              <w:t>ä</w:t>
            </w:r>
            <w:r>
              <w:rPr>
                <w:shd w:val="nil" w:color="auto" w:fill="auto"/>
                <w:rtl w:val="0"/>
                <w:lang w:val="en-US"/>
              </w:rPr>
              <w:t>bi riikliku X-tee infrastruktuuri standardse identiteedihalduse tagamiseks.</w:t>
            </w:r>
          </w:p>
        </w:tc>
      </w:tr>
      <w:tr>
        <w:tblPrEx>
          <w:shd w:val="clear" w:color="auto" w:fill="cad1d7"/>
        </w:tblPrEx>
        <w:trPr>
          <w:trHeight w:val="656" w:hRule="atLeast"/>
        </w:trPr>
        <w:tc>
          <w:tcPr>
            <w:tcW w:type="dxa" w:w="1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REQ-EST-04</w:t>
            </w:r>
          </w:p>
        </w:tc>
        <w:tc>
          <w:tcPr>
            <w:tcW w:type="dxa" w:w="2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Reaalajas SSE voogesitus</w:t>
            </w:r>
          </w:p>
        </w:tc>
        <w:tc>
          <w:tcPr>
            <w:tcW w:type="dxa" w:w="58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Otsingutulemused PEAVAD olema voogesitatud v</w:t>
            </w:r>
            <w:r>
              <w:rPr>
                <w:shd w:val="nil" w:color="auto" w:fill="auto"/>
                <w:rtl w:val="0"/>
                <w:lang w:val="en-US"/>
              </w:rPr>
              <w:t>ä</w:t>
            </w:r>
            <w:r>
              <w:rPr>
                <w:shd w:val="nil" w:color="auto" w:fill="auto"/>
                <w:rtl w:val="0"/>
                <w:lang w:val="en-US"/>
              </w:rPr>
              <w:t>livahenditele (nt Apollo) SSE kaudu tee</w:t>
            </w:r>
            <w:r>
              <w:rPr>
                <w:shd w:val="nil" w:color="auto" w:fill="auto"/>
                <w:rtl w:val="0"/>
                <w:lang w:val="en-US"/>
              </w:rPr>
              <w:t>ää</w:t>
            </w:r>
            <w:r>
              <w:rPr>
                <w:shd w:val="nil" w:color="auto" w:fill="auto"/>
                <w:rtl w:val="0"/>
                <w:lang w:val="en-US"/>
              </w:rPr>
              <w:t>rse kontrolli tajutava latentsuse minimeerimiseks.</w:t>
            </w:r>
          </w:p>
        </w:tc>
      </w:tr>
      <w:tr>
        <w:tblPrEx>
          <w:shd w:val="clear" w:color="auto" w:fill="cad1d7"/>
        </w:tblPrEx>
        <w:trPr>
          <w:trHeight w:val="876" w:hRule="atLeast"/>
        </w:trPr>
        <w:tc>
          <w:tcPr>
            <w:tcW w:type="dxa" w:w="1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REQ-EST-05</w:t>
            </w:r>
          </w:p>
        </w:tc>
        <w:tc>
          <w:tcPr>
            <w:tcW w:type="dxa" w:w="2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Intermodaalne l</w:t>
            </w:r>
            <w:r>
              <w:rPr>
                <w:shd w:val="nil" w:color="auto" w:fill="auto"/>
                <w:rtl w:val="0"/>
                <w:lang w:val="en-US"/>
              </w:rPr>
              <w:t>ä</w:t>
            </w:r>
            <w:r>
              <w:rPr>
                <w:shd w:val="nil" w:color="auto" w:fill="auto"/>
                <w:rtl w:val="0"/>
                <w:lang w:val="en-US"/>
              </w:rPr>
              <w:t>bipaistvus</w:t>
            </w:r>
          </w:p>
        </w:tc>
        <w:tc>
          <w:tcPr>
            <w:tcW w:type="dxa" w:w="58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S</w:t>
            </w:r>
            <w:r>
              <w:rPr>
                <w:shd w:val="nil" w:color="auto" w:fill="auto"/>
                <w:rtl w:val="0"/>
                <w:lang w:val="en-US"/>
              </w:rPr>
              <w:t>ü</w:t>
            </w:r>
            <w:r>
              <w:rPr>
                <w:shd w:val="nil" w:color="auto" w:fill="auto"/>
                <w:rtl w:val="0"/>
                <w:lang w:val="en-US"/>
              </w:rPr>
              <w:t>steem PEAB saavutama intermodaalse l</w:t>
            </w:r>
            <w:r>
              <w:rPr>
                <w:shd w:val="nil" w:color="auto" w:fill="auto"/>
                <w:rtl w:val="0"/>
                <w:lang w:val="en-US"/>
              </w:rPr>
              <w:t>ä</w:t>
            </w:r>
            <w:r>
              <w:rPr>
                <w:shd w:val="nil" w:color="auto" w:fill="auto"/>
                <w:rtl w:val="0"/>
                <w:lang w:val="en-US"/>
              </w:rPr>
              <w:t>bipaistvuse, kaardistades mereveoselehed (eSW) ja konossemendid (eBoL) RoI-s, v</w:t>
            </w:r>
            <w:r>
              <w:rPr>
                <w:shd w:val="nil" w:color="auto" w:fill="auto"/>
                <w:rtl w:val="0"/>
                <w:lang w:val="en-US"/>
              </w:rPr>
              <w:t>õ</w:t>
            </w:r>
            <w:r>
              <w:rPr>
                <w:shd w:val="nil" w:color="auto" w:fill="auto"/>
                <w:rtl w:val="0"/>
                <w:lang w:val="en-US"/>
              </w:rPr>
              <w:t>imaldades asutustel p</w:t>
            </w:r>
            <w:r>
              <w:rPr>
                <w:shd w:val="nil" w:color="auto" w:fill="auto"/>
                <w:rtl w:val="0"/>
                <w:lang w:val="en-US"/>
              </w:rPr>
              <w:t>ä</w:t>
            </w:r>
            <w:r>
              <w:rPr>
                <w:shd w:val="nil" w:color="auto" w:fill="auto"/>
                <w:rtl w:val="0"/>
                <w:lang w:val="en-US"/>
              </w:rPr>
              <w:t>rida meretranspordiga seotud saadetisi standardiseeritud API-de kaudu.</w:t>
            </w:r>
          </w:p>
        </w:tc>
      </w:tr>
    </w:tbl>
    <w:p>
      <w:pPr>
        <w:pStyle w:val="Heading 3"/>
        <w:widowControl w:val="0"/>
        <w:jc w:val="both"/>
      </w:pPr>
    </w:p>
    <w:p>
      <w:pPr>
        <w:pStyle w:val="Body"/>
        <w:spacing w:after="60"/>
        <w:jc w:val="both"/>
      </w:pPr>
    </w:p>
    <w:p>
      <w:pPr>
        <w:pStyle w:val="Heading 3"/>
        <w:jc w:val="both"/>
      </w:pPr>
      <w:r>
        <w:rPr>
          <w:rtl w:val="0"/>
          <w:lang w:val="pt-PT"/>
        </w:rPr>
        <w:t>2.3.3 Lisan</w:t>
      </w:r>
      <w:r>
        <w:rPr>
          <w:rtl w:val="0"/>
          <w:lang w:val="pt-PT"/>
        </w:rPr>
        <w:t>õ</w:t>
      </w:r>
      <w:r>
        <w:rPr>
          <w:rtl w:val="0"/>
        </w:rPr>
        <w:t>uded integratsiooni ja t</w:t>
      </w:r>
      <w:r>
        <w:rPr>
          <w:rtl w:val="0"/>
          <w:lang w:val="pt-PT"/>
        </w:rPr>
        <w:t>õ</w:t>
      </w:r>
      <w:r>
        <w:rPr>
          <w:rtl w:val="0"/>
        </w:rPr>
        <w:t>uketeenuse osas</w:t>
      </w:r>
    </w:p>
    <w:p>
      <w:pPr>
        <w:pStyle w:val="Body"/>
        <w:spacing w:after="120"/>
        <w:jc w:val="both"/>
      </w:pPr>
      <w:r>
        <w:rPr>
          <w:rtl w:val="0"/>
        </w:rPr>
        <w:t xml:space="preserve">Soovitusliku integratsiooni </w:t>
      </w:r>
      <w:r>
        <w:rPr>
          <w:rtl w:val="0"/>
        </w:rPr>
        <w:t>ü</w:t>
      </w:r>
      <w:r>
        <w:rPr>
          <w:rtl w:val="0"/>
        </w:rPr>
        <w:t>ksikasjad j</w:t>
      </w:r>
      <w:r>
        <w:rPr>
          <w:rtl w:val="0"/>
        </w:rPr>
        <w:t>ää</w:t>
      </w:r>
      <w:r>
        <w:rPr>
          <w:rtl w:val="0"/>
          <w:lang w:val="nl-NL"/>
        </w:rPr>
        <w:t>tmehalduss</w:t>
      </w:r>
      <w:r>
        <w:rPr>
          <w:rtl w:val="0"/>
        </w:rPr>
        <w:t>ü</w:t>
      </w:r>
      <w:r>
        <w:rPr>
          <w:rtl w:val="0"/>
          <w:lang w:val="nl-NL"/>
        </w:rPr>
        <w:t>steemidega vt k</w:t>
      </w:r>
      <w:r>
        <w:rPr>
          <w:rtl w:val="0"/>
        </w:rPr>
        <w:t>ä</w:t>
      </w:r>
      <w:r>
        <w:rPr>
          <w:rtl w:val="0"/>
        </w:rPr>
        <w:t>esoleva dokumendi jaotisest 12.</w:t>
      </w:r>
    </w:p>
    <w:p>
      <w:pPr>
        <w:pStyle w:val="Body"/>
        <w:spacing w:after="120"/>
        <w:jc w:val="both"/>
      </w:pPr>
      <w:r>
        <w:rPr>
          <w:rtl w:val="0"/>
          <w:lang w:val="sv-SE"/>
        </w:rPr>
        <w:t xml:space="preserve">Soovitusliku integratsiooni </w:t>
      </w:r>
      <w:r>
        <w:rPr>
          <w:rtl w:val="0"/>
          <w:lang w:val="sv-SE"/>
        </w:rPr>
        <w:t>ü</w:t>
      </w:r>
      <w:r>
        <w:rPr>
          <w:rtl w:val="0"/>
          <w:lang w:val="sv-SE"/>
        </w:rPr>
        <w:t>ksikasjad Eesti Maksu- ja Tolliametiga (EMTA) vt k</w:t>
      </w:r>
      <w:r>
        <w:rPr>
          <w:rtl w:val="0"/>
          <w:lang w:val="sv-SE"/>
        </w:rPr>
        <w:t>ä</w:t>
      </w:r>
      <w:r>
        <w:rPr>
          <w:rtl w:val="0"/>
          <w:lang w:val="sv-SE"/>
        </w:rPr>
        <w:t>esoleva dokumendi jaotisest 13.</w:t>
      </w:r>
    </w:p>
    <w:p>
      <w:pPr>
        <w:pStyle w:val="Body"/>
        <w:spacing w:after="60"/>
        <w:jc w:val="both"/>
        <w:rPr>
          <w:lang w:val="sv-SE"/>
        </w:rPr>
      </w:pPr>
    </w:p>
    <w:p>
      <w:pPr>
        <w:pStyle w:val="Heading"/>
        <w:jc w:val="both"/>
      </w:pPr>
      <w:r>
        <w:rPr>
          <w:sz w:val="32"/>
          <w:szCs w:val="32"/>
          <w:rtl w:val="0"/>
          <w:lang w:val="sv-SE"/>
        </w:rPr>
        <w:t>3. S</w:t>
      </w:r>
      <w:r>
        <w:rPr>
          <w:sz w:val="32"/>
          <w:szCs w:val="32"/>
          <w:rtl w:val="0"/>
          <w:lang w:val="sv-SE"/>
        </w:rPr>
        <w:t>ü</w:t>
      </w:r>
      <w:r>
        <w:rPr>
          <w:sz w:val="32"/>
          <w:szCs w:val="32"/>
          <w:rtl w:val="0"/>
          <w:lang w:val="sv-SE"/>
        </w:rPr>
        <w:t>steemi kirjeldus ja arhitektuuri</w:t>
      </w:r>
      <w:r>
        <w:rPr>
          <w:sz w:val="32"/>
          <w:szCs w:val="32"/>
          <w:rtl w:val="0"/>
          <w:lang w:val="sv-SE"/>
        </w:rPr>
        <w:t>ü</w:t>
      </w:r>
      <w:r>
        <w:rPr>
          <w:sz w:val="32"/>
          <w:szCs w:val="32"/>
          <w:rtl w:val="0"/>
          <w:lang w:val="sv-SE"/>
        </w:rPr>
        <w:t>levaade</w:t>
      </w:r>
    </w:p>
    <w:p>
      <w:pPr>
        <w:pStyle w:val="Heading 2"/>
        <w:jc w:val="both"/>
      </w:pPr>
      <w:r>
        <w:rPr>
          <w:rtl w:val="0"/>
          <w:lang w:val="sv-SE"/>
        </w:rPr>
        <w:t>3.1 Disainip</w:t>
      </w:r>
      <w:r>
        <w:rPr>
          <w:rtl w:val="0"/>
          <w:lang w:val="sv-SE"/>
        </w:rPr>
        <w:t>õ</w:t>
      </w:r>
      <w:r>
        <w:rPr>
          <w:rtl w:val="0"/>
          <w:lang w:val="sv-SE"/>
        </w:rPr>
        <w:t>him</w:t>
      </w:r>
      <w:r>
        <w:rPr>
          <w:rtl w:val="0"/>
          <w:lang w:val="sv-SE"/>
        </w:rPr>
        <w:t>õ</w:t>
      </w:r>
      <w:r>
        <w:rPr>
          <w:rtl w:val="0"/>
          <w:lang w:val="sv-SE"/>
        </w:rPr>
        <w:t>tted</w:t>
      </w:r>
    </w:p>
    <w:p>
      <w:pPr>
        <w:pStyle w:val="Body"/>
        <w:spacing w:after="120"/>
        <w:jc w:val="both"/>
      </w:pPr>
      <w:r>
        <w:rPr>
          <w:rtl w:val="0"/>
          <w:lang w:val="sv-SE"/>
        </w:rPr>
        <w:t>eFTI v</w:t>
      </w:r>
      <w:r>
        <w:rPr>
          <w:rtl w:val="0"/>
          <w:lang w:val="sv-SE"/>
        </w:rPr>
        <w:t>ä</w:t>
      </w:r>
      <w:r>
        <w:rPr>
          <w:rtl w:val="0"/>
          <w:lang w:val="sv-SE"/>
        </w:rPr>
        <w:t xml:space="preserve">rav tuleks </w:t>
      </w:r>
      <w:r>
        <w:rPr>
          <w:rtl w:val="0"/>
          <w:lang w:val="sv-SE"/>
        </w:rPr>
        <w:t>ü</w:t>
      </w:r>
      <w:r>
        <w:rPr>
          <w:rtl w:val="0"/>
          <w:lang w:val="sv-SE"/>
        </w:rPr>
        <w:t>les ehitada kuuele p</w:t>
      </w:r>
      <w:r>
        <w:rPr>
          <w:rtl w:val="0"/>
          <w:lang w:val="sv-SE"/>
        </w:rPr>
        <w:t>õ</w:t>
      </w:r>
      <w:r>
        <w:rPr>
          <w:rtl w:val="0"/>
          <w:lang w:val="sv-SE"/>
        </w:rPr>
        <w:t>hilisele arhitektuuri sambale, mis on koosk</w:t>
      </w:r>
      <w:r>
        <w:rPr>
          <w:rtl w:val="0"/>
          <w:lang w:val="sv-SE"/>
        </w:rPr>
        <w:t>õ</w:t>
      </w:r>
      <w:r>
        <w:rPr>
          <w:rtl w:val="0"/>
          <w:lang w:val="sv-SE"/>
        </w:rPr>
        <w:t>las m</w:t>
      </w:r>
      <w:r>
        <w:rPr>
          <w:rtl w:val="0"/>
          <w:lang w:val="sv-SE"/>
        </w:rPr>
        <w:t>ää</w:t>
      </w:r>
      <w:r>
        <w:rPr>
          <w:rtl w:val="0"/>
          <w:lang w:val="sv-SE"/>
        </w:rPr>
        <w:t>rusega (EL) 2020/1056, rakendusm</w:t>
      </w:r>
      <w:r>
        <w:rPr>
          <w:rtl w:val="0"/>
          <w:lang w:val="sv-SE"/>
        </w:rPr>
        <w:t>ää</w:t>
      </w:r>
      <w:r>
        <w:rPr>
          <w:rtl w:val="0"/>
          <w:lang w:val="sv-SE"/>
        </w:rPr>
        <w:t>rusega (EL) 2024/1942, delegeeritud m</w:t>
      </w:r>
      <w:r>
        <w:rPr>
          <w:rtl w:val="0"/>
          <w:lang w:val="sv-SE"/>
        </w:rPr>
        <w:t>ää</w:t>
      </w:r>
      <w:r>
        <w:rPr>
          <w:rtl w:val="0"/>
          <w:lang w:val="sv-SE"/>
        </w:rPr>
        <w:t>rusega (EL) 2024/2024 ja TGD lisa 1 v1.0.3-ga.</w:t>
      </w:r>
    </w:p>
    <w:p>
      <w:pPr>
        <w:pStyle w:val="List Paragraph"/>
        <w:numPr>
          <w:ilvl w:val="0"/>
          <w:numId w:val="2"/>
        </w:numPr>
        <w:bidi w:val="0"/>
        <w:spacing w:after="80"/>
        <w:ind w:right="0"/>
        <w:jc w:val="both"/>
        <w:rPr>
          <w:rtl w:val="0"/>
          <w:lang w:val="sv-SE"/>
        </w:rPr>
      </w:pPr>
      <w:r>
        <w:rPr>
          <w:b w:val="1"/>
          <w:bCs w:val="1"/>
          <w:rtl w:val="0"/>
          <w:lang w:val="sv-SE"/>
        </w:rPr>
        <w:t xml:space="preserve">Kerge arhitektuur: </w:t>
      </w:r>
      <w:r>
        <w:rPr>
          <w:rtl w:val="0"/>
          <w:lang w:val="sv-SE"/>
        </w:rPr>
        <w:t>Modulaarne rakendus, mis v</w:t>
      </w:r>
      <w:r>
        <w:rPr>
          <w:rtl w:val="0"/>
          <w:lang w:val="sv-SE"/>
        </w:rPr>
        <w:t>ä</w:t>
      </w:r>
      <w:r>
        <w:rPr>
          <w:rtl w:val="0"/>
          <w:lang w:val="sv-SE"/>
        </w:rPr>
        <w:t>ldib raskeid kolmandate osapoolte juurdep</w:t>
      </w:r>
      <w:r>
        <w:rPr>
          <w:rtl w:val="0"/>
          <w:lang w:val="sv-SE"/>
        </w:rPr>
        <w:t>ää</w:t>
      </w:r>
      <w:r>
        <w:rPr>
          <w:rtl w:val="0"/>
          <w:lang w:val="sv-SE"/>
        </w:rPr>
        <w:t>supunkti tarkvara (nt Domibus), v</w:t>
      </w:r>
      <w:r>
        <w:rPr>
          <w:rtl w:val="0"/>
          <w:lang w:val="sv-SE"/>
        </w:rPr>
        <w:t>ä</w:t>
      </w:r>
      <w:r>
        <w:rPr>
          <w:rtl w:val="0"/>
          <w:lang w:val="sv-SE"/>
        </w:rPr>
        <w:t>hendades juurutamise keerukust, r</w:t>
      </w:r>
      <w:r>
        <w:rPr>
          <w:rtl w:val="0"/>
          <w:lang w:val="sv-SE"/>
        </w:rPr>
        <w:t>ü</w:t>
      </w:r>
      <w:r>
        <w:rPr>
          <w:rtl w:val="0"/>
          <w:lang w:val="sv-SE"/>
        </w:rPr>
        <w:t>nnakupinda ja hoolduskulusid.</w:t>
      </w:r>
    </w:p>
    <w:p>
      <w:pPr>
        <w:pStyle w:val="List Paragraph"/>
        <w:numPr>
          <w:ilvl w:val="0"/>
          <w:numId w:val="2"/>
        </w:numPr>
        <w:bidi w:val="0"/>
        <w:spacing w:after="80"/>
        <w:ind w:right="0"/>
        <w:jc w:val="both"/>
        <w:rPr>
          <w:rtl w:val="0"/>
          <w:lang w:val="sv-SE"/>
        </w:rPr>
      </w:pPr>
      <w:r>
        <w:rPr>
          <w:b w:val="1"/>
          <w:bCs w:val="1"/>
          <w:rtl w:val="0"/>
          <w:lang w:val="sv-SE"/>
        </w:rPr>
        <w:t>K</w:t>
      </w:r>
      <w:r>
        <w:rPr>
          <w:b w:val="1"/>
          <w:bCs w:val="1"/>
          <w:rtl w:val="0"/>
          <w:lang w:val="sv-SE"/>
        </w:rPr>
        <w:t>õ</w:t>
      </w:r>
      <w:r>
        <w:rPr>
          <w:b w:val="1"/>
          <w:bCs w:val="1"/>
          <w:rtl w:val="0"/>
          <w:lang w:val="sv-SE"/>
        </w:rPr>
        <w:t>rge samaaegne t</w:t>
      </w:r>
      <w:r>
        <w:rPr>
          <w:b w:val="1"/>
          <w:bCs w:val="1"/>
          <w:rtl w:val="0"/>
          <w:lang w:val="sv-SE"/>
        </w:rPr>
        <w:t>öö</w:t>
      </w:r>
      <w:r>
        <w:rPr>
          <w:b w:val="1"/>
          <w:bCs w:val="1"/>
          <w:rtl w:val="0"/>
          <w:lang w:val="sv-SE"/>
        </w:rPr>
        <w:t xml:space="preserve">tlus ja skaleeritavus: </w:t>
      </w:r>
      <w:r>
        <w:rPr>
          <w:rtl w:val="0"/>
          <w:lang w:val="sv-SE"/>
        </w:rPr>
        <w:t>Optimeeritud JVM-i rakendus, mis kasutab virtuaalseid l</w:t>
      </w:r>
      <w:r>
        <w:rPr>
          <w:rtl w:val="0"/>
          <w:lang w:val="sv-SE"/>
        </w:rPr>
        <w:t>õ</w:t>
      </w:r>
      <w:r>
        <w:rPr>
          <w:rtl w:val="0"/>
          <w:lang w:val="sv-SE"/>
        </w:rPr>
        <w:t>ime (Project Loom), SAX-p</w:t>
      </w:r>
      <w:r>
        <w:rPr>
          <w:rtl w:val="0"/>
          <w:lang w:val="sv-SE"/>
        </w:rPr>
        <w:t>õ</w:t>
      </w:r>
      <w:r>
        <w:rPr>
          <w:rtl w:val="0"/>
          <w:lang w:val="sv-SE"/>
        </w:rPr>
        <w:t>hist XML-i voogesitust ja SSE-d, et k</w:t>
      </w:r>
      <w:r>
        <w:rPr>
          <w:rtl w:val="0"/>
          <w:lang w:val="sv-SE"/>
        </w:rPr>
        <w:t>ä</w:t>
      </w:r>
      <w:r>
        <w:rPr>
          <w:rtl w:val="0"/>
          <w:lang w:val="sv-SE"/>
        </w:rPr>
        <w:t>idelda suurt arvu samaegseid p</w:t>
      </w:r>
      <w:r>
        <w:rPr>
          <w:rtl w:val="0"/>
          <w:lang w:val="sv-SE"/>
        </w:rPr>
        <w:t>ä</w:t>
      </w:r>
      <w:r>
        <w:rPr>
          <w:rtl w:val="0"/>
          <w:lang w:val="sv-SE"/>
        </w:rPr>
        <w:t>ringuid madala latentsusega.</w:t>
      </w:r>
    </w:p>
    <w:p>
      <w:pPr>
        <w:pStyle w:val="List Paragraph"/>
        <w:numPr>
          <w:ilvl w:val="0"/>
          <w:numId w:val="2"/>
        </w:numPr>
        <w:bidi w:val="0"/>
        <w:spacing w:after="80"/>
        <w:ind w:right="0"/>
        <w:jc w:val="both"/>
        <w:rPr>
          <w:rtl w:val="0"/>
          <w:lang w:val="sv-SE"/>
        </w:rPr>
      </w:pPr>
      <w:r>
        <w:rPr>
          <w:b w:val="1"/>
          <w:bCs w:val="1"/>
          <w:rtl w:val="0"/>
          <w:lang w:val="sv-SE"/>
        </w:rPr>
        <w:t xml:space="preserve">Andmete minimeerimine ja privaatsus: </w:t>
      </w:r>
      <w:r>
        <w:rPr>
          <w:rtl w:val="0"/>
          <w:lang w:val="sv-SE"/>
        </w:rPr>
        <w:t>UIL-id ja otsitavad identifikaatorid s</w:t>
      </w:r>
      <w:r>
        <w:rPr>
          <w:rtl w:val="0"/>
          <w:lang w:val="sv-SE"/>
        </w:rPr>
        <w:t>ä</w:t>
      </w:r>
      <w:r>
        <w:rPr>
          <w:rtl w:val="0"/>
          <w:lang w:val="sv-SE"/>
        </w:rPr>
        <w:t>ilitatakse PostgreSQL-is; kaubaveo saadetised t</w:t>
      </w:r>
      <w:r>
        <w:rPr>
          <w:rtl w:val="0"/>
          <w:lang w:val="sv-SE"/>
        </w:rPr>
        <w:t>öö</w:t>
      </w:r>
      <w:r>
        <w:rPr>
          <w:rtl w:val="0"/>
          <w:lang w:val="sv-SE"/>
        </w:rPr>
        <w:t>deldakse ajutiselt ega s</w:t>
      </w:r>
      <w:r>
        <w:rPr>
          <w:rtl w:val="0"/>
          <w:lang w:val="sv-SE"/>
        </w:rPr>
        <w:t>ä</w:t>
      </w:r>
      <w:r>
        <w:rPr>
          <w:rtl w:val="0"/>
          <w:lang w:val="sv-SE"/>
        </w:rPr>
        <w:t>ilitata kunagi, konfigureeritavate s</w:t>
      </w:r>
      <w:r>
        <w:rPr>
          <w:rtl w:val="0"/>
          <w:lang w:val="sv-SE"/>
        </w:rPr>
        <w:t>ä</w:t>
      </w:r>
      <w:r>
        <w:rPr>
          <w:rtl w:val="0"/>
          <w:lang w:val="sv-SE"/>
        </w:rPr>
        <w:t>ilituspoliitikatega.</w:t>
      </w:r>
    </w:p>
    <w:p>
      <w:pPr>
        <w:pStyle w:val="List Paragraph"/>
        <w:numPr>
          <w:ilvl w:val="0"/>
          <w:numId w:val="2"/>
        </w:numPr>
        <w:bidi w:val="0"/>
        <w:spacing w:after="80"/>
        <w:ind w:right="0"/>
        <w:jc w:val="both"/>
        <w:rPr>
          <w:rtl w:val="0"/>
          <w:lang w:val="sv-SE"/>
        </w:rPr>
      </w:pPr>
      <w:r>
        <w:rPr>
          <w:b w:val="1"/>
          <w:bCs w:val="1"/>
          <w:rtl w:val="0"/>
          <w:lang w:val="sv-SE"/>
        </w:rPr>
        <w:t xml:space="preserve">Turvalisus ja andmete muutmatuse: </w:t>
      </w:r>
      <w:r>
        <w:rPr>
          <w:rtl w:val="0"/>
          <w:lang w:val="sv-SE"/>
        </w:rPr>
        <w:t>Zero Trust arhitektuur vastastikuse TLS-iga, tokenip</w:t>
      </w:r>
      <w:r>
        <w:rPr>
          <w:rtl w:val="0"/>
          <w:lang w:val="sv-SE"/>
        </w:rPr>
        <w:t>õ</w:t>
      </w:r>
      <w:r>
        <w:rPr>
          <w:rtl w:val="0"/>
          <w:lang w:val="sv-SE"/>
        </w:rPr>
        <w:t>hine juurdep</w:t>
      </w:r>
      <w:r>
        <w:rPr>
          <w:rtl w:val="0"/>
          <w:lang w:val="sv-SE"/>
        </w:rPr>
        <w:t>ää</w:t>
      </w:r>
      <w:r>
        <w:rPr>
          <w:rtl w:val="0"/>
          <w:lang w:val="sv-SE"/>
        </w:rPr>
        <w:t>sukontroll (OAuth 2.0), eIDAS-n</w:t>
      </w:r>
      <w:r>
        <w:rPr>
          <w:rtl w:val="0"/>
          <w:lang w:val="sv-SE"/>
        </w:rPr>
        <w:t>õ</w:t>
      </w:r>
      <w:r>
        <w:rPr>
          <w:rtl w:val="0"/>
          <w:lang w:val="sv-SE"/>
        </w:rPr>
        <w:t>uetele vastav digitaalallkirjade/pitserite valideerimine ja terviklik auditij</w:t>
      </w:r>
      <w:r>
        <w:rPr>
          <w:rtl w:val="0"/>
          <w:lang w:val="sv-SE"/>
        </w:rPr>
        <w:t>ä</w:t>
      </w:r>
      <w:r>
        <w:rPr>
          <w:rtl w:val="0"/>
          <w:lang w:val="sv-SE"/>
        </w:rPr>
        <w:t>lg.</w:t>
      </w:r>
    </w:p>
    <w:p>
      <w:pPr>
        <w:pStyle w:val="List Paragraph"/>
        <w:numPr>
          <w:ilvl w:val="0"/>
          <w:numId w:val="2"/>
        </w:numPr>
        <w:bidi w:val="0"/>
        <w:spacing w:after="80"/>
        <w:ind w:right="0"/>
        <w:jc w:val="both"/>
        <w:rPr>
          <w:rtl w:val="0"/>
          <w:lang w:val="sv-SE"/>
        </w:rPr>
      </w:pPr>
      <w:r>
        <w:rPr>
          <w:b w:val="1"/>
          <w:bCs w:val="1"/>
          <w:rtl w:val="0"/>
          <w:lang w:val="sv-SE"/>
        </w:rPr>
        <w:t>Mitmest protokollist koostalitlusv</w:t>
      </w:r>
      <w:r>
        <w:rPr>
          <w:b w:val="1"/>
          <w:bCs w:val="1"/>
          <w:rtl w:val="0"/>
          <w:lang w:val="sv-SE"/>
        </w:rPr>
        <w:t>õ</w:t>
      </w:r>
      <w:r>
        <w:rPr>
          <w:b w:val="1"/>
          <w:bCs w:val="1"/>
          <w:rtl w:val="0"/>
          <w:lang w:val="sv-SE"/>
        </w:rPr>
        <w:t xml:space="preserve">ime: </w:t>
      </w:r>
      <w:r>
        <w:rPr>
          <w:rtl w:val="0"/>
          <w:lang w:val="sv-SE"/>
        </w:rPr>
        <w:t>eDelivery (AS4) piiri</w:t>
      </w:r>
      <w:r>
        <w:rPr>
          <w:rtl w:val="0"/>
          <w:lang w:val="sv-SE"/>
        </w:rPr>
        <w:t>ü</w:t>
      </w:r>
      <w:r>
        <w:rPr>
          <w:rtl w:val="0"/>
          <w:lang w:val="sv-SE"/>
        </w:rPr>
        <w:t>lese v</w:t>
      </w:r>
      <w:r>
        <w:rPr>
          <w:rtl w:val="0"/>
          <w:lang w:val="sv-SE"/>
        </w:rPr>
        <w:t>ä</w:t>
      </w:r>
      <w:r>
        <w:rPr>
          <w:rtl w:val="0"/>
          <w:lang w:val="sv-SE"/>
        </w:rPr>
        <w:t>rav-v</w:t>
      </w:r>
      <w:r>
        <w:rPr>
          <w:rtl w:val="0"/>
          <w:lang w:val="sv-SE"/>
        </w:rPr>
        <w:t>ä</w:t>
      </w:r>
      <w:r>
        <w:rPr>
          <w:rtl w:val="0"/>
          <w:lang w:val="sv-SE"/>
        </w:rPr>
        <w:t>rav vahetuse jaoks, REST API (OpenAPI 3.1) sertifitseeritud eFTI platvormide integreerimiseks (FTI004) ja X-tee Eesti p</w:t>
      </w:r>
      <w:r>
        <w:rPr>
          <w:rtl w:val="0"/>
          <w:lang w:val="sv-SE"/>
        </w:rPr>
        <w:t>ä</w:t>
      </w:r>
      <w:r>
        <w:rPr>
          <w:rtl w:val="0"/>
          <w:lang w:val="sv-SE"/>
        </w:rPr>
        <w:t>devate asutuste riikliku integratsioonikihina.</w:t>
      </w:r>
    </w:p>
    <w:p>
      <w:pPr>
        <w:pStyle w:val="List Paragraph"/>
        <w:numPr>
          <w:ilvl w:val="0"/>
          <w:numId w:val="2"/>
        </w:numPr>
        <w:bidi w:val="0"/>
        <w:spacing w:after="80"/>
        <w:ind w:right="0"/>
        <w:jc w:val="both"/>
        <w:rPr>
          <w:rtl w:val="0"/>
          <w:lang w:val="sv-SE"/>
        </w:rPr>
      </w:pPr>
      <w:r>
        <w:rPr>
          <w:b w:val="1"/>
          <w:bCs w:val="1"/>
          <w:rtl w:val="0"/>
          <w:lang w:val="sv-SE"/>
        </w:rPr>
        <w:t>J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>lgitavus ja auditin</w:t>
      </w:r>
      <w:r>
        <w:rPr>
          <w:b w:val="1"/>
          <w:bCs w:val="1"/>
          <w:rtl w:val="0"/>
          <w:lang w:val="sv-SE"/>
        </w:rPr>
        <w:t>õ</w:t>
      </w:r>
      <w:r>
        <w:rPr>
          <w:b w:val="1"/>
          <w:bCs w:val="1"/>
          <w:rtl w:val="0"/>
          <w:lang w:val="sv-SE"/>
        </w:rPr>
        <w:t xml:space="preserve">uete vastavus: </w:t>
      </w:r>
      <w:r>
        <w:rPr>
          <w:rtl w:val="0"/>
          <w:lang w:val="sv-SE"/>
        </w:rPr>
        <w:t>Struktureeritud logimine, OpenTelemetry-p</w:t>
      </w:r>
      <w:r>
        <w:rPr>
          <w:rtl w:val="0"/>
          <w:lang w:val="sv-SE"/>
        </w:rPr>
        <w:t>õ</w:t>
      </w:r>
      <w:r>
        <w:rPr>
          <w:rtl w:val="0"/>
          <w:lang w:val="sv-SE"/>
        </w:rPr>
        <w:t>hine hajutatud j</w:t>
      </w:r>
      <w:r>
        <w:rPr>
          <w:rtl w:val="0"/>
          <w:lang w:val="sv-SE"/>
        </w:rPr>
        <w:t>ä</w:t>
      </w:r>
      <w:r>
        <w:rPr>
          <w:rtl w:val="0"/>
          <w:lang w:val="sv-SE"/>
        </w:rPr>
        <w:t>lgimine, katkestuskiili vastupidavusmustrid ja eraldi lisatav regulatiivne auditij</w:t>
      </w:r>
      <w:r>
        <w:rPr>
          <w:rtl w:val="0"/>
          <w:lang w:val="sv-SE"/>
        </w:rPr>
        <w:t>ä</w:t>
      </w:r>
      <w:r>
        <w:rPr>
          <w:rtl w:val="0"/>
          <w:lang w:val="sv-SE"/>
        </w:rPr>
        <w:t>lg.</w:t>
      </w:r>
    </w:p>
    <w:p>
      <w:pPr>
        <w:pStyle w:val="Heading 2"/>
        <w:jc w:val="both"/>
      </w:pPr>
      <w:r>
        <w:rPr>
          <w:rtl w:val="0"/>
        </w:rPr>
        <w:t>3.2 Komponentide kirjeldus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2085"/>
        <w:gridCol w:w="7275"/>
      </w:tblGrid>
      <w:tr>
        <w:tblPrEx>
          <w:shd w:val="clear" w:color="auto" w:fill="cad1d7"/>
        </w:tblPrEx>
        <w:trPr>
          <w:trHeight w:val="216" w:hRule="atLeast"/>
        </w:trPr>
        <w:tc>
          <w:tcPr>
            <w:tcW w:type="dxa" w:w="2085"/>
            <w:tcBorders>
              <w:top w:val="single" w:color="2e75b6" w:sz="1" w:space="0" w:shadow="0" w:frame="0"/>
              <w:left w:val="single" w:color="2e75b6" w:sz="1" w:space="0" w:shadow="0" w:frame="0"/>
              <w:bottom w:val="single" w:color="cccccc" w:sz="1" w:space="0" w:shadow="0" w:frame="0"/>
              <w:right w:val="single" w:color="2e75b6" w:sz="1" w:space="0" w:shadow="0" w:frame="0"/>
            </w:tcBorders>
            <w:shd w:val="clear" w:color="auto" w:fill="2e75b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Komponent</w:t>
            </w:r>
          </w:p>
        </w:tc>
        <w:tc>
          <w:tcPr>
            <w:tcW w:type="dxa" w:w="7275"/>
            <w:tcBorders>
              <w:top w:val="single" w:color="2e75b6" w:sz="1" w:space="0" w:shadow="0" w:frame="0"/>
              <w:left w:val="single" w:color="2e75b6" w:sz="1" w:space="0" w:shadow="0" w:frame="0"/>
              <w:bottom w:val="single" w:color="cccccc" w:sz="1" w:space="0" w:shadow="0" w:frame="0"/>
              <w:right w:val="single" w:color="2e75b6" w:sz="1" w:space="0" w:shadow="0" w:frame="0"/>
            </w:tcBorders>
            <w:shd w:val="clear" w:color="auto" w:fill="2e75b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Tehniline kirjeldus ja protokollid</w:t>
            </w:r>
          </w:p>
        </w:tc>
      </w:tr>
      <w:tr>
        <w:tblPrEx>
          <w:shd w:val="clear" w:color="auto" w:fill="cad1d7"/>
        </w:tblPrEx>
        <w:trPr>
          <w:trHeight w:val="1316" w:hRule="atLeast"/>
        </w:trPr>
        <w:tc>
          <w:tcPr>
            <w:tcW w:type="dxa" w:w="208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eFTI v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ä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rava tuum</w:t>
            </w:r>
          </w:p>
        </w:tc>
        <w:tc>
          <w:tcPr>
            <w:tcW w:type="dxa" w:w="727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sv-SE"/>
              </w:rPr>
              <w:t>Keskne orkestreerija, mis haldab saadetiste identifikaatorite ja s</w:t>
            </w:r>
            <w:r>
              <w:rPr>
                <w:shd w:val="nil" w:color="auto" w:fill="auto"/>
                <w:rtl w:val="0"/>
                <w:lang w:val="sv-SE"/>
              </w:rPr>
              <w:t>ü</w:t>
            </w:r>
            <w:r>
              <w:rPr>
                <w:shd w:val="nil" w:color="auto" w:fill="auto"/>
                <w:rtl w:val="0"/>
                <w:lang w:val="sv-SE"/>
              </w:rPr>
              <w:t>steemi</w:t>
            </w:r>
            <w:r>
              <w:rPr>
                <w:shd w:val="nil" w:color="auto" w:fill="auto"/>
                <w:rtl w:val="0"/>
                <w:lang w:val="sv-SE"/>
              </w:rPr>
              <w:t>ü</w:t>
            </w:r>
            <w:r>
              <w:rPr>
                <w:shd w:val="nil" w:color="auto" w:fill="auto"/>
                <w:rtl w:val="0"/>
                <w:lang w:val="sv-SE"/>
              </w:rPr>
              <w:t>ksuste eluts</w:t>
            </w:r>
            <w:r>
              <w:rPr>
                <w:shd w:val="nil" w:color="auto" w:fill="auto"/>
                <w:rtl w:val="0"/>
                <w:lang w:val="sv-SE"/>
              </w:rPr>
              <w:t>ü</w:t>
            </w:r>
            <w:r>
              <w:rPr>
                <w:shd w:val="nil" w:color="auto" w:fill="auto"/>
                <w:rtl w:val="0"/>
                <w:lang w:val="sv-SE"/>
              </w:rPr>
              <w:t>klit. Eksponeerib REST API-sid (JSON) haldus</w:t>
            </w:r>
            <w:r>
              <w:rPr>
                <w:shd w:val="nil" w:color="auto" w:fill="auto"/>
                <w:rtl w:val="0"/>
                <w:lang w:val="sv-SE"/>
              </w:rPr>
              <w:t>ü</w:t>
            </w:r>
            <w:r>
              <w:rPr>
                <w:shd w:val="nil" w:color="auto" w:fill="auto"/>
                <w:rtl w:val="0"/>
                <w:lang w:val="sv-SE"/>
              </w:rPr>
              <w:t>lesannete jaoks ja s</w:t>
            </w:r>
            <w:r>
              <w:rPr>
                <w:shd w:val="nil" w:color="auto" w:fill="auto"/>
                <w:rtl w:val="0"/>
                <w:lang w:val="sv-SE"/>
              </w:rPr>
              <w:t>ü</w:t>
            </w:r>
            <w:r>
              <w:rPr>
                <w:shd w:val="nil" w:color="auto" w:fill="auto"/>
                <w:rtl w:val="0"/>
                <w:lang w:val="sv-SE"/>
              </w:rPr>
              <w:t>nkroonset REST-i (XML) kohaliku platvormi registreerimiseks (FTI004). Integreerib riiklike asutustega X-tee kaudu (REST/SOAP), tagades turvalise identiteedipropageerimise. Haldab p</w:t>
            </w:r>
            <w:r>
              <w:rPr>
                <w:shd w:val="nil" w:color="auto" w:fill="auto"/>
                <w:rtl w:val="0"/>
                <w:lang w:val="sv-SE"/>
              </w:rPr>
              <w:t>ü</w:t>
            </w:r>
            <w:r>
              <w:rPr>
                <w:shd w:val="nil" w:color="auto" w:fill="auto"/>
                <w:rtl w:val="0"/>
                <w:lang w:val="sv-SE"/>
              </w:rPr>
              <w:t>sivaid metaandmeid PostgreSQL-is JDBC kaudu.</w:t>
            </w:r>
          </w:p>
        </w:tc>
      </w:tr>
      <w:tr>
        <w:tblPrEx>
          <w:shd w:val="clear" w:color="auto" w:fill="cad1d7"/>
        </w:tblPrEx>
        <w:trPr>
          <w:trHeight w:val="876" w:hRule="atLeast"/>
        </w:trPr>
        <w:tc>
          <w:tcPr>
            <w:tcW w:type="dxa" w:w="208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eDelivery moodul</w:t>
            </w:r>
          </w:p>
        </w:tc>
        <w:tc>
          <w:tcPr>
            <w:tcW w:type="dxa" w:w="727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Kohandatud kerge AS4 (ebMS3) protokolli rakendus. K</w:t>
            </w:r>
            <w:r>
              <w:rPr>
                <w:shd w:val="nil" w:color="auto" w:fill="auto"/>
                <w:rtl w:val="0"/>
                <w:lang w:val="en-US"/>
              </w:rPr>
              <w:t>ä</w:t>
            </w:r>
            <w:r>
              <w:rPr>
                <w:shd w:val="nil" w:color="auto" w:fill="auto"/>
                <w:rtl w:val="0"/>
                <w:lang w:val="en-US"/>
              </w:rPr>
              <w:t>sitleb as</w:t>
            </w:r>
            <w:r>
              <w:rPr>
                <w:shd w:val="nil" w:color="auto" w:fill="auto"/>
                <w:rtl w:val="0"/>
                <w:lang w:val="en-US"/>
              </w:rPr>
              <w:t>ü</w:t>
            </w:r>
            <w:r>
              <w:rPr>
                <w:shd w:val="nil" w:color="auto" w:fill="auto"/>
                <w:rtl w:val="0"/>
                <w:lang w:val="en-US"/>
              </w:rPr>
              <w:t>nkroonset s</w:t>
            </w:r>
            <w:r>
              <w:rPr>
                <w:shd w:val="nil" w:color="auto" w:fill="auto"/>
                <w:rtl w:val="0"/>
                <w:lang w:val="en-US"/>
              </w:rPr>
              <w:t>õ</w:t>
            </w:r>
            <w:r>
              <w:rPr>
                <w:shd w:val="nil" w:color="auto" w:fill="auto"/>
                <w:rtl w:val="0"/>
                <w:lang w:val="en-US"/>
              </w:rPr>
              <w:t>numivahetust teiste EL v</w:t>
            </w:r>
            <w:r>
              <w:rPr>
                <w:shd w:val="nil" w:color="auto" w:fill="auto"/>
                <w:rtl w:val="0"/>
                <w:lang w:val="en-US"/>
              </w:rPr>
              <w:t>ä</w:t>
            </w:r>
            <w:r>
              <w:rPr>
                <w:shd w:val="nil" w:color="auto" w:fill="auto"/>
                <w:rtl w:val="0"/>
                <w:lang w:val="en-US"/>
              </w:rPr>
              <w:t>ravate ja kaugete eFTI platvormidega. Peamised tehnilised omadused: WS-Security (X.509), XML kanonikaliseerimine (C14N) ja digitaalallkirja genereerimine/valideerimine (XMLDSig).</w:t>
            </w:r>
          </w:p>
        </w:tc>
      </w:tr>
      <w:tr>
        <w:tblPrEx>
          <w:shd w:val="clear" w:color="auto" w:fill="cad1d7"/>
        </w:tblPrEx>
        <w:trPr>
          <w:trHeight w:val="876" w:hRule="atLeast"/>
        </w:trPr>
        <w:tc>
          <w:tcPr>
            <w:tcW w:type="dxa" w:w="208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Alamhulkade moodul</w:t>
            </w:r>
          </w:p>
        </w:tc>
        <w:tc>
          <w:tcPr>
            <w:tcW w:type="dxa" w:w="727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K</w:t>
            </w:r>
            <w:r>
              <w:rPr>
                <w:shd w:val="nil" w:color="auto" w:fill="auto"/>
                <w:rtl w:val="0"/>
                <w:lang w:val="en-US"/>
              </w:rPr>
              <w:t>õ</w:t>
            </w:r>
            <w:r>
              <w:rPr>
                <w:shd w:val="nil" w:color="auto" w:fill="auto"/>
                <w:rtl w:val="0"/>
                <w:lang w:val="en-US"/>
              </w:rPr>
              <w:t>rgj</w:t>
            </w:r>
            <w:r>
              <w:rPr>
                <w:shd w:val="nil" w:color="auto" w:fill="auto"/>
                <w:rtl w:val="0"/>
                <w:lang w:val="en-US"/>
              </w:rPr>
              <w:t>õ</w:t>
            </w:r>
            <w:r>
              <w:rPr>
                <w:shd w:val="nil" w:color="auto" w:fill="auto"/>
                <w:rtl w:val="0"/>
                <w:lang w:val="en-US"/>
              </w:rPr>
              <w:t>udlusega andmete teisenduse mootor, mis tagab hangitud andmekogumite filtreerimise p</w:t>
            </w:r>
            <w:r>
              <w:rPr>
                <w:shd w:val="nil" w:color="auto" w:fill="auto"/>
                <w:rtl w:val="0"/>
                <w:lang w:val="en-US"/>
              </w:rPr>
              <w:t>ä</w:t>
            </w:r>
            <w:r>
              <w:rPr>
                <w:shd w:val="nil" w:color="auto" w:fill="auto"/>
                <w:rtl w:val="0"/>
                <w:lang w:val="en-US"/>
              </w:rPr>
              <w:t>deva asutuse soovitud konkreetsete alamhulkadeni (EU01-EU06). Rakendab SAX-p</w:t>
            </w:r>
            <w:r>
              <w:rPr>
                <w:shd w:val="nil" w:color="auto" w:fill="auto"/>
                <w:rtl w:val="0"/>
                <w:lang w:val="en-US"/>
              </w:rPr>
              <w:t>õ</w:t>
            </w:r>
            <w:r>
              <w:rPr>
                <w:shd w:val="nil" w:color="auto" w:fill="auto"/>
                <w:rtl w:val="0"/>
                <w:lang w:val="en-US"/>
              </w:rPr>
              <w:t>hist voogesitusfiltrit m</w:t>
            </w:r>
            <w:r>
              <w:rPr>
                <w:shd w:val="nil" w:color="auto" w:fill="auto"/>
                <w:rtl w:val="0"/>
                <w:lang w:val="en-US"/>
              </w:rPr>
              <w:t>ä</w:t>
            </w:r>
            <w:r>
              <w:rPr>
                <w:shd w:val="nil" w:color="auto" w:fill="auto"/>
                <w:rtl w:val="0"/>
                <w:lang w:val="en-US"/>
              </w:rPr>
              <w:t xml:space="preserve">lu </w:t>
            </w:r>
            <w:r>
              <w:rPr>
                <w:shd w:val="nil" w:color="auto" w:fill="auto"/>
                <w:rtl w:val="0"/>
                <w:lang w:val="en-US"/>
              </w:rPr>
              <w:t>ü</w:t>
            </w:r>
            <w:r>
              <w:rPr>
                <w:shd w:val="nil" w:color="auto" w:fill="auto"/>
                <w:rtl w:val="0"/>
                <w:lang w:val="en-US"/>
              </w:rPr>
              <w:t>ldkulude minimeerimiseks.</w:t>
            </w:r>
          </w:p>
        </w:tc>
      </w:tr>
      <w:tr>
        <w:tblPrEx>
          <w:shd w:val="clear" w:color="auto" w:fill="cad1d7"/>
        </w:tblPrEx>
        <w:trPr>
          <w:trHeight w:val="656" w:hRule="atLeast"/>
        </w:trPr>
        <w:tc>
          <w:tcPr>
            <w:tcW w:type="dxa" w:w="208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Haldusliides</w:t>
            </w:r>
          </w:p>
        </w:tc>
        <w:tc>
          <w:tcPr>
            <w:tcW w:type="dxa" w:w="727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sv-SE"/>
              </w:rPr>
              <w:t>Reaktiivne veebiliides, mis on ehitatud Svelte ja Tailwind CSS-iga. Suhtleb eFTI v</w:t>
            </w:r>
            <w:r>
              <w:rPr>
                <w:shd w:val="nil" w:color="auto" w:fill="auto"/>
                <w:rtl w:val="0"/>
                <w:lang w:val="sv-SE"/>
              </w:rPr>
              <w:t>ä</w:t>
            </w:r>
            <w:r>
              <w:rPr>
                <w:shd w:val="nil" w:color="auto" w:fill="auto"/>
                <w:rtl w:val="0"/>
                <w:lang w:val="sv-SE"/>
              </w:rPr>
              <w:t>rava tuumaga turvatud REST API kaudu (esitajavolitusega). Pakub s</w:t>
            </w:r>
            <w:r>
              <w:rPr>
                <w:shd w:val="nil" w:color="auto" w:fill="auto"/>
                <w:rtl w:val="0"/>
                <w:lang w:val="sv-SE"/>
              </w:rPr>
              <w:t>ü</w:t>
            </w:r>
            <w:r>
              <w:rPr>
                <w:shd w:val="nil" w:color="auto" w:fill="auto"/>
                <w:rtl w:val="0"/>
                <w:lang w:val="sv-SE"/>
              </w:rPr>
              <w:t>steemi tervise reaalajas seiret.</w:t>
            </w:r>
          </w:p>
        </w:tc>
      </w:tr>
      <w:tr>
        <w:tblPrEx>
          <w:shd w:val="clear" w:color="auto" w:fill="cad1d7"/>
        </w:tblPrEx>
        <w:trPr>
          <w:trHeight w:val="656" w:hRule="atLeast"/>
        </w:trPr>
        <w:tc>
          <w:tcPr>
            <w:tcW w:type="dxa" w:w="208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Registriteenused</w:t>
            </w:r>
          </w:p>
        </w:tc>
        <w:tc>
          <w:tcPr>
            <w:tcW w:type="dxa" w:w="727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 xml:space="preserve">Sisemine loogikakiht, mis vastutab </w:t>
            </w:r>
            <w:r>
              <w:rPr>
                <w:shd w:val="nil" w:color="auto" w:fill="auto"/>
                <w:rtl w:val="0"/>
                <w:lang w:val="en-US"/>
              </w:rPr>
              <w:t>ü</w:t>
            </w:r>
            <w:r>
              <w:rPr>
                <w:shd w:val="nil" w:color="auto" w:fill="auto"/>
                <w:rtl w:val="0"/>
                <w:lang w:val="en-US"/>
              </w:rPr>
              <w:t>henduvusparameetrite, turvasertifikaatide (mTLS) ja l</w:t>
            </w:r>
            <w:r>
              <w:rPr>
                <w:shd w:val="nil" w:color="auto" w:fill="auto"/>
                <w:rtl w:val="0"/>
                <w:lang w:val="en-US"/>
              </w:rPr>
              <w:t>õ</w:t>
            </w:r>
            <w:r>
              <w:rPr>
                <w:shd w:val="nil" w:color="auto" w:fill="auto"/>
                <w:rtl w:val="0"/>
                <w:lang w:val="en-US"/>
              </w:rPr>
              <w:t>pp-punktide avastamise haldamise eest. Kasutab PostgreSQL-i oleku p</w:t>
            </w:r>
            <w:r>
              <w:rPr>
                <w:shd w:val="nil" w:color="auto" w:fill="auto"/>
                <w:rtl w:val="0"/>
                <w:lang w:val="en-US"/>
              </w:rPr>
              <w:t>ü</w:t>
            </w:r>
            <w:r>
              <w:rPr>
                <w:shd w:val="nil" w:color="auto" w:fill="auto"/>
                <w:rtl w:val="0"/>
                <w:lang w:val="en-US"/>
              </w:rPr>
              <w:t>sivuse jaoks.</w:t>
            </w:r>
          </w:p>
        </w:tc>
      </w:tr>
      <w:tr>
        <w:tblPrEx>
          <w:shd w:val="clear" w:color="auto" w:fill="cad1d7"/>
        </w:tblPrEx>
        <w:trPr>
          <w:trHeight w:val="656" w:hRule="atLeast"/>
        </w:trPr>
        <w:tc>
          <w:tcPr>
            <w:tcW w:type="dxa" w:w="208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S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õ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numivahetuskiht</w:t>
            </w:r>
          </w:p>
        </w:tc>
        <w:tc>
          <w:tcPr>
            <w:tcW w:type="dxa" w:w="727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sv-SE"/>
              </w:rPr>
              <w:t>K</w:t>
            </w:r>
            <w:r>
              <w:rPr>
                <w:shd w:val="nil" w:color="auto" w:fill="auto"/>
                <w:rtl w:val="0"/>
                <w:lang w:val="sv-SE"/>
              </w:rPr>
              <w:t>ä</w:t>
            </w:r>
            <w:r>
              <w:rPr>
                <w:shd w:val="nil" w:color="auto" w:fill="auto"/>
                <w:rtl w:val="0"/>
                <w:lang w:val="sv-SE"/>
              </w:rPr>
              <w:t>sitleb eFTI s</w:t>
            </w:r>
            <w:r>
              <w:rPr>
                <w:shd w:val="nil" w:color="auto" w:fill="auto"/>
                <w:rtl w:val="0"/>
                <w:lang w:val="sv-SE"/>
              </w:rPr>
              <w:t>õ</w:t>
            </w:r>
            <w:r>
              <w:rPr>
                <w:shd w:val="nil" w:color="auto" w:fill="auto"/>
                <w:rtl w:val="0"/>
                <w:lang w:val="sv-SE"/>
              </w:rPr>
              <w:t>numite (FTI001-FTI031) sisemist suunamist ja edastamist. Toetab SSE-d otsingutulemuste reaalajas voogesitamiseks v</w:t>
            </w:r>
            <w:r>
              <w:rPr>
                <w:shd w:val="nil" w:color="auto" w:fill="auto"/>
                <w:rtl w:val="0"/>
                <w:lang w:val="sv-SE"/>
              </w:rPr>
              <w:t>ä</w:t>
            </w:r>
            <w:r>
              <w:rPr>
                <w:shd w:val="nil" w:color="auto" w:fill="auto"/>
                <w:rtl w:val="0"/>
                <w:lang w:val="sv-SE"/>
              </w:rPr>
              <w:t>livahenditele, v</w:t>
            </w:r>
            <w:r>
              <w:rPr>
                <w:shd w:val="nil" w:color="auto" w:fill="auto"/>
                <w:rtl w:val="0"/>
                <w:lang w:val="sv-SE"/>
              </w:rPr>
              <w:t>ä</w:t>
            </w:r>
            <w:r>
              <w:rPr>
                <w:shd w:val="nil" w:color="auto" w:fill="auto"/>
                <w:rtl w:val="0"/>
                <w:lang w:val="sv-SE"/>
              </w:rPr>
              <w:t>hendades tee</w:t>
            </w:r>
            <w:r>
              <w:rPr>
                <w:shd w:val="nil" w:color="auto" w:fill="auto"/>
                <w:rtl w:val="0"/>
                <w:lang w:val="sv-SE"/>
              </w:rPr>
              <w:t>ää</w:t>
            </w:r>
            <w:r>
              <w:rPr>
                <w:shd w:val="nil" w:color="auto" w:fill="auto"/>
                <w:rtl w:val="0"/>
                <w:lang w:val="sv-SE"/>
              </w:rPr>
              <w:t>rse kontrolli tajutavat latentsust.</w:t>
            </w:r>
          </w:p>
        </w:tc>
      </w:tr>
    </w:tbl>
    <w:p>
      <w:pPr>
        <w:pStyle w:val="Heading 2"/>
        <w:widowControl w:val="0"/>
        <w:jc w:val="both"/>
      </w:pPr>
    </w:p>
    <w:p>
      <w:pPr>
        <w:pStyle w:val="Body"/>
        <w:spacing w:after="60"/>
        <w:jc w:val="both"/>
        <w:rPr>
          <w:lang w:val="sv-SE"/>
        </w:rPr>
      </w:pPr>
    </w:p>
    <w:p>
      <w:pPr>
        <w:pStyle w:val="Heading 2"/>
        <w:jc w:val="both"/>
      </w:pPr>
      <w:r>
        <w:rPr>
          <w:rtl w:val="0"/>
          <w:lang w:val="sv-SE"/>
        </w:rPr>
        <w:t>3.3 S</w:t>
      </w:r>
      <w:r>
        <w:rPr>
          <w:rtl w:val="0"/>
          <w:lang w:val="sv-SE"/>
        </w:rPr>
        <w:t>ü</w:t>
      </w:r>
      <w:r>
        <w:rPr>
          <w:rtl w:val="0"/>
          <w:lang w:val="sv-SE"/>
        </w:rPr>
        <w:t>steemiarhitektuur</w:t>
      </w:r>
    </w:p>
    <w:p>
      <w:pPr>
        <w:pStyle w:val="Body"/>
        <w:spacing w:after="120"/>
        <w:jc w:val="both"/>
      </w:pPr>
      <w:r>
        <w:rPr>
          <w:rtl w:val="0"/>
          <w:lang w:val="sv-SE"/>
        </w:rPr>
        <w:t>J</w:t>
      </w:r>
      <w:r>
        <w:rPr>
          <w:rtl w:val="0"/>
          <w:lang w:val="sv-SE"/>
        </w:rPr>
        <w:t>ä</w:t>
      </w:r>
      <w:r>
        <w:rPr>
          <w:rtl w:val="0"/>
          <w:lang w:val="sv-SE"/>
        </w:rPr>
        <w:t>rgmine diagramm illustreerib Eesti eFTI v</w:t>
      </w:r>
      <w:r>
        <w:rPr>
          <w:rtl w:val="0"/>
          <w:lang w:val="sv-SE"/>
        </w:rPr>
        <w:t>ä</w:t>
      </w:r>
      <w:r>
        <w:rPr>
          <w:rtl w:val="0"/>
          <w:lang w:val="sv-SE"/>
        </w:rPr>
        <w:t>rava, p</w:t>
      </w:r>
      <w:r>
        <w:rPr>
          <w:rtl w:val="0"/>
          <w:lang w:val="sv-SE"/>
        </w:rPr>
        <w:t>ä</w:t>
      </w:r>
      <w:r>
        <w:rPr>
          <w:rtl w:val="0"/>
          <w:lang w:val="sv-SE"/>
        </w:rPr>
        <w:t>devate asutuste ja v</w:t>
      </w:r>
      <w:r>
        <w:rPr>
          <w:rtl w:val="0"/>
          <w:lang w:val="sv-SE"/>
        </w:rPr>
        <w:t>ä</w:t>
      </w:r>
      <w:r>
        <w:rPr>
          <w:rtl w:val="0"/>
          <w:lang w:val="sv-SE"/>
        </w:rPr>
        <w:t xml:space="preserve">lise eFTI </w:t>
      </w:r>
      <w:r>
        <w:rPr>
          <w:rtl w:val="0"/>
          <w:lang w:val="sv-SE"/>
        </w:rPr>
        <w:t>ö</w:t>
      </w:r>
      <w:r>
        <w:rPr>
          <w:rtl w:val="0"/>
          <w:lang w:val="sv-SE"/>
        </w:rPr>
        <w:t>kos</w:t>
      </w:r>
      <w:r>
        <w:rPr>
          <w:rtl w:val="0"/>
          <w:lang w:val="sv-SE"/>
        </w:rPr>
        <w:t>ü</w:t>
      </w:r>
      <w:r>
        <w:rPr>
          <w:rtl w:val="0"/>
          <w:lang w:val="sv-SE"/>
        </w:rPr>
        <w:t>steemi vahelist interaktsiooni.</w:t>
      </w:r>
    </w:p>
    <w:p>
      <w:pPr>
        <w:pStyle w:val="Body"/>
        <w:spacing w:before="160" w:after="80"/>
        <w:jc w:val="center"/>
      </w:pPr>
      <w:r>
        <w:drawing xmlns:a="http://schemas.openxmlformats.org/drawingml/2006/main">
          <wp:inline distT="0" distB="0" distL="0" distR="0">
            <wp:extent cx="6120385" cy="3017521"/>
            <wp:effectExtent l="0" t="0" r="0" b="0"/>
            <wp:docPr id="1073741825" name="officeArt object" descr="diag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diag1" descr="diag1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385" cy="301752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spacing w:before="120" w:after="120"/>
        <w:jc w:val="center"/>
      </w:pPr>
      <w:r>
        <w:rPr>
          <w:outline w:val="0"/>
          <w:color w:val="555555"/>
          <w:u w:color="555555"/>
          <w:rtl w:val="0"/>
          <w:lang w:val="sv-SE"/>
          <w14:textFill>
            <w14:solidFill>
              <w14:srgbClr w14:val="555555"/>
            </w14:solidFill>
          </w14:textFill>
        </w:rPr>
        <w:t>Joonis 1: eFTI v</w:t>
      </w:r>
      <w:r>
        <w:rPr>
          <w:outline w:val="0"/>
          <w:color w:val="555555"/>
          <w:u w:color="555555"/>
          <w:rtl w:val="0"/>
          <w:lang w:val="sv-SE"/>
          <w14:textFill>
            <w14:solidFill>
              <w14:srgbClr w14:val="555555"/>
            </w14:solidFill>
          </w14:textFill>
        </w:rPr>
        <w:t>ä</w:t>
      </w:r>
      <w:r>
        <w:rPr>
          <w:outline w:val="0"/>
          <w:color w:val="555555"/>
          <w:u w:color="555555"/>
          <w:rtl w:val="0"/>
          <w:lang w:val="sv-SE"/>
          <w14:textFill>
            <w14:solidFill>
              <w14:srgbClr w14:val="555555"/>
            </w14:solidFill>
          </w14:textFill>
        </w:rPr>
        <w:t>rava s</w:t>
      </w:r>
      <w:r>
        <w:rPr>
          <w:outline w:val="0"/>
          <w:color w:val="555555"/>
          <w:u w:color="555555"/>
          <w:rtl w:val="0"/>
          <w:lang w:val="sv-SE"/>
          <w14:textFill>
            <w14:solidFill>
              <w14:srgbClr w14:val="555555"/>
            </w14:solidFill>
          </w14:textFill>
        </w:rPr>
        <w:t>ü</w:t>
      </w:r>
      <w:r>
        <w:rPr>
          <w:outline w:val="0"/>
          <w:color w:val="555555"/>
          <w:u w:color="555555"/>
          <w:rtl w:val="0"/>
          <w:lang w:val="sv-SE"/>
          <w14:textFill>
            <w14:solidFill>
              <w14:srgbClr w14:val="555555"/>
            </w14:solidFill>
          </w14:textFill>
        </w:rPr>
        <w:t>steemiarhitektuur</w:t>
      </w:r>
    </w:p>
    <w:p>
      <w:pPr>
        <w:pStyle w:val="Body"/>
        <w:spacing w:after="60"/>
        <w:jc w:val="both"/>
        <w:rPr>
          <w:lang w:val="sv-SE"/>
        </w:rPr>
      </w:pPr>
    </w:p>
    <w:p>
      <w:pPr>
        <w:pStyle w:val="Heading 2"/>
        <w:jc w:val="both"/>
      </w:pPr>
      <w:r>
        <w:rPr>
          <w:rtl w:val="0"/>
          <w:lang w:val="sv-SE"/>
        </w:rPr>
        <w:t>3.4 Tehniline baas</w:t>
      </w:r>
    </w:p>
    <w:p>
      <w:pPr>
        <w:pStyle w:val="List Paragraph"/>
        <w:numPr>
          <w:ilvl w:val="0"/>
          <w:numId w:val="2"/>
        </w:numPr>
        <w:bidi w:val="0"/>
        <w:spacing w:after="80"/>
        <w:ind w:right="0"/>
        <w:jc w:val="both"/>
        <w:rPr>
          <w:rtl w:val="0"/>
          <w:lang w:val="sv-SE"/>
        </w:rPr>
      </w:pPr>
      <w:r>
        <w:rPr>
          <w:b w:val="1"/>
          <w:bCs w:val="1"/>
          <w:rtl w:val="0"/>
          <w:lang w:val="sv-SE"/>
        </w:rPr>
        <w:t xml:space="preserve">Programmeerimiskeel: </w:t>
      </w:r>
      <w:r>
        <w:rPr>
          <w:rtl w:val="0"/>
          <w:lang w:val="sv-SE"/>
        </w:rPr>
        <w:t>Kotlin (JVM 25) kokkuv</w:t>
      </w:r>
      <w:r>
        <w:rPr>
          <w:rtl w:val="0"/>
          <w:lang w:val="sv-SE"/>
        </w:rPr>
        <w:t>õ</w:t>
      </w:r>
      <w:r>
        <w:rPr>
          <w:rtl w:val="0"/>
          <w:lang w:val="sv-SE"/>
        </w:rPr>
        <w:t>tliku ja t</w:t>
      </w:r>
      <w:r>
        <w:rPr>
          <w:rtl w:val="0"/>
          <w:lang w:val="sv-SE"/>
        </w:rPr>
        <w:t>üü</w:t>
      </w:r>
      <w:r>
        <w:rPr>
          <w:rtl w:val="0"/>
          <w:lang w:val="sv-SE"/>
        </w:rPr>
        <w:t>biturvalist serveripoole loogika jaoks.</w:t>
      </w:r>
    </w:p>
    <w:p>
      <w:pPr>
        <w:pStyle w:val="List Paragraph"/>
        <w:numPr>
          <w:ilvl w:val="0"/>
          <w:numId w:val="2"/>
        </w:numPr>
        <w:bidi w:val="0"/>
        <w:spacing w:after="80"/>
        <w:ind w:right="0"/>
        <w:jc w:val="both"/>
        <w:rPr>
          <w:rtl w:val="0"/>
          <w:lang w:val="sv-SE"/>
        </w:rPr>
      </w:pPr>
      <w:r>
        <w:rPr>
          <w:b w:val="1"/>
          <w:bCs w:val="1"/>
          <w:rtl w:val="0"/>
          <w:lang w:val="sv-SE"/>
        </w:rPr>
        <w:t xml:space="preserve">Raamistik: </w:t>
      </w:r>
      <w:r>
        <w:rPr>
          <w:rtl w:val="0"/>
          <w:lang w:val="sv-SE"/>
        </w:rPr>
        <w:t xml:space="preserve">Klite </w:t>
      </w:r>
      <w:r>
        <w:rPr>
          <w:rtl w:val="0"/>
          <w:lang w:val="sv-SE"/>
        </w:rPr>
        <w:t xml:space="preserve">– </w:t>
      </w:r>
      <w:r>
        <w:rPr>
          <w:rtl w:val="0"/>
          <w:lang w:val="sv-SE"/>
        </w:rPr>
        <w:t>k</w:t>
      </w:r>
      <w:r>
        <w:rPr>
          <w:rtl w:val="0"/>
          <w:lang w:val="sv-SE"/>
        </w:rPr>
        <w:t>õ</w:t>
      </w:r>
      <w:r>
        <w:rPr>
          <w:rtl w:val="0"/>
          <w:lang w:val="sv-SE"/>
        </w:rPr>
        <w:t>rge j</w:t>
      </w:r>
      <w:r>
        <w:rPr>
          <w:rtl w:val="0"/>
          <w:lang w:val="sv-SE"/>
        </w:rPr>
        <w:t>õ</w:t>
      </w:r>
      <w:r>
        <w:rPr>
          <w:rtl w:val="0"/>
          <w:lang w:val="sv-SE"/>
        </w:rPr>
        <w:t>udlusega kerge HTTP raamistik JSON, XML ja OpenAPI sisseehitatud toega.</w:t>
      </w:r>
    </w:p>
    <w:p>
      <w:pPr>
        <w:pStyle w:val="List Paragraph"/>
        <w:numPr>
          <w:ilvl w:val="0"/>
          <w:numId w:val="2"/>
        </w:numPr>
        <w:spacing w:after="80"/>
        <w:jc w:val="both"/>
        <w:rPr>
          <w:lang w:val="en-US"/>
        </w:rPr>
      </w:pPr>
      <w:r>
        <w:rPr>
          <w:b w:val="1"/>
          <w:bCs w:val="1"/>
          <w:rtl w:val="0"/>
          <w:lang w:val="en-US"/>
        </w:rPr>
        <w:t xml:space="preserve">Andmebaas: </w:t>
      </w:r>
      <w:r>
        <w:rPr>
          <w:rtl w:val="0"/>
          <w:lang w:val="en-US"/>
        </w:rPr>
        <w:t xml:space="preserve">PostgreSQL identifikaatorite ja 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ksuste metaandmete usaldusv</w:t>
      </w:r>
      <w:r>
        <w:rPr>
          <w:rtl w:val="0"/>
          <w:lang w:val="en-US"/>
        </w:rPr>
        <w:t>ää</w:t>
      </w:r>
      <w:r>
        <w:rPr>
          <w:rtl w:val="0"/>
          <w:lang w:val="en-US"/>
        </w:rPr>
        <w:t>rseks salvestamiseks.</w:t>
      </w:r>
    </w:p>
    <w:p>
      <w:pPr>
        <w:pStyle w:val="List Paragraph"/>
        <w:numPr>
          <w:ilvl w:val="0"/>
          <w:numId w:val="2"/>
        </w:numPr>
        <w:spacing w:after="80"/>
        <w:jc w:val="both"/>
        <w:rPr>
          <w:lang w:val="en-US"/>
        </w:rPr>
      </w:pPr>
      <w:r>
        <w:rPr>
          <w:b w:val="1"/>
          <w:bCs w:val="1"/>
          <w:rtl w:val="0"/>
          <w:lang w:val="en-US"/>
        </w:rPr>
        <w:t xml:space="preserve">Frontend: </w:t>
      </w:r>
      <w:r>
        <w:rPr>
          <w:rtl w:val="0"/>
          <w:lang w:val="en-US"/>
        </w:rPr>
        <w:t>Svelte koos Tailwind CSS-iga kiireks ja reageerivaks haldajaliideseks.</w:t>
      </w:r>
    </w:p>
    <w:p>
      <w:pPr>
        <w:pStyle w:val="List Paragraph"/>
        <w:numPr>
          <w:ilvl w:val="0"/>
          <w:numId w:val="2"/>
        </w:numPr>
        <w:spacing w:after="80"/>
        <w:jc w:val="both"/>
        <w:rPr>
          <w:lang w:val="en-US"/>
        </w:rPr>
      </w:pPr>
      <w:r>
        <w:rPr>
          <w:b w:val="1"/>
          <w:bCs w:val="1"/>
          <w:rtl w:val="0"/>
          <w:lang w:val="en-US"/>
        </w:rPr>
        <w:t xml:space="preserve">Turvalisus: </w:t>
      </w:r>
      <w:r>
        <w:rPr>
          <w:rtl w:val="0"/>
          <w:lang w:val="en-US"/>
        </w:rPr>
        <w:t>XMLDSig ja mTLS kohandatud rakendus eDelivery jaoks; esitajavolitused ja X-tee API turvalisuse jaoks.</w:t>
      </w:r>
    </w:p>
    <w:p>
      <w:pPr>
        <w:pStyle w:val="List Paragraph"/>
        <w:numPr>
          <w:ilvl w:val="0"/>
          <w:numId w:val="2"/>
        </w:numPr>
        <w:bidi w:val="0"/>
        <w:spacing w:after="80"/>
        <w:ind w:right="0"/>
        <w:jc w:val="both"/>
        <w:rPr>
          <w:rtl w:val="0"/>
          <w:lang w:val="sv-SE"/>
        </w:rPr>
      </w:pPr>
      <w:r>
        <w:rPr>
          <w:b w:val="1"/>
          <w:bCs w:val="1"/>
          <w:rtl w:val="0"/>
          <w:lang w:val="sv-SE"/>
        </w:rPr>
        <w:t xml:space="preserve">Juurutamine: </w:t>
      </w:r>
      <w:r>
        <w:rPr>
          <w:rtl w:val="0"/>
          <w:lang w:val="sv-SE"/>
        </w:rPr>
        <w:t>Docker ja Kubernetes (Helm chartide kaudu) skaleeritavaks konteinerip</w:t>
      </w:r>
      <w:r>
        <w:rPr>
          <w:rtl w:val="0"/>
          <w:lang w:val="sv-SE"/>
        </w:rPr>
        <w:t>õ</w:t>
      </w:r>
      <w:r>
        <w:rPr>
          <w:rtl w:val="0"/>
          <w:lang w:val="sv-SE"/>
        </w:rPr>
        <w:t>hiseks t</w:t>
      </w:r>
      <w:r>
        <w:rPr>
          <w:rtl w:val="0"/>
          <w:lang w:val="sv-SE"/>
        </w:rPr>
        <w:t>öö</w:t>
      </w:r>
      <w:r>
        <w:rPr>
          <w:rtl w:val="0"/>
          <w:lang w:val="sv-SE"/>
        </w:rPr>
        <w:t>ks.</w:t>
      </w:r>
    </w:p>
    <w:p>
      <w:pPr>
        <w:pStyle w:val="Body"/>
        <w:spacing w:after="60"/>
        <w:jc w:val="both"/>
        <w:rPr>
          <w:lang w:val="sv-SE"/>
        </w:rPr>
      </w:pPr>
    </w:p>
    <w:p>
      <w:pPr>
        <w:pStyle w:val="Heading"/>
        <w:jc w:val="both"/>
      </w:pPr>
      <w:r>
        <w:rPr>
          <w:sz w:val="32"/>
          <w:szCs w:val="32"/>
          <w:rtl w:val="0"/>
          <w:lang w:val="sv-SE"/>
        </w:rPr>
        <w:t>4. Funktsionaalsed n</w:t>
      </w:r>
      <w:r>
        <w:rPr>
          <w:sz w:val="32"/>
          <w:szCs w:val="32"/>
          <w:rtl w:val="0"/>
          <w:lang w:val="sv-SE"/>
        </w:rPr>
        <w:t>õ</w:t>
      </w:r>
      <w:r>
        <w:rPr>
          <w:sz w:val="32"/>
          <w:szCs w:val="32"/>
          <w:rtl w:val="0"/>
          <w:lang w:val="sv-SE"/>
        </w:rPr>
        <w:t>uded</w:t>
      </w:r>
    </w:p>
    <w:p>
      <w:pPr>
        <w:pStyle w:val="Heading 2"/>
        <w:jc w:val="both"/>
      </w:pPr>
      <w:r>
        <w:rPr>
          <w:rtl w:val="0"/>
          <w:lang w:val="sv-SE"/>
        </w:rPr>
        <w:t>4.1 eFTI v</w:t>
      </w:r>
      <w:r>
        <w:rPr>
          <w:rtl w:val="0"/>
          <w:lang w:val="sv-SE"/>
        </w:rPr>
        <w:t>ä</w:t>
      </w:r>
      <w:r>
        <w:rPr>
          <w:rtl w:val="0"/>
          <w:lang w:val="sv-SE"/>
        </w:rPr>
        <w:t>rava p</w:t>
      </w:r>
      <w:r>
        <w:rPr>
          <w:rtl w:val="0"/>
          <w:lang w:val="sv-SE"/>
        </w:rPr>
        <w:t>õ</w:t>
      </w:r>
      <w:r>
        <w:rPr>
          <w:rtl w:val="0"/>
          <w:lang w:val="sv-SE"/>
        </w:rPr>
        <w:t>hifunktsioonid ja kasutusjuhud</w:t>
      </w:r>
    </w:p>
    <w:p>
      <w:pPr>
        <w:pStyle w:val="Body"/>
        <w:spacing w:after="120"/>
        <w:jc w:val="both"/>
      </w:pPr>
      <w:r>
        <w:rPr>
          <w:rtl w:val="0"/>
          <w:lang w:val="sv-SE"/>
        </w:rPr>
        <w:t>Eesti eFTI v</w:t>
      </w:r>
      <w:r>
        <w:rPr>
          <w:rtl w:val="0"/>
          <w:lang w:val="sv-SE"/>
        </w:rPr>
        <w:t>ä</w:t>
      </w:r>
      <w:r>
        <w:rPr>
          <w:rtl w:val="0"/>
          <w:lang w:val="sv-SE"/>
        </w:rPr>
        <w:t>rav peaks rakendama neli peamist tehnilist funktsiooni, mis on m</w:t>
      </w:r>
      <w:r>
        <w:rPr>
          <w:rtl w:val="0"/>
          <w:lang w:val="sv-SE"/>
        </w:rPr>
        <w:t>ää</w:t>
      </w:r>
      <w:r>
        <w:rPr>
          <w:rtl w:val="0"/>
          <w:lang w:val="sv-SE"/>
        </w:rPr>
        <w:t>ratletud EL m</w:t>
      </w:r>
      <w:r>
        <w:rPr>
          <w:rtl w:val="0"/>
          <w:lang w:val="sv-SE"/>
        </w:rPr>
        <w:t>ää</w:t>
      </w:r>
      <w:r>
        <w:rPr>
          <w:rtl w:val="0"/>
          <w:lang w:val="sv-SE"/>
        </w:rPr>
        <w:t>ruses 2020/1056, v</w:t>
      </w:r>
      <w:r>
        <w:rPr>
          <w:rtl w:val="0"/>
          <w:lang w:val="sv-SE"/>
        </w:rPr>
        <w:t>õ</w:t>
      </w:r>
      <w:r>
        <w:rPr>
          <w:rtl w:val="0"/>
          <w:lang w:val="sv-SE"/>
        </w:rPr>
        <w:t>imaldades laia funktsionaalsete valdkondade valikut p</w:t>
      </w:r>
      <w:r>
        <w:rPr>
          <w:rtl w:val="0"/>
          <w:lang w:val="sv-SE"/>
        </w:rPr>
        <w:t>ä</w:t>
      </w:r>
      <w:r>
        <w:rPr>
          <w:rtl w:val="0"/>
          <w:lang w:val="sv-SE"/>
        </w:rPr>
        <w:t>devatele asutustele.</w:t>
      </w:r>
    </w:p>
    <w:p>
      <w:pPr>
        <w:pStyle w:val="Heading 3"/>
        <w:jc w:val="both"/>
      </w:pPr>
      <w:r>
        <w:rPr>
          <w:rtl w:val="0"/>
        </w:rPr>
        <w:t>4.1.1 eFTI v</w:t>
      </w:r>
      <w:r>
        <w:rPr>
          <w:rtl w:val="0"/>
        </w:rPr>
        <w:t>ä</w:t>
      </w:r>
      <w:r>
        <w:rPr>
          <w:rtl w:val="0"/>
        </w:rPr>
        <w:t>rava p</w:t>
      </w:r>
      <w:r>
        <w:rPr>
          <w:rtl w:val="0"/>
          <w:lang w:val="pt-PT"/>
        </w:rPr>
        <w:t>õ</w:t>
      </w:r>
      <w:r>
        <w:rPr>
          <w:rtl w:val="0"/>
        </w:rPr>
        <w:t>hifunktsioonid</w:t>
      </w:r>
    </w:p>
    <w:p>
      <w:pPr>
        <w:pStyle w:val="List Paragraph"/>
        <w:numPr>
          <w:ilvl w:val="0"/>
          <w:numId w:val="2"/>
        </w:numPr>
        <w:spacing w:after="80"/>
        <w:jc w:val="both"/>
        <w:rPr>
          <w:lang w:val="en-US"/>
        </w:rPr>
      </w:pPr>
      <w:r>
        <w:rPr>
          <w:b w:val="1"/>
          <w:bCs w:val="1"/>
          <w:rtl w:val="0"/>
          <w:lang w:val="en-US"/>
        </w:rPr>
        <w:t>eFTI andmekogumite unikaalsete identifikaatorite ja vastavate UIL-ide t</w:t>
      </w:r>
      <w:r>
        <w:rPr>
          <w:b w:val="1"/>
          <w:bCs w:val="1"/>
          <w:rtl w:val="0"/>
          <w:lang w:val="en-US"/>
        </w:rPr>
        <w:t>öö</w:t>
      </w:r>
      <w:r>
        <w:rPr>
          <w:b w:val="1"/>
          <w:bCs w:val="1"/>
          <w:rtl w:val="0"/>
          <w:lang w:val="en-US"/>
        </w:rPr>
        <w:t xml:space="preserve">tlemine: </w:t>
      </w:r>
      <w:r>
        <w:rPr>
          <w:rtl w:val="0"/>
          <w:lang w:val="en-US"/>
        </w:rPr>
        <w:t>V</w:t>
      </w:r>
      <w:r>
        <w:rPr>
          <w:rtl w:val="0"/>
          <w:lang w:val="en-US"/>
        </w:rPr>
        <w:t>õ</w:t>
      </w:r>
      <w:r>
        <w:rPr>
          <w:rtl w:val="0"/>
          <w:lang w:val="en-US"/>
        </w:rPr>
        <w:t>imaldab sertifitseeritud eFTI platvormidel registreerida identifikaatoreid ja UIL-e identifikaatorite registris (RoI) vastavalt rakendusm</w:t>
      </w:r>
      <w:r>
        <w:rPr>
          <w:rtl w:val="0"/>
          <w:lang w:val="en-US"/>
        </w:rPr>
        <w:t>ää</w:t>
      </w:r>
      <w:r>
        <w:rPr>
          <w:rtl w:val="0"/>
          <w:lang w:val="en-US"/>
        </w:rPr>
        <w:t>ruse (EL) 2024/1942 artiklile 11.</w:t>
      </w:r>
    </w:p>
    <w:p>
      <w:pPr>
        <w:pStyle w:val="List Paragraph"/>
        <w:numPr>
          <w:ilvl w:val="0"/>
          <w:numId w:val="2"/>
        </w:numPr>
        <w:spacing w:after="80"/>
        <w:jc w:val="both"/>
        <w:rPr>
          <w:lang w:val="en-US"/>
        </w:rPr>
      </w:pPr>
      <w:r>
        <w:rPr>
          <w:b w:val="1"/>
          <w:bCs w:val="1"/>
          <w:rtl w:val="0"/>
          <w:lang w:val="en-US"/>
        </w:rPr>
        <w:t>Regulatiivse teabele juurdep</w:t>
      </w:r>
      <w:r>
        <w:rPr>
          <w:b w:val="1"/>
          <w:bCs w:val="1"/>
          <w:rtl w:val="0"/>
          <w:lang w:val="en-US"/>
        </w:rPr>
        <w:t>ää</w:t>
      </w:r>
      <w:r>
        <w:rPr>
          <w:b w:val="1"/>
          <w:bCs w:val="1"/>
          <w:rtl w:val="0"/>
          <w:lang w:val="en-US"/>
        </w:rPr>
        <w:t>su taotluste t</w:t>
      </w:r>
      <w:r>
        <w:rPr>
          <w:b w:val="1"/>
          <w:bCs w:val="1"/>
          <w:rtl w:val="0"/>
          <w:lang w:val="en-US"/>
        </w:rPr>
        <w:t>öö</w:t>
      </w:r>
      <w:r>
        <w:rPr>
          <w:b w:val="1"/>
          <w:bCs w:val="1"/>
          <w:rtl w:val="0"/>
          <w:lang w:val="en-US"/>
        </w:rPr>
        <w:t xml:space="preserve">tlemine: </w:t>
      </w:r>
      <w:r>
        <w:rPr>
          <w:rtl w:val="0"/>
          <w:lang w:val="en-US"/>
        </w:rPr>
        <w:t>V</w:t>
      </w:r>
      <w:r>
        <w:rPr>
          <w:rtl w:val="0"/>
          <w:lang w:val="en-US"/>
        </w:rPr>
        <w:t>õ</w:t>
      </w:r>
      <w:r>
        <w:rPr>
          <w:rtl w:val="0"/>
          <w:lang w:val="en-US"/>
        </w:rPr>
        <w:t>imaldab p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 xml:space="preserve">devatel asutustel teha reaalajas kontrolle (lokaalseid ja EL-i 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leseid AS4 kaudu). Kontrolle saab teha vastavalt RoI identifikaatoritele.</w:t>
      </w:r>
    </w:p>
    <w:p>
      <w:pPr>
        <w:pStyle w:val="List Paragraph"/>
        <w:numPr>
          <w:ilvl w:val="0"/>
          <w:numId w:val="2"/>
        </w:numPr>
        <w:spacing w:after="80"/>
        <w:jc w:val="both"/>
        <w:rPr>
          <w:lang w:val="en-US"/>
        </w:rPr>
      </w:pPr>
      <w:r>
        <w:rPr>
          <w:b w:val="1"/>
          <w:bCs w:val="1"/>
          <w:rtl w:val="0"/>
          <w:lang w:val="en-US"/>
        </w:rPr>
        <w:t>Regulatiivse teabele juurdep</w:t>
      </w:r>
      <w:r>
        <w:rPr>
          <w:b w:val="1"/>
          <w:bCs w:val="1"/>
          <w:rtl w:val="0"/>
          <w:lang w:val="en-US"/>
        </w:rPr>
        <w:t>ää</w:t>
      </w:r>
      <w:r>
        <w:rPr>
          <w:b w:val="1"/>
          <w:bCs w:val="1"/>
          <w:rtl w:val="0"/>
          <w:lang w:val="en-US"/>
        </w:rPr>
        <w:t>su vastuste t</w:t>
      </w:r>
      <w:r>
        <w:rPr>
          <w:b w:val="1"/>
          <w:bCs w:val="1"/>
          <w:rtl w:val="0"/>
          <w:lang w:val="en-US"/>
        </w:rPr>
        <w:t>öö</w:t>
      </w:r>
      <w:r>
        <w:rPr>
          <w:b w:val="1"/>
          <w:bCs w:val="1"/>
          <w:rtl w:val="0"/>
          <w:lang w:val="en-US"/>
        </w:rPr>
        <w:t xml:space="preserve">tlemine: </w:t>
      </w:r>
      <w:r>
        <w:rPr>
          <w:rtl w:val="0"/>
          <w:lang w:val="en-US"/>
        </w:rPr>
        <w:t>H</w:t>
      </w:r>
      <w:r>
        <w:rPr>
          <w:rtl w:val="0"/>
          <w:lang w:val="en-US"/>
        </w:rPr>
        <w:t>õ</w:t>
      </w:r>
      <w:r>
        <w:rPr>
          <w:rtl w:val="0"/>
          <w:lang w:val="en-US"/>
        </w:rPr>
        <w:t>lbustab XML-i andmekogumite hankimist eFTI platvormidelt ja tagab, et p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devad asutused saavad ainult nende poolt taotletud konkreetsed andmete alamhulgad.</w:t>
      </w:r>
    </w:p>
    <w:p>
      <w:pPr>
        <w:pStyle w:val="List Paragraph"/>
        <w:numPr>
          <w:ilvl w:val="0"/>
          <w:numId w:val="2"/>
        </w:numPr>
        <w:spacing w:after="80"/>
        <w:jc w:val="both"/>
        <w:rPr>
          <w:lang w:val="en-US"/>
        </w:rPr>
      </w:pPr>
      <w:r>
        <w:rPr>
          <w:b w:val="1"/>
          <w:bCs w:val="1"/>
          <w:rtl w:val="0"/>
          <w:lang w:val="en-US"/>
        </w:rPr>
        <w:t>J</w:t>
      </w:r>
      <w:r>
        <w:rPr>
          <w:b w:val="1"/>
          <w:bCs w:val="1"/>
          <w:rtl w:val="0"/>
          <w:lang w:val="en-US"/>
        </w:rPr>
        <w:t>ä</w:t>
      </w:r>
      <w:r>
        <w:rPr>
          <w:b w:val="1"/>
          <w:bCs w:val="1"/>
          <w:rtl w:val="0"/>
          <w:lang w:val="en-US"/>
        </w:rPr>
        <w:t>relkommunikatsiooni t</w:t>
      </w:r>
      <w:r>
        <w:rPr>
          <w:b w:val="1"/>
          <w:bCs w:val="1"/>
          <w:rtl w:val="0"/>
          <w:lang w:val="en-US"/>
        </w:rPr>
        <w:t>öö</w:t>
      </w:r>
      <w:r>
        <w:rPr>
          <w:b w:val="1"/>
          <w:bCs w:val="1"/>
          <w:rtl w:val="0"/>
          <w:lang w:val="en-US"/>
        </w:rPr>
        <w:t xml:space="preserve">tlemine: </w:t>
      </w:r>
      <w:r>
        <w:rPr>
          <w:rtl w:val="0"/>
          <w:lang w:val="en-US"/>
        </w:rPr>
        <w:t>Vastavalt rakendusm</w:t>
      </w:r>
      <w:r>
        <w:rPr>
          <w:rtl w:val="0"/>
          <w:lang w:val="en-US"/>
        </w:rPr>
        <w:t>ää</w:t>
      </w:r>
      <w:r>
        <w:rPr>
          <w:rtl w:val="0"/>
          <w:lang w:val="en-US"/>
        </w:rPr>
        <w:t>ruse (EL) 2024/1942 artikli 1 l</w:t>
      </w:r>
      <w:r>
        <w:rPr>
          <w:rtl w:val="0"/>
          <w:lang w:val="en-US"/>
        </w:rPr>
        <w:t>õ</w:t>
      </w:r>
      <w:r>
        <w:rPr>
          <w:rtl w:val="0"/>
          <w:lang w:val="en-US"/>
        </w:rPr>
        <w:t>ikele 6 tagab turvalise kanali asutustele lisateabe taotlemiseks v</w:t>
      </w:r>
      <w:r>
        <w:rPr>
          <w:rtl w:val="0"/>
          <w:lang w:val="en-US"/>
        </w:rPr>
        <w:t>õ</w:t>
      </w:r>
      <w:r>
        <w:rPr>
          <w:rtl w:val="0"/>
          <w:lang w:val="en-US"/>
        </w:rPr>
        <w:t>i andmete erinevuste selgitamiseks eFTI platvormiga.</w:t>
      </w:r>
    </w:p>
    <w:p>
      <w:pPr>
        <w:pStyle w:val="Heading 3"/>
        <w:jc w:val="both"/>
      </w:pPr>
      <w:r>
        <w:rPr>
          <w:rtl w:val="0"/>
          <w:lang w:val="nl-NL"/>
        </w:rPr>
        <w:t>4.1.2 Peamised funktsionaalsed valdkonnad (kasutusjuhud)</w:t>
      </w:r>
    </w:p>
    <w:p>
      <w:pPr>
        <w:pStyle w:val="List Paragraph"/>
        <w:numPr>
          <w:ilvl w:val="0"/>
          <w:numId w:val="2"/>
        </w:numPr>
        <w:spacing w:after="80"/>
        <w:jc w:val="both"/>
        <w:rPr>
          <w:lang w:val="en-US"/>
        </w:rPr>
      </w:pPr>
      <w:r>
        <w:rPr>
          <w:b w:val="1"/>
          <w:bCs w:val="1"/>
          <w:rtl w:val="0"/>
          <w:lang w:val="en-US"/>
        </w:rPr>
        <w:t>Ü</w:t>
      </w:r>
      <w:r>
        <w:rPr>
          <w:b w:val="1"/>
          <w:bCs w:val="1"/>
          <w:rtl w:val="0"/>
          <w:lang w:val="en-US"/>
        </w:rPr>
        <w:t xml:space="preserve">ldine maantee kaubaveo vastavus: </w:t>
      </w:r>
      <w:r>
        <w:rPr>
          <w:rtl w:val="0"/>
          <w:lang w:val="en-US"/>
        </w:rPr>
        <w:t>V</w:t>
      </w:r>
      <w:r>
        <w:rPr>
          <w:rtl w:val="0"/>
          <w:lang w:val="en-US"/>
        </w:rPr>
        <w:t>õ</w:t>
      </w:r>
      <w:r>
        <w:rPr>
          <w:rtl w:val="0"/>
          <w:lang w:val="en-US"/>
        </w:rPr>
        <w:t>imaldab tee</w:t>
      </w:r>
      <w:r>
        <w:rPr>
          <w:rtl w:val="0"/>
          <w:lang w:val="en-US"/>
        </w:rPr>
        <w:t>ää</w:t>
      </w:r>
      <w:r>
        <w:rPr>
          <w:rtl w:val="0"/>
          <w:lang w:val="en-US"/>
        </w:rPr>
        <w:t>rsetel inspektoritel hankida t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ieliku CMDS-i digitaalselt kohapealsete kontrollide ajal.</w:t>
      </w:r>
    </w:p>
    <w:p>
      <w:pPr>
        <w:pStyle w:val="List Paragraph"/>
        <w:numPr>
          <w:ilvl w:val="0"/>
          <w:numId w:val="2"/>
        </w:numPr>
        <w:spacing w:after="80"/>
        <w:jc w:val="both"/>
        <w:rPr>
          <w:lang w:val="en-US"/>
        </w:rPr>
      </w:pPr>
      <w:r>
        <w:rPr>
          <w:b w:val="1"/>
          <w:bCs w:val="1"/>
          <w:rtl w:val="0"/>
          <w:lang w:val="en-US"/>
        </w:rPr>
        <w:t xml:space="preserve">Ohtlikud kaubad (DG): </w:t>
      </w:r>
      <w:r>
        <w:rPr>
          <w:rtl w:val="0"/>
          <w:lang w:val="en-US"/>
        </w:rPr>
        <w:t>H</w:t>
      </w:r>
      <w:r>
        <w:rPr>
          <w:rtl w:val="0"/>
          <w:lang w:val="en-US"/>
        </w:rPr>
        <w:t>õ</w:t>
      </w:r>
      <w:r>
        <w:rPr>
          <w:rtl w:val="0"/>
          <w:lang w:val="en-US"/>
        </w:rPr>
        <w:t>lbustab spetsiaalseid kontrolle ADR/RID/ADN jaoks spetsiaalsete alamhulkade kaudu (EU05).</w:t>
      </w:r>
    </w:p>
    <w:p>
      <w:pPr>
        <w:pStyle w:val="List Paragraph"/>
        <w:numPr>
          <w:ilvl w:val="0"/>
          <w:numId w:val="2"/>
        </w:numPr>
        <w:spacing w:after="80"/>
        <w:jc w:val="both"/>
        <w:rPr>
          <w:lang w:val="en-US"/>
        </w:rPr>
      </w:pPr>
      <w:r>
        <w:rPr>
          <w:b w:val="1"/>
          <w:bCs w:val="1"/>
          <w:rtl w:val="0"/>
          <w:lang w:val="en-US"/>
        </w:rPr>
        <w:t>Kabotaa</w:t>
      </w:r>
      <w:r>
        <w:rPr>
          <w:b w:val="1"/>
          <w:bCs w:val="1"/>
          <w:rtl w:val="0"/>
          <w:lang w:val="en-US"/>
        </w:rPr>
        <w:t>ž</w:t>
      </w:r>
      <w:r>
        <w:rPr>
          <w:b w:val="1"/>
          <w:bCs w:val="1"/>
          <w:rtl w:val="0"/>
          <w:lang w:val="en-US"/>
        </w:rPr>
        <w:t xml:space="preserve">i seire: </w:t>
      </w:r>
      <w:r>
        <w:rPr>
          <w:rtl w:val="0"/>
          <w:lang w:val="en-US"/>
        </w:rPr>
        <w:t>V</w:t>
      </w:r>
      <w:r>
        <w:rPr>
          <w:rtl w:val="0"/>
          <w:lang w:val="en-US"/>
        </w:rPr>
        <w:t>õ</w:t>
      </w:r>
      <w:r>
        <w:rPr>
          <w:rtl w:val="0"/>
          <w:lang w:val="en-US"/>
        </w:rPr>
        <w:t>imaldab p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deval asutusel kontrollida kabotaa</w:t>
      </w:r>
      <w:r>
        <w:rPr>
          <w:rtl w:val="0"/>
          <w:lang w:val="en-US"/>
        </w:rPr>
        <w:t>ž</w:t>
      </w:r>
      <w:r>
        <w:rPr>
          <w:rtl w:val="0"/>
          <w:lang w:val="en-US"/>
        </w:rPr>
        <w:t>ireeglite t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itmist.</w:t>
      </w:r>
    </w:p>
    <w:p>
      <w:pPr>
        <w:pStyle w:val="List Paragraph"/>
        <w:numPr>
          <w:ilvl w:val="0"/>
          <w:numId w:val="2"/>
        </w:numPr>
        <w:bidi w:val="0"/>
        <w:spacing w:after="80"/>
        <w:ind w:right="0"/>
        <w:jc w:val="both"/>
        <w:rPr>
          <w:rtl w:val="0"/>
          <w:lang w:val="sv-SE"/>
        </w:rPr>
      </w:pPr>
      <w:r>
        <w:rPr>
          <w:b w:val="1"/>
          <w:bCs w:val="1"/>
          <w:rtl w:val="0"/>
          <w:lang w:val="sv-SE"/>
        </w:rPr>
        <w:t xml:space="preserve">Kombineeritud transport: </w:t>
      </w:r>
      <w:r>
        <w:rPr>
          <w:rtl w:val="0"/>
          <w:lang w:val="sv-SE"/>
        </w:rPr>
        <w:t xml:space="preserve">Lihtsustab regulatiivseid kontrolle multimodaalsete </w:t>
      </w:r>
      <w:r>
        <w:rPr>
          <w:rtl w:val="0"/>
          <w:lang w:val="sv-SE"/>
        </w:rPr>
        <w:t>ü</w:t>
      </w:r>
      <w:r>
        <w:rPr>
          <w:rtl w:val="0"/>
          <w:lang w:val="sv-SE"/>
        </w:rPr>
        <w:t>leminekute puhul (nt meri-maantee), toetades alamhulka EU02 volitatud asutustele.</w:t>
      </w:r>
    </w:p>
    <w:p>
      <w:pPr>
        <w:pStyle w:val="List Paragraph"/>
        <w:numPr>
          <w:ilvl w:val="0"/>
          <w:numId w:val="2"/>
        </w:numPr>
        <w:bidi w:val="0"/>
        <w:spacing w:after="80"/>
        <w:ind w:right="0"/>
        <w:jc w:val="both"/>
        <w:rPr>
          <w:rtl w:val="0"/>
          <w:lang w:val="sv-SE"/>
        </w:rPr>
      </w:pPr>
      <w:r>
        <w:rPr>
          <w:b w:val="1"/>
          <w:bCs w:val="1"/>
          <w:rtl w:val="0"/>
          <w:lang w:val="sv-SE"/>
        </w:rPr>
        <w:t>Raudtee- ja lennunduse koostalitlusv</w:t>
      </w:r>
      <w:r>
        <w:rPr>
          <w:b w:val="1"/>
          <w:bCs w:val="1"/>
          <w:rtl w:val="0"/>
          <w:lang w:val="sv-SE"/>
        </w:rPr>
        <w:t>õ</w:t>
      </w:r>
      <w:r>
        <w:rPr>
          <w:b w:val="1"/>
          <w:bCs w:val="1"/>
          <w:rtl w:val="0"/>
          <w:lang w:val="sv-SE"/>
        </w:rPr>
        <w:t xml:space="preserve">ime: </w:t>
      </w:r>
      <w:r>
        <w:rPr>
          <w:rtl w:val="0"/>
          <w:lang w:val="sv-SE"/>
        </w:rPr>
        <w:t>V</w:t>
      </w:r>
      <w:r>
        <w:rPr>
          <w:rtl w:val="0"/>
          <w:lang w:val="sv-SE"/>
        </w:rPr>
        <w:t>õ</w:t>
      </w:r>
      <w:r>
        <w:rPr>
          <w:rtl w:val="0"/>
          <w:lang w:val="sv-SE"/>
        </w:rPr>
        <w:t>imaldab p</w:t>
      </w:r>
      <w:r>
        <w:rPr>
          <w:rtl w:val="0"/>
          <w:lang w:val="sv-SE"/>
        </w:rPr>
        <w:t>ä</w:t>
      </w:r>
      <w:r>
        <w:rPr>
          <w:rtl w:val="0"/>
          <w:lang w:val="sv-SE"/>
        </w:rPr>
        <w:t xml:space="preserve">devatel asutustel siduda </w:t>
      </w:r>
      <w:r>
        <w:rPr>
          <w:rtl w:val="0"/>
          <w:lang w:val="sv-SE"/>
        </w:rPr>
        <w:t>õ</w:t>
      </w:r>
      <w:r>
        <w:rPr>
          <w:rtl w:val="0"/>
          <w:lang w:val="sv-SE"/>
        </w:rPr>
        <w:t>hu-, raudtee- ja siseveetranspordi andmed konkreetsete eFTI transpordiandmetega.</w:t>
      </w:r>
    </w:p>
    <w:p>
      <w:pPr>
        <w:pStyle w:val="List Paragraph"/>
        <w:numPr>
          <w:ilvl w:val="0"/>
          <w:numId w:val="2"/>
        </w:numPr>
        <w:bidi w:val="0"/>
        <w:spacing w:after="80"/>
        <w:ind w:right="0"/>
        <w:jc w:val="both"/>
        <w:rPr>
          <w:rtl w:val="0"/>
          <w:lang w:val="sv-SE"/>
        </w:rPr>
      </w:pPr>
      <w:r>
        <w:rPr>
          <w:b w:val="1"/>
          <w:bCs w:val="1"/>
          <w:rtl w:val="0"/>
          <w:lang w:val="sv-SE"/>
        </w:rPr>
        <w:t>J</w:t>
      </w:r>
      <w:r>
        <w:rPr>
          <w:b w:val="1"/>
          <w:bCs w:val="1"/>
          <w:rtl w:val="0"/>
          <w:lang w:val="sv-SE"/>
        </w:rPr>
        <w:t>ää</w:t>
      </w:r>
      <w:r>
        <w:rPr>
          <w:b w:val="1"/>
          <w:bCs w:val="1"/>
          <w:rtl w:val="0"/>
          <w:lang w:val="sv-SE"/>
        </w:rPr>
        <w:t xml:space="preserve">tmeveo vastavus: </w:t>
      </w:r>
      <w:r>
        <w:rPr>
          <w:rtl w:val="0"/>
          <w:lang w:val="sv-SE"/>
        </w:rPr>
        <w:t>Toetab piiri</w:t>
      </w:r>
      <w:r>
        <w:rPr>
          <w:rtl w:val="0"/>
          <w:lang w:val="sv-SE"/>
        </w:rPr>
        <w:t>ü</w:t>
      </w:r>
      <w:r>
        <w:rPr>
          <w:rtl w:val="0"/>
          <w:lang w:val="sv-SE"/>
        </w:rPr>
        <w:t>lese j</w:t>
      </w:r>
      <w:r>
        <w:rPr>
          <w:rtl w:val="0"/>
          <w:lang w:val="sv-SE"/>
        </w:rPr>
        <w:t>ää</w:t>
      </w:r>
      <w:r>
        <w:rPr>
          <w:rtl w:val="0"/>
          <w:lang w:val="sv-SE"/>
        </w:rPr>
        <w:t>tmeveo kontrolli vastavalt m</w:t>
      </w:r>
      <w:r>
        <w:rPr>
          <w:rtl w:val="0"/>
          <w:lang w:val="sv-SE"/>
        </w:rPr>
        <w:t>ää</w:t>
      </w:r>
      <w:r>
        <w:rPr>
          <w:rtl w:val="0"/>
          <w:lang w:val="sv-SE"/>
        </w:rPr>
        <w:t>rusele (E</w:t>
      </w:r>
      <w:r>
        <w:rPr>
          <w:rtl w:val="0"/>
          <w:lang w:val="sv-SE"/>
        </w:rPr>
        <w:t>Ü</w:t>
      </w:r>
      <w:r>
        <w:rPr>
          <w:rtl w:val="0"/>
          <w:lang w:val="sv-SE"/>
        </w:rPr>
        <w:t>) nr 1013/2006.</w:t>
      </w:r>
    </w:p>
    <w:p>
      <w:pPr>
        <w:pStyle w:val="Body"/>
        <w:spacing w:after="120"/>
        <w:jc w:val="both"/>
      </w:pPr>
      <w:r>
        <w:rPr>
          <w:outline w:val="0"/>
          <w:color w:val="555555"/>
          <w:u w:color="555555"/>
          <w:rtl w:val="0"/>
          <w:lang w:val="sv-SE"/>
          <w14:textFill>
            <w14:solidFill>
              <w14:srgbClr w14:val="555555"/>
            </w14:solidFill>
          </w14:textFill>
        </w:rPr>
        <w:t>M</w:t>
      </w:r>
      <w:r>
        <w:rPr>
          <w:outline w:val="0"/>
          <w:color w:val="555555"/>
          <w:u w:color="555555"/>
          <w:rtl w:val="0"/>
          <w:lang w:val="sv-SE"/>
          <w14:textFill>
            <w14:solidFill>
              <w14:srgbClr w14:val="555555"/>
            </w14:solidFill>
          </w14:textFill>
        </w:rPr>
        <w:t>ä</w:t>
      </w:r>
      <w:r>
        <w:rPr>
          <w:outline w:val="0"/>
          <w:color w:val="555555"/>
          <w:u w:color="555555"/>
          <w:rtl w:val="0"/>
          <w:lang w:val="sv-SE"/>
          <w14:textFill>
            <w14:solidFill>
              <w14:srgbClr w14:val="555555"/>
            </w14:solidFill>
          </w14:textFill>
        </w:rPr>
        <w:t>rkus: lisaanal</w:t>
      </w:r>
      <w:r>
        <w:rPr>
          <w:outline w:val="0"/>
          <w:color w:val="555555"/>
          <w:u w:color="555555"/>
          <w:rtl w:val="0"/>
          <w:lang w:val="sv-SE"/>
          <w14:textFill>
            <w14:solidFill>
              <w14:srgbClr w14:val="555555"/>
            </w14:solidFill>
          </w14:textFill>
        </w:rPr>
        <w:t>üü</w:t>
      </w:r>
      <w:r>
        <w:rPr>
          <w:outline w:val="0"/>
          <w:color w:val="555555"/>
          <w:u w:color="555555"/>
          <w:rtl w:val="0"/>
          <w:lang w:val="sv-SE"/>
          <w14:textFill>
            <w14:solidFill>
              <w14:srgbClr w14:val="555555"/>
            </w14:solidFill>
          </w14:textFill>
        </w:rPr>
        <w:t>si objekt, kirjeldatud k</w:t>
      </w:r>
      <w:r>
        <w:rPr>
          <w:outline w:val="0"/>
          <w:color w:val="555555"/>
          <w:u w:color="555555"/>
          <w:rtl w:val="0"/>
          <w:lang w:val="sv-SE"/>
          <w14:textFill>
            <w14:solidFill>
              <w14:srgbClr w14:val="555555"/>
            </w14:solidFill>
          </w14:textFill>
        </w:rPr>
        <w:t>ä</w:t>
      </w:r>
      <w:r>
        <w:rPr>
          <w:outline w:val="0"/>
          <w:color w:val="555555"/>
          <w:u w:color="555555"/>
          <w:rtl w:val="0"/>
          <w:lang w:val="sv-SE"/>
          <w14:textFill>
            <w14:solidFill>
              <w14:srgbClr w14:val="555555"/>
            </w14:solidFill>
          </w14:textFill>
        </w:rPr>
        <w:t>esoleva dokumendi jaotises 12.</w:t>
      </w:r>
    </w:p>
    <w:p>
      <w:pPr>
        <w:pStyle w:val="Heading 2"/>
        <w:jc w:val="both"/>
      </w:pPr>
      <w:r>
        <w:rPr>
          <w:rtl w:val="0"/>
          <w:lang w:val="sv-SE"/>
        </w:rPr>
        <w:t>4.2 S</w:t>
      </w:r>
      <w:r>
        <w:rPr>
          <w:rtl w:val="0"/>
          <w:lang w:val="sv-SE"/>
        </w:rPr>
        <w:t>õ</w:t>
      </w:r>
      <w:r>
        <w:rPr>
          <w:rtl w:val="0"/>
          <w:lang w:val="sv-SE"/>
        </w:rPr>
        <w:t>numikataloog</w:t>
      </w:r>
    </w:p>
    <w:p>
      <w:pPr>
        <w:pStyle w:val="Body"/>
        <w:spacing w:after="120"/>
        <w:jc w:val="both"/>
      </w:pPr>
      <w:r>
        <w:rPr>
          <w:rtl w:val="0"/>
          <w:lang w:val="sv-SE"/>
        </w:rPr>
        <w:t>K</w:t>
      </w:r>
      <w:r>
        <w:rPr>
          <w:rtl w:val="0"/>
          <w:lang w:val="sv-SE"/>
        </w:rPr>
        <w:t>õ</w:t>
      </w:r>
      <w:r>
        <w:rPr>
          <w:rtl w:val="0"/>
          <w:lang w:val="sv-SE"/>
        </w:rPr>
        <w:t>ik s</w:t>
      </w:r>
      <w:r>
        <w:rPr>
          <w:rtl w:val="0"/>
          <w:lang w:val="sv-SE"/>
        </w:rPr>
        <w:t>ü</w:t>
      </w:r>
      <w:r>
        <w:rPr>
          <w:rtl w:val="0"/>
          <w:lang w:val="sv-SE"/>
        </w:rPr>
        <w:t>steemidevahelised interaktsioonid j</w:t>
      </w:r>
      <w:r>
        <w:rPr>
          <w:rtl w:val="0"/>
          <w:lang w:val="sv-SE"/>
        </w:rPr>
        <w:t>ä</w:t>
      </w:r>
      <w:r>
        <w:rPr>
          <w:rtl w:val="0"/>
          <w:lang w:val="sv-SE"/>
        </w:rPr>
        <w:t>rgivad FTI s</w:t>
      </w:r>
      <w:r>
        <w:rPr>
          <w:rtl w:val="0"/>
          <w:lang w:val="sv-SE"/>
        </w:rPr>
        <w:t>õ</w:t>
      </w:r>
      <w:r>
        <w:rPr>
          <w:rtl w:val="0"/>
          <w:lang w:val="sv-SE"/>
        </w:rPr>
        <w:t xml:space="preserve">numite standardit. </w:t>
      </w:r>
      <w:r>
        <w:rPr>
          <w:rtl w:val="0"/>
          <w:lang w:val="en-US"/>
        </w:rPr>
        <w:t>Iga tehingut identifitseerib MessageId ja see on seotud ConversationId-ga.</w:t>
      </w:r>
    </w:p>
    <w:p>
      <w:pPr>
        <w:pStyle w:val="Body"/>
        <w:spacing w:after="120"/>
        <w:jc w:val="both"/>
      </w:pPr>
      <w:r>
        <w:rPr>
          <w:outline w:val="0"/>
          <w:color w:val="555555"/>
          <w:u w:color="555555"/>
          <w:rtl w:val="0"/>
          <w:lang w:val="sv-SE"/>
          <w14:textFill>
            <w14:solidFill>
              <w14:srgbClr w14:val="555555"/>
            </w14:solidFill>
          </w14:textFill>
        </w:rPr>
        <w:t>M</w:t>
      </w:r>
      <w:r>
        <w:rPr>
          <w:outline w:val="0"/>
          <w:color w:val="555555"/>
          <w:u w:color="555555"/>
          <w:rtl w:val="0"/>
          <w:lang w:val="sv-SE"/>
          <w14:textFill>
            <w14:solidFill>
              <w14:srgbClr w14:val="555555"/>
            </w14:solidFill>
          </w14:textFill>
        </w:rPr>
        <w:t>ä</w:t>
      </w:r>
      <w:r>
        <w:rPr>
          <w:outline w:val="0"/>
          <w:color w:val="555555"/>
          <w:u w:color="555555"/>
          <w:rtl w:val="0"/>
          <w:lang w:val="sv-SE"/>
          <w14:textFill>
            <w14:solidFill>
              <w14:srgbClr w14:val="555555"/>
            </w14:solidFill>
          </w14:textFill>
        </w:rPr>
        <w:t>rkus: need s</w:t>
      </w:r>
      <w:r>
        <w:rPr>
          <w:outline w:val="0"/>
          <w:color w:val="555555"/>
          <w:u w:color="555555"/>
          <w:rtl w:val="0"/>
          <w:lang w:val="sv-SE"/>
          <w14:textFill>
            <w14:solidFill>
              <w14:srgbClr w14:val="555555"/>
            </w14:solidFill>
          </w14:textFill>
        </w:rPr>
        <w:t>õ</w:t>
      </w:r>
      <w:r>
        <w:rPr>
          <w:outline w:val="0"/>
          <w:color w:val="555555"/>
          <w:u w:color="555555"/>
          <w:rtl w:val="0"/>
          <w:lang w:val="sv-SE"/>
          <w14:textFill>
            <w14:solidFill>
              <w14:srgbClr w14:val="555555"/>
            </w14:solidFill>
          </w14:textFill>
        </w:rPr>
        <w:t>numi ID-d on eFTI4EU projekti soovituslikud tehnilise koostalitlusv</w:t>
      </w:r>
      <w:r>
        <w:rPr>
          <w:outline w:val="0"/>
          <w:color w:val="555555"/>
          <w:u w:color="555555"/>
          <w:rtl w:val="0"/>
          <w:lang w:val="sv-SE"/>
          <w14:textFill>
            <w14:solidFill>
              <w14:srgbClr w14:val="555555"/>
            </w14:solidFill>
          </w14:textFill>
        </w:rPr>
        <w:t>õ</w:t>
      </w:r>
      <w:r>
        <w:rPr>
          <w:outline w:val="0"/>
          <w:color w:val="555555"/>
          <w:u w:color="555555"/>
          <w:rtl w:val="0"/>
          <w:lang w:val="sv-SE"/>
          <w14:textFill>
            <w14:solidFill>
              <w14:srgbClr w14:val="555555"/>
            </w14:solidFill>
          </w14:textFill>
        </w:rPr>
        <w:t>ime aluseks.</w:t>
      </w:r>
    </w:p>
    <w:tbl>
      <w:tblPr>
        <w:tblW w:w="9359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974"/>
        <w:gridCol w:w="2275"/>
        <w:gridCol w:w="3497"/>
        <w:gridCol w:w="2613"/>
      </w:tblGrid>
      <w:tr>
        <w:tblPrEx>
          <w:shd w:val="clear" w:color="auto" w:fill="cad1d7"/>
        </w:tblPrEx>
        <w:trPr>
          <w:trHeight w:val="436" w:hRule="atLeast"/>
        </w:trPr>
        <w:tc>
          <w:tcPr>
            <w:tcW w:type="dxa" w:w="974"/>
            <w:tcBorders>
              <w:top w:val="single" w:color="2e75b6" w:sz="1" w:space="0" w:shadow="0" w:frame="0"/>
              <w:left w:val="single" w:color="2e75b6" w:sz="1" w:space="0" w:shadow="0" w:frame="0"/>
              <w:bottom w:val="single" w:color="cccccc" w:sz="1" w:space="0" w:shadow="0" w:frame="0"/>
              <w:right w:val="single" w:color="2e75b6" w:sz="1" w:space="0" w:shadow="0" w:frame="0"/>
            </w:tcBorders>
            <w:shd w:val="clear" w:color="auto" w:fill="2e75b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</w:t>
            </w: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õ</w:t>
            </w: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numi ID</w:t>
            </w:r>
          </w:p>
        </w:tc>
        <w:tc>
          <w:tcPr>
            <w:tcW w:type="dxa" w:w="2275"/>
            <w:tcBorders>
              <w:top w:val="single" w:color="2e75b6" w:sz="1" w:space="0" w:shadow="0" w:frame="0"/>
              <w:left w:val="single" w:color="2e75b6" w:sz="1" w:space="0" w:shadow="0" w:frame="0"/>
              <w:bottom w:val="single" w:color="cccccc" w:sz="1" w:space="0" w:shadow="0" w:frame="0"/>
              <w:right w:val="single" w:color="2e75b6" w:sz="1" w:space="0" w:shadow="0" w:frame="0"/>
            </w:tcBorders>
            <w:shd w:val="clear" w:color="auto" w:fill="2e75b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Nimi</w:t>
            </w:r>
          </w:p>
        </w:tc>
        <w:tc>
          <w:tcPr>
            <w:tcW w:type="dxa" w:w="3497"/>
            <w:tcBorders>
              <w:top w:val="single" w:color="2e75b6" w:sz="1" w:space="0" w:shadow="0" w:frame="0"/>
              <w:left w:val="single" w:color="2e75b6" w:sz="1" w:space="0" w:shadow="0" w:frame="0"/>
              <w:bottom w:val="single" w:color="cccccc" w:sz="1" w:space="0" w:shadow="0" w:frame="0"/>
              <w:right w:val="single" w:color="2e75b6" w:sz="1" w:space="0" w:shadow="0" w:frame="0"/>
            </w:tcBorders>
            <w:shd w:val="clear" w:color="auto" w:fill="2e75b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Kirjeldus</w:t>
            </w:r>
          </w:p>
        </w:tc>
        <w:tc>
          <w:tcPr>
            <w:tcW w:type="dxa" w:w="2612"/>
            <w:tcBorders>
              <w:top w:val="single" w:color="2e75b6" w:sz="1" w:space="0" w:shadow="0" w:frame="0"/>
              <w:left w:val="single" w:color="2e75b6" w:sz="1" w:space="0" w:shadow="0" w:frame="0"/>
              <w:bottom w:val="single" w:color="cccccc" w:sz="1" w:space="0" w:shadow="0" w:frame="0"/>
              <w:right w:val="single" w:color="2e75b6" w:sz="1" w:space="0" w:shadow="0" w:frame="0"/>
            </w:tcBorders>
            <w:shd w:val="clear" w:color="auto" w:fill="2e75b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Vastus/Kinnitus</w:t>
            </w:r>
          </w:p>
        </w:tc>
      </w:tr>
      <w:tr>
        <w:tblPrEx>
          <w:shd w:val="clear" w:color="auto" w:fill="cad1d7"/>
        </w:tblPrEx>
        <w:trPr>
          <w:trHeight w:val="436" w:hRule="atLeast"/>
        </w:trPr>
        <w:tc>
          <w:tcPr>
            <w:tcW w:type="dxa" w:w="97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FTI001</w:t>
            </w:r>
          </w:p>
        </w:tc>
        <w:tc>
          <w:tcPr>
            <w:tcW w:type="dxa" w:w="227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Sisselogimise taotlus</w:t>
            </w:r>
          </w:p>
        </w:tc>
        <w:tc>
          <w:tcPr>
            <w:tcW w:type="dxa" w:w="3497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EO kasutaja autentimise taotlus eFTI platvormile.</w:t>
            </w:r>
          </w:p>
        </w:tc>
        <w:tc>
          <w:tcPr>
            <w:tcW w:type="dxa" w:w="261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FTI002</w:t>
            </w:r>
          </w:p>
        </w:tc>
      </w:tr>
      <w:tr>
        <w:tblPrEx>
          <w:shd w:val="clear" w:color="auto" w:fill="cad1d7"/>
        </w:tblPrEx>
        <w:trPr>
          <w:trHeight w:val="656" w:hRule="atLeast"/>
        </w:trPr>
        <w:tc>
          <w:tcPr>
            <w:tcW w:type="dxa" w:w="97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FTI002</w:t>
            </w:r>
          </w:p>
        </w:tc>
        <w:tc>
          <w:tcPr>
            <w:tcW w:type="dxa" w:w="227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Sisselogimise vastus</w:t>
            </w:r>
          </w:p>
        </w:tc>
        <w:tc>
          <w:tcPr>
            <w:tcW w:type="dxa" w:w="3497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sv-SE"/>
              </w:rPr>
              <w:t>Sisselogimisprotsessi olek, eduka autentimise korral tokeni (nt JWT) v</w:t>
            </w:r>
            <w:r>
              <w:rPr>
                <w:shd w:val="nil" w:color="auto" w:fill="auto"/>
                <w:rtl w:val="0"/>
                <w:lang w:val="sv-SE"/>
              </w:rPr>
              <w:t>ä</w:t>
            </w:r>
            <w:r>
              <w:rPr>
                <w:shd w:val="nil" w:color="auto" w:fill="auto"/>
                <w:rtl w:val="0"/>
                <w:lang w:val="sv-SE"/>
              </w:rPr>
              <w:t>ljastamine.</w:t>
            </w:r>
          </w:p>
        </w:tc>
        <w:tc>
          <w:tcPr>
            <w:tcW w:type="dxa" w:w="261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–</w:t>
            </w:r>
          </w:p>
        </w:tc>
      </w:tr>
      <w:tr>
        <w:tblPrEx>
          <w:shd w:val="clear" w:color="auto" w:fill="cad1d7"/>
        </w:tblPrEx>
        <w:trPr>
          <w:trHeight w:val="656" w:hRule="atLeast"/>
        </w:trPr>
        <w:tc>
          <w:tcPr>
            <w:tcW w:type="dxa" w:w="97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FTI003</w:t>
            </w:r>
          </w:p>
        </w:tc>
        <w:tc>
          <w:tcPr>
            <w:tcW w:type="dxa" w:w="227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T</w:t>
            </w:r>
            <w:r>
              <w:rPr>
                <w:shd w:val="nil" w:color="auto" w:fill="auto"/>
                <w:rtl w:val="0"/>
                <w:lang w:val="en-US"/>
              </w:rPr>
              <w:t>öö</w:t>
            </w:r>
            <w:r>
              <w:rPr>
                <w:shd w:val="nil" w:color="auto" w:fill="auto"/>
                <w:rtl w:val="0"/>
                <w:lang w:val="en-US"/>
              </w:rPr>
              <w:t xml:space="preserve">tlemata eFTI andmete </w:t>
            </w:r>
            <w:r>
              <w:rPr>
                <w:shd w:val="nil" w:color="auto" w:fill="auto"/>
                <w:rtl w:val="0"/>
                <w:lang w:val="en-US"/>
              </w:rPr>
              <w:t>ü</w:t>
            </w:r>
            <w:r>
              <w:rPr>
                <w:shd w:val="nil" w:color="auto" w:fill="auto"/>
                <w:rtl w:val="0"/>
                <w:lang w:val="en-US"/>
              </w:rPr>
              <w:t>leslaadimine</w:t>
            </w:r>
          </w:p>
        </w:tc>
        <w:tc>
          <w:tcPr>
            <w:tcW w:type="dxa" w:w="3497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EO rakendus laadib t</w:t>
            </w:r>
            <w:r>
              <w:rPr>
                <w:shd w:val="nil" w:color="auto" w:fill="auto"/>
                <w:rtl w:val="0"/>
                <w:lang w:val="en-US"/>
              </w:rPr>
              <w:t>ä</w:t>
            </w:r>
            <w:r>
              <w:rPr>
                <w:shd w:val="nil" w:color="auto" w:fill="auto"/>
                <w:rtl w:val="0"/>
                <w:lang w:val="en-US"/>
              </w:rPr>
              <w:t>ieliku v</w:t>
            </w:r>
            <w:r>
              <w:rPr>
                <w:shd w:val="nil" w:color="auto" w:fill="auto"/>
                <w:rtl w:val="0"/>
                <w:lang w:val="en-US"/>
              </w:rPr>
              <w:t>õ</w:t>
            </w:r>
            <w:r>
              <w:rPr>
                <w:shd w:val="nil" w:color="auto" w:fill="auto"/>
                <w:rtl w:val="0"/>
                <w:lang w:val="en-US"/>
              </w:rPr>
              <w:t>i osalise andmekogumi elemendid eFTI platvormile.</w:t>
            </w:r>
          </w:p>
        </w:tc>
        <w:tc>
          <w:tcPr>
            <w:tcW w:type="dxa" w:w="261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FTI006</w:t>
            </w:r>
          </w:p>
        </w:tc>
      </w:tr>
      <w:tr>
        <w:tblPrEx>
          <w:shd w:val="clear" w:color="auto" w:fill="cad1d7"/>
        </w:tblPrEx>
        <w:trPr>
          <w:trHeight w:val="656" w:hRule="atLeast"/>
        </w:trPr>
        <w:tc>
          <w:tcPr>
            <w:tcW w:type="dxa" w:w="97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FTI004</w:t>
            </w:r>
          </w:p>
        </w:tc>
        <w:tc>
          <w:tcPr>
            <w:tcW w:type="dxa" w:w="227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 xml:space="preserve">Identifikaatorite </w:t>
            </w:r>
            <w:r>
              <w:rPr>
                <w:shd w:val="nil" w:color="auto" w:fill="auto"/>
                <w:rtl w:val="0"/>
                <w:lang w:val="en-US"/>
              </w:rPr>
              <w:t>ü</w:t>
            </w:r>
            <w:r>
              <w:rPr>
                <w:shd w:val="nil" w:color="auto" w:fill="auto"/>
                <w:rtl w:val="0"/>
                <w:lang w:val="en-US"/>
              </w:rPr>
              <w:t>leslaadimine</w:t>
            </w:r>
          </w:p>
        </w:tc>
        <w:tc>
          <w:tcPr>
            <w:tcW w:type="dxa" w:w="3497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Platvorm registreerib saadetise metaandmed (identifikaatorid + UIL) eFTI v</w:t>
            </w:r>
            <w:r>
              <w:rPr>
                <w:shd w:val="nil" w:color="auto" w:fill="auto"/>
                <w:rtl w:val="0"/>
                <w:lang w:val="en-US"/>
              </w:rPr>
              <w:t>ä</w:t>
            </w:r>
            <w:r>
              <w:rPr>
                <w:shd w:val="nil" w:color="auto" w:fill="auto"/>
                <w:rtl w:val="0"/>
                <w:lang w:val="en-US"/>
              </w:rPr>
              <w:t>ravale.</w:t>
            </w:r>
          </w:p>
        </w:tc>
        <w:tc>
          <w:tcPr>
            <w:tcW w:type="dxa" w:w="261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FTI029</w:t>
            </w:r>
          </w:p>
        </w:tc>
      </w:tr>
      <w:tr>
        <w:tblPrEx>
          <w:shd w:val="clear" w:color="auto" w:fill="cad1d7"/>
        </w:tblPrEx>
        <w:trPr>
          <w:trHeight w:val="436" w:hRule="atLeast"/>
        </w:trPr>
        <w:tc>
          <w:tcPr>
            <w:tcW w:type="dxa" w:w="97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FTI005</w:t>
            </w:r>
          </w:p>
        </w:tc>
        <w:tc>
          <w:tcPr>
            <w:tcW w:type="dxa" w:w="227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Identifikaatorite salvestamine</w:t>
            </w:r>
          </w:p>
        </w:tc>
        <w:tc>
          <w:tcPr>
            <w:tcW w:type="dxa" w:w="3497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sv-SE"/>
              </w:rPr>
              <w:t>eFTI v</w:t>
            </w:r>
            <w:r>
              <w:rPr>
                <w:shd w:val="nil" w:color="auto" w:fill="auto"/>
                <w:rtl w:val="0"/>
                <w:lang w:val="sv-SE"/>
              </w:rPr>
              <w:t>ä</w:t>
            </w:r>
            <w:r>
              <w:rPr>
                <w:shd w:val="nil" w:color="auto" w:fill="auto"/>
                <w:rtl w:val="0"/>
                <w:lang w:val="sv-SE"/>
              </w:rPr>
              <w:t>rav edastab identifikaatorid identifikaatorite registrisse (RoI).</w:t>
            </w:r>
          </w:p>
        </w:tc>
        <w:tc>
          <w:tcPr>
            <w:tcW w:type="dxa" w:w="261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FTI030</w:t>
            </w:r>
          </w:p>
        </w:tc>
      </w:tr>
      <w:tr>
        <w:tblPrEx>
          <w:shd w:val="clear" w:color="auto" w:fill="cad1d7"/>
        </w:tblPrEx>
        <w:trPr>
          <w:trHeight w:val="436" w:hRule="atLeast"/>
        </w:trPr>
        <w:tc>
          <w:tcPr>
            <w:tcW w:type="dxa" w:w="97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FTI006</w:t>
            </w:r>
          </w:p>
        </w:tc>
        <w:tc>
          <w:tcPr>
            <w:tcW w:type="dxa" w:w="227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UIL-i genereerimine</w:t>
            </w:r>
          </w:p>
        </w:tc>
        <w:tc>
          <w:tcPr>
            <w:tcW w:type="dxa" w:w="3497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Platvorm teavitab EO rakendust genereeritud UIL-ist ja kirje UUID-st.</w:t>
            </w:r>
          </w:p>
        </w:tc>
        <w:tc>
          <w:tcPr>
            <w:tcW w:type="dxa" w:w="261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–</w:t>
            </w:r>
          </w:p>
        </w:tc>
      </w:tr>
      <w:tr>
        <w:tblPrEx>
          <w:shd w:val="clear" w:color="auto" w:fill="cad1d7"/>
        </w:tblPrEx>
        <w:trPr>
          <w:trHeight w:val="436" w:hRule="atLeast"/>
        </w:trPr>
        <w:tc>
          <w:tcPr>
            <w:tcW w:type="dxa" w:w="97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FTI007</w:t>
            </w:r>
          </w:p>
        </w:tc>
        <w:tc>
          <w:tcPr>
            <w:tcW w:type="dxa" w:w="227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T</w:t>
            </w:r>
            <w:r>
              <w:rPr>
                <w:shd w:val="nil" w:color="auto" w:fill="auto"/>
                <w:rtl w:val="0"/>
                <w:lang w:val="en-US"/>
              </w:rPr>
              <w:t>öö</w:t>
            </w:r>
            <w:r>
              <w:rPr>
                <w:shd w:val="nil" w:color="auto" w:fill="auto"/>
                <w:rtl w:val="0"/>
                <w:lang w:val="en-US"/>
              </w:rPr>
              <w:t>tlemata andmekogumi taotlus</w:t>
            </w:r>
          </w:p>
        </w:tc>
        <w:tc>
          <w:tcPr>
            <w:tcW w:type="dxa" w:w="3497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UAP taotleb andmekogumit AAP-lt UIL-i abil.</w:t>
            </w:r>
          </w:p>
        </w:tc>
        <w:tc>
          <w:tcPr>
            <w:tcW w:type="dxa" w:w="261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FTI012</w:t>
            </w:r>
          </w:p>
        </w:tc>
      </w:tr>
      <w:tr>
        <w:tblPrEx>
          <w:shd w:val="clear" w:color="auto" w:fill="cad1d7"/>
        </w:tblPrEx>
        <w:trPr>
          <w:trHeight w:val="656" w:hRule="atLeast"/>
        </w:trPr>
        <w:tc>
          <w:tcPr>
            <w:tcW w:type="dxa" w:w="97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FTI008</w:t>
            </w:r>
          </w:p>
        </w:tc>
        <w:tc>
          <w:tcPr>
            <w:tcW w:type="dxa" w:w="227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T</w:t>
            </w:r>
            <w:r>
              <w:rPr>
                <w:shd w:val="nil" w:color="auto" w:fill="auto"/>
                <w:rtl w:val="0"/>
                <w:lang w:val="en-US"/>
              </w:rPr>
              <w:t>ä</w:t>
            </w:r>
            <w:r>
              <w:rPr>
                <w:shd w:val="nil" w:color="auto" w:fill="auto"/>
                <w:rtl w:val="0"/>
                <w:lang w:val="en-US"/>
              </w:rPr>
              <w:t>ielikult kvalifitseeritud andmekogumi taotlus</w:t>
            </w:r>
          </w:p>
        </w:tc>
        <w:tc>
          <w:tcPr>
            <w:tcW w:type="dxa" w:w="3497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sv-SE"/>
              </w:rPr>
              <w:t>AAP rikastab taotluse CA identiteedi ja volitatud alamhulkadega eFTI v</w:t>
            </w:r>
            <w:r>
              <w:rPr>
                <w:shd w:val="nil" w:color="auto" w:fill="auto"/>
                <w:rtl w:val="0"/>
                <w:lang w:val="sv-SE"/>
              </w:rPr>
              <w:t>ä</w:t>
            </w:r>
            <w:r>
              <w:rPr>
                <w:shd w:val="nil" w:color="auto" w:fill="auto"/>
                <w:rtl w:val="0"/>
                <w:lang w:val="sv-SE"/>
              </w:rPr>
              <w:t>rava jaoks.</w:t>
            </w:r>
          </w:p>
        </w:tc>
        <w:tc>
          <w:tcPr>
            <w:tcW w:type="dxa" w:w="261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FTI011</w:t>
            </w:r>
          </w:p>
        </w:tc>
      </w:tr>
      <w:tr>
        <w:tblPrEx>
          <w:shd w:val="clear" w:color="auto" w:fill="cad1d7"/>
        </w:tblPrEx>
        <w:trPr>
          <w:trHeight w:val="656" w:hRule="atLeast"/>
        </w:trPr>
        <w:tc>
          <w:tcPr>
            <w:tcW w:type="dxa" w:w="97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FTI009</w:t>
            </w:r>
          </w:p>
        </w:tc>
        <w:tc>
          <w:tcPr>
            <w:tcW w:type="dxa" w:w="227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Andmekogumi taotluse edastamine</w:t>
            </w:r>
          </w:p>
        </w:tc>
        <w:tc>
          <w:tcPr>
            <w:tcW w:type="dxa" w:w="3497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sv-SE"/>
              </w:rPr>
              <w:t>eFTI v</w:t>
            </w:r>
            <w:r>
              <w:rPr>
                <w:shd w:val="nil" w:color="auto" w:fill="auto"/>
                <w:rtl w:val="0"/>
                <w:lang w:val="sv-SE"/>
              </w:rPr>
              <w:t>ä</w:t>
            </w:r>
            <w:r>
              <w:rPr>
                <w:shd w:val="nil" w:color="auto" w:fill="auto"/>
                <w:rtl w:val="0"/>
                <w:lang w:val="sv-SE"/>
              </w:rPr>
              <w:t>rav taotleb andmekogumi konkreetselt platvormilt selle l</w:t>
            </w:r>
            <w:r>
              <w:rPr>
                <w:shd w:val="nil" w:color="auto" w:fill="auto"/>
                <w:rtl w:val="0"/>
                <w:lang w:val="sv-SE"/>
              </w:rPr>
              <w:t>õ</w:t>
            </w:r>
            <w:r>
              <w:rPr>
                <w:shd w:val="nil" w:color="auto" w:fill="auto"/>
                <w:rtl w:val="0"/>
                <w:lang w:val="sv-SE"/>
              </w:rPr>
              <w:t>pp-punkti kaudu.</w:t>
            </w:r>
          </w:p>
        </w:tc>
        <w:tc>
          <w:tcPr>
            <w:tcW w:type="dxa" w:w="261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FTI010</w:t>
            </w:r>
          </w:p>
        </w:tc>
      </w:tr>
      <w:tr>
        <w:tblPrEx>
          <w:shd w:val="clear" w:color="auto" w:fill="cad1d7"/>
        </w:tblPrEx>
        <w:trPr>
          <w:trHeight w:val="656" w:hRule="atLeast"/>
        </w:trPr>
        <w:tc>
          <w:tcPr>
            <w:tcW w:type="dxa" w:w="97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FTI010</w:t>
            </w:r>
          </w:p>
        </w:tc>
        <w:tc>
          <w:tcPr>
            <w:tcW w:type="dxa" w:w="227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Andmekogumi vastus</w:t>
            </w:r>
          </w:p>
        </w:tc>
        <w:tc>
          <w:tcPr>
            <w:tcW w:type="dxa" w:w="3497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sv-SE"/>
              </w:rPr>
              <w:t>Platvorm tagastab filtreeritud XML-i kasuliku koormuse taotlevale eFTI v</w:t>
            </w:r>
            <w:r>
              <w:rPr>
                <w:shd w:val="nil" w:color="auto" w:fill="auto"/>
                <w:rtl w:val="0"/>
                <w:lang w:val="sv-SE"/>
              </w:rPr>
              <w:t>ä</w:t>
            </w:r>
            <w:r>
              <w:rPr>
                <w:shd w:val="nil" w:color="auto" w:fill="auto"/>
                <w:rtl w:val="0"/>
                <w:lang w:val="sv-SE"/>
              </w:rPr>
              <w:t>ravale.</w:t>
            </w:r>
          </w:p>
        </w:tc>
        <w:tc>
          <w:tcPr>
            <w:tcW w:type="dxa" w:w="261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–</w:t>
            </w:r>
          </w:p>
        </w:tc>
      </w:tr>
      <w:tr>
        <w:tblPrEx>
          <w:shd w:val="clear" w:color="auto" w:fill="cad1d7"/>
        </w:tblPrEx>
        <w:trPr>
          <w:trHeight w:val="656" w:hRule="atLeast"/>
        </w:trPr>
        <w:tc>
          <w:tcPr>
            <w:tcW w:type="dxa" w:w="97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FTI011</w:t>
            </w:r>
          </w:p>
        </w:tc>
        <w:tc>
          <w:tcPr>
            <w:tcW w:type="dxa" w:w="227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Vastuse edastamine (v</w:t>
            </w:r>
            <w:r>
              <w:rPr>
                <w:shd w:val="nil" w:color="auto" w:fill="auto"/>
                <w:rtl w:val="0"/>
                <w:lang w:val="en-US"/>
              </w:rPr>
              <w:t>ä</w:t>
            </w:r>
            <w:r>
              <w:rPr>
                <w:shd w:val="nil" w:color="auto" w:fill="auto"/>
                <w:rtl w:val="0"/>
                <w:lang w:val="en-US"/>
              </w:rPr>
              <w:t>rav)</w:t>
            </w:r>
          </w:p>
        </w:tc>
        <w:tc>
          <w:tcPr>
            <w:tcW w:type="dxa" w:w="3497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sv-SE"/>
              </w:rPr>
              <w:t>Taotlev eFTI v</w:t>
            </w:r>
            <w:r>
              <w:rPr>
                <w:shd w:val="nil" w:color="auto" w:fill="auto"/>
                <w:rtl w:val="0"/>
                <w:lang w:val="sv-SE"/>
              </w:rPr>
              <w:t>ä</w:t>
            </w:r>
            <w:r>
              <w:rPr>
                <w:shd w:val="nil" w:color="auto" w:fill="auto"/>
                <w:rtl w:val="0"/>
                <w:lang w:val="sv-SE"/>
              </w:rPr>
              <w:t>rav edastab andmekogumi kasuliku koormuse tagasi AAP-le.</w:t>
            </w:r>
          </w:p>
        </w:tc>
        <w:tc>
          <w:tcPr>
            <w:tcW w:type="dxa" w:w="261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–</w:t>
            </w:r>
          </w:p>
        </w:tc>
      </w:tr>
      <w:tr>
        <w:tblPrEx>
          <w:shd w:val="clear" w:color="auto" w:fill="cad1d7"/>
        </w:tblPrEx>
        <w:trPr>
          <w:trHeight w:val="656" w:hRule="atLeast"/>
        </w:trPr>
        <w:tc>
          <w:tcPr>
            <w:tcW w:type="dxa" w:w="97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FTI012</w:t>
            </w:r>
          </w:p>
        </w:tc>
        <w:tc>
          <w:tcPr>
            <w:tcW w:type="dxa" w:w="227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Vastuse edastamine (AAP)</w:t>
            </w:r>
          </w:p>
        </w:tc>
        <w:tc>
          <w:tcPr>
            <w:tcW w:type="dxa" w:w="3497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AAP edastab l</w:t>
            </w:r>
            <w:r>
              <w:rPr>
                <w:shd w:val="nil" w:color="auto" w:fill="auto"/>
                <w:rtl w:val="0"/>
                <w:lang w:val="en-US"/>
              </w:rPr>
              <w:t>õ</w:t>
            </w:r>
            <w:r>
              <w:rPr>
                <w:shd w:val="nil" w:color="auto" w:fill="auto"/>
                <w:rtl w:val="0"/>
                <w:lang w:val="en-US"/>
              </w:rPr>
              <w:t>pliku volitatud kasuliku koormuse CA kasutajarakendusele.</w:t>
            </w:r>
          </w:p>
        </w:tc>
        <w:tc>
          <w:tcPr>
            <w:tcW w:type="dxa" w:w="261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–</w:t>
            </w:r>
          </w:p>
        </w:tc>
      </w:tr>
      <w:tr>
        <w:tblPrEx>
          <w:shd w:val="clear" w:color="auto" w:fill="cad1d7"/>
        </w:tblPrEx>
        <w:trPr>
          <w:trHeight w:val="436" w:hRule="atLeast"/>
        </w:trPr>
        <w:tc>
          <w:tcPr>
            <w:tcW w:type="dxa" w:w="97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FTI013</w:t>
            </w:r>
          </w:p>
        </w:tc>
        <w:tc>
          <w:tcPr>
            <w:tcW w:type="dxa" w:w="227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Identifikaatori otsingu taotlus</w:t>
            </w:r>
          </w:p>
        </w:tc>
        <w:tc>
          <w:tcPr>
            <w:tcW w:type="dxa" w:w="3497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sv-SE"/>
              </w:rPr>
              <w:t>UAP algatab otsingu (nt numbrim</w:t>
            </w:r>
            <w:r>
              <w:rPr>
                <w:shd w:val="nil" w:color="auto" w:fill="auto"/>
                <w:rtl w:val="0"/>
                <w:lang w:val="sv-SE"/>
              </w:rPr>
              <w:t>ä</w:t>
            </w:r>
            <w:r>
              <w:rPr>
                <w:shd w:val="nil" w:color="auto" w:fill="auto"/>
                <w:rtl w:val="0"/>
                <w:lang w:val="sv-SE"/>
              </w:rPr>
              <w:t>rgi j</w:t>
            </w:r>
            <w:r>
              <w:rPr>
                <w:shd w:val="nil" w:color="auto" w:fill="auto"/>
                <w:rtl w:val="0"/>
                <w:lang w:val="sv-SE"/>
              </w:rPr>
              <w:t>ä</w:t>
            </w:r>
            <w:r>
              <w:rPr>
                <w:shd w:val="nil" w:color="auto" w:fill="auto"/>
                <w:rtl w:val="0"/>
                <w:lang w:val="sv-SE"/>
              </w:rPr>
              <w:t>rgi) AAP-le.</w:t>
            </w:r>
          </w:p>
        </w:tc>
        <w:tc>
          <w:tcPr>
            <w:tcW w:type="dxa" w:w="261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FTI018</w:t>
            </w:r>
          </w:p>
        </w:tc>
      </w:tr>
      <w:tr>
        <w:tblPrEx>
          <w:shd w:val="clear" w:color="auto" w:fill="cad1d7"/>
        </w:tblPrEx>
        <w:trPr>
          <w:trHeight w:val="656" w:hRule="atLeast"/>
        </w:trPr>
        <w:tc>
          <w:tcPr>
            <w:tcW w:type="dxa" w:w="97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FTI014</w:t>
            </w:r>
          </w:p>
        </w:tc>
        <w:tc>
          <w:tcPr>
            <w:tcW w:type="dxa" w:w="227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Otsingu autoriseerimine</w:t>
            </w:r>
          </w:p>
        </w:tc>
        <w:tc>
          <w:tcPr>
            <w:tcW w:type="dxa" w:w="3497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 xml:space="preserve">AAP valideerib otsigu </w:t>
            </w:r>
            <w:r>
              <w:rPr>
                <w:shd w:val="nil" w:color="auto" w:fill="auto"/>
                <w:rtl w:val="0"/>
                <w:lang w:val="en-US"/>
              </w:rPr>
              <w:t>õ</w:t>
            </w:r>
            <w:r>
              <w:rPr>
                <w:shd w:val="nil" w:color="auto" w:fill="auto"/>
                <w:rtl w:val="0"/>
                <w:lang w:val="en-US"/>
              </w:rPr>
              <w:t>igused ja edastab p</w:t>
            </w:r>
            <w:r>
              <w:rPr>
                <w:shd w:val="nil" w:color="auto" w:fill="auto"/>
                <w:rtl w:val="0"/>
                <w:lang w:val="en-US"/>
              </w:rPr>
              <w:t>ä</w:t>
            </w:r>
            <w:r>
              <w:rPr>
                <w:shd w:val="nil" w:color="auto" w:fill="auto"/>
                <w:rtl w:val="0"/>
                <w:lang w:val="en-US"/>
              </w:rPr>
              <w:t>ringu lokaalsele eFTI v</w:t>
            </w:r>
            <w:r>
              <w:rPr>
                <w:shd w:val="nil" w:color="auto" w:fill="auto"/>
                <w:rtl w:val="0"/>
                <w:lang w:val="en-US"/>
              </w:rPr>
              <w:t>ä</w:t>
            </w:r>
            <w:r>
              <w:rPr>
                <w:shd w:val="nil" w:color="auto" w:fill="auto"/>
                <w:rtl w:val="0"/>
                <w:lang w:val="en-US"/>
              </w:rPr>
              <w:t>ravale.</w:t>
            </w:r>
          </w:p>
        </w:tc>
        <w:tc>
          <w:tcPr>
            <w:tcW w:type="dxa" w:w="261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FTI017</w:t>
            </w:r>
          </w:p>
        </w:tc>
      </w:tr>
      <w:tr>
        <w:tblPrEx>
          <w:shd w:val="clear" w:color="auto" w:fill="cad1d7"/>
        </w:tblPrEx>
        <w:trPr>
          <w:trHeight w:val="436" w:hRule="atLeast"/>
        </w:trPr>
        <w:tc>
          <w:tcPr>
            <w:tcW w:type="dxa" w:w="97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FTI015</w:t>
            </w:r>
          </w:p>
        </w:tc>
        <w:tc>
          <w:tcPr>
            <w:tcW w:type="dxa" w:w="227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Identifikaatorite otsing</w:t>
            </w:r>
          </w:p>
        </w:tc>
        <w:tc>
          <w:tcPr>
            <w:tcW w:type="dxa" w:w="3497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eFTI v</w:t>
            </w:r>
            <w:r>
              <w:rPr>
                <w:shd w:val="nil" w:color="auto" w:fill="auto"/>
                <w:rtl w:val="0"/>
                <w:lang w:val="en-US"/>
              </w:rPr>
              <w:t>ä</w:t>
            </w:r>
            <w:r>
              <w:rPr>
                <w:shd w:val="nil" w:color="auto" w:fill="auto"/>
                <w:rtl w:val="0"/>
                <w:lang w:val="en-US"/>
              </w:rPr>
              <w:t>rav teeb lokaalse otsingu oma kohalikus RoI andmebaasis.</w:t>
            </w:r>
          </w:p>
        </w:tc>
        <w:tc>
          <w:tcPr>
            <w:tcW w:type="dxa" w:w="261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FTI016</w:t>
            </w:r>
          </w:p>
        </w:tc>
      </w:tr>
      <w:tr>
        <w:tblPrEx>
          <w:shd w:val="clear" w:color="auto" w:fill="cad1d7"/>
        </w:tblPrEx>
        <w:trPr>
          <w:trHeight w:val="436" w:hRule="atLeast"/>
        </w:trPr>
        <w:tc>
          <w:tcPr>
            <w:tcW w:type="dxa" w:w="97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FTI016</w:t>
            </w:r>
          </w:p>
        </w:tc>
        <w:tc>
          <w:tcPr>
            <w:tcW w:type="dxa" w:w="227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Otsinguvastus (lokaalne)</w:t>
            </w:r>
          </w:p>
        </w:tc>
        <w:tc>
          <w:tcPr>
            <w:tcW w:type="dxa" w:w="3497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sv-SE"/>
              </w:rPr>
              <w:t>Lokaalne RoI tagastab sobivad UIL-id ja identifikaatorid eFTI v</w:t>
            </w:r>
            <w:r>
              <w:rPr>
                <w:shd w:val="nil" w:color="auto" w:fill="auto"/>
                <w:rtl w:val="0"/>
                <w:lang w:val="sv-SE"/>
              </w:rPr>
              <w:t>ä</w:t>
            </w:r>
            <w:r>
              <w:rPr>
                <w:shd w:val="nil" w:color="auto" w:fill="auto"/>
                <w:rtl w:val="0"/>
                <w:lang w:val="sv-SE"/>
              </w:rPr>
              <w:t>ravale.</w:t>
            </w:r>
          </w:p>
        </w:tc>
        <w:tc>
          <w:tcPr>
            <w:tcW w:type="dxa" w:w="261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–</w:t>
            </w:r>
          </w:p>
        </w:tc>
      </w:tr>
      <w:tr>
        <w:tblPrEx>
          <w:shd w:val="clear" w:color="auto" w:fill="cad1d7"/>
        </w:tblPrEx>
        <w:trPr>
          <w:trHeight w:val="656" w:hRule="atLeast"/>
        </w:trPr>
        <w:tc>
          <w:tcPr>
            <w:tcW w:type="dxa" w:w="97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FTI017</w:t>
            </w:r>
          </w:p>
        </w:tc>
        <w:tc>
          <w:tcPr>
            <w:tcW w:type="dxa" w:w="227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Otsinguvastus (AAP)</w:t>
            </w:r>
          </w:p>
        </w:tc>
        <w:tc>
          <w:tcPr>
            <w:tcW w:type="dxa" w:w="3497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sv-SE"/>
              </w:rPr>
              <w:t>eFTI v</w:t>
            </w:r>
            <w:r>
              <w:rPr>
                <w:shd w:val="nil" w:color="auto" w:fill="auto"/>
                <w:rtl w:val="0"/>
                <w:lang w:val="sv-SE"/>
              </w:rPr>
              <w:t>ä</w:t>
            </w:r>
            <w:r>
              <w:rPr>
                <w:shd w:val="nil" w:color="auto" w:fill="auto"/>
                <w:rtl w:val="0"/>
                <w:lang w:val="sv-SE"/>
              </w:rPr>
              <w:t>rav tagastab konsolideeritud tulemused (lokaalsed + kaugtulemused) AAP-le.</w:t>
            </w:r>
          </w:p>
        </w:tc>
        <w:tc>
          <w:tcPr>
            <w:tcW w:type="dxa" w:w="261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–</w:t>
            </w:r>
          </w:p>
        </w:tc>
      </w:tr>
      <w:tr>
        <w:tblPrEx>
          <w:shd w:val="clear" w:color="auto" w:fill="cad1d7"/>
        </w:tblPrEx>
        <w:trPr>
          <w:trHeight w:val="436" w:hRule="atLeast"/>
        </w:trPr>
        <w:tc>
          <w:tcPr>
            <w:tcW w:type="dxa" w:w="97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FTI018</w:t>
            </w:r>
          </w:p>
        </w:tc>
        <w:tc>
          <w:tcPr>
            <w:tcW w:type="dxa" w:w="227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Otsinguvastus (UAP)</w:t>
            </w:r>
          </w:p>
        </w:tc>
        <w:tc>
          <w:tcPr>
            <w:tcW w:type="dxa" w:w="3497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AAP edastab sobivate UIL-ide l</w:t>
            </w:r>
            <w:r>
              <w:rPr>
                <w:shd w:val="nil" w:color="auto" w:fill="auto"/>
                <w:rtl w:val="0"/>
                <w:lang w:val="en-US"/>
              </w:rPr>
              <w:t>õ</w:t>
            </w:r>
            <w:r>
              <w:rPr>
                <w:shd w:val="nil" w:color="auto" w:fill="auto"/>
                <w:rtl w:val="0"/>
                <w:lang w:val="en-US"/>
              </w:rPr>
              <w:t>pliku loetelu CA ametniku ekraanile.</w:t>
            </w:r>
          </w:p>
        </w:tc>
        <w:tc>
          <w:tcPr>
            <w:tcW w:type="dxa" w:w="261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–</w:t>
            </w:r>
          </w:p>
        </w:tc>
      </w:tr>
      <w:tr>
        <w:tblPrEx>
          <w:shd w:val="clear" w:color="auto" w:fill="cad1d7"/>
        </w:tblPrEx>
        <w:trPr>
          <w:trHeight w:val="656" w:hRule="atLeast"/>
        </w:trPr>
        <w:tc>
          <w:tcPr>
            <w:tcW w:type="dxa" w:w="97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FTI019</w:t>
            </w:r>
          </w:p>
        </w:tc>
        <w:tc>
          <w:tcPr>
            <w:tcW w:type="dxa" w:w="227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Otsingu taotlus (piiri</w:t>
            </w:r>
            <w:r>
              <w:rPr>
                <w:shd w:val="nil" w:color="auto" w:fill="auto"/>
                <w:rtl w:val="0"/>
                <w:lang w:val="en-US"/>
              </w:rPr>
              <w:t>ü</w:t>
            </w:r>
            <w:r>
              <w:rPr>
                <w:shd w:val="nil" w:color="auto" w:fill="auto"/>
                <w:rtl w:val="0"/>
                <w:lang w:val="en-US"/>
              </w:rPr>
              <w:t>lene)</w:t>
            </w:r>
          </w:p>
        </w:tc>
        <w:tc>
          <w:tcPr>
            <w:tcW w:type="dxa" w:w="3497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sv-SE"/>
              </w:rPr>
              <w:t>Taotlev eFTI v</w:t>
            </w:r>
            <w:r>
              <w:rPr>
                <w:shd w:val="nil" w:color="auto" w:fill="auto"/>
                <w:rtl w:val="0"/>
                <w:lang w:val="sv-SE"/>
              </w:rPr>
              <w:t>ä</w:t>
            </w:r>
            <w:r>
              <w:rPr>
                <w:shd w:val="nil" w:color="auto" w:fill="auto"/>
                <w:rtl w:val="0"/>
                <w:lang w:val="sv-SE"/>
              </w:rPr>
              <w:t>rav edastab otsingup</w:t>
            </w:r>
            <w:r>
              <w:rPr>
                <w:shd w:val="nil" w:color="auto" w:fill="auto"/>
                <w:rtl w:val="0"/>
                <w:lang w:val="sv-SE"/>
              </w:rPr>
              <w:t>ä</w:t>
            </w:r>
            <w:r>
              <w:rPr>
                <w:shd w:val="nil" w:color="auto" w:fill="auto"/>
                <w:rtl w:val="0"/>
                <w:lang w:val="sv-SE"/>
              </w:rPr>
              <w:t>ringu teistele EL liikmesriikide v</w:t>
            </w:r>
            <w:r>
              <w:rPr>
                <w:shd w:val="nil" w:color="auto" w:fill="auto"/>
                <w:rtl w:val="0"/>
                <w:lang w:val="sv-SE"/>
              </w:rPr>
              <w:t>ä</w:t>
            </w:r>
            <w:r>
              <w:rPr>
                <w:shd w:val="nil" w:color="auto" w:fill="auto"/>
                <w:rtl w:val="0"/>
                <w:lang w:val="sv-SE"/>
              </w:rPr>
              <w:t>ravatele AS4 kaudu.</w:t>
            </w:r>
          </w:p>
        </w:tc>
        <w:tc>
          <w:tcPr>
            <w:tcW w:type="dxa" w:w="261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FTI021</w:t>
            </w:r>
          </w:p>
        </w:tc>
      </w:tr>
      <w:tr>
        <w:tblPrEx>
          <w:shd w:val="clear" w:color="auto" w:fill="cad1d7"/>
        </w:tblPrEx>
        <w:trPr>
          <w:trHeight w:val="656" w:hRule="atLeast"/>
        </w:trPr>
        <w:tc>
          <w:tcPr>
            <w:tcW w:type="dxa" w:w="97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FTI020</w:t>
            </w:r>
          </w:p>
        </w:tc>
        <w:tc>
          <w:tcPr>
            <w:tcW w:type="dxa" w:w="227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Taotluse edastamine (piiri</w:t>
            </w:r>
            <w:r>
              <w:rPr>
                <w:shd w:val="nil" w:color="auto" w:fill="auto"/>
                <w:rtl w:val="0"/>
                <w:lang w:val="en-US"/>
              </w:rPr>
              <w:t>ü</w:t>
            </w:r>
            <w:r>
              <w:rPr>
                <w:shd w:val="nil" w:color="auto" w:fill="auto"/>
                <w:rtl w:val="0"/>
                <w:lang w:val="en-US"/>
              </w:rPr>
              <w:t>lene)</w:t>
            </w:r>
          </w:p>
        </w:tc>
        <w:tc>
          <w:tcPr>
            <w:tcW w:type="dxa" w:w="3497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Taotlev eFTI v</w:t>
            </w:r>
            <w:r>
              <w:rPr>
                <w:shd w:val="nil" w:color="auto" w:fill="auto"/>
                <w:rtl w:val="0"/>
                <w:lang w:val="en-US"/>
              </w:rPr>
              <w:t>ä</w:t>
            </w:r>
            <w:r>
              <w:rPr>
                <w:shd w:val="nil" w:color="auto" w:fill="auto"/>
                <w:rtl w:val="0"/>
                <w:lang w:val="en-US"/>
              </w:rPr>
              <w:t>rav edastab andmekogumi hankimise taotluse kaugsele EL v</w:t>
            </w:r>
            <w:r>
              <w:rPr>
                <w:shd w:val="nil" w:color="auto" w:fill="auto"/>
                <w:rtl w:val="0"/>
                <w:lang w:val="en-US"/>
              </w:rPr>
              <w:t>ä</w:t>
            </w:r>
            <w:r>
              <w:rPr>
                <w:shd w:val="nil" w:color="auto" w:fill="auto"/>
                <w:rtl w:val="0"/>
                <w:lang w:val="en-US"/>
              </w:rPr>
              <w:t>ravale.</w:t>
            </w:r>
          </w:p>
        </w:tc>
        <w:tc>
          <w:tcPr>
            <w:tcW w:type="dxa" w:w="261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FTI022</w:t>
            </w:r>
          </w:p>
        </w:tc>
      </w:tr>
      <w:tr>
        <w:tblPrEx>
          <w:shd w:val="clear" w:color="auto" w:fill="cad1d7"/>
        </w:tblPrEx>
        <w:trPr>
          <w:trHeight w:val="656" w:hRule="atLeast"/>
        </w:trPr>
        <w:tc>
          <w:tcPr>
            <w:tcW w:type="dxa" w:w="97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FTI021</w:t>
            </w:r>
          </w:p>
        </w:tc>
        <w:tc>
          <w:tcPr>
            <w:tcW w:type="dxa" w:w="227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Otsinguvastuse edastamine</w:t>
            </w:r>
          </w:p>
        </w:tc>
        <w:tc>
          <w:tcPr>
            <w:tcW w:type="dxa" w:w="3497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sv-SE"/>
              </w:rPr>
              <w:t>Vastuv</w:t>
            </w:r>
            <w:r>
              <w:rPr>
                <w:shd w:val="nil" w:color="auto" w:fill="auto"/>
                <w:rtl w:val="0"/>
                <w:lang w:val="sv-SE"/>
              </w:rPr>
              <w:t>õ</w:t>
            </w:r>
            <w:r>
              <w:rPr>
                <w:shd w:val="nil" w:color="auto" w:fill="auto"/>
                <w:rtl w:val="0"/>
                <w:lang w:val="sv-SE"/>
              </w:rPr>
              <w:t>ttev eFTI v</w:t>
            </w:r>
            <w:r>
              <w:rPr>
                <w:shd w:val="nil" w:color="auto" w:fill="auto"/>
                <w:rtl w:val="0"/>
                <w:lang w:val="sv-SE"/>
              </w:rPr>
              <w:t>ä</w:t>
            </w:r>
            <w:r>
              <w:rPr>
                <w:shd w:val="nil" w:color="auto" w:fill="auto"/>
                <w:rtl w:val="0"/>
                <w:lang w:val="sv-SE"/>
              </w:rPr>
              <w:t>rav tagastab lokaalse RoI vasted taotlevale eFTI v</w:t>
            </w:r>
            <w:r>
              <w:rPr>
                <w:shd w:val="nil" w:color="auto" w:fill="auto"/>
                <w:rtl w:val="0"/>
                <w:lang w:val="sv-SE"/>
              </w:rPr>
              <w:t>ä</w:t>
            </w:r>
            <w:r>
              <w:rPr>
                <w:shd w:val="nil" w:color="auto" w:fill="auto"/>
                <w:rtl w:val="0"/>
                <w:lang w:val="sv-SE"/>
              </w:rPr>
              <w:t>ravale AS4 kaudu.</w:t>
            </w:r>
          </w:p>
        </w:tc>
        <w:tc>
          <w:tcPr>
            <w:tcW w:type="dxa" w:w="261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–</w:t>
            </w:r>
          </w:p>
        </w:tc>
      </w:tr>
      <w:tr>
        <w:tblPrEx>
          <w:shd w:val="clear" w:color="auto" w:fill="cad1d7"/>
        </w:tblPrEx>
        <w:trPr>
          <w:trHeight w:val="656" w:hRule="atLeast"/>
        </w:trPr>
        <w:tc>
          <w:tcPr>
            <w:tcW w:type="dxa" w:w="97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FTI022</w:t>
            </w:r>
          </w:p>
        </w:tc>
        <w:tc>
          <w:tcPr>
            <w:tcW w:type="dxa" w:w="227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Andmekogumi vastuse edastamine</w:t>
            </w:r>
          </w:p>
        </w:tc>
        <w:tc>
          <w:tcPr>
            <w:tcW w:type="dxa" w:w="3497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sv-SE"/>
              </w:rPr>
              <w:t>Vastuv</w:t>
            </w:r>
            <w:r>
              <w:rPr>
                <w:shd w:val="nil" w:color="auto" w:fill="auto"/>
                <w:rtl w:val="0"/>
                <w:lang w:val="sv-SE"/>
              </w:rPr>
              <w:t>õ</w:t>
            </w:r>
            <w:r>
              <w:rPr>
                <w:shd w:val="nil" w:color="auto" w:fill="auto"/>
                <w:rtl w:val="0"/>
                <w:lang w:val="sv-SE"/>
              </w:rPr>
              <w:t>ttev eFTI v</w:t>
            </w:r>
            <w:r>
              <w:rPr>
                <w:shd w:val="nil" w:color="auto" w:fill="auto"/>
                <w:rtl w:val="0"/>
                <w:lang w:val="sv-SE"/>
              </w:rPr>
              <w:t>ä</w:t>
            </w:r>
            <w:r>
              <w:rPr>
                <w:shd w:val="nil" w:color="auto" w:fill="auto"/>
                <w:rtl w:val="0"/>
                <w:lang w:val="sv-SE"/>
              </w:rPr>
              <w:t>rav edastab eFTI platvormi andmekogumi vastuse tagasi taotlevale eFTI v</w:t>
            </w:r>
            <w:r>
              <w:rPr>
                <w:shd w:val="nil" w:color="auto" w:fill="auto"/>
                <w:rtl w:val="0"/>
                <w:lang w:val="sv-SE"/>
              </w:rPr>
              <w:t>ä</w:t>
            </w:r>
            <w:r>
              <w:rPr>
                <w:shd w:val="nil" w:color="auto" w:fill="auto"/>
                <w:rtl w:val="0"/>
                <w:lang w:val="sv-SE"/>
              </w:rPr>
              <w:t>ravale.</w:t>
            </w:r>
          </w:p>
        </w:tc>
        <w:tc>
          <w:tcPr>
            <w:tcW w:type="dxa" w:w="261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–</w:t>
            </w:r>
          </w:p>
        </w:tc>
      </w:tr>
      <w:tr>
        <w:tblPrEx>
          <w:shd w:val="clear" w:color="auto" w:fill="cad1d7"/>
        </w:tblPrEx>
        <w:trPr>
          <w:trHeight w:val="436" w:hRule="atLeast"/>
        </w:trPr>
        <w:tc>
          <w:tcPr>
            <w:tcW w:type="dxa" w:w="97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FTI023</w:t>
            </w:r>
          </w:p>
        </w:tc>
        <w:tc>
          <w:tcPr>
            <w:tcW w:type="dxa" w:w="227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J</w:t>
            </w:r>
            <w:r>
              <w:rPr>
                <w:shd w:val="nil" w:color="auto" w:fill="auto"/>
                <w:rtl w:val="0"/>
                <w:lang w:val="en-US"/>
              </w:rPr>
              <w:t>ä</w:t>
            </w:r>
            <w:r>
              <w:rPr>
                <w:shd w:val="nil" w:color="auto" w:fill="auto"/>
                <w:rtl w:val="0"/>
                <w:lang w:val="en-US"/>
              </w:rPr>
              <w:t>relkommunikatsioon UAP poolt</w:t>
            </w:r>
          </w:p>
        </w:tc>
        <w:tc>
          <w:tcPr>
            <w:tcW w:type="dxa" w:w="3497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sv-SE"/>
              </w:rPr>
              <w:t>CA ametnik lisab CMDS-ile m</w:t>
            </w:r>
            <w:r>
              <w:rPr>
                <w:shd w:val="nil" w:color="auto" w:fill="auto"/>
                <w:rtl w:val="0"/>
                <w:lang w:val="sv-SE"/>
              </w:rPr>
              <w:t>ä</w:t>
            </w:r>
            <w:r>
              <w:rPr>
                <w:shd w:val="nil" w:color="auto" w:fill="auto"/>
                <w:rtl w:val="0"/>
                <w:lang w:val="sv-SE"/>
              </w:rPr>
              <w:t>rkusi/annotatsioone.</w:t>
            </w:r>
          </w:p>
        </w:tc>
        <w:tc>
          <w:tcPr>
            <w:tcW w:type="dxa" w:w="261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FTI028 (aegumine)</w:t>
            </w:r>
          </w:p>
        </w:tc>
      </w:tr>
      <w:tr>
        <w:tblPrEx>
          <w:shd w:val="clear" w:color="auto" w:fill="cad1d7"/>
        </w:tblPrEx>
        <w:trPr>
          <w:trHeight w:val="436" w:hRule="atLeast"/>
        </w:trPr>
        <w:tc>
          <w:tcPr>
            <w:tcW w:type="dxa" w:w="97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FTI024</w:t>
            </w:r>
          </w:p>
        </w:tc>
        <w:tc>
          <w:tcPr>
            <w:tcW w:type="dxa" w:w="227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J</w:t>
            </w:r>
            <w:r>
              <w:rPr>
                <w:shd w:val="nil" w:color="auto" w:fill="auto"/>
                <w:rtl w:val="0"/>
                <w:lang w:val="en-US"/>
              </w:rPr>
              <w:t>ä</w:t>
            </w:r>
            <w:r>
              <w:rPr>
                <w:shd w:val="nil" w:color="auto" w:fill="auto"/>
                <w:rtl w:val="0"/>
                <w:lang w:val="en-US"/>
              </w:rPr>
              <w:t>relkommunikatsioon AAP poolt</w:t>
            </w:r>
          </w:p>
        </w:tc>
        <w:tc>
          <w:tcPr>
            <w:tcW w:type="dxa" w:w="3497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sv-SE"/>
              </w:rPr>
              <w:t>AAP edastab j</w:t>
            </w:r>
            <w:r>
              <w:rPr>
                <w:shd w:val="nil" w:color="auto" w:fill="auto"/>
                <w:rtl w:val="0"/>
                <w:lang w:val="sv-SE"/>
              </w:rPr>
              <w:t>ä</w:t>
            </w:r>
            <w:r>
              <w:rPr>
                <w:shd w:val="nil" w:color="auto" w:fill="auto"/>
                <w:rtl w:val="0"/>
                <w:lang w:val="sv-SE"/>
              </w:rPr>
              <w:t>relkommunikatsiooni m</w:t>
            </w:r>
            <w:r>
              <w:rPr>
                <w:shd w:val="nil" w:color="auto" w:fill="auto"/>
                <w:rtl w:val="0"/>
                <w:lang w:val="sv-SE"/>
              </w:rPr>
              <w:t>ä</w:t>
            </w:r>
            <w:r>
              <w:rPr>
                <w:shd w:val="nil" w:color="auto" w:fill="auto"/>
                <w:rtl w:val="0"/>
                <w:lang w:val="sv-SE"/>
              </w:rPr>
              <w:t>rkuse eFTI v</w:t>
            </w:r>
            <w:r>
              <w:rPr>
                <w:shd w:val="nil" w:color="auto" w:fill="auto"/>
                <w:rtl w:val="0"/>
                <w:lang w:val="sv-SE"/>
              </w:rPr>
              <w:t>ä</w:t>
            </w:r>
            <w:r>
              <w:rPr>
                <w:shd w:val="nil" w:color="auto" w:fill="auto"/>
                <w:rtl w:val="0"/>
                <w:lang w:val="sv-SE"/>
              </w:rPr>
              <w:t>ravale.</w:t>
            </w:r>
          </w:p>
        </w:tc>
        <w:tc>
          <w:tcPr>
            <w:tcW w:type="dxa" w:w="261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–</w:t>
            </w:r>
          </w:p>
        </w:tc>
      </w:tr>
      <w:tr>
        <w:tblPrEx>
          <w:shd w:val="clear" w:color="auto" w:fill="cad1d7"/>
        </w:tblPrEx>
        <w:trPr>
          <w:trHeight w:val="656" w:hRule="atLeast"/>
        </w:trPr>
        <w:tc>
          <w:tcPr>
            <w:tcW w:type="dxa" w:w="97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FTI025</w:t>
            </w:r>
          </w:p>
        </w:tc>
        <w:tc>
          <w:tcPr>
            <w:tcW w:type="dxa" w:w="227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J</w:t>
            </w:r>
            <w:r>
              <w:rPr>
                <w:shd w:val="nil" w:color="auto" w:fill="auto"/>
                <w:rtl w:val="0"/>
                <w:lang w:val="en-US"/>
              </w:rPr>
              <w:t>ä</w:t>
            </w:r>
            <w:r>
              <w:rPr>
                <w:shd w:val="nil" w:color="auto" w:fill="auto"/>
                <w:rtl w:val="0"/>
                <w:lang w:val="en-US"/>
              </w:rPr>
              <w:t>relkommunikatsiooni edastamine (v</w:t>
            </w:r>
            <w:r>
              <w:rPr>
                <w:shd w:val="nil" w:color="auto" w:fill="auto"/>
                <w:rtl w:val="0"/>
                <w:lang w:val="en-US"/>
              </w:rPr>
              <w:t>ä</w:t>
            </w:r>
            <w:r>
              <w:rPr>
                <w:shd w:val="nil" w:color="auto" w:fill="auto"/>
                <w:rtl w:val="0"/>
                <w:lang w:val="en-US"/>
              </w:rPr>
              <w:t>rav)</w:t>
            </w:r>
          </w:p>
        </w:tc>
        <w:tc>
          <w:tcPr>
            <w:tcW w:type="dxa" w:w="3497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sv-SE"/>
              </w:rPr>
              <w:t>eFTI v</w:t>
            </w:r>
            <w:r>
              <w:rPr>
                <w:shd w:val="nil" w:color="auto" w:fill="auto"/>
                <w:rtl w:val="0"/>
                <w:lang w:val="sv-SE"/>
              </w:rPr>
              <w:t>ä</w:t>
            </w:r>
            <w:r>
              <w:rPr>
                <w:shd w:val="nil" w:color="auto" w:fill="auto"/>
                <w:rtl w:val="0"/>
                <w:lang w:val="sv-SE"/>
              </w:rPr>
              <w:t>rav edastab annotatsiooni eFTI platvormi j</w:t>
            </w:r>
            <w:r>
              <w:rPr>
                <w:shd w:val="nil" w:color="auto" w:fill="auto"/>
                <w:rtl w:val="0"/>
                <w:lang w:val="sv-SE"/>
              </w:rPr>
              <w:t>ä</w:t>
            </w:r>
            <w:r>
              <w:rPr>
                <w:shd w:val="nil" w:color="auto" w:fill="auto"/>
                <w:rtl w:val="0"/>
                <w:lang w:val="sv-SE"/>
              </w:rPr>
              <w:t>relkommunikatsiooni l</w:t>
            </w:r>
            <w:r>
              <w:rPr>
                <w:shd w:val="nil" w:color="auto" w:fill="auto"/>
                <w:rtl w:val="0"/>
                <w:lang w:val="sv-SE"/>
              </w:rPr>
              <w:t>õ</w:t>
            </w:r>
            <w:r>
              <w:rPr>
                <w:shd w:val="nil" w:color="auto" w:fill="auto"/>
                <w:rtl w:val="0"/>
                <w:lang w:val="sv-SE"/>
              </w:rPr>
              <w:t>pp-punktile.</w:t>
            </w:r>
          </w:p>
        </w:tc>
        <w:tc>
          <w:tcPr>
            <w:tcW w:type="dxa" w:w="261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FTI030 (kinnitus)</w:t>
            </w:r>
          </w:p>
        </w:tc>
      </w:tr>
      <w:tr>
        <w:tblPrEx>
          <w:shd w:val="clear" w:color="auto" w:fill="cad1d7"/>
        </w:tblPrEx>
        <w:trPr>
          <w:trHeight w:val="656" w:hRule="atLeast"/>
        </w:trPr>
        <w:tc>
          <w:tcPr>
            <w:tcW w:type="dxa" w:w="97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FTI026</w:t>
            </w:r>
          </w:p>
        </w:tc>
        <w:tc>
          <w:tcPr>
            <w:tcW w:type="dxa" w:w="227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J</w:t>
            </w:r>
            <w:r>
              <w:rPr>
                <w:shd w:val="nil" w:color="auto" w:fill="auto"/>
                <w:rtl w:val="0"/>
                <w:lang w:val="en-US"/>
              </w:rPr>
              <w:t>ä</w:t>
            </w:r>
            <w:r>
              <w:rPr>
                <w:shd w:val="nil" w:color="auto" w:fill="auto"/>
                <w:rtl w:val="0"/>
                <w:lang w:val="en-US"/>
              </w:rPr>
              <w:t>relkommunikatsiooni edastamine (kaugv</w:t>
            </w:r>
            <w:r>
              <w:rPr>
                <w:shd w:val="nil" w:color="auto" w:fill="auto"/>
                <w:rtl w:val="0"/>
                <w:lang w:val="en-US"/>
              </w:rPr>
              <w:t>ä</w:t>
            </w:r>
            <w:r>
              <w:rPr>
                <w:shd w:val="nil" w:color="auto" w:fill="auto"/>
                <w:rtl w:val="0"/>
                <w:lang w:val="en-US"/>
              </w:rPr>
              <w:t>rav)</w:t>
            </w:r>
          </w:p>
        </w:tc>
        <w:tc>
          <w:tcPr>
            <w:tcW w:type="dxa" w:w="3497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eFTI v</w:t>
            </w:r>
            <w:r>
              <w:rPr>
                <w:shd w:val="nil" w:color="auto" w:fill="auto"/>
                <w:rtl w:val="0"/>
                <w:lang w:val="en-US"/>
              </w:rPr>
              <w:t>ä</w:t>
            </w:r>
            <w:r>
              <w:rPr>
                <w:shd w:val="nil" w:color="auto" w:fill="auto"/>
                <w:rtl w:val="0"/>
                <w:lang w:val="en-US"/>
              </w:rPr>
              <w:t>rav edastab m</w:t>
            </w:r>
            <w:r>
              <w:rPr>
                <w:shd w:val="nil" w:color="auto" w:fill="auto"/>
                <w:rtl w:val="0"/>
                <w:lang w:val="en-US"/>
              </w:rPr>
              <w:t>ä</w:t>
            </w:r>
            <w:r>
              <w:rPr>
                <w:shd w:val="nil" w:color="auto" w:fill="auto"/>
                <w:rtl w:val="0"/>
                <w:lang w:val="en-US"/>
              </w:rPr>
              <w:t>rkuse teise liikmesriigi eFTI v</w:t>
            </w:r>
            <w:r>
              <w:rPr>
                <w:shd w:val="nil" w:color="auto" w:fill="auto"/>
                <w:rtl w:val="0"/>
                <w:lang w:val="en-US"/>
              </w:rPr>
              <w:t>ä</w:t>
            </w:r>
            <w:r>
              <w:rPr>
                <w:shd w:val="nil" w:color="auto" w:fill="auto"/>
                <w:rtl w:val="0"/>
                <w:lang w:val="en-US"/>
              </w:rPr>
              <w:t>ravale, kui eFTI platvorm on kaugel.</w:t>
            </w:r>
          </w:p>
        </w:tc>
        <w:tc>
          <w:tcPr>
            <w:tcW w:type="dxa" w:w="261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FTI031 (kinnitus)</w:t>
            </w:r>
          </w:p>
        </w:tc>
      </w:tr>
      <w:tr>
        <w:tblPrEx>
          <w:shd w:val="clear" w:color="auto" w:fill="cad1d7"/>
        </w:tblPrEx>
        <w:trPr>
          <w:trHeight w:val="656" w:hRule="atLeast"/>
        </w:trPr>
        <w:tc>
          <w:tcPr>
            <w:tcW w:type="dxa" w:w="97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FTI027</w:t>
            </w:r>
          </w:p>
        </w:tc>
        <w:tc>
          <w:tcPr>
            <w:tcW w:type="dxa" w:w="227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Vastus puudub (v</w:t>
            </w:r>
            <w:r>
              <w:rPr>
                <w:shd w:val="nil" w:color="auto" w:fill="auto"/>
                <w:rtl w:val="0"/>
                <w:lang w:val="en-US"/>
              </w:rPr>
              <w:t>ä</w:t>
            </w:r>
            <w:r>
              <w:rPr>
                <w:shd w:val="nil" w:color="auto" w:fill="auto"/>
                <w:rtl w:val="0"/>
                <w:lang w:val="en-US"/>
              </w:rPr>
              <w:t>rav)</w:t>
            </w:r>
          </w:p>
        </w:tc>
        <w:tc>
          <w:tcPr>
            <w:tcW w:type="dxa" w:w="3497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eFTI v</w:t>
            </w:r>
            <w:r>
              <w:rPr>
                <w:shd w:val="nil" w:color="auto" w:fill="auto"/>
                <w:rtl w:val="0"/>
                <w:lang w:val="en-US"/>
              </w:rPr>
              <w:t>ä</w:t>
            </w:r>
            <w:r>
              <w:rPr>
                <w:shd w:val="nil" w:color="auto" w:fill="auto"/>
                <w:rtl w:val="0"/>
                <w:lang w:val="en-US"/>
              </w:rPr>
              <w:t>rav teatab AAP-le, kui 60-sekundiline t</w:t>
            </w:r>
            <w:r>
              <w:rPr>
                <w:shd w:val="nil" w:color="auto" w:fill="auto"/>
                <w:rtl w:val="0"/>
                <w:lang w:val="en-US"/>
              </w:rPr>
              <w:t>öö</w:t>
            </w:r>
            <w:r>
              <w:rPr>
                <w:shd w:val="nil" w:color="auto" w:fill="auto"/>
                <w:rtl w:val="0"/>
                <w:lang w:val="en-US"/>
              </w:rPr>
              <w:t>tlemise aegumine on saabunud.</w:t>
            </w:r>
          </w:p>
        </w:tc>
        <w:tc>
          <w:tcPr>
            <w:tcW w:type="dxa" w:w="261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–</w:t>
            </w:r>
          </w:p>
        </w:tc>
      </w:tr>
      <w:tr>
        <w:tblPrEx>
          <w:shd w:val="clear" w:color="auto" w:fill="cad1d7"/>
        </w:tblPrEx>
        <w:trPr>
          <w:trHeight w:val="436" w:hRule="atLeast"/>
        </w:trPr>
        <w:tc>
          <w:tcPr>
            <w:tcW w:type="dxa" w:w="97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FTI028</w:t>
            </w:r>
          </w:p>
        </w:tc>
        <w:tc>
          <w:tcPr>
            <w:tcW w:type="dxa" w:w="227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Vastus puudub (AAP)</w:t>
            </w:r>
          </w:p>
        </w:tc>
        <w:tc>
          <w:tcPr>
            <w:tcW w:type="dxa" w:w="3497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sv-SE"/>
              </w:rPr>
              <w:t>AAP teatab UAP-le, kui taustaserver ei suuda vastata.</w:t>
            </w:r>
          </w:p>
        </w:tc>
        <w:tc>
          <w:tcPr>
            <w:tcW w:type="dxa" w:w="261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–</w:t>
            </w:r>
          </w:p>
        </w:tc>
      </w:tr>
      <w:tr>
        <w:tblPrEx>
          <w:shd w:val="clear" w:color="auto" w:fill="cad1d7"/>
        </w:tblPrEx>
        <w:trPr>
          <w:trHeight w:val="656" w:hRule="atLeast"/>
        </w:trPr>
        <w:tc>
          <w:tcPr>
            <w:tcW w:type="dxa" w:w="97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FTI029</w:t>
            </w:r>
          </w:p>
        </w:tc>
        <w:tc>
          <w:tcPr>
            <w:tcW w:type="dxa" w:w="227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Ü</w:t>
            </w:r>
            <w:r>
              <w:rPr>
                <w:shd w:val="nil" w:color="auto" w:fill="auto"/>
                <w:rtl w:val="0"/>
                <w:lang w:val="en-US"/>
              </w:rPr>
              <w:t>leslaadimise vastus (platvorm)</w:t>
            </w:r>
          </w:p>
        </w:tc>
        <w:tc>
          <w:tcPr>
            <w:tcW w:type="dxa" w:w="3497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sv-SE"/>
              </w:rPr>
              <w:t>eFTI v</w:t>
            </w:r>
            <w:r>
              <w:rPr>
                <w:shd w:val="nil" w:color="auto" w:fill="auto"/>
                <w:rtl w:val="0"/>
                <w:lang w:val="sv-SE"/>
              </w:rPr>
              <w:t>ä</w:t>
            </w:r>
            <w:r>
              <w:rPr>
                <w:shd w:val="nil" w:color="auto" w:fill="auto"/>
                <w:rtl w:val="0"/>
                <w:lang w:val="sv-SE"/>
              </w:rPr>
              <w:t>rav kinnitab platvormile, et identifikaatorid salvestati edukalt RoI-s.</w:t>
            </w:r>
          </w:p>
        </w:tc>
        <w:tc>
          <w:tcPr>
            <w:tcW w:type="dxa" w:w="261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–</w:t>
            </w:r>
          </w:p>
        </w:tc>
      </w:tr>
      <w:tr>
        <w:tblPrEx>
          <w:shd w:val="clear" w:color="auto" w:fill="cad1d7"/>
        </w:tblPrEx>
        <w:trPr>
          <w:trHeight w:val="436" w:hRule="atLeast"/>
        </w:trPr>
        <w:tc>
          <w:tcPr>
            <w:tcW w:type="dxa" w:w="97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FTI030</w:t>
            </w:r>
          </w:p>
        </w:tc>
        <w:tc>
          <w:tcPr>
            <w:tcW w:type="dxa" w:w="227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Ü</w:t>
            </w:r>
            <w:r>
              <w:rPr>
                <w:shd w:val="nil" w:color="auto" w:fill="auto"/>
                <w:rtl w:val="0"/>
                <w:lang w:val="en-US"/>
              </w:rPr>
              <w:t>leslaadimise vastus (RoI)</w:t>
            </w:r>
          </w:p>
        </w:tc>
        <w:tc>
          <w:tcPr>
            <w:tcW w:type="dxa" w:w="3497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V</w:t>
            </w:r>
            <w:r>
              <w:rPr>
                <w:shd w:val="nil" w:color="auto" w:fill="auto"/>
                <w:rtl w:val="0"/>
                <w:lang w:val="en-US"/>
              </w:rPr>
              <w:t>ä</w:t>
            </w:r>
            <w:r>
              <w:rPr>
                <w:shd w:val="nil" w:color="auto" w:fill="auto"/>
                <w:rtl w:val="0"/>
                <w:lang w:val="en-US"/>
              </w:rPr>
              <w:t>line RoI kinnitab kirje loomise/uuendamise staatust eFTI v</w:t>
            </w:r>
            <w:r>
              <w:rPr>
                <w:shd w:val="nil" w:color="auto" w:fill="auto"/>
                <w:rtl w:val="0"/>
                <w:lang w:val="en-US"/>
              </w:rPr>
              <w:t>ä</w:t>
            </w:r>
            <w:r>
              <w:rPr>
                <w:shd w:val="nil" w:color="auto" w:fill="auto"/>
                <w:rtl w:val="0"/>
                <w:lang w:val="en-US"/>
              </w:rPr>
              <w:t>ravale.</w:t>
            </w:r>
          </w:p>
        </w:tc>
        <w:tc>
          <w:tcPr>
            <w:tcW w:type="dxa" w:w="261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–</w:t>
            </w:r>
          </w:p>
        </w:tc>
      </w:tr>
      <w:tr>
        <w:tblPrEx>
          <w:shd w:val="clear" w:color="auto" w:fill="cad1d7"/>
        </w:tblPrEx>
        <w:trPr>
          <w:trHeight w:val="656" w:hRule="atLeast"/>
        </w:trPr>
        <w:tc>
          <w:tcPr>
            <w:tcW w:type="dxa" w:w="97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FTI031</w:t>
            </w:r>
          </w:p>
        </w:tc>
        <w:tc>
          <w:tcPr>
            <w:tcW w:type="dxa" w:w="227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J</w:t>
            </w:r>
            <w:r>
              <w:rPr>
                <w:shd w:val="nil" w:color="auto" w:fill="auto"/>
                <w:rtl w:val="0"/>
                <w:lang w:val="en-US"/>
              </w:rPr>
              <w:t>ä</w:t>
            </w:r>
            <w:r>
              <w:rPr>
                <w:shd w:val="nil" w:color="auto" w:fill="auto"/>
                <w:rtl w:val="0"/>
                <w:lang w:val="en-US"/>
              </w:rPr>
              <w:t>relkommunikatsiooni kinnitus (kaugv</w:t>
            </w:r>
            <w:r>
              <w:rPr>
                <w:shd w:val="nil" w:color="auto" w:fill="auto"/>
                <w:rtl w:val="0"/>
                <w:lang w:val="en-US"/>
              </w:rPr>
              <w:t>ä</w:t>
            </w:r>
            <w:r>
              <w:rPr>
                <w:shd w:val="nil" w:color="auto" w:fill="auto"/>
                <w:rtl w:val="0"/>
                <w:lang w:val="en-US"/>
              </w:rPr>
              <w:t>rav)</w:t>
            </w:r>
          </w:p>
        </w:tc>
        <w:tc>
          <w:tcPr>
            <w:tcW w:type="dxa" w:w="3497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sv-SE"/>
              </w:rPr>
              <w:t>Kaug-eFTI v</w:t>
            </w:r>
            <w:r>
              <w:rPr>
                <w:shd w:val="nil" w:color="auto" w:fill="auto"/>
                <w:rtl w:val="0"/>
                <w:lang w:val="sv-SE"/>
              </w:rPr>
              <w:t>ä</w:t>
            </w:r>
            <w:r>
              <w:rPr>
                <w:shd w:val="nil" w:color="auto" w:fill="auto"/>
                <w:rtl w:val="0"/>
                <w:lang w:val="sv-SE"/>
              </w:rPr>
              <w:t>rav kinnitab j</w:t>
            </w:r>
            <w:r>
              <w:rPr>
                <w:shd w:val="nil" w:color="auto" w:fill="auto"/>
                <w:rtl w:val="0"/>
                <w:lang w:val="sv-SE"/>
              </w:rPr>
              <w:t>ä</w:t>
            </w:r>
            <w:r>
              <w:rPr>
                <w:shd w:val="nil" w:color="auto" w:fill="auto"/>
                <w:rtl w:val="0"/>
                <w:lang w:val="sv-SE"/>
              </w:rPr>
              <w:t>relkommunikatsiooni saamist AS4 kaudu.</w:t>
            </w:r>
          </w:p>
        </w:tc>
        <w:tc>
          <w:tcPr>
            <w:tcW w:type="dxa" w:w="261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–</w:t>
            </w:r>
          </w:p>
        </w:tc>
      </w:tr>
    </w:tbl>
    <w:p>
      <w:pPr>
        <w:pStyle w:val="Body"/>
        <w:widowControl w:val="0"/>
        <w:spacing w:after="120"/>
        <w:jc w:val="both"/>
      </w:pPr>
    </w:p>
    <w:p>
      <w:pPr>
        <w:pStyle w:val="Body"/>
        <w:spacing w:after="60"/>
        <w:jc w:val="both"/>
      </w:pPr>
    </w:p>
    <w:p>
      <w:pPr>
        <w:pStyle w:val="Heading 2"/>
        <w:jc w:val="both"/>
      </w:pPr>
      <w:r>
        <w:rPr>
          <w:rtl w:val="0"/>
        </w:rPr>
        <w:t>4.3 Identifikaatorite register (RoI)</w:t>
      </w:r>
    </w:p>
    <w:p>
      <w:pPr>
        <w:pStyle w:val="Body"/>
        <w:spacing w:after="120"/>
        <w:jc w:val="both"/>
      </w:pPr>
      <w:r>
        <w:rPr>
          <w:rtl w:val="0"/>
          <w:lang w:val="sv-SE"/>
        </w:rPr>
        <w:t>Vastavalt komisjoni rakendusm</w:t>
      </w:r>
      <w:r>
        <w:rPr>
          <w:rtl w:val="0"/>
          <w:lang w:val="sv-SE"/>
        </w:rPr>
        <w:t>ää</w:t>
      </w:r>
      <w:r>
        <w:rPr>
          <w:rtl w:val="0"/>
          <w:lang w:val="sv-SE"/>
        </w:rPr>
        <w:t>ruse (EL) 2024/1942 artiklile 1 l</w:t>
      </w:r>
      <w:r>
        <w:rPr>
          <w:rtl w:val="0"/>
          <w:lang w:val="sv-SE"/>
        </w:rPr>
        <w:t>õ</w:t>
      </w:r>
      <w:r>
        <w:rPr>
          <w:rtl w:val="0"/>
          <w:lang w:val="sv-SE"/>
        </w:rPr>
        <w:t>ikele 12 ja artiklile 11 on identifikaatorite register eFTI v</w:t>
      </w:r>
      <w:r>
        <w:rPr>
          <w:rtl w:val="0"/>
          <w:lang w:val="sv-SE"/>
        </w:rPr>
        <w:t>ä</w:t>
      </w:r>
      <w:r>
        <w:rPr>
          <w:rtl w:val="0"/>
          <w:lang w:val="sv-SE"/>
        </w:rPr>
        <w:t>rava komponent, mis salvestab ja pakub juurdep</w:t>
      </w:r>
      <w:r>
        <w:rPr>
          <w:rtl w:val="0"/>
          <w:lang w:val="sv-SE"/>
        </w:rPr>
        <w:t>ää</w:t>
      </w:r>
      <w:r>
        <w:rPr>
          <w:rtl w:val="0"/>
          <w:lang w:val="sv-SE"/>
        </w:rPr>
        <w:t>su eFTI andmekogumite unikaalsetele identifikaatoritele ja vastastele UIL-idele.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1200"/>
        <w:gridCol w:w="2000"/>
        <w:gridCol w:w="6160"/>
      </w:tblGrid>
      <w:tr>
        <w:tblPrEx>
          <w:shd w:val="clear" w:color="auto" w:fill="cad1d7"/>
        </w:tblPrEx>
        <w:trPr>
          <w:trHeight w:val="216" w:hRule="atLeast"/>
        </w:trPr>
        <w:tc>
          <w:tcPr>
            <w:tcW w:type="dxa" w:w="1200"/>
            <w:tcBorders>
              <w:top w:val="single" w:color="2e75b6" w:sz="1" w:space="0" w:shadow="0" w:frame="0"/>
              <w:left w:val="single" w:color="2e75b6" w:sz="1" w:space="0" w:shadow="0" w:frame="0"/>
              <w:bottom w:val="single" w:color="cccccc" w:sz="1" w:space="0" w:shadow="0" w:frame="0"/>
              <w:right w:val="single" w:color="2e75b6" w:sz="1" w:space="0" w:shadow="0" w:frame="0"/>
            </w:tcBorders>
            <w:shd w:val="clear" w:color="auto" w:fill="2e75b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ID</w:t>
            </w:r>
          </w:p>
        </w:tc>
        <w:tc>
          <w:tcPr>
            <w:tcW w:type="dxa" w:w="2000"/>
            <w:tcBorders>
              <w:top w:val="single" w:color="2e75b6" w:sz="1" w:space="0" w:shadow="0" w:frame="0"/>
              <w:left w:val="single" w:color="2e75b6" w:sz="1" w:space="0" w:shadow="0" w:frame="0"/>
              <w:bottom w:val="single" w:color="cccccc" w:sz="1" w:space="0" w:shadow="0" w:frame="0"/>
              <w:right w:val="single" w:color="2e75b6" w:sz="1" w:space="0" w:shadow="0" w:frame="0"/>
            </w:tcBorders>
            <w:shd w:val="clear" w:color="auto" w:fill="2e75b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Nimi</w:t>
            </w:r>
          </w:p>
        </w:tc>
        <w:tc>
          <w:tcPr>
            <w:tcW w:type="dxa" w:w="6160"/>
            <w:tcBorders>
              <w:top w:val="single" w:color="2e75b6" w:sz="1" w:space="0" w:shadow="0" w:frame="0"/>
              <w:left w:val="single" w:color="2e75b6" w:sz="1" w:space="0" w:shadow="0" w:frame="0"/>
              <w:bottom w:val="single" w:color="cccccc" w:sz="1" w:space="0" w:shadow="0" w:frame="0"/>
              <w:right w:val="single" w:color="2e75b6" w:sz="1" w:space="0" w:shadow="0" w:frame="0"/>
            </w:tcBorders>
            <w:shd w:val="clear" w:color="auto" w:fill="2e75b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Kirjeldus</w:t>
            </w:r>
          </w:p>
        </w:tc>
      </w:tr>
      <w:tr>
        <w:tblPrEx>
          <w:shd w:val="clear" w:color="auto" w:fill="cad1d7"/>
        </w:tblPrEx>
        <w:trPr>
          <w:trHeight w:val="656" w:hRule="atLeast"/>
        </w:trPr>
        <w:tc>
          <w:tcPr>
            <w:tcW w:type="dxa" w:w="1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UIL</w:t>
            </w:r>
          </w:p>
        </w:tc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Unikaalne identifitseeriv link</w:t>
            </w:r>
          </w:p>
        </w:tc>
        <w:tc>
          <w:tcPr>
            <w:tcW w:type="dxa" w:w="61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 xml:space="preserve">Unikaalne identifitseeriv link, mida kasutatakse andmekogumi unikaalseks identifitseerimiseks ja hankimiseks EL-i </w:t>
            </w:r>
            <w:r>
              <w:rPr>
                <w:shd w:val="nil" w:color="auto" w:fill="auto"/>
                <w:rtl w:val="0"/>
                <w:lang w:val="en-US"/>
              </w:rPr>
              <w:t>ü</w:t>
            </w:r>
            <w:r>
              <w:rPr>
                <w:shd w:val="nil" w:color="auto" w:fill="auto"/>
                <w:rtl w:val="0"/>
                <w:lang w:val="en-US"/>
              </w:rPr>
              <w:t>lesest v</w:t>
            </w:r>
            <w:r>
              <w:rPr>
                <w:shd w:val="nil" w:color="auto" w:fill="auto"/>
                <w:rtl w:val="0"/>
                <w:lang w:val="en-US"/>
              </w:rPr>
              <w:t>õ</w:t>
            </w:r>
            <w:r>
              <w:rPr>
                <w:shd w:val="nil" w:color="auto" w:fill="auto"/>
                <w:rtl w:val="0"/>
                <w:lang w:val="en-US"/>
              </w:rPr>
              <w:t>rgust. Koosneb gateId-st, platformId-st ja datasetId-st.</w:t>
            </w:r>
          </w:p>
        </w:tc>
      </w:tr>
      <w:tr>
        <w:tblPrEx>
          <w:shd w:val="clear" w:color="auto" w:fill="cad1d7"/>
        </w:tblPrEx>
        <w:trPr>
          <w:trHeight w:val="436" w:hRule="atLeast"/>
        </w:trPr>
        <w:tc>
          <w:tcPr>
            <w:tcW w:type="dxa" w:w="1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eFTI131 [*]</w:t>
            </w:r>
          </w:p>
        </w:tc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Saadetise unikaalne identifikaator</w:t>
            </w:r>
          </w:p>
        </w:tc>
        <w:tc>
          <w:tcPr>
            <w:tcW w:type="dxa" w:w="61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Saadetise unikaalne iidentifikaator.</w:t>
            </w:r>
          </w:p>
        </w:tc>
      </w:tr>
      <w:tr>
        <w:tblPrEx>
          <w:shd w:val="clear" w:color="auto" w:fill="cad1d7"/>
        </w:tblPrEx>
        <w:trPr>
          <w:trHeight w:val="436" w:hRule="atLeast"/>
        </w:trPr>
        <w:tc>
          <w:tcPr>
            <w:tcW w:type="dxa" w:w="1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eFTI617 [*]</w:t>
            </w:r>
          </w:p>
        </w:tc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Transpordivahendi t</w:t>
            </w:r>
            <w:r>
              <w:rPr>
                <w:shd w:val="nil" w:color="auto" w:fill="auto"/>
                <w:rtl w:val="0"/>
                <w:lang w:val="en-US"/>
              </w:rPr>
              <w:t>üü</w:t>
            </w:r>
            <w:r>
              <w:rPr>
                <w:shd w:val="nil" w:color="auto" w:fill="auto"/>
                <w:rtl w:val="0"/>
                <w:lang w:val="en-US"/>
              </w:rPr>
              <w:t>bi iidentifikaator</w:t>
            </w:r>
          </w:p>
        </w:tc>
        <w:tc>
          <w:tcPr>
            <w:tcW w:type="dxa" w:w="61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Kood, mis t</w:t>
            </w:r>
            <w:r>
              <w:rPr>
                <w:shd w:val="nil" w:color="auto" w:fill="auto"/>
                <w:rtl w:val="0"/>
                <w:lang w:val="en-US"/>
              </w:rPr>
              <w:t>ä</w:t>
            </w:r>
            <w:r>
              <w:rPr>
                <w:shd w:val="nil" w:color="auto" w:fill="auto"/>
                <w:rtl w:val="0"/>
                <w:lang w:val="en-US"/>
              </w:rPr>
              <w:t>psustab kasutatud kaubaveo transpordivahendi t</w:t>
            </w:r>
            <w:r>
              <w:rPr>
                <w:shd w:val="nil" w:color="auto" w:fill="auto"/>
                <w:rtl w:val="0"/>
                <w:lang w:val="en-US"/>
              </w:rPr>
              <w:t>üü</w:t>
            </w:r>
            <w:r>
              <w:rPr>
                <w:shd w:val="nil" w:color="auto" w:fill="auto"/>
                <w:rtl w:val="0"/>
                <w:lang w:val="en-US"/>
              </w:rPr>
              <w:t>bi.</w:t>
            </w:r>
          </w:p>
        </w:tc>
      </w:tr>
      <w:tr>
        <w:tblPrEx>
          <w:shd w:val="clear" w:color="auto" w:fill="cad1d7"/>
        </w:tblPrEx>
        <w:trPr>
          <w:trHeight w:val="436" w:hRule="atLeast"/>
        </w:trPr>
        <w:tc>
          <w:tcPr>
            <w:tcW w:type="dxa" w:w="1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eFTI618</w:t>
            </w:r>
          </w:p>
        </w:tc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Transpordivahendi iidentifikaator</w:t>
            </w:r>
          </w:p>
        </w:tc>
        <w:tc>
          <w:tcPr>
            <w:tcW w:type="dxa" w:w="61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Peamises transpordietapis kasutatud transpordivahendi identifikaator.</w:t>
            </w:r>
          </w:p>
        </w:tc>
      </w:tr>
      <w:tr>
        <w:tblPrEx>
          <w:shd w:val="clear" w:color="auto" w:fill="cad1d7"/>
        </w:tblPrEx>
        <w:trPr>
          <w:trHeight w:val="436" w:hRule="atLeast"/>
        </w:trPr>
        <w:tc>
          <w:tcPr>
            <w:tcW w:type="dxa" w:w="1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eFTI620</w:t>
            </w:r>
          </w:p>
        </w:tc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Transpordivahendi registreerimisriik</w:t>
            </w:r>
          </w:p>
        </w:tc>
        <w:tc>
          <w:tcPr>
            <w:tcW w:type="dxa" w:w="61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Peamises transpordietapis kasutatud transpordivahendi registreerimisriigi kood.</w:t>
            </w:r>
          </w:p>
        </w:tc>
      </w:tr>
      <w:tr>
        <w:tblPrEx>
          <w:shd w:val="clear" w:color="auto" w:fill="cad1d7"/>
        </w:tblPrEx>
        <w:trPr>
          <w:trHeight w:val="656" w:hRule="atLeast"/>
        </w:trPr>
        <w:tc>
          <w:tcPr>
            <w:tcW w:type="dxa" w:w="1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eFTI378</w:t>
            </w:r>
          </w:p>
        </w:tc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Transpordiseadme kategooria iidentifikaator</w:t>
            </w:r>
          </w:p>
        </w:tc>
        <w:tc>
          <w:tcPr>
            <w:tcW w:type="dxa" w:w="61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sv-SE"/>
              </w:rPr>
              <w:t>Kood, mis t</w:t>
            </w:r>
            <w:r>
              <w:rPr>
                <w:shd w:val="nil" w:color="auto" w:fill="auto"/>
                <w:rtl w:val="0"/>
                <w:lang w:val="sv-SE"/>
              </w:rPr>
              <w:t>ä</w:t>
            </w:r>
            <w:r>
              <w:rPr>
                <w:shd w:val="nil" w:color="auto" w:fill="auto"/>
                <w:rtl w:val="0"/>
                <w:lang w:val="sv-SE"/>
              </w:rPr>
              <w:t>psustab kasutatud transpordiseadme kategooria.</w:t>
            </w:r>
          </w:p>
        </w:tc>
      </w:tr>
      <w:tr>
        <w:tblPrEx>
          <w:shd w:val="clear" w:color="auto" w:fill="cad1d7"/>
        </w:tblPrEx>
        <w:trPr>
          <w:trHeight w:val="436" w:hRule="atLeast"/>
        </w:trPr>
        <w:tc>
          <w:tcPr>
            <w:tcW w:type="dxa" w:w="1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eFTI374</w:t>
            </w:r>
          </w:p>
        </w:tc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Transpordiseadme iidentifikaator</w:t>
            </w:r>
          </w:p>
        </w:tc>
        <w:tc>
          <w:tcPr>
            <w:tcW w:type="dxa" w:w="61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Selle saadetise transportimiseks kasutatud transpordiseadme identifikaator.</w:t>
            </w:r>
          </w:p>
        </w:tc>
      </w:tr>
      <w:tr>
        <w:tblPrEx>
          <w:shd w:val="clear" w:color="auto" w:fill="cad1d7"/>
        </w:tblPrEx>
        <w:trPr>
          <w:trHeight w:val="436" w:hRule="atLeast"/>
        </w:trPr>
        <w:tc>
          <w:tcPr>
            <w:tcW w:type="dxa" w:w="1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eFTI578</w:t>
            </w:r>
          </w:p>
        </w:tc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Transpordiseadme registreerimisriik</w:t>
            </w:r>
          </w:p>
        </w:tc>
        <w:tc>
          <w:tcPr>
            <w:tcW w:type="dxa" w:w="61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Kasutatud transpordiseadme registreerimisriigi kood.</w:t>
            </w:r>
          </w:p>
        </w:tc>
      </w:tr>
      <w:tr>
        <w:tblPrEx>
          <w:shd w:val="clear" w:color="auto" w:fill="cad1d7"/>
        </w:tblPrEx>
        <w:trPr>
          <w:trHeight w:val="436" w:hRule="atLeast"/>
        </w:trPr>
        <w:tc>
          <w:tcPr>
            <w:tcW w:type="dxa" w:w="1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eFTI987</w:t>
            </w:r>
          </w:p>
        </w:tc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Transpordiseadme j</w:t>
            </w:r>
            <w:r>
              <w:rPr>
                <w:shd w:val="nil" w:color="auto" w:fill="auto"/>
                <w:rtl w:val="0"/>
                <w:lang w:val="en-US"/>
              </w:rPr>
              <w:t>ä</w:t>
            </w:r>
            <w:r>
              <w:rPr>
                <w:shd w:val="nil" w:color="auto" w:fill="auto"/>
                <w:rtl w:val="0"/>
                <w:lang w:val="en-US"/>
              </w:rPr>
              <w:t>rjekorranumber</w:t>
            </w:r>
          </w:p>
        </w:tc>
        <w:tc>
          <w:tcPr>
            <w:tcW w:type="dxa" w:w="61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sv-SE"/>
              </w:rPr>
              <w:t>J</w:t>
            </w:r>
            <w:r>
              <w:rPr>
                <w:shd w:val="nil" w:color="auto" w:fill="auto"/>
                <w:rtl w:val="0"/>
                <w:lang w:val="sv-SE"/>
              </w:rPr>
              <w:t>ä</w:t>
            </w:r>
            <w:r>
              <w:rPr>
                <w:shd w:val="nil" w:color="auto" w:fill="auto"/>
                <w:rtl w:val="0"/>
                <w:lang w:val="sv-SE"/>
              </w:rPr>
              <w:t>rjekorranumber, mis eristab seda transpordiseadet teistest kasutatavatest transpordiseadmetest.</w:t>
            </w:r>
          </w:p>
        </w:tc>
      </w:tr>
      <w:tr>
        <w:tblPrEx>
          <w:shd w:val="clear" w:color="auto" w:fill="cad1d7"/>
        </w:tblPrEx>
        <w:trPr>
          <w:trHeight w:val="876" w:hRule="atLeast"/>
        </w:trPr>
        <w:tc>
          <w:tcPr>
            <w:tcW w:type="dxa" w:w="1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eFTI450 [*]</w:t>
            </w:r>
          </w:p>
        </w:tc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Kaasatava transpordiseadme kategooria iidentifikaator</w:t>
            </w:r>
          </w:p>
        </w:tc>
        <w:tc>
          <w:tcPr>
            <w:tcW w:type="dxa" w:w="61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sv-SE"/>
              </w:rPr>
              <w:t>Kood, mis t</w:t>
            </w:r>
            <w:r>
              <w:rPr>
                <w:shd w:val="nil" w:color="auto" w:fill="auto"/>
                <w:rtl w:val="0"/>
                <w:lang w:val="sv-SE"/>
              </w:rPr>
              <w:t>ä</w:t>
            </w:r>
            <w:r>
              <w:rPr>
                <w:shd w:val="nil" w:color="auto" w:fill="auto"/>
                <w:rtl w:val="0"/>
                <w:lang w:val="sv-SE"/>
              </w:rPr>
              <w:t>psustab kaasatava transpordiseadme kategooria.</w:t>
            </w:r>
          </w:p>
        </w:tc>
      </w:tr>
      <w:tr>
        <w:tblPrEx>
          <w:shd w:val="clear" w:color="auto" w:fill="cad1d7"/>
        </w:tblPrEx>
        <w:trPr>
          <w:trHeight w:val="656" w:hRule="atLeast"/>
        </w:trPr>
        <w:tc>
          <w:tcPr>
            <w:tcW w:type="dxa" w:w="1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eFTI448</w:t>
            </w:r>
          </w:p>
        </w:tc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Kaasatava transpordiseadme iidentifikaator</w:t>
            </w:r>
          </w:p>
        </w:tc>
        <w:tc>
          <w:tcPr>
            <w:tcW w:type="dxa" w:w="61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Kaasatava transpordiseadme identifikaator.</w:t>
            </w:r>
          </w:p>
        </w:tc>
      </w:tr>
      <w:tr>
        <w:tblPrEx>
          <w:shd w:val="clear" w:color="auto" w:fill="cad1d7"/>
        </w:tblPrEx>
        <w:trPr>
          <w:trHeight w:val="656" w:hRule="atLeast"/>
        </w:trPr>
        <w:tc>
          <w:tcPr>
            <w:tcW w:type="dxa" w:w="1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eFTI1857 [*]</w:t>
            </w:r>
          </w:p>
        </w:tc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Kaasatava transpordiseadme registreerimisriik</w:t>
            </w:r>
          </w:p>
        </w:tc>
        <w:tc>
          <w:tcPr>
            <w:tcW w:type="dxa" w:w="61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Kaasatava transpordiseadme registreerimisriik.</w:t>
            </w:r>
          </w:p>
        </w:tc>
      </w:tr>
      <w:tr>
        <w:tblPrEx>
          <w:shd w:val="clear" w:color="auto" w:fill="cad1d7"/>
        </w:tblPrEx>
        <w:trPr>
          <w:trHeight w:val="656" w:hRule="atLeast"/>
        </w:trPr>
        <w:tc>
          <w:tcPr>
            <w:tcW w:type="dxa" w:w="1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eFTI1000</w:t>
            </w:r>
          </w:p>
        </w:tc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Kaasatava transpordiseadme j</w:t>
            </w:r>
            <w:r>
              <w:rPr>
                <w:shd w:val="nil" w:color="auto" w:fill="auto"/>
                <w:rtl w:val="0"/>
                <w:lang w:val="en-US"/>
              </w:rPr>
              <w:t>ä</w:t>
            </w:r>
            <w:r>
              <w:rPr>
                <w:shd w:val="nil" w:color="auto" w:fill="auto"/>
                <w:rtl w:val="0"/>
                <w:lang w:val="en-US"/>
              </w:rPr>
              <w:t>rjekorranumber</w:t>
            </w:r>
          </w:p>
        </w:tc>
        <w:tc>
          <w:tcPr>
            <w:tcW w:type="dxa" w:w="61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sv-SE"/>
              </w:rPr>
              <w:t>J</w:t>
            </w:r>
            <w:r>
              <w:rPr>
                <w:shd w:val="nil" w:color="auto" w:fill="auto"/>
                <w:rtl w:val="0"/>
                <w:lang w:val="sv-SE"/>
              </w:rPr>
              <w:t>ä</w:t>
            </w:r>
            <w:r>
              <w:rPr>
                <w:shd w:val="nil" w:color="auto" w:fill="auto"/>
                <w:rtl w:val="0"/>
                <w:lang w:val="sv-SE"/>
              </w:rPr>
              <w:t>rjekorranumber, mis eristab seda kaasatavat transpordiseadet teistest.</w:t>
            </w:r>
          </w:p>
        </w:tc>
      </w:tr>
      <w:tr>
        <w:tblPrEx>
          <w:shd w:val="clear" w:color="auto" w:fill="cad1d7"/>
        </w:tblPrEx>
        <w:trPr>
          <w:trHeight w:val="656" w:hRule="atLeast"/>
        </w:trPr>
        <w:tc>
          <w:tcPr>
            <w:tcW w:type="dxa" w:w="1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eFTI39</w:t>
            </w:r>
          </w:p>
        </w:tc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sv-SE"/>
              </w:rPr>
              <w:t>Saadetise vastuv</w:t>
            </w:r>
            <w:r>
              <w:rPr>
                <w:shd w:val="nil" w:color="auto" w:fill="auto"/>
                <w:rtl w:val="0"/>
                <w:lang w:val="sv-SE"/>
              </w:rPr>
              <w:t>õ</w:t>
            </w:r>
            <w:r>
              <w:rPr>
                <w:shd w:val="nil" w:color="auto" w:fill="auto"/>
                <w:rtl w:val="0"/>
                <w:lang w:val="sv-SE"/>
              </w:rPr>
              <w:t>tmise kuup</w:t>
            </w:r>
            <w:r>
              <w:rPr>
                <w:shd w:val="nil" w:color="auto" w:fill="auto"/>
                <w:rtl w:val="0"/>
                <w:lang w:val="sv-SE"/>
              </w:rPr>
              <w:t>ä</w:t>
            </w:r>
            <w:r>
              <w:rPr>
                <w:shd w:val="nil" w:color="auto" w:fill="auto"/>
                <w:rtl w:val="0"/>
                <w:lang w:val="sv-SE"/>
              </w:rPr>
              <w:t>ev ja kellaaeg</w:t>
            </w:r>
          </w:p>
        </w:tc>
        <w:tc>
          <w:tcPr>
            <w:tcW w:type="dxa" w:w="61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sv-SE"/>
              </w:rPr>
              <w:t>Kuup</w:t>
            </w:r>
            <w:r>
              <w:rPr>
                <w:shd w:val="nil" w:color="auto" w:fill="auto"/>
                <w:rtl w:val="0"/>
                <w:lang w:val="sv-SE"/>
              </w:rPr>
              <w:t>ä</w:t>
            </w:r>
            <w:r>
              <w:rPr>
                <w:shd w:val="nil" w:color="auto" w:fill="auto"/>
                <w:rtl w:val="0"/>
                <w:lang w:val="sv-SE"/>
              </w:rPr>
              <w:t>ev, kellaaeg v</w:t>
            </w:r>
            <w:r>
              <w:rPr>
                <w:shd w:val="nil" w:color="auto" w:fill="auto"/>
                <w:rtl w:val="0"/>
                <w:lang w:val="sv-SE"/>
              </w:rPr>
              <w:t>õ</w:t>
            </w:r>
            <w:r>
              <w:rPr>
                <w:shd w:val="nil" w:color="auto" w:fill="auto"/>
                <w:rtl w:val="0"/>
                <w:lang w:val="sv-SE"/>
              </w:rPr>
              <w:t>i muu v</w:t>
            </w:r>
            <w:r>
              <w:rPr>
                <w:shd w:val="nil" w:color="auto" w:fill="auto"/>
                <w:rtl w:val="0"/>
                <w:lang w:val="sv-SE"/>
              </w:rPr>
              <w:t>ää</w:t>
            </w:r>
            <w:r>
              <w:rPr>
                <w:shd w:val="nil" w:color="auto" w:fill="auto"/>
                <w:rtl w:val="0"/>
                <w:lang w:val="sv-SE"/>
              </w:rPr>
              <w:t>rtus, millal vedaja selle saadetise vastu v</w:t>
            </w:r>
            <w:r>
              <w:rPr>
                <w:shd w:val="nil" w:color="auto" w:fill="auto"/>
                <w:rtl w:val="0"/>
                <w:lang w:val="sv-SE"/>
              </w:rPr>
              <w:t>õ</w:t>
            </w:r>
            <w:r>
              <w:rPr>
                <w:shd w:val="nil" w:color="auto" w:fill="auto"/>
                <w:rtl w:val="0"/>
                <w:lang w:val="sv-SE"/>
              </w:rPr>
              <w:t>ttis.</w:t>
            </w:r>
          </w:p>
        </w:tc>
      </w:tr>
      <w:tr>
        <w:tblPrEx>
          <w:shd w:val="clear" w:color="auto" w:fill="cad1d7"/>
        </w:tblPrEx>
        <w:trPr>
          <w:trHeight w:val="436" w:hRule="atLeast"/>
        </w:trPr>
        <w:tc>
          <w:tcPr>
            <w:tcW w:type="dxa" w:w="1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eFTI146 [*]</w:t>
            </w:r>
          </w:p>
        </w:tc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Saadetise vastuv</w:t>
            </w:r>
            <w:r>
              <w:rPr>
                <w:shd w:val="nil" w:color="auto" w:fill="auto"/>
                <w:rtl w:val="0"/>
                <w:lang w:val="en-US"/>
              </w:rPr>
              <w:t>õ</w:t>
            </w:r>
            <w:r>
              <w:rPr>
                <w:shd w:val="nil" w:color="auto" w:fill="auto"/>
                <w:rtl w:val="0"/>
                <w:lang w:val="en-US"/>
              </w:rPr>
              <w:t>tmiskoha riik</w:t>
            </w:r>
          </w:p>
        </w:tc>
        <w:tc>
          <w:tcPr>
            <w:tcW w:type="dxa" w:w="61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Vedaja vastuv</w:t>
            </w:r>
            <w:r>
              <w:rPr>
                <w:shd w:val="nil" w:color="auto" w:fill="auto"/>
                <w:rtl w:val="0"/>
                <w:lang w:val="en-US"/>
              </w:rPr>
              <w:t>õ</w:t>
            </w:r>
            <w:r>
              <w:rPr>
                <w:shd w:val="nil" w:color="auto" w:fill="auto"/>
                <w:rtl w:val="0"/>
                <w:lang w:val="en-US"/>
              </w:rPr>
              <w:t>tmiskoha riigi kood.</w:t>
            </w:r>
          </w:p>
        </w:tc>
      </w:tr>
      <w:tr>
        <w:tblPrEx>
          <w:shd w:val="clear" w:color="auto" w:fill="cad1d7"/>
        </w:tblPrEx>
        <w:trPr>
          <w:trHeight w:val="436" w:hRule="atLeast"/>
        </w:trPr>
        <w:tc>
          <w:tcPr>
            <w:tcW w:type="dxa" w:w="1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eFTI583 [*]</w:t>
            </w:r>
          </w:p>
        </w:tc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Pealelaadimise kuup</w:t>
            </w:r>
            <w:r>
              <w:rPr>
                <w:shd w:val="nil" w:color="auto" w:fill="auto"/>
                <w:rtl w:val="0"/>
                <w:lang w:val="en-US"/>
              </w:rPr>
              <w:t>ä</w:t>
            </w:r>
            <w:r>
              <w:rPr>
                <w:shd w:val="nil" w:color="auto" w:fill="auto"/>
                <w:rtl w:val="0"/>
                <w:lang w:val="en-US"/>
              </w:rPr>
              <w:t>ev ja kellaaeg</w:t>
            </w:r>
          </w:p>
        </w:tc>
        <w:tc>
          <w:tcPr>
            <w:tcW w:type="dxa" w:w="61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Tegelik pealelaadimise kuup</w:t>
            </w:r>
            <w:r>
              <w:rPr>
                <w:shd w:val="nil" w:color="auto" w:fill="auto"/>
                <w:rtl w:val="0"/>
                <w:lang w:val="en-US"/>
              </w:rPr>
              <w:t>ä</w:t>
            </w:r>
            <w:r>
              <w:rPr>
                <w:shd w:val="nil" w:color="auto" w:fill="auto"/>
                <w:rtl w:val="0"/>
                <w:lang w:val="en-US"/>
              </w:rPr>
              <w:t>ev/kellaaeg.</w:t>
            </w:r>
          </w:p>
        </w:tc>
      </w:tr>
      <w:tr>
        <w:tblPrEx>
          <w:shd w:val="clear" w:color="auto" w:fill="cad1d7"/>
        </w:tblPrEx>
        <w:trPr>
          <w:trHeight w:val="436" w:hRule="atLeast"/>
        </w:trPr>
        <w:tc>
          <w:tcPr>
            <w:tcW w:type="dxa" w:w="1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eFTI908 [*]</w:t>
            </w:r>
          </w:p>
        </w:tc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Pealelaadimiskoha riik</w:t>
            </w:r>
          </w:p>
        </w:tc>
        <w:tc>
          <w:tcPr>
            <w:tcW w:type="dxa" w:w="61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Pealelaadimise toimumiskoha riigi kood.</w:t>
            </w:r>
          </w:p>
        </w:tc>
      </w:tr>
      <w:tr>
        <w:tblPrEx>
          <w:shd w:val="clear" w:color="auto" w:fill="cad1d7"/>
        </w:tblPrEx>
        <w:trPr>
          <w:trHeight w:val="436" w:hRule="atLeast"/>
        </w:trPr>
        <w:tc>
          <w:tcPr>
            <w:tcW w:type="dxa" w:w="1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eFTI188</w:t>
            </w:r>
          </w:p>
        </w:tc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Tarneaeg ja kuup</w:t>
            </w:r>
            <w:r>
              <w:rPr>
                <w:shd w:val="nil" w:color="auto" w:fill="auto"/>
                <w:rtl w:val="0"/>
                <w:lang w:val="en-US"/>
              </w:rPr>
              <w:t>ä</w:t>
            </w:r>
            <w:r>
              <w:rPr>
                <w:shd w:val="nil" w:color="auto" w:fill="auto"/>
                <w:rtl w:val="0"/>
                <w:lang w:val="en-US"/>
              </w:rPr>
              <w:t>ev</w:t>
            </w:r>
          </w:p>
        </w:tc>
        <w:tc>
          <w:tcPr>
            <w:tcW w:type="dxa" w:w="61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sv-SE"/>
              </w:rPr>
              <w:t>Tegelik tarneaeg selle saadetise jaoks.</w:t>
            </w:r>
          </w:p>
        </w:tc>
      </w:tr>
      <w:tr>
        <w:tblPrEx>
          <w:shd w:val="clear" w:color="auto" w:fill="cad1d7"/>
        </w:tblPrEx>
        <w:trPr>
          <w:trHeight w:val="216" w:hRule="atLeast"/>
        </w:trPr>
        <w:tc>
          <w:tcPr>
            <w:tcW w:type="dxa" w:w="1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eFTI162 [*]</w:t>
            </w:r>
          </w:p>
        </w:tc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Tarnekoha riik</w:t>
            </w:r>
          </w:p>
        </w:tc>
        <w:tc>
          <w:tcPr>
            <w:tcW w:type="dxa" w:w="61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Saaja vastuv</w:t>
            </w:r>
            <w:r>
              <w:rPr>
                <w:shd w:val="nil" w:color="auto" w:fill="auto"/>
                <w:rtl w:val="0"/>
                <w:lang w:val="en-US"/>
              </w:rPr>
              <w:t>õ</w:t>
            </w:r>
            <w:r>
              <w:rPr>
                <w:shd w:val="nil" w:color="auto" w:fill="auto"/>
                <w:rtl w:val="0"/>
                <w:lang w:val="en-US"/>
              </w:rPr>
              <w:t>tmiskoha riigi kood.</w:t>
            </w:r>
          </w:p>
        </w:tc>
      </w:tr>
      <w:tr>
        <w:tblPrEx>
          <w:shd w:val="clear" w:color="auto" w:fill="cad1d7"/>
        </w:tblPrEx>
        <w:trPr>
          <w:trHeight w:val="436" w:hRule="atLeast"/>
        </w:trPr>
        <w:tc>
          <w:tcPr>
            <w:tcW w:type="dxa" w:w="1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eFTI596 [*]</w:t>
            </w:r>
          </w:p>
        </w:tc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Mahalaadimise kuup</w:t>
            </w:r>
            <w:r>
              <w:rPr>
                <w:shd w:val="nil" w:color="auto" w:fill="auto"/>
                <w:rtl w:val="0"/>
                <w:lang w:val="en-US"/>
              </w:rPr>
              <w:t>ä</w:t>
            </w:r>
            <w:r>
              <w:rPr>
                <w:shd w:val="nil" w:color="auto" w:fill="auto"/>
                <w:rtl w:val="0"/>
                <w:lang w:val="en-US"/>
              </w:rPr>
              <w:t>ev ja kellaaeg</w:t>
            </w:r>
          </w:p>
        </w:tc>
        <w:tc>
          <w:tcPr>
            <w:tcW w:type="dxa" w:w="61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Tegelik mahalaadimise kuup</w:t>
            </w:r>
            <w:r>
              <w:rPr>
                <w:shd w:val="nil" w:color="auto" w:fill="auto"/>
                <w:rtl w:val="0"/>
                <w:lang w:val="en-US"/>
              </w:rPr>
              <w:t>ä</w:t>
            </w:r>
            <w:r>
              <w:rPr>
                <w:shd w:val="nil" w:color="auto" w:fill="auto"/>
                <w:rtl w:val="0"/>
                <w:lang w:val="en-US"/>
              </w:rPr>
              <w:t>ev/kellaaeg.</w:t>
            </w:r>
          </w:p>
        </w:tc>
      </w:tr>
      <w:tr>
        <w:tblPrEx>
          <w:shd w:val="clear" w:color="auto" w:fill="cad1d7"/>
        </w:tblPrEx>
        <w:trPr>
          <w:trHeight w:val="436" w:hRule="atLeast"/>
        </w:trPr>
        <w:tc>
          <w:tcPr>
            <w:tcW w:type="dxa" w:w="1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eFTI917 [*]</w:t>
            </w:r>
          </w:p>
        </w:tc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Mahalaadimiskoha riik</w:t>
            </w:r>
          </w:p>
        </w:tc>
        <w:tc>
          <w:tcPr>
            <w:tcW w:type="dxa" w:w="61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Mahalaadimise toimumiskoha riigi kood.</w:t>
            </w:r>
          </w:p>
        </w:tc>
      </w:tr>
      <w:tr>
        <w:tblPrEx>
          <w:shd w:val="clear" w:color="auto" w:fill="cad1d7"/>
        </w:tblPrEx>
        <w:trPr>
          <w:trHeight w:val="436" w:hRule="atLeast"/>
        </w:trPr>
        <w:tc>
          <w:tcPr>
            <w:tcW w:type="dxa" w:w="1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eFTI581</w:t>
            </w:r>
          </w:p>
        </w:tc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Peamine transpordimoodal</w:t>
            </w:r>
          </w:p>
        </w:tc>
        <w:tc>
          <w:tcPr>
            <w:tcW w:type="dxa" w:w="61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Kood, mis t</w:t>
            </w:r>
            <w:r>
              <w:rPr>
                <w:shd w:val="nil" w:color="auto" w:fill="auto"/>
                <w:rtl w:val="0"/>
                <w:lang w:val="en-US"/>
              </w:rPr>
              <w:t>ä</w:t>
            </w:r>
            <w:r>
              <w:rPr>
                <w:shd w:val="nil" w:color="auto" w:fill="auto"/>
                <w:rtl w:val="0"/>
                <w:lang w:val="en-US"/>
              </w:rPr>
              <w:t>psustab peamise transpordietapi transpordimoodali.</w:t>
            </w:r>
          </w:p>
        </w:tc>
      </w:tr>
      <w:tr>
        <w:tblPrEx>
          <w:shd w:val="clear" w:color="auto" w:fill="cad1d7"/>
        </w:tblPrEx>
        <w:trPr>
          <w:trHeight w:val="436" w:hRule="atLeast"/>
        </w:trPr>
        <w:tc>
          <w:tcPr>
            <w:tcW w:type="dxa" w:w="1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eFTI1855</w:t>
            </w:r>
          </w:p>
        </w:tc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Ohtlike kaupade indikaator</w:t>
            </w:r>
          </w:p>
        </w:tc>
        <w:tc>
          <w:tcPr>
            <w:tcW w:type="dxa" w:w="61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sv-SE"/>
              </w:rPr>
              <w:t>M</w:t>
            </w:r>
            <w:r>
              <w:rPr>
                <w:shd w:val="nil" w:color="auto" w:fill="auto"/>
                <w:rtl w:val="0"/>
                <w:lang w:val="sv-SE"/>
              </w:rPr>
              <w:t>ä</w:t>
            </w:r>
            <w:r>
              <w:rPr>
                <w:shd w:val="nil" w:color="auto" w:fill="auto"/>
                <w:rtl w:val="0"/>
                <w:lang w:val="sv-SE"/>
              </w:rPr>
              <w:t>rge selle kohta, kas ohtlikke kaupu veetakse v</w:t>
            </w:r>
            <w:r>
              <w:rPr>
                <w:shd w:val="nil" w:color="auto" w:fill="auto"/>
                <w:rtl w:val="0"/>
                <w:lang w:val="sv-SE"/>
              </w:rPr>
              <w:t>õ</w:t>
            </w:r>
            <w:r>
              <w:rPr>
                <w:shd w:val="nil" w:color="auto" w:fill="auto"/>
                <w:rtl w:val="0"/>
                <w:lang w:val="sv-SE"/>
              </w:rPr>
              <w:t>i mitte.</w:t>
            </w:r>
          </w:p>
        </w:tc>
      </w:tr>
      <w:tr>
        <w:tblPrEx>
          <w:shd w:val="clear" w:color="auto" w:fill="cad1d7"/>
        </w:tblPrEx>
        <w:trPr>
          <w:trHeight w:val="436" w:hRule="atLeast"/>
        </w:trPr>
        <w:tc>
          <w:tcPr>
            <w:tcW w:type="dxa" w:w="1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eFTI1400 [*]</w:t>
            </w:r>
          </w:p>
        </w:tc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Ü</w:t>
            </w:r>
            <w:r>
              <w:rPr>
                <w:shd w:val="nil" w:color="auto" w:fill="auto"/>
                <w:rtl w:val="0"/>
                <w:lang w:val="en-US"/>
              </w:rPr>
              <w:t>RO number</w:t>
            </w:r>
          </w:p>
        </w:tc>
        <w:tc>
          <w:tcPr>
            <w:tcW w:type="dxa" w:w="61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Ainele v</w:t>
            </w:r>
            <w:r>
              <w:rPr>
                <w:shd w:val="nil" w:color="auto" w:fill="auto"/>
                <w:rtl w:val="0"/>
                <w:lang w:val="en-US"/>
              </w:rPr>
              <w:t>õ</w:t>
            </w:r>
            <w:r>
              <w:rPr>
                <w:shd w:val="nil" w:color="auto" w:fill="auto"/>
                <w:rtl w:val="0"/>
                <w:lang w:val="en-US"/>
              </w:rPr>
              <w:t xml:space="preserve">i esemele </w:t>
            </w:r>
            <w:r>
              <w:rPr>
                <w:shd w:val="nil" w:color="auto" w:fill="auto"/>
                <w:rtl w:val="0"/>
                <w:lang w:val="en-US"/>
              </w:rPr>
              <w:t>Ü</w:t>
            </w:r>
            <w:r>
              <w:rPr>
                <w:shd w:val="nil" w:color="auto" w:fill="auto"/>
                <w:rtl w:val="0"/>
                <w:lang w:val="en-US"/>
              </w:rPr>
              <w:t>RO mudelm</w:t>
            </w:r>
            <w:r>
              <w:rPr>
                <w:shd w:val="nil" w:color="auto" w:fill="auto"/>
                <w:rtl w:val="0"/>
                <w:lang w:val="en-US"/>
              </w:rPr>
              <w:t>ää</w:t>
            </w:r>
            <w:r>
              <w:rPr>
                <w:shd w:val="nil" w:color="auto" w:fill="auto"/>
                <w:rtl w:val="0"/>
                <w:lang w:val="en-US"/>
              </w:rPr>
              <w:t>rustest v</w:t>
            </w:r>
            <w:r>
              <w:rPr>
                <w:shd w:val="nil" w:color="auto" w:fill="auto"/>
                <w:rtl w:val="0"/>
                <w:lang w:val="en-US"/>
              </w:rPr>
              <w:t>õ</w:t>
            </w:r>
            <w:r>
              <w:rPr>
                <w:shd w:val="nil" w:color="auto" w:fill="auto"/>
                <w:rtl w:val="0"/>
                <w:lang w:val="en-US"/>
              </w:rPr>
              <w:t>etud nehakohaline identifitseerimisnumber.</w:t>
            </w:r>
          </w:p>
        </w:tc>
      </w:tr>
      <w:tr>
        <w:tblPrEx>
          <w:shd w:val="clear" w:color="auto" w:fill="cad1d7"/>
        </w:tblPrEx>
        <w:trPr>
          <w:trHeight w:val="436" w:hRule="atLeast"/>
        </w:trPr>
        <w:tc>
          <w:tcPr>
            <w:tcW w:type="dxa" w:w="1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eFTI1401 [*]</w:t>
            </w:r>
          </w:p>
        </w:tc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Kauba ohuklass</w:t>
            </w:r>
          </w:p>
        </w:tc>
        <w:tc>
          <w:tcPr>
            <w:tcW w:type="dxa" w:w="61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sv-SE"/>
              </w:rPr>
              <w:t>Ohtlikele kaupadele m</w:t>
            </w:r>
            <w:r>
              <w:rPr>
                <w:shd w:val="nil" w:color="auto" w:fill="auto"/>
                <w:rtl w:val="0"/>
                <w:lang w:val="sv-SE"/>
              </w:rPr>
              <w:t>ää</w:t>
            </w:r>
            <w:r>
              <w:rPr>
                <w:shd w:val="nil" w:color="auto" w:fill="auto"/>
                <w:rtl w:val="0"/>
                <w:lang w:val="sv-SE"/>
              </w:rPr>
              <w:t>ratud klass (ja vajaduse korral alajaotus).</w:t>
            </w:r>
          </w:p>
        </w:tc>
      </w:tr>
    </w:tbl>
    <w:p>
      <w:pPr>
        <w:pStyle w:val="Body"/>
        <w:widowControl w:val="0"/>
        <w:spacing w:after="120"/>
        <w:jc w:val="both"/>
      </w:pPr>
    </w:p>
    <w:p>
      <w:pPr>
        <w:pStyle w:val="Body"/>
        <w:spacing w:after="120"/>
        <w:jc w:val="both"/>
      </w:pPr>
      <w:r>
        <w:rPr>
          <w:outline w:val="0"/>
          <w:color w:val="555555"/>
          <w:u w:color="555555"/>
          <w:rtl w:val="0"/>
          <w:lang w:val="sv-SE"/>
          <w14:textFill>
            <w14:solidFill>
              <w14:srgbClr w14:val="555555"/>
            </w14:solidFill>
          </w14:textFill>
        </w:rPr>
        <w:t>[*] Ei ole kohustuslike XSD osaks</w:t>
      </w:r>
    </w:p>
    <w:p>
      <w:pPr>
        <w:pStyle w:val="Body"/>
        <w:spacing w:after="60"/>
        <w:jc w:val="both"/>
        <w:rPr>
          <w:lang w:val="sv-SE"/>
        </w:rPr>
      </w:pPr>
    </w:p>
    <w:p>
      <w:pPr>
        <w:pStyle w:val="Heading 3"/>
        <w:jc w:val="both"/>
      </w:pPr>
      <w:r>
        <w:rPr>
          <w:rtl w:val="0"/>
          <w:lang w:val="sv-SE"/>
        </w:rPr>
        <w:t>4.3.1 Salvestus- ja arhiveerimiseeskirjad</w:t>
      </w:r>
    </w:p>
    <w:p>
      <w:pPr>
        <w:pStyle w:val="List Paragraph"/>
        <w:numPr>
          <w:ilvl w:val="0"/>
          <w:numId w:val="2"/>
        </w:numPr>
        <w:spacing w:after="80"/>
        <w:jc w:val="both"/>
        <w:rPr>
          <w:lang w:val="en-US"/>
        </w:rPr>
      </w:pPr>
      <w:r>
        <w:rPr>
          <w:b w:val="1"/>
          <w:bCs w:val="1"/>
          <w:rtl w:val="0"/>
          <w:lang w:val="en-US"/>
        </w:rPr>
        <w:t xml:space="preserve">Registreerimine: </w:t>
      </w:r>
      <w:r>
        <w:rPr>
          <w:rtl w:val="0"/>
          <w:lang w:val="en-US"/>
        </w:rPr>
        <w:t>Loodud siis, kui eFTI platvormilt saadakse FTI004.</w:t>
      </w:r>
    </w:p>
    <w:p>
      <w:pPr>
        <w:pStyle w:val="List Paragraph"/>
        <w:numPr>
          <w:ilvl w:val="0"/>
          <w:numId w:val="2"/>
        </w:numPr>
        <w:bidi w:val="0"/>
        <w:spacing w:after="80"/>
        <w:ind w:right="0"/>
        <w:jc w:val="both"/>
        <w:rPr>
          <w:rtl w:val="0"/>
          <w:lang w:val="sv-SE"/>
        </w:rPr>
      </w:pPr>
      <w:r>
        <w:rPr>
          <w:b w:val="1"/>
          <w:bCs w:val="1"/>
          <w:rtl w:val="0"/>
          <w:lang w:val="sv-SE"/>
        </w:rPr>
        <w:t xml:space="preserve">Uuendamine: </w:t>
      </w:r>
      <w:r>
        <w:rPr>
          <w:rtl w:val="0"/>
          <w:lang w:val="sv-SE"/>
        </w:rPr>
        <w:t>Asendab olemasoleva kirje, kui saadakse uuem FTI004.</w:t>
      </w:r>
    </w:p>
    <w:p>
      <w:pPr>
        <w:pStyle w:val="List Paragraph"/>
        <w:numPr>
          <w:ilvl w:val="0"/>
          <w:numId w:val="2"/>
        </w:numPr>
        <w:bidi w:val="0"/>
        <w:spacing w:after="80"/>
        <w:ind w:right="0"/>
        <w:jc w:val="both"/>
        <w:rPr>
          <w:rtl w:val="0"/>
          <w:lang w:val="sv-SE"/>
        </w:rPr>
      </w:pPr>
      <w:r>
        <w:rPr>
          <w:b w:val="1"/>
          <w:bCs w:val="1"/>
          <w:rtl w:val="0"/>
          <w:lang w:val="sv-SE"/>
        </w:rPr>
        <w:t xml:space="preserve">Deaktiveerimine: </w:t>
      </w:r>
      <w:r>
        <w:rPr>
          <w:rtl w:val="0"/>
          <w:lang w:val="sv-SE"/>
        </w:rPr>
        <w:t>K</w:t>
      </w:r>
      <w:r>
        <w:rPr>
          <w:rtl w:val="0"/>
          <w:lang w:val="sv-SE"/>
        </w:rPr>
        <w:t>ä</w:t>
      </w:r>
      <w:r>
        <w:rPr>
          <w:rtl w:val="0"/>
          <w:lang w:val="sv-SE"/>
        </w:rPr>
        <w:t>ivitub tarne kuup</w:t>
      </w:r>
      <w:r>
        <w:rPr>
          <w:rtl w:val="0"/>
          <w:lang w:val="sv-SE"/>
        </w:rPr>
        <w:t>ä</w:t>
      </w:r>
      <w:r>
        <w:rPr>
          <w:rtl w:val="0"/>
          <w:lang w:val="sv-SE"/>
        </w:rPr>
        <w:t>eva ja kellaaja (eFTI188) t</w:t>
      </w:r>
      <w:r>
        <w:rPr>
          <w:rtl w:val="0"/>
          <w:lang w:val="sv-SE"/>
        </w:rPr>
        <w:t>öö</w:t>
      </w:r>
      <w:r>
        <w:rPr>
          <w:rtl w:val="0"/>
          <w:lang w:val="sv-SE"/>
        </w:rPr>
        <w:t>tlemisel. Maanteetranspordi kabotaa</w:t>
      </w:r>
      <w:r>
        <w:rPr>
          <w:rtl w:val="0"/>
          <w:lang w:val="sv-SE"/>
        </w:rPr>
        <w:t>ž</w:t>
      </w:r>
      <w:r>
        <w:rPr>
          <w:rtl w:val="0"/>
          <w:lang w:val="sv-SE"/>
        </w:rPr>
        <w:t>i kontrolli toetamiseks j</w:t>
      </w:r>
      <w:r>
        <w:rPr>
          <w:rtl w:val="0"/>
          <w:lang w:val="sv-SE"/>
        </w:rPr>
        <w:t>ää</w:t>
      </w:r>
      <w:r>
        <w:rPr>
          <w:rtl w:val="0"/>
          <w:lang w:val="sv-SE"/>
        </w:rPr>
        <w:t>b UIL registrisse aktiivseks m</w:t>
      </w:r>
      <w:r>
        <w:rPr>
          <w:rtl w:val="0"/>
          <w:lang w:val="sv-SE"/>
        </w:rPr>
        <w:t>ää</w:t>
      </w:r>
      <w:r>
        <w:rPr>
          <w:rtl w:val="0"/>
          <w:lang w:val="sv-SE"/>
        </w:rPr>
        <w:t>ruse (E</w:t>
      </w:r>
      <w:r>
        <w:rPr>
          <w:rtl w:val="0"/>
          <w:lang w:val="sv-SE"/>
        </w:rPr>
        <w:t>Ü</w:t>
      </w:r>
      <w:r>
        <w:rPr>
          <w:rtl w:val="0"/>
          <w:lang w:val="sv-SE"/>
        </w:rPr>
        <w:t>) nr 1072/2009 artikli 8 l</w:t>
      </w:r>
      <w:r>
        <w:rPr>
          <w:rtl w:val="0"/>
          <w:lang w:val="sv-SE"/>
        </w:rPr>
        <w:t>õ</w:t>
      </w:r>
      <w:r>
        <w:rPr>
          <w:rtl w:val="0"/>
          <w:lang w:val="sv-SE"/>
        </w:rPr>
        <w:t>ikes 2 m</w:t>
      </w:r>
      <w:r>
        <w:rPr>
          <w:rtl w:val="0"/>
          <w:lang w:val="sv-SE"/>
        </w:rPr>
        <w:t>ää</w:t>
      </w:r>
      <w:r>
        <w:rPr>
          <w:rtl w:val="0"/>
          <w:lang w:val="sv-SE"/>
        </w:rPr>
        <w:t>ratletud perioodiks.</w:t>
      </w:r>
    </w:p>
    <w:p>
      <w:pPr>
        <w:pStyle w:val="List Paragraph"/>
        <w:numPr>
          <w:ilvl w:val="0"/>
          <w:numId w:val="2"/>
        </w:numPr>
        <w:bidi w:val="0"/>
        <w:spacing w:after="80"/>
        <w:ind w:right="0"/>
        <w:jc w:val="both"/>
        <w:rPr>
          <w:rtl w:val="0"/>
          <w:lang w:val="sv-SE"/>
        </w:rPr>
      </w:pPr>
      <w:r>
        <w:rPr>
          <w:b w:val="1"/>
          <w:bCs w:val="1"/>
          <w:rtl w:val="0"/>
          <w:lang w:val="sv-SE"/>
        </w:rPr>
        <w:t>S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 xml:space="preserve">ilitamine: </w:t>
      </w:r>
      <w:r>
        <w:rPr>
          <w:rtl w:val="0"/>
          <w:lang w:val="sv-SE"/>
        </w:rPr>
        <w:t>Vastavalt rakendusm</w:t>
      </w:r>
      <w:r>
        <w:rPr>
          <w:rtl w:val="0"/>
          <w:lang w:val="sv-SE"/>
        </w:rPr>
        <w:t>ää</w:t>
      </w:r>
      <w:r>
        <w:rPr>
          <w:rtl w:val="0"/>
          <w:lang w:val="sv-SE"/>
        </w:rPr>
        <w:t>ruse (EL) 2024/1942 artikli 11 l</w:t>
      </w:r>
      <w:r>
        <w:rPr>
          <w:rtl w:val="0"/>
          <w:lang w:val="sv-SE"/>
        </w:rPr>
        <w:t>õ</w:t>
      </w:r>
      <w:r>
        <w:rPr>
          <w:rtl w:val="0"/>
          <w:lang w:val="sv-SE"/>
        </w:rPr>
        <w:t>ikele 4 kustutatakse identifikaatorid ja UIL-id registrist p</w:t>
      </w:r>
      <w:r>
        <w:rPr>
          <w:rtl w:val="0"/>
          <w:lang w:val="sv-SE"/>
        </w:rPr>
        <w:t>ä</w:t>
      </w:r>
      <w:r>
        <w:rPr>
          <w:rtl w:val="0"/>
          <w:lang w:val="sv-SE"/>
        </w:rPr>
        <w:t>rast deaktiveerimist.</w:t>
      </w:r>
    </w:p>
    <w:p>
      <w:pPr>
        <w:pStyle w:val="List Paragraph"/>
        <w:numPr>
          <w:ilvl w:val="0"/>
          <w:numId w:val="2"/>
        </w:numPr>
        <w:bidi w:val="0"/>
        <w:spacing w:after="80"/>
        <w:ind w:right="0"/>
        <w:jc w:val="both"/>
        <w:rPr>
          <w:rtl w:val="0"/>
          <w:lang w:val="sv-SE"/>
        </w:rPr>
      </w:pPr>
      <w:r>
        <w:rPr>
          <w:b w:val="1"/>
          <w:bCs w:val="1"/>
          <w:rtl w:val="0"/>
          <w:lang w:val="sv-SE"/>
        </w:rPr>
        <w:t xml:space="preserve">Toimingute logi: </w:t>
      </w:r>
      <w:r>
        <w:rPr>
          <w:rtl w:val="0"/>
          <w:lang w:val="sv-SE"/>
        </w:rPr>
        <w:t>Vastavalt m</w:t>
      </w:r>
      <w:r>
        <w:rPr>
          <w:rtl w:val="0"/>
          <w:lang w:val="sv-SE"/>
        </w:rPr>
        <w:t>ää</w:t>
      </w:r>
      <w:r>
        <w:rPr>
          <w:rtl w:val="0"/>
          <w:lang w:val="sv-SE"/>
        </w:rPr>
        <w:t>ruse (EL) 2020/1056 artikli 9 l</w:t>
      </w:r>
      <w:r>
        <w:rPr>
          <w:rtl w:val="0"/>
          <w:lang w:val="sv-SE"/>
        </w:rPr>
        <w:t>õ</w:t>
      </w:r>
      <w:r>
        <w:rPr>
          <w:rtl w:val="0"/>
          <w:lang w:val="sv-SE"/>
        </w:rPr>
        <w:t>ike 1 punktile c ja rakendusm</w:t>
      </w:r>
      <w:r>
        <w:rPr>
          <w:rtl w:val="0"/>
          <w:lang w:val="sv-SE"/>
        </w:rPr>
        <w:t>ää</w:t>
      </w:r>
      <w:r>
        <w:rPr>
          <w:rtl w:val="0"/>
          <w:lang w:val="sv-SE"/>
        </w:rPr>
        <w:t>ruse (EL) 2024/1942 artiklile 6 peab eFTI v</w:t>
      </w:r>
      <w:r>
        <w:rPr>
          <w:rtl w:val="0"/>
          <w:lang w:val="sv-SE"/>
        </w:rPr>
        <w:t>ä</w:t>
      </w:r>
      <w:r>
        <w:rPr>
          <w:rtl w:val="0"/>
          <w:lang w:val="sv-SE"/>
        </w:rPr>
        <w:t>rav hoidma logi v</w:t>
      </w:r>
      <w:r>
        <w:rPr>
          <w:rtl w:val="0"/>
          <w:lang w:val="sv-SE"/>
        </w:rPr>
        <w:t>ä</w:t>
      </w:r>
      <w:r>
        <w:rPr>
          <w:rtl w:val="0"/>
          <w:lang w:val="sv-SE"/>
        </w:rPr>
        <w:t>hemalt kahe aasta jooksul.</w:t>
      </w:r>
    </w:p>
    <w:p>
      <w:pPr>
        <w:pStyle w:val="List Paragraph"/>
        <w:numPr>
          <w:ilvl w:val="0"/>
          <w:numId w:val="2"/>
        </w:numPr>
        <w:bidi w:val="0"/>
        <w:spacing w:after="80"/>
        <w:ind w:right="0"/>
        <w:jc w:val="both"/>
        <w:rPr>
          <w:rtl w:val="0"/>
          <w:lang w:val="sv-SE"/>
        </w:rPr>
      </w:pPr>
      <w:r>
        <w:rPr>
          <w:b w:val="1"/>
          <w:bCs w:val="1"/>
          <w:rtl w:val="0"/>
          <w:lang w:val="sv-SE"/>
        </w:rPr>
        <w:t>Veak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 xml:space="preserve">sitlus: </w:t>
      </w:r>
      <w:r>
        <w:rPr>
          <w:rtl w:val="0"/>
          <w:lang w:val="sv-SE"/>
        </w:rPr>
        <w:t>Juhul kui deaktiveeritud v</w:t>
      </w:r>
      <w:r>
        <w:rPr>
          <w:rtl w:val="0"/>
          <w:lang w:val="sv-SE"/>
        </w:rPr>
        <w:t>õ</w:t>
      </w:r>
      <w:r>
        <w:rPr>
          <w:rtl w:val="0"/>
          <w:lang w:val="sv-SE"/>
        </w:rPr>
        <w:t>i kustutatud eFTI andmekogumit (UIL + identifikaatorid) p</w:t>
      </w:r>
      <w:r>
        <w:rPr>
          <w:rtl w:val="0"/>
          <w:lang w:val="sv-SE"/>
        </w:rPr>
        <w:t>ä</w:t>
      </w:r>
      <w:r>
        <w:rPr>
          <w:rtl w:val="0"/>
          <w:lang w:val="sv-SE"/>
        </w:rPr>
        <w:t>ritakse Eesti eFTI v</w:t>
      </w:r>
      <w:r>
        <w:rPr>
          <w:rtl w:val="0"/>
          <w:lang w:val="sv-SE"/>
        </w:rPr>
        <w:t>ä</w:t>
      </w:r>
      <w:r>
        <w:rPr>
          <w:rtl w:val="0"/>
          <w:lang w:val="sv-SE"/>
        </w:rPr>
        <w:t>ravast (FTI007..FTI012), peab vastus sisaldama konkreetset veateadet.</w:t>
      </w:r>
    </w:p>
    <w:p>
      <w:pPr>
        <w:pStyle w:val="Body"/>
        <w:spacing w:after="60"/>
        <w:jc w:val="both"/>
        <w:rPr>
          <w:lang w:val="sv-SE"/>
        </w:rPr>
      </w:pPr>
    </w:p>
    <w:p>
      <w:pPr>
        <w:pStyle w:val="Heading 2"/>
        <w:jc w:val="both"/>
      </w:pPr>
      <w:r>
        <w:rPr>
          <w:rtl w:val="0"/>
          <w:lang w:val="sv-SE"/>
        </w:rPr>
        <w:t>4.4 J</w:t>
      </w:r>
      <w:r>
        <w:rPr>
          <w:rtl w:val="0"/>
          <w:lang w:val="sv-SE"/>
        </w:rPr>
        <w:t>ä</w:t>
      </w:r>
      <w:r>
        <w:rPr>
          <w:rtl w:val="0"/>
          <w:lang w:val="sv-SE"/>
        </w:rPr>
        <w:t>relkommunikatsioon</w:t>
      </w:r>
    </w:p>
    <w:p>
      <w:pPr>
        <w:pStyle w:val="Body"/>
        <w:spacing w:after="120"/>
        <w:jc w:val="both"/>
      </w:pPr>
      <w:r>
        <w:rPr>
          <w:rtl w:val="0"/>
          <w:lang w:val="sv-SE"/>
        </w:rPr>
        <w:t>Vastavalt komisjoni rakendusm</w:t>
      </w:r>
      <w:r>
        <w:rPr>
          <w:rtl w:val="0"/>
          <w:lang w:val="sv-SE"/>
        </w:rPr>
        <w:t>ää</w:t>
      </w:r>
      <w:r>
        <w:rPr>
          <w:rtl w:val="0"/>
          <w:lang w:val="sv-SE"/>
        </w:rPr>
        <w:t>ruse (EL) 2024/1942 artikli 1 l</w:t>
      </w:r>
      <w:r>
        <w:rPr>
          <w:rtl w:val="0"/>
          <w:lang w:val="sv-SE"/>
        </w:rPr>
        <w:t>õ</w:t>
      </w:r>
      <w:r>
        <w:rPr>
          <w:rtl w:val="0"/>
          <w:lang w:val="sv-SE"/>
        </w:rPr>
        <w:t>ikele 6 t</w:t>
      </w:r>
      <w:r>
        <w:rPr>
          <w:rtl w:val="0"/>
          <w:lang w:val="sv-SE"/>
        </w:rPr>
        <w:t>ä</w:t>
      </w:r>
      <w:r>
        <w:rPr>
          <w:rtl w:val="0"/>
          <w:lang w:val="sv-SE"/>
        </w:rPr>
        <w:t>hendab j</w:t>
      </w:r>
      <w:r>
        <w:rPr>
          <w:rtl w:val="0"/>
          <w:lang w:val="sv-SE"/>
        </w:rPr>
        <w:t>ä</w:t>
      </w:r>
      <w:r>
        <w:rPr>
          <w:rtl w:val="0"/>
          <w:lang w:val="sv-SE"/>
        </w:rPr>
        <w:t>relkommunikatsioon suhtlust p</w:t>
      </w:r>
      <w:r>
        <w:rPr>
          <w:rtl w:val="0"/>
          <w:lang w:val="sv-SE"/>
        </w:rPr>
        <w:t>ä</w:t>
      </w:r>
      <w:r>
        <w:rPr>
          <w:rtl w:val="0"/>
          <w:lang w:val="sv-SE"/>
        </w:rPr>
        <w:t>devate asutuste ja asjaomaste ettev</w:t>
      </w:r>
      <w:r>
        <w:rPr>
          <w:rtl w:val="0"/>
          <w:lang w:val="sv-SE"/>
        </w:rPr>
        <w:t>õ</w:t>
      </w:r>
      <w:r>
        <w:rPr>
          <w:rtl w:val="0"/>
          <w:lang w:val="sv-SE"/>
        </w:rPr>
        <w:t>tete vahel teabe kohta, mille ettev</w:t>
      </w:r>
      <w:r>
        <w:rPr>
          <w:rtl w:val="0"/>
          <w:lang w:val="sv-SE"/>
        </w:rPr>
        <w:t>õ</w:t>
      </w:r>
      <w:r>
        <w:rPr>
          <w:rtl w:val="0"/>
          <w:lang w:val="sv-SE"/>
        </w:rPr>
        <w:t>ted on eFTI platvormil k</w:t>
      </w:r>
      <w:r>
        <w:rPr>
          <w:rtl w:val="0"/>
          <w:lang w:val="sv-SE"/>
        </w:rPr>
        <w:t>ä</w:t>
      </w:r>
      <w:r>
        <w:rPr>
          <w:rtl w:val="0"/>
          <w:lang w:val="sv-SE"/>
        </w:rPr>
        <w:t>ttesaadavaks teinud, p</w:t>
      </w:r>
      <w:r>
        <w:rPr>
          <w:rtl w:val="0"/>
          <w:lang w:val="sv-SE"/>
        </w:rPr>
        <w:t>ä</w:t>
      </w:r>
      <w:r>
        <w:rPr>
          <w:rtl w:val="0"/>
          <w:lang w:val="sv-SE"/>
        </w:rPr>
        <w:t>rast seda, kui p</w:t>
      </w:r>
      <w:r>
        <w:rPr>
          <w:rtl w:val="0"/>
          <w:lang w:val="sv-SE"/>
        </w:rPr>
        <w:t>ä</w:t>
      </w:r>
      <w:r>
        <w:rPr>
          <w:rtl w:val="0"/>
          <w:lang w:val="sv-SE"/>
        </w:rPr>
        <w:t>deva asutuse ametnik on selle teabe vastavust vastavat teavet kontrollinud.</w:t>
      </w:r>
    </w:p>
    <w:p>
      <w:pPr>
        <w:pStyle w:val="Body"/>
        <w:spacing w:after="120"/>
        <w:jc w:val="both"/>
      </w:pPr>
      <w:r>
        <w:rPr>
          <w:rtl w:val="0"/>
          <w:lang w:val="sv-SE"/>
        </w:rPr>
        <w:t>J</w:t>
      </w:r>
      <w:r>
        <w:rPr>
          <w:rtl w:val="0"/>
          <w:lang w:val="sv-SE"/>
        </w:rPr>
        <w:t>ä</w:t>
      </w:r>
      <w:r>
        <w:rPr>
          <w:rtl w:val="0"/>
          <w:lang w:val="sv-SE"/>
        </w:rPr>
        <w:t>relkommunikatsioon algatatakse juhul, kui p</w:t>
      </w:r>
      <w:r>
        <w:rPr>
          <w:rtl w:val="0"/>
          <w:lang w:val="sv-SE"/>
        </w:rPr>
        <w:t>ä</w:t>
      </w:r>
      <w:r>
        <w:rPr>
          <w:rtl w:val="0"/>
          <w:lang w:val="sv-SE"/>
        </w:rPr>
        <w:t>deva asutuse ametnik tuvastab, et eFTI platvormilt saadud teave on puudulik v</w:t>
      </w:r>
      <w:r>
        <w:rPr>
          <w:rtl w:val="0"/>
          <w:lang w:val="sv-SE"/>
        </w:rPr>
        <w:t>õ</w:t>
      </w:r>
      <w:r>
        <w:rPr>
          <w:rtl w:val="0"/>
          <w:lang w:val="sv-SE"/>
        </w:rPr>
        <w:t>i ei vasta muul viisil kohaldatavatele regulatiivse teabe n</w:t>
      </w:r>
      <w:r>
        <w:rPr>
          <w:rtl w:val="0"/>
          <w:lang w:val="sv-SE"/>
        </w:rPr>
        <w:t>õ</w:t>
      </w:r>
      <w:r>
        <w:rPr>
          <w:rtl w:val="0"/>
          <w:lang w:val="sv-SE"/>
        </w:rPr>
        <w:t>uetele. Eesm</w:t>
      </w:r>
      <w:r>
        <w:rPr>
          <w:rtl w:val="0"/>
          <w:lang w:val="sv-SE"/>
        </w:rPr>
        <w:t>ä</w:t>
      </w:r>
      <w:r>
        <w:rPr>
          <w:rtl w:val="0"/>
          <w:lang w:val="sv-SE"/>
        </w:rPr>
        <w:t>rk on edastada need t</w:t>
      </w:r>
      <w:r>
        <w:rPr>
          <w:rtl w:val="0"/>
          <w:lang w:val="sv-SE"/>
        </w:rPr>
        <w:t>ä</w:t>
      </w:r>
      <w:r>
        <w:rPr>
          <w:rtl w:val="0"/>
          <w:lang w:val="sv-SE"/>
        </w:rPr>
        <w:t>helepanekud ettev</w:t>
      </w:r>
      <w:r>
        <w:rPr>
          <w:rtl w:val="0"/>
          <w:lang w:val="sv-SE"/>
        </w:rPr>
        <w:t>õ</w:t>
      </w:r>
      <w:r>
        <w:rPr>
          <w:rtl w:val="0"/>
          <w:lang w:val="sv-SE"/>
        </w:rPr>
        <w:t>tele ja vajaduse korral taotleda selgitusi v</w:t>
      </w:r>
      <w:r>
        <w:rPr>
          <w:rtl w:val="0"/>
          <w:lang w:val="sv-SE"/>
        </w:rPr>
        <w:t>õ</w:t>
      </w:r>
      <w:r>
        <w:rPr>
          <w:rtl w:val="0"/>
          <w:lang w:val="sv-SE"/>
        </w:rPr>
        <w:t>i lisateavet.</w:t>
      </w:r>
    </w:p>
    <w:p>
      <w:pPr>
        <w:pStyle w:val="Body"/>
        <w:spacing w:after="120"/>
        <w:jc w:val="both"/>
      </w:pPr>
      <w:r>
        <w:rPr>
          <w:rtl w:val="0"/>
          <w:lang w:val="sv-SE"/>
        </w:rPr>
        <w:t>eFTI v</w:t>
      </w:r>
      <w:r>
        <w:rPr>
          <w:rtl w:val="0"/>
          <w:lang w:val="sv-SE"/>
        </w:rPr>
        <w:t>ä</w:t>
      </w:r>
      <w:r>
        <w:rPr>
          <w:rtl w:val="0"/>
          <w:lang w:val="sv-SE"/>
        </w:rPr>
        <w:t>rav toimib j</w:t>
      </w:r>
      <w:r>
        <w:rPr>
          <w:rtl w:val="0"/>
          <w:lang w:val="sv-SE"/>
        </w:rPr>
        <w:t>ä</w:t>
      </w:r>
      <w:r>
        <w:rPr>
          <w:rtl w:val="0"/>
          <w:lang w:val="sv-SE"/>
        </w:rPr>
        <w:t>relkommunikatsiooni l</w:t>
      </w:r>
      <w:r>
        <w:rPr>
          <w:rtl w:val="0"/>
          <w:lang w:val="sv-SE"/>
        </w:rPr>
        <w:t>ä</w:t>
      </w:r>
      <w:r>
        <w:rPr>
          <w:rtl w:val="0"/>
          <w:lang w:val="sv-SE"/>
        </w:rPr>
        <w:t>bilaskva vahendajana. Ta ei t</w:t>
      </w:r>
      <w:r>
        <w:rPr>
          <w:rtl w:val="0"/>
          <w:lang w:val="sv-SE"/>
        </w:rPr>
        <w:t>õ</w:t>
      </w:r>
      <w:r>
        <w:rPr>
          <w:rtl w:val="0"/>
          <w:lang w:val="sv-SE"/>
        </w:rPr>
        <w:t>lgenda ega muuda suhtluse sisu, kuid tagab turvalise suunamise ja metaandmete logimise.</w:t>
      </w:r>
    </w:p>
    <w:p>
      <w:pPr>
        <w:pStyle w:val="Body"/>
        <w:spacing w:after="120"/>
        <w:jc w:val="both"/>
      </w:pPr>
      <w:r>
        <w:rPr>
          <w:rtl w:val="0"/>
          <w:lang w:val="sv-SE"/>
        </w:rPr>
        <w:t>Vastavalt rakendusm</w:t>
      </w:r>
      <w:r>
        <w:rPr>
          <w:rtl w:val="0"/>
          <w:lang w:val="sv-SE"/>
        </w:rPr>
        <w:t>ää</w:t>
      </w:r>
      <w:r>
        <w:rPr>
          <w:rtl w:val="0"/>
          <w:lang w:val="sv-SE"/>
        </w:rPr>
        <w:t>ruse (EL) 2024/1942 artiklile 6 l</w:t>
      </w:r>
      <w:r>
        <w:rPr>
          <w:rtl w:val="0"/>
          <w:lang w:val="sv-SE"/>
        </w:rPr>
        <w:t>õ</w:t>
      </w:r>
      <w:r>
        <w:rPr>
          <w:rtl w:val="0"/>
          <w:lang w:val="sv-SE"/>
        </w:rPr>
        <w:t>ikele 4 peab p</w:t>
      </w:r>
      <w:r>
        <w:rPr>
          <w:rtl w:val="0"/>
          <w:lang w:val="sv-SE"/>
        </w:rPr>
        <w:t>ä</w:t>
      </w:r>
      <w:r>
        <w:rPr>
          <w:rtl w:val="0"/>
          <w:lang w:val="sv-SE"/>
        </w:rPr>
        <w:t>deva asutuse edastatud j</w:t>
      </w:r>
      <w:r>
        <w:rPr>
          <w:rtl w:val="0"/>
          <w:lang w:val="sv-SE"/>
        </w:rPr>
        <w:t>ä</w:t>
      </w:r>
      <w:r>
        <w:rPr>
          <w:rtl w:val="0"/>
          <w:lang w:val="sv-SE"/>
        </w:rPr>
        <w:t>relkommunikatsioon sisaldama:</w:t>
      </w:r>
    </w:p>
    <w:p>
      <w:pPr>
        <w:pStyle w:val="List Paragraph"/>
        <w:numPr>
          <w:ilvl w:val="0"/>
          <w:numId w:val="2"/>
        </w:numPr>
        <w:spacing w:after="80"/>
        <w:jc w:val="both"/>
        <w:rPr>
          <w:lang w:val="en-US"/>
        </w:rPr>
      </w:pPr>
      <w:r>
        <w:rPr>
          <w:rtl w:val="0"/>
          <w:lang w:val="en-US"/>
        </w:rPr>
        <w:t>Esialgse eFTI andmete juurdep</w:t>
      </w:r>
      <w:r>
        <w:rPr>
          <w:rtl w:val="0"/>
          <w:lang w:val="en-US"/>
        </w:rPr>
        <w:t>ää</w:t>
      </w:r>
      <w:r>
        <w:rPr>
          <w:rtl w:val="0"/>
          <w:lang w:val="en-US"/>
        </w:rPr>
        <w:t>su taotluse unikaalne identifitseerimisnumber, millega j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relkommunikatsioon on seotud.</w:t>
      </w:r>
    </w:p>
    <w:p>
      <w:pPr>
        <w:pStyle w:val="List Paragraph"/>
        <w:numPr>
          <w:ilvl w:val="0"/>
          <w:numId w:val="2"/>
        </w:numPr>
        <w:spacing w:after="80"/>
        <w:jc w:val="both"/>
        <w:rPr>
          <w:lang w:val="en-US"/>
        </w:rPr>
      </w:pPr>
      <w:r>
        <w:rPr>
          <w:rtl w:val="0"/>
          <w:lang w:val="en-US"/>
        </w:rPr>
        <w:t>Regulatiivse teabe n</w:t>
      </w:r>
      <w:r>
        <w:rPr>
          <w:rtl w:val="0"/>
          <w:lang w:val="en-US"/>
        </w:rPr>
        <w:t>õ</w:t>
      </w:r>
      <w:r>
        <w:rPr>
          <w:rtl w:val="0"/>
          <w:lang w:val="en-US"/>
        </w:rPr>
        <w:t>uete t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psustamine, mille puhul leiti, et need on puudulikud v</w:t>
      </w:r>
      <w:r>
        <w:rPr>
          <w:rtl w:val="0"/>
          <w:lang w:val="en-US"/>
        </w:rPr>
        <w:t>õ</w:t>
      </w:r>
      <w:r>
        <w:rPr>
          <w:rtl w:val="0"/>
          <w:lang w:val="en-US"/>
        </w:rPr>
        <w:t>i mittevastavad.</w:t>
      </w:r>
    </w:p>
    <w:p>
      <w:pPr>
        <w:pStyle w:val="List Paragraph"/>
        <w:numPr>
          <w:ilvl w:val="0"/>
          <w:numId w:val="2"/>
        </w:numPr>
        <w:spacing w:after="80"/>
        <w:jc w:val="both"/>
        <w:rPr>
          <w:lang w:val="en-US"/>
        </w:rPr>
      </w:pPr>
      <w:r>
        <w:rPr>
          <w:rtl w:val="0"/>
          <w:lang w:val="en-US"/>
        </w:rPr>
        <w:t>Taotletava j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reltegevuse laad (nt selgitus, parandus, lisaandmete esitamine).</w:t>
      </w:r>
    </w:p>
    <w:p>
      <w:pPr>
        <w:pStyle w:val="Body"/>
        <w:spacing w:after="60"/>
        <w:jc w:val="both"/>
      </w:pPr>
    </w:p>
    <w:p>
      <w:pPr>
        <w:pStyle w:val="Heading"/>
        <w:jc w:val="both"/>
      </w:pPr>
      <w:r>
        <w:rPr>
          <w:sz w:val="32"/>
          <w:szCs w:val="32"/>
          <w:rtl w:val="0"/>
        </w:rPr>
        <w:t>5. S</w:t>
      </w:r>
      <w:r>
        <w:rPr>
          <w:sz w:val="32"/>
          <w:szCs w:val="32"/>
          <w:rtl w:val="0"/>
          <w:lang w:val="pt-PT"/>
        </w:rPr>
        <w:t>õ</w:t>
      </w:r>
      <w:r>
        <w:rPr>
          <w:sz w:val="32"/>
          <w:szCs w:val="32"/>
          <w:rtl w:val="0"/>
        </w:rPr>
        <w:t>numite ja andmevoo kirjeldus</w:t>
      </w:r>
    </w:p>
    <w:p>
      <w:pPr>
        <w:pStyle w:val="Body"/>
        <w:spacing w:after="120"/>
        <w:jc w:val="both"/>
      </w:pPr>
      <w:r>
        <w:rPr>
          <w:rtl w:val="0"/>
        </w:rPr>
        <w:t>Selles jaotises kirjeldatakse peamisi s</w:t>
      </w:r>
      <w:r>
        <w:rPr>
          <w:rtl w:val="0"/>
        </w:rPr>
        <w:t>ü</w:t>
      </w:r>
      <w:r>
        <w:rPr>
          <w:rtl w:val="0"/>
        </w:rPr>
        <w:t xml:space="preserve">steemidevahelisi interaktsioone eFTI </w:t>
      </w:r>
      <w:r>
        <w:rPr>
          <w:rtl w:val="0"/>
          <w:lang w:val="sv-SE"/>
        </w:rPr>
        <w:t>ö</w:t>
      </w:r>
      <w:r>
        <w:rPr>
          <w:rtl w:val="0"/>
        </w:rPr>
        <w:t>kos</w:t>
      </w:r>
      <w:r>
        <w:rPr>
          <w:rtl w:val="0"/>
        </w:rPr>
        <w:t>ü</w:t>
      </w:r>
      <w:r>
        <w:rPr>
          <w:rtl w:val="0"/>
          <w:lang w:val="nl-NL"/>
        </w:rPr>
        <w:t>steemis, kaardistades funktsionaalsed n</w:t>
      </w:r>
      <w:r>
        <w:rPr>
          <w:rtl w:val="0"/>
          <w:lang w:val="pt-PT"/>
        </w:rPr>
        <w:t>õ</w:t>
      </w:r>
      <w:r>
        <w:rPr>
          <w:rtl w:val="0"/>
          <w:lang w:val="en-US"/>
        </w:rPr>
        <w:t>uded tehnilistele rakendustele.</w:t>
      </w:r>
    </w:p>
    <w:p>
      <w:pPr>
        <w:pStyle w:val="Heading 2"/>
        <w:jc w:val="both"/>
      </w:pPr>
      <w:r>
        <w:rPr>
          <w:rtl w:val="0"/>
        </w:rPr>
        <w:t>5.1 Ettev</w:t>
      </w:r>
      <w:r>
        <w:rPr>
          <w:rtl w:val="0"/>
          <w:lang w:val="pt-PT"/>
        </w:rPr>
        <w:t>õ</w:t>
      </w:r>
      <w:r>
        <w:rPr>
          <w:rtl w:val="0"/>
          <w:lang w:val="de-DE"/>
        </w:rPr>
        <w:t xml:space="preserve">te andmete </w:t>
      </w:r>
      <w:r>
        <w:rPr>
          <w:rtl w:val="0"/>
        </w:rPr>
        <w:t>ü</w:t>
      </w:r>
      <w:r>
        <w:rPr>
          <w:rtl w:val="0"/>
        </w:rPr>
        <w:t>leslaadimine (informatiivne)</w:t>
      </w:r>
    </w:p>
    <w:p>
      <w:pPr>
        <w:pStyle w:val="Body"/>
        <w:spacing w:after="120"/>
        <w:jc w:val="both"/>
      </w:pPr>
      <w:r>
        <w:rPr>
          <w:rtl w:val="0"/>
        </w:rPr>
        <w:t>Kirjeldus: Ettev</w:t>
      </w:r>
      <w:r>
        <w:rPr>
          <w:rtl w:val="0"/>
          <w:lang w:val="pt-PT"/>
        </w:rPr>
        <w:t>õ</w:t>
      </w:r>
      <w:r>
        <w:rPr>
          <w:rtl w:val="0"/>
        </w:rPr>
        <w:t>te (EO) laadib kaubaveo andmed oma valitud sertifitseeritud eFTI platvormile. See voog on eFTI platvormi ja EO vahelise suhte sisene, kuid k</w:t>
      </w:r>
      <w:r>
        <w:rPr>
          <w:rtl w:val="0"/>
        </w:rPr>
        <w:t>ä</w:t>
      </w:r>
      <w:r>
        <w:rPr>
          <w:rtl w:val="0"/>
        </w:rPr>
        <w:t>ivitab j</w:t>
      </w:r>
      <w:r>
        <w:rPr>
          <w:rtl w:val="0"/>
        </w:rPr>
        <w:t>ä</w:t>
      </w:r>
      <w:r>
        <w:rPr>
          <w:rtl w:val="0"/>
        </w:rPr>
        <w:t>rgneva registreerimise riiklikus eFTI v</w:t>
      </w:r>
      <w:r>
        <w:rPr>
          <w:rtl w:val="0"/>
        </w:rPr>
        <w:t>ä</w:t>
      </w:r>
      <w:r>
        <w:rPr>
          <w:rtl w:val="0"/>
          <w:lang w:val="pt-PT"/>
        </w:rPr>
        <w:t>ravas.</w:t>
      </w:r>
    </w:p>
    <w:p>
      <w:pPr>
        <w:pStyle w:val="List Paragraph"/>
        <w:numPr>
          <w:ilvl w:val="0"/>
          <w:numId w:val="2"/>
        </w:numPr>
        <w:spacing w:after="80"/>
        <w:jc w:val="both"/>
        <w:rPr>
          <w:lang w:val="en-US"/>
        </w:rPr>
      </w:pPr>
      <w:r>
        <w:rPr>
          <w:rtl w:val="0"/>
          <w:lang w:val="en-US"/>
        </w:rPr>
        <w:t>S</w:t>
      </w:r>
      <w:r>
        <w:rPr>
          <w:rtl w:val="0"/>
          <w:lang w:val="en-US"/>
        </w:rPr>
        <w:t>õ</w:t>
      </w:r>
      <w:r>
        <w:rPr>
          <w:rtl w:val="0"/>
          <w:lang w:val="en-US"/>
        </w:rPr>
        <w:t xml:space="preserve">numid: FTI003 (andmete 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leslaadimine), FTI006 (UIL-i genereerimine).</w:t>
      </w:r>
    </w:p>
    <w:p>
      <w:pPr>
        <w:pStyle w:val="List Paragraph"/>
        <w:numPr>
          <w:ilvl w:val="0"/>
          <w:numId w:val="2"/>
        </w:numPr>
        <w:spacing w:after="80"/>
        <w:jc w:val="both"/>
        <w:rPr>
          <w:lang w:val="en-US"/>
        </w:rPr>
      </w:pPr>
      <w:r>
        <w:rPr>
          <w:rtl w:val="0"/>
          <w:lang w:val="en-US"/>
        </w:rPr>
        <w:t>K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ivitaja: Uus kaubaveo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lesanne v</w:t>
      </w:r>
      <w:r>
        <w:rPr>
          <w:rtl w:val="0"/>
          <w:lang w:val="en-US"/>
        </w:rPr>
        <w:t>õ</w:t>
      </w:r>
      <w:r>
        <w:rPr>
          <w:rtl w:val="0"/>
          <w:lang w:val="en-US"/>
        </w:rPr>
        <w:t>i uuendus EO sises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steemis.</w:t>
      </w:r>
    </w:p>
    <w:p>
      <w:pPr>
        <w:pStyle w:val="Body"/>
        <w:spacing w:before="120" w:after="120"/>
        <w:jc w:val="both"/>
        <w:rPr>
          <w:outline w:val="0"/>
          <w:color w:val="555555"/>
          <w:u w:color="555555"/>
          <w14:textFill>
            <w14:solidFill>
              <w14:srgbClr w14:val="555555"/>
            </w14:solidFill>
          </w14:textFill>
        </w:rPr>
      </w:pPr>
    </w:p>
    <w:p>
      <w:pPr>
        <w:pStyle w:val="Body"/>
        <w:spacing w:before="120" w:after="120"/>
        <w:jc w:val="both"/>
        <w:rPr>
          <w:outline w:val="0"/>
          <w:color w:val="555555"/>
          <w:u w:color="555555"/>
          <w14:textFill>
            <w14:solidFill>
              <w14:srgbClr w14:val="555555"/>
            </w14:solidFill>
          </w14:textFill>
        </w:rPr>
      </w:pPr>
    </w:p>
    <w:p>
      <w:pPr>
        <w:pStyle w:val="Body"/>
        <w:spacing w:before="160" w:after="80"/>
        <w:jc w:val="center"/>
      </w:pPr>
      <w:r>
        <w:drawing xmlns:a="http://schemas.openxmlformats.org/drawingml/2006/main">
          <wp:inline distT="0" distB="0" distL="0" distR="0">
            <wp:extent cx="3450336" cy="2444496"/>
            <wp:effectExtent l="0" t="0" r="0" b="0"/>
            <wp:docPr id="1073741826" name="officeArt object" descr="diag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diag2" descr="diag2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0336" cy="244449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spacing w:before="120" w:after="120"/>
        <w:jc w:val="center"/>
      </w:pPr>
      <w:r>
        <w:rPr>
          <w:outline w:val="0"/>
          <w:color w:val="555555"/>
          <w:u w:color="555555"/>
          <w:rtl w:val="0"/>
          <w14:textFill>
            <w14:solidFill>
              <w14:srgbClr w14:val="555555"/>
            </w14:solidFill>
          </w14:textFill>
        </w:rPr>
        <w:t>Joonis 2: Ettev</w:t>
      </w:r>
      <w:r>
        <w:rPr>
          <w:outline w:val="0"/>
          <w:color w:val="555555"/>
          <w:u w:color="555555"/>
          <w:rtl w:val="0"/>
          <w:lang w:val="pt-PT"/>
          <w14:textFill>
            <w14:solidFill>
              <w14:srgbClr w14:val="555555"/>
            </w14:solidFill>
          </w14:textFill>
        </w:rPr>
        <w:t>õ</w:t>
      </w:r>
      <w:r>
        <w:rPr>
          <w:outline w:val="0"/>
          <w:color w:val="555555"/>
          <w:u w:color="555555"/>
          <w:rtl w:val="0"/>
          <w:lang w:val="de-DE"/>
          <w14:textFill>
            <w14:solidFill>
              <w14:srgbClr w14:val="555555"/>
            </w14:solidFill>
          </w14:textFill>
        </w:rPr>
        <w:t xml:space="preserve">te andmete </w:t>
      </w:r>
      <w:r>
        <w:rPr>
          <w:outline w:val="0"/>
          <w:color w:val="555555"/>
          <w:u w:color="555555"/>
          <w:rtl w:val="0"/>
          <w14:textFill>
            <w14:solidFill>
              <w14:srgbClr w14:val="555555"/>
            </w14:solidFill>
          </w14:textFill>
        </w:rPr>
        <w:t>ü</w:t>
      </w:r>
      <w:r>
        <w:rPr>
          <w:outline w:val="0"/>
          <w:color w:val="555555"/>
          <w:u w:color="555555"/>
          <w:rtl w:val="0"/>
          <w:lang w:val="nl-NL"/>
          <w14:textFill>
            <w14:solidFill>
              <w14:srgbClr w14:val="555555"/>
            </w14:solidFill>
          </w14:textFill>
        </w:rPr>
        <w:t>leslaadimine</w:t>
      </w:r>
    </w:p>
    <w:p>
      <w:pPr>
        <w:pStyle w:val="Heading 2"/>
        <w:jc w:val="both"/>
      </w:pPr>
      <w:r>
        <w:rPr>
          <w:rtl w:val="0"/>
        </w:rPr>
        <w:t>5.2 Unikaalsete identifikaatorite ja UIL-ide t</w:t>
      </w:r>
      <w:r>
        <w:rPr>
          <w:rtl w:val="0"/>
        </w:rPr>
        <w:t>öö</w:t>
      </w:r>
      <w:r>
        <w:rPr>
          <w:rtl w:val="0"/>
          <w:lang w:val="nl-NL"/>
        </w:rPr>
        <w:t>tlemine (registreerimine)</w:t>
      </w:r>
    </w:p>
    <w:p>
      <w:pPr>
        <w:pStyle w:val="Body"/>
        <w:spacing w:after="120"/>
        <w:jc w:val="both"/>
      </w:pPr>
      <w:r>
        <w:rPr>
          <w:rtl w:val="0"/>
        </w:rPr>
        <w:t>Kirjeldus: eFTI platvorm laadib CMDS-i identifikaatorid koos UIL-iga riiklikule eFTI v</w:t>
      </w:r>
      <w:r>
        <w:rPr>
          <w:rtl w:val="0"/>
        </w:rPr>
        <w:t>ä</w:t>
      </w:r>
      <w:r>
        <w:rPr>
          <w:rtl w:val="0"/>
        </w:rPr>
        <w:t>ravale registreerimiseks RoI-s.</w:t>
      </w:r>
    </w:p>
    <w:p>
      <w:pPr>
        <w:pStyle w:val="List Paragraph"/>
        <w:numPr>
          <w:ilvl w:val="0"/>
          <w:numId w:val="2"/>
        </w:numPr>
        <w:spacing w:after="80"/>
        <w:jc w:val="both"/>
        <w:rPr>
          <w:lang w:val="en-US"/>
        </w:rPr>
      </w:pPr>
      <w:r>
        <w:rPr>
          <w:rtl w:val="0"/>
          <w:lang w:val="en-US"/>
        </w:rPr>
        <w:t>S</w:t>
      </w:r>
      <w:r>
        <w:rPr>
          <w:rtl w:val="0"/>
          <w:lang w:val="en-US"/>
        </w:rPr>
        <w:t>õ</w:t>
      </w:r>
      <w:r>
        <w:rPr>
          <w:rtl w:val="0"/>
          <w:lang w:val="en-US"/>
        </w:rPr>
        <w:t xml:space="preserve">numid: FTI004 (identifikaatorite 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leslaadimine), FTI029 (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leslaadimise vastus).</w:t>
      </w:r>
    </w:p>
    <w:p>
      <w:pPr>
        <w:pStyle w:val="List Paragraph"/>
        <w:numPr>
          <w:ilvl w:val="0"/>
          <w:numId w:val="2"/>
        </w:numPr>
        <w:spacing w:after="80"/>
        <w:jc w:val="both"/>
        <w:rPr>
          <w:lang w:val="en-US"/>
        </w:rPr>
      </w:pPr>
      <w:r>
        <w:rPr>
          <w:rtl w:val="0"/>
          <w:lang w:val="en-US"/>
        </w:rPr>
        <w:t>Salvestamine: Andmed salvestatakse p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sivalt identifikaatorite registrisse (RoI).</w:t>
      </w:r>
    </w:p>
    <w:p>
      <w:pPr>
        <w:pStyle w:val="Body"/>
        <w:spacing w:before="120" w:after="120"/>
        <w:jc w:val="both"/>
        <w:rPr>
          <w:outline w:val="0"/>
          <w:color w:val="555555"/>
          <w:u w:color="555555"/>
          <w14:textFill>
            <w14:solidFill>
              <w14:srgbClr w14:val="555555"/>
            </w14:solidFill>
          </w14:textFill>
        </w:rPr>
      </w:pPr>
    </w:p>
    <w:p>
      <w:pPr>
        <w:pStyle w:val="Body"/>
        <w:spacing w:before="120" w:after="120"/>
        <w:jc w:val="both"/>
        <w:rPr>
          <w:outline w:val="0"/>
          <w:color w:val="555555"/>
          <w:u w:color="555555"/>
          <w14:textFill>
            <w14:solidFill>
              <w14:srgbClr w14:val="555555"/>
            </w14:solidFill>
          </w14:textFill>
        </w:rPr>
      </w:pPr>
    </w:p>
    <w:p>
      <w:pPr>
        <w:pStyle w:val="Body"/>
        <w:spacing w:before="160" w:after="80"/>
        <w:jc w:val="center"/>
      </w:pPr>
      <w:r>
        <w:drawing xmlns:a="http://schemas.openxmlformats.org/drawingml/2006/main">
          <wp:inline distT="0" distB="0" distL="0" distR="0">
            <wp:extent cx="4907280" cy="2346961"/>
            <wp:effectExtent l="0" t="0" r="0" b="0"/>
            <wp:docPr id="1073741827" name="officeArt object" descr="diag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diag3" descr="diag3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7280" cy="234696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spacing w:before="120" w:after="120"/>
        <w:jc w:val="center"/>
      </w:pPr>
      <w:r>
        <w:rPr>
          <w:outline w:val="0"/>
          <w:color w:val="555555"/>
          <w:u w:color="555555"/>
          <w:rtl w:val="0"/>
          <w14:textFill>
            <w14:solidFill>
              <w14:srgbClr w14:val="555555"/>
            </w14:solidFill>
          </w14:textFill>
        </w:rPr>
        <w:t>Joonis 3: Unikaalsete identifikaatorite ja UIL-ide t</w:t>
      </w:r>
      <w:r>
        <w:rPr>
          <w:outline w:val="0"/>
          <w:color w:val="555555"/>
          <w:u w:color="555555"/>
          <w:rtl w:val="0"/>
          <w14:textFill>
            <w14:solidFill>
              <w14:srgbClr w14:val="555555"/>
            </w14:solidFill>
          </w14:textFill>
        </w:rPr>
        <w:t>öö</w:t>
      </w:r>
      <w:r>
        <w:rPr>
          <w:outline w:val="0"/>
          <w:color w:val="555555"/>
          <w:u w:color="555555"/>
          <w:rtl w:val="0"/>
          <w14:textFill>
            <w14:solidFill>
              <w14:srgbClr w14:val="555555"/>
            </w14:solidFill>
          </w14:textFill>
        </w:rPr>
        <w:t>tlemine</w:t>
      </w:r>
    </w:p>
    <w:p>
      <w:pPr>
        <w:pStyle w:val="Heading 2"/>
        <w:jc w:val="both"/>
      </w:pPr>
      <w:r>
        <w:rPr>
          <w:rtl w:val="0"/>
        </w:rPr>
        <w:t>5.3 Regulatiivse teabele juurdep</w:t>
      </w:r>
      <w:r>
        <w:rPr>
          <w:rtl w:val="0"/>
        </w:rPr>
        <w:t>ää</w:t>
      </w:r>
      <w:r>
        <w:rPr>
          <w:rtl w:val="0"/>
        </w:rPr>
        <w:t>su taotluste t</w:t>
      </w:r>
      <w:r>
        <w:rPr>
          <w:rtl w:val="0"/>
        </w:rPr>
        <w:t>öö</w:t>
      </w:r>
      <w:r>
        <w:rPr>
          <w:rtl w:val="0"/>
          <w:lang w:val="nl-NL"/>
        </w:rPr>
        <w:t>tlemine (otsing)</w:t>
      </w:r>
    </w:p>
    <w:p>
      <w:pPr>
        <w:pStyle w:val="Body"/>
        <w:spacing w:after="120"/>
        <w:jc w:val="both"/>
      </w:pPr>
      <w:r>
        <w:rPr>
          <w:rtl w:val="0"/>
          <w:lang w:val="sv-SE"/>
        </w:rPr>
        <w:t>Kirjeldus: P</w:t>
      </w:r>
      <w:r>
        <w:rPr>
          <w:rtl w:val="0"/>
          <w:lang w:val="sv-SE"/>
        </w:rPr>
        <w:t>ä</w:t>
      </w:r>
      <w:r>
        <w:rPr>
          <w:rtl w:val="0"/>
          <w:lang w:val="sv-SE"/>
        </w:rPr>
        <w:t>devad asutused otsivad regulatiivset teavet m</w:t>
      </w:r>
      <w:r>
        <w:rPr>
          <w:rtl w:val="0"/>
          <w:lang w:val="sv-SE"/>
        </w:rPr>
        <w:t>ää</w:t>
      </w:r>
      <w:r>
        <w:rPr>
          <w:rtl w:val="0"/>
          <w:lang w:val="sv-SE"/>
        </w:rPr>
        <w:t>ratud identifikaatorite j</w:t>
      </w:r>
      <w:r>
        <w:rPr>
          <w:rtl w:val="0"/>
          <w:lang w:val="sv-SE"/>
        </w:rPr>
        <w:t>ä</w:t>
      </w:r>
      <w:r>
        <w:rPr>
          <w:rtl w:val="0"/>
          <w:lang w:val="sv-SE"/>
        </w:rPr>
        <w:t xml:space="preserve">rgi. </w:t>
      </w:r>
      <w:r>
        <w:rPr>
          <w:rtl w:val="0"/>
        </w:rPr>
        <w:t>Eesti p</w:t>
      </w:r>
      <w:r>
        <w:rPr>
          <w:rtl w:val="0"/>
        </w:rPr>
        <w:t>ä</w:t>
      </w:r>
      <w:r>
        <w:rPr>
          <w:rtl w:val="0"/>
        </w:rPr>
        <w:t>devate asutuste esialgsed taotlused on riiklikud (X-tee kaudu). Kui teavet Eesti eFTI v</w:t>
      </w:r>
      <w:r>
        <w:rPr>
          <w:rtl w:val="0"/>
        </w:rPr>
        <w:t>ä</w:t>
      </w:r>
      <w:r>
        <w:rPr>
          <w:rtl w:val="0"/>
        </w:rPr>
        <w:t>ravast ei leita, edastab see piiri</w:t>
      </w:r>
      <w:r>
        <w:rPr>
          <w:rtl w:val="0"/>
        </w:rPr>
        <w:t>ü</w:t>
      </w:r>
      <w:r>
        <w:rPr>
          <w:rtl w:val="0"/>
        </w:rPr>
        <w:t>lese otsingu teiste liikmesriikide eFTI v</w:t>
      </w:r>
      <w:r>
        <w:rPr>
          <w:rtl w:val="0"/>
        </w:rPr>
        <w:t>ä</w:t>
      </w:r>
      <w:r>
        <w:rPr>
          <w:rtl w:val="0"/>
          <w:lang w:val="en-US"/>
        </w:rPr>
        <w:t>ravatele eDelivery AS4 v</w:t>
      </w:r>
      <w:r>
        <w:rPr>
          <w:rtl w:val="0"/>
          <w:lang w:val="pt-PT"/>
        </w:rPr>
        <w:t>õ</w:t>
      </w:r>
      <w:r>
        <w:rPr>
          <w:rtl w:val="0"/>
        </w:rPr>
        <w:t>rgu kaudu.</w:t>
      </w:r>
    </w:p>
    <w:p>
      <w:pPr>
        <w:pStyle w:val="List Paragraph"/>
        <w:numPr>
          <w:ilvl w:val="0"/>
          <w:numId w:val="2"/>
        </w:numPr>
        <w:spacing w:after="80"/>
        <w:jc w:val="both"/>
        <w:rPr>
          <w:lang w:val="en-US"/>
        </w:rPr>
      </w:pPr>
      <w:r>
        <w:rPr>
          <w:rtl w:val="0"/>
          <w:lang w:val="en-US"/>
        </w:rPr>
        <w:t>S</w:t>
      </w:r>
      <w:r>
        <w:rPr>
          <w:rtl w:val="0"/>
          <w:lang w:val="en-US"/>
        </w:rPr>
        <w:t>õ</w:t>
      </w:r>
      <w:r>
        <w:rPr>
          <w:rtl w:val="0"/>
          <w:lang w:val="en-US"/>
        </w:rPr>
        <w:t xml:space="preserve">numid: FTI014 (otsingu taotlus </w:t>
      </w:r>
      <w:r>
        <w:rPr>
          <w:rtl w:val="0"/>
          <w:lang w:val="en-US"/>
        </w:rPr>
        <w:t xml:space="preserve">– </w:t>
      </w:r>
      <w:r>
        <w:rPr>
          <w:rtl w:val="0"/>
          <w:lang w:val="en-US"/>
        </w:rPr>
        <w:t>AAP v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ravale), FTI019 (piiri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lene otsing), FTI021 (piiri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lene vastus).</w:t>
      </w:r>
    </w:p>
    <w:p>
      <w:pPr>
        <w:pStyle w:val="List Paragraph"/>
        <w:numPr>
          <w:ilvl w:val="0"/>
          <w:numId w:val="2"/>
        </w:numPr>
        <w:spacing w:after="80"/>
        <w:jc w:val="both"/>
        <w:rPr>
          <w:lang w:val="en-US"/>
        </w:rPr>
      </w:pPr>
      <w:r>
        <w:rPr>
          <w:rtl w:val="0"/>
          <w:lang w:val="en-US"/>
        </w:rPr>
        <w:t>Omadus: Reaalajas tulemuste voogesitus SSE (Server-Sent Events) abil.</w:t>
      </w:r>
    </w:p>
    <w:p>
      <w:pPr>
        <w:pStyle w:val="Body"/>
        <w:spacing w:before="120" w:after="120"/>
        <w:jc w:val="both"/>
        <w:rPr>
          <w:outline w:val="0"/>
          <w:color w:val="555555"/>
          <w:u w:color="555555"/>
          <w14:textFill>
            <w14:solidFill>
              <w14:srgbClr w14:val="555555"/>
            </w14:solidFill>
          </w14:textFill>
        </w:rPr>
      </w:pPr>
    </w:p>
    <w:p>
      <w:pPr>
        <w:pStyle w:val="Body"/>
        <w:spacing w:before="120" w:after="120"/>
        <w:jc w:val="both"/>
        <w:rPr>
          <w:outline w:val="0"/>
          <w:color w:val="555555"/>
          <w:u w:color="555555"/>
          <w14:textFill>
            <w14:solidFill>
              <w14:srgbClr w14:val="555555"/>
            </w14:solidFill>
          </w14:textFill>
        </w:rPr>
      </w:pPr>
    </w:p>
    <w:p>
      <w:pPr>
        <w:pStyle w:val="Body"/>
        <w:spacing w:before="160" w:after="80"/>
        <w:jc w:val="center"/>
      </w:pPr>
      <w:r>
        <w:drawing xmlns:a="http://schemas.openxmlformats.org/drawingml/2006/main">
          <wp:inline distT="0" distB="0" distL="0" distR="0">
            <wp:extent cx="6120385" cy="3718560"/>
            <wp:effectExtent l="0" t="0" r="0" b="0"/>
            <wp:docPr id="1073741828" name="officeArt object" descr="diag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diag4" descr="diag4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385" cy="371856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spacing w:before="120" w:after="120"/>
        <w:jc w:val="center"/>
      </w:pPr>
      <w:r>
        <w:rPr>
          <w:outline w:val="0"/>
          <w:color w:val="555555"/>
          <w:u w:color="555555"/>
          <w:rtl w:val="0"/>
          <w14:textFill>
            <w14:solidFill>
              <w14:srgbClr w14:val="555555"/>
            </w14:solidFill>
          </w14:textFill>
        </w:rPr>
        <w:t>Joonis 4: Regulatiivse teabe otsing</w:t>
      </w:r>
    </w:p>
    <w:p>
      <w:pPr>
        <w:pStyle w:val="Heading 2"/>
        <w:jc w:val="both"/>
      </w:pPr>
      <w:r>
        <w:rPr>
          <w:rtl w:val="0"/>
        </w:rPr>
        <w:t>5.4 Regulatiivse teabele juurdep</w:t>
      </w:r>
      <w:r>
        <w:rPr>
          <w:rtl w:val="0"/>
        </w:rPr>
        <w:t>ää</w:t>
      </w:r>
      <w:r>
        <w:rPr>
          <w:rtl w:val="0"/>
        </w:rPr>
        <w:t>su vastuste t</w:t>
      </w:r>
      <w:r>
        <w:rPr>
          <w:rtl w:val="0"/>
        </w:rPr>
        <w:t>öö</w:t>
      </w:r>
      <w:r>
        <w:rPr>
          <w:rtl w:val="0"/>
        </w:rPr>
        <w:t>tlemine (hankimine)</w:t>
      </w:r>
    </w:p>
    <w:p>
      <w:pPr>
        <w:pStyle w:val="Body"/>
        <w:spacing w:after="120"/>
        <w:jc w:val="both"/>
      </w:pPr>
      <w:r>
        <w:rPr>
          <w:rtl w:val="0"/>
          <w:lang w:val="sv-SE"/>
        </w:rPr>
        <w:t>Kirjeldus: P</w:t>
      </w:r>
      <w:r>
        <w:rPr>
          <w:rtl w:val="0"/>
          <w:lang w:val="sv-SE"/>
        </w:rPr>
        <w:t>ä</w:t>
      </w:r>
      <w:r>
        <w:rPr>
          <w:rtl w:val="0"/>
          <w:lang w:val="sv-SE"/>
        </w:rPr>
        <w:t>devad asutused hangivad konkreetse volitatud andmete alamhulga UIL-i abil. Taotluse esitab Eesti p</w:t>
      </w:r>
      <w:r>
        <w:rPr>
          <w:rtl w:val="0"/>
          <w:lang w:val="sv-SE"/>
        </w:rPr>
        <w:t>ä</w:t>
      </w:r>
      <w:r>
        <w:rPr>
          <w:rtl w:val="0"/>
          <w:lang w:val="sv-SE"/>
        </w:rPr>
        <w:t>dev asutus. Eesti eFTI v</w:t>
      </w:r>
      <w:r>
        <w:rPr>
          <w:rtl w:val="0"/>
          <w:lang w:val="sv-SE"/>
        </w:rPr>
        <w:t>ä</w:t>
      </w:r>
      <w:r>
        <w:rPr>
          <w:rtl w:val="0"/>
          <w:lang w:val="sv-SE"/>
        </w:rPr>
        <w:t>rav suunab taotluse UIL</w:t>
      </w:r>
      <w:r>
        <w:rPr>
          <w:rtl w:val="0"/>
          <w:lang w:val="sv-SE"/>
        </w:rPr>
        <w:t>’</w:t>
      </w:r>
      <w:r>
        <w:rPr>
          <w:rtl w:val="0"/>
          <w:lang w:val="sv-SE"/>
        </w:rPr>
        <w:t>i registreerinud eFTI platvormile (riiklikult v</w:t>
      </w:r>
      <w:r>
        <w:rPr>
          <w:rtl w:val="0"/>
          <w:lang w:val="sv-SE"/>
        </w:rPr>
        <w:t>õ</w:t>
      </w:r>
      <w:r>
        <w:rPr>
          <w:rtl w:val="0"/>
          <w:lang w:val="sv-SE"/>
        </w:rPr>
        <w:t>i piiri</w:t>
      </w:r>
      <w:r>
        <w:rPr>
          <w:rtl w:val="0"/>
          <w:lang w:val="sv-SE"/>
        </w:rPr>
        <w:t>ü</w:t>
      </w:r>
      <w:r>
        <w:rPr>
          <w:rtl w:val="0"/>
          <w:lang w:val="sv-SE"/>
        </w:rPr>
        <w:t>leselt).</w:t>
      </w:r>
    </w:p>
    <w:p>
      <w:pPr>
        <w:pStyle w:val="List Paragraph"/>
        <w:numPr>
          <w:ilvl w:val="0"/>
          <w:numId w:val="2"/>
        </w:numPr>
        <w:bidi w:val="0"/>
        <w:spacing w:after="80"/>
        <w:ind w:right="0"/>
        <w:jc w:val="both"/>
        <w:rPr>
          <w:rtl w:val="0"/>
          <w:lang w:val="sv-SE"/>
        </w:rPr>
      </w:pPr>
      <w:r>
        <w:rPr>
          <w:rtl w:val="0"/>
          <w:lang w:val="sv-SE"/>
        </w:rPr>
        <w:t>S</w:t>
      </w:r>
      <w:r>
        <w:rPr>
          <w:rtl w:val="0"/>
          <w:lang w:val="sv-SE"/>
        </w:rPr>
        <w:t>õ</w:t>
      </w:r>
      <w:r>
        <w:rPr>
          <w:rtl w:val="0"/>
          <w:lang w:val="sv-SE"/>
        </w:rPr>
        <w:t xml:space="preserve">numid: FTI008 (andmekogumi taotlus </w:t>
      </w:r>
      <w:r>
        <w:rPr>
          <w:rtl w:val="0"/>
          <w:lang w:val="sv-SE"/>
        </w:rPr>
        <w:t xml:space="preserve">– </w:t>
      </w:r>
      <w:r>
        <w:rPr>
          <w:rtl w:val="0"/>
          <w:lang w:val="sv-SE"/>
        </w:rPr>
        <w:t>AAP v</w:t>
      </w:r>
      <w:r>
        <w:rPr>
          <w:rtl w:val="0"/>
          <w:lang w:val="sv-SE"/>
        </w:rPr>
        <w:t>ä</w:t>
      </w:r>
      <w:r>
        <w:rPr>
          <w:rtl w:val="0"/>
          <w:lang w:val="sv-SE"/>
        </w:rPr>
        <w:t>ravale), FTI009 (edastamine platvormile), FTI020 (edastamine kaugsele eFTI v</w:t>
      </w:r>
      <w:r>
        <w:rPr>
          <w:rtl w:val="0"/>
          <w:lang w:val="sv-SE"/>
        </w:rPr>
        <w:t>ä</w:t>
      </w:r>
      <w:r>
        <w:rPr>
          <w:rtl w:val="0"/>
          <w:lang w:val="sv-SE"/>
        </w:rPr>
        <w:t>ravale).</w:t>
      </w:r>
    </w:p>
    <w:p>
      <w:pPr>
        <w:pStyle w:val="List Paragraph"/>
        <w:numPr>
          <w:ilvl w:val="0"/>
          <w:numId w:val="2"/>
        </w:numPr>
        <w:bidi w:val="0"/>
        <w:spacing w:after="80"/>
        <w:ind w:right="0"/>
        <w:jc w:val="both"/>
        <w:rPr>
          <w:rtl w:val="0"/>
          <w:lang w:val="sv-SE"/>
        </w:rPr>
      </w:pPr>
      <w:r>
        <w:rPr>
          <w:rtl w:val="0"/>
          <w:lang w:val="sv-SE"/>
        </w:rPr>
        <w:t>T</w:t>
      </w:r>
      <w:r>
        <w:rPr>
          <w:rtl w:val="0"/>
          <w:lang w:val="sv-SE"/>
        </w:rPr>
        <w:t>öö</w:t>
      </w:r>
      <w:r>
        <w:rPr>
          <w:rtl w:val="0"/>
          <w:lang w:val="sv-SE"/>
        </w:rPr>
        <w:t>tlemine: V</w:t>
      </w:r>
      <w:r>
        <w:rPr>
          <w:rtl w:val="0"/>
          <w:lang w:val="sv-SE"/>
        </w:rPr>
        <w:t>ä</w:t>
      </w:r>
      <w:r>
        <w:rPr>
          <w:rtl w:val="0"/>
          <w:lang w:val="sv-SE"/>
        </w:rPr>
        <w:t>rav rakendab alamhulga filtreerimist enne edastamist.</w:t>
      </w:r>
    </w:p>
    <w:p>
      <w:pPr>
        <w:pStyle w:val="List Paragraph"/>
        <w:numPr>
          <w:ilvl w:val="0"/>
          <w:numId w:val="2"/>
        </w:numPr>
        <w:spacing w:after="80"/>
        <w:jc w:val="both"/>
        <w:rPr>
          <w:lang w:val="sv-SE"/>
        </w:rPr>
      </w:pPr>
    </w:p>
    <w:p>
      <w:pPr>
        <w:pStyle w:val="Body"/>
        <w:spacing w:before="120" w:after="120"/>
        <w:jc w:val="both"/>
        <w:rPr>
          <w:outline w:val="0"/>
          <w:color w:val="555555"/>
          <w:u w:color="555555"/>
          <w:lang w:val="sv-SE"/>
          <w14:textFill>
            <w14:solidFill>
              <w14:srgbClr w14:val="555555"/>
            </w14:solidFill>
          </w14:textFill>
        </w:rPr>
      </w:pPr>
    </w:p>
    <w:p>
      <w:pPr>
        <w:pStyle w:val="Body"/>
        <w:spacing w:before="120" w:after="120"/>
        <w:jc w:val="both"/>
        <w:rPr>
          <w:outline w:val="0"/>
          <w:color w:val="555555"/>
          <w:u w:color="555555"/>
          <w:lang w:val="sv-SE"/>
          <w14:textFill>
            <w14:solidFill>
              <w14:srgbClr w14:val="555555"/>
            </w14:solidFill>
          </w14:textFill>
        </w:rPr>
      </w:pPr>
    </w:p>
    <w:p>
      <w:pPr>
        <w:pStyle w:val="Body"/>
        <w:spacing w:before="160" w:after="80"/>
        <w:jc w:val="center"/>
      </w:pPr>
      <w:r>
        <w:drawing xmlns:a="http://schemas.openxmlformats.org/drawingml/2006/main">
          <wp:inline distT="0" distB="0" distL="0" distR="0">
            <wp:extent cx="6120385" cy="3627121"/>
            <wp:effectExtent l="0" t="0" r="0" b="0"/>
            <wp:docPr id="1073741829" name="officeArt object" descr="diag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diag5" descr="diag5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385" cy="362712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spacing w:before="120" w:after="120"/>
        <w:jc w:val="center"/>
      </w:pPr>
      <w:r>
        <w:rPr>
          <w:outline w:val="0"/>
          <w:color w:val="555555"/>
          <w:u w:color="555555"/>
          <w:rtl w:val="0"/>
          <w:lang w:val="sv-SE"/>
          <w14:textFill>
            <w14:solidFill>
              <w14:srgbClr w14:val="555555"/>
            </w14:solidFill>
          </w14:textFill>
        </w:rPr>
        <w:t>Joonis 5: Regulatiivse teabe hankimine</w:t>
      </w:r>
    </w:p>
    <w:p>
      <w:pPr>
        <w:pStyle w:val="Heading 2"/>
        <w:jc w:val="both"/>
      </w:pPr>
      <w:r>
        <w:rPr>
          <w:rtl w:val="0"/>
          <w:lang w:val="sv-SE"/>
        </w:rPr>
        <w:t>5.5 J</w:t>
      </w:r>
      <w:r>
        <w:rPr>
          <w:rtl w:val="0"/>
          <w:lang w:val="sv-SE"/>
        </w:rPr>
        <w:t>ä</w:t>
      </w:r>
      <w:r>
        <w:rPr>
          <w:rtl w:val="0"/>
          <w:lang w:val="sv-SE"/>
        </w:rPr>
        <w:t>relkommunikatsiooni t</w:t>
      </w:r>
      <w:r>
        <w:rPr>
          <w:rtl w:val="0"/>
          <w:lang w:val="sv-SE"/>
        </w:rPr>
        <w:t>öö</w:t>
      </w:r>
      <w:r>
        <w:rPr>
          <w:rtl w:val="0"/>
          <w:lang w:val="sv-SE"/>
        </w:rPr>
        <w:t>tlemine</w:t>
      </w:r>
    </w:p>
    <w:p>
      <w:pPr>
        <w:pStyle w:val="Body"/>
        <w:spacing w:after="120"/>
        <w:jc w:val="both"/>
      </w:pPr>
      <w:r>
        <w:rPr>
          <w:rtl w:val="0"/>
          <w:lang w:val="sv-SE"/>
        </w:rPr>
        <w:t>Kirjeldus: P</w:t>
      </w:r>
      <w:r>
        <w:rPr>
          <w:rtl w:val="0"/>
          <w:lang w:val="sv-SE"/>
        </w:rPr>
        <w:t>ä</w:t>
      </w:r>
      <w:r>
        <w:rPr>
          <w:rtl w:val="0"/>
          <w:lang w:val="sv-SE"/>
        </w:rPr>
        <w:t>deva asutuse esindaja saadab j</w:t>
      </w:r>
      <w:r>
        <w:rPr>
          <w:rtl w:val="0"/>
          <w:lang w:val="sv-SE"/>
        </w:rPr>
        <w:t>ä</w:t>
      </w:r>
      <w:r>
        <w:rPr>
          <w:rtl w:val="0"/>
          <w:lang w:val="sv-SE"/>
        </w:rPr>
        <w:t>relkommunikatsiooni kontrollitud andmekogumi kohta eFTI platvormile.</w:t>
      </w:r>
    </w:p>
    <w:p>
      <w:pPr>
        <w:pStyle w:val="List Paragraph"/>
        <w:numPr>
          <w:ilvl w:val="0"/>
          <w:numId w:val="2"/>
        </w:numPr>
        <w:bidi w:val="0"/>
        <w:spacing w:after="80"/>
        <w:ind w:right="0"/>
        <w:jc w:val="both"/>
        <w:rPr>
          <w:rtl w:val="0"/>
          <w:lang w:val="sv-SE"/>
        </w:rPr>
      </w:pPr>
      <w:r>
        <w:rPr>
          <w:rtl w:val="0"/>
          <w:lang w:val="sv-SE"/>
        </w:rPr>
        <w:t>S</w:t>
      </w:r>
      <w:r>
        <w:rPr>
          <w:rtl w:val="0"/>
          <w:lang w:val="sv-SE"/>
        </w:rPr>
        <w:t>õ</w:t>
      </w:r>
      <w:r>
        <w:rPr>
          <w:rtl w:val="0"/>
          <w:lang w:val="sv-SE"/>
        </w:rPr>
        <w:t>numid: FTI024 (j</w:t>
      </w:r>
      <w:r>
        <w:rPr>
          <w:rtl w:val="0"/>
          <w:lang w:val="sv-SE"/>
        </w:rPr>
        <w:t>ä</w:t>
      </w:r>
      <w:r>
        <w:rPr>
          <w:rtl w:val="0"/>
          <w:lang w:val="sv-SE"/>
        </w:rPr>
        <w:t xml:space="preserve">relkommunikatsioon </w:t>
      </w:r>
      <w:r>
        <w:rPr>
          <w:rtl w:val="0"/>
          <w:lang w:val="sv-SE"/>
        </w:rPr>
        <w:t xml:space="preserve">– </w:t>
      </w:r>
      <w:r>
        <w:rPr>
          <w:rtl w:val="0"/>
          <w:lang w:val="sv-SE"/>
        </w:rPr>
        <w:t>AAP v</w:t>
      </w:r>
      <w:r>
        <w:rPr>
          <w:rtl w:val="0"/>
          <w:lang w:val="sv-SE"/>
        </w:rPr>
        <w:t>ä</w:t>
      </w:r>
      <w:r>
        <w:rPr>
          <w:rtl w:val="0"/>
          <w:lang w:val="sv-SE"/>
        </w:rPr>
        <w:t>ravale), FTI025 (edastamine platvormile), FTI026 (edastamine kaugsele eFTI v</w:t>
      </w:r>
      <w:r>
        <w:rPr>
          <w:rtl w:val="0"/>
          <w:lang w:val="sv-SE"/>
        </w:rPr>
        <w:t>ä</w:t>
      </w:r>
      <w:r>
        <w:rPr>
          <w:rtl w:val="0"/>
          <w:lang w:val="sv-SE"/>
        </w:rPr>
        <w:t>ravale).</w:t>
      </w:r>
    </w:p>
    <w:p>
      <w:pPr>
        <w:pStyle w:val="Body"/>
        <w:spacing w:before="120" w:after="120"/>
        <w:jc w:val="both"/>
        <w:rPr>
          <w:outline w:val="0"/>
          <w:color w:val="555555"/>
          <w:u w:color="555555"/>
          <w:lang w:val="sv-SE"/>
          <w14:textFill>
            <w14:solidFill>
              <w14:srgbClr w14:val="555555"/>
            </w14:solidFill>
          </w14:textFill>
        </w:rPr>
      </w:pPr>
    </w:p>
    <w:p>
      <w:pPr>
        <w:pStyle w:val="Body"/>
        <w:spacing w:before="120" w:after="120"/>
        <w:jc w:val="both"/>
        <w:rPr>
          <w:outline w:val="0"/>
          <w:color w:val="555555"/>
          <w:u w:color="555555"/>
          <w:lang w:val="sv-SE"/>
          <w14:textFill>
            <w14:solidFill>
              <w14:srgbClr w14:val="555555"/>
            </w14:solidFill>
          </w14:textFill>
        </w:rPr>
      </w:pPr>
    </w:p>
    <w:p>
      <w:pPr>
        <w:pStyle w:val="Body"/>
        <w:spacing w:before="160" w:after="80"/>
        <w:jc w:val="center"/>
      </w:pPr>
      <w:r>
        <w:drawing xmlns:a="http://schemas.openxmlformats.org/drawingml/2006/main">
          <wp:inline distT="0" distB="0" distL="0" distR="0">
            <wp:extent cx="6120385" cy="3267456"/>
            <wp:effectExtent l="0" t="0" r="0" b="0"/>
            <wp:docPr id="1073741830" name="officeArt object" descr="diag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diag6" descr="diag6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385" cy="326745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spacing w:before="120" w:after="120"/>
        <w:jc w:val="center"/>
      </w:pPr>
      <w:r>
        <w:rPr>
          <w:outline w:val="0"/>
          <w:color w:val="555555"/>
          <w:u w:color="555555"/>
          <w:rtl w:val="0"/>
          <w:lang w:val="sv-SE"/>
          <w14:textFill>
            <w14:solidFill>
              <w14:srgbClr w14:val="555555"/>
            </w14:solidFill>
          </w14:textFill>
        </w:rPr>
        <w:t>Joonis 6: J</w:t>
      </w:r>
      <w:r>
        <w:rPr>
          <w:outline w:val="0"/>
          <w:color w:val="555555"/>
          <w:u w:color="555555"/>
          <w:rtl w:val="0"/>
          <w:lang w:val="sv-SE"/>
          <w14:textFill>
            <w14:solidFill>
              <w14:srgbClr w14:val="555555"/>
            </w14:solidFill>
          </w14:textFill>
        </w:rPr>
        <w:t>ä</w:t>
      </w:r>
      <w:r>
        <w:rPr>
          <w:outline w:val="0"/>
          <w:color w:val="555555"/>
          <w:u w:color="555555"/>
          <w:rtl w:val="0"/>
          <w:lang w:val="sv-SE"/>
          <w14:textFill>
            <w14:solidFill>
              <w14:srgbClr w14:val="555555"/>
            </w14:solidFill>
          </w14:textFill>
        </w:rPr>
        <w:t>relkommunikatsioon</w:t>
      </w:r>
    </w:p>
    <w:p>
      <w:pPr>
        <w:pStyle w:val="Body"/>
        <w:spacing w:after="60"/>
        <w:jc w:val="both"/>
        <w:rPr>
          <w:lang w:val="sv-SE"/>
        </w:rPr>
      </w:pPr>
    </w:p>
    <w:p>
      <w:pPr>
        <w:pStyle w:val="Heading"/>
        <w:jc w:val="both"/>
      </w:pPr>
      <w:r>
        <w:rPr>
          <w:sz w:val="32"/>
          <w:szCs w:val="32"/>
          <w:rtl w:val="0"/>
          <w:lang w:val="sv-SE"/>
        </w:rPr>
        <w:t xml:space="preserve">6. Kasutajarollid ja </w:t>
      </w:r>
      <w:r>
        <w:rPr>
          <w:sz w:val="32"/>
          <w:szCs w:val="32"/>
          <w:rtl w:val="0"/>
          <w:lang w:val="sv-SE"/>
        </w:rPr>
        <w:t>õ</w:t>
      </w:r>
      <w:r>
        <w:rPr>
          <w:sz w:val="32"/>
          <w:szCs w:val="32"/>
          <w:rtl w:val="0"/>
          <w:lang w:val="sv-SE"/>
        </w:rPr>
        <w:t>igused</w:t>
      </w:r>
    </w:p>
    <w:p>
      <w:pPr>
        <w:pStyle w:val="Heading 2"/>
        <w:jc w:val="both"/>
      </w:pPr>
      <w:r>
        <w:rPr>
          <w:rtl w:val="0"/>
          <w:lang w:val="sv-SE"/>
        </w:rPr>
        <w:t>6.1 Rollide definitsioonid</w:t>
      </w:r>
    </w:p>
    <w:p>
      <w:pPr>
        <w:pStyle w:val="Body"/>
        <w:spacing w:after="120"/>
        <w:jc w:val="both"/>
      </w:pPr>
      <w:r>
        <w:rPr>
          <w:rtl w:val="0"/>
          <w:lang w:val="sv-SE"/>
        </w:rPr>
        <w:t>eFTI v</w:t>
      </w:r>
      <w:r>
        <w:rPr>
          <w:rtl w:val="0"/>
          <w:lang w:val="sv-SE"/>
        </w:rPr>
        <w:t>ä</w:t>
      </w:r>
      <w:r>
        <w:rPr>
          <w:rtl w:val="0"/>
          <w:lang w:val="sv-SE"/>
        </w:rPr>
        <w:t>rav m</w:t>
      </w:r>
      <w:r>
        <w:rPr>
          <w:rtl w:val="0"/>
          <w:lang w:val="sv-SE"/>
        </w:rPr>
        <w:t>ää</w:t>
      </w:r>
      <w:r>
        <w:rPr>
          <w:rtl w:val="0"/>
          <w:lang w:val="sv-SE"/>
        </w:rPr>
        <w:t>ratleb rollid, mis p</w:t>
      </w:r>
      <w:r>
        <w:rPr>
          <w:rtl w:val="0"/>
          <w:lang w:val="sv-SE"/>
        </w:rPr>
        <w:t>õ</w:t>
      </w:r>
      <w:r>
        <w:rPr>
          <w:rtl w:val="0"/>
          <w:lang w:val="sv-SE"/>
        </w:rPr>
        <w:t>hinevad alusloogikal ja EL m</w:t>
      </w:r>
      <w:r>
        <w:rPr>
          <w:rtl w:val="0"/>
          <w:lang w:val="sv-SE"/>
        </w:rPr>
        <w:t>ää</w:t>
      </w:r>
      <w:r>
        <w:rPr>
          <w:rtl w:val="0"/>
          <w:lang w:val="sv-SE"/>
        </w:rPr>
        <w:t xml:space="preserve">ruses 2020/1056 nimetatud </w:t>
      </w:r>
      <w:r>
        <w:rPr>
          <w:rtl w:val="0"/>
          <w:lang w:val="sv-SE"/>
        </w:rPr>
        <w:t>ü</w:t>
      </w:r>
      <w:r>
        <w:rPr>
          <w:rtl w:val="0"/>
          <w:lang w:val="sv-SE"/>
        </w:rPr>
        <w:t>ksustel. Neid rolle m</w:t>
      </w:r>
      <w:r>
        <w:rPr>
          <w:rtl w:val="0"/>
          <w:lang w:val="sv-SE"/>
        </w:rPr>
        <w:t>ää</w:t>
      </w:r>
      <w:r>
        <w:rPr>
          <w:rtl w:val="0"/>
          <w:lang w:val="sv-SE"/>
        </w:rPr>
        <w:t>ratakse inimkasutajatele (haldusliidese kaudu) s</w:t>
      </w:r>
      <w:r>
        <w:rPr>
          <w:rtl w:val="0"/>
          <w:lang w:val="sv-SE"/>
        </w:rPr>
        <w:t>ü</w:t>
      </w:r>
      <w:r>
        <w:rPr>
          <w:rtl w:val="0"/>
          <w:lang w:val="sv-SE"/>
        </w:rPr>
        <w:t>steemi haldamiseks ja andmete juurdep</w:t>
      </w:r>
      <w:r>
        <w:rPr>
          <w:rtl w:val="0"/>
          <w:lang w:val="sv-SE"/>
        </w:rPr>
        <w:t>ää</w:t>
      </w:r>
      <w:r>
        <w:rPr>
          <w:rtl w:val="0"/>
          <w:lang w:val="sv-SE"/>
        </w:rPr>
        <w:t>suks.</w:t>
      </w:r>
    </w:p>
    <w:p>
      <w:pPr>
        <w:pStyle w:val="List Paragraph"/>
        <w:numPr>
          <w:ilvl w:val="0"/>
          <w:numId w:val="2"/>
        </w:numPr>
        <w:bidi w:val="0"/>
        <w:spacing w:after="80"/>
        <w:ind w:right="0"/>
        <w:jc w:val="both"/>
        <w:rPr>
          <w:rtl w:val="0"/>
          <w:lang w:val="sv-SE"/>
        </w:rPr>
      </w:pPr>
      <w:r>
        <w:rPr>
          <w:b w:val="1"/>
          <w:bCs w:val="1"/>
          <w:rtl w:val="0"/>
          <w:lang w:val="sv-SE"/>
        </w:rPr>
        <w:t>V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 xml:space="preserve">rava administraator (kood: ADMIN): </w:t>
      </w:r>
      <w:r>
        <w:rPr>
          <w:rtl w:val="0"/>
          <w:lang w:val="sv-SE"/>
        </w:rPr>
        <w:t>T</w:t>
      </w:r>
      <w:r>
        <w:rPr>
          <w:rtl w:val="0"/>
          <w:lang w:val="sv-SE"/>
        </w:rPr>
        <w:t>ä</w:t>
      </w:r>
      <w:r>
        <w:rPr>
          <w:rtl w:val="0"/>
          <w:lang w:val="sv-SE"/>
        </w:rPr>
        <w:t>ielik s</w:t>
      </w:r>
      <w:r>
        <w:rPr>
          <w:rtl w:val="0"/>
          <w:lang w:val="sv-SE"/>
        </w:rPr>
        <w:t>ü</w:t>
      </w:r>
      <w:r>
        <w:rPr>
          <w:rtl w:val="0"/>
          <w:lang w:val="sv-SE"/>
        </w:rPr>
        <w:t>steemi juurdep</w:t>
      </w:r>
      <w:r>
        <w:rPr>
          <w:rtl w:val="0"/>
          <w:lang w:val="sv-SE"/>
        </w:rPr>
        <w:t>ää</w:t>
      </w:r>
      <w:r>
        <w:rPr>
          <w:rtl w:val="0"/>
          <w:lang w:val="sv-SE"/>
        </w:rPr>
        <w:t xml:space="preserve">s ilma konkreetse </w:t>
      </w:r>
      <w:r>
        <w:rPr>
          <w:rtl w:val="0"/>
          <w:lang w:val="sv-SE"/>
        </w:rPr>
        <w:t>ü</w:t>
      </w:r>
      <w:r>
        <w:rPr>
          <w:rtl w:val="0"/>
          <w:lang w:val="sv-SE"/>
        </w:rPr>
        <w:t>ksuse piiranguta. Vastutab k</w:t>
      </w:r>
      <w:r>
        <w:rPr>
          <w:rtl w:val="0"/>
          <w:lang w:val="sv-SE"/>
        </w:rPr>
        <w:t>õ</w:t>
      </w:r>
      <w:r>
        <w:rPr>
          <w:rtl w:val="0"/>
          <w:lang w:val="sv-SE"/>
        </w:rPr>
        <w:t>rgetasemelise haldamise eest, sealhulgas teiste kasutajate loomise, s</w:t>
      </w:r>
      <w:r>
        <w:rPr>
          <w:rtl w:val="0"/>
          <w:lang w:val="sv-SE"/>
        </w:rPr>
        <w:t>ü</w:t>
      </w:r>
      <w:r>
        <w:rPr>
          <w:rtl w:val="0"/>
          <w:lang w:val="sv-SE"/>
        </w:rPr>
        <w:t>steemi</w:t>
      </w:r>
      <w:r>
        <w:rPr>
          <w:rtl w:val="0"/>
          <w:lang w:val="sv-SE"/>
        </w:rPr>
        <w:t>ü</w:t>
      </w:r>
      <w:r>
        <w:rPr>
          <w:rtl w:val="0"/>
          <w:lang w:val="sv-SE"/>
        </w:rPr>
        <w:t xml:space="preserve">leste sertifikaatide haldamise ja </w:t>
      </w:r>
      <w:r>
        <w:rPr>
          <w:rtl w:val="0"/>
          <w:lang w:val="sv-SE"/>
        </w:rPr>
        <w:t>ü</w:t>
      </w:r>
      <w:r>
        <w:rPr>
          <w:rtl w:val="0"/>
          <w:lang w:val="sv-SE"/>
        </w:rPr>
        <w:t>ldise tervise j</w:t>
      </w:r>
      <w:r>
        <w:rPr>
          <w:rtl w:val="0"/>
          <w:lang w:val="sv-SE"/>
        </w:rPr>
        <w:t>ä</w:t>
      </w:r>
      <w:r>
        <w:rPr>
          <w:rtl w:val="0"/>
          <w:lang w:val="sv-SE"/>
        </w:rPr>
        <w:t>lgimise eest.</w:t>
      </w:r>
    </w:p>
    <w:p>
      <w:pPr>
        <w:pStyle w:val="List Paragraph"/>
        <w:numPr>
          <w:ilvl w:val="0"/>
          <w:numId w:val="2"/>
        </w:numPr>
        <w:spacing w:after="80"/>
        <w:jc w:val="both"/>
        <w:rPr>
          <w:lang w:val="en-US"/>
        </w:rPr>
      </w:pPr>
      <w:r>
        <w:rPr>
          <w:b w:val="1"/>
          <w:bCs w:val="1"/>
          <w:rtl w:val="0"/>
          <w:lang w:val="en-US"/>
        </w:rPr>
        <w:t>P</w:t>
      </w:r>
      <w:r>
        <w:rPr>
          <w:b w:val="1"/>
          <w:bCs w:val="1"/>
          <w:rtl w:val="0"/>
          <w:lang w:val="en-US"/>
        </w:rPr>
        <w:t>ä</w:t>
      </w:r>
      <w:r>
        <w:rPr>
          <w:b w:val="1"/>
          <w:bCs w:val="1"/>
          <w:rtl w:val="0"/>
          <w:lang w:val="en-US"/>
        </w:rPr>
        <w:t xml:space="preserve">dev asutus (kood: AUTHORITY): </w:t>
      </w:r>
      <w:r>
        <w:rPr>
          <w:rtl w:val="0"/>
          <w:lang w:val="en-US"/>
        </w:rPr>
        <w:t>Avalik asutus, kes on volitatud p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 xml:space="preserve">ringuid tegema ja regulatiivset kaubaveo teavet vaatama vastavalt oma </w:t>
      </w:r>
      <w:r>
        <w:rPr>
          <w:rtl w:val="0"/>
          <w:lang w:val="en-US"/>
        </w:rPr>
        <w:t>õ</w:t>
      </w:r>
      <w:r>
        <w:rPr>
          <w:rtl w:val="0"/>
          <w:lang w:val="en-US"/>
        </w:rPr>
        <w:t>iguslikule volitusele.</w:t>
      </w:r>
    </w:p>
    <w:p>
      <w:pPr>
        <w:pStyle w:val="List Paragraph"/>
        <w:numPr>
          <w:ilvl w:val="0"/>
          <w:numId w:val="4"/>
        </w:numPr>
        <w:spacing w:after="60"/>
        <w:jc w:val="both"/>
        <w:rPr>
          <w:lang w:val="en-US"/>
        </w:rPr>
      </w:pPr>
      <w:r>
        <w:rPr>
          <w:rtl w:val="0"/>
          <w:lang w:val="en-US"/>
        </w:rPr>
        <w:t>CA administraator: Halduskasutaja (inimene), kelle ulatus on piiratud konkreetse AuthorityId-ga. Haldab oma asutuse kasutajakontosid ja API-v</w:t>
      </w:r>
      <w:r>
        <w:rPr>
          <w:rtl w:val="0"/>
          <w:lang w:val="en-US"/>
        </w:rPr>
        <w:t>õ</w:t>
      </w:r>
      <w:r>
        <w:rPr>
          <w:rtl w:val="0"/>
          <w:lang w:val="en-US"/>
        </w:rPr>
        <w:t>tmeid.</w:t>
      </w:r>
    </w:p>
    <w:p>
      <w:pPr>
        <w:pStyle w:val="List Paragraph"/>
        <w:numPr>
          <w:ilvl w:val="0"/>
          <w:numId w:val="4"/>
        </w:numPr>
        <w:spacing w:after="60"/>
        <w:jc w:val="both"/>
        <w:rPr>
          <w:lang w:val="en-US"/>
        </w:rPr>
      </w:pPr>
      <w:r>
        <w:rPr>
          <w:rtl w:val="0"/>
          <w:lang w:val="en-US"/>
        </w:rPr>
        <w:t>Inspektor/ametnik: Inimkasutaja, kes teeb reaalajas otsinguid ja hankimisi volitatud p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deva asutuse kasutajaliidese kaudu.</w:t>
      </w:r>
    </w:p>
    <w:p>
      <w:pPr>
        <w:pStyle w:val="List Paragraph"/>
        <w:numPr>
          <w:ilvl w:val="0"/>
          <w:numId w:val="2"/>
        </w:numPr>
        <w:spacing w:after="80"/>
        <w:jc w:val="both"/>
        <w:rPr>
          <w:lang w:val="en-US"/>
        </w:rPr>
      </w:pPr>
      <w:r>
        <w:rPr>
          <w:b w:val="1"/>
          <w:bCs w:val="1"/>
          <w:rtl w:val="0"/>
          <w:lang w:val="en-US"/>
        </w:rPr>
        <w:t xml:space="preserve">eFTI platvorm (kood: PLATFORM): </w:t>
      </w:r>
      <w:r>
        <w:rPr>
          <w:rtl w:val="0"/>
          <w:lang w:val="en-US"/>
        </w:rPr>
        <w:t>Sertifitseeritud IKT-lahendus, mida ettev</w:t>
      </w:r>
      <w:r>
        <w:rPr>
          <w:rtl w:val="0"/>
          <w:lang w:val="en-US"/>
        </w:rPr>
        <w:t>õ</w:t>
      </w:r>
      <w:r>
        <w:rPr>
          <w:rtl w:val="0"/>
          <w:lang w:val="en-US"/>
        </w:rPr>
        <w:t>ted kasutavad kaubaveo andmekogumite salvestamiseks ja t</w:t>
      </w:r>
      <w:r>
        <w:rPr>
          <w:rtl w:val="0"/>
          <w:lang w:val="en-US"/>
        </w:rPr>
        <w:t>öö</w:t>
      </w:r>
      <w:r>
        <w:rPr>
          <w:rtl w:val="0"/>
          <w:lang w:val="en-US"/>
        </w:rPr>
        <w:t>tlemiseks.</w:t>
      </w:r>
    </w:p>
    <w:p>
      <w:pPr>
        <w:pStyle w:val="List Paragraph"/>
        <w:numPr>
          <w:ilvl w:val="0"/>
          <w:numId w:val="2"/>
        </w:numPr>
        <w:spacing w:after="80"/>
        <w:jc w:val="both"/>
        <w:rPr>
          <w:lang w:val="en-US"/>
        </w:rPr>
      </w:pPr>
      <w:r>
        <w:rPr>
          <w:b w:val="1"/>
          <w:bCs w:val="1"/>
          <w:rtl w:val="0"/>
          <w:lang w:val="en-US"/>
        </w:rPr>
        <w:t>EL liikmesriigi v</w:t>
      </w:r>
      <w:r>
        <w:rPr>
          <w:b w:val="1"/>
          <w:bCs w:val="1"/>
          <w:rtl w:val="0"/>
          <w:lang w:val="en-US"/>
        </w:rPr>
        <w:t>ä</w:t>
      </w:r>
      <w:r>
        <w:rPr>
          <w:b w:val="1"/>
          <w:bCs w:val="1"/>
          <w:rtl w:val="0"/>
          <w:lang w:val="en-US"/>
        </w:rPr>
        <w:t xml:space="preserve">rav (kood: GATE): </w:t>
      </w:r>
      <w:r>
        <w:rPr>
          <w:rtl w:val="0"/>
          <w:lang w:val="en-US"/>
        </w:rPr>
        <w:t xml:space="preserve">EL-i 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lesest eFTI vahetuskeskkonnast vastastikune riiklik v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rav, mis suhtleb turvalise AS4/eDelivery kaudu.</w:t>
      </w:r>
    </w:p>
    <w:p>
      <w:pPr>
        <w:pStyle w:val="Heading 2"/>
        <w:jc w:val="both"/>
      </w:pPr>
      <w:r>
        <w:rPr>
          <w:rtl w:val="0"/>
        </w:rPr>
        <w:t>6.2 Rolli kasutaja</w:t>
      </w:r>
      <w:r>
        <w:rPr>
          <w:rtl w:val="0"/>
          <w:lang w:val="pt-PT"/>
        </w:rPr>
        <w:t>õ</w:t>
      </w:r>
      <w:r>
        <w:rPr>
          <w:rtl w:val="0"/>
          <w:lang w:val="en-US"/>
        </w:rPr>
        <w:t>igused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2162"/>
        <w:gridCol w:w="911"/>
        <w:gridCol w:w="1674"/>
        <w:gridCol w:w="1009"/>
        <w:gridCol w:w="1419"/>
        <w:gridCol w:w="1040"/>
        <w:gridCol w:w="1145"/>
      </w:tblGrid>
      <w:tr>
        <w:tblPrEx>
          <w:shd w:val="clear" w:color="auto" w:fill="cad1d7"/>
        </w:tblPrEx>
        <w:trPr>
          <w:trHeight w:val="436" w:hRule="atLeast"/>
        </w:trPr>
        <w:tc>
          <w:tcPr>
            <w:tcW w:type="dxa" w:w="2162"/>
            <w:tcBorders>
              <w:top w:val="single" w:color="2e75b6" w:sz="1" w:space="0" w:shadow="0" w:frame="0"/>
              <w:left w:val="single" w:color="2e75b6" w:sz="1" w:space="0" w:shadow="0" w:frame="0"/>
              <w:bottom w:val="single" w:color="cccccc" w:sz="1" w:space="0" w:shadow="0" w:frame="0"/>
              <w:right w:val="single" w:color="2e75b6" w:sz="1" w:space="0" w:shadow="0" w:frame="0"/>
            </w:tcBorders>
            <w:shd w:val="clear" w:color="auto" w:fill="2e75b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Roll</w:t>
            </w:r>
          </w:p>
        </w:tc>
        <w:tc>
          <w:tcPr>
            <w:tcW w:type="dxa" w:w="911"/>
            <w:tcBorders>
              <w:top w:val="single" w:color="2e75b6" w:sz="1" w:space="0" w:shadow="0" w:frame="0"/>
              <w:left w:val="single" w:color="2e75b6" w:sz="1" w:space="0" w:shadow="0" w:frame="0"/>
              <w:bottom w:val="single" w:color="cccccc" w:sz="1" w:space="0" w:shadow="0" w:frame="0"/>
              <w:right w:val="single" w:color="2e75b6" w:sz="1" w:space="0" w:shadow="0" w:frame="0"/>
            </w:tcBorders>
            <w:shd w:val="clear" w:color="auto" w:fill="2e75b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Otsing (UIL)</w:t>
            </w:r>
          </w:p>
        </w:tc>
        <w:tc>
          <w:tcPr>
            <w:tcW w:type="dxa" w:w="1674"/>
            <w:tcBorders>
              <w:top w:val="single" w:color="2e75b6" w:sz="1" w:space="0" w:shadow="0" w:frame="0"/>
              <w:left w:val="single" w:color="2e75b6" w:sz="1" w:space="0" w:shadow="0" w:frame="0"/>
              <w:bottom w:val="single" w:color="cccccc" w:sz="1" w:space="0" w:shadow="0" w:frame="0"/>
              <w:right w:val="single" w:color="2e75b6" w:sz="1" w:space="0" w:shadow="0" w:frame="0"/>
            </w:tcBorders>
            <w:shd w:val="clear" w:color="auto" w:fill="2e75b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Hankimine (andmekogum)</w:t>
            </w:r>
          </w:p>
        </w:tc>
        <w:tc>
          <w:tcPr>
            <w:tcW w:type="dxa" w:w="1009"/>
            <w:tcBorders>
              <w:top w:val="single" w:color="2e75b6" w:sz="1" w:space="0" w:shadow="0" w:frame="0"/>
              <w:left w:val="single" w:color="2e75b6" w:sz="1" w:space="0" w:shadow="0" w:frame="0"/>
              <w:bottom w:val="single" w:color="cccccc" w:sz="1" w:space="0" w:shadow="0" w:frame="0"/>
              <w:right w:val="single" w:color="2e75b6" w:sz="1" w:space="0" w:shadow="0" w:frame="0"/>
            </w:tcBorders>
            <w:shd w:val="clear" w:color="auto" w:fill="2e75b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Registr. (UIL)</w:t>
            </w:r>
          </w:p>
        </w:tc>
        <w:tc>
          <w:tcPr>
            <w:tcW w:type="dxa" w:w="1419"/>
            <w:tcBorders>
              <w:top w:val="single" w:color="2e75b6" w:sz="1" w:space="0" w:shadow="0" w:frame="0"/>
              <w:left w:val="single" w:color="2e75b6" w:sz="1" w:space="0" w:shadow="0" w:frame="0"/>
              <w:bottom w:val="single" w:color="cccccc" w:sz="1" w:space="0" w:shadow="0" w:frame="0"/>
              <w:right w:val="single" w:color="2e75b6" w:sz="1" w:space="0" w:shadow="0" w:frame="0"/>
            </w:tcBorders>
            <w:shd w:val="clear" w:color="auto" w:fill="2e75b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J</w:t>
            </w: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ä</w:t>
            </w: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relsuhtlus</w:t>
            </w:r>
          </w:p>
        </w:tc>
        <w:tc>
          <w:tcPr>
            <w:tcW w:type="dxa" w:w="1040"/>
            <w:tcBorders>
              <w:top w:val="single" w:color="2e75b6" w:sz="1" w:space="0" w:shadow="0" w:frame="0"/>
              <w:left w:val="single" w:color="2e75b6" w:sz="1" w:space="0" w:shadow="0" w:frame="0"/>
              <w:bottom w:val="single" w:color="cccccc" w:sz="1" w:space="0" w:shadow="0" w:frame="0"/>
              <w:right w:val="single" w:color="2e75b6" w:sz="1" w:space="0" w:shadow="0" w:frame="0"/>
            </w:tcBorders>
            <w:shd w:val="clear" w:color="auto" w:fill="2e75b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Ü</w:t>
            </w: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ksuste haldus</w:t>
            </w:r>
          </w:p>
        </w:tc>
        <w:tc>
          <w:tcPr>
            <w:tcW w:type="dxa" w:w="1145"/>
            <w:tcBorders>
              <w:top w:val="single" w:color="2e75b6" w:sz="1" w:space="0" w:shadow="0" w:frame="0"/>
              <w:left w:val="single" w:color="2e75b6" w:sz="1" w:space="0" w:shadow="0" w:frame="0"/>
              <w:bottom w:val="single" w:color="cccccc" w:sz="1" w:space="0" w:shadow="0" w:frame="0"/>
              <w:right w:val="single" w:color="2e75b6" w:sz="1" w:space="0" w:shadow="0" w:frame="0"/>
            </w:tcBorders>
            <w:shd w:val="clear" w:color="auto" w:fill="2e75b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</w:t>
            </w: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ü</w:t>
            </w: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steemi konfig.</w:t>
            </w:r>
          </w:p>
        </w:tc>
      </w:tr>
      <w:tr>
        <w:tblPrEx>
          <w:shd w:val="clear" w:color="auto" w:fill="cad1d7"/>
        </w:tblPrEx>
        <w:trPr>
          <w:trHeight w:val="216" w:hRule="atLeast"/>
        </w:trPr>
        <w:tc>
          <w:tcPr>
            <w:tcW w:type="dxa" w:w="216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Ü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lemadministraator</w:t>
            </w:r>
          </w:p>
        </w:tc>
        <w:tc>
          <w:tcPr>
            <w:tcW w:type="dxa" w:w="911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X</w:t>
            </w:r>
          </w:p>
        </w:tc>
        <w:tc>
          <w:tcPr>
            <w:tcW w:type="dxa" w:w="167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X</w:t>
            </w:r>
          </w:p>
        </w:tc>
        <w:tc>
          <w:tcPr>
            <w:tcW w:type="dxa" w:w="100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X</w:t>
            </w:r>
          </w:p>
        </w:tc>
        <w:tc>
          <w:tcPr>
            <w:tcW w:type="dxa" w:w="141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X</w:t>
            </w:r>
          </w:p>
        </w:tc>
        <w:tc>
          <w:tcPr>
            <w:tcW w:type="dxa" w:w="104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X</w:t>
            </w:r>
          </w:p>
        </w:tc>
        <w:tc>
          <w:tcPr>
            <w:tcW w:type="dxa" w:w="114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X</w:t>
            </w:r>
          </w:p>
        </w:tc>
      </w:tr>
      <w:tr>
        <w:tblPrEx>
          <w:shd w:val="clear" w:color="auto" w:fill="cad1d7"/>
        </w:tblPrEx>
        <w:trPr>
          <w:trHeight w:val="216" w:hRule="atLeast"/>
        </w:trPr>
        <w:tc>
          <w:tcPr>
            <w:tcW w:type="dxa" w:w="216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P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ä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dev asutus</w:t>
            </w:r>
          </w:p>
        </w:tc>
        <w:tc>
          <w:tcPr>
            <w:tcW w:type="dxa" w:w="911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X</w:t>
            </w:r>
          </w:p>
        </w:tc>
        <w:tc>
          <w:tcPr>
            <w:tcW w:type="dxa" w:w="167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X</w:t>
            </w:r>
          </w:p>
        </w:tc>
        <w:tc>
          <w:tcPr>
            <w:tcW w:type="dxa" w:w="100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–</w:t>
            </w:r>
          </w:p>
        </w:tc>
        <w:tc>
          <w:tcPr>
            <w:tcW w:type="dxa" w:w="141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X</w:t>
            </w:r>
          </w:p>
        </w:tc>
        <w:tc>
          <w:tcPr>
            <w:tcW w:type="dxa" w:w="104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X*</w:t>
            </w:r>
          </w:p>
        </w:tc>
        <w:tc>
          <w:tcPr>
            <w:tcW w:type="dxa" w:w="114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–</w:t>
            </w:r>
          </w:p>
        </w:tc>
      </w:tr>
      <w:tr>
        <w:tblPrEx>
          <w:shd w:val="clear" w:color="auto" w:fill="cad1d7"/>
        </w:tblPrEx>
        <w:trPr>
          <w:trHeight w:val="216" w:hRule="atLeast"/>
        </w:trPr>
        <w:tc>
          <w:tcPr>
            <w:tcW w:type="dxa" w:w="216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eFTI platvorm</w:t>
            </w:r>
          </w:p>
        </w:tc>
        <w:tc>
          <w:tcPr>
            <w:tcW w:type="dxa" w:w="911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–</w:t>
            </w:r>
          </w:p>
        </w:tc>
        <w:tc>
          <w:tcPr>
            <w:tcW w:type="dxa" w:w="167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–</w:t>
            </w:r>
          </w:p>
        </w:tc>
        <w:tc>
          <w:tcPr>
            <w:tcW w:type="dxa" w:w="100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X</w:t>
            </w:r>
          </w:p>
        </w:tc>
        <w:tc>
          <w:tcPr>
            <w:tcW w:type="dxa" w:w="141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–</w:t>
            </w:r>
          </w:p>
        </w:tc>
        <w:tc>
          <w:tcPr>
            <w:tcW w:type="dxa" w:w="104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X*</w:t>
            </w:r>
          </w:p>
        </w:tc>
        <w:tc>
          <w:tcPr>
            <w:tcW w:type="dxa" w:w="114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–</w:t>
            </w:r>
          </w:p>
        </w:tc>
      </w:tr>
      <w:tr>
        <w:tblPrEx>
          <w:shd w:val="clear" w:color="auto" w:fill="cad1d7"/>
        </w:tblPrEx>
        <w:trPr>
          <w:trHeight w:val="216" w:hRule="atLeast"/>
        </w:trPr>
        <w:tc>
          <w:tcPr>
            <w:tcW w:type="dxa" w:w="216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EL liikmesriigi v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ä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rav</w:t>
            </w:r>
          </w:p>
        </w:tc>
        <w:tc>
          <w:tcPr>
            <w:tcW w:type="dxa" w:w="911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X</w:t>
            </w:r>
          </w:p>
        </w:tc>
        <w:tc>
          <w:tcPr>
            <w:tcW w:type="dxa" w:w="167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X</w:t>
            </w:r>
          </w:p>
        </w:tc>
        <w:tc>
          <w:tcPr>
            <w:tcW w:type="dxa" w:w="100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–</w:t>
            </w:r>
          </w:p>
        </w:tc>
        <w:tc>
          <w:tcPr>
            <w:tcW w:type="dxa" w:w="141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X</w:t>
            </w:r>
          </w:p>
        </w:tc>
        <w:tc>
          <w:tcPr>
            <w:tcW w:type="dxa" w:w="104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–</w:t>
            </w:r>
          </w:p>
        </w:tc>
        <w:tc>
          <w:tcPr>
            <w:tcW w:type="dxa" w:w="114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–</w:t>
            </w:r>
          </w:p>
        </w:tc>
      </w:tr>
    </w:tbl>
    <w:p>
      <w:pPr>
        <w:pStyle w:val="Heading 2"/>
        <w:widowControl w:val="0"/>
        <w:jc w:val="both"/>
      </w:pPr>
    </w:p>
    <w:p>
      <w:pPr>
        <w:pStyle w:val="Body"/>
        <w:spacing w:after="120"/>
        <w:jc w:val="both"/>
      </w:pPr>
      <w:r>
        <w:rPr>
          <w:outline w:val="0"/>
          <w:color w:val="555555"/>
          <w:u w:color="555555"/>
          <w:rtl w:val="0"/>
          <w14:textFill>
            <w14:solidFill>
              <w14:srgbClr w14:val="555555"/>
            </w14:solidFill>
          </w14:textFill>
        </w:rPr>
        <w:t>*M</w:t>
      </w:r>
      <w:r>
        <w:rPr>
          <w:outline w:val="0"/>
          <w:color w:val="555555"/>
          <w:u w:color="555555"/>
          <w:rtl w:val="0"/>
          <w14:textFill>
            <w14:solidFill>
              <w14:srgbClr w14:val="555555"/>
            </w14:solidFill>
          </w14:textFill>
        </w:rPr>
        <w:t>ä</w:t>
      </w:r>
      <w:r>
        <w:rPr>
          <w:outline w:val="0"/>
          <w:color w:val="555555"/>
          <w:u w:color="555555"/>
          <w:rtl w:val="0"/>
          <w14:textFill>
            <w14:solidFill>
              <w14:srgbClr w14:val="555555"/>
            </w14:solidFill>
          </w14:textFill>
        </w:rPr>
        <w:t xml:space="preserve">rkus: Administraatorid (CA/platvorm) saavad hallata </w:t>
      </w:r>
      <w:r>
        <w:rPr>
          <w:outline w:val="0"/>
          <w:color w:val="555555"/>
          <w:u w:color="555555"/>
          <w:rtl w:val="0"/>
          <w14:textFill>
            <w14:solidFill>
              <w14:srgbClr w14:val="555555"/>
            </w14:solidFill>
          </w14:textFill>
        </w:rPr>
        <w:t>ü</w:t>
      </w:r>
      <w:r>
        <w:rPr>
          <w:outline w:val="0"/>
          <w:color w:val="555555"/>
          <w:u w:color="555555"/>
          <w:rtl w:val="0"/>
          <w14:textFill>
            <w14:solidFill>
              <w14:srgbClr w14:val="555555"/>
            </w14:solidFill>
          </w14:textFill>
        </w:rPr>
        <w:t>ksusi/kasutajaid ainult oma ulatuse piires.</w:t>
      </w:r>
    </w:p>
    <w:p>
      <w:pPr>
        <w:pStyle w:val="Body"/>
        <w:spacing w:after="60"/>
        <w:jc w:val="both"/>
      </w:pPr>
    </w:p>
    <w:p>
      <w:pPr>
        <w:pStyle w:val="Heading 2"/>
        <w:jc w:val="both"/>
      </w:pPr>
      <w:r>
        <w:rPr>
          <w:rtl w:val="0"/>
        </w:rPr>
        <w:t>6.3 Autentimine ja autoriseerimine</w:t>
      </w:r>
    </w:p>
    <w:p>
      <w:pPr>
        <w:pStyle w:val="Body"/>
        <w:spacing w:after="120"/>
        <w:jc w:val="both"/>
      </w:pPr>
      <w:r>
        <w:rPr>
          <w:rtl w:val="0"/>
        </w:rPr>
        <w:t>eFTI v</w:t>
      </w:r>
      <w:r>
        <w:rPr>
          <w:rtl w:val="0"/>
        </w:rPr>
        <w:t>ä</w:t>
      </w:r>
      <w:r>
        <w:rPr>
          <w:rtl w:val="0"/>
        </w:rPr>
        <w:t>rav peaks rakendama mitmeastmelist turvalisuse mudelit, et tagada range juurdep</w:t>
      </w:r>
      <w:r>
        <w:rPr>
          <w:rtl w:val="0"/>
        </w:rPr>
        <w:t>ää</w:t>
      </w:r>
      <w:r>
        <w:rPr>
          <w:rtl w:val="0"/>
        </w:rPr>
        <w:t>sukontroll, andmete privaatsus ja andmete muutmatuse k</w:t>
      </w:r>
      <w:r>
        <w:rPr>
          <w:rtl w:val="0"/>
          <w:lang w:val="pt-PT"/>
        </w:rPr>
        <w:t>õ</w:t>
      </w:r>
      <w:r>
        <w:rPr>
          <w:rtl w:val="0"/>
        </w:rPr>
        <w:t>igis sidekanalites vastavalt rakendusm</w:t>
      </w:r>
      <w:r>
        <w:rPr>
          <w:rtl w:val="0"/>
        </w:rPr>
        <w:t>ää</w:t>
      </w:r>
      <w:r>
        <w:rPr>
          <w:rtl w:val="0"/>
        </w:rPr>
        <w:t>ruse (EL) 2024/1942 artiklile 9.</w:t>
      </w:r>
    </w:p>
    <w:p>
      <w:pPr>
        <w:pStyle w:val="Heading 3"/>
        <w:jc w:val="both"/>
      </w:pPr>
      <w:r>
        <w:rPr>
          <w:rtl w:val="0"/>
          <w:lang w:val="it-IT"/>
        </w:rPr>
        <w:t>6.3.1 Autentimismeetodid</w:t>
      </w:r>
    </w:p>
    <w:p>
      <w:pPr>
        <w:pStyle w:val="List Paragraph"/>
        <w:numPr>
          <w:ilvl w:val="0"/>
          <w:numId w:val="2"/>
        </w:numPr>
        <w:bidi w:val="0"/>
        <w:spacing w:after="80"/>
        <w:ind w:right="0"/>
        <w:jc w:val="both"/>
        <w:rPr>
          <w:rtl w:val="0"/>
          <w:lang w:val="sv-SE"/>
        </w:rPr>
      </w:pPr>
      <w:r>
        <w:rPr>
          <w:b w:val="1"/>
          <w:bCs w:val="1"/>
          <w:rtl w:val="0"/>
          <w:lang w:val="sv-SE"/>
        </w:rPr>
        <w:t xml:space="preserve">Haldusliides: </w:t>
      </w:r>
      <w:r>
        <w:rPr>
          <w:rtl w:val="0"/>
          <w:lang w:val="sv-SE"/>
        </w:rPr>
        <w:t>E-posti/parooli autentimine kohustusliku mitmefaktorilise autentimisega (MFA) inimadministraatoritele ja -juhtidele.</w:t>
      </w:r>
    </w:p>
    <w:p>
      <w:pPr>
        <w:pStyle w:val="List Paragraph"/>
        <w:numPr>
          <w:ilvl w:val="0"/>
          <w:numId w:val="2"/>
        </w:numPr>
        <w:bidi w:val="0"/>
        <w:spacing w:after="80"/>
        <w:ind w:right="0"/>
        <w:jc w:val="both"/>
        <w:rPr>
          <w:rtl w:val="0"/>
          <w:lang w:val="sv-SE"/>
        </w:rPr>
      </w:pPr>
      <w:r>
        <w:rPr>
          <w:b w:val="1"/>
          <w:bCs w:val="1"/>
          <w:rtl w:val="0"/>
          <w:lang w:val="sv-SE"/>
        </w:rPr>
        <w:t>V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 xml:space="preserve">line API (REST): </w:t>
      </w:r>
      <w:r>
        <w:rPr>
          <w:rtl w:val="0"/>
          <w:lang w:val="sv-SE"/>
        </w:rPr>
        <w:t>OAuth 2.0 kliendi volituste piires kasutus</w:t>
      </w:r>
      <w:r>
        <w:rPr>
          <w:rtl w:val="0"/>
          <w:lang w:val="sv-SE"/>
        </w:rPr>
        <w:t>õ</w:t>
      </w:r>
      <w:r>
        <w:rPr>
          <w:rtl w:val="0"/>
          <w:lang w:val="sv-SE"/>
        </w:rPr>
        <w:t>iguste haldus (tokenid) sertifitseeritud eFTI platvormidele ja p</w:t>
      </w:r>
      <w:r>
        <w:rPr>
          <w:rtl w:val="0"/>
          <w:lang w:val="sv-SE"/>
        </w:rPr>
        <w:t>ä</w:t>
      </w:r>
      <w:r>
        <w:rPr>
          <w:rtl w:val="0"/>
          <w:lang w:val="sv-SE"/>
        </w:rPr>
        <w:t xml:space="preserve">devatele asutustele. Tokenid on seotud taotleva </w:t>
      </w:r>
      <w:r>
        <w:rPr>
          <w:rtl w:val="0"/>
          <w:lang w:val="sv-SE"/>
        </w:rPr>
        <w:t>ü</w:t>
      </w:r>
      <w:r>
        <w:rPr>
          <w:rtl w:val="0"/>
          <w:lang w:val="sv-SE"/>
        </w:rPr>
        <w:t>ksusega ja aeguvad p</w:t>
      </w:r>
      <w:r>
        <w:rPr>
          <w:rtl w:val="0"/>
          <w:lang w:val="sv-SE"/>
        </w:rPr>
        <w:t>ä</w:t>
      </w:r>
      <w:r>
        <w:rPr>
          <w:rtl w:val="0"/>
          <w:lang w:val="sv-SE"/>
        </w:rPr>
        <w:t>rast konfigureeritavat eluiga (vaikimisi: 1 tund).</w:t>
      </w:r>
    </w:p>
    <w:p>
      <w:pPr>
        <w:pStyle w:val="List Paragraph"/>
        <w:numPr>
          <w:ilvl w:val="0"/>
          <w:numId w:val="2"/>
        </w:numPr>
        <w:spacing w:after="80"/>
        <w:jc w:val="both"/>
        <w:rPr>
          <w:lang w:val="sv-SE"/>
        </w:rPr>
      </w:pPr>
      <w:r>
        <w:rPr>
          <w:b w:val="1"/>
          <w:bCs w:val="1"/>
          <w:rtl w:val="0"/>
          <w:lang w:val="sv-SE"/>
        </w:rPr>
        <w:t xml:space="preserve">Riiklik integratsioon (X-tee): </w:t>
      </w:r>
      <w:r>
        <w:rPr>
          <w:rtl w:val="0"/>
          <w:lang w:val="sv-SE"/>
        </w:rPr>
        <w:t>Vastastikune TLS turvaseveiterite vahel koos asutustaseme identiteedi p</w:t>
      </w:r>
      <w:r>
        <w:rPr>
          <w:rtl w:val="0"/>
          <w:lang w:val="sv-SE"/>
        </w:rPr>
        <w:t>ä</w:t>
      </w:r>
      <w:r>
        <w:rPr>
          <w:rtl w:val="0"/>
          <w:lang w:val="sv-SE"/>
        </w:rPr>
        <w:t xml:space="preserve">istega. </w:t>
      </w:r>
      <w:r>
        <w:rPr>
          <w:rtl w:val="0"/>
          <w:lang w:val="en-US"/>
        </w:rPr>
        <w:t>X-tee tagab nii serveri- kui ka asutustaseme autentimise.</w:t>
      </w:r>
    </w:p>
    <w:p>
      <w:pPr>
        <w:pStyle w:val="List Paragraph"/>
        <w:numPr>
          <w:ilvl w:val="0"/>
          <w:numId w:val="2"/>
        </w:numPr>
        <w:spacing w:after="80"/>
        <w:jc w:val="both"/>
        <w:rPr>
          <w:lang w:val="en-US"/>
        </w:rPr>
      </w:pPr>
      <w:r>
        <w:rPr>
          <w:b w:val="1"/>
          <w:bCs w:val="1"/>
          <w:rtl w:val="0"/>
          <w:lang w:val="en-US"/>
        </w:rPr>
        <w:t>EL koostalitlusv</w:t>
      </w:r>
      <w:r>
        <w:rPr>
          <w:b w:val="1"/>
          <w:bCs w:val="1"/>
          <w:rtl w:val="0"/>
          <w:lang w:val="en-US"/>
        </w:rPr>
        <w:t>õ</w:t>
      </w:r>
      <w:r>
        <w:rPr>
          <w:b w:val="1"/>
          <w:bCs w:val="1"/>
          <w:rtl w:val="0"/>
          <w:lang w:val="en-US"/>
        </w:rPr>
        <w:t xml:space="preserve">ime (AS4): </w:t>
      </w:r>
      <w:r>
        <w:rPr>
          <w:rtl w:val="0"/>
          <w:lang w:val="en-US"/>
        </w:rPr>
        <w:t>WS-Security koos X.509 sertifikaatidega, pakkudes vastastikust TLS-i ja s</w:t>
      </w:r>
      <w:r>
        <w:rPr>
          <w:rtl w:val="0"/>
          <w:lang w:val="en-US"/>
        </w:rPr>
        <w:t>õ</w:t>
      </w:r>
      <w:r>
        <w:rPr>
          <w:rtl w:val="0"/>
          <w:lang w:val="en-US"/>
        </w:rPr>
        <w:t>numitaseme XML-allkirjastamist vastavalt eDelivery AS4 profiilile.</w:t>
      </w:r>
    </w:p>
    <w:p>
      <w:pPr>
        <w:pStyle w:val="Heading 3"/>
        <w:jc w:val="both"/>
      </w:pPr>
      <w:r>
        <w:rPr>
          <w:rtl w:val="0"/>
          <w:lang w:val="nl-NL"/>
        </w:rPr>
        <w:t>6.3.2 Autoriseerimisloogika</w:t>
      </w:r>
    </w:p>
    <w:p>
      <w:pPr>
        <w:pStyle w:val="List Paragraph"/>
        <w:numPr>
          <w:ilvl w:val="0"/>
          <w:numId w:val="2"/>
        </w:numPr>
        <w:spacing w:after="80"/>
        <w:jc w:val="both"/>
        <w:rPr>
          <w:lang w:val="en-US"/>
        </w:rPr>
      </w:pPr>
      <w:r>
        <w:rPr>
          <w:b w:val="1"/>
          <w:bCs w:val="1"/>
          <w:rtl w:val="0"/>
          <w:lang w:val="en-US"/>
        </w:rPr>
        <w:t>Rollip</w:t>
      </w:r>
      <w:r>
        <w:rPr>
          <w:b w:val="1"/>
          <w:bCs w:val="1"/>
          <w:rtl w:val="0"/>
          <w:lang w:val="en-US"/>
        </w:rPr>
        <w:t>õ</w:t>
      </w:r>
      <w:r>
        <w:rPr>
          <w:b w:val="1"/>
          <w:bCs w:val="1"/>
          <w:rtl w:val="0"/>
          <w:lang w:val="en-US"/>
        </w:rPr>
        <w:t>hine juurdep</w:t>
      </w:r>
      <w:r>
        <w:rPr>
          <w:b w:val="1"/>
          <w:bCs w:val="1"/>
          <w:rtl w:val="0"/>
          <w:lang w:val="en-US"/>
        </w:rPr>
        <w:t>ää</w:t>
      </w:r>
      <w:r>
        <w:rPr>
          <w:b w:val="1"/>
          <w:bCs w:val="1"/>
          <w:rtl w:val="0"/>
          <w:lang w:val="en-US"/>
        </w:rPr>
        <w:t xml:space="preserve">sukontroll (RBAC): </w:t>
      </w:r>
      <w:r>
        <w:rPr>
          <w:rtl w:val="0"/>
          <w:lang w:val="en-US"/>
        </w:rPr>
        <w:t>S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steem m</w:t>
      </w:r>
      <w:r>
        <w:rPr>
          <w:rtl w:val="0"/>
          <w:lang w:val="en-US"/>
        </w:rPr>
        <w:t>ää</w:t>
      </w:r>
      <w:r>
        <w:rPr>
          <w:rtl w:val="0"/>
          <w:lang w:val="en-US"/>
        </w:rPr>
        <w:t>ratleb j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 xml:space="preserve">rgmised peamised rollid koos piiritletud </w:t>
      </w:r>
      <w:r>
        <w:rPr>
          <w:rtl w:val="0"/>
          <w:lang w:val="en-US"/>
        </w:rPr>
        <w:t>õ</w:t>
      </w:r>
      <w:r>
        <w:rPr>
          <w:rtl w:val="0"/>
          <w:lang w:val="en-US"/>
        </w:rPr>
        <w:t>igustega:</w:t>
      </w:r>
    </w:p>
    <w:p>
      <w:pPr>
        <w:pStyle w:val="List Paragraph"/>
        <w:numPr>
          <w:ilvl w:val="0"/>
          <w:numId w:val="4"/>
        </w:numPr>
        <w:spacing w:after="60"/>
        <w:jc w:val="both"/>
        <w:rPr>
          <w:lang w:val="en-US"/>
        </w:rPr>
      </w:pPr>
      <w:r>
        <w:rPr>
          <w:rtl w:val="0"/>
          <w:lang w:val="en-US"/>
        </w:rPr>
        <w:t>eFTI v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rava administraator: T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ielik s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 xml:space="preserve">steemi konfiguratsioon, kasutajate ja 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ksuste haldamine, auditilogi juurdep</w:t>
      </w:r>
      <w:r>
        <w:rPr>
          <w:rtl w:val="0"/>
          <w:lang w:val="en-US"/>
        </w:rPr>
        <w:t>ää</w:t>
      </w:r>
      <w:r>
        <w:rPr>
          <w:rtl w:val="0"/>
          <w:lang w:val="en-US"/>
        </w:rPr>
        <w:t>s.</w:t>
      </w:r>
    </w:p>
    <w:p>
      <w:pPr>
        <w:pStyle w:val="List Paragraph"/>
        <w:numPr>
          <w:ilvl w:val="0"/>
          <w:numId w:val="4"/>
        </w:numPr>
        <w:spacing w:after="60"/>
        <w:jc w:val="both"/>
        <w:rPr>
          <w:lang w:val="en-US"/>
        </w:rPr>
      </w:pPr>
      <w:r>
        <w:rPr>
          <w:rtl w:val="0"/>
          <w:lang w:val="en-US"/>
        </w:rPr>
        <w:t>eFTI platvormi operaator: UIL registreerimine (FTI004), andmekogumi uuendamine ja deaktiveerimise toimingud, mis on piiratud operaatori enda PlatformId-ga.</w:t>
      </w:r>
    </w:p>
    <w:p>
      <w:pPr>
        <w:pStyle w:val="List Paragraph"/>
        <w:numPr>
          <w:ilvl w:val="0"/>
          <w:numId w:val="4"/>
        </w:numPr>
        <w:spacing w:after="60"/>
        <w:jc w:val="both"/>
        <w:rPr>
          <w:lang w:val="en-US"/>
        </w:rPr>
      </w:pPr>
      <w:r>
        <w:rPr>
          <w:rtl w:val="0"/>
          <w:lang w:val="en-US"/>
        </w:rPr>
        <w:t>CA ametnik: Lugemis</w:t>
      </w:r>
      <w:r>
        <w:rPr>
          <w:rtl w:val="0"/>
          <w:lang w:val="en-US"/>
        </w:rPr>
        <w:t>õ</w:t>
      </w:r>
      <w:r>
        <w:rPr>
          <w:rtl w:val="0"/>
          <w:lang w:val="en-US"/>
        </w:rPr>
        <w:t>igus eFTI andmetele, j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relkommunikatsiooni algatamine, alamhulkadel p</w:t>
      </w:r>
      <w:r>
        <w:rPr>
          <w:rtl w:val="0"/>
          <w:lang w:val="en-US"/>
        </w:rPr>
        <w:t>õ</w:t>
      </w:r>
      <w:r>
        <w:rPr>
          <w:rtl w:val="0"/>
          <w:lang w:val="en-US"/>
        </w:rPr>
        <w:t>hinev handmep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 xml:space="preserve">ring </w:t>
      </w:r>
      <w:r>
        <w:rPr>
          <w:rtl w:val="0"/>
          <w:lang w:val="en-US"/>
        </w:rPr>
        <w:t xml:space="preserve">– </w:t>
      </w:r>
      <w:r>
        <w:rPr>
          <w:rtl w:val="0"/>
          <w:lang w:val="en-US"/>
        </w:rPr>
        <w:t>piiratud ametniku AuthorityId-ga.</w:t>
      </w:r>
    </w:p>
    <w:p>
      <w:pPr>
        <w:pStyle w:val="List Paragraph"/>
        <w:numPr>
          <w:ilvl w:val="0"/>
          <w:numId w:val="4"/>
        </w:numPr>
        <w:spacing w:after="60"/>
        <w:jc w:val="both"/>
        <w:rPr>
          <w:lang w:val="en-US"/>
        </w:rPr>
      </w:pPr>
      <w:r>
        <w:rPr>
          <w:rtl w:val="0"/>
          <w:lang w:val="en-US"/>
        </w:rPr>
        <w:t>CA s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steem (M2M): Masin-masin lugemis</w:t>
      </w:r>
      <w:r>
        <w:rPr>
          <w:rtl w:val="0"/>
          <w:lang w:val="en-US"/>
        </w:rPr>
        <w:t>õ</w:t>
      </w:r>
      <w:r>
        <w:rPr>
          <w:rtl w:val="0"/>
          <w:lang w:val="en-US"/>
        </w:rPr>
        <w:t>igus X-tee v</w:t>
      </w:r>
      <w:r>
        <w:rPr>
          <w:rtl w:val="0"/>
          <w:lang w:val="en-US"/>
        </w:rPr>
        <w:t>õ</w:t>
      </w:r>
      <w:r>
        <w:rPr>
          <w:rtl w:val="0"/>
          <w:lang w:val="en-US"/>
        </w:rPr>
        <w:t>i AS4 kaudu, samade piiramisereeglitega nagu CA ametnikul.</w:t>
      </w:r>
    </w:p>
    <w:p>
      <w:pPr>
        <w:pStyle w:val="Heading 3"/>
        <w:jc w:val="both"/>
        <w:rPr>
          <w:shd w:val="clear" w:color="auto" w:fill="ffff00"/>
        </w:rPr>
      </w:pPr>
      <w:r>
        <w:rPr>
          <w:shd w:val="clear" w:color="auto" w:fill="ffff00"/>
          <w:rtl w:val="0"/>
        </w:rPr>
        <w:t>6.3.3 Andmete muutmatuse tagamise mehhanismid</w:t>
      </w:r>
    </w:p>
    <w:p>
      <w:pPr>
        <w:pStyle w:val="Body"/>
        <w:spacing w:after="120"/>
        <w:jc w:val="both"/>
      </w:pPr>
      <w:r>
        <w:rPr>
          <w:shd w:val="clear" w:color="auto" w:fill="ffff00"/>
          <w:rtl w:val="0"/>
        </w:rPr>
        <w:t>Andmete muutmatus tagatakse j</w:t>
      </w:r>
      <w:r>
        <w:rPr>
          <w:shd w:val="clear" w:color="auto" w:fill="ffff00"/>
          <w:rtl w:val="0"/>
        </w:rPr>
        <w:t>ä</w:t>
      </w:r>
      <w:r>
        <w:rPr>
          <w:shd w:val="clear" w:color="auto" w:fill="ffff00"/>
          <w:rtl w:val="0"/>
        </w:rPr>
        <w:t>rgmiste tehniliste meetmete kombinatsiooniga:</w:t>
      </w:r>
    </w:p>
    <w:p>
      <w:pPr>
        <w:pStyle w:val="List Paragraph"/>
        <w:numPr>
          <w:ilvl w:val="0"/>
          <w:numId w:val="2"/>
        </w:numPr>
        <w:spacing w:after="80"/>
        <w:jc w:val="both"/>
        <w:rPr>
          <w:lang w:val="en-US"/>
        </w:rPr>
      </w:pPr>
      <w:r>
        <w:rPr>
          <w:b w:val="1"/>
          <w:bCs w:val="1"/>
          <w:rtl w:val="0"/>
          <w:lang w:val="en-US"/>
        </w:rPr>
        <w:t xml:space="preserve">Allkirjastatud taotlused ja vastused: </w:t>
      </w:r>
      <w:r>
        <w:rPr>
          <w:rtl w:val="0"/>
          <w:lang w:val="en-US"/>
        </w:rPr>
        <w:t>K</w:t>
      </w:r>
      <w:r>
        <w:rPr>
          <w:rtl w:val="0"/>
          <w:lang w:val="en-US"/>
        </w:rPr>
        <w:t>õ</w:t>
      </w:r>
      <w:r>
        <w:rPr>
          <w:rtl w:val="0"/>
          <w:lang w:val="en-US"/>
        </w:rPr>
        <w:t>ik AS4 s</w:t>
      </w:r>
      <w:r>
        <w:rPr>
          <w:rtl w:val="0"/>
          <w:lang w:val="en-US"/>
        </w:rPr>
        <w:t>õ</w:t>
      </w:r>
      <w:r>
        <w:rPr>
          <w:rtl w:val="0"/>
          <w:lang w:val="en-US"/>
        </w:rPr>
        <w:t>numid on allkirjastatud s</w:t>
      </w:r>
      <w:r>
        <w:rPr>
          <w:rtl w:val="0"/>
          <w:lang w:val="en-US"/>
        </w:rPr>
        <w:t>õ</w:t>
      </w:r>
      <w:r>
        <w:rPr>
          <w:rtl w:val="0"/>
          <w:lang w:val="en-US"/>
        </w:rPr>
        <w:t>numitasemel saatja X.509 sertifikaadiga. REST API taotlused sisaldavad OAuth 2.0 tokenit.</w:t>
      </w:r>
    </w:p>
    <w:p>
      <w:pPr>
        <w:pStyle w:val="List Paragraph"/>
        <w:numPr>
          <w:ilvl w:val="0"/>
          <w:numId w:val="2"/>
        </w:numPr>
        <w:spacing w:after="80"/>
        <w:jc w:val="both"/>
        <w:rPr>
          <w:lang w:val="en-US"/>
        </w:rPr>
      </w:pPr>
      <w:r>
        <w:rPr>
          <w:b w:val="1"/>
          <w:bCs w:val="1"/>
          <w:rtl w:val="0"/>
          <w:lang w:val="en-US"/>
        </w:rPr>
        <w:t xml:space="preserve">Ajatemplid: </w:t>
      </w:r>
      <w:r>
        <w:rPr>
          <w:rtl w:val="0"/>
          <w:lang w:val="en-US"/>
        </w:rPr>
        <w:t>K</w:t>
      </w:r>
      <w:r>
        <w:rPr>
          <w:rtl w:val="0"/>
          <w:lang w:val="en-US"/>
        </w:rPr>
        <w:t>õ</w:t>
      </w:r>
      <w:r>
        <w:rPr>
          <w:rtl w:val="0"/>
          <w:lang w:val="en-US"/>
        </w:rPr>
        <w:t>ik toimingud on ajatemplid usaldusv</w:t>
      </w:r>
      <w:r>
        <w:rPr>
          <w:rtl w:val="0"/>
          <w:lang w:val="en-US"/>
        </w:rPr>
        <w:t>ää</w:t>
      </w:r>
      <w:r>
        <w:rPr>
          <w:rtl w:val="0"/>
          <w:lang w:val="en-US"/>
        </w:rPr>
        <w:t>rse allikaga (UTC). AS4 vahetustel on ajatemplid embedded ebMS3 s</w:t>
      </w:r>
      <w:r>
        <w:rPr>
          <w:rtl w:val="0"/>
          <w:lang w:val="en-US"/>
        </w:rPr>
        <w:t>õ</w:t>
      </w:r>
      <w:r>
        <w:rPr>
          <w:rtl w:val="0"/>
          <w:lang w:val="en-US"/>
        </w:rPr>
        <w:t>numip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isesse.</w:t>
      </w:r>
    </w:p>
    <w:p>
      <w:pPr>
        <w:pStyle w:val="List Paragraph"/>
        <w:numPr>
          <w:ilvl w:val="0"/>
          <w:numId w:val="2"/>
        </w:numPr>
        <w:spacing w:after="80"/>
        <w:jc w:val="both"/>
        <w:rPr>
          <w:lang w:val="en-US"/>
        </w:rPr>
      </w:pPr>
      <w:r>
        <w:rPr>
          <w:b w:val="1"/>
          <w:bCs w:val="1"/>
          <w:rtl w:val="0"/>
          <w:lang w:val="en-US"/>
        </w:rPr>
        <w:t>Muutumatu auditij</w:t>
      </w:r>
      <w:r>
        <w:rPr>
          <w:b w:val="1"/>
          <w:bCs w:val="1"/>
          <w:rtl w:val="0"/>
          <w:lang w:val="en-US"/>
        </w:rPr>
        <w:t>ä</w:t>
      </w:r>
      <w:r>
        <w:rPr>
          <w:b w:val="1"/>
          <w:bCs w:val="1"/>
          <w:rtl w:val="0"/>
          <w:lang w:val="en-US"/>
        </w:rPr>
        <w:t xml:space="preserve">lg: </w:t>
      </w:r>
      <w:r>
        <w:rPr>
          <w:rtl w:val="0"/>
          <w:lang w:val="en-US"/>
        </w:rPr>
        <w:t>Iga autenditud toiming (registreerimine, p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ring, j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 xml:space="preserve">relkommunikatsioon, deaktiveerimine) salvestatakse lisatavasse ainult auditilogi, mis sisaldab: peamise identiteeti, rolli, 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ksuse identifikaatorit, toimingut</w:t>
      </w:r>
      <w:r>
        <w:rPr>
          <w:rtl w:val="0"/>
          <w:lang w:val="en-US"/>
        </w:rPr>
        <w:t>üü</w:t>
      </w:r>
      <w:r>
        <w:rPr>
          <w:rtl w:val="0"/>
          <w:lang w:val="en-US"/>
        </w:rPr>
        <w:t>pi, sihtm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rk-UIL-i v</w:t>
      </w:r>
      <w:r>
        <w:rPr>
          <w:rtl w:val="0"/>
          <w:lang w:val="en-US"/>
        </w:rPr>
        <w:t>õ</w:t>
      </w:r>
      <w:r>
        <w:rPr>
          <w:rtl w:val="0"/>
          <w:lang w:val="en-US"/>
        </w:rPr>
        <w:t>i ressurssi, taotluse/vastuse r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si ja ajatemplit.</w:t>
      </w:r>
    </w:p>
    <w:p>
      <w:pPr>
        <w:pStyle w:val="List Paragraph"/>
        <w:numPr>
          <w:ilvl w:val="0"/>
          <w:numId w:val="2"/>
        </w:numPr>
        <w:spacing w:after="80"/>
        <w:jc w:val="both"/>
        <w:rPr>
          <w:lang w:val="en-US"/>
        </w:rPr>
      </w:pPr>
      <w:r>
        <w:rPr>
          <w:b w:val="1"/>
          <w:bCs w:val="1"/>
          <w:rtl w:val="0"/>
          <w:lang w:val="en-US"/>
        </w:rPr>
        <w:t xml:space="preserve">Kahepoolne logimine (X-tee): </w:t>
      </w:r>
      <w:r>
        <w:rPr>
          <w:rtl w:val="0"/>
          <w:lang w:val="en-US"/>
        </w:rPr>
        <w:t>X-tee sisseehitatud s</w:t>
      </w:r>
      <w:r>
        <w:rPr>
          <w:rtl w:val="0"/>
          <w:lang w:val="en-US"/>
        </w:rPr>
        <w:t>õ</w:t>
      </w:r>
      <w:r>
        <w:rPr>
          <w:rtl w:val="0"/>
          <w:lang w:val="en-US"/>
        </w:rPr>
        <w:t>numilogi tagab, et nii taotlev kui ka vastav osapool s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ilitavad s</w:t>
      </w:r>
      <w:r>
        <w:rPr>
          <w:rtl w:val="0"/>
          <w:lang w:val="en-US"/>
        </w:rPr>
        <w:t>õ</w:t>
      </w:r>
      <w:r>
        <w:rPr>
          <w:rtl w:val="0"/>
          <w:lang w:val="en-US"/>
        </w:rPr>
        <w:t>ltumatuid, v</w:t>
      </w:r>
      <w:r>
        <w:rPr>
          <w:rtl w:val="0"/>
          <w:lang w:val="en-US"/>
        </w:rPr>
        <w:t>õ</w:t>
      </w:r>
      <w:r>
        <w:rPr>
          <w:rtl w:val="0"/>
          <w:lang w:val="en-US"/>
        </w:rPr>
        <w:t>ltsimiskindlaid kirjeid igast tehingust.</w:t>
      </w:r>
    </w:p>
    <w:p>
      <w:pPr>
        <w:pStyle w:val="Body"/>
        <w:spacing w:after="60"/>
        <w:jc w:val="both"/>
      </w:pPr>
    </w:p>
    <w:p>
      <w:pPr>
        <w:pStyle w:val="Heading"/>
        <w:jc w:val="both"/>
      </w:pPr>
      <w:r>
        <w:rPr>
          <w:sz w:val="32"/>
          <w:szCs w:val="32"/>
          <w:rtl w:val="0"/>
          <w:lang w:val="sv-SE"/>
        </w:rPr>
        <w:t>7. Turvalisus ja sertifikaatide haldus</w:t>
      </w:r>
    </w:p>
    <w:p>
      <w:pPr>
        <w:pStyle w:val="Heading 2"/>
        <w:jc w:val="both"/>
      </w:pPr>
      <w:r>
        <w:rPr>
          <w:rtl w:val="0"/>
          <w:lang w:val="sv-SE"/>
        </w:rPr>
        <w:t>7.1 eFTI v</w:t>
      </w:r>
      <w:r>
        <w:rPr>
          <w:rtl w:val="0"/>
          <w:lang w:val="sv-SE"/>
        </w:rPr>
        <w:t>ä</w:t>
      </w:r>
      <w:r>
        <w:rPr>
          <w:rtl w:val="0"/>
          <w:lang w:val="sv-SE"/>
        </w:rPr>
        <w:t>rava andmeturbe kirjeldus</w:t>
      </w:r>
    </w:p>
    <w:p>
      <w:pPr>
        <w:pStyle w:val="Body"/>
        <w:spacing w:after="120"/>
        <w:jc w:val="both"/>
      </w:pPr>
      <w:r>
        <w:rPr>
          <w:rtl w:val="0"/>
          <w:lang w:val="sv-SE"/>
        </w:rPr>
        <w:t>eFTI v</w:t>
      </w:r>
      <w:r>
        <w:rPr>
          <w:rtl w:val="0"/>
          <w:lang w:val="sv-SE"/>
        </w:rPr>
        <w:t>ä</w:t>
      </w:r>
      <w:r>
        <w:rPr>
          <w:rtl w:val="0"/>
          <w:lang w:val="sv-SE"/>
        </w:rPr>
        <w:t>rav rakendab tehnilisi ja organisatsioonilisi meetmeid, et tagada eFTI v</w:t>
      </w:r>
      <w:r>
        <w:rPr>
          <w:rtl w:val="0"/>
          <w:lang w:val="sv-SE"/>
        </w:rPr>
        <w:t>õ</w:t>
      </w:r>
      <w:r>
        <w:rPr>
          <w:rtl w:val="0"/>
          <w:lang w:val="sv-SE"/>
        </w:rPr>
        <w:t>rgustikus vahetatava regulatiivse teabe turvalisus, konfidentsiaalsus, terviklikkus ja k</w:t>
      </w:r>
      <w:r>
        <w:rPr>
          <w:rtl w:val="0"/>
          <w:lang w:val="sv-SE"/>
        </w:rPr>
        <w:t>ä</w:t>
      </w:r>
      <w:r>
        <w:rPr>
          <w:rtl w:val="0"/>
          <w:lang w:val="sv-SE"/>
        </w:rPr>
        <w:t>ttesaadavus vastavalt m</w:t>
      </w:r>
      <w:r>
        <w:rPr>
          <w:rtl w:val="0"/>
          <w:lang w:val="sv-SE"/>
        </w:rPr>
        <w:t>ää</w:t>
      </w:r>
      <w:r>
        <w:rPr>
          <w:rtl w:val="0"/>
          <w:lang w:val="sv-SE"/>
        </w:rPr>
        <w:t>rusele (EL) 2020/1056, rakendusm</w:t>
      </w:r>
      <w:r>
        <w:rPr>
          <w:rtl w:val="0"/>
          <w:lang w:val="sv-SE"/>
        </w:rPr>
        <w:t>ää</w:t>
      </w:r>
      <w:r>
        <w:rPr>
          <w:rtl w:val="0"/>
          <w:lang w:val="sv-SE"/>
        </w:rPr>
        <w:t>rusele (EL) 2024/1942 ja rakendusm</w:t>
      </w:r>
      <w:r>
        <w:rPr>
          <w:rtl w:val="0"/>
          <w:lang w:val="sv-SE"/>
        </w:rPr>
        <w:t>ää</w:t>
      </w:r>
      <w:r>
        <w:rPr>
          <w:rtl w:val="0"/>
          <w:lang w:val="sv-SE"/>
        </w:rPr>
        <w:t>rusele (EL) 2025/2243.</w:t>
      </w:r>
    </w:p>
    <w:p>
      <w:pPr>
        <w:pStyle w:val="List Paragraph"/>
        <w:numPr>
          <w:ilvl w:val="0"/>
          <w:numId w:val="2"/>
        </w:numPr>
        <w:bidi w:val="0"/>
        <w:spacing w:after="80"/>
        <w:ind w:right="0"/>
        <w:jc w:val="both"/>
        <w:rPr>
          <w:rtl w:val="0"/>
          <w:lang w:val="sv-SE"/>
        </w:rPr>
      </w:pPr>
      <w:r>
        <w:rPr>
          <w:b w:val="1"/>
          <w:bCs w:val="1"/>
          <w:rtl w:val="0"/>
          <w:lang w:val="sv-SE"/>
        </w:rPr>
        <w:t xml:space="preserve">Identifikaator, autentimine ja autoriseerimine (IAA): </w:t>
      </w:r>
      <w:r>
        <w:rPr>
          <w:rtl w:val="0"/>
          <w:lang w:val="sv-SE"/>
        </w:rPr>
        <w:t>P</w:t>
      </w:r>
      <w:r>
        <w:rPr>
          <w:rtl w:val="0"/>
          <w:lang w:val="sv-SE"/>
        </w:rPr>
        <w:t>ä</w:t>
      </w:r>
      <w:r>
        <w:rPr>
          <w:rtl w:val="0"/>
          <w:lang w:val="sv-SE"/>
        </w:rPr>
        <w:t>devate asutuste juurdep</w:t>
      </w:r>
      <w:r>
        <w:rPr>
          <w:rtl w:val="0"/>
          <w:lang w:val="sv-SE"/>
        </w:rPr>
        <w:t>ää</w:t>
      </w:r>
      <w:r>
        <w:rPr>
          <w:rtl w:val="0"/>
          <w:lang w:val="sv-SE"/>
        </w:rPr>
        <w:t>s eFTI vahetuskeskkonnale toimub n</w:t>
      </w:r>
      <w:r>
        <w:rPr>
          <w:rtl w:val="0"/>
          <w:lang w:val="sv-SE"/>
        </w:rPr>
        <w:t>õ</w:t>
      </w:r>
      <w:r>
        <w:rPr>
          <w:rtl w:val="0"/>
          <w:lang w:val="sv-SE"/>
        </w:rPr>
        <w:t>uetekohaselt tuvastatud ja autenditud isikutele. eFTI v</w:t>
      </w:r>
      <w:r>
        <w:rPr>
          <w:rtl w:val="0"/>
          <w:lang w:val="sv-SE"/>
        </w:rPr>
        <w:t>ä</w:t>
      </w:r>
      <w:r>
        <w:rPr>
          <w:rtl w:val="0"/>
          <w:lang w:val="sv-SE"/>
        </w:rPr>
        <w:t>rav tagab p</w:t>
      </w:r>
      <w:r>
        <w:rPr>
          <w:rtl w:val="0"/>
          <w:lang w:val="sv-SE"/>
        </w:rPr>
        <w:t>ä</w:t>
      </w:r>
      <w:r>
        <w:rPr>
          <w:rtl w:val="0"/>
          <w:lang w:val="sv-SE"/>
        </w:rPr>
        <w:t>deva asutuse autentimise v</w:t>
      </w:r>
      <w:r>
        <w:rPr>
          <w:rtl w:val="0"/>
          <w:lang w:val="sv-SE"/>
        </w:rPr>
        <w:t>õ</w:t>
      </w:r>
      <w:r>
        <w:rPr>
          <w:rtl w:val="0"/>
          <w:lang w:val="sv-SE"/>
        </w:rPr>
        <w:t>i tagab, et autentimise viib l</w:t>
      </w:r>
      <w:r>
        <w:rPr>
          <w:rtl w:val="0"/>
          <w:lang w:val="sv-SE"/>
        </w:rPr>
        <w:t>ä</w:t>
      </w:r>
      <w:r>
        <w:rPr>
          <w:rtl w:val="0"/>
          <w:lang w:val="sv-SE"/>
        </w:rPr>
        <w:t>bi AAP sobivate elektrooniliste identifitseerimise vahendite abil.</w:t>
      </w:r>
    </w:p>
    <w:p>
      <w:pPr>
        <w:pStyle w:val="List Paragraph"/>
        <w:numPr>
          <w:ilvl w:val="0"/>
          <w:numId w:val="2"/>
        </w:numPr>
        <w:spacing w:after="80"/>
        <w:jc w:val="both"/>
        <w:rPr>
          <w:lang w:val="sv-SE"/>
        </w:rPr>
      </w:pPr>
      <w:r>
        <w:rPr>
          <w:b w:val="1"/>
          <w:bCs w:val="1"/>
          <w:rtl w:val="0"/>
          <w:lang w:val="sv-SE"/>
        </w:rPr>
        <w:t>Turvaline side ja s</w:t>
      </w:r>
      <w:r>
        <w:rPr>
          <w:b w:val="1"/>
          <w:bCs w:val="1"/>
          <w:rtl w:val="0"/>
          <w:lang w:val="sv-SE"/>
        </w:rPr>
        <w:t>õ</w:t>
      </w:r>
      <w:r>
        <w:rPr>
          <w:b w:val="1"/>
          <w:bCs w:val="1"/>
          <w:rtl w:val="0"/>
          <w:lang w:val="sv-SE"/>
        </w:rPr>
        <w:t xml:space="preserve">numivahetus: </w:t>
      </w:r>
      <w:r>
        <w:rPr>
          <w:rtl w:val="0"/>
          <w:lang w:val="sv-SE"/>
        </w:rPr>
        <w:t>K</w:t>
      </w:r>
      <w:r>
        <w:rPr>
          <w:rtl w:val="0"/>
          <w:lang w:val="sv-SE"/>
        </w:rPr>
        <w:t>õ</w:t>
      </w:r>
      <w:r>
        <w:rPr>
          <w:rtl w:val="0"/>
          <w:lang w:val="sv-SE"/>
        </w:rPr>
        <w:t>ik eFTI v</w:t>
      </w:r>
      <w:r>
        <w:rPr>
          <w:rtl w:val="0"/>
          <w:lang w:val="sv-SE"/>
        </w:rPr>
        <w:t>ä</w:t>
      </w:r>
      <w:r>
        <w:rPr>
          <w:rtl w:val="0"/>
          <w:lang w:val="sv-SE"/>
        </w:rPr>
        <w:t>ravate vaheline ning eFTI v</w:t>
      </w:r>
      <w:r>
        <w:rPr>
          <w:rtl w:val="0"/>
          <w:lang w:val="sv-SE"/>
        </w:rPr>
        <w:t>ä</w:t>
      </w:r>
      <w:r>
        <w:rPr>
          <w:rtl w:val="0"/>
          <w:lang w:val="sv-SE"/>
        </w:rPr>
        <w:t xml:space="preserve">ravate ja eFTI platvormide vaheline suhtlus toimub XML-vormingus turvaliste ja autenditud </w:t>
      </w:r>
      <w:r>
        <w:rPr>
          <w:rtl w:val="0"/>
          <w:lang w:val="sv-SE"/>
        </w:rPr>
        <w:t>ü</w:t>
      </w:r>
      <w:r>
        <w:rPr>
          <w:rtl w:val="0"/>
          <w:lang w:val="sv-SE"/>
        </w:rPr>
        <w:t xml:space="preserve">henduste kaudu. </w:t>
      </w:r>
      <w:r>
        <w:rPr>
          <w:rtl w:val="0"/>
          <w:lang w:val="en-US"/>
        </w:rPr>
        <w:t>V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ravatevahelised s</w:t>
      </w:r>
      <w:r>
        <w:rPr>
          <w:rtl w:val="0"/>
          <w:lang w:val="en-US"/>
        </w:rPr>
        <w:t>õ</w:t>
      </w:r>
      <w:r>
        <w:rPr>
          <w:rtl w:val="0"/>
          <w:lang w:val="en-US"/>
        </w:rPr>
        <w:t>numivahetused vastavad eDelivery AS4 profiilile.</w:t>
      </w:r>
    </w:p>
    <w:p>
      <w:pPr>
        <w:pStyle w:val="List Paragraph"/>
        <w:numPr>
          <w:ilvl w:val="0"/>
          <w:numId w:val="2"/>
        </w:numPr>
        <w:spacing w:after="80"/>
        <w:jc w:val="both"/>
        <w:rPr>
          <w:lang w:val="en-US"/>
        </w:rPr>
      </w:pPr>
      <w:r>
        <w:rPr>
          <w:b w:val="1"/>
          <w:bCs w:val="1"/>
          <w:rtl w:val="0"/>
          <w:lang w:val="en-US"/>
        </w:rPr>
        <w:t xml:space="preserve">Andmekaitse ja konfidentsiaalsus: </w:t>
      </w:r>
      <w:r>
        <w:rPr>
          <w:rtl w:val="0"/>
          <w:lang w:val="en-US"/>
        </w:rPr>
        <w:t>Vastavalt m</w:t>
      </w:r>
      <w:r>
        <w:rPr>
          <w:rtl w:val="0"/>
          <w:lang w:val="en-US"/>
        </w:rPr>
        <w:t>ää</w:t>
      </w:r>
      <w:r>
        <w:rPr>
          <w:rtl w:val="0"/>
          <w:lang w:val="en-US"/>
        </w:rPr>
        <w:t>ruse (EL) 2020/1056 artiklile 6 v</w:t>
      </w:r>
      <w:r>
        <w:rPr>
          <w:rtl w:val="0"/>
          <w:lang w:val="en-US"/>
        </w:rPr>
        <w:t>õ</w:t>
      </w:r>
      <w:r>
        <w:rPr>
          <w:rtl w:val="0"/>
          <w:lang w:val="en-US"/>
        </w:rPr>
        <w:t>tab eFTI v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rav meetmeid kaubandusteabe konfidentsiaalsuse tagamiseks. eFTI v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rav ei salvesta eFTI andmeid, v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lja arvatud identifikaatoreid ja toimingute logisid.</w:t>
      </w:r>
    </w:p>
    <w:p>
      <w:pPr>
        <w:pStyle w:val="List Paragraph"/>
        <w:numPr>
          <w:ilvl w:val="0"/>
          <w:numId w:val="2"/>
        </w:numPr>
        <w:spacing w:after="80"/>
        <w:jc w:val="both"/>
        <w:rPr>
          <w:lang w:val="en-US"/>
        </w:rPr>
      </w:pPr>
      <w:r>
        <w:rPr>
          <w:b w:val="1"/>
          <w:bCs w:val="1"/>
          <w:rtl w:val="0"/>
          <w:lang w:val="en-US"/>
        </w:rPr>
        <w:t>Toimingute logid ja auditij</w:t>
      </w:r>
      <w:r>
        <w:rPr>
          <w:b w:val="1"/>
          <w:bCs w:val="1"/>
          <w:rtl w:val="0"/>
          <w:lang w:val="en-US"/>
        </w:rPr>
        <w:t>ä</w:t>
      </w:r>
      <w:r>
        <w:rPr>
          <w:b w:val="1"/>
          <w:bCs w:val="1"/>
          <w:rtl w:val="0"/>
          <w:lang w:val="en-US"/>
        </w:rPr>
        <w:t xml:space="preserve">ljed: </w:t>
      </w:r>
      <w:r>
        <w:rPr>
          <w:rtl w:val="0"/>
          <w:lang w:val="en-US"/>
        </w:rPr>
        <w:t>K</w:t>
      </w:r>
      <w:r>
        <w:rPr>
          <w:rtl w:val="0"/>
          <w:lang w:val="en-US"/>
        </w:rPr>
        <w:t>õ</w:t>
      </w:r>
      <w:r>
        <w:rPr>
          <w:rtl w:val="0"/>
          <w:lang w:val="en-US"/>
        </w:rPr>
        <w:t>ik andmet</w:t>
      </w:r>
      <w:r>
        <w:rPr>
          <w:rtl w:val="0"/>
          <w:lang w:val="en-US"/>
        </w:rPr>
        <w:t>öö</w:t>
      </w:r>
      <w:r>
        <w:rPr>
          <w:rtl w:val="0"/>
          <w:lang w:val="en-US"/>
        </w:rPr>
        <w:t>tlused logitakse toimingute logidesse, et v</w:t>
      </w:r>
      <w:r>
        <w:rPr>
          <w:rtl w:val="0"/>
          <w:lang w:val="en-US"/>
        </w:rPr>
        <w:t>õ</w:t>
      </w:r>
      <w:r>
        <w:rPr>
          <w:rtl w:val="0"/>
          <w:lang w:val="en-US"/>
        </w:rPr>
        <w:t>imaldada iga eraldi t</w:t>
      </w:r>
      <w:r>
        <w:rPr>
          <w:rtl w:val="0"/>
          <w:lang w:val="en-US"/>
        </w:rPr>
        <w:t>öö</w:t>
      </w:r>
      <w:r>
        <w:rPr>
          <w:rtl w:val="0"/>
          <w:lang w:val="en-US"/>
        </w:rPr>
        <w:t>tlemistoimingu identifitseerimist. Auditiloge s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ilitatakse v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hemalt kaks aastat.</w:t>
      </w:r>
    </w:p>
    <w:p>
      <w:pPr>
        <w:pStyle w:val="Heading 3"/>
        <w:jc w:val="both"/>
      </w:pPr>
      <w:r>
        <w:rPr>
          <w:rtl w:val="0"/>
        </w:rPr>
        <w:t>7.1.1 Auditilogi</w:t>
      </w:r>
    </w:p>
    <w:p>
      <w:pPr>
        <w:pStyle w:val="Body"/>
        <w:spacing w:after="120"/>
        <w:jc w:val="both"/>
      </w:pPr>
      <w:r>
        <w:rPr>
          <w:rtl w:val="0"/>
          <w:lang w:val="sv-SE"/>
        </w:rPr>
        <w:t>eFTI v</w:t>
      </w:r>
      <w:r>
        <w:rPr>
          <w:rtl w:val="0"/>
          <w:lang w:val="sv-SE"/>
        </w:rPr>
        <w:t>ä</w:t>
      </w:r>
      <w:r>
        <w:rPr>
          <w:rtl w:val="0"/>
          <w:lang w:val="sv-SE"/>
        </w:rPr>
        <w:t>rav peab k</w:t>
      </w:r>
      <w:r>
        <w:rPr>
          <w:rtl w:val="0"/>
          <w:lang w:val="sv-SE"/>
        </w:rPr>
        <w:t>õ</w:t>
      </w:r>
      <w:r>
        <w:rPr>
          <w:rtl w:val="0"/>
          <w:lang w:val="sv-SE"/>
        </w:rPr>
        <w:t>igi taotluste, vastuste ja j</w:t>
      </w:r>
      <w:r>
        <w:rPr>
          <w:rtl w:val="0"/>
          <w:lang w:val="sv-SE"/>
        </w:rPr>
        <w:t>ä</w:t>
      </w:r>
      <w:r>
        <w:rPr>
          <w:rtl w:val="0"/>
          <w:lang w:val="sv-SE"/>
        </w:rPr>
        <w:t>relkommunikatsioonide kohta terviklikku ja muutumatut auditij</w:t>
      </w:r>
      <w:r>
        <w:rPr>
          <w:rtl w:val="0"/>
          <w:lang w:val="sv-SE"/>
        </w:rPr>
        <w:t>ä</w:t>
      </w:r>
      <w:r>
        <w:rPr>
          <w:rtl w:val="0"/>
          <w:lang w:val="sv-SE"/>
        </w:rPr>
        <w:t>lge.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2363"/>
        <w:gridCol w:w="4331"/>
        <w:gridCol w:w="2666"/>
      </w:tblGrid>
      <w:tr>
        <w:tblPrEx>
          <w:shd w:val="clear" w:color="auto" w:fill="cad1d7"/>
        </w:tblPrEx>
        <w:trPr>
          <w:trHeight w:val="216" w:hRule="atLeast"/>
        </w:trPr>
        <w:tc>
          <w:tcPr>
            <w:tcW w:type="dxa" w:w="2363"/>
            <w:tcBorders>
              <w:top w:val="single" w:color="2e75b6" w:sz="1" w:space="0" w:shadow="0" w:frame="0"/>
              <w:left w:val="single" w:color="2e75b6" w:sz="1" w:space="0" w:shadow="0" w:frame="0"/>
              <w:bottom w:val="single" w:color="cccccc" w:sz="1" w:space="0" w:shadow="0" w:frame="0"/>
              <w:right w:val="single" w:color="2e75b6" w:sz="1" w:space="0" w:shadow="0" w:frame="0"/>
            </w:tcBorders>
            <w:shd w:val="clear" w:color="auto" w:fill="2e75b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</w:t>
            </w: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ü</w:t>
            </w: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ndmuse kategooria</w:t>
            </w:r>
          </w:p>
        </w:tc>
        <w:tc>
          <w:tcPr>
            <w:tcW w:type="dxa" w:w="4331"/>
            <w:tcBorders>
              <w:top w:val="single" w:color="2e75b6" w:sz="1" w:space="0" w:shadow="0" w:frame="0"/>
              <w:left w:val="single" w:color="2e75b6" w:sz="1" w:space="0" w:shadow="0" w:frame="0"/>
              <w:bottom w:val="single" w:color="cccccc" w:sz="1" w:space="0" w:shadow="0" w:frame="0"/>
              <w:right w:val="single" w:color="2e75b6" w:sz="1" w:space="0" w:shadow="0" w:frame="0"/>
            </w:tcBorders>
            <w:shd w:val="clear" w:color="auto" w:fill="2e75b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Kohustuslik logimisel</w:t>
            </w:r>
          </w:p>
        </w:tc>
        <w:tc>
          <w:tcPr>
            <w:tcW w:type="dxa" w:w="2666"/>
            <w:tcBorders>
              <w:top w:val="single" w:color="2e75b6" w:sz="1" w:space="0" w:shadow="0" w:frame="0"/>
              <w:left w:val="single" w:color="2e75b6" w:sz="1" w:space="0" w:shadow="0" w:frame="0"/>
              <w:bottom w:val="single" w:color="cccccc" w:sz="1" w:space="0" w:shadow="0" w:frame="0"/>
              <w:right w:val="single" w:color="2e75b6" w:sz="1" w:space="0" w:shadow="0" w:frame="0"/>
            </w:tcBorders>
            <w:shd w:val="clear" w:color="auto" w:fill="2e75b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Õ</w:t>
            </w: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iguslik alus</w:t>
            </w:r>
          </w:p>
        </w:tc>
      </w:tr>
      <w:tr>
        <w:tblPrEx>
          <w:shd w:val="clear" w:color="auto" w:fill="cad1d7"/>
        </w:tblPrEx>
        <w:trPr>
          <w:trHeight w:val="1096" w:hRule="atLeast"/>
        </w:trPr>
        <w:tc>
          <w:tcPr>
            <w:tcW w:type="dxa" w:w="2363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Taotlused ja j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ä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relkommunikatsioon</w:t>
            </w:r>
          </w:p>
        </w:tc>
        <w:tc>
          <w:tcPr>
            <w:tcW w:type="dxa" w:w="4331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 xml:space="preserve">• </w:t>
            </w:r>
            <w:r>
              <w:rPr>
                <w:shd w:val="nil" w:color="auto" w:fill="auto"/>
                <w:rtl w:val="0"/>
                <w:lang w:val="en-US"/>
              </w:rPr>
              <w:t>Taotluse/j</w:t>
            </w:r>
            <w:r>
              <w:rPr>
                <w:shd w:val="nil" w:color="auto" w:fill="auto"/>
                <w:rtl w:val="0"/>
                <w:lang w:val="en-US"/>
              </w:rPr>
              <w:t>ä</w:t>
            </w:r>
            <w:r>
              <w:rPr>
                <w:shd w:val="nil" w:color="auto" w:fill="auto"/>
                <w:rtl w:val="0"/>
                <w:lang w:val="en-US"/>
              </w:rPr>
              <w:t xml:space="preserve">relkommunikatsiooni unikaalne identifikaator </w:t>
            </w:r>
            <w:r>
              <w:rPr>
                <w:shd w:val="nil" w:color="auto" w:fill="auto"/>
                <w:rtl w:val="0"/>
                <w:lang w:val="en-US"/>
              </w:rPr>
              <w:t xml:space="preserve">• </w:t>
            </w:r>
            <w:r>
              <w:rPr>
                <w:shd w:val="nil" w:color="auto" w:fill="auto"/>
                <w:rtl w:val="0"/>
                <w:lang w:val="en-US"/>
              </w:rPr>
              <w:t>AAP v</w:t>
            </w:r>
            <w:r>
              <w:rPr>
                <w:shd w:val="nil" w:color="auto" w:fill="auto"/>
                <w:rtl w:val="0"/>
                <w:lang w:val="en-US"/>
              </w:rPr>
              <w:t>õ</w:t>
            </w:r>
            <w:r>
              <w:rPr>
                <w:shd w:val="nil" w:color="auto" w:fill="auto"/>
                <w:rtl w:val="0"/>
                <w:lang w:val="en-US"/>
              </w:rPr>
              <w:t>i taotleva eFTI v</w:t>
            </w:r>
            <w:r>
              <w:rPr>
                <w:shd w:val="nil" w:color="auto" w:fill="auto"/>
                <w:rtl w:val="0"/>
                <w:lang w:val="en-US"/>
              </w:rPr>
              <w:t>ä</w:t>
            </w:r>
            <w:r>
              <w:rPr>
                <w:shd w:val="nil" w:color="auto" w:fill="auto"/>
                <w:rtl w:val="0"/>
                <w:lang w:val="en-US"/>
              </w:rPr>
              <w:t xml:space="preserve">rava identifikaator </w:t>
            </w:r>
            <w:r>
              <w:rPr>
                <w:shd w:val="nil" w:color="auto" w:fill="auto"/>
                <w:rtl w:val="0"/>
                <w:lang w:val="en-US"/>
              </w:rPr>
              <w:t xml:space="preserve">• </w:t>
            </w:r>
            <w:r>
              <w:rPr>
                <w:shd w:val="nil" w:color="auto" w:fill="auto"/>
                <w:rtl w:val="0"/>
                <w:lang w:val="en-US"/>
              </w:rPr>
              <w:t xml:space="preserve">Ametniku poolt esitatud otsitavad identifikaatorid </w:t>
            </w:r>
            <w:r>
              <w:rPr>
                <w:shd w:val="nil" w:color="auto" w:fill="auto"/>
                <w:rtl w:val="0"/>
                <w:lang w:val="en-US"/>
              </w:rPr>
              <w:t xml:space="preserve">• </w:t>
            </w:r>
            <w:r>
              <w:rPr>
                <w:shd w:val="nil" w:color="auto" w:fill="auto"/>
                <w:rtl w:val="0"/>
                <w:lang w:val="en-US"/>
              </w:rPr>
              <w:t>Vastuv</w:t>
            </w:r>
            <w:r>
              <w:rPr>
                <w:shd w:val="nil" w:color="auto" w:fill="auto"/>
                <w:rtl w:val="0"/>
                <w:lang w:val="en-US"/>
              </w:rPr>
              <w:t>õ</w:t>
            </w:r>
            <w:r>
              <w:rPr>
                <w:shd w:val="nil" w:color="auto" w:fill="auto"/>
                <w:rtl w:val="0"/>
                <w:lang w:val="en-US"/>
              </w:rPr>
              <w:t>tmise t</w:t>
            </w:r>
            <w:r>
              <w:rPr>
                <w:shd w:val="nil" w:color="auto" w:fill="auto"/>
                <w:rtl w:val="0"/>
                <w:lang w:val="en-US"/>
              </w:rPr>
              <w:t>ä</w:t>
            </w:r>
            <w:r>
              <w:rPr>
                <w:shd w:val="nil" w:color="auto" w:fill="auto"/>
                <w:rtl w:val="0"/>
                <w:lang w:val="en-US"/>
              </w:rPr>
              <w:t>pne kuup</w:t>
            </w:r>
            <w:r>
              <w:rPr>
                <w:shd w:val="nil" w:color="auto" w:fill="auto"/>
                <w:rtl w:val="0"/>
                <w:lang w:val="en-US"/>
              </w:rPr>
              <w:t>ä</w:t>
            </w:r>
            <w:r>
              <w:rPr>
                <w:shd w:val="nil" w:color="auto" w:fill="auto"/>
                <w:rtl w:val="0"/>
                <w:lang w:val="en-US"/>
              </w:rPr>
              <w:t>ev ja kellaaeg</w:t>
            </w:r>
          </w:p>
        </w:tc>
        <w:tc>
          <w:tcPr>
            <w:tcW w:type="dxa" w:w="266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Art 6(2)(c) 2024/1942</w:t>
            </w:r>
          </w:p>
        </w:tc>
      </w:tr>
      <w:tr>
        <w:tblPrEx>
          <w:shd w:val="clear" w:color="auto" w:fill="cad1d7"/>
        </w:tblPrEx>
        <w:trPr>
          <w:trHeight w:val="1096" w:hRule="atLeast"/>
        </w:trPr>
        <w:tc>
          <w:tcPr>
            <w:tcW w:type="dxa" w:w="2363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Andmevastused</w:t>
            </w:r>
          </w:p>
        </w:tc>
        <w:tc>
          <w:tcPr>
            <w:tcW w:type="dxa" w:w="4331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 xml:space="preserve">• </w:t>
            </w:r>
            <w:r>
              <w:rPr>
                <w:shd w:val="nil" w:color="auto" w:fill="auto"/>
                <w:rtl w:val="0"/>
                <w:lang w:val="en-US"/>
              </w:rPr>
              <w:t xml:space="preserve">Vastusena saadud eFTI andmekogumi UIL </w:t>
            </w:r>
            <w:r>
              <w:rPr>
                <w:shd w:val="nil" w:color="auto" w:fill="auto"/>
                <w:rtl w:val="0"/>
                <w:lang w:val="en-US"/>
              </w:rPr>
              <w:t xml:space="preserve">• </w:t>
            </w:r>
            <w:r>
              <w:rPr>
                <w:shd w:val="nil" w:color="auto" w:fill="auto"/>
                <w:rtl w:val="0"/>
                <w:lang w:val="en-US"/>
              </w:rPr>
              <w:t>eFTI platvormi v</w:t>
            </w:r>
            <w:r>
              <w:rPr>
                <w:shd w:val="nil" w:color="auto" w:fill="auto"/>
                <w:rtl w:val="0"/>
                <w:lang w:val="en-US"/>
              </w:rPr>
              <w:t>õ</w:t>
            </w:r>
            <w:r>
              <w:rPr>
                <w:shd w:val="nil" w:color="auto" w:fill="auto"/>
                <w:rtl w:val="0"/>
                <w:lang w:val="en-US"/>
              </w:rPr>
              <w:t>i vastuv</w:t>
            </w:r>
            <w:r>
              <w:rPr>
                <w:shd w:val="nil" w:color="auto" w:fill="auto"/>
                <w:rtl w:val="0"/>
                <w:lang w:val="en-US"/>
              </w:rPr>
              <w:t>õ</w:t>
            </w:r>
            <w:r>
              <w:rPr>
                <w:shd w:val="nil" w:color="auto" w:fill="auto"/>
                <w:rtl w:val="0"/>
                <w:lang w:val="en-US"/>
              </w:rPr>
              <w:t>tva eFTI v</w:t>
            </w:r>
            <w:r>
              <w:rPr>
                <w:shd w:val="nil" w:color="auto" w:fill="auto"/>
                <w:rtl w:val="0"/>
                <w:lang w:val="en-US"/>
              </w:rPr>
              <w:t>ä</w:t>
            </w:r>
            <w:r>
              <w:rPr>
                <w:shd w:val="nil" w:color="auto" w:fill="auto"/>
                <w:rtl w:val="0"/>
                <w:lang w:val="en-US"/>
              </w:rPr>
              <w:t xml:space="preserve">rava unikaalne identifikaator </w:t>
            </w:r>
            <w:r>
              <w:rPr>
                <w:shd w:val="nil" w:color="auto" w:fill="auto"/>
                <w:rtl w:val="0"/>
                <w:lang w:val="en-US"/>
              </w:rPr>
              <w:t xml:space="preserve">• </w:t>
            </w:r>
            <w:r>
              <w:rPr>
                <w:shd w:val="nil" w:color="auto" w:fill="auto"/>
                <w:rtl w:val="0"/>
                <w:lang w:val="en-US"/>
              </w:rPr>
              <w:t>Vastuv</w:t>
            </w:r>
            <w:r>
              <w:rPr>
                <w:shd w:val="nil" w:color="auto" w:fill="auto"/>
                <w:rtl w:val="0"/>
                <w:lang w:val="en-US"/>
              </w:rPr>
              <w:t>õ</w:t>
            </w:r>
            <w:r>
              <w:rPr>
                <w:shd w:val="nil" w:color="auto" w:fill="auto"/>
                <w:rtl w:val="0"/>
                <w:lang w:val="en-US"/>
              </w:rPr>
              <w:t>tmise t</w:t>
            </w:r>
            <w:r>
              <w:rPr>
                <w:shd w:val="nil" w:color="auto" w:fill="auto"/>
                <w:rtl w:val="0"/>
                <w:lang w:val="en-US"/>
              </w:rPr>
              <w:t>ä</w:t>
            </w:r>
            <w:r>
              <w:rPr>
                <w:shd w:val="nil" w:color="auto" w:fill="auto"/>
                <w:rtl w:val="0"/>
                <w:lang w:val="en-US"/>
              </w:rPr>
              <w:t>pne kuup</w:t>
            </w:r>
            <w:r>
              <w:rPr>
                <w:shd w:val="nil" w:color="auto" w:fill="auto"/>
                <w:rtl w:val="0"/>
                <w:lang w:val="en-US"/>
              </w:rPr>
              <w:t>ä</w:t>
            </w:r>
            <w:r>
              <w:rPr>
                <w:shd w:val="nil" w:color="auto" w:fill="auto"/>
                <w:rtl w:val="0"/>
                <w:lang w:val="en-US"/>
              </w:rPr>
              <w:t xml:space="preserve">ev ja kellaaeg </w:t>
            </w:r>
            <w:r>
              <w:rPr>
                <w:shd w:val="nil" w:color="auto" w:fill="auto"/>
                <w:rtl w:val="0"/>
                <w:lang w:val="en-US"/>
              </w:rPr>
              <w:t>• „</w:t>
            </w:r>
            <w:r>
              <w:rPr>
                <w:shd w:val="nil" w:color="auto" w:fill="auto"/>
                <w:rtl w:val="0"/>
                <w:lang w:val="en-US"/>
              </w:rPr>
              <w:t>Vastus puudub" m</w:t>
            </w:r>
            <w:r>
              <w:rPr>
                <w:shd w:val="nil" w:color="auto" w:fill="auto"/>
                <w:rtl w:val="0"/>
                <w:lang w:val="en-US"/>
              </w:rPr>
              <w:t>ä</w:t>
            </w:r>
            <w:r>
              <w:rPr>
                <w:shd w:val="nil" w:color="auto" w:fill="auto"/>
                <w:rtl w:val="0"/>
                <w:lang w:val="en-US"/>
              </w:rPr>
              <w:t>rge aegumise korral</w:t>
            </w:r>
          </w:p>
        </w:tc>
        <w:tc>
          <w:tcPr>
            <w:tcW w:type="dxa" w:w="266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Art 6(2)(g) 2024/1942</w:t>
            </w:r>
          </w:p>
        </w:tc>
      </w:tr>
      <w:tr>
        <w:tblPrEx>
          <w:shd w:val="clear" w:color="auto" w:fill="cad1d7"/>
        </w:tblPrEx>
        <w:trPr>
          <w:trHeight w:val="876" w:hRule="atLeast"/>
        </w:trPr>
        <w:tc>
          <w:tcPr>
            <w:tcW w:type="dxa" w:w="2363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T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öö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tlemise s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ü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ndmused</w:t>
            </w:r>
          </w:p>
        </w:tc>
        <w:tc>
          <w:tcPr>
            <w:tcW w:type="dxa" w:w="4331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 xml:space="preserve">• </w:t>
            </w:r>
            <w:r>
              <w:rPr>
                <w:shd w:val="nil" w:color="auto" w:fill="auto"/>
                <w:rtl w:val="0"/>
                <w:lang w:val="en-US"/>
              </w:rPr>
              <w:t>Iga eraldi t</w:t>
            </w:r>
            <w:r>
              <w:rPr>
                <w:shd w:val="nil" w:color="auto" w:fill="auto"/>
                <w:rtl w:val="0"/>
                <w:lang w:val="en-US"/>
              </w:rPr>
              <w:t>öö</w:t>
            </w:r>
            <w:r>
              <w:rPr>
                <w:shd w:val="nil" w:color="auto" w:fill="auto"/>
                <w:rtl w:val="0"/>
                <w:lang w:val="en-US"/>
              </w:rPr>
              <w:t xml:space="preserve">tlemistoimingu iidentifikaator </w:t>
            </w:r>
            <w:r>
              <w:rPr>
                <w:shd w:val="nil" w:color="auto" w:fill="auto"/>
                <w:rtl w:val="0"/>
                <w:lang w:val="en-US"/>
              </w:rPr>
              <w:t xml:space="preserve">• </w:t>
            </w:r>
            <w:r>
              <w:rPr>
                <w:shd w:val="nil" w:color="auto" w:fill="auto"/>
                <w:rtl w:val="0"/>
                <w:lang w:val="en-US"/>
              </w:rPr>
              <w:t>Toimingu sooritanud juriidiline v</w:t>
            </w:r>
            <w:r>
              <w:rPr>
                <w:shd w:val="nil" w:color="auto" w:fill="auto"/>
                <w:rtl w:val="0"/>
                <w:lang w:val="en-US"/>
              </w:rPr>
              <w:t>õ</w:t>
            </w:r>
            <w:r>
              <w:rPr>
                <w:shd w:val="nil" w:color="auto" w:fill="auto"/>
                <w:rtl w:val="0"/>
                <w:lang w:val="en-US"/>
              </w:rPr>
              <w:t>i f</w:t>
            </w:r>
            <w:r>
              <w:rPr>
                <w:shd w:val="nil" w:color="auto" w:fill="auto"/>
                <w:rtl w:val="0"/>
                <w:lang w:val="en-US"/>
              </w:rPr>
              <w:t>üü</w:t>
            </w:r>
            <w:r>
              <w:rPr>
                <w:shd w:val="nil" w:color="auto" w:fill="auto"/>
                <w:rtl w:val="0"/>
                <w:lang w:val="en-US"/>
              </w:rPr>
              <w:t xml:space="preserve">siline isik </w:t>
            </w:r>
            <w:r>
              <w:rPr>
                <w:shd w:val="nil" w:color="auto" w:fill="auto"/>
                <w:rtl w:val="0"/>
                <w:lang w:val="en-US"/>
              </w:rPr>
              <w:t xml:space="preserve">• </w:t>
            </w:r>
            <w:r>
              <w:rPr>
                <w:shd w:val="nil" w:color="auto" w:fill="auto"/>
                <w:rtl w:val="0"/>
                <w:lang w:val="en-US"/>
              </w:rPr>
              <w:t>Toimingute j</w:t>
            </w:r>
            <w:r>
              <w:rPr>
                <w:shd w:val="nil" w:color="auto" w:fill="auto"/>
                <w:rtl w:val="0"/>
                <w:lang w:val="en-US"/>
              </w:rPr>
              <w:t>ä</w:t>
            </w:r>
            <w:r>
              <w:rPr>
                <w:shd w:val="nil" w:color="auto" w:fill="auto"/>
                <w:rtl w:val="0"/>
                <w:lang w:val="en-US"/>
              </w:rPr>
              <w:t xml:space="preserve">rjestus iga </w:t>
            </w:r>
            <w:r>
              <w:rPr>
                <w:shd w:val="nil" w:color="auto" w:fill="auto"/>
                <w:rtl w:val="0"/>
                <w:lang w:val="en-US"/>
              </w:rPr>
              <w:t>ü</w:t>
            </w:r>
            <w:r>
              <w:rPr>
                <w:shd w:val="nil" w:color="auto" w:fill="auto"/>
                <w:rtl w:val="0"/>
                <w:lang w:val="en-US"/>
              </w:rPr>
              <w:t>ksiku andmeelemendi kohta</w:t>
            </w:r>
          </w:p>
        </w:tc>
        <w:tc>
          <w:tcPr>
            <w:tcW w:type="dxa" w:w="266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Art 6(2)(h) 2024/1942</w:t>
            </w:r>
          </w:p>
        </w:tc>
      </w:tr>
    </w:tbl>
    <w:p>
      <w:pPr>
        <w:pStyle w:val="Body"/>
        <w:widowControl w:val="0"/>
        <w:spacing w:after="120"/>
        <w:jc w:val="both"/>
      </w:pPr>
    </w:p>
    <w:p>
      <w:pPr>
        <w:pStyle w:val="Body"/>
        <w:spacing w:after="60"/>
        <w:jc w:val="both"/>
      </w:pPr>
    </w:p>
    <w:p>
      <w:pPr>
        <w:pStyle w:val="Heading 2"/>
        <w:jc w:val="both"/>
      </w:pPr>
      <w:r>
        <w:rPr>
          <w:rtl w:val="0"/>
        </w:rPr>
        <w:t>7.2 Soovituslik juurutamise andmeturve</w:t>
      </w:r>
    </w:p>
    <w:p>
      <w:pPr>
        <w:pStyle w:val="List Paragraph"/>
        <w:numPr>
          <w:ilvl w:val="0"/>
          <w:numId w:val="2"/>
        </w:numPr>
        <w:spacing w:after="80"/>
        <w:jc w:val="both"/>
        <w:rPr>
          <w:lang w:val="sv-SE"/>
        </w:rPr>
      </w:pPr>
      <w:r>
        <w:rPr>
          <w:b w:val="1"/>
          <w:bCs w:val="1"/>
          <w:rtl w:val="0"/>
          <w:lang w:val="sv-SE"/>
        </w:rPr>
        <w:t xml:space="preserve">Infrastruktuuri orkestratsioon: </w:t>
      </w:r>
      <w:r>
        <w:rPr>
          <w:rtl w:val="0"/>
          <w:lang w:val="sv-SE"/>
        </w:rPr>
        <w:t>Juurutamine Kubernetese kaudu Helm chartide abil skaleerimise, tervise kontrollide ja turvalise v</w:t>
      </w:r>
      <w:r>
        <w:rPr>
          <w:rtl w:val="0"/>
          <w:lang w:val="sv-SE"/>
        </w:rPr>
        <w:t>õ</w:t>
      </w:r>
      <w:r>
        <w:rPr>
          <w:rtl w:val="0"/>
          <w:lang w:val="sv-SE"/>
        </w:rPr>
        <w:t xml:space="preserve">rgu haldamiseks. </w:t>
      </w:r>
      <w:r>
        <w:rPr>
          <w:rtl w:val="0"/>
          <w:lang w:val="en-US"/>
        </w:rPr>
        <w:t>Sisendkontrollerite kasutamine TLS-sertifikaatide automatiseeritud haldamisega.</w:t>
      </w:r>
    </w:p>
    <w:p>
      <w:pPr>
        <w:pStyle w:val="List Paragraph"/>
        <w:numPr>
          <w:ilvl w:val="0"/>
          <w:numId w:val="2"/>
        </w:numPr>
        <w:spacing w:after="80"/>
        <w:jc w:val="both"/>
        <w:rPr>
          <w:lang w:val="en-US"/>
        </w:rPr>
      </w:pPr>
      <w:r>
        <w:rPr>
          <w:b w:val="1"/>
          <w:bCs w:val="1"/>
          <w:rtl w:val="0"/>
          <w:lang w:val="en-US"/>
        </w:rPr>
        <w:t>Turvaline v</w:t>
      </w:r>
      <w:r>
        <w:rPr>
          <w:b w:val="1"/>
          <w:bCs w:val="1"/>
          <w:rtl w:val="0"/>
          <w:lang w:val="en-US"/>
        </w:rPr>
        <w:t>õ</w:t>
      </w:r>
      <w:r>
        <w:rPr>
          <w:b w:val="1"/>
          <w:bCs w:val="1"/>
          <w:rtl w:val="0"/>
          <w:lang w:val="en-US"/>
        </w:rPr>
        <w:t xml:space="preserve">tmehaldus: </w:t>
      </w:r>
      <w:r>
        <w:rPr>
          <w:rtl w:val="0"/>
          <w:lang w:val="en-US"/>
        </w:rPr>
        <w:t>AS4 allkirjastamise ja mTLS-i privaatsete v</w:t>
      </w:r>
      <w:r>
        <w:rPr>
          <w:rtl w:val="0"/>
          <w:lang w:val="en-US"/>
        </w:rPr>
        <w:t>õ</w:t>
      </w:r>
      <w:r>
        <w:rPr>
          <w:rtl w:val="0"/>
          <w:lang w:val="en-US"/>
        </w:rPr>
        <w:t>tmete salvestamiseks tuleks kasutada riistvara turvamooduleid (HSM) v</w:t>
      </w:r>
      <w:r>
        <w:rPr>
          <w:rtl w:val="0"/>
          <w:lang w:val="en-US"/>
        </w:rPr>
        <w:t>õ</w:t>
      </w:r>
      <w:r>
        <w:rPr>
          <w:rtl w:val="0"/>
          <w:lang w:val="en-US"/>
        </w:rPr>
        <w:t>i usaldusplatvormi mooduleid (TPM).</w:t>
      </w:r>
    </w:p>
    <w:p>
      <w:pPr>
        <w:pStyle w:val="List Paragraph"/>
        <w:numPr>
          <w:ilvl w:val="0"/>
          <w:numId w:val="2"/>
        </w:numPr>
        <w:spacing w:after="80"/>
        <w:jc w:val="both"/>
        <w:rPr>
          <w:lang w:val="en-US"/>
        </w:rPr>
      </w:pPr>
      <w:r>
        <w:rPr>
          <w:b w:val="1"/>
          <w:bCs w:val="1"/>
          <w:rtl w:val="0"/>
          <w:lang w:val="en-US"/>
        </w:rPr>
        <w:t>V</w:t>
      </w:r>
      <w:r>
        <w:rPr>
          <w:b w:val="1"/>
          <w:bCs w:val="1"/>
          <w:rtl w:val="0"/>
          <w:lang w:val="en-US"/>
        </w:rPr>
        <w:t>õ</w:t>
      </w:r>
      <w:r>
        <w:rPr>
          <w:b w:val="1"/>
          <w:bCs w:val="1"/>
          <w:rtl w:val="0"/>
          <w:lang w:val="en-US"/>
        </w:rPr>
        <w:t xml:space="preserve">rgu isoleerimine: </w:t>
      </w:r>
      <w:r>
        <w:rPr>
          <w:rtl w:val="0"/>
          <w:lang w:val="en-US"/>
        </w:rPr>
        <w:t>Eesti eFTI v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rav ja selle PostgreSQL andmebaas peaksid asuma privaatses alamv</w:t>
      </w:r>
      <w:r>
        <w:rPr>
          <w:rtl w:val="0"/>
          <w:lang w:val="en-US"/>
        </w:rPr>
        <w:t>õ</w:t>
      </w:r>
      <w:r>
        <w:rPr>
          <w:rtl w:val="0"/>
          <w:lang w:val="en-US"/>
        </w:rPr>
        <w:t>rgus, juurdep</w:t>
      </w:r>
      <w:r>
        <w:rPr>
          <w:rtl w:val="0"/>
          <w:lang w:val="en-US"/>
        </w:rPr>
        <w:t>ää</w:t>
      </w:r>
      <w:r>
        <w:rPr>
          <w:rtl w:val="0"/>
          <w:lang w:val="en-US"/>
        </w:rPr>
        <w:t>suga piiratud lubatud IP-vahemikele.</w:t>
      </w:r>
    </w:p>
    <w:p>
      <w:pPr>
        <w:pStyle w:val="List Paragraph"/>
        <w:numPr>
          <w:ilvl w:val="0"/>
          <w:numId w:val="2"/>
        </w:numPr>
        <w:spacing w:after="80"/>
        <w:jc w:val="both"/>
        <w:rPr>
          <w:lang w:val="en-US"/>
        </w:rPr>
      </w:pPr>
      <w:r>
        <w:rPr>
          <w:b w:val="1"/>
          <w:bCs w:val="1"/>
          <w:rtl w:val="0"/>
          <w:lang w:val="en-US"/>
        </w:rPr>
        <w:t>K</w:t>
      </w:r>
      <w:r>
        <w:rPr>
          <w:b w:val="1"/>
          <w:bCs w:val="1"/>
          <w:rtl w:val="0"/>
          <w:lang w:val="en-US"/>
        </w:rPr>
        <w:t>õ</w:t>
      </w:r>
      <w:r>
        <w:rPr>
          <w:b w:val="1"/>
          <w:bCs w:val="1"/>
          <w:rtl w:val="0"/>
          <w:lang w:val="en-US"/>
        </w:rPr>
        <w:t>rge k</w:t>
      </w:r>
      <w:r>
        <w:rPr>
          <w:b w:val="1"/>
          <w:bCs w:val="1"/>
          <w:rtl w:val="0"/>
          <w:lang w:val="en-US"/>
        </w:rPr>
        <w:t>ä</w:t>
      </w:r>
      <w:r>
        <w:rPr>
          <w:b w:val="1"/>
          <w:bCs w:val="1"/>
          <w:rtl w:val="0"/>
          <w:lang w:val="en-US"/>
        </w:rPr>
        <w:t xml:space="preserve">ttesaadavus (HA): </w:t>
      </w:r>
      <w:r>
        <w:rPr>
          <w:rtl w:val="0"/>
          <w:lang w:val="en-US"/>
        </w:rPr>
        <w:t>eFTI v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rava tuuma horisontaalne skaleerimine DoS-r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 xml:space="preserve">nnakute 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rahoidmiseks ressursside ammendumise kaudu. PostgreSQL replitseerimine mitmes k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ttesaadavuse tsoonis.</w:t>
      </w:r>
    </w:p>
    <w:p>
      <w:pPr>
        <w:pStyle w:val="Heading 2"/>
        <w:jc w:val="both"/>
      </w:pPr>
      <w:r>
        <w:rPr>
          <w:rtl w:val="0"/>
          <w:lang w:val="en-US"/>
        </w:rPr>
        <w:t>7.3 Soovitused tandmeturbe haldamiseks</w:t>
      </w:r>
    </w:p>
    <w:p>
      <w:pPr>
        <w:pStyle w:val="List Paragraph"/>
        <w:numPr>
          <w:ilvl w:val="0"/>
          <w:numId w:val="2"/>
        </w:numPr>
        <w:spacing w:after="80"/>
        <w:jc w:val="both"/>
        <w:rPr>
          <w:lang w:val="en-US"/>
        </w:rPr>
      </w:pPr>
      <w:r>
        <w:rPr>
          <w:b w:val="1"/>
          <w:bCs w:val="1"/>
          <w:rtl w:val="0"/>
          <w:lang w:val="en-US"/>
        </w:rPr>
        <w:t xml:space="preserve">Halduslik RBAC: </w:t>
      </w:r>
      <w:r>
        <w:rPr>
          <w:rtl w:val="0"/>
          <w:lang w:val="en-US"/>
        </w:rPr>
        <w:t>V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rava administraatori roll on piiratud v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heste, vastava kvalifikatsiooniga t</w:t>
      </w:r>
      <w:r>
        <w:rPr>
          <w:rtl w:val="0"/>
          <w:lang w:val="en-US"/>
        </w:rPr>
        <w:t>öö</w:t>
      </w:r>
      <w:r>
        <w:rPr>
          <w:rtl w:val="0"/>
          <w:lang w:val="en-US"/>
        </w:rPr>
        <w:t>tajatelga CA/eFTI platvormi administraatorid saavad hallata kasutajaid ainult oma ulatuse piires.</w:t>
      </w:r>
    </w:p>
    <w:p>
      <w:pPr>
        <w:pStyle w:val="List Paragraph"/>
        <w:numPr>
          <w:ilvl w:val="0"/>
          <w:numId w:val="2"/>
        </w:numPr>
        <w:spacing w:after="80"/>
        <w:jc w:val="both"/>
        <w:rPr>
          <w:lang w:val="sv-SE"/>
        </w:rPr>
      </w:pPr>
      <w:r>
        <w:rPr>
          <w:b w:val="1"/>
          <w:bCs w:val="1"/>
          <w:rtl w:val="0"/>
          <w:lang w:val="sv-SE"/>
        </w:rPr>
        <w:t>Volituste eluts</w:t>
      </w:r>
      <w:r>
        <w:rPr>
          <w:b w:val="1"/>
          <w:bCs w:val="1"/>
          <w:rtl w:val="0"/>
          <w:lang w:val="sv-SE"/>
        </w:rPr>
        <w:t>ü</w:t>
      </w:r>
      <w:r>
        <w:rPr>
          <w:b w:val="1"/>
          <w:bCs w:val="1"/>
          <w:rtl w:val="0"/>
          <w:lang w:val="sv-SE"/>
        </w:rPr>
        <w:t xml:space="preserve">kkel: </w:t>
      </w:r>
      <w:r>
        <w:rPr>
          <w:rtl w:val="0"/>
          <w:lang w:val="sv-SE"/>
        </w:rPr>
        <w:t>S</w:t>
      </w:r>
      <w:r>
        <w:rPr>
          <w:rtl w:val="0"/>
          <w:lang w:val="sv-SE"/>
        </w:rPr>
        <w:t>ü</w:t>
      </w:r>
      <w:r>
        <w:rPr>
          <w:rtl w:val="0"/>
          <w:lang w:val="sv-SE"/>
        </w:rPr>
        <w:t xml:space="preserve">steemiga genereeritud paroolide jaoks </w:t>
      </w:r>
      <w:r>
        <w:rPr>
          <w:rtl w:val="0"/>
          <w:lang w:val="sv-SE"/>
        </w:rPr>
        <w:t>„</w:t>
      </w:r>
      <w:r>
        <w:rPr>
          <w:rtl w:val="0"/>
          <w:lang w:val="sv-SE"/>
        </w:rPr>
        <w:t xml:space="preserve">Kuva </w:t>
      </w:r>
      <w:r>
        <w:rPr>
          <w:rtl w:val="0"/>
          <w:lang w:val="sv-SE"/>
        </w:rPr>
        <w:t>ü</w:t>
      </w:r>
      <w:r>
        <w:rPr>
          <w:rtl w:val="0"/>
          <w:lang w:val="sv-SE"/>
        </w:rPr>
        <w:t xml:space="preserve">ks kord" poliitika rakendamine. </w:t>
      </w:r>
      <w:r>
        <w:rPr>
          <w:rtl w:val="0"/>
          <w:lang w:val="en-US"/>
        </w:rPr>
        <w:t>API esitajavolituste ja haldusparoolide regulaarne rotatsioon.</w:t>
      </w:r>
    </w:p>
    <w:p>
      <w:pPr>
        <w:pStyle w:val="List Paragraph"/>
        <w:numPr>
          <w:ilvl w:val="0"/>
          <w:numId w:val="2"/>
        </w:numPr>
        <w:spacing w:after="80"/>
        <w:jc w:val="both"/>
        <w:rPr>
          <w:lang w:val="en-US"/>
        </w:rPr>
      </w:pPr>
      <w:r>
        <w:rPr>
          <w:b w:val="1"/>
          <w:bCs w:val="1"/>
          <w:rtl w:val="0"/>
          <w:lang w:val="en-US"/>
        </w:rPr>
        <w:t xml:space="preserve">Tegevuse seire: </w:t>
      </w:r>
      <w:r>
        <w:rPr>
          <w:rtl w:val="0"/>
          <w:lang w:val="en-US"/>
        </w:rPr>
        <w:t>Toimingute logi reaalajas j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lgimine ebanormaalse k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itumise tuvastamiseks. Integratsioon tsentraliseeritud logimis- ja h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ires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steemidega (nt ELK v</w:t>
      </w:r>
      <w:r>
        <w:rPr>
          <w:rtl w:val="0"/>
          <w:lang w:val="en-US"/>
        </w:rPr>
        <w:t>õ</w:t>
      </w:r>
      <w:r>
        <w:rPr>
          <w:rtl w:val="0"/>
          <w:lang w:val="en-US"/>
        </w:rPr>
        <w:t>i Prometheus/Grafana).</w:t>
      </w:r>
    </w:p>
    <w:p>
      <w:pPr>
        <w:pStyle w:val="List Paragraph"/>
        <w:numPr>
          <w:ilvl w:val="0"/>
          <w:numId w:val="2"/>
        </w:numPr>
        <w:spacing w:after="80"/>
        <w:jc w:val="both"/>
        <w:rPr>
          <w:lang w:val="en-US"/>
        </w:rPr>
      </w:pPr>
      <w:r>
        <w:rPr>
          <w:b w:val="1"/>
          <w:bCs w:val="1"/>
          <w:rtl w:val="0"/>
          <w:lang w:val="en-US"/>
        </w:rPr>
        <w:t xml:space="preserve">Mitmetasandiline tugi: </w:t>
      </w:r>
      <w:r>
        <w:rPr>
          <w:rtl w:val="0"/>
          <w:lang w:val="en-US"/>
        </w:rPr>
        <w:t>eFTI abikeskuse v</w:t>
      </w:r>
      <w:r>
        <w:rPr>
          <w:rtl w:val="0"/>
          <w:lang w:val="en-US"/>
        </w:rPr>
        <w:t>õ</w:t>
      </w:r>
      <w:r>
        <w:rPr>
          <w:rtl w:val="0"/>
          <w:lang w:val="en-US"/>
        </w:rPr>
        <w:t>rgu rakendamine (1., 2., 3. tase), et k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 xml:space="preserve">sitleda turvaintsidente kohustusliku 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hise k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ttesaadavuse akna jooksul (10:00-16:00 CET).</w:t>
      </w:r>
    </w:p>
    <w:p>
      <w:pPr>
        <w:pStyle w:val="Heading 2"/>
        <w:jc w:val="both"/>
      </w:pPr>
      <w:r>
        <w:rPr>
          <w:rtl w:val="0"/>
        </w:rPr>
        <w:t>7.4 Kr</w:t>
      </w:r>
      <w:r>
        <w:rPr>
          <w:rtl w:val="0"/>
        </w:rPr>
        <w:t>ü</w:t>
      </w:r>
      <w:r>
        <w:rPr>
          <w:rtl w:val="0"/>
          <w:lang w:val="nl-NL"/>
        </w:rPr>
        <w:t>ptograafia</w:t>
      </w:r>
    </w:p>
    <w:p>
      <w:pPr>
        <w:pStyle w:val="List Paragraph"/>
        <w:numPr>
          <w:ilvl w:val="0"/>
          <w:numId w:val="2"/>
        </w:numPr>
        <w:spacing w:after="80"/>
        <w:jc w:val="both"/>
        <w:rPr>
          <w:lang w:val="en-US"/>
        </w:rPr>
      </w:pPr>
      <w:r>
        <w:rPr>
          <w:b w:val="1"/>
          <w:bCs w:val="1"/>
          <w:rtl w:val="0"/>
          <w:lang w:val="en-US"/>
        </w:rPr>
        <w:t xml:space="preserve">Protokollipakk: </w:t>
      </w:r>
      <w:r>
        <w:rPr>
          <w:rtl w:val="0"/>
          <w:lang w:val="en-US"/>
        </w:rPr>
        <w:t>TLS 1.2/1.3: kohustuslik k</w:t>
      </w:r>
      <w:r>
        <w:rPr>
          <w:rtl w:val="0"/>
          <w:lang w:val="en-US"/>
        </w:rPr>
        <w:t>õ</w:t>
      </w:r>
      <w:r>
        <w:rPr>
          <w:rtl w:val="0"/>
          <w:lang w:val="en-US"/>
        </w:rPr>
        <w:t>igi transpordikihi s</w:t>
      </w:r>
      <w:r>
        <w:rPr>
          <w:rtl w:val="0"/>
          <w:lang w:val="en-US"/>
        </w:rPr>
        <w:t>õ</w:t>
      </w:r>
      <w:r>
        <w:rPr>
          <w:rtl w:val="0"/>
          <w:lang w:val="en-US"/>
        </w:rPr>
        <w:t>lmedevahelise side jaoks. AS4 (ebMS3): kasutatakse turvalise as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nkroonse s</w:t>
      </w:r>
      <w:r>
        <w:rPr>
          <w:rtl w:val="0"/>
          <w:lang w:val="en-US"/>
        </w:rPr>
        <w:t>õ</w:t>
      </w:r>
      <w:r>
        <w:rPr>
          <w:rtl w:val="0"/>
          <w:lang w:val="en-US"/>
        </w:rPr>
        <w:t>numivahetuse jaoks eFTI v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ravate vahel.</w:t>
      </w:r>
    </w:p>
    <w:p>
      <w:pPr>
        <w:pStyle w:val="List Paragraph"/>
        <w:numPr>
          <w:ilvl w:val="0"/>
          <w:numId w:val="2"/>
        </w:numPr>
        <w:bidi w:val="0"/>
        <w:spacing w:after="80"/>
        <w:ind w:right="0"/>
        <w:jc w:val="both"/>
        <w:rPr>
          <w:rtl w:val="0"/>
          <w:lang w:val="en-US"/>
        </w:rPr>
      </w:pPr>
      <w:r>
        <w:rPr>
          <w:b w:val="1"/>
          <w:bCs w:val="1"/>
          <w:rtl w:val="0"/>
          <w:lang w:val="en-US"/>
        </w:rPr>
        <w:t>S</w:t>
      </w:r>
      <w:r>
        <w:rPr>
          <w:b w:val="1"/>
          <w:bCs w:val="1"/>
          <w:rtl w:val="0"/>
          <w:lang w:val="en-US"/>
        </w:rPr>
        <w:t>õ</w:t>
      </w:r>
      <w:r>
        <w:rPr>
          <w:b w:val="1"/>
          <w:bCs w:val="1"/>
          <w:rtl w:val="0"/>
          <w:lang w:val="en-US"/>
        </w:rPr>
        <w:t xml:space="preserve">numiturvalisus: </w:t>
      </w:r>
      <w:r>
        <w:rPr>
          <w:rtl w:val="0"/>
          <w:lang w:val="en-US"/>
        </w:rPr>
        <w:t>XMLDSig (XML digitaalallkirjad): kasutatakse AS4 s</w:t>
      </w:r>
      <w:r>
        <w:rPr>
          <w:rtl w:val="0"/>
          <w:lang w:val="en-US"/>
        </w:rPr>
        <w:t>õ</w:t>
      </w:r>
      <w:r>
        <w:rPr>
          <w:rtl w:val="0"/>
          <w:lang w:val="en-US"/>
        </w:rPr>
        <w:t xml:space="preserve">numi 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 xml:space="preserve">mbrikute allkirjastamiseks. </w:t>
      </w:r>
      <w:r>
        <w:rPr>
          <w:rtl w:val="0"/>
          <w:lang w:val="sv-SE"/>
        </w:rPr>
        <w:t>XML kanonikaliseerimine (C14N): tagab XML-i konsistentse r</w:t>
      </w:r>
      <w:r>
        <w:rPr>
          <w:rtl w:val="0"/>
          <w:lang w:val="sv-SE"/>
        </w:rPr>
        <w:t>ä</w:t>
      </w:r>
      <w:r>
        <w:rPr>
          <w:rtl w:val="0"/>
          <w:lang w:val="sv-SE"/>
        </w:rPr>
        <w:t>simise digitaalallkirja kontrollimiseks.</w:t>
      </w:r>
    </w:p>
    <w:p>
      <w:pPr>
        <w:pStyle w:val="List Paragraph"/>
        <w:numPr>
          <w:ilvl w:val="0"/>
          <w:numId w:val="2"/>
        </w:numPr>
        <w:spacing w:after="80"/>
        <w:jc w:val="both"/>
        <w:rPr>
          <w:lang w:val="sv-SE"/>
        </w:rPr>
      </w:pPr>
      <w:r>
        <w:rPr>
          <w:b w:val="1"/>
          <w:bCs w:val="1"/>
          <w:rtl w:val="0"/>
          <w:lang w:val="sv-SE"/>
        </w:rPr>
        <w:t xml:space="preserve">Algoritmid: </w:t>
      </w:r>
      <w:r>
        <w:rPr>
          <w:rtl w:val="0"/>
          <w:lang w:val="sv-SE"/>
        </w:rPr>
        <w:t>As</w:t>
      </w:r>
      <w:r>
        <w:rPr>
          <w:rtl w:val="0"/>
          <w:lang w:val="sv-SE"/>
        </w:rPr>
        <w:t>ü</w:t>
      </w:r>
      <w:r>
        <w:rPr>
          <w:rtl w:val="0"/>
          <w:lang w:val="sv-SE"/>
        </w:rPr>
        <w:t>mmeetriline: RSA (v</w:t>
      </w:r>
      <w:r>
        <w:rPr>
          <w:rtl w:val="0"/>
          <w:lang w:val="sv-SE"/>
        </w:rPr>
        <w:t>ä</w:t>
      </w:r>
      <w:r>
        <w:rPr>
          <w:rtl w:val="0"/>
          <w:lang w:val="sv-SE"/>
        </w:rPr>
        <w:t>hemalt 2048-bitine) v</w:t>
      </w:r>
      <w:r>
        <w:rPr>
          <w:rtl w:val="0"/>
          <w:lang w:val="sv-SE"/>
        </w:rPr>
        <w:t>õ</w:t>
      </w:r>
      <w:r>
        <w:rPr>
          <w:rtl w:val="0"/>
          <w:lang w:val="sv-SE"/>
        </w:rPr>
        <w:t>i ECC. R</w:t>
      </w:r>
      <w:r>
        <w:rPr>
          <w:rtl w:val="0"/>
          <w:lang w:val="sv-SE"/>
        </w:rPr>
        <w:t>ä</w:t>
      </w:r>
      <w:r>
        <w:rPr>
          <w:rtl w:val="0"/>
          <w:lang w:val="sv-SE"/>
        </w:rPr>
        <w:t>simine: SHA-256 s</w:t>
      </w:r>
      <w:r>
        <w:rPr>
          <w:rtl w:val="0"/>
          <w:lang w:val="sv-SE"/>
        </w:rPr>
        <w:t>õ</w:t>
      </w:r>
      <w:r>
        <w:rPr>
          <w:rtl w:val="0"/>
          <w:lang w:val="sv-SE"/>
        </w:rPr>
        <w:t>numite r</w:t>
      </w:r>
      <w:r>
        <w:rPr>
          <w:rtl w:val="0"/>
          <w:lang w:val="sv-SE"/>
        </w:rPr>
        <w:t>ä</w:t>
      </w:r>
      <w:r>
        <w:rPr>
          <w:rtl w:val="0"/>
          <w:lang w:val="sv-SE"/>
        </w:rPr>
        <w:t>si ja paroolide r</w:t>
      </w:r>
      <w:r>
        <w:rPr>
          <w:rtl w:val="0"/>
          <w:lang w:val="sv-SE"/>
        </w:rPr>
        <w:t>ä</w:t>
      </w:r>
      <w:r>
        <w:rPr>
          <w:rtl w:val="0"/>
          <w:lang w:val="sv-SE"/>
        </w:rPr>
        <w:t xml:space="preserve">simiseks. </w:t>
      </w:r>
      <w:r>
        <w:rPr>
          <w:rtl w:val="0"/>
          <w:lang w:val="en-US"/>
        </w:rPr>
        <w:t>S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mmeetriline: AES-128/256 AS4 kasuliku koormuse kr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pteerimiseks.</w:t>
      </w:r>
    </w:p>
    <w:p>
      <w:pPr>
        <w:pStyle w:val="Heading 2"/>
        <w:jc w:val="both"/>
      </w:pPr>
      <w:r>
        <w:rPr>
          <w:rtl w:val="0"/>
        </w:rPr>
        <w:t>7.5 Usaldusraamistik ja vastavuse haldamine</w:t>
      </w:r>
    </w:p>
    <w:p>
      <w:pPr>
        <w:pStyle w:val="Heading 3"/>
        <w:jc w:val="both"/>
      </w:pPr>
      <w:r>
        <w:rPr>
          <w:rtl w:val="0"/>
          <w:lang w:val="nl-NL"/>
        </w:rPr>
        <w:t>7.5.1 Usaldus</w:t>
      </w:r>
      <w:r>
        <w:rPr>
          <w:rtl w:val="0"/>
        </w:rPr>
        <w:t>ü</w:t>
      </w:r>
      <w:r>
        <w:rPr>
          <w:rtl w:val="0"/>
        </w:rPr>
        <w:t>ksused ja sertifitseerimised</w:t>
      </w:r>
    </w:p>
    <w:p>
      <w:pPr>
        <w:pStyle w:val="List Paragraph"/>
        <w:numPr>
          <w:ilvl w:val="0"/>
          <w:numId w:val="2"/>
        </w:numPr>
        <w:spacing w:after="80"/>
        <w:jc w:val="both"/>
        <w:rPr>
          <w:lang w:val="en-US"/>
        </w:rPr>
      </w:pPr>
      <w:r>
        <w:rPr>
          <w:b w:val="1"/>
          <w:bCs w:val="1"/>
          <w:rtl w:val="0"/>
          <w:lang w:val="en-US"/>
        </w:rPr>
        <w:t xml:space="preserve">Vastavushindamisasutus (CAB): </w:t>
      </w:r>
      <w:r>
        <w:rPr>
          <w:rtl w:val="0"/>
          <w:lang w:val="en-US"/>
        </w:rPr>
        <w:t>Akrediteeritud asutus, mis vastutab eFTI platvormide ja teenusepakkujate vastavushindamise eest. (Viide: artikkel 11, m</w:t>
      </w:r>
      <w:r>
        <w:rPr>
          <w:rtl w:val="0"/>
          <w:lang w:val="en-US"/>
        </w:rPr>
        <w:t>ää</w:t>
      </w:r>
      <w:r>
        <w:rPr>
          <w:rtl w:val="0"/>
          <w:lang w:val="en-US"/>
        </w:rPr>
        <w:t>rus (EL) 2020/1056; m</w:t>
      </w:r>
      <w:r>
        <w:rPr>
          <w:rtl w:val="0"/>
          <w:lang w:val="en-US"/>
        </w:rPr>
        <w:t>ää</w:t>
      </w:r>
      <w:r>
        <w:rPr>
          <w:rtl w:val="0"/>
          <w:lang w:val="en-US"/>
        </w:rPr>
        <w:t>rus (E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) nr 765/2008).</w:t>
      </w:r>
    </w:p>
    <w:p>
      <w:pPr>
        <w:pStyle w:val="List Paragraph"/>
        <w:numPr>
          <w:ilvl w:val="0"/>
          <w:numId w:val="2"/>
        </w:numPr>
        <w:spacing w:after="80"/>
        <w:jc w:val="both"/>
        <w:rPr>
          <w:lang w:val="en-US"/>
        </w:rPr>
      </w:pPr>
      <w:r>
        <w:rPr>
          <w:b w:val="1"/>
          <w:bCs w:val="1"/>
          <w:rtl w:val="0"/>
          <w:lang w:val="en-US"/>
        </w:rPr>
        <w:t xml:space="preserve">Kvalifitseeritud usaldusteenuse osutaja (QTSP): 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ksus, mis pakub kvalifitseeritud usaldusteenuseid (nt kvalifitseeritud elektroonilisi allkirju v</w:t>
      </w:r>
      <w:r>
        <w:rPr>
          <w:rtl w:val="0"/>
          <w:lang w:val="en-US"/>
        </w:rPr>
        <w:t>õ</w:t>
      </w:r>
      <w:r>
        <w:rPr>
          <w:rtl w:val="0"/>
          <w:lang w:val="en-US"/>
        </w:rPr>
        <w:t>i pitsereid). (Viide: m</w:t>
      </w:r>
      <w:r>
        <w:rPr>
          <w:rtl w:val="0"/>
          <w:lang w:val="en-US"/>
        </w:rPr>
        <w:t>ää</w:t>
      </w:r>
      <w:r>
        <w:rPr>
          <w:rtl w:val="0"/>
          <w:lang w:val="en-US"/>
        </w:rPr>
        <w:t>rus (EL) 910/2014).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1995"/>
        <w:gridCol w:w="2485"/>
        <w:gridCol w:w="2772"/>
        <w:gridCol w:w="2108"/>
      </w:tblGrid>
      <w:tr>
        <w:tblPrEx>
          <w:shd w:val="clear" w:color="auto" w:fill="cad1d7"/>
        </w:tblPrEx>
        <w:trPr>
          <w:trHeight w:val="436" w:hRule="atLeast"/>
        </w:trPr>
        <w:tc>
          <w:tcPr>
            <w:tcW w:type="dxa" w:w="1995"/>
            <w:tcBorders>
              <w:top w:val="single" w:color="2e75b6" w:sz="1" w:space="0" w:shadow="0" w:frame="0"/>
              <w:left w:val="single" w:color="2e75b6" w:sz="1" w:space="0" w:shadow="0" w:frame="0"/>
              <w:bottom w:val="single" w:color="cccccc" w:sz="1" w:space="0" w:shadow="0" w:frame="0"/>
              <w:right w:val="single" w:color="2e75b6" w:sz="1" w:space="0" w:shadow="0" w:frame="0"/>
            </w:tcBorders>
            <w:shd w:val="clear" w:color="auto" w:fill="2e75b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Usaldus/sertif. element</w:t>
            </w:r>
          </w:p>
        </w:tc>
        <w:tc>
          <w:tcPr>
            <w:tcW w:type="dxa" w:w="2485"/>
            <w:tcBorders>
              <w:top w:val="single" w:color="2e75b6" w:sz="1" w:space="0" w:shadow="0" w:frame="0"/>
              <w:left w:val="single" w:color="2e75b6" w:sz="1" w:space="0" w:shadow="0" w:frame="0"/>
              <w:bottom w:val="single" w:color="cccccc" w:sz="1" w:space="0" w:shadow="0" w:frame="0"/>
              <w:right w:val="single" w:color="2e75b6" w:sz="1" w:space="0" w:shadow="0" w:frame="0"/>
            </w:tcBorders>
            <w:shd w:val="clear" w:color="auto" w:fill="2e75b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Regulatiivne eesm</w:t>
            </w: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ä</w:t>
            </w: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rk</w:t>
            </w:r>
          </w:p>
        </w:tc>
        <w:tc>
          <w:tcPr>
            <w:tcW w:type="dxa" w:w="2772"/>
            <w:tcBorders>
              <w:top w:val="single" w:color="2e75b6" w:sz="1" w:space="0" w:shadow="0" w:frame="0"/>
              <w:left w:val="single" w:color="2e75b6" w:sz="1" w:space="0" w:shadow="0" w:frame="0"/>
              <w:bottom w:val="single" w:color="cccccc" w:sz="1" w:space="0" w:shadow="0" w:frame="0"/>
              <w:right w:val="single" w:color="2e75b6" w:sz="1" w:space="0" w:shadow="0" w:frame="0"/>
            </w:tcBorders>
            <w:shd w:val="clear" w:color="auto" w:fill="2e75b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Õ</w:t>
            </w: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iguslik alus</w:t>
            </w:r>
          </w:p>
        </w:tc>
        <w:tc>
          <w:tcPr>
            <w:tcW w:type="dxa" w:w="2108"/>
            <w:tcBorders>
              <w:top w:val="single" w:color="2e75b6" w:sz="1" w:space="0" w:shadow="0" w:frame="0"/>
              <w:left w:val="single" w:color="2e75b6" w:sz="1" w:space="0" w:shadow="0" w:frame="0"/>
              <w:bottom w:val="single" w:color="cccccc" w:sz="1" w:space="0" w:shadow="0" w:frame="0"/>
              <w:right w:val="single" w:color="2e75b6" w:sz="1" w:space="0" w:shadow="0" w:frame="0"/>
            </w:tcBorders>
            <w:shd w:val="clear" w:color="auto" w:fill="2e75b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Juhtiv </w:t>
            </w: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ü</w:t>
            </w: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ksus</w:t>
            </w:r>
          </w:p>
        </w:tc>
      </w:tr>
      <w:tr>
        <w:tblPrEx>
          <w:shd w:val="clear" w:color="auto" w:fill="cad1d7"/>
        </w:tblPrEx>
        <w:trPr>
          <w:trHeight w:val="656" w:hRule="atLeast"/>
        </w:trPr>
        <w:tc>
          <w:tcPr>
            <w:tcW w:type="dxa" w:w="199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Turvasertifikaat (X.509)</w:t>
            </w:r>
          </w:p>
        </w:tc>
        <w:tc>
          <w:tcPr>
            <w:tcW w:type="dxa" w:w="248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Autentimine ja turvaline s</w:t>
            </w:r>
            <w:r>
              <w:rPr>
                <w:shd w:val="nil" w:color="auto" w:fill="auto"/>
                <w:rtl w:val="0"/>
                <w:lang w:val="en-US"/>
              </w:rPr>
              <w:t>õ</w:t>
            </w:r>
            <w:r>
              <w:rPr>
                <w:shd w:val="nil" w:color="auto" w:fill="auto"/>
                <w:rtl w:val="0"/>
                <w:lang w:val="en-US"/>
              </w:rPr>
              <w:t>numivahetus.</w:t>
            </w:r>
          </w:p>
        </w:tc>
        <w:tc>
          <w:tcPr>
            <w:tcW w:type="dxa" w:w="277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Art 10, Reg 2024/1942</w:t>
            </w:r>
          </w:p>
        </w:tc>
        <w:tc>
          <w:tcPr>
            <w:tcW w:type="dxa" w:w="2108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Usaldusv</w:t>
            </w:r>
            <w:r>
              <w:rPr>
                <w:shd w:val="nil" w:color="auto" w:fill="auto"/>
                <w:rtl w:val="0"/>
                <w:lang w:val="en-US"/>
              </w:rPr>
              <w:t>ää</w:t>
            </w:r>
            <w:r>
              <w:rPr>
                <w:shd w:val="nil" w:color="auto" w:fill="auto"/>
                <w:rtl w:val="0"/>
                <w:lang w:val="en-US"/>
              </w:rPr>
              <w:t>rne sertifitseerimisasutus (CA)</w:t>
            </w:r>
          </w:p>
        </w:tc>
      </w:tr>
      <w:tr>
        <w:tblPrEx>
          <w:shd w:val="clear" w:color="auto" w:fill="cad1d7"/>
        </w:tblPrEx>
        <w:trPr>
          <w:trHeight w:val="876" w:hRule="atLeast"/>
        </w:trPr>
        <w:tc>
          <w:tcPr>
            <w:tcW w:type="dxa" w:w="199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eIDAS sertifikaadid</w:t>
            </w:r>
          </w:p>
        </w:tc>
        <w:tc>
          <w:tcPr>
            <w:tcW w:type="dxa" w:w="248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sv-SE"/>
              </w:rPr>
              <w:t>Kvalifitseeritud elektroonilised allkirjad ja pitserid andmekogumite jaoks.</w:t>
            </w:r>
          </w:p>
        </w:tc>
        <w:tc>
          <w:tcPr>
            <w:tcW w:type="dxa" w:w="277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Reg 910/2014</w:t>
            </w:r>
          </w:p>
        </w:tc>
        <w:tc>
          <w:tcPr>
            <w:tcW w:type="dxa" w:w="2108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Kvalifitseeritud usaldusteenuse osutaja (QTSP)</w:t>
            </w:r>
          </w:p>
        </w:tc>
      </w:tr>
    </w:tbl>
    <w:p>
      <w:pPr>
        <w:pStyle w:val="List Paragraph"/>
        <w:widowControl w:val="0"/>
        <w:numPr>
          <w:ilvl w:val="0"/>
          <w:numId w:val="2"/>
        </w:numPr>
        <w:spacing w:after="80"/>
        <w:jc w:val="both"/>
      </w:pPr>
    </w:p>
    <w:p>
      <w:pPr>
        <w:pStyle w:val="Body"/>
        <w:spacing w:after="60"/>
        <w:jc w:val="both"/>
      </w:pPr>
    </w:p>
    <w:p>
      <w:pPr>
        <w:pStyle w:val="Heading 3"/>
        <w:jc w:val="both"/>
      </w:pPr>
      <w:r>
        <w:rPr>
          <w:rtl w:val="0"/>
        </w:rPr>
        <w:t>7.5.2 Uuendusrutiin ja vastavusstrateegia</w:t>
      </w:r>
    </w:p>
    <w:p>
      <w:pPr>
        <w:pStyle w:val="List Paragraph"/>
        <w:numPr>
          <w:ilvl w:val="0"/>
          <w:numId w:val="2"/>
        </w:numPr>
        <w:bidi w:val="0"/>
        <w:spacing w:after="80"/>
        <w:ind w:right="0"/>
        <w:jc w:val="both"/>
        <w:rPr>
          <w:rtl w:val="0"/>
          <w:lang w:val="sv-SE"/>
        </w:rPr>
      </w:pPr>
      <w:r>
        <w:rPr>
          <w:b w:val="1"/>
          <w:bCs w:val="1"/>
          <w:rtl w:val="0"/>
          <w:lang w:val="sv-SE"/>
        </w:rPr>
        <w:t xml:space="preserve">Sertifikaatide haldamine: </w:t>
      </w:r>
      <w:r>
        <w:rPr>
          <w:rtl w:val="0"/>
          <w:lang w:val="sv-SE"/>
        </w:rPr>
        <w:t>Turvasertifikaate tuleb hallata ja uuendada, et tagada pidev turvaline side eFTI vahetuskeskkonnas.</w:t>
      </w:r>
    </w:p>
    <w:p>
      <w:pPr>
        <w:pStyle w:val="List Paragraph"/>
        <w:numPr>
          <w:ilvl w:val="0"/>
          <w:numId w:val="2"/>
        </w:numPr>
        <w:bidi w:val="0"/>
        <w:spacing w:after="80"/>
        <w:ind w:right="0"/>
        <w:jc w:val="both"/>
        <w:rPr>
          <w:rtl w:val="0"/>
          <w:lang w:val="sv-SE"/>
        </w:rPr>
      </w:pPr>
      <w:r>
        <w:rPr>
          <w:b w:val="1"/>
          <w:bCs w:val="1"/>
          <w:rtl w:val="0"/>
          <w:lang w:val="sv-SE"/>
        </w:rPr>
        <w:t xml:space="preserve">eFTI platvormide registri vastavus: </w:t>
      </w:r>
      <w:r>
        <w:rPr>
          <w:rtl w:val="0"/>
          <w:lang w:val="sv-SE"/>
        </w:rPr>
        <w:t>eFTI v</w:t>
      </w:r>
      <w:r>
        <w:rPr>
          <w:rtl w:val="0"/>
          <w:lang w:val="sv-SE"/>
        </w:rPr>
        <w:t>ä</w:t>
      </w:r>
      <w:r>
        <w:rPr>
          <w:rtl w:val="0"/>
          <w:lang w:val="sv-SE"/>
        </w:rPr>
        <w:t>rav peab kontrollima, et iga eFTI platvorm, millega ta suhtleb, oleks loetletud aktiivsena vastava liikmesriigi eFTI platvormide registris.</w:t>
      </w:r>
    </w:p>
    <w:p>
      <w:pPr>
        <w:pStyle w:val="List Paragraph"/>
        <w:numPr>
          <w:ilvl w:val="0"/>
          <w:numId w:val="2"/>
        </w:numPr>
        <w:bidi w:val="0"/>
        <w:spacing w:after="80"/>
        <w:ind w:right="0"/>
        <w:jc w:val="both"/>
        <w:rPr>
          <w:rtl w:val="0"/>
          <w:lang w:val="sv-SE"/>
        </w:rPr>
      </w:pPr>
      <w:r>
        <w:rPr>
          <w:b w:val="1"/>
          <w:bCs w:val="1"/>
          <w:rtl w:val="0"/>
          <w:lang w:val="sv-SE"/>
        </w:rPr>
        <w:t>D</w:t>
      </w:r>
      <w:r>
        <w:rPr>
          <w:b w:val="1"/>
          <w:bCs w:val="1"/>
          <w:rtl w:val="0"/>
          <w:lang w:val="sv-SE"/>
        </w:rPr>
        <w:t>ü</w:t>
      </w:r>
      <w:r>
        <w:rPr>
          <w:b w:val="1"/>
          <w:bCs w:val="1"/>
          <w:rtl w:val="0"/>
          <w:lang w:val="sv-SE"/>
        </w:rPr>
        <w:t>naamiline avastamine ja koostalitlusv</w:t>
      </w:r>
      <w:r>
        <w:rPr>
          <w:b w:val="1"/>
          <w:bCs w:val="1"/>
          <w:rtl w:val="0"/>
          <w:lang w:val="sv-SE"/>
        </w:rPr>
        <w:t>õ</w:t>
      </w:r>
      <w:r>
        <w:rPr>
          <w:b w:val="1"/>
          <w:bCs w:val="1"/>
          <w:rtl w:val="0"/>
          <w:lang w:val="sv-SE"/>
        </w:rPr>
        <w:t xml:space="preserve">ime: </w:t>
      </w:r>
      <w:r>
        <w:rPr>
          <w:rtl w:val="0"/>
          <w:lang w:val="sv-SE"/>
        </w:rPr>
        <w:t>eFTI v</w:t>
      </w:r>
      <w:r>
        <w:rPr>
          <w:rtl w:val="0"/>
          <w:lang w:val="sv-SE"/>
        </w:rPr>
        <w:t>ä</w:t>
      </w:r>
      <w:r>
        <w:rPr>
          <w:rtl w:val="0"/>
          <w:lang w:val="sv-SE"/>
        </w:rPr>
        <w:t>rav peab rakendama vastastikuste s</w:t>
      </w:r>
      <w:r>
        <w:rPr>
          <w:rtl w:val="0"/>
          <w:lang w:val="sv-SE"/>
        </w:rPr>
        <w:t>õ</w:t>
      </w:r>
      <w:r>
        <w:rPr>
          <w:rtl w:val="0"/>
          <w:lang w:val="sv-SE"/>
        </w:rPr>
        <w:t>lmede d</w:t>
      </w:r>
      <w:r>
        <w:rPr>
          <w:rtl w:val="0"/>
          <w:lang w:val="sv-SE"/>
        </w:rPr>
        <w:t>ü</w:t>
      </w:r>
      <w:r>
        <w:rPr>
          <w:rtl w:val="0"/>
          <w:lang w:val="sv-SE"/>
        </w:rPr>
        <w:t>naamilist avastamist, kasutades vahetuskeskkonnale vastuv</w:t>
      </w:r>
      <w:r>
        <w:rPr>
          <w:rtl w:val="0"/>
          <w:lang w:val="sv-SE"/>
        </w:rPr>
        <w:t>õ</w:t>
      </w:r>
      <w:r>
        <w:rPr>
          <w:rtl w:val="0"/>
          <w:lang w:val="sv-SE"/>
        </w:rPr>
        <w:t xml:space="preserve">etud </w:t>
      </w:r>
      <w:r>
        <w:rPr>
          <w:rtl w:val="0"/>
          <w:lang w:val="sv-SE"/>
        </w:rPr>
        <w:t>ü</w:t>
      </w:r>
      <w:r>
        <w:rPr>
          <w:rtl w:val="0"/>
          <w:lang w:val="sv-SE"/>
        </w:rPr>
        <w:t>hiseid tehnilisi kirjeldusi.</w:t>
      </w:r>
    </w:p>
    <w:p>
      <w:pPr>
        <w:pStyle w:val="List Paragraph"/>
        <w:numPr>
          <w:ilvl w:val="0"/>
          <w:numId w:val="2"/>
        </w:numPr>
        <w:bidi w:val="0"/>
        <w:spacing w:after="80"/>
        <w:ind w:right="0"/>
        <w:jc w:val="both"/>
        <w:rPr>
          <w:rtl w:val="0"/>
          <w:lang w:val="sv-SE"/>
        </w:rPr>
      </w:pPr>
      <w:r>
        <w:rPr>
          <w:b w:val="1"/>
          <w:bCs w:val="1"/>
          <w:rtl w:val="0"/>
          <w:lang w:val="sv-SE"/>
        </w:rPr>
        <w:t>T</w:t>
      </w:r>
      <w:r>
        <w:rPr>
          <w:b w:val="1"/>
          <w:bCs w:val="1"/>
          <w:rtl w:val="0"/>
          <w:lang w:val="sv-SE"/>
        </w:rPr>
        <w:t>ü</w:t>
      </w:r>
      <w:r>
        <w:rPr>
          <w:b w:val="1"/>
          <w:bCs w:val="1"/>
          <w:rtl w:val="0"/>
          <w:lang w:val="sv-SE"/>
        </w:rPr>
        <w:t xml:space="preserve">histamine ja kehtivuse kontroll: </w:t>
      </w:r>
      <w:r>
        <w:rPr>
          <w:rtl w:val="0"/>
          <w:lang w:val="sv-SE"/>
        </w:rPr>
        <w:t>eFTI v</w:t>
      </w:r>
      <w:r>
        <w:rPr>
          <w:rtl w:val="0"/>
          <w:lang w:val="sv-SE"/>
        </w:rPr>
        <w:t>ä</w:t>
      </w:r>
      <w:r>
        <w:rPr>
          <w:rtl w:val="0"/>
          <w:lang w:val="sv-SE"/>
        </w:rPr>
        <w:t>rav peab tegema digitaalsertifikaatide oleku reaalajas valideerimist (nt OCSP v</w:t>
      </w:r>
      <w:r>
        <w:rPr>
          <w:rtl w:val="0"/>
          <w:lang w:val="sv-SE"/>
        </w:rPr>
        <w:t>õ</w:t>
      </w:r>
      <w:r>
        <w:rPr>
          <w:rtl w:val="0"/>
          <w:lang w:val="sv-SE"/>
        </w:rPr>
        <w:t>i CRL kaudu). Teabevahetus tuleb kohe peatada, kui sertifikaat on t</w:t>
      </w:r>
      <w:r>
        <w:rPr>
          <w:rtl w:val="0"/>
          <w:lang w:val="sv-SE"/>
        </w:rPr>
        <w:t>ü</w:t>
      </w:r>
      <w:r>
        <w:rPr>
          <w:rtl w:val="0"/>
          <w:lang w:val="sv-SE"/>
        </w:rPr>
        <w:t>histatud, aegunud v</w:t>
      </w:r>
      <w:r>
        <w:rPr>
          <w:rtl w:val="0"/>
          <w:lang w:val="sv-SE"/>
        </w:rPr>
        <w:t>õ</w:t>
      </w:r>
      <w:r>
        <w:rPr>
          <w:rtl w:val="0"/>
          <w:lang w:val="sv-SE"/>
        </w:rPr>
        <w:t>i ei vasta enam n</w:t>
      </w:r>
      <w:r>
        <w:rPr>
          <w:rtl w:val="0"/>
          <w:lang w:val="sv-SE"/>
        </w:rPr>
        <w:t>õ</w:t>
      </w:r>
      <w:r>
        <w:rPr>
          <w:rtl w:val="0"/>
          <w:lang w:val="sv-SE"/>
        </w:rPr>
        <w:t>utavatele turvastandarditele.</w:t>
      </w:r>
    </w:p>
    <w:p>
      <w:pPr>
        <w:pStyle w:val="Body"/>
        <w:spacing w:after="60"/>
        <w:jc w:val="both"/>
        <w:rPr>
          <w:lang w:val="sv-SE"/>
        </w:rPr>
      </w:pPr>
    </w:p>
    <w:p>
      <w:pPr>
        <w:pStyle w:val="Heading"/>
        <w:jc w:val="both"/>
      </w:pPr>
      <w:r>
        <w:rPr>
          <w:sz w:val="32"/>
          <w:szCs w:val="32"/>
          <w:rtl w:val="0"/>
          <w:lang w:val="sv-SE"/>
        </w:rPr>
        <w:t>8. Mittefunktsionaalsed n</w:t>
      </w:r>
      <w:r>
        <w:rPr>
          <w:sz w:val="32"/>
          <w:szCs w:val="32"/>
          <w:rtl w:val="0"/>
          <w:lang w:val="sv-SE"/>
        </w:rPr>
        <w:t>õ</w:t>
      </w:r>
      <w:r>
        <w:rPr>
          <w:sz w:val="32"/>
          <w:szCs w:val="32"/>
          <w:rtl w:val="0"/>
          <w:lang w:val="sv-SE"/>
        </w:rPr>
        <w:t>uded (NFR)</w:t>
      </w:r>
    </w:p>
    <w:p>
      <w:pPr>
        <w:pStyle w:val="Heading 2"/>
        <w:jc w:val="both"/>
      </w:pPr>
      <w:r>
        <w:rPr>
          <w:rtl w:val="0"/>
          <w:lang w:val="sv-SE"/>
        </w:rPr>
        <w:t>8.1 Eesti digitaalvalitsuse ja KEMIT standardid</w:t>
      </w:r>
    </w:p>
    <w:p>
      <w:pPr>
        <w:pStyle w:val="List Paragraph"/>
        <w:numPr>
          <w:ilvl w:val="0"/>
          <w:numId w:val="2"/>
        </w:numPr>
        <w:bidi w:val="0"/>
        <w:spacing w:after="80"/>
        <w:ind w:right="0"/>
        <w:jc w:val="both"/>
        <w:rPr>
          <w:rtl w:val="0"/>
          <w:lang w:val="sv-SE"/>
        </w:rPr>
      </w:pPr>
      <w:r>
        <w:rPr>
          <w:b w:val="1"/>
          <w:bCs w:val="1"/>
          <w:rtl w:val="0"/>
          <w:lang w:val="sv-SE"/>
        </w:rPr>
        <w:t>Koostalitlusv</w:t>
      </w:r>
      <w:r>
        <w:rPr>
          <w:b w:val="1"/>
          <w:bCs w:val="1"/>
          <w:rtl w:val="0"/>
          <w:lang w:val="sv-SE"/>
        </w:rPr>
        <w:t>õ</w:t>
      </w:r>
      <w:r>
        <w:rPr>
          <w:b w:val="1"/>
          <w:bCs w:val="1"/>
          <w:rtl w:val="0"/>
          <w:lang w:val="sv-SE"/>
        </w:rPr>
        <w:t xml:space="preserve">ime raamistik: </w:t>
      </w:r>
      <w:r>
        <w:rPr>
          <w:rtl w:val="0"/>
          <w:lang w:val="sv-SE"/>
        </w:rPr>
        <w:t>T</w:t>
      </w:r>
      <w:r>
        <w:rPr>
          <w:rtl w:val="0"/>
          <w:lang w:val="sv-SE"/>
        </w:rPr>
        <w:t>ä</w:t>
      </w:r>
      <w:r>
        <w:rPr>
          <w:rtl w:val="0"/>
          <w:lang w:val="sv-SE"/>
        </w:rPr>
        <w:t xml:space="preserve">ielik vastavus Eesti </w:t>
      </w:r>
      <w:r>
        <w:rPr>
          <w:rtl w:val="0"/>
          <w:lang w:val="sv-SE"/>
        </w:rPr>
        <w:t>ü</w:t>
      </w:r>
      <w:r>
        <w:rPr>
          <w:rtl w:val="0"/>
          <w:lang w:val="sv-SE"/>
        </w:rPr>
        <w:t>hisele koostalitlusv</w:t>
      </w:r>
      <w:r>
        <w:rPr>
          <w:rtl w:val="0"/>
          <w:lang w:val="sv-SE"/>
        </w:rPr>
        <w:t>õ</w:t>
      </w:r>
      <w:r>
        <w:rPr>
          <w:rtl w:val="0"/>
          <w:lang w:val="sv-SE"/>
        </w:rPr>
        <w:t>ime raamistikule (CFR), et tagada sujuv andmevahetus riiklike infos</w:t>
      </w:r>
      <w:r>
        <w:rPr>
          <w:rtl w:val="0"/>
          <w:lang w:val="sv-SE"/>
        </w:rPr>
        <w:t>ü</w:t>
      </w:r>
      <w:r>
        <w:rPr>
          <w:rtl w:val="0"/>
          <w:lang w:val="sv-SE"/>
        </w:rPr>
        <w:t>steemide vahel.</w:t>
      </w:r>
    </w:p>
    <w:p>
      <w:pPr>
        <w:pStyle w:val="List Paragraph"/>
        <w:numPr>
          <w:ilvl w:val="0"/>
          <w:numId w:val="2"/>
        </w:numPr>
        <w:bidi w:val="0"/>
        <w:spacing w:after="80"/>
        <w:ind w:right="0"/>
        <w:jc w:val="both"/>
        <w:rPr>
          <w:rtl w:val="0"/>
          <w:lang w:val="sv-SE"/>
        </w:rPr>
      </w:pPr>
      <w:r>
        <w:rPr>
          <w:b w:val="1"/>
          <w:bCs w:val="1"/>
          <w:rtl w:val="0"/>
          <w:lang w:val="sv-SE"/>
        </w:rPr>
        <w:t>K</w:t>
      </w:r>
      <w:r>
        <w:rPr>
          <w:b w:val="1"/>
          <w:bCs w:val="1"/>
          <w:rtl w:val="0"/>
          <w:lang w:val="sv-SE"/>
        </w:rPr>
        <w:t>ü</w:t>
      </w:r>
      <w:r>
        <w:rPr>
          <w:b w:val="1"/>
          <w:bCs w:val="1"/>
          <w:rtl w:val="0"/>
          <w:lang w:val="sv-SE"/>
        </w:rPr>
        <w:t xml:space="preserve">berturvalisus: </w:t>
      </w:r>
      <w:r>
        <w:rPr>
          <w:rtl w:val="0"/>
          <w:lang w:val="sv-SE"/>
        </w:rPr>
        <w:t>Vastavus Eesti k</w:t>
      </w:r>
      <w:r>
        <w:rPr>
          <w:rtl w:val="0"/>
          <w:lang w:val="sv-SE"/>
        </w:rPr>
        <w:t>ü</w:t>
      </w:r>
      <w:r>
        <w:rPr>
          <w:rtl w:val="0"/>
          <w:lang w:val="sv-SE"/>
        </w:rPr>
        <w:t>berturvalisuse standardile (E-ITS), et tagada andmete terviklus, konfidentsiaalsus ja k</w:t>
      </w:r>
      <w:r>
        <w:rPr>
          <w:rtl w:val="0"/>
          <w:lang w:val="sv-SE"/>
        </w:rPr>
        <w:t>ä</w:t>
      </w:r>
      <w:r>
        <w:rPr>
          <w:rtl w:val="0"/>
          <w:lang w:val="sv-SE"/>
        </w:rPr>
        <w:t>ttesaadavus.</w:t>
      </w:r>
    </w:p>
    <w:p>
      <w:pPr>
        <w:pStyle w:val="List Paragraph"/>
        <w:numPr>
          <w:ilvl w:val="0"/>
          <w:numId w:val="2"/>
        </w:numPr>
        <w:bidi w:val="0"/>
        <w:spacing w:after="80"/>
        <w:ind w:right="0"/>
        <w:jc w:val="both"/>
        <w:rPr>
          <w:rtl w:val="0"/>
          <w:lang w:val="sv-SE"/>
        </w:rPr>
      </w:pPr>
      <w:r>
        <w:rPr>
          <w:b w:val="1"/>
          <w:bCs w:val="1"/>
          <w:rtl w:val="0"/>
          <w:lang w:val="sv-SE"/>
        </w:rPr>
        <w:t xml:space="preserve">KEMIT standardid: </w:t>
      </w:r>
      <w:r>
        <w:rPr>
          <w:rtl w:val="0"/>
          <w:lang w:val="sv-SE"/>
        </w:rPr>
        <w:t>Rakendamine peab olema koosk</w:t>
      </w:r>
      <w:r>
        <w:rPr>
          <w:rtl w:val="0"/>
          <w:lang w:val="sv-SE"/>
        </w:rPr>
        <w:t>õ</w:t>
      </w:r>
      <w:r>
        <w:rPr>
          <w:rtl w:val="0"/>
          <w:lang w:val="sv-SE"/>
        </w:rPr>
        <w:t>las KEMITi avalike mittefunktsionaalsete n</w:t>
      </w:r>
      <w:r>
        <w:rPr>
          <w:rtl w:val="0"/>
          <w:lang w:val="sv-SE"/>
        </w:rPr>
        <w:t>õ</w:t>
      </w:r>
      <w:r>
        <w:rPr>
          <w:rtl w:val="0"/>
          <w:lang w:val="sv-SE"/>
        </w:rPr>
        <w:t>uetega hostimise ja tehnoloogia eluts</w:t>
      </w:r>
      <w:r>
        <w:rPr>
          <w:rtl w:val="0"/>
          <w:lang w:val="sv-SE"/>
        </w:rPr>
        <w:t>ü</w:t>
      </w:r>
      <w:r>
        <w:rPr>
          <w:rtl w:val="0"/>
          <w:lang w:val="sv-SE"/>
        </w:rPr>
        <w:t>kli haldamiseks.</w:t>
      </w:r>
    </w:p>
    <w:p>
      <w:pPr>
        <w:pStyle w:val="Heading 2"/>
        <w:jc w:val="both"/>
      </w:pPr>
      <w:r>
        <w:rPr>
          <w:rtl w:val="0"/>
        </w:rPr>
        <w:t>8.2 eFTI v</w:t>
      </w:r>
      <w:r>
        <w:rPr>
          <w:rtl w:val="0"/>
        </w:rPr>
        <w:t>ä</w:t>
      </w:r>
      <w:r>
        <w:rPr>
          <w:rtl w:val="0"/>
          <w:lang w:val="en-US"/>
        </w:rPr>
        <w:t>ravale spetsiifilised NFR-id</w:t>
      </w:r>
    </w:p>
    <w:p>
      <w:pPr>
        <w:pStyle w:val="List Paragraph"/>
        <w:numPr>
          <w:ilvl w:val="0"/>
          <w:numId w:val="2"/>
        </w:numPr>
        <w:spacing w:after="80"/>
        <w:jc w:val="both"/>
        <w:rPr>
          <w:lang w:val="en-US"/>
        </w:rPr>
      </w:pPr>
      <w:r>
        <w:rPr>
          <w:b w:val="1"/>
          <w:bCs w:val="1"/>
          <w:rtl w:val="0"/>
          <w:lang w:val="en-US"/>
        </w:rPr>
        <w:t>K</w:t>
      </w:r>
      <w:r>
        <w:rPr>
          <w:b w:val="1"/>
          <w:bCs w:val="1"/>
          <w:rtl w:val="0"/>
          <w:lang w:val="en-US"/>
        </w:rPr>
        <w:t>õ</w:t>
      </w:r>
      <w:r>
        <w:rPr>
          <w:b w:val="1"/>
          <w:bCs w:val="1"/>
          <w:rtl w:val="0"/>
          <w:lang w:val="en-US"/>
        </w:rPr>
        <w:t>rge k</w:t>
      </w:r>
      <w:r>
        <w:rPr>
          <w:b w:val="1"/>
          <w:bCs w:val="1"/>
          <w:rtl w:val="0"/>
          <w:lang w:val="en-US"/>
        </w:rPr>
        <w:t>ä</w:t>
      </w:r>
      <w:r>
        <w:rPr>
          <w:b w:val="1"/>
          <w:bCs w:val="1"/>
          <w:rtl w:val="0"/>
          <w:lang w:val="en-US"/>
        </w:rPr>
        <w:t>ideldavusev</w:t>
      </w:r>
      <w:r>
        <w:rPr>
          <w:b w:val="1"/>
          <w:bCs w:val="1"/>
          <w:rtl w:val="0"/>
          <w:lang w:val="en-US"/>
        </w:rPr>
        <w:t>õ</w:t>
      </w:r>
      <w:r>
        <w:rPr>
          <w:b w:val="1"/>
          <w:bCs w:val="1"/>
          <w:rtl w:val="0"/>
          <w:lang w:val="en-US"/>
        </w:rPr>
        <w:t xml:space="preserve">ime: </w:t>
      </w:r>
      <w:r>
        <w:rPr>
          <w:rtl w:val="0"/>
          <w:lang w:val="en-US"/>
        </w:rPr>
        <w:t>S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steem on kavandatud Eesti p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devate asutuste suurele koormusele. Lahendus peab olema skaleeritav.</w:t>
      </w:r>
    </w:p>
    <w:p>
      <w:pPr>
        <w:pStyle w:val="List Paragraph"/>
        <w:numPr>
          <w:ilvl w:val="0"/>
          <w:numId w:val="2"/>
        </w:numPr>
        <w:bidi w:val="0"/>
        <w:spacing w:after="80"/>
        <w:ind w:right="0"/>
        <w:jc w:val="both"/>
        <w:rPr>
          <w:rtl w:val="0"/>
          <w:lang w:val="sv-SE"/>
        </w:rPr>
      </w:pPr>
      <w:r>
        <w:rPr>
          <w:b w:val="1"/>
          <w:bCs w:val="1"/>
          <w:rtl w:val="0"/>
          <w:lang w:val="sv-SE"/>
        </w:rPr>
        <w:t xml:space="preserve">Madal latentsus: </w:t>
      </w:r>
      <w:r>
        <w:rPr>
          <w:rtl w:val="0"/>
          <w:lang w:val="sv-SE"/>
        </w:rPr>
        <w:t>Arhitektuur tagab p</w:t>
      </w:r>
      <w:r>
        <w:rPr>
          <w:rtl w:val="0"/>
          <w:lang w:val="sv-SE"/>
        </w:rPr>
        <w:t>ä</w:t>
      </w:r>
      <w:r>
        <w:rPr>
          <w:rtl w:val="0"/>
          <w:lang w:val="sv-SE"/>
        </w:rPr>
        <w:t>ringutele vastused alla sekundilise reageerimisajaga (NB! Vastuse viibimine v</w:t>
      </w:r>
      <w:r>
        <w:rPr>
          <w:rtl w:val="0"/>
          <w:lang w:val="sv-SE"/>
        </w:rPr>
        <w:t>õ</w:t>
      </w:r>
      <w:r>
        <w:rPr>
          <w:rtl w:val="0"/>
          <w:lang w:val="sv-SE"/>
        </w:rPr>
        <w:t>ib tuleneda teiste v</w:t>
      </w:r>
      <w:r>
        <w:rPr>
          <w:rtl w:val="0"/>
          <w:lang w:val="sv-SE"/>
        </w:rPr>
        <w:t>ä</w:t>
      </w:r>
      <w:r>
        <w:rPr>
          <w:rtl w:val="0"/>
          <w:lang w:val="sv-SE"/>
        </w:rPr>
        <w:t>ravate arhiktuursest ehitusest).</w:t>
      </w:r>
    </w:p>
    <w:p>
      <w:pPr>
        <w:pStyle w:val="List Paragraph"/>
        <w:numPr>
          <w:ilvl w:val="0"/>
          <w:numId w:val="2"/>
        </w:numPr>
        <w:bidi w:val="0"/>
        <w:spacing w:after="80"/>
        <w:ind w:right="0"/>
        <w:jc w:val="both"/>
        <w:rPr>
          <w:rtl w:val="0"/>
          <w:lang w:val="sv-SE"/>
        </w:rPr>
      </w:pPr>
      <w:r>
        <w:rPr>
          <w:b w:val="1"/>
          <w:bCs w:val="1"/>
          <w:rtl w:val="0"/>
          <w:lang w:val="sv-SE"/>
        </w:rPr>
        <w:t>Andmete s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 xml:space="preserve">ilitamine: </w:t>
      </w:r>
      <w:r>
        <w:rPr>
          <w:rtl w:val="0"/>
          <w:lang w:val="sv-SE"/>
        </w:rPr>
        <w:t>Metaandmete ja tehingulogide auditij</w:t>
      </w:r>
      <w:r>
        <w:rPr>
          <w:rtl w:val="0"/>
          <w:lang w:val="sv-SE"/>
        </w:rPr>
        <w:t>ä</w:t>
      </w:r>
      <w:r>
        <w:rPr>
          <w:rtl w:val="0"/>
          <w:lang w:val="sv-SE"/>
        </w:rPr>
        <w:t>lg v</w:t>
      </w:r>
      <w:r>
        <w:rPr>
          <w:rtl w:val="0"/>
          <w:lang w:val="sv-SE"/>
        </w:rPr>
        <w:t>ä</w:t>
      </w:r>
      <w:r>
        <w:rPr>
          <w:rtl w:val="0"/>
          <w:lang w:val="sv-SE"/>
        </w:rPr>
        <w:t>hemalt 2 aastat eFTI standardite t</w:t>
      </w:r>
      <w:r>
        <w:rPr>
          <w:rtl w:val="0"/>
          <w:lang w:val="sv-SE"/>
        </w:rPr>
        <w:t>ä</w:t>
      </w:r>
      <w:r>
        <w:rPr>
          <w:rtl w:val="0"/>
          <w:lang w:val="sv-SE"/>
        </w:rPr>
        <w:t>itmiseks.</w:t>
      </w:r>
    </w:p>
    <w:p>
      <w:pPr>
        <w:pStyle w:val="List Paragraph"/>
        <w:numPr>
          <w:ilvl w:val="0"/>
          <w:numId w:val="2"/>
        </w:numPr>
        <w:bidi w:val="0"/>
        <w:spacing w:after="80"/>
        <w:ind w:right="0"/>
        <w:jc w:val="both"/>
        <w:rPr>
          <w:rtl w:val="0"/>
          <w:lang w:val="sv-SE"/>
        </w:rPr>
      </w:pPr>
      <w:r>
        <w:rPr>
          <w:b w:val="1"/>
          <w:bCs w:val="1"/>
          <w:rtl w:val="0"/>
          <w:lang w:val="sv-SE"/>
        </w:rPr>
        <w:t xml:space="preserve">Olekutustus (Statelessness): </w:t>
      </w:r>
      <w:r>
        <w:rPr>
          <w:rtl w:val="0"/>
          <w:lang w:val="sv-SE"/>
        </w:rPr>
        <w:t>eFTI v</w:t>
      </w:r>
      <w:r>
        <w:rPr>
          <w:rtl w:val="0"/>
          <w:lang w:val="sv-SE"/>
        </w:rPr>
        <w:t>ä</w:t>
      </w:r>
      <w:r>
        <w:rPr>
          <w:rtl w:val="0"/>
          <w:lang w:val="sv-SE"/>
        </w:rPr>
        <w:t xml:space="preserve">rava tuum on horisontaalselt skaleeritav; kogu seansi ja </w:t>
      </w:r>
      <w:r>
        <w:rPr>
          <w:rtl w:val="0"/>
          <w:lang w:val="sv-SE"/>
        </w:rPr>
        <w:t>ü</w:t>
      </w:r>
      <w:r>
        <w:rPr>
          <w:rtl w:val="0"/>
          <w:lang w:val="sv-SE"/>
        </w:rPr>
        <w:t>ksuse olek on piiratud PostgreSQL andmebaasiga.</w:t>
      </w:r>
    </w:p>
    <w:p>
      <w:pPr>
        <w:pStyle w:val="List Paragraph"/>
        <w:numPr>
          <w:ilvl w:val="0"/>
          <w:numId w:val="2"/>
        </w:numPr>
        <w:bidi w:val="0"/>
        <w:spacing w:after="80"/>
        <w:ind w:right="0"/>
        <w:jc w:val="both"/>
        <w:rPr>
          <w:rtl w:val="0"/>
          <w:lang w:val="sv-SE"/>
        </w:rPr>
      </w:pPr>
      <w:r>
        <w:rPr>
          <w:b w:val="1"/>
          <w:bCs w:val="1"/>
          <w:rtl w:val="0"/>
          <w:lang w:val="sv-SE"/>
        </w:rPr>
        <w:t xml:space="preserve">Auditeeritavus: </w:t>
      </w:r>
      <w:r>
        <w:rPr>
          <w:rtl w:val="0"/>
          <w:lang w:val="sv-SE"/>
        </w:rPr>
        <w:t>K</w:t>
      </w:r>
      <w:r>
        <w:rPr>
          <w:rtl w:val="0"/>
          <w:lang w:val="sv-SE"/>
        </w:rPr>
        <w:t>õ</w:t>
      </w:r>
      <w:r>
        <w:rPr>
          <w:rtl w:val="0"/>
          <w:lang w:val="sv-SE"/>
        </w:rPr>
        <w:t>igi FTI s</w:t>
      </w:r>
      <w:r>
        <w:rPr>
          <w:rtl w:val="0"/>
          <w:lang w:val="sv-SE"/>
        </w:rPr>
        <w:t>õ</w:t>
      </w:r>
      <w:r>
        <w:rPr>
          <w:rtl w:val="0"/>
          <w:lang w:val="sv-SE"/>
        </w:rPr>
        <w:t>numivahetuste (FTI001-FTI031) terviklik logimine vastavalt EL m</w:t>
      </w:r>
      <w:r>
        <w:rPr>
          <w:rtl w:val="0"/>
          <w:lang w:val="sv-SE"/>
        </w:rPr>
        <w:t>ää</w:t>
      </w:r>
      <w:r>
        <w:rPr>
          <w:rtl w:val="0"/>
          <w:lang w:val="sv-SE"/>
        </w:rPr>
        <w:t>ruse 2020/1056 artikli 10 l</w:t>
      </w:r>
      <w:r>
        <w:rPr>
          <w:rtl w:val="0"/>
          <w:lang w:val="sv-SE"/>
        </w:rPr>
        <w:t>õ</w:t>
      </w:r>
      <w:r>
        <w:rPr>
          <w:rtl w:val="0"/>
          <w:lang w:val="sv-SE"/>
        </w:rPr>
        <w:t>ike 1 punktile c ja rakendusm</w:t>
      </w:r>
      <w:r>
        <w:rPr>
          <w:rtl w:val="0"/>
          <w:lang w:val="sv-SE"/>
        </w:rPr>
        <w:t>ää</w:t>
      </w:r>
      <w:r>
        <w:rPr>
          <w:rtl w:val="0"/>
          <w:lang w:val="sv-SE"/>
        </w:rPr>
        <w:t>ruse (EL) 2024/1942 artikli 6 l</w:t>
      </w:r>
      <w:r>
        <w:rPr>
          <w:rtl w:val="0"/>
          <w:lang w:val="sv-SE"/>
        </w:rPr>
        <w:t>õ</w:t>
      </w:r>
      <w:r>
        <w:rPr>
          <w:rtl w:val="0"/>
          <w:lang w:val="sv-SE"/>
        </w:rPr>
        <w:t>ikele 2.</w:t>
      </w:r>
    </w:p>
    <w:p>
      <w:pPr>
        <w:pStyle w:val="Heading 2"/>
        <w:jc w:val="both"/>
      </w:pPr>
      <w:r>
        <w:rPr>
          <w:rtl w:val="0"/>
          <w:lang w:val="sv-SE"/>
        </w:rPr>
        <w:t>8.3 Serveri ja taristu n</w:t>
      </w:r>
      <w:r>
        <w:rPr>
          <w:rtl w:val="0"/>
          <w:lang w:val="sv-SE"/>
        </w:rPr>
        <w:t>õ</w:t>
      </w:r>
      <w:r>
        <w:rPr>
          <w:rtl w:val="0"/>
          <w:lang w:val="sv-SE"/>
        </w:rPr>
        <w:t>uded (SLA ja v</w:t>
      </w:r>
      <w:r>
        <w:rPr>
          <w:rtl w:val="0"/>
          <w:lang w:val="sv-SE"/>
        </w:rPr>
        <w:t>õ</w:t>
      </w:r>
      <w:r>
        <w:rPr>
          <w:rtl w:val="0"/>
          <w:lang w:val="sv-SE"/>
        </w:rPr>
        <w:t>imsus)</w:t>
      </w:r>
    </w:p>
    <w:p>
      <w:pPr>
        <w:pStyle w:val="List Paragraph"/>
        <w:numPr>
          <w:ilvl w:val="0"/>
          <w:numId w:val="2"/>
        </w:numPr>
        <w:bidi w:val="0"/>
        <w:spacing w:after="80"/>
        <w:ind w:right="0"/>
        <w:jc w:val="both"/>
        <w:rPr>
          <w:rtl w:val="0"/>
          <w:lang w:val="sv-SE"/>
        </w:rPr>
      </w:pPr>
      <w:r>
        <w:rPr>
          <w:b w:val="1"/>
          <w:bCs w:val="1"/>
          <w:rtl w:val="0"/>
          <w:lang w:val="sv-SE"/>
        </w:rPr>
        <w:t xml:space="preserve">Teenustaseme lepe (SLA): </w:t>
      </w:r>
      <w:r>
        <w:rPr>
          <w:rtl w:val="0"/>
          <w:lang w:val="sv-SE"/>
        </w:rPr>
        <w:t>Soovituslik 99,9% k</w:t>
      </w:r>
      <w:r>
        <w:rPr>
          <w:rtl w:val="0"/>
          <w:lang w:val="sv-SE"/>
        </w:rPr>
        <w:t>ä</w:t>
      </w:r>
      <w:r>
        <w:rPr>
          <w:rtl w:val="0"/>
          <w:lang w:val="sv-SE"/>
        </w:rPr>
        <w:t>ttesaadavus t</w:t>
      </w:r>
      <w:r>
        <w:rPr>
          <w:rtl w:val="0"/>
          <w:lang w:val="sv-SE"/>
        </w:rPr>
        <w:t>öö</w:t>
      </w:r>
      <w:r>
        <w:rPr>
          <w:rtl w:val="0"/>
          <w:lang w:val="sv-SE"/>
        </w:rPr>
        <w:t>ajal (minimaalselt 10:00-16:00 CET) vastavalt rakendusm</w:t>
      </w:r>
      <w:r>
        <w:rPr>
          <w:rtl w:val="0"/>
          <w:lang w:val="sv-SE"/>
        </w:rPr>
        <w:t>ää</w:t>
      </w:r>
      <w:r>
        <w:rPr>
          <w:rtl w:val="0"/>
          <w:lang w:val="sv-SE"/>
        </w:rPr>
        <w:t>ruse (EL) 2024/1942 artiklite 5(3) ja 8(3) kohaselt.</w:t>
      </w:r>
    </w:p>
    <w:p>
      <w:pPr>
        <w:pStyle w:val="List Paragraph"/>
        <w:numPr>
          <w:ilvl w:val="0"/>
          <w:numId w:val="2"/>
        </w:numPr>
        <w:bidi w:val="0"/>
        <w:spacing w:after="80"/>
        <w:ind w:right="0"/>
        <w:jc w:val="both"/>
        <w:rPr>
          <w:rtl w:val="0"/>
          <w:lang w:val="sv-SE"/>
        </w:rPr>
      </w:pPr>
      <w:r>
        <w:rPr>
          <w:b w:val="1"/>
          <w:bCs w:val="1"/>
          <w:rtl w:val="0"/>
          <w:lang w:val="sv-SE"/>
        </w:rPr>
        <w:t>T</w:t>
      </w:r>
      <w:r>
        <w:rPr>
          <w:b w:val="1"/>
          <w:bCs w:val="1"/>
          <w:rtl w:val="0"/>
          <w:lang w:val="sv-SE"/>
        </w:rPr>
        <w:t>öö</w:t>
      </w:r>
      <w:r>
        <w:rPr>
          <w:b w:val="1"/>
          <w:bCs w:val="1"/>
          <w:rtl w:val="0"/>
          <w:lang w:val="sv-SE"/>
        </w:rPr>
        <w:t>tlemise v</w:t>
      </w:r>
      <w:r>
        <w:rPr>
          <w:b w:val="1"/>
          <w:bCs w:val="1"/>
          <w:rtl w:val="0"/>
          <w:lang w:val="sv-SE"/>
        </w:rPr>
        <w:t>õ</w:t>
      </w:r>
      <w:r>
        <w:rPr>
          <w:b w:val="1"/>
          <w:bCs w:val="1"/>
          <w:rtl w:val="0"/>
          <w:lang w:val="sv-SE"/>
        </w:rPr>
        <w:t xml:space="preserve">imsus: </w:t>
      </w:r>
      <w:r>
        <w:rPr>
          <w:rtl w:val="0"/>
          <w:lang w:val="sv-SE"/>
        </w:rPr>
        <w:t>Suutlikkus t</w:t>
      </w:r>
      <w:r>
        <w:rPr>
          <w:rtl w:val="0"/>
          <w:lang w:val="sv-SE"/>
        </w:rPr>
        <w:t>öö</w:t>
      </w:r>
      <w:r>
        <w:rPr>
          <w:rtl w:val="0"/>
          <w:lang w:val="sv-SE"/>
        </w:rPr>
        <w:t>delda 100+ p</w:t>
      </w:r>
      <w:r>
        <w:rPr>
          <w:rtl w:val="0"/>
          <w:lang w:val="sv-SE"/>
        </w:rPr>
        <w:t>ä</w:t>
      </w:r>
      <w:r>
        <w:rPr>
          <w:rtl w:val="0"/>
          <w:lang w:val="sv-SE"/>
        </w:rPr>
        <w:t>ringut sekundis (RPS) instantsi kohta ilma j</w:t>
      </w:r>
      <w:r>
        <w:rPr>
          <w:rtl w:val="0"/>
          <w:lang w:val="sv-SE"/>
        </w:rPr>
        <w:t>õ</w:t>
      </w:r>
      <w:r>
        <w:rPr>
          <w:rtl w:val="0"/>
          <w:lang w:val="sv-SE"/>
        </w:rPr>
        <w:t>udluse halvenemiseta.</w:t>
      </w:r>
    </w:p>
    <w:p>
      <w:pPr>
        <w:pStyle w:val="List Paragraph"/>
        <w:numPr>
          <w:ilvl w:val="0"/>
          <w:numId w:val="2"/>
        </w:numPr>
        <w:bidi w:val="0"/>
        <w:spacing w:after="80"/>
        <w:ind w:right="0"/>
        <w:jc w:val="both"/>
        <w:rPr>
          <w:rtl w:val="0"/>
          <w:lang w:val="sv-SE"/>
        </w:rPr>
      </w:pPr>
      <w:r>
        <w:rPr>
          <w:b w:val="1"/>
          <w:bCs w:val="1"/>
          <w:rtl w:val="0"/>
          <w:lang w:val="sv-SE"/>
        </w:rPr>
        <w:t xml:space="preserve">Tarkvara baas: </w:t>
      </w:r>
      <w:r>
        <w:rPr>
          <w:rtl w:val="0"/>
          <w:lang w:val="sv-SE"/>
        </w:rPr>
        <w:t>Kotlin JVM-il (t</w:t>
      </w:r>
      <w:r>
        <w:rPr>
          <w:rtl w:val="0"/>
          <w:lang w:val="sv-SE"/>
        </w:rPr>
        <w:t>öö</w:t>
      </w:r>
      <w:r>
        <w:rPr>
          <w:rtl w:val="0"/>
          <w:lang w:val="sv-SE"/>
        </w:rPr>
        <w:t>tab Dockeris), PostgreSQL p</w:t>
      </w:r>
      <w:r>
        <w:rPr>
          <w:rtl w:val="0"/>
          <w:lang w:val="sv-SE"/>
        </w:rPr>
        <w:t>ü</w:t>
      </w:r>
      <w:r>
        <w:rPr>
          <w:rtl w:val="0"/>
          <w:lang w:val="sv-SE"/>
        </w:rPr>
        <w:t>sivuse jaoks ja Caddy/Nginx p</w:t>
      </w:r>
      <w:r>
        <w:rPr>
          <w:rtl w:val="0"/>
          <w:lang w:val="sv-SE"/>
        </w:rPr>
        <w:t>öö</w:t>
      </w:r>
      <w:r>
        <w:rPr>
          <w:rtl w:val="0"/>
          <w:lang w:val="sv-SE"/>
        </w:rPr>
        <w:t>rdproksimiseks.</w:t>
      </w:r>
    </w:p>
    <w:p>
      <w:pPr>
        <w:pStyle w:val="List Paragraph"/>
        <w:numPr>
          <w:ilvl w:val="0"/>
          <w:numId w:val="2"/>
        </w:numPr>
        <w:bidi w:val="0"/>
        <w:spacing w:after="80"/>
        <w:ind w:right="0"/>
        <w:jc w:val="both"/>
        <w:rPr>
          <w:rtl w:val="0"/>
          <w:lang w:val="sv-SE"/>
        </w:rPr>
      </w:pPr>
      <w:r>
        <w:rPr>
          <w:b w:val="1"/>
          <w:bCs w:val="1"/>
          <w:rtl w:val="0"/>
          <w:lang w:val="sv-SE"/>
        </w:rPr>
        <w:t xml:space="preserve">Skaleerimine: </w:t>
      </w:r>
      <w:r>
        <w:rPr>
          <w:rtl w:val="0"/>
          <w:lang w:val="sv-SE"/>
        </w:rPr>
        <w:t>Natiivne tugi horisontaalsele Pod Autoscalingule (HPA) CPU/m</w:t>
      </w:r>
      <w:r>
        <w:rPr>
          <w:rtl w:val="0"/>
          <w:lang w:val="sv-SE"/>
        </w:rPr>
        <w:t>ä</w:t>
      </w:r>
      <w:r>
        <w:rPr>
          <w:rtl w:val="0"/>
          <w:lang w:val="sv-SE"/>
        </w:rPr>
        <w:t>lu kasutuse p</w:t>
      </w:r>
      <w:r>
        <w:rPr>
          <w:rtl w:val="0"/>
          <w:lang w:val="sv-SE"/>
        </w:rPr>
        <w:t>õ</w:t>
      </w:r>
      <w:r>
        <w:rPr>
          <w:rtl w:val="0"/>
          <w:lang w:val="sv-SE"/>
        </w:rPr>
        <w:t>hjal.</w:t>
      </w:r>
    </w:p>
    <w:p>
      <w:pPr>
        <w:pStyle w:val="Heading 2"/>
        <w:jc w:val="both"/>
      </w:pPr>
      <w:r>
        <w:rPr>
          <w:rtl w:val="0"/>
        </w:rPr>
        <w:t>8.4 Talitluspidevuse taastamine</w:t>
      </w:r>
    </w:p>
    <w:p>
      <w:pPr>
        <w:pStyle w:val="List Paragraph"/>
        <w:numPr>
          <w:ilvl w:val="0"/>
          <w:numId w:val="2"/>
        </w:numPr>
        <w:spacing w:after="80"/>
        <w:jc w:val="both"/>
        <w:rPr>
          <w:lang w:val="en-US"/>
        </w:rPr>
      </w:pPr>
      <w:r>
        <w:rPr>
          <w:b w:val="1"/>
          <w:bCs w:val="1"/>
          <w:rtl w:val="0"/>
          <w:lang w:val="en-US"/>
        </w:rPr>
        <w:t>Taastumisaja eesm</w:t>
      </w:r>
      <w:r>
        <w:rPr>
          <w:b w:val="1"/>
          <w:bCs w:val="1"/>
          <w:rtl w:val="0"/>
          <w:lang w:val="en-US"/>
        </w:rPr>
        <w:t>ä</w:t>
      </w:r>
      <w:r>
        <w:rPr>
          <w:b w:val="1"/>
          <w:bCs w:val="1"/>
          <w:rtl w:val="0"/>
          <w:lang w:val="en-US"/>
        </w:rPr>
        <w:t xml:space="preserve">rk (RTO): </w:t>
      </w:r>
      <w:r>
        <w:rPr>
          <w:rtl w:val="0"/>
          <w:lang w:val="en-US"/>
        </w:rPr>
        <w:t>Kriitiliste komponentide (otsimmehhanism, RoI, AS4 l</w:t>
      </w:r>
      <w:r>
        <w:rPr>
          <w:rtl w:val="0"/>
          <w:lang w:val="en-US"/>
        </w:rPr>
        <w:t>õ</w:t>
      </w:r>
      <w:r>
        <w:rPr>
          <w:rtl w:val="0"/>
          <w:lang w:val="en-US"/>
        </w:rPr>
        <w:t>pp-punkt) taastumisaeg on 4 tundi ja mittekritiliste komponentide (haldusliides, aruandlus) 8 tundi.</w:t>
      </w:r>
    </w:p>
    <w:p>
      <w:pPr>
        <w:pStyle w:val="List Paragraph"/>
        <w:numPr>
          <w:ilvl w:val="0"/>
          <w:numId w:val="2"/>
        </w:numPr>
        <w:spacing w:after="80"/>
        <w:jc w:val="both"/>
        <w:rPr>
          <w:lang w:val="sv-SE"/>
        </w:rPr>
      </w:pPr>
      <w:r>
        <w:rPr>
          <w:b w:val="1"/>
          <w:bCs w:val="1"/>
          <w:rtl w:val="0"/>
          <w:lang w:val="sv-SE"/>
        </w:rPr>
        <w:t>Taastamispunkti eesm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 xml:space="preserve">rk (RPO): </w:t>
      </w:r>
      <w:r>
        <w:rPr>
          <w:rtl w:val="0"/>
          <w:lang w:val="sv-SE"/>
        </w:rPr>
        <w:t xml:space="preserve">Maksimaalne lubatav andmekadu on identifikaatorite registri ja toimingute logide jaoks 1 tund. </w:t>
      </w:r>
      <w:r>
        <w:rPr>
          <w:rtl w:val="0"/>
          <w:lang w:val="en-US"/>
        </w:rPr>
        <w:t>See saavutatakse PostgreSQL Write-Ahead Logi (WAL) pideva voogesituse kaudu.</w:t>
      </w:r>
    </w:p>
    <w:p>
      <w:pPr>
        <w:pStyle w:val="List Paragraph"/>
        <w:numPr>
          <w:ilvl w:val="0"/>
          <w:numId w:val="2"/>
        </w:numPr>
        <w:spacing w:after="80"/>
        <w:jc w:val="both"/>
        <w:rPr>
          <w:lang w:val="en-US"/>
        </w:rPr>
      </w:pPr>
      <w:r>
        <w:rPr>
          <w:b w:val="1"/>
          <w:bCs w:val="1"/>
          <w:rtl w:val="0"/>
          <w:lang w:val="en-US"/>
        </w:rPr>
        <w:t>Ü</w:t>
      </w:r>
      <w:r>
        <w:rPr>
          <w:b w:val="1"/>
          <w:bCs w:val="1"/>
          <w:rtl w:val="0"/>
          <w:lang w:val="en-US"/>
        </w:rPr>
        <w:t xml:space="preserve">lemineku strateegia: </w:t>
      </w:r>
      <w:r>
        <w:rPr>
          <w:rtl w:val="0"/>
          <w:lang w:val="en-US"/>
        </w:rPr>
        <w:t>Kubernetes-p</w:t>
      </w:r>
      <w:r>
        <w:rPr>
          <w:rtl w:val="0"/>
          <w:lang w:val="en-US"/>
        </w:rPr>
        <w:t>õ</w:t>
      </w:r>
      <w:r>
        <w:rPr>
          <w:rtl w:val="0"/>
          <w:lang w:val="en-US"/>
        </w:rPr>
        <w:t>hises juurutuses k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sitletakse podi taseme t</w:t>
      </w:r>
      <w:r>
        <w:rPr>
          <w:rtl w:val="0"/>
          <w:lang w:val="en-US"/>
        </w:rPr>
        <w:t>õ</w:t>
      </w:r>
      <w:r>
        <w:rPr>
          <w:rtl w:val="0"/>
          <w:lang w:val="en-US"/>
        </w:rPr>
        <w:t>rkeid automaatselt elavusankeetide ja taask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ivituspoliitikate abil. Piiri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lene AS4 suhtlus on kavandatud taluma ajutist k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ttesaamatust s</w:t>
      </w:r>
      <w:r>
        <w:rPr>
          <w:rtl w:val="0"/>
          <w:lang w:val="en-US"/>
        </w:rPr>
        <w:t>õ</w:t>
      </w:r>
      <w:r>
        <w:rPr>
          <w:rtl w:val="0"/>
          <w:lang w:val="en-US"/>
        </w:rPr>
        <w:t>numij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rjekorra ja korduse mehhanismide kaudu.</w:t>
      </w:r>
    </w:p>
    <w:p>
      <w:pPr>
        <w:pStyle w:val="List Paragraph"/>
        <w:numPr>
          <w:ilvl w:val="0"/>
          <w:numId w:val="2"/>
        </w:numPr>
        <w:bidi w:val="0"/>
        <w:spacing w:after="80"/>
        <w:ind w:right="0"/>
        <w:jc w:val="both"/>
        <w:rPr>
          <w:rtl w:val="0"/>
          <w:lang w:val="sv-SE"/>
        </w:rPr>
      </w:pPr>
      <w:r>
        <w:rPr>
          <w:b w:val="1"/>
          <w:bCs w:val="1"/>
          <w:rtl w:val="0"/>
          <w:lang w:val="sv-SE"/>
        </w:rPr>
        <w:t xml:space="preserve">Taaste testimine: </w:t>
      </w:r>
      <w:r>
        <w:rPr>
          <w:rtl w:val="0"/>
          <w:lang w:val="sv-SE"/>
        </w:rPr>
        <w:t>Avariitaaste protseduure testitakse v</w:t>
      </w:r>
      <w:r>
        <w:rPr>
          <w:rtl w:val="0"/>
          <w:lang w:val="sv-SE"/>
        </w:rPr>
        <w:t>ä</w:t>
      </w:r>
      <w:r>
        <w:rPr>
          <w:rtl w:val="0"/>
          <w:lang w:val="sv-SE"/>
        </w:rPr>
        <w:t>hemalt kord aastas simuleeritud t</w:t>
      </w:r>
      <w:r>
        <w:rPr>
          <w:rtl w:val="0"/>
          <w:lang w:val="sv-SE"/>
        </w:rPr>
        <w:t>õ</w:t>
      </w:r>
      <w:r>
        <w:rPr>
          <w:rtl w:val="0"/>
          <w:lang w:val="sv-SE"/>
        </w:rPr>
        <w:t>rge stsenaariumide kaudu.</w:t>
      </w:r>
    </w:p>
    <w:p>
      <w:pPr>
        <w:pStyle w:val="Heading 2"/>
        <w:jc w:val="both"/>
      </w:pPr>
      <w:r>
        <w:rPr>
          <w:rtl w:val="0"/>
        </w:rPr>
        <w:t>8.5 Varunduspoliitika</w:t>
      </w:r>
    </w:p>
    <w:p>
      <w:pPr>
        <w:pStyle w:val="List Paragraph"/>
        <w:numPr>
          <w:ilvl w:val="0"/>
          <w:numId w:val="2"/>
        </w:numPr>
        <w:spacing w:after="80"/>
        <w:jc w:val="both"/>
        <w:rPr>
          <w:lang w:val="en-US"/>
        </w:rPr>
      </w:pPr>
      <w:r>
        <w:rPr>
          <w:b w:val="1"/>
          <w:bCs w:val="1"/>
          <w:rtl w:val="0"/>
          <w:lang w:val="en-US"/>
        </w:rPr>
        <w:t xml:space="preserve">Ulatus: </w:t>
      </w:r>
      <w:r>
        <w:rPr>
          <w:rtl w:val="0"/>
          <w:lang w:val="en-US"/>
        </w:rPr>
        <w:t>Varundamine h</w:t>
      </w:r>
      <w:r>
        <w:rPr>
          <w:rtl w:val="0"/>
          <w:lang w:val="en-US"/>
        </w:rPr>
        <w:t>õ</w:t>
      </w:r>
      <w:r>
        <w:rPr>
          <w:rtl w:val="0"/>
          <w:lang w:val="en-US"/>
        </w:rPr>
        <w:t>lmab PostgreSQL andmebaasi (identifikaatorite register, autoriseerimise konfiguratsioon, toimingute logid), rakenduse konfiguratsiooni ja turvasertifikaate/v</w:t>
      </w:r>
      <w:r>
        <w:rPr>
          <w:rtl w:val="0"/>
          <w:lang w:val="en-US"/>
        </w:rPr>
        <w:t>õ</w:t>
      </w:r>
      <w:r>
        <w:rPr>
          <w:rtl w:val="0"/>
          <w:lang w:val="en-US"/>
        </w:rPr>
        <w:t>tmeid.</w:t>
      </w:r>
    </w:p>
    <w:p>
      <w:pPr>
        <w:pStyle w:val="List Paragraph"/>
        <w:numPr>
          <w:ilvl w:val="0"/>
          <w:numId w:val="2"/>
        </w:numPr>
        <w:spacing w:after="80"/>
        <w:jc w:val="both"/>
        <w:rPr>
          <w:lang w:val="en-US"/>
        </w:rPr>
      </w:pPr>
      <w:r>
        <w:rPr>
          <w:b w:val="1"/>
          <w:bCs w:val="1"/>
          <w:rtl w:val="0"/>
          <w:lang w:val="en-US"/>
        </w:rPr>
        <w:t xml:space="preserve">Sagedus: </w:t>
      </w:r>
      <w:r>
        <w:rPr>
          <w:rtl w:val="0"/>
          <w:lang w:val="en-US"/>
        </w:rPr>
        <w:t xml:space="preserve">Pidev WAL voogesitamine punktajalises taastamises. </w:t>
      </w:r>
      <w:r>
        <w:rPr>
          <w:rtl w:val="0"/>
          <w:lang w:val="sv-SE"/>
        </w:rPr>
        <w:t>Igap</w:t>
      </w:r>
      <w:r>
        <w:rPr>
          <w:rtl w:val="0"/>
          <w:lang w:val="sv-SE"/>
        </w:rPr>
        <w:t>ä</w:t>
      </w:r>
      <w:r>
        <w:rPr>
          <w:rtl w:val="0"/>
          <w:lang w:val="sv-SE"/>
        </w:rPr>
        <w:t>evane t</w:t>
      </w:r>
      <w:r>
        <w:rPr>
          <w:rtl w:val="0"/>
          <w:lang w:val="sv-SE"/>
        </w:rPr>
        <w:t>ä</w:t>
      </w:r>
      <w:r>
        <w:rPr>
          <w:rtl w:val="0"/>
          <w:lang w:val="sv-SE"/>
        </w:rPr>
        <w:t xml:space="preserve">ielik automatiseeritud andmebaasi varundamine madalama liikluse ajal. </w:t>
      </w:r>
      <w:r>
        <w:rPr>
          <w:rtl w:val="0"/>
          <w:lang w:val="en-US"/>
        </w:rPr>
        <w:t>Igan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dalane t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ielik s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steemitaseme hetkepilt.</w:t>
      </w:r>
    </w:p>
    <w:p>
      <w:pPr>
        <w:pStyle w:val="List Paragraph"/>
        <w:numPr>
          <w:ilvl w:val="0"/>
          <w:numId w:val="2"/>
        </w:numPr>
        <w:spacing w:after="80"/>
        <w:jc w:val="both"/>
        <w:rPr>
          <w:lang w:val="en-US"/>
        </w:rPr>
      </w:pPr>
      <w:r>
        <w:rPr>
          <w:b w:val="1"/>
          <w:bCs w:val="1"/>
          <w:rtl w:val="0"/>
          <w:lang w:val="en-US"/>
        </w:rPr>
        <w:t xml:space="preserve">Salvestamine: </w:t>
      </w:r>
      <w:r>
        <w:rPr>
          <w:rtl w:val="0"/>
          <w:lang w:val="en-US"/>
        </w:rPr>
        <w:t>Varukoopiad kr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pteeritakse puhkeolekus (AES-256) ja salvestatakse peamisest juurutamiskohast erinevas geograafilises asendis.</w:t>
      </w:r>
    </w:p>
    <w:p>
      <w:pPr>
        <w:pStyle w:val="List Paragraph"/>
        <w:numPr>
          <w:ilvl w:val="0"/>
          <w:numId w:val="2"/>
        </w:numPr>
        <w:bidi w:val="0"/>
        <w:spacing w:after="80"/>
        <w:ind w:right="0"/>
        <w:jc w:val="both"/>
        <w:rPr>
          <w:rtl w:val="0"/>
          <w:lang w:val="sv-SE"/>
        </w:rPr>
      </w:pPr>
      <w:r>
        <w:rPr>
          <w:b w:val="1"/>
          <w:bCs w:val="1"/>
          <w:rtl w:val="0"/>
          <w:lang w:val="sv-SE"/>
        </w:rPr>
        <w:t>S</w:t>
      </w:r>
      <w:r>
        <w:rPr>
          <w:b w:val="1"/>
          <w:bCs w:val="1"/>
          <w:rtl w:val="0"/>
          <w:lang w:val="sv-SE"/>
        </w:rPr>
        <w:t>ä</w:t>
      </w:r>
      <w:r>
        <w:rPr>
          <w:b w:val="1"/>
          <w:bCs w:val="1"/>
          <w:rtl w:val="0"/>
          <w:lang w:val="sv-SE"/>
        </w:rPr>
        <w:t xml:space="preserve">ilitamine: </w:t>
      </w:r>
      <w:r>
        <w:rPr>
          <w:rtl w:val="0"/>
          <w:lang w:val="sv-SE"/>
        </w:rPr>
        <w:t>Igap</w:t>
      </w:r>
      <w:r>
        <w:rPr>
          <w:rtl w:val="0"/>
          <w:lang w:val="sv-SE"/>
        </w:rPr>
        <w:t>ä</w:t>
      </w:r>
      <w:r>
        <w:rPr>
          <w:rtl w:val="0"/>
          <w:lang w:val="sv-SE"/>
        </w:rPr>
        <w:t>evaseid varukoopiad s</w:t>
      </w:r>
      <w:r>
        <w:rPr>
          <w:rtl w:val="0"/>
          <w:lang w:val="sv-SE"/>
        </w:rPr>
        <w:t>ä</w:t>
      </w:r>
      <w:r>
        <w:rPr>
          <w:rtl w:val="0"/>
          <w:lang w:val="sv-SE"/>
        </w:rPr>
        <w:t>ilitatakse 30 p</w:t>
      </w:r>
      <w:r>
        <w:rPr>
          <w:rtl w:val="0"/>
          <w:lang w:val="sv-SE"/>
        </w:rPr>
        <w:t>ä</w:t>
      </w:r>
      <w:r>
        <w:rPr>
          <w:rtl w:val="0"/>
          <w:lang w:val="sv-SE"/>
        </w:rPr>
        <w:t>eva. Igan</w:t>
      </w:r>
      <w:r>
        <w:rPr>
          <w:rtl w:val="0"/>
          <w:lang w:val="sv-SE"/>
        </w:rPr>
        <w:t>ä</w:t>
      </w:r>
      <w:r>
        <w:rPr>
          <w:rtl w:val="0"/>
          <w:lang w:val="sv-SE"/>
        </w:rPr>
        <w:t>dalasi hetkt</w:t>
      </w:r>
      <w:r>
        <w:rPr>
          <w:rtl w:val="0"/>
          <w:lang w:val="sv-SE"/>
        </w:rPr>
        <w:t>õ</w:t>
      </w:r>
      <w:r>
        <w:rPr>
          <w:rtl w:val="0"/>
          <w:lang w:val="sv-SE"/>
        </w:rPr>
        <w:t>mmiseid s</w:t>
      </w:r>
      <w:r>
        <w:rPr>
          <w:rtl w:val="0"/>
          <w:lang w:val="sv-SE"/>
        </w:rPr>
        <w:t>ä</w:t>
      </w:r>
      <w:r>
        <w:rPr>
          <w:rtl w:val="0"/>
          <w:lang w:val="sv-SE"/>
        </w:rPr>
        <w:t>ilitatakse 12 kuud. Toimingute logi varukoopiad s</w:t>
      </w:r>
      <w:r>
        <w:rPr>
          <w:rtl w:val="0"/>
          <w:lang w:val="sv-SE"/>
        </w:rPr>
        <w:t>ä</w:t>
      </w:r>
      <w:r>
        <w:rPr>
          <w:rtl w:val="0"/>
          <w:lang w:val="sv-SE"/>
        </w:rPr>
        <w:t>ilitatakse v</w:t>
      </w:r>
      <w:r>
        <w:rPr>
          <w:rtl w:val="0"/>
          <w:lang w:val="sv-SE"/>
        </w:rPr>
        <w:t>ä</w:t>
      </w:r>
      <w:r>
        <w:rPr>
          <w:rtl w:val="0"/>
          <w:lang w:val="sv-SE"/>
        </w:rPr>
        <w:t>hemalt kaks aastat.</w:t>
      </w:r>
    </w:p>
    <w:p>
      <w:pPr>
        <w:pStyle w:val="Heading 2"/>
        <w:jc w:val="both"/>
      </w:pPr>
      <w:r>
        <w:rPr>
          <w:rtl w:val="0"/>
        </w:rPr>
        <w:t>8.6 Seire ja j</w:t>
      </w:r>
      <w:r>
        <w:rPr>
          <w:rtl w:val="0"/>
        </w:rPr>
        <w:t>ä</w:t>
      </w:r>
      <w:r>
        <w:rPr>
          <w:rtl w:val="0"/>
        </w:rPr>
        <w:t>lgitavus</w:t>
      </w:r>
    </w:p>
    <w:p>
      <w:pPr>
        <w:pStyle w:val="List Paragraph"/>
        <w:numPr>
          <w:ilvl w:val="0"/>
          <w:numId w:val="2"/>
        </w:numPr>
        <w:spacing w:after="80"/>
        <w:jc w:val="both"/>
        <w:rPr>
          <w:lang w:val="en-US"/>
        </w:rPr>
      </w:pPr>
      <w:r>
        <w:rPr>
          <w:b w:val="1"/>
          <w:bCs w:val="1"/>
          <w:rtl w:val="0"/>
          <w:lang w:val="en-US"/>
        </w:rPr>
        <w:t>S</w:t>
      </w:r>
      <w:r>
        <w:rPr>
          <w:b w:val="1"/>
          <w:bCs w:val="1"/>
          <w:rtl w:val="0"/>
          <w:lang w:val="en-US"/>
        </w:rPr>
        <w:t>ü</w:t>
      </w:r>
      <w:r>
        <w:rPr>
          <w:b w:val="1"/>
          <w:bCs w:val="1"/>
          <w:rtl w:val="0"/>
          <w:lang w:val="en-US"/>
        </w:rPr>
        <w:t xml:space="preserve">steemi tervise seire: </w:t>
      </w:r>
      <w:r>
        <w:rPr>
          <w:rtl w:val="0"/>
          <w:lang w:val="en-US"/>
        </w:rPr>
        <w:t>Elavusp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ringud, valmisolekup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ringud ja k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ivitusp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ringud tagavad, et s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steem t</w:t>
      </w:r>
      <w:r>
        <w:rPr>
          <w:rtl w:val="0"/>
          <w:lang w:val="en-US"/>
        </w:rPr>
        <w:t>öö</w:t>
      </w:r>
      <w:r>
        <w:rPr>
          <w:rtl w:val="0"/>
          <w:lang w:val="en-US"/>
        </w:rPr>
        <w:t xml:space="preserve">tab </w:t>
      </w:r>
      <w:r>
        <w:rPr>
          <w:rtl w:val="0"/>
          <w:lang w:val="en-US"/>
        </w:rPr>
        <w:t>õ</w:t>
      </w:r>
      <w:r>
        <w:rPr>
          <w:rtl w:val="0"/>
          <w:lang w:val="en-US"/>
        </w:rPr>
        <w:t>igesti ja on valmis liiklust vastu v</w:t>
      </w:r>
      <w:r>
        <w:rPr>
          <w:rtl w:val="0"/>
          <w:lang w:val="en-US"/>
        </w:rPr>
        <w:t>õ</w:t>
      </w:r>
      <w:r>
        <w:rPr>
          <w:rtl w:val="0"/>
          <w:lang w:val="en-US"/>
        </w:rPr>
        <w:t>tma.</w:t>
      </w:r>
    </w:p>
    <w:p>
      <w:pPr>
        <w:pStyle w:val="List Paragraph"/>
        <w:numPr>
          <w:ilvl w:val="0"/>
          <w:numId w:val="2"/>
        </w:numPr>
        <w:spacing w:after="80"/>
        <w:jc w:val="both"/>
        <w:rPr>
          <w:lang w:val="en-US"/>
        </w:rPr>
      </w:pPr>
      <w:r>
        <w:rPr>
          <w:b w:val="1"/>
          <w:bCs w:val="1"/>
          <w:rtl w:val="0"/>
          <w:lang w:val="en-US"/>
        </w:rPr>
        <w:t>J</w:t>
      </w:r>
      <w:r>
        <w:rPr>
          <w:b w:val="1"/>
          <w:bCs w:val="1"/>
          <w:rtl w:val="0"/>
          <w:lang w:val="en-US"/>
        </w:rPr>
        <w:t>õ</w:t>
      </w:r>
      <w:r>
        <w:rPr>
          <w:b w:val="1"/>
          <w:bCs w:val="1"/>
          <w:rtl w:val="0"/>
          <w:lang w:val="en-US"/>
        </w:rPr>
        <w:t>udlusm</w:t>
      </w:r>
      <w:r>
        <w:rPr>
          <w:b w:val="1"/>
          <w:bCs w:val="1"/>
          <w:rtl w:val="0"/>
          <w:lang w:val="en-US"/>
        </w:rPr>
        <w:t>õõ</w:t>
      </w:r>
      <w:r>
        <w:rPr>
          <w:b w:val="1"/>
          <w:bCs w:val="1"/>
          <w:rtl w:val="0"/>
          <w:lang w:val="en-US"/>
        </w:rPr>
        <w:t xml:space="preserve">dikud: </w:t>
      </w:r>
      <w:r>
        <w:rPr>
          <w:rtl w:val="0"/>
          <w:lang w:val="en-US"/>
        </w:rPr>
        <w:t>OpenTelemetry-p</w:t>
      </w:r>
      <w:r>
        <w:rPr>
          <w:rtl w:val="0"/>
          <w:lang w:val="en-US"/>
        </w:rPr>
        <w:t>õ</w:t>
      </w:r>
      <w:r>
        <w:rPr>
          <w:rtl w:val="0"/>
          <w:lang w:val="en-US"/>
        </w:rPr>
        <w:t>hine instrumentatsioon h</w:t>
      </w:r>
      <w:r>
        <w:rPr>
          <w:rtl w:val="0"/>
          <w:lang w:val="en-US"/>
        </w:rPr>
        <w:t>õ</w:t>
      </w:r>
      <w:r>
        <w:rPr>
          <w:rtl w:val="0"/>
          <w:lang w:val="en-US"/>
        </w:rPr>
        <w:t>ivab p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ringu taseme m</w:t>
      </w:r>
      <w:r>
        <w:rPr>
          <w:rtl w:val="0"/>
          <w:lang w:val="en-US"/>
        </w:rPr>
        <w:t>õõ</w:t>
      </w:r>
      <w:r>
        <w:rPr>
          <w:rtl w:val="0"/>
          <w:lang w:val="en-US"/>
        </w:rPr>
        <w:t>dikud k</w:t>
      </w:r>
      <w:r>
        <w:rPr>
          <w:rtl w:val="0"/>
          <w:lang w:val="en-US"/>
        </w:rPr>
        <w:t>õ</w:t>
      </w:r>
      <w:r>
        <w:rPr>
          <w:rtl w:val="0"/>
          <w:lang w:val="en-US"/>
        </w:rPr>
        <w:t>igi protokollipiiride (AS4, REST, X-tee) l</w:t>
      </w:r>
      <w:r>
        <w:rPr>
          <w:rtl w:val="0"/>
          <w:lang w:val="en-US"/>
        </w:rPr>
        <w:t>õ</w:t>
      </w:r>
      <w:r>
        <w:rPr>
          <w:rtl w:val="0"/>
          <w:lang w:val="en-US"/>
        </w:rPr>
        <w:t>ikes, sealhulgas p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ringu kiirus (RPS), reageerimise latentsus (p50, p95, p99), vear</w:t>
      </w:r>
      <w:r>
        <w:rPr>
          <w:rtl w:val="0"/>
          <w:lang w:val="en-US"/>
        </w:rPr>
        <w:t>ää</w:t>
      </w:r>
      <w:r>
        <w:rPr>
          <w:rtl w:val="0"/>
          <w:lang w:val="en-US"/>
        </w:rPr>
        <w:t>r l</w:t>
      </w:r>
      <w:r>
        <w:rPr>
          <w:rtl w:val="0"/>
          <w:lang w:val="en-US"/>
        </w:rPr>
        <w:t>õ</w:t>
      </w:r>
      <w:r>
        <w:rPr>
          <w:rtl w:val="0"/>
          <w:lang w:val="en-US"/>
        </w:rPr>
        <w:t>pp-punkti ja protokolli j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 xml:space="preserve">rgi, aktiivsete 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henduste arv.</w:t>
      </w:r>
    </w:p>
    <w:p>
      <w:pPr>
        <w:pStyle w:val="List Paragraph"/>
        <w:numPr>
          <w:ilvl w:val="0"/>
          <w:numId w:val="2"/>
        </w:numPr>
        <w:spacing w:after="80"/>
        <w:jc w:val="both"/>
        <w:rPr>
          <w:lang w:val="en-US"/>
        </w:rPr>
      </w:pPr>
      <w:r>
        <w:rPr>
          <w:b w:val="1"/>
          <w:bCs w:val="1"/>
          <w:rtl w:val="0"/>
          <w:lang w:val="en-US"/>
        </w:rPr>
        <w:t>H</w:t>
      </w:r>
      <w:r>
        <w:rPr>
          <w:b w:val="1"/>
          <w:bCs w:val="1"/>
          <w:rtl w:val="0"/>
          <w:lang w:val="en-US"/>
        </w:rPr>
        <w:t>ä</w:t>
      </w:r>
      <w:r>
        <w:rPr>
          <w:b w:val="1"/>
          <w:bCs w:val="1"/>
          <w:rtl w:val="0"/>
          <w:lang w:val="en-US"/>
        </w:rPr>
        <w:t xml:space="preserve">ired: </w:t>
      </w:r>
      <w:r>
        <w:rPr>
          <w:rtl w:val="0"/>
          <w:lang w:val="en-US"/>
        </w:rPr>
        <w:t>Kriitiliste tingimuste jaoks on konfigureeritud l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visep</w:t>
      </w:r>
      <w:r>
        <w:rPr>
          <w:rtl w:val="0"/>
          <w:lang w:val="en-US"/>
        </w:rPr>
        <w:t>õ</w:t>
      </w:r>
      <w:r>
        <w:rPr>
          <w:rtl w:val="0"/>
          <w:lang w:val="en-US"/>
        </w:rPr>
        <w:t>hised h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ired: p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siv vear</w:t>
      </w:r>
      <w:r>
        <w:rPr>
          <w:rtl w:val="0"/>
          <w:lang w:val="en-US"/>
        </w:rPr>
        <w:t>ää</w:t>
      </w:r>
      <w:r>
        <w:rPr>
          <w:rtl w:val="0"/>
          <w:lang w:val="en-US"/>
        </w:rPr>
        <w:t xml:space="preserve">r 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 xml:space="preserve">le 5%, reageerimise latentsus 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letab m</w:t>
      </w:r>
      <w:r>
        <w:rPr>
          <w:rtl w:val="0"/>
          <w:lang w:val="en-US"/>
        </w:rPr>
        <w:t>ää</w:t>
      </w:r>
      <w:r>
        <w:rPr>
          <w:rtl w:val="0"/>
          <w:lang w:val="en-US"/>
        </w:rPr>
        <w:t>ratletud l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 xml:space="preserve">viseid, andmebaasi 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henduse kogumi ammendumine, sertifikaatide aegumine 30 p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eva jooksul.</w:t>
      </w:r>
    </w:p>
    <w:p>
      <w:pPr>
        <w:pStyle w:val="List Paragraph"/>
        <w:numPr>
          <w:ilvl w:val="0"/>
          <w:numId w:val="2"/>
        </w:numPr>
        <w:spacing w:after="80"/>
        <w:jc w:val="both"/>
        <w:rPr>
          <w:lang w:val="en-US"/>
        </w:rPr>
      </w:pPr>
      <w:r>
        <w:rPr>
          <w:b w:val="1"/>
          <w:bCs w:val="1"/>
          <w:rtl w:val="0"/>
          <w:lang w:val="en-US"/>
        </w:rPr>
        <w:t>Hajutatud j</w:t>
      </w:r>
      <w:r>
        <w:rPr>
          <w:b w:val="1"/>
          <w:bCs w:val="1"/>
          <w:rtl w:val="0"/>
          <w:lang w:val="en-US"/>
        </w:rPr>
        <w:t>ä</w:t>
      </w:r>
      <w:r>
        <w:rPr>
          <w:b w:val="1"/>
          <w:bCs w:val="1"/>
          <w:rtl w:val="0"/>
          <w:lang w:val="en-US"/>
        </w:rPr>
        <w:t xml:space="preserve">lgimine: </w:t>
      </w:r>
      <w:r>
        <w:rPr>
          <w:rtl w:val="0"/>
          <w:lang w:val="en-US"/>
        </w:rPr>
        <w:t>Iga p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ring saab unikaalse j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lgimise identifikaatori, mis levib protokollipiiridele, v</w:t>
      </w:r>
      <w:r>
        <w:rPr>
          <w:rtl w:val="0"/>
          <w:lang w:val="en-US"/>
        </w:rPr>
        <w:t>õ</w:t>
      </w:r>
      <w:r>
        <w:rPr>
          <w:rtl w:val="0"/>
          <w:lang w:val="en-US"/>
        </w:rPr>
        <w:t>imaldades piiri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leste stsenaariumide l</w:t>
      </w:r>
      <w:r>
        <w:rPr>
          <w:rtl w:val="0"/>
          <w:lang w:val="en-US"/>
        </w:rPr>
        <w:t>õ</w:t>
      </w:r>
      <w:r>
        <w:rPr>
          <w:rtl w:val="0"/>
          <w:lang w:val="en-US"/>
        </w:rPr>
        <w:t>pp-l</w:t>
      </w:r>
      <w:r>
        <w:rPr>
          <w:rtl w:val="0"/>
          <w:lang w:val="en-US"/>
        </w:rPr>
        <w:t>õ</w:t>
      </w:r>
      <w:r>
        <w:rPr>
          <w:rtl w:val="0"/>
          <w:lang w:val="en-US"/>
        </w:rPr>
        <w:t>pp latentsuse anal</w:t>
      </w:r>
      <w:r>
        <w:rPr>
          <w:rtl w:val="0"/>
          <w:lang w:val="en-US"/>
        </w:rPr>
        <w:t>üü</w:t>
      </w:r>
      <w:r>
        <w:rPr>
          <w:rtl w:val="0"/>
          <w:lang w:val="en-US"/>
        </w:rPr>
        <w:t>si. J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lgimisandmed s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ilitatakse 30 p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eva.</w:t>
      </w:r>
    </w:p>
    <w:p>
      <w:pPr>
        <w:pStyle w:val="Body"/>
        <w:spacing w:after="60"/>
        <w:jc w:val="both"/>
      </w:pPr>
    </w:p>
    <w:p>
      <w:pPr>
        <w:pStyle w:val="Heading"/>
        <w:jc w:val="both"/>
      </w:pPr>
      <w:r>
        <w:rPr>
          <w:sz w:val="32"/>
          <w:szCs w:val="32"/>
          <w:rtl w:val="0"/>
        </w:rPr>
        <w:t>9. Loogiline ja f</w:t>
      </w:r>
      <w:r>
        <w:rPr>
          <w:sz w:val="32"/>
          <w:szCs w:val="32"/>
          <w:rtl w:val="0"/>
        </w:rPr>
        <w:t>üü</w:t>
      </w:r>
      <w:r>
        <w:rPr>
          <w:sz w:val="32"/>
          <w:szCs w:val="32"/>
          <w:rtl w:val="0"/>
        </w:rPr>
        <w:t>siline arhitektuur</w:t>
      </w:r>
    </w:p>
    <w:p>
      <w:pPr>
        <w:pStyle w:val="Heading 2"/>
        <w:jc w:val="both"/>
      </w:pPr>
      <w:r>
        <w:rPr>
          <w:rtl w:val="0"/>
        </w:rPr>
        <w:t>9.1 Loogiline arhitektuur</w:t>
      </w:r>
    </w:p>
    <w:p>
      <w:pPr>
        <w:pStyle w:val="Body"/>
        <w:spacing w:after="120"/>
        <w:jc w:val="both"/>
      </w:pPr>
      <w:r>
        <w:rPr>
          <w:rtl w:val="0"/>
        </w:rPr>
        <w:t>Eesti eFTI v</w:t>
      </w:r>
      <w:r>
        <w:rPr>
          <w:rtl w:val="0"/>
        </w:rPr>
        <w:t>ä</w:t>
      </w:r>
      <w:r>
        <w:rPr>
          <w:rtl w:val="0"/>
          <w:lang w:val="nl-NL"/>
        </w:rPr>
        <w:t>rava loogiline arhitektuur on kavandatud modulaarsuse ja k</w:t>
      </w:r>
      <w:r>
        <w:rPr>
          <w:rtl w:val="0"/>
          <w:lang w:val="pt-PT"/>
        </w:rPr>
        <w:t>õ</w:t>
      </w:r>
      <w:r>
        <w:rPr>
          <w:rtl w:val="0"/>
          <w:lang w:val="da-DK"/>
        </w:rPr>
        <w:t>rge j</w:t>
      </w:r>
      <w:r>
        <w:rPr>
          <w:rtl w:val="0"/>
          <w:lang w:val="pt-PT"/>
        </w:rPr>
        <w:t>õ</w:t>
      </w:r>
      <w:r>
        <w:rPr>
          <w:rtl w:val="0"/>
        </w:rPr>
        <w:t xml:space="preserve">udlusega, eraldades liidese, </w:t>
      </w:r>
      <w:r>
        <w:rPr>
          <w:rtl w:val="0"/>
        </w:rPr>
        <w:t>ä</w:t>
      </w:r>
      <w:r>
        <w:rPr>
          <w:rtl w:val="0"/>
        </w:rPr>
        <w:t>riloogika ja andmete p</w:t>
      </w:r>
      <w:r>
        <w:rPr>
          <w:rtl w:val="0"/>
        </w:rPr>
        <w:t>ü</w:t>
      </w:r>
      <w:r>
        <w:rPr>
          <w:rtl w:val="0"/>
        </w:rPr>
        <w:t>sivuse kihid. eFTI v</w:t>
      </w:r>
      <w:r>
        <w:rPr>
          <w:rtl w:val="0"/>
        </w:rPr>
        <w:t>ä</w:t>
      </w:r>
      <w:r>
        <w:rPr>
          <w:rtl w:val="0"/>
        </w:rPr>
        <w:t>rava tuum toimib keskse orkestraatorina, hallates autentimist p</w:t>
      </w:r>
      <w:r>
        <w:rPr>
          <w:rtl w:val="0"/>
        </w:rPr>
        <w:t>ää</w:t>
      </w:r>
      <w:r>
        <w:rPr>
          <w:rtl w:val="0"/>
        </w:rPr>
        <w:t>sukontrolli mooduli kaudu, metaandmeid registriteenuste kaudu ja andmete teisendust alamhulkade mootori kaudu. Kohandatud eDelivery moodul tagab piiri</w:t>
      </w:r>
      <w:r>
        <w:rPr>
          <w:rtl w:val="0"/>
        </w:rPr>
        <w:t>ü</w:t>
      </w:r>
      <w:r>
        <w:rPr>
          <w:rtl w:val="0"/>
        </w:rPr>
        <w:t>lese suhtluse teiste EL liikmesriikide eFTI v</w:t>
      </w:r>
      <w:r>
        <w:rPr>
          <w:rtl w:val="0"/>
        </w:rPr>
        <w:t>ä</w:t>
      </w:r>
      <w:r>
        <w:rPr>
          <w:rtl w:val="0"/>
        </w:rPr>
        <w:t>ravate ja eFTI platvormidega.</w:t>
      </w:r>
    </w:p>
    <w:p>
      <w:pPr>
        <w:pStyle w:val="Body"/>
        <w:spacing w:before="120" w:after="120"/>
        <w:jc w:val="both"/>
        <w:rPr>
          <w:outline w:val="0"/>
          <w:color w:val="555555"/>
          <w:u w:color="555555"/>
          <w14:textFill>
            <w14:solidFill>
              <w14:srgbClr w14:val="555555"/>
            </w14:solidFill>
          </w14:textFill>
        </w:rPr>
      </w:pPr>
    </w:p>
    <w:p>
      <w:pPr>
        <w:pStyle w:val="Body"/>
        <w:spacing w:before="120" w:after="120"/>
        <w:jc w:val="both"/>
        <w:rPr>
          <w:outline w:val="0"/>
          <w:color w:val="555555"/>
          <w:u w:color="555555"/>
          <w14:textFill>
            <w14:solidFill>
              <w14:srgbClr w14:val="555555"/>
            </w14:solidFill>
          </w14:textFill>
        </w:rPr>
      </w:pPr>
    </w:p>
    <w:p>
      <w:pPr>
        <w:pStyle w:val="Body"/>
        <w:spacing w:before="160" w:after="80"/>
        <w:jc w:val="center"/>
      </w:pPr>
      <w:r>
        <w:drawing xmlns:a="http://schemas.openxmlformats.org/drawingml/2006/main">
          <wp:inline distT="0" distB="0" distL="0" distR="0">
            <wp:extent cx="6120385" cy="3846577"/>
            <wp:effectExtent l="0" t="0" r="0" b="0"/>
            <wp:docPr id="1073741831" name="officeArt object" descr="diag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diag7" descr="diag7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385" cy="384657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spacing w:before="120" w:after="120"/>
        <w:jc w:val="center"/>
      </w:pPr>
      <w:r>
        <w:rPr>
          <w:outline w:val="0"/>
          <w:color w:val="555555"/>
          <w:u w:color="555555"/>
          <w:rtl w:val="0"/>
          <w14:textFill>
            <w14:solidFill>
              <w14:srgbClr w14:val="555555"/>
            </w14:solidFill>
          </w14:textFill>
        </w:rPr>
        <w:t>Joonis 7: Eesti eFTI v</w:t>
      </w:r>
      <w:r>
        <w:rPr>
          <w:outline w:val="0"/>
          <w:color w:val="555555"/>
          <w:u w:color="555555"/>
          <w:rtl w:val="0"/>
          <w14:textFill>
            <w14:solidFill>
              <w14:srgbClr w14:val="555555"/>
            </w14:solidFill>
          </w14:textFill>
        </w:rPr>
        <w:t>ä</w:t>
      </w:r>
      <w:r>
        <w:rPr>
          <w:outline w:val="0"/>
          <w:color w:val="555555"/>
          <w:u w:color="555555"/>
          <w:rtl w:val="0"/>
          <w14:textFill>
            <w14:solidFill>
              <w14:srgbClr w14:val="555555"/>
            </w14:solidFill>
          </w14:textFill>
        </w:rPr>
        <w:t>rava loogiline arhitektuur</w:t>
      </w:r>
    </w:p>
    <w:p>
      <w:pPr>
        <w:pStyle w:val="Heading 2"/>
        <w:jc w:val="both"/>
      </w:pPr>
      <w:r>
        <w:rPr>
          <w:rtl w:val="0"/>
        </w:rPr>
        <w:t>9.2 F</w:t>
      </w:r>
      <w:r>
        <w:rPr>
          <w:rtl w:val="0"/>
        </w:rPr>
        <w:t>üü</w:t>
      </w:r>
      <w:r>
        <w:rPr>
          <w:rtl w:val="0"/>
        </w:rPr>
        <w:t>siline arhitektuur</w:t>
      </w:r>
    </w:p>
    <w:p>
      <w:pPr>
        <w:pStyle w:val="Body"/>
        <w:spacing w:after="120"/>
        <w:jc w:val="both"/>
      </w:pPr>
      <w:r>
        <w:rPr>
          <w:rtl w:val="0"/>
        </w:rPr>
        <w:t>eFTI v</w:t>
      </w:r>
      <w:r>
        <w:rPr>
          <w:rtl w:val="0"/>
        </w:rPr>
        <w:t>ä</w:t>
      </w:r>
      <w:r>
        <w:rPr>
          <w:rtl w:val="0"/>
        </w:rPr>
        <w:t>rava f</w:t>
      </w:r>
      <w:r>
        <w:rPr>
          <w:rtl w:val="0"/>
        </w:rPr>
        <w:t>üü</w:t>
      </w:r>
      <w:r>
        <w:rPr>
          <w:rtl w:val="0"/>
        </w:rPr>
        <w:t>siline juurutamine kasutab konteineriseerimist ja orkestratsiooni skaleeritavuse, k</w:t>
      </w:r>
      <w:r>
        <w:rPr>
          <w:rtl w:val="0"/>
          <w:lang w:val="pt-PT"/>
        </w:rPr>
        <w:t>õ</w:t>
      </w:r>
      <w:r>
        <w:rPr>
          <w:rtl w:val="0"/>
        </w:rPr>
        <w:t>rge k</w:t>
      </w:r>
      <w:r>
        <w:rPr>
          <w:rtl w:val="0"/>
        </w:rPr>
        <w:t>ä</w:t>
      </w:r>
      <w:r>
        <w:rPr>
          <w:rtl w:val="0"/>
        </w:rPr>
        <w:t xml:space="preserve">ttesaadavuse ja turvalise side tagamiseks. </w:t>
      </w:r>
      <w:r>
        <w:rPr>
          <w:rtl w:val="0"/>
          <w:lang w:val="sv-SE"/>
        </w:rPr>
        <w:t>S</w:t>
      </w:r>
      <w:r>
        <w:rPr>
          <w:rtl w:val="0"/>
          <w:lang w:val="sv-SE"/>
        </w:rPr>
        <w:t>ü</w:t>
      </w:r>
      <w:r>
        <w:rPr>
          <w:rtl w:val="0"/>
          <w:lang w:val="sv-SE"/>
        </w:rPr>
        <w:t>steem juurutatakse Kubernetes klastris, kus eFTI v</w:t>
      </w:r>
      <w:r>
        <w:rPr>
          <w:rtl w:val="0"/>
          <w:lang w:val="sv-SE"/>
        </w:rPr>
        <w:t>ä</w:t>
      </w:r>
      <w:r>
        <w:rPr>
          <w:rtl w:val="0"/>
          <w:lang w:val="sv-SE"/>
        </w:rPr>
        <w:t>rava tuum on horisontaalselt skaleeritav. Sisendkontroller haldab sissetulevat liiklust, tagades SSL l</w:t>
      </w:r>
      <w:r>
        <w:rPr>
          <w:rtl w:val="0"/>
          <w:lang w:val="sv-SE"/>
        </w:rPr>
        <w:t>õ</w:t>
      </w:r>
      <w:r>
        <w:rPr>
          <w:rtl w:val="0"/>
          <w:lang w:val="sv-SE"/>
        </w:rPr>
        <w:t>petamise ja suunamise. PostgreSQL andmebaas tagab identifikaatorite ja metaandmete p</w:t>
      </w:r>
      <w:r>
        <w:rPr>
          <w:rtl w:val="0"/>
          <w:lang w:val="sv-SE"/>
        </w:rPr>
        <w:t>ü</w:t>
      </w:r>
      <w:r>
        <w:rPr>
          <w:rtl w:val="0"/>
          <w:lang w:val="sv-SE"/>
        </w:rPr>
        <w:t>siva salvestamise replikatsiooni kaudu.</w:t>
      </w:r>
    </w:p>
    <w:p>
      <w:pPr>
        <w:pStyle w:val="Body"/>
        <w:spacing w:after="120"/>
        <w:jc w:val="both"/>
        <w:rPr>
          <w:outline w:val="0"/>
          <w:color w:val="555555"/>
          <w:u w:color="555555"/>
          <w:lang w:val="sv-SE"/>
          <w14:textFill>
            <w14:solidFill>
              <w14:srgbClr w14:val="555555"/>
            </w14:solidFill>
          </w14:textFill>
        </w:rPr>
      </w:pPr>
    </w:p>
    <w:p>
      <w:pPr>
        <w:pStyle w:val="Body"/>
        <w:spacing w:after="120"/>
        <w:jc w:val="both"/>
        <w:rPr>
          <w:outline w:val="0"/>
          <w:color w:val="555555"/>
          <w:u w:color="555555"/>
          <w:lang w:val="sv-SE"/>
          <w14:textFill>
            <w14:solidFill>
              <w14:srgbClr w14:val="555555"/>
            </w14:solidFill>
          </w14:textFill>
        </w:rPr>
      </w:pPr>
    </w:p>
    <w:p>
      <w:pPr>
        <w:pStyle w:val="Body"/>
        <w:spacing w:before="160" w:after="80"/>
        <w:jc w:val="center"/>
      </w:pPr>
      <w:r>
        <w:drawing xmlns:a="http://schemas.openxmlformats.org/drawingml/2006/main">
          <wp:inline distT="0" distB="0" distL="0" distR="0">
            <wp:extent cx="6120385" cy="5126736"/>
            <wp:effectExtent l="0" t="0" r="0" b="0"/>
            <wp:docPr id="1073741832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Picture 1" descr="Picture 1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385" cy="512673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spacing w:before="40" w:after="120"/>
        <w:jc w:val="center"/>
      </w:pPr>
      <w:r>
        <w:rPr>
          <w:i w:val="1"/>
          <w:iCs w:val="1"/>
          <w:sz w:val="18"/>
          <w:szCs w:val="18"/>
          <w:rtl w:val="0"/>
        </w:rPr>
        <w:t>Joonis 8: F</w:t>
      </w:r>
      <w:r>
        <w:rPr>
          <w:i w:val="1"/>
          <w:iCs w:val="1"/>
          <w:sz w:val="18"/>
          <w:szCs w:val="18"/>
          <w:rtl w:val="0"/>
        </w:rPr>
        <w:t>üü</w:t>
      </w:r>
      <w:r>
        <w:rPr>
          <w:i w:val="1"/>
          <w:iCs w:val="1"/>
          <w:sz w:val="18"/>
          <w:szCs w:val="18"/>
          <w:rtl w:val="0"/>
        </w:rPr>
        <w:t>siline arhitektuur</w:t>
      </w:r>
    </w:p>
    <w:p>
      <w:pPr>
        <w:pStyle w:val="Body"/>
        <w:spacing w:after="60"/>
        <w:jc w:val="both"/>
        <w:rPr>
          <w:lang w:val="sv-SE"/>
        </w:rPr>
      </w:pPr>
    </w:p>
    <w:p>
      <w:pPr>
        <w:pStyle w:val="Heading"/>
        <w:jc w:val="both"/>
      </w:pPr>
      <w:r>
        <w:rPr>
          <w:sz w:val="32"/>
          <w:szCs w:val="32"/>
          <w:rtl w:val="0"/>
          <w:lang w:val="sv-SE"/>
        </w:rPr>
        <w:t>10. Vastavus eFTI m</w:t>
      </w:r>
      <w:r>
        <w:rPr>
          <w:sz w:val="32"/>
          <w:szCs w:val="32"/>
          <w:rtl w:val="0"/>
          <w:lang w:val="sv-SE"/>
        </w:rPr>
        <w:t>ää</w:t>
      </w:r>
      <w:r>
        <w:rPr>
          <w:sz w:val="32"/>
          <w:szCs w:val="32"/>
          <w:rtl w:val="0"/>
          <w:lang w:val="sv-SE"/>
        </w:rPr>
        <w:t>rusele</w:t>
      </w:r>
    </w:p>
    <w:p>
      <w:pPr>
        <w:pStyle w:val="Body"/>
        <w:spacing w:after="120"/>
        <w:jc w:val="both"/>
      </w:pPr>
      <w:r>
        <w:rPr>
          <w:rtl w:val="0"/>
          <w:lang w:val="sv-SE"/>
        </w:rPr>
        <w:t>Eesti eFTI v</w:t>
      </w:r>
      <w:r>
        <w:rPr>
          <w:rtl w:val="0"/>
          <w:lang w:val="sv-SE"/>
        </w:rPr>
        <w:t>ä</w:t>
      </w:r>
      <w:r>
        <w:rPr>
          <w:rtl w:val="0"/>
          <w:lang w:val="sv-SE"/>
        </w:rPr>
        <w:t>rav on kavandatud ja kasutatav t</w:t>
      </w:r>
      <w:r>
        <w:rPr>
          <w:rtl w:val="0"/>
          <w:lang w:val="sv-SE"/>
        </w:rPr>
        <w:t>ä</w:t>
      </w:r>
      <w:r>
        <w:rPr>
          <w:rtl w:val="0"/>
          <w:lang w:val="sv-SE"/>
        </w:rPr>
        <w:t>ielikus vastavuses elektroonilise kaubaveoteabe Euroopa regulatiivse raamistikuga.</w:t>
      </w:r>
    </w:p>
    <w:p>
      <w:pPr>
        <w:pStyle w:val="Heading 2"/>
        <w:jc w:val="both"/>
      </w:pPr>
      <w:r>
        <w:rPr>
          <w:rtl w:val="0"/>
        </w:rPr>
        <w:t xml:space="preserve">10.1 Kohaldatavad EL </w:t>
      </w:r>
      <w:r>
        <w:rPr>
          <w:rtl w:val="0"/>
          <w:lang w:val="pt-PT"/>
        </w:rPr>
        <w:t>õ</w:t>
      </w:r>
      <w:r>
        <w:rPr>
          <w:rtl w:val="0"/>
        </w:rPr>
        <w:t>igusaktid</w:t>
      </w:r>
    </w:p>
    <w:p>
      <w:pPr>
        <w:pStyle w:val="List Paragraph"/>
        <w:numPr>
          <w:ilvl w:val="0"/>
          <w:numId w:val="2"/>
        </w:numPr>
        <w:spacing w:after="80"/>
        <w:jc w:val="both"/>
        <w:rPr>
          <w:lang w:val="en-US"/>
        </w:rPr>
      </w:pPr>
      <w:r>
        <w:rPr>
          <w:b w:val="1"/>
          <w:bCs w:val="1"/>
          <w:rtl w:val="0"/>
          <w:lang w:val="en-US"/>
        </w:rPr>
        <w:t>M</w:t>
      </w:r>
      <w:r>
        <w:rPr>
          <w:b w:val="1"/>
          <w:bCs w:val="1"/>
          <w:rtl w:val="0"/>
          <w:lang w:val="en-US"/>
        </w:rPr>
        <w:t>ää</w:t>
      </w:r>
      <w:r>
        <w:rPr>
          <w:b w:val="1"/>
          <w:bCs w:val="1"/>
          <w:rtl w:val="0"/>
          <w:lang w:val="en-US"/>
        </w:rPr>
        <w:t>rus (EL) 2020/1056 (eFTI m</w:t>
      </w:r>
      <w:r>
        <w:rPr>
          <w:b w:val="1"/>
          <w:bCs w:val="1"/>
          <w:rtl w:val="0"/>
          <w:lang w:val="en-US"/>
        </w:rPr>
        <w:t>ää</w:t>
      </w:r>
      <w:r>
        <w:rPr>
          <w:b w:val="1"/>
          <w:bCs w:val="1"/>
          <w:rtl w:val="0"/>
          <w:lang w:val="en-US"/>
        </w:rPr>
        <w:t xml:space="preserve">rus): </w:t>
      </w:r>
      <w:r>
        <w:rPr>
          <w:rtl w:val="0"/>
          <w:lang w:val="en-US"/>
        </w:rPr>
        <w:t>P</w:t>
      </w:r>
      <w:r>
        <w:rPr>
          <w:rtl w:val="0"/>
          <w:lang w:val="en-US"/>
        </w:rPr>
        <w:t>õ</w:t>
      </w:r>
      <w:r>
        <w:rPr>
          <w:rtl w:val="0"/>
          <w:lang w:val="en-US"/>
        </w:rPr>
        <w:t>him</w:t>
      </w:r>
      <w:r>
        <w:rPr>
          <w:rtl w:val="0"/>
          <w:lang w:val="en-US"/>
        </w:rPr>
        <w:t>ää</w:t>
      </w:r>
      <w:r>
        <w:rPr>
          <w:rtl w:val="0"/>
          <w:lang w:val="en-US"/>
        </w:rPr>
        <w:t xml:space="preserve">rus, mis kehtestab elektroonilise kaubaveoteabe </w:t>
      </w:r>
      <w:r>
        <w:rPr>
          <w:rtl w:val="0"/>
          <w:lang w:val="en-US"/>
        </w:rPr>
        <w:t>õ</w:t>
      </w:r>
      <w:r>
        <w:rPr>
          <w:rtl w:val="0"/>
          <w:lang w:val="en-US"/>
        </w:rPr>
        <w:t>igusliku raamistiku k</w:t>
      </w:r>
      <w:r>
        <w:rPr>
          <w:rtl w:val="0"/>
          <w:lang w:val="en-US"/>
        </w:rPr>
        <w:t>õ</w:t>
      </w:r>
      <w:r>
        <w:rPr>
          <w:rtl w:val="0"/>
          <w:lang w:val="en-US"/>
        </w:rPr>
        <w:t>igi transpordimooduste jaoks, v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lja arvatud merevedu. eFTI v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rav rakendab artiklites 8</w:t>
      </w:r>
      <w:r>
        <w:rPr>
          <w:rtl w:val="0"/>
          <w:lang w:val="en-US"/>
        </w:rPr>
        <w:t>–</w:t>
      </w:r>
      <w:r>
        <w:rPr>
          <w:rtl w:val="0"/>
          <w:lang w:val="en-US"/>
        </w:rPr>
        <w:t>12 m</w:t>
      </w:r>
      <w:r>
        <w:rPr>
          <w:rtl w:val="0"/>
          <w:lang w:val="en-US"/>
        </w:rPr>
        <w:t>ää</w:t>
      </w:r>
      <w:r>
        <w:rPr>
          <w:rtl w:val="0"/>
          <w:lang w:val="en-US"/>
        </w:rPr>
        <w:t>ratletud liikmesriikide IKT-s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steemide n</w:t>
      </w:r>
      <w:r>
        <w:rPr>
          <w:rtl w:val="0"/>
          <w:lang w:val="en-US"/>
        </w:rPr>
        <w:t>õ</w:t>
      </w:r>
      <w:r>
        <w:rPr>
          <w:rtl w:val="0"/>
          <w:lang w:val="en-US"/>
        </w:rPr>
        <w:t>udeid.</w:t>
      </w:r>
    </w:p>
    <w:p>
      <w:pPr>
        <w:pStyle w:val="List Paragraph"/>
        <w:numPr>
          <w:ilvl w:val="0"/>
          <w:numId w:val="2"/>
        </w:numPr>
        <w:spacing w:after="80"/>
        <w:jc w:val="both"/>
        <w:rPr>
          <w:lang w:val="en-US"/>
        </w:rPr>
      </w:pPr>
      <w:r>
        <w:rPr>
          <w:b w:val="1"/>
          <w:bCs w:val="1"/>
          <w:rtl w:val="0"/>
          <w:lang w:val="en-US"/>
        </w:rPr>
        <w:t>Rakendusm</w:t>
      </w:r>
      <w:r>
        <w:rPr>
          <w:b w:val="1"/>
          <w:bCs w:val="1"/>
          <w:rtl w:val="0"/>
          <w:lang w:val="en-US"/>
        </w:rPr>
        <w:t>ää</w:t>
      </w:r>
      <w:r>
        <w:rPr>
          <w:b w:val="1"/>
          <w:bCs w:val="1"/>
          <w:rtl w:val="0"/>
          <w:lang w:val="en-US"/>
        </w:rPr>
        <w:t xml:space="preserve">rus (EL) 2024/1942: 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 xml:space="preserve">hised menetlused ja 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ksikasjalikud eeskirjad eFTI-andmetele juurdep</w:t>
      </w:r>
      <w:r>
        <w:rPr>
          <w:rtl w:val="0"/>
          <w:lang w:val="en-US"/>
        </w:rPr>
        <w:t>ää</w:t>
      </w:r>
      <w:r>
        <w:rPr>
          <w:rtl w:val="0"/>
          <w:lang w:val="en-US"/>
        </w:rPr>
        <w:t>suks ja nende t</w:t>
      </w:r>
      <w:r>
        <w:rPr>
          <w:rtl w:val="0"/>
          <w:lang w:val="en-US"/>
        </w:rPr>
        <w:t>öö</w:t>
      </w:r>
      <w:r>
        <w:rPr>
          <w:rtl w:val="0"/>
          <w:lang w:val="en-US"/>
        </w:rPr>
        <w:t>tlemiseks p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devate asutuste poolt.</w:t>
      </w:r>
    </w:p>
    <w:p>
      <w:pPr>
        <w:pStyle w:val="List Paragraph"/>
        <w:numPr>
          <w:ilvl w:val="0"/>
          <w:numId w:val="2"/>
        </w:numPr>
        <w:bidi w:val="0"/>
        <w:spacing w:after="80"/>
        <w:ind w:right="0"/>
        <w:jc w:val="both"/>
        <w:rPr>
          <w:rtl w:val="0"/>
          <w:lang w:val="sv-SE"/>
        </w:rPr>
      </w:pPr>
      <w:r>
        <w:rPr>
          <w:b w:val="1"/>
          <w:bCs w:val="1"/>
          <w:rtl w:val="0"/>
          <w:lang w:val="sv-SE"/>
        </w:rPr>
        <w:t>Delegeeritud m</w:t>
      </w:r>
      <w:r>
        <w:rPr>
          <w:b w:val="1"/>
          <w:bCs w:val="1"/>
          <w:rtl w:val="0"/>
          <w:lang w:val="sv-SE"/>
        </w:rPr>
        <w:t>ää</w:t>
      </w:r>
      <w:r>
        <w:rPr>
          <w:b w:val="1"/>
          <w:bCs w:val="1"/>
          <w:rtl w:val="0"/>
          <w:lang w:val="sv-SE"/>
        </w:rPr>
        <w:t xml:space="preserve">rus (EL) 2024/2024: </w:t>
      </w:r>
      <w:r>
        <w:rPr>
          <w:rtl w:val="0"/>
          <w:lang w:val="sv-SE"/>
        </w:rPr>
        <w:t xml:space="preserve">Kehtestab eFTI </w:t>
      </w:r>
      <w:r>
        <w:rPr>
          <w:rtl w:val="0"/>
          <w:lang w:val="sv-SE"/>
        </w:rPr>
        <w:t>ü</w:t>
      </w:r>
      <w:r>
        <w:rPr>
          <w:rtl w:val="0"/>
          <w:lang w:val="sv-SE"/>
        </w:rPr>
        <w:t>hise andmekogumi ja eFTI andmete alamhulgad (EU01</w:t>
      </w:r>
      <w:r>
        <w:rPr>
          <w:rtl w:val="0"/>
          <w:lang w:val="sv-SE"/>
        </w:rPr>
        <w:t>–</w:t>
      </w:r>
      <w:r>
        <w:rPr>
          <w:rtl w:val="0"/>
          <w:lang w:val="sv-SE"/>
        </w:rPr>
        <w:t>EU06).</w:t>
      </w:r>
    </w:p>
    <w:p>
      <w:pPr>
        <w:pStyle w:val="List Paragraph"/>
        <w:numPr>
          <w:ilvl w:val="0"/>
          <w:numId w:val="2"/>
        </w:numPr>
        <w:bidi w:val="0"/>
        <w:spacing w:after="80"/>
        <w:ind w:right="0"/>
        <w:jc w:val="both"/>
        <w:rPr>
          <w:rtl w:val="0"/>
          <w:lang w:val="sv-SE"/>
        </w:rPr>
      </w:pPr>
      <w:r>
        <w:rPr>
          <w:b w:val="1"/>
          <w:bCs w:val="1"/>
          <w:rtl w:val="0"/>
          <w:lang w:val="sv-SE"/>
        </w:rPr>
        <w:t>Delegeeritud m</w:t>
      </w:r>
      <w:r>
        <w:rPr>
          <w:b w:val="1"/>
          <w:bCs w:val="1"/>
          <w:rtl w:val="0"/>
          <w:lang w:val="sv-SE"/>
        </w:rPr>
        <w:t>ää</w:t>
      </w:r>
      <w:r>
        <w:rPr>
          <w:b w:val="1"/>
          <w:bCs w:val="1"/>
          <w:rtl w:val="0"/>
          <w:lang w:val="sv-SE"/>
        </w:rPr>
        <w:t xml:space="preserve">rus (EL) 2024/2025: </w:t>
      </w:r>
      <w:r>
        <w:rPr>
          <w:rtl w:val="0"/>
          <w:lang w:val="sv-SE"/>
        </w:rPr>
        <w:t>Muudab m</w:t>
      </w:r>
      <w:r>
        <w:rPr>
          <w:rtl w:val="0"/>
          <w:lang w:val="sv-SE"/>
        </w:rPr>
        <w:t>ää</w:t>
      </w:r>
      <w:r>
        <w:rPr>
          <w:rtl w:val="0"/>
          <w:lang w:val="sv-SE"/>
        </w:rPr>
        <w:t>ruse (EL) 2020/1056 I lisa B osa, lisades viiteid liikmesriikide teatatud riiklikele regulatiivse teabe n</w:t>
      </w:r>
      <w:r>
        <w:rPr>
          <w:rtl w:val="0"/>
          <w:lang w:val="sv-SE"/>
        </w:rPr>
        <w:t>õ</w:t>
      </w:r>
      <w:r>
        <w:rPr>
          <w:rtl w:val="0"/>
          <w:lang w:val="sv-SE"/>
        </w:rPr>
        <w:t>uetele.</w:t>
      </w:r>
    </w:p>
    <w:p>
      <w:pPr>
        <w:pStyle w:val="List Paragraph"/>
        <w:numPr>
          <w:ilvl w:val="0"/>
          <w:numId w:val="2"/>
        </w:numPr>
        <w:bidi w:val="0"/>
        <w:spacing w:after="80"/>
        <w:ind w:right="0"/>
        <w:jc w:val="both"/>
        <w:rPr>
          <w:rtl w:val="0"/>
          <w:lang w:val="sv-SE"/>
        </w:rPr>
      </w:pPr>
      <w:r>
        <w:rPr>
          <w:b w:val="1"/>
          <w:bCs w:val="1"/>
          <w:rtl w:val="0"/>
          <w:lang w:val="sv-SE"/>
        </w:rPr>
        <w:t>Rakendusm</w:t>
      </w:r>
      <w:r>
        <w:rPr>
          <w:b w:val="1"/>
          <w:bCs w:val="1"/>
          <w:rtl w:val="0"/>
          <w:lang w:val="sv-SE"/>
        </w:rPr>
        <w:t>ää</w:t>
      </w:r>
      <w:r>
        <w:rPr>
          <w:b w:val="1"/>
          <w:bCs w:val="1"/>
          <w:rtl w:val="0"/>
          <w:lang w:val="sv-SE"/>
        </w:rPr>
        <w:t xml:space="preserve">rus (EL) 2025/2243: </w:t>
      </w:r>
      <w:r>
        <w:rPr>
          <w:rtl w:val="0"/>
          <w:lang w:val="sv-SE"/>
        </w:rPr>
        <w:t>Ü</w:t>
      </w:r>
      <w:r>
        <w:rPr>
          <w:rtl w:val="0"/>
          <w:lang w:val="sv-SE"/>
        </w:rPr>
        <w:t>ksikasjalikud kirjeldused eFTI platvormide funktsionaalsete n</w:t>
      </w:r>
      <w:r>
        <w:rPr>
          <w:rtl w:val="0"/>
          <w:lang w:val="sv-SE"/>
        </w:rPr>
        <w:t>õ</w:t>
      </w:r>
      <w:r>
        <w:rPr>
          <w:rtl w:val="0"/>
          <w:lang w:val="sv-SE"/>
        </w:rPr>
        <w:t>uete kohta.</w:t>
      </w:r>
    </w:p>
    <w:p>
      <w:pPr>
        <w:pStyle w:val="List Paragraph"/>
        <w:numPr>
          <w:ilvl w:val="0"/>
          <w:numId w:val="2"/>
        </w:numPr>
        <w:bidi w:val="0"/>
        <w:spacing w:after="80"/>
        <w:ind w:right="0"/>
        <w:jc w:val="both"/>
        <w:rPr>
          <w:rtl w:val="0"/>
          <w:lang w:val="sv-SE"/>
        </w:rPr>
      </w:pPr>
      <w:r>
        <w:rPr>
          <w:b w:val="1"/>
          <w:bCs w:val="1"/>
          <w:rtl w:val="0"/>
          <w:lang w:val="sv-SE"/>
        </w:rPr>
        <w:t>M</w:t>
      </w:r>
      <w:r>
        <w:rPr>
          <w:b w:val="1"/>
          <w:bCs w:val="1"/>
          <w:rtl w:val="0"/>
          <w:lang w:val="sv-SE"/>
        </w:rPr>
        <w:t>ää</w:t>
      </w:r>
      <w:r>
        <w:rPr>
          <w:b w:val="1"/>
          <w:bCs w:val="1"/>
          <w:rtl w:val="0"/>
          <w:lang w:val="sv-SE"/>
        </w:rPr>
        <w:t xml:space="preserve">rus (EL) nr 910/2014 (eIDAS): </w:t>
      </w:r>
      <w:r>
        <w:rPr>
          <w:rtl w:val="0"/>
          <w:lang w:val="sv-SE"/>
        </w:rPr>
        <w:t>Elektrooniline iidentifikaator, autentimine ja usaldusteenused. eFTI v</w:t>
      </w:r>
      <w:r>
        <w:rPr>
          <w:rtl w:val="0"/>
          <w:lang w:val="sv-SE"/>
        </w:rPr>
        <w:t>ä</w:t>
      </w:r>
      <w:r>
        <w:rPr>
          <w:rtl w:val="0"/>
          <w:lang w:val="sv-SE"/>
        </w:rPr>
        <w:t>rav tugineb eIDAS-n</w:t>
      </w:r>
      <w:r>
        <w:rPr>
          <w:rtl w:val="0"/>
          <w:lang w:val="sv-SE"/>
        </w:rPr>
        <w:t>õ</w:t>
      </w:r>
      <w:r>
        <w:rPr>
          <w:rtl w:val="0"/>
          <w:lang w:val="sv-SE"/>
        </w:rPr>
        <w:t>uetele vastavatele t</w:t>
      </w:r>
      <w:r>
        <w:rPr>
          <w:rtl w:val="0"/>
          <w:lang w:val="sv-SE"/>
        </w:rPr>
        <w:t>ä</w:t>
      </w:r>
      <w:r>
        <w:rPr>
          <w:rtl w:val="0"/>
          <w:lang w:val="sv-SE"/>
        </w:rPr>
        <w:t>iustatud elektroonilistele allkirjadele andmete muutmatusee tagamiseks.</w:t>
      </w:r>
    </w:p>
    <w:p>
      <w:pPr>
        <w:pStyle w:val="Heading 2"/>
        <w:jc w:val="both"/>
      </w:pPr>
      <w:r>
        <w:rPr>
          <w:rtl w:val="0"/>
        </w:rPr>
        <w:t>10.2 Tehnilised standardid ja kirjeldused</w:t>
      </w:r>
    </w:p>
    <w:p>
      <w:pPr>
        <w:pStyle w:val="List Paragraph"/>
        <w:numPr>
          <w:ilvl w:val="0"/>
          <w:numId w:val="2"/>
        </w:numPr>
        <w:spacing w:after="80"/>
        <w:jc w:val="both"/>
        <w:rPr>
          <w:lang w:val="en-US"/>
        </w:rPr>
      </w:pPr>
      <w:r>
        <w:rPr>
          <w:b w:val="1"/>
          <w:bCs w:val="1"/>
          <w:rtl w:val="0"/>
          <w:lang w:val="en-US"/>
        </w:rPr>
        <w:t xml:space="preserve">eFTI andmemudel: </w:t>
      </w:r>
      <w:r>
        <w:rPr>
          <w:rtl w:val="0"/>
          <w:lang w:val="en-US"/>
        </w:rPr>
        <w:t>Range vastavus eFTI XML-skeemidefinitsioonidele (XSD-d), sealhulgas consignment-common.xsd, consignment-identifier.xsd ja seotud alamhulkade skeemidele.</w:t>
      </w:r>
    </w:p>
    <w:p>
      <w:pPr>
        <w:pStyle w:val="List Paragraph"/>
        <w:numPr>
          <w:ilvl w:val="0"/>
          <w:numId w:val="2"/>
        </w:numPr>
        <w:spacing w:after="80"/>
        <w:jc w:val="both"/>
        <w:rPr>
          <w:lang w:val="en-US"/>
        </w:rPr>
      </w:pPr>
      <w:r>
        <w:rPr>
          <w:b w:val="1"/>
          <w:bCs w:val="1"/>
          <w:rtl w:val="0"/>
          <w:lang w:val="en-US"/>
        </w:rPr>
        <w:t xml:space="preserve">Tehniline juhendidokument (TGD) Lisa 1: </w:t>
      </w:r>
      <w:r>
        <w:rPr>
          <w:rtl w:val="0"/>
          <w:lang w:val="en-US"/>
        </w:rPr>
        <w:t>eFTI v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rav rakendab TGD dokumendis m</w:t>
      </w:r>
      <w:r>
        <w:rPr>
          <w:rtl w:val="0"/>
          <w:lang w:val="en-US"/>
        </w:rPr>
        <w:t>ää</w:t>
      </w:r>
      <w:r>
        <w:rPr>
          <w:rtl w:val="0"/>
          <w:lang w:val="en-US"/>
        </w:rPr>
        <w:t>ratletud operatiivseid ja tehnilisi kirjeldusi.</w:t>
      </w:r>
    </w:p>
    <w:p>
      <w:pPr>
        <w:pStyle w:val="List Paragraph"/>
        <w:numPr>
          <w:ilvl w:val="0"/>
          <w:numId w:val="2"/>
        </w:numPr>
        <w:spacing w:after="80"/>
        <w:jc w:val="both"/>
        <w:rPr>
          <w:lang w:val="en-US"/>
        </w:rPr>
      </w:pPr>
      <w:r>
        <w:rPr>
          <w:b w:val="1"/>
          <w:bCs w:val="1"/>
          <w:rtl w:val="0"/>
          <w:lang w:val="en-US"/>
        </w:rPr>
        <w:t xml:space="preserve">eDelivery AS4: </w:t>
      </w:r>
      <w:r>
        <w:rPr>
          <w:rtl w:val="0"/>
          <w:lang w:val="en-US"/>
        </w:rPr>
        <w:t>Piiri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lene v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rav-v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rav suhtlus j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rgib eDelivery AS4 staatiline avastamisega, tagades standardiseeritud s</w:t>
      </w:r>
      <w:r>
        <w:rPr>
          <w:rtl w:val="0"/>
          <w:lang w:val="en-US"/>
        </w:rPr>
        <w:t>õ</w:t>
      </w:r>
      <w:r>
        <w:rPr>
          <w:rtl w:val="0"/>
          <w:lang w:val="en-US"/>
        </w:rPr>
        <w:t>numivahetuse k</w:t>
      </w:r>
      <w:r>
        <w:rPr>
          <w:rtl w:val="0"/>
          <w:lang w:val="en-US"/>
        </w:rPr>
        <w:t>õ</w:t>
      </w:r>
      <w:r>
        <w:rPr>
          <w:rtl w:val="0"/>
          <w:lang w:val="en-US"/>
        </w:rPr>
        <w:t>igis EL liikmesriikides.</w:t>
      </w:r>
    </w:p>
    <w:p>
      <w:pPr>
        <w:pStyle w:val="List Paragraph"/>
        <w:numPr>
          <w:ilvl w:val="0"/>
          <w:numId w:val="2"/>
        </w:numPr>
        <w:bidi w:val="0"/>
        <w:spacing w:after="80"/>
        <w:ind w:right="0"/>
        <w:jc w:val="both"/>
        <w:rPr>
          <w:rtl w:val="0"/>
          <w:lang w:val="sv-SE"/>
        </w:rPr>
      </w:pPr>
      <w:r>
        <w:rPr>
          <w:b w:val="1"/>
          <w:bCs w:val="1"/>
          <w:rtl w:val="0"/>
          <w:lang w:val="sv-SE"/>
        </w:rPr>
        <w:t xml:space="preserve">X-tee: </w:t>
      </w:r>
      <w:r>
        <w:rPr>
          <w:rtl w:val="0"/>
          <w:lang w:val="sv-SE"/>
        </w:rPr>
        <w:t>Riiklik integratsioon j</w:t>
      </w:r>
      <w:r>
        <w:rPr>
          <w:rtl w:val="0"/>
          <w:lang w:val="sv-SE"/>
        </w:rPr>
        <w:t>ä</w:t>
      </w:r>
      <w:r>
        <w:rPr>
          <w:rtl w:val="0"/>
          <w:lang w:val="sv-SE"/>
        </w:rPr>
        <w:t>rgib X-tee protokolli kirjeldusi, mida haldab RIA.</w:t>
      </w:r>
    </w:p>
    <w:p>
      <w:pPr>
        <w:pStyle w:val="Heading 2"/>
        <w:jc w:val="both"/>
      </w:pPr>
      <w:r>
        <w:rPr>
          <w:rtl w:val="0"/>
        </w:rPr>
        <w:t>10.3 Vastavuse tagamine</w:t>
      </w:r>
    </w:p>
    <w:p>
      <w:pPr>
        <w:pStyle w:val="List Paragraph"/>
        <w:numPr>
          <w:ilvl w:val="0"/>
          <w:numId w:val="2"/>
        </w:numPr>
        <w:spacing w:after="80"/>
        <w:jc w:val="both"/>
        <w:rPr>
          <w:lang w:val="en-US"/>
        </w:rPr>
      </w:pPr>
      <w:r>
        <w:rPr>
          <w:b w:val="1"/>
          <w:bCs w:val="1"/>
          <w:rtl w:val="0"/>
          <w:lang w:val="en-US"/>
        </w:rPr>
        <w:t xml:space="preserve">Skeemi valideerimine: </w:t>
      </w:r>
      <w:r>
        <w:rPr>
          <w:rtl w:val="0"/>
          <w:lang w:val="en-US"/>
        </w:rPr>
        <w:t>K</w:t>
      </w:r>
      <w:r>
        <w:rPr>
          <w:rtl w:val="0"/>
          <w:lang w:val="en-US"/>
        </w:rPr>
        <w:t>õ</w:t>
      </w:r>
      <w:r>
        <w:rPr>
          <w:rtl w:val="0"/>
          <w:lang w:val="en-US"/>
        </w:rPr>
        <w:t>ik sissetulevad eFTI andmed valideeritakse ametlike XSD skeemide vastu enne t</w:t>
      </w:r>
      <w:r>
        <w:rPr>
          <w:rtl w:val="0"/>
          <w:lang w:val="en-US"/>
        </w:rPr>
        <w:t>öö</w:t>
      </w:r>
      <w:r>
        <w:rPr>
          <w:rtl w:val="0"/>
          <w:lang w:val="en-US"/>
        </w:rPr>
        <w:t>tlemist.</w:t>
      </w:r>
    </w:p>
    <w:p>
      <w:pPr>
        <w:pStyle w:val="List Paragraph"/>
        <w:numPr>
          <w:ilvl w:val="0"/>
          <w:numId w:val="2"/>
        </w:numPr>
        <w:spacing w:after="80"/>
        <w:jc w:val="both"/>
        <w:rPr>
          <w:lang w:val="en-US"/>
        </w:rPr>
      </w:pPr>
      <w:r>
        <w:rPr>
          <w:b w:val="1"/>
          <w:bCs w:val="1"/>
          <w:rtl w:val="0"/>
          <w:lang w:val="en-US"/>
        </w:rPr>
        <w:t xml:space="preserve">eFTI platvormi sertifitseerimise kontroll: </w:t>
      </w:r>
      <w:r>
        <w:rPr>
          <w:rtl w:val="0"/>
          <w:lang w:val="en-US"/>
        </w:rPr>
        <w:t>eFTI v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 xml:space="preserve">rav kontrollib 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henduvate eFTI platvormide sertifitseerimise staatust Eesti eFTI platvormide registrist enne UIL registreerimiste vastuv</w:t>
      </w:r>
      <w:r>
        <w:rPr>
          <w:rtl w:val="0"/>
          <w:lang w:val="en-US"/>
        </w:rPr>
        <w:t>õ</w:t>
      </w:r>
      <w:r>
        <w:rPr>
          <w:rtl w:val="0"/>
          <w:lang w:val="en-US"/>
        </w:rPr>
        <w:t>tmist.</w:t>
      </w:r>
    </w:p>
    <w:p>
      <w:pPr>
        <w:pStyle w:val="List Paragraph"/>
        <w:numPr>
          <w:ilvl w:val="0"/>
          <w:numId w:val="2"/>
        </w:numPr>
        <w:spacing w:after="80"/>
        <w:jc w:val="both"/>
        <w:rPr>
          <w:lang w:val="en-US"/>
        </w:rPr>
      </w:pPr>
      <w:r>
        <w:rPr>
          <w:b w:val="1"/>
          <w:bCs w:val="1"/>
          <w:rtl w:val="0"/>
          <w:lang w:val="en-US"/>
        </w:rPr>
        <w:t>Auditij</w:t>
      </w:r>
      <w:r>
        <w:rPr>
          <w:b w:val="1"/>
          <w:bCs w:val="1"/>
          <w:rtl w:val="0"/>
          <w:lang w:val="en-US"/>
        </w:rPr>
        <w:t>ä</w:t>
      </w:r>
      <w:r>
        <w:rPr>
          <w:b w:val="1"/>
          <w:bCs w:val="1"/>
          <w:rtl w:val="0"/>
          <w:lang w:val="en-US"/>
        </w:rPr>
        <w:t xml:space="preserve">lg: </w:t>
      </w:r>
      <w:r>
        <w:rPr>
          <w:rtl w:val="0"/>
          <w:lang w:val="en-US"/>
        </w:rPr>
        <w:t>Terviklik, muutumatu auditij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lg k</w:t>
      </w:r>
      <w:r>
        <w:rPr>
          <w:rtl w:val="0"/>
          <w:lang w:val="en-US"/>
        </w:rPr>
        <w:t>õ</w:t>
      </w:r>
      <w:r>
        <w:rPr>
          <w:rtl w:val="0"/>
          <w:lang w:val="en-US"/>
        </w:rPr>
        <w:t>igist toimingutest toetab regulatiivse vastavuse kontrollimist ja j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relevalve inspektsioone.</w:t>
      </w:r>
    </w:p>
    <w:p>
      <w:pPr>
        <w:pStyle w:val="List Paragraph"/>
        <w:numPr>
          <w:ilvl w:val="0"/>
          <w:numId w:val="2"/>
        </w:numPr>
        <w:spacing w:after="80"/>
        <w:jc w:val="both"/>
        <w:rPr>
          <w:lang w:val="en-US"/>
        </w:rPr>
      </w:pPr>
      <w:r>
        <w:rPr>
          <w:b w:val="1"/>
          <w:bCs w:val="1"/>
          <w:rtl w:val="0"/>
          <w:lang w:val="en-US"/>
        </w:rPr>
        <w:t xml:space="preserve">Perioodiline </w:t>
      </w:r>
      <w:r>
        <w:rPr>
          <w:b w:val="1"/>
          <w:bCs w:val="1"/>
          <w:rtl w:val="0"/>
          <w:lang w:val="en-US"/>
        </w:rPr>
        <w:t>ü</w:t>
      </w:r>
      <w:r>
        <w:rPr>
          <w:b w:val="1"/>
          <w:bCs w:val="1"/>
          <w:rtl w:val="0"/>
          <w:lang w:val="en-US"/>
        </w:rPr>
        <w:t xml:space="preserve">levaatus: </w:t>
      </w:r>
      <w:r>
        <w:rPr>
          <w:rtl w:val="0"/>
          <w:lang w:val="en-US"/>
        </w:rPr>
        <w:t xml:space="preserve">Regulatiivset vastavust vaadatakse 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le uute rakendusm</w:t>
      </w:r>
      <w:r>
        <w:rPr>
          <w:rtl w:val="0"/>
          <w:lang w:val="en-US"/>
        </w:rPr>
        <w:t>ää</w:t>
      </w:r>
      <w:r>
        <w:rPr>
          <w:rtl w:val="0"/>
          <w:lang w:val="en-US"/>
        </w:rPr>
        <w:t>ruste, delegeeritud aktide, TGD uuenduste v</w:t>
      </w:r>
      <w:r>
        <w:rPr>
          <w:rtl w:val="0"/>
          <w:lang w:val="en-US"/>
        </w:rPr>
        <w:t>õ</w:t>
      </w:r>
      <w:r>
        <w:rPr>
          <w:rtl w:val="0"/>
          <w:lang w:val="en-US"/>
        </w:rPr>
        <w:t xml:space="preserve">i riiklike </w:t>
      </w:r>
      <w:r>
        <w:rPr>
          <w:rtl w:val="0"/>
          <w:lang w:val="en-US"/>
        </w:rPr>
        <w:t>õ</w:t>
      </w:r>
      <w:r>
        <w:rPr>
          <w:rtl w:val="0"/>
          <w:lang w:val="en-US"/>
        </w:rPr>
        <w:t>igusaktide muudatuste vastuv</w:t>
      </w:r>
      <w:r>
        <w:rPr>
          <w:rtl w:val="0"/>
          <w:lang w:val="en-US"/>
        </w:rPr>
        <w:t>õ</w:t>
      </w:r>
      <w:r>
        <w:rPr>
          <w:rtl w:val="0"/>
          <w:lang w:val="en-US"/>
        </w:rPr>
        <w:t>tmisel.</w:t>
      </w:r>
    </w:p>
    <w:p>
      <w:pPr>
        <w:pStyle w:val="Body"/>
        <w:spacing w:after="60"/>
        <w:jc w:val="both"/>
      </w:pPr>
    </w:p>
    <w:p>
      <w:pPr>
        <w:pStyle w:val="Heading"/>
        <w:jc w:val="both"/>
      </w:pPr>
      <w:r>
        <w:rPr>
          <w:sz w:val="32"/>
          <w:szCs w:val="32"/>
          <w:rtl w:val="0"/>
          <w:lang w:val="en-US"/>
        </w:rPr>
        <w:t>11. Integreeritud s</w:t>
      </w:r>
      <w:r>
        <w:rPr>
          <w:sz w:val="32"/>
          <w:szCs w:val="32"/>
          <w:rtl w:val="0"/>
        </w:rPr>
        <w:t>ü</w:t>
      </w:r>
      <w:r>
        <w:rPr>
          <w:sz w:val="32"/>
          <w:szCs w:val="32"/>
          <w:rtl w:val="0"/>
          <w:lang w:val="nl-NL"/>
        </w:rPr>
        <w:t xml:space="preserve">steemide </w:t>
      </w:r>
      <w:r>
        <w:rPr>
          <w:sz w:val="32"/>
          <w:szCs w:val="32"/>
          <w:rtl w:val="0"/>
        </w:rPr>
        <w:t>ü</w:t>
      </w:r>
      <w:r>
        <w:rPr>
          <w:sz w:val="32"/>
          <w:szCs w:val="32"/>
          <w:rtl w:val="0"/>
        </w:rPr>
        <w:t>levaade</w:t>
      </w:r>
    </w:p>
    <w:p>
      <w:pPr>
        <w:pStyle w:val="Body"/>
        <w:spacing w:after="120"/>
        <w:jc w:val="both"/>
      </w:pPr>
      <w:r>
        <w:rPr>
          <w:rtl w:val="0"/>
        </w:rPr>
        <w:t>J</w:t>
      </w:r>
      <w:r>
        <w:rPr>
          <w:rtl w:val="0"/>
        </w:rPr>
        <w:t>ä</w:t>
      </w:r>
      <w:r>
        <w:rPr>
          <w:rtl w:val="0"/>
        </w:rPr>
        <w:t>rgmine tabel v</w:t>
      </w:r>
      <w:r>
        <w:rPr>
          <w:rtl w:val="0"/>
          <w:lang w:val="pt-PT"/>
        </w:rPr>
        <w:t>õ</w:t>
      </w:r>
      <w:r>
        <w:rPr>
          <w:rtl w:val="0"/>
        </w:rPr>
        <w:t>tab kokku peamised sisemised ja v</w:t>
      </w:r>
      <w:r>
        <w:rPr>
          <w:rtl w:val="0"/>
        </w:rPr>
        <w:t>ä</w:t>
      </w:r>
      <w:r>
        <w:rPr>
          <w:rtl w:val="0"/>
          <w:lang w:val="en-US"/>
        </w:rPr>
        <w:t>lised s</w:t>
      </w:r>
      <w:r>
        <w:rPr>
          <w:rtl w:val="0"/>
        </w:rPr>
        <w:t>ü</w:t>
      </w:r>
      <w:r>
        <w:rPr>
          <w:rtl w:val="0"/>
        </w:rPr>
        <w:t>steemid, mis tuleb integreerida Eesti eFTI v</w:t>
      </w:r>
      <w:r>
        <w:rPr>
          <w:rtl w:val="0"/>
        </w:rPr>
        <w:t>ä</w:t>
      </w:r>
      <w:r>
        <w:rPr>
          <w:rtl w:val="0"/>
        </w:rPr>
        <w:t>ravaga t</w:t>
      </w:r>
      <w:r>
        <w:rPr>
          <w:rtl w:val="0"/>
        </w:rPr>
        <w:t>ä</w:t>
      </w:r>
      <w:r>
        <w:rPr>
          <w:rtl w:val="0"/>
        </w:rPr>
        <w:t>ieliku t</w:t>
      </w:r>
      <w:r>
        <w:rPr>
          <w:rtl w:val="0"/>
        </w:rPr>
        <w:t>öö</w:t>
      </w:r>
      <w:r>
        <w:rPr>
          <w:rtl w:val="0"/>
        </w:rPr>
        <w:t>v</w:t>
      </w:r>
      <w:r>
        <w:rPr>
          <w:rtl w:val="0"/>
          <w:lang w:val="pt-PT"/>
        </w:rPr>
        <w:t>õ</w:t>
      </w:r>
      <w:r>
        <w:rPr>
          <w:rtl w:val="0"/>
        </w:rPr>
        <w:t>ime ja regulatiivse vastavuse tagamiseks.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2029"/>
        <w:gridCol w:w="1891"/>
        <w:gridCol w:w="2275"/>
        <w:gridCol w:w="3165"/>
      </w:tblGrid>
      <w:tr>
        <w:tblPrEx>
          <w:shd w:val="clear" w:color="auto" w:fill="cad1d7"/>
        </w:tblPrEx>
        <w:trPr>
          <w:trHeight w:val="436" w:hRule="atLeast"/>
        </w:trPr>
        <w:tc>
          <w:tcPr>
            <w:tcW w:type="dxa" w:w="2029"/>
            <w:tcBorders>
              <w:top w:val="single" w:color="2e75b6" w:sz="1" w:space="0" w:shadow="0" w:frame="0"/>
              <w:left w:val="single" w:color="2e75b6" w:sz="1" w:space="0" w:shadow="0" w:frame="0"/>
              <w:bottom w:val="single" w:color="cccccc" w:sz="1" w:space="0" w:shadow="0" w:frame="0"/>
              <w:right w:val="single" w:color="2e75b6" w:sz="1" w:space="0" w:shadow="0" w:frame="0"/>
            </w:tcBorders>
            <w:shd w:val="clear" w:color="auto" w:fill="2e75b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</w:t>
            </w: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ü</w:t>
            </w: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steemi nimi</w:t>
            </w:r>
          </w:p>
        </w:tc>
        <w:tc>
          <w:tcPr>
            <w:tcW w:type="dxa" w:w="1891"/>
            <w:tcBorders>
              <w:top w:val="single" w:color="2e75b6" w:sz="1" w:space="0" w:shadow="0" w:frame="0"/>
              <w:left w:val="single" w:color="2e75b6" w:sz="1" w:space="0" w:shadow="0" w:frame="0"/>
              <w:bottom w:val="single" w:color="cccccc" w:sz="1" w:space="0" w:shadow="0" w:frame="0"/>
              <w:right w:val="single" w:color="2e75b6" w:sz="1" w:space="0" w:shadow="0" w:frame="0"/>
            </w:tcBorders>
            <w:shd w:val="clear" w:color="auto" w:fill="2e75b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Vastutav organisatsioon</w:t>
            </w:r>
          </w:p>
        </w:tc>
        <w:tc>
          <w:tcPr>
            <w:tcW w:type="dxa" w:w="2274"/>
            <w:tcBorders>
              <w:top w:val="single" w:color="2e75b6" w:sz="1" w:space="0" w:shadow="0" w:frame="0"/>
              <w:left w:val="single" w:color="2e75b6" w:sz="1" w:space="0" w:shadow="0" w:frame="0"/>
              <w:bottom w:val="single" w:color="cccccc" w:sz="1" w:space="0" w:shadow="0" w:frame="0"/>
              <w:right w:val="single" w:color="2e75b6" w:sz="1" w:space="0" w:shadow="0" w:frame="0"/>
            </w:tcBorders>
            <w:shd w:val="clear" w:color="auto" w:fill="2e75b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Integratsioonimeetod</w:t>
            </w:r>
          </w:p>
        </w:tc>
        <w:tc>
          <w:tcPr>
            <w:tcW w:type="dxa" w:w="3165"/>
            <w:tcBorders>
              <w:top w:val="single" w:color="2e75b6" w:sz="1" w:space="0" w:shadow="0" w:frame="0"/>
              <w:left w:val="single" w:color="2e75b6" w:sz="1" w:space="0" w:shadow="0" w:frame="0"/>
              <w:bottom w:val="single" w:color="cccccc" w:sz="1" w:space="0" w:shadow="0" w:frame="0"/>
              <w:right w:val="single" w:color="2e75b6" w:sz="1" w:space="0" w:shadow="0" w:frame="0"/>
            </w:tcBorders>
            <w:shd w:val="clear" w:color="auto" w:fill="2e75b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Kirjeldus/eesm</w:t>
            </w: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ä</w:t>
            </w: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rk</w:t>
            </w:r>
          </w:p>
        </w:tc>
      </w:tr>
      <w:tr>
        <w:tblPrEx>
          <w:shd w:val="clear" w:color="auto" w:fill="cad1d7"/>
        </w:tblPrEx>
        <w:trPr>
          <w:trHeight w:val="876" w:hRule="atLeast"/>
        </w:trPr>
        <w:tc>
          <w:tcPr>
            <w:tcW w:type="dxa" w:w="202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X-tee (X-Tee)</w:t>
            </w:r>
          </w:p>
        </w:tc>
        <w:tc>
          <w:tcPr>
            <w:tcW w:type="dxa" w:w="1891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RIA (Riigi Infos</w:t>
            </w:r>
            <w:r>
              <w:rPr>
                <w:shd w:val="nil" w:color="auto" w:fill="auto"/>
                <w:rtl w:val="0"/>
                <w:lang w:val="en-US"/>
              </w:rPr>
              <w:t>ü</w:t>
            </w:r>
            <w:r>
              <w:rPr>
                <w:shd w:val="nil" w:color="auto" w:fill="auto"/>
                <w:rtl w:val="0"/>
                <w:lang w:val="en-US"/>
              </w:rPr>
              <w:t>steemi Amet)</w:t>
            </w:r>
          </w:p>
        </w:tc>
        <w:tc>
          <w:tcPr>
            <w:tcW w:type="dxa" w:w="227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REST / SOAP</w:t>
            </w:r>
          </w:p>
        </w:tc>
        <w:tc>
          <w:tcPr>
            <w:tcW w:type="dxa" w:w="316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Riiklik usaldusv</w:t>
            </w:r>
            <w:r>
              <w:rPr>
                <w:shd w:val="nil" w:color="auto" w:fill="auto"/>
                <w:rtl w:val="0"/>
                <w:lang w:val="en-US"/>
              </w:rPr>
              <w:t>õ</w:t>
            </w:r>
            <w:r>
              <w:rPr>
                <w:shd w:val="nil" w:color="auto" w:fill="auto"/>
                <w:rtl w:val="0"/>
                <w:lang w:val="en-US"/>
              </w:rPr>
              <w:t>rgustik turvaliseks, autenditud andmevahetuseks Eesti valitsusasutuste vahel.</w:t>
            </w:r>
          </w:p>
        </w:tc>
      </w:tr>
      <w:tr>
        <w:tblPrEx>
          <w:shd w:val="clear" w:color="auto" w:fill="cad1d7"/>
        </w:tblPrEx>
        <w:trPr>
          <w:trHeight w:val="656" w:hRule="atLeast"/>
        </w:trPr>
        <w:tc>
          <w:tcPr>
            <w:tcW w:type="dxa" w:w="202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eDelivery (AS4)</w:t>
            </w:r>
          </w:p>
        </w:tc>
        <w:tc>
          <w:tcPr>
            <w:tcW w:type="dxa" w:w="1891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EL komisjon / liikmesriigid</w:t>
            </w:r>
          </w:p>
        </w:tc>
        <w:tc>
          <w:tcPr>
            <w:tcW w:type="dxa" w:w="227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AS4 / ebMS3</w:t>
            </w:r>
          </w:p>
        </w:tc>
        <w:tc>
          <w:tcPr>
            <w:tcW w:type="dxa" w:w="316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sv-SE"/>
              </w:rPr>
              <w:t>Turvaline piiri</w:t>
            </w:r>
            <w:r>
              <w:rPr>
                <w:shd w:val="nil" w:color="auto" w:fill="auto"/>
                <w:rtl w:val="0"/>
                <w:lang w:val="sv-SE"/>
              </w:rPr>
              <w:t>ü</w:t>
            </w:r>
            <w:r>
              <w:rPr>
                <w:shd w:val="nil" w:color="auto" w:fill="auto"/>
                <w:rtl w:val="0"/>
                <w:lang w:val="sv-SE"/>
              </w:rPr>
              <w:t>lene infrastruktuur eFTI v</w:t>
            </w:r>
            <w:r>
              <w:rPr>
                <w:shd w:val="nil" w:color="auto" w:fill="auto"/>
                <w:rtl w:val="0"/>
                <w:lang w:val="sv-SE"/>
              </w:rPr>
              <w:t>ä</w:t>
            </w:r>
            <w:r>
              <w:rPr>
                <w:shd w:val="nil" w:color="auto" w:fill="auto"/>
                <w:rtl w:val="0"/>
                <w:lang w:val="sv-SE"/>
              </w:rPr>
              <w:t xml:space="preserve">ravate ja kaugplatvormide </w:t>
            </w:r>
            <w:r>
              <w:rPr>
                <w:shd w:val="nil" w:color="auto" w:fill="auto"/>
                <w:rtl w:val="0"/>
                <w:lang w:val="sv-SE"/>
              </w:rPr>
              <w:t>ü</w:t>
            </w:r>
            <w:r>
              <w:rPr>
                <w:shd w:val="nil" w:color="auto" w:fill="auto"/>
                <w:rtl w:val="0"/>
                <w:lang w:val="sv-SE"/>
              </w:rPr>
              <w:t>hendamiseks.</w:t>
            </w:r>
          </w:p>
        </w:tc>
      </w:tr>
      <w:tr>
        <w:tblPrEx>
          <w:shd w:val="clear" w:color="auto" w:fill="cad1d7"/>
        </w:tblPrEx>
        <w:trPr>
          <w:trHeight w:val="1536" w:hRule="atLeast"/>
        </w:trPr>
        <w:tc>
          <w:tcPr>
            <w:tcW w:type="dxa" w:w="202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EMTA eFTI integratsioonikihid</w:t>
            </w:r>
          </w:p>
        </w:tc>
        <w:tc>
          <w:tcPr>
            <w:tcW w:type="dxa" w:w="1891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EMTA</w:t>
            </w:r>
          </w:p>
        </w:tc>
        <w:tc>
          <w:tcPr>
            <w:tcW w:type="dxa" w:w="227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REST API (X-tee kaudu)</w:t>
            </w:r>
          </w:p>
        </w:tc>
        <w:tc>
          <w:tcPr>
            <w:tcW w:type="dxa" w:w="316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sv-SE"/>
              </w:rPr>
              <w:t xml:space="preserve">Tsentraliseeritud integratsioonikiht EMTA-spetsiifiliste eFTI andmete kasutusjuhtude jaoks. </w:t>
            </w:r>
            <w:r>
              <w:rPr>
                <w:shd w:val="nil" w:color="auto" w:fill="auto"/>
                <w:rtl w:val="0"/>
                <w:lang w:val="en-US"/>
              </w:rPr>
              <w:t>Koondab p</w:t>
            </w:r>
            <w:r>
              <w:rPr>
                <w:shd w:val="nil" w:color="auto" w:fill="auto"/>
                <w:rtl w:val="0"/>
                <w:lang w:val="en-US"/>
              </w:rPr>
              <w:t>ä</w:t>
            </w:r>
            <w:r>
              <w:rPr>
                <w:shd w:val="nil" w:color="auto" w:fill="auto"/>
                <w:rtl w:val="0"/>
                <w:lang w:val="en-US"/>
              </w:rPr>
              <w:t>ringud p</w:t>
            </w:r>
            <w:r>
              <w:rPr>
                <w:shd w:val="nil" w:color="auto" w:fill="auto"/>
                <w:rtl w:val="0"/>
                <w:lang w:val="en-US"/>
              </w:rPr>
              <w:t>õ</w:t>
            </w:r>
            <w:r>
              <w:rPr>
                <w:shd w:val="nil" w:color="auto" w:fill="auto"/>
                <w:rtl w:val="0"/>
                <w:lang w:val="en-US"/>
              </w:rPr>
              <w:t>his</w:t>
            </w:r>
            <w:r>
              <w:rPr>
                <w:shd w:val="nil" w:color="auto" w:fill="auto"/>
                <w:rtl w:val="0"/>
                <w:lang w:val="en-US"/>
              </w:rPr>
              <w:t>ü</w:t>
            </w:r>
            <w:r>
              <w:rPr>
                <w:shd w:val="nil" w:color="auto" w:fill="auto"/>
                <w:rtl w:val="0"/>
                <w:lang w:val="en-US"/>
              </w:rPr>
              <w:t>steemidele (ANTS, SADHES, EMCS, TOTS2).</w:t>
            </w:r>
          </w:p>
        </w:tc>
      </w:tr>
      <w:tr>
        <w:tblPrEx>
          <w:shd w:val="clear" w:color="auto" w:fill="cad1d7"/>
        </w:tblPrEx>
        <w:trPr>
          <w:trHeight w:val="656" w:hRule="atLeast"/>
        </w:trPr>
        <w:tc>
          <w:tcPr>
            <w:tcW w:type="dxa" w:w="202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Apollo</w:t>
            </w:r>
          </w:p>
        </w:tc>
        <w:tc>
          <w:tcPr>
            <w:tcW w:type="dxa" w:w="1891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EMTA / PPA / KeA</w:t>
            </w:r>
          </w:p>
        </w:tc>
        <w:tc>
          <w:tcPr>
            <w:tcW w:type="dxa" w:w="227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REST API (X-tee kaudu)</w:t>
            </w:r>
          </w:p>
        </w:tc>
        <w:tc>
          <w:tcPr>
            <w:tcW w:type="dxa" w:w="316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sv-SE"/>
              </w:rPr>
              <w:t>Mobiil-/v</w:t>
            </w:r>
            <w:r>
              <w:rPr>
                <w:shd w:val="nil" w:color="auto" w:fill="auto"/>
                <w:rtl w:val="0"/>
                <w:lang w:val="sv-SE"/>
              </w:rPr>
              <w:t>ä</w:t>
            </w:r>
            <w:r>
              <w:rPr>
                <w:shd w:val="nil" w:color="auto" w:fill="auto"/>
                <w:rtl w:val="0"/>
                <w:lang w:val="sv-SE"/>
              </w:rPr>
              <w:t>lit</w:t>
            </w:r>
            <w:r>
              <w:rPr>
                <w:shd w:val="nil" w:color="auto" w:fill="auto"/>
                <w:rtl w:val="0"/>
                <w:lang w:val="sv-SE"/>
              </w:rPr>
              <w:t xml:space="preserve">öö </w:t>
            </w:r>
            <w:r>
              <w:rPr>
                <w:shd w:val="nil" w:color="auto" w:fill="auto"/>
                <w:rtl w:val="0"/>
                <w:lang w:val="sv-SE"/>
              </w:rPr>
              <w:t>rakendus ametnikele reaalajas tee</w:t>
            </w:r>
            <w:r>
              <w:rPr>
                <w:shd w:val="nil" w:color="auto" w:fill="auto"/>
                <w:rtl w:val="0"/>
                <w:lang w:val="sv-SE"/>
              </w:rPr>
              <w:t>ää</w:t>
            </w:r>
            <w:r>
              <w:rPr>
                <w:shd w:val="nil" w:color="auto" w:fill="auto"/>
                <w:rtl w:val="0"/>
                <w:lang w:val="sv-SE"/>
              </w:rPr>
              <w:t>rse kontrolli ja otsingute tegemiseks.</w:t>
            </w:r>
          </w:p>
        </w:tc>
      </w:tr>
      <w:tr>
        <w:tblPrEx>
          <w:shd w:val="clear" w:color="auto" w:fill="cad1d7"/>
        </w:tblPrEx>
        <w:trPr>
          <w:trHeight w:val="656" w:hRule="atLeast"/>
        </w:trPr>
        <w:tc>
          <w:tcPr>
            <w:tcW w:type="dxa" w:w="202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LOIS2</w:t>
            </w:r>
          </w:p>
        </w:tc>
        <w:tc>
          <w:tcPr>
            <w:tcW w:type="dxa" w:w="1891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TRAM</w:t>
            </w:r>
          </w:p>
        </w:tc>
        <w:tc>
          <w:tcPr>
            <w:tcW w:type="dxa" w:w="227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REST API (X-tee kaudu)</w:t>
            </w:r>
          </w:p>
        </w:tc>
        <w:tc>
          <w:tcPr>
            <w:tcW w:type="dxa" w:w="316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Lennunduse infos</w:t>
            </w:r>
            <w:r>
              <w:rPr>
                <w:shd w:val="nil" w:color="auto" w:fill="auto"/>
                <w:rtl w:val="0"/>
                <w:lang w:val="en-US"/>
              </w:rPr>
              <w:t>ü</w:t>
            </w:r>
            <w:r>
              <w:rPr>
                <w:shd w:val="nil" w:color="auto" w:fill="auto"/>
                <w:rtl w:val="0"/>
                <w:lang w:val="en-US"/>
              </w:rPr>
              <w:t>steem platvormide juhtimiseks ja lennup</w:t>
            </w:r>
            <w:r>
              <w:rPr>
                <w:shd w:val="nil" w:color="auto" w:fill="auto"/>
                <w:rtl w:val="0"/>
                <w:lang w:val="en-US"/>
              </w:rPr>
              <w:t>õ</w:t>
            </w:r>
            <w:r>
              <w:rPr>
                <w:shd w:val="nil" w:color="auto" w:fill="auto"/>
                <w:rtl w:val="0"/>
                <w:lang w:val="en-US"/>
              </w:rPr>
              <w:t>histeks p</w:t>
            </w:r>
            <w:r>
              <w:rPr>
                <w:shd w:val="nil" w:color="auto" w:fill="auto"/>
                <w:rtl w:val="0"/>
                <w:lang w:val="en-US"/>
              </w:rPr>
              <w:t>ä</w:t>
            </w:r>
            <w:r>
              <w:rPr>
                <w:shd w:val="nil" w:color="auto" w:fill="auto"/>
                <w:rtl w:val="0"/>
                <w:lang w:val="en-US"/>
              </w:rPr>
              <w:t>ringuteks.</w:t>
            </w:r>
          </w:p>
        </w:tc>
      </w:tr>
      <w:tr>
        <w:tblPrEx>
          <w:shd w:val="clear" w:color="auto" w:fill="cad1d7"/>
        </w:tblPrEx>
        <w:trPr>
          <w:trHeight w:val="656" w:hRule="atLeast"/>
        </w:trPr>
        <w:tc>
          <w:tcPr>
            <w:tcW w:type="dxa" w:w="202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eFTI platvormid</w:t>
            </w:r>
          </w:p>
        </w:tc>
        <w:tc>
          <w:tcPr>
            <w:tcW w:type="dxa" w:w="1891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Kaubanduslikud</w:t>
            </w:r>
          </w:p>
        </w:tc>
        <w:tc>
          <w:tcPr>
            <w:tcW w:type="dxa" w:w="227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S</w:t>
            </w:r>
            <w:r>
              <w:rPr>
                <w:shd w:val="nil" w:color="auto" w:fill="auto"/>
                <w:rtl w:val="0"/>
                <w:lang w:val="en-US"/>
              </w:rPr>
              <w:t>ü</w:t>
            </w:r>
            <w:r>
              <w:rPr>
                <w:shd w:val="nil" w:color="auto" w:fill="auto"/>
                <w:rtl w:val="0"/>
                <w:lang w:val="en-US"/>
              </w:rPr>
              <w:t>nkroonne REST</w:t>
            </w:r>
          </w:p>
        </w:tc>
        <w:tc>
          <w:tcPr>
            <w:tcW w:type="dxa" w:w="3165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Sertifitseeritud IKT-s</w:t>
            </w:r>
            <w:r>
              <w:rPr>
                <w:shd w:val="nil" w:color="auto" w:fill="auto"/>
                <w:rtl w:val="0"/>
                <w:lang w:val="en-US"/>
              </w:rPr>
              <w:t>ü</w:t>
            </w:r>
            <w:r>
              <w:rPr>
                <w:shd w:val="nil" w:color="auto" w:fill="auto"/>
                <w:rtl w:val="0"/>
                <w:lang w:val="en-US"/>
              </w:rPr>
              <w:t>steemid, mis pakuvad regulatiivset kaubaveo teavet eFTI v</w:t>
            </w:r>
            <w:r>
              <w:rPr>
                <w:shd w:val="nil" w:color="auto" w:fill="auto"/>
                <w:rtl w:val="0"/>
                <w:lang w:val="en-US"/>
              </w:rPr>
              <w:t>ä</w:t>
            </w:r>
            <w:r>
              <w:rPr>
                <w:shd w:val="nil" w:color="auto" w:fill="auto"/>
                <w:rtl w:val="0"/>
                <w:lang w:val="en-US"/>
              </w:rPr>
              <w:t>ravale.</w:t>
            </w:r>
          </w:p>
        </w:tc>
      </w:tr>
    </w:tbl>
    <w:p>
      <w:pPr>
        <w:pStyle w:val="Body"/>
        <w:widowControl w:val="0"/>
        <w:spacing w:after="120"/>
        <w:jc w:val="both"/>
      </w:pPr>
    </w:p>
    <w:p>
      <w:pPr>
        <w:pStyle w:val="Body"/>
        <w:spacing w:after="60"/>
        <w:jc w:val="both"/>
      </w:pPr>
    </w:p>
    <w:p>
      <w:pPr>
        <w:pStyle w:val="Heading"/>
        <w:jc w:val="both"/>
      </w:pPr>
      <w:r>
        <w:rPr>
          <w:sz w:val="32"/>
          <w:szCs w:val="32"/>
          <w:rtl w:val="0"/>
        </w:rPr>
        <w:t>12. Soovituslik j</w:t>
      </w:r>
      <w:r>
        <w:rPr>
          <w:sz w:val="32"/>
          <w:szCs w:val="32"/>
          <w:rtl w:val="0"/>
        </w:rPr>
        <w:t>ää</w:t>
      </w:r>
      <w:r>
        <w:rPr>
          <w:sz w:val="32"/>
          <w:szCs w:val="32"/>
          <w:rtl w:val="0"/>
        </w:rPr>
        <w:t>tmemajanduse integratsioon (Lisa 1)</w:t>
      </w:r>
    </w:p>
    <w:p>
      <w:pPr>
        <w:pStyle w:val="Body"/>
        <w:spacing w:after="120"/>
        <w:jc w:val="both"/>
      </w:pPr>
      <w:r>
        <w:rPr>
          <w:outline w:val="0"/>
          <w:color w:val="555555"/>
          <w:u w:color="555555"/>
          <w:rtl w:val="0"/>
          <w14:textFill>
            <w14:solidFill>
              <w14:srgbClr w14:val="555555"/>
            </w14:solidFill>
          </w14:textFill>
        </w:rPr>
        <w:t>M</w:t>
      </w:r>
      <w:r>
        <w:rPr>
          <w:outline w:val="0"/>
          <w:color w:val="555555"/>
          <w:u w:color="555555"/>
          <w:rtl w:val="0"/>
          <w14:textFill>
            <w14:solidFill>
              <w14:srgbClr w14:val="555555"/>
            </w14:solidFill>
          </w14:textFill>
        </w:rPr>
        <w:t>ä</w:t>
      </w:r>
      <w:r>
        <w:rPr>
          <w:outline w:val="0"/>
          <w:color w:val="555555"/>
          <w:u w:color="555555"/>
          <w:rtl w:val="0"/>
          <w14:textFill>
            <w14:solidFill>
              <w14:srgbClr w14:val="555555"/>
            </w14:solidFill>
          </w14:textFill>
        </w:rPr>
        <w:t>rkus: See soovituslik integratsioon ja tehniline rakendamine pole praegu kaasatud osapooltega kokku lepitud ning vajab t</w:t>
      </w:r>
      <w:r>
        <w:rPr>
          <w:outline w:val="0"/>
          <w:color w:val="555555"/>
          <w:u w:color="555555"/>
          <w:rtl w:val="0"/>
          <w14:textFill>
            <w14:solidFill>
              <w14:srgbClr w14:val="555555"/>
            </w14:solidFill>
          </w14:textFill>
        </w:rPr>
        <w:t>ä</w:t>
      </w:r>
      <w:r>
        <w:rPr>
          <w:outline w:val="0"/>
          <w:color w:val="555555"/>
          <w:u w:color="555555"/>
          <w:rtl w:val="0"/>
          <w14:textFill>
            <w14:solidFill>
              <w14:srgbClr w14:val="555555"/>
            </w14:solidFill>
          </w14:textFill>
        </w:rPr>
        <w:t>iendavat anal</w:t>
      </w:r>
      <w:r>
        <w:rPr>
          <w:outline w:val="0"/>
          <w:color w:val="555555"/>
          <w:u w:color="555555"/>
          <w:rtl w:val="0"/>
          <w14:textFill>
            <w14:solidFill>
              <w14:srgbClr w14:val="555555"/>
            </w14:solidFill>
          </w14:textFill>
        </w:rPr>
        <w:t>üü</w:t>
      </w:r>
      <w:r>
        <w:rPr>
          <w:outline w:val="0"/>
          <w:color w:val="555555"/>
          <w:u w:color="555555"/>
          <w:rtl w:val="0"/>
          <w:lang w:val="it-IT"/>
          <w14:textFill>
            <w14:solidFill>
              <w14:srgbClr w14:val="555555"/>
            </w14:solidFill>
          </w14:textFill>
        </w:rPr>
        <w:t>si.</w:t>
      </w:r>
    </w:p>
    <w:p>
      <w:pPr>
        <w:pStyle w:val="Body"/>
        <w:spacing w:after="120"/>
        <w:jc w:val="both"/>
      </w:pPr>
      <w:r>
        <w:rPr>
          <w:outline w:val="0"/>
          <w:color w:val="555555"/>
          <w:u w:color="555555"/>
          <w:rtl w:val="0"/>
          <w14:textFill>
            <w14:solidFill>
              <w14:srgbClr w14:val="555555"/>
            </w14:solidFill>
          </w14:textFill>
        </w:rPr>
        <w:t>M</w:t>
      </w:r>
      <w:r>
        <w:rPr>
          <w:outline w:val="0"/>
          <w:color w:val="555555"/>
          <w:u w:color="555555"/>
          <w:rtl w:val="0"/>
          <w14:textFill>
            <w14:solidFill>
              <w14:srgbClr w14:val="555555"/>
            </w14:solidFill>
          </w14:textFill>
        </w:rPr>
        <w:t>ä</w:t>
      </w:r>
      <w:r>
        <w:rPr>
          <w:outline w:val="0"/>
          <w:color w:val="555555"/>
          <w:u w:color="555555"/>
          <w:rtl w:val="0"/>
          <w:lang w:val="de-DE"/>
          <w14:textFill>
            <w14:solidFill>
              <w14:srgbClr w14:val="555555"/>
            </w14:solidFill>
          </w14:textFill>
        </w:rPr>
        <w:t>rkus: J</w:t>
      </w:r>
      <w:r>
        <w:rPr>
          <w:outline w:val="0"/>
          <w:color w:val="555555"/>
          <w:u w:color="555555"/>
          <w:rtl w:val="0"/>
          <w14:textFill>
            <w14:solidFill>
              <w14:srgbClr w14:val="555555"/>
            </w14:solidFill>
          </w14:textFill>
        </w:rPr>
        <w:t>ää</w:t>
      </w:r>
      <w:r>
        <w:rPr>
          <w:outline w:val="0"/>
          <w:color w:val="555555"/>
          <w:u w:color="555555"/>
          <w:rtl w:val="0"/>
          <w14:textFill>
            <w14:solidFill>
              <w14:srgbClr w14:val="555555"/>
            </w14:solidFill>
          </w14:textFill>
        </w:rPr>
        <w:t>tmeveol on vaja lubasid, k</w:t>
      </w:r>
      <w:r>
        <w:rPr>
          <w:outline w:val="0"/>
          <w:color w:val="555555"/>
          <w:u w:color="555555"/>
          <w:rtl w:val="0"/>
          <w14:textFill>
            <w14:solidFill>
              <w14:srgbClr w14:val="555555"/>
            </w14:solidFill>
          </w14:textFill>
        </w:rPr>
        <w:t>ä</w:t>
      </w:r>
      <w:r>
        <w:rPr>
          <w:outline w:val="0"/>
          <w:color w:val="555555"/>
          <w:u w:color="555555"/>
          <w:rtl w:val="0"/>
          <w:lang w:val="da-DK"/>
          <w14:textFill>
            <w14:solidFill>
              <w14:srgbClr w14:val="555555"/>
            </w14:solidFill>
          </w14:textFill>
        </w:rPr>
        <w:t>esolev l</w:t>
      </w:r>
      <w:r>
        <w:rPr>
          <w:outline w:val="0"/>
          <w:color w:val="555555"/>
          <w:u w:color="555555"/>
          <w:rtl w:val="0"/>
          <w:lang w:val="pt-PT"/>
          <w14:textFill>
            <w14:solidFill>
              <w14:srgbClr w14:val="555555"/>
            </w14:solidFill>
          </w14:textFill>
        </w:rPr>
        <w:t>õ</w:t>
      </w:r>
      <w:r>
        <w:rPr>
          <w:outline w:val="0"/>
          <w:color w:val="555555"/>
          <w:u w:color="555555"/>
          <w:rtl w:val="0"/>
          <w14:textFill>
            <w14:solidFill>
              <w14:srgbClr w14:val="555555"/>
            </w14:solidFill>
          </w14:textFill>
        </w:rPr>
        <w:t>ik ei sisalda teavet lubade kohta ning eFTI v</w:t>
      </w:r>
      <w:r>
        <w:rPr>
          <w:outline w:val="0"/>
          <w:color w:val="555555"/>
          <w:u w:color="555555"/>
          <w:rtl w:val="0"/>
          <w14:textFill>
            <w14:solidFill>
              <w14:srgbClr w14:val="555555"/>
            </w14:solidFill>
          </w14:textFill>
        </w:rPr>
        <w:t>ä</w:t>
      </w:r>
      <w:r>
        <w:rPr>
          <w:outline w:val="0"/>
          <w:color w:val="555555"/>
          <w:u w:color="555555"/>
          <w:rtl w:val="0"/>
          <w:lang w:val="it-IT"/>
          <w14:textFill>
            <w14:solidFill>
              <w14:srgbClr w14:val="555555"/>
            </w14:solidFill>
          </w14:textFill>
        </w:rPr>
        <w:t>rava anal</w:t>
      </w:r>
      <w:r>
        <w:rPr>
          <w:outline w:val="0"/>
          <w:color w:val="555555"/>
          <w:u w:color="555555"/>
          <w:rtl w:val="0"/>
          <w14:textFill>
            <w14:solidFill>
              <w14:srgbClr w14:val="555555"/>
            </w14:solidFill>
          </w14:textFill>
        </w:rPr>
        <w:t>üü</w:t>
      </w:r>
      <w:r>
        <w:rPr>
          <w:outline w:val="0"/>
          <w:color w:val="555555"/>
          <w:u w:color="555555"/>
          <w:rtl w:val="0"/>
          <w14:textFill>
            <w14:solidFill>
              <w14:srgbClr w14:val="555555"/>
            </w14:solidFill>
          </w14:textFill>
        </w:rPr>
        <w:t>s ei muuda nende lubade k</w:t>
      </w:r>
      <w:r>
        <w:rPr>
          <w:outline w:val="0"/>
          <w:color w:val="555555"/>
          <w:u w:color="555555"/>
          <w:rtl w:val="0"/>
          <w14:textFill>
            <w14:solidFill>
              <w14:srgbClr w14:val="555555"/>
            </w14:solidFill>
          </w14:textFill>
        </w:rPr>
        <w:t>ä</w:t>
      </w:r>
      <w:r>
        <w:rPr>
          <w:outline w:val="0"/>
          <w:color w:val="555555"/>
          <w:u w:color="555555"/>
          <w:rtl w:val="0"/>
          <w14:textFill>
            <w14:solidFill>
              <w14:srgbClr w14:val="555555"/>
            </w14:solidFill>
          </w14:textFill>
        </w:rPr>
        <w:t>sitlemist.</w:t>
      </w:r>
    </w:p>
    <w:p>
      <w:pPr>
        <w:pStyle w:val="Heading 2"/>
        <w:jc w:val="both"/>
      </w:pPr>
      <w:r>
        <w:rPr>
          <w:rtl w:val="0"/>
        </w:rPr>
        <w:t>12.1 Lahenduse kirjeldus</w:t>
      </w:r>
    </w:p>
    <w:p>
      <w:pPr>
        <w:pStyle w:val="Body"/>
        <w:spacing w:after="120"/>
        <w:jc w:val="both"/>
      </w:pPr>
      <w:r>
        <w:rPr>
          <w:rtl w:val="0"/>
        </w:rPr>
        <w:t>Pakutud integratsioon loob j</w:t>
      </w:r>
      <w:r>
        <w:rPr>
          <w:rtl w:val="0"/>
        </w:rPr>
        <w:t>ää</w:t>
      </w:r>
      <w:r>
        <w:rPr>
          <w:rtl w:val="0"/>
        </w:rPr>
        <w:t xml:space="preserve">tmeveo jaoks </w:t>
      </w:r>
      <w:r>
        <w:rPr>
          <w:rtl w:val="0"/>
        </w:rPr>
        <w:t>ü</w:t>
      </w:r>
      <w:r>
        <w:rPr>
          <w:rtl w:val="0"/>
        </w:rPr>
        <w:t>htse digitaalse keskkonna, kasutades Eesti riiklikke s</w:t>
      </w:r>
      <w:r>
        <w:rPr>
          <w:rtl w:val="0"/>
        </w:rPr>
        <w:t>ü</w:t>
      </w:r>
      <w:r>
        <w:rPr>
          <w:rtl w:val="0"/>
          <w:lang w:val="nl-NL"/>
        </w:rPr>
        <w:t xml:space="preserve">steeme </w:t>
      </w:r>
      <w:r>
        <w:rPr>
          <w:rtl w:val="0"/>
        </w:rPr>
        <w:t xml:space="preserve">– </w:t>
      </w:r>
      <w:r>
        <w:rPr>
          <w:rtl w:val="0"/>
        </w:rPr>
        <w:t>Kotkas (rahvusvaheline j</w:t>
      </w:r>
      <w:r>
        <w:rPr>
          <w:rtl w:val="0"/>
        </w:rPr>
        <w:t>ää</w:t>
      </w:r>
      <w:r>
        <w:rPr>
          <w:rtl w:val="0"/>
        </w:rPr>
        <w:t>tmevedu) ja Pistrik (kohalik j</w:t>
      </w:r>
      <w:r>
        <w:rPr>
          <w:rtl w:val="0"/>
        </w:rPr>
        <w:t>ää</w:t>
      </w:r>
      <w:r>
        <w:rPr>
          <w:rtl w:val="0"/>
          <w:lang w:val="en-US"/>
        </w:rPr>
        <w:t>tmevedu). See v</w:t>
      </w:r>
      <w:r>
        <w:rPr>
          <w:rtl w:val="0"/>
          <w:lang w:val="pt-PT"/>
        </w:rPr>
        <w:t>õ</w:t>
      </w:r>
      <w:r>
        <w:rPr>
          <w:rtl w:val="0"/>
        </w:rPr>
        <w:t>imaldab ettev</w:t>
      </w:r>
      <w:r>
        <w:rPr>
          <w:rtl w:val="0"/>
          <w:lang w:val="pt-PT"/>
        </w:rPr>
        <w:t>õ</w:t>
      </w:r>
      <w:r>
        <w:rPr>
          <w:rtl w:val="0"/>
        </w:rPr>
        <w:t xml:space="preserve">tetel hallata nii keskkonnaliste manifestide kui ka kaubaveo andmeid </w:t>
      </w:r>
      <w:r>
        <w:rPr>
          <w:rtl w:val="0"/>
        </w:rPr>
        <w:t>ü</w:t>
      </w:r>
      <w:r>
        <w:rPr>
          <w:rtl w:val="0"/>
          <w:lang w:val="en-US"/>
        </w:rPr>
        <w:t>he t</w:t>
      </w:r>
      <w:r>
        <w:rPr>
          <w:rtl w:val="0"/>
        </w:rPr>
        <w:t>öö</w:t>
      </w:r>
      <w:r>
        <w:rPr>
          <w:rtl w:val="0"/>
          <w:lang w:val="nl-NL"/>
        </w:rPr>
        <w:t>voo raames, v</w:t>
      </w:r>
      <w:r>
        <w:rPr>
          <w:rtl w:val="0"/>
        </w:rPr>
        <w:t>ä</w:t>
      </w:r>
      <w:r>
        <w:rPr>
          <w:rtl w:val="0"/>
          <w:lang w:val="pt-PT"/>
        </w:rPr>
        <w:t>hendades k</w:t>
      </w:r>
      <w:r>
        <w:rPr>
          <w:rtl w:val="0"/>
        </w:rPr>
        <w:t>ä</w:t>
      </w:r>
      <w:r>
        <w:rPr>
          <w:rtl w:val="0"/>
        </w:rPr>
        <w:t>sitsi andmesisestust ja parandades vastavust.</w:t>
      </w:r>
    </w:p>
    <w:p>
      <w:pPr>
        <w:pStyle w:val="Body"/>
        <w:spacing w:after="120"/>
        <w:jc w:val="both"/>
      </w:pPr>
      <w:r>
        <w:rPr>
          <w:rtl w:val="0"/>
          <w:lang w:val="nl-NL"/>
        </w:rPr>
        <w:t>Lahendus koosneb 4 v</w:t>
      </w:r>
      <w:r>
        <w:rPr>
          <w:rtl w:val="0"/>
          <w:lang w:val="pt-PT"/>
        </w:rPr>
        <w:t>õ</w:t>
      </w:r>
      <w:r>
        <w:rPr>
          <w:rtl w:val="0"/>
        </w:rPr>
        <w:t>imalikust t</w:t>
      </w:r>
      <w:r>
        <w:rPr>
          <w:rtl w:val="0"/>
        </w:rPr>
        <w:t>öö</w:t>
      </w:r>
      <w:r>
        <w:rPr>
          <w:rtl w:val="0"/>
        </w:rPr>
        <w:t>vood nii kohaliku kui rahvusvahelise j</w:t>
      </w:r>
      <w:r>
        <w:rPr>
          <w:rtl w:val="0"/>
        </w:rPr>
        <w:t>ää</w:t>
      </w:r>
      <w:r>
        <w:rPr>
          <w:rtl w:val="0"/>
        </w:rPr>
        <w:t>tmeveo jaoks:</w:t>
      </w:r>
    </w:p>
    <w:p>
      <w:pPr>
        <w:pStyle w:val="List Paragraph"/>
        <w:numPr>
          <w:ilvl w:val="0"/>
          <w:numId w:val="2"/>
        </w:numPr>
        <w:spacing w:after="80"/>
        <w:jc w:val="both"/>
        <w:rPr>
          <w:lang w:val="en-US"/>
        </w:rPr>
      </w:pPr>
      <w:r>
        <w:rPr>
          <w:b w:val="1"/>
          <w:bCs w:val="1"/>
          <w:rtl w:val="0"/>
          <w:lang w:val="en-US"/>
        </w:rPr>
        <w:t>T</w:t>
      </w:r>
      <w:r>
        <w:rPr>
          <w:b w:val="1"/>
          <w:bCs w:val="1"/>
          <w:rtl w:val="0"/>
          <w:lang w:val="en-US"/>
        </w:rPr>
        <w:t>öö</w:t>
      </w:r>
      <w:r>
        <w:rPr>
          <w:b w:val="1"/>
          <w:bCs w:val="1"/>
          <w:rtl w:val="0"/>
          <w:lang w:val="en-US"/>
        </w:rPr>
        <w:t xml:space="preserve">voog 1. </w:t>
      </w:r>
      <w:r>
        <w:rPr>
          <w:rtl w:val="0"/>
          <w:lang w:val="en-US"/>
        </w:rPr>
        <w:t>Ettev</w:t>
      </w:r>
      <w:r>
        <w:rPr>
          <w:rtl w:val="0"/>
          <w:lang w:val="en-US"/>
        </w:rPr>
        <w:t>õ</w:t>
      </w:r>
      <w:r>
        <w:rPr>
          <w:rtl w:val="0"/>
          <w:lang w:val="en-US"/>
        </w:rPr>
        <w:t>te kasutab kohaliku j</w:t>
      </w:r>
      <w:r>
        <w:rPr>
          <w:rtl w:val="0"/>
          <w:lang w:val="en-US"/>
        </w:rPr>
        <w:t>ää</w:t>
      </w:r>
      <w:r>
        <w:rPr>
          <w:rtl w:val="0"/>
          <w:lang w:val="en-US"/>
        </w:rPr>
        <w:t>tmeveo haldamiseks ainult Pistrik s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steemi. Sel juhul toimib Pistrik sarnaselt eFTI platvormiga.</w:t>
      </w:r>
    </w:p>
    <w:p>
      <w:pPr>
        <w:pStyle w:val="List Paragraph"/>
        <w:numPr>
          <w:ilvl w:val="0"/>
          <w:numId w:val="2"/>
        </w:numPr>
        <w:spacing w:after="80"/>
        <w:jc w:val="both"/>
        <w:rPr>
          <w:lang w:val="en-US"/>
        </w:rPr>
      </w:pPr>
      <w:r>
        <w:rPr>
          <w:b w:val="1"/>
          <w:bCs w:val="1"/>
          <w:rtl w:val="0"/>
          <w:lang w:val="en-US"/>
        </w:rPr>
        <w:t>T</w:t>
      </w:r>
      <w:r>
        <w:rPr>
          <w:b w:val="1"/>
          <w:bCs w:val="1"/>
          <w:rtl w:val="0"/>
          <w:lang w:val="en-US"/>
        </w:rPr>
        <w:t>öö</w:t>
      </w:r>
      <w:r>
        <w:rPr>
          <w:b w:val="1"/>
          <w:bCs w:val="1"/>
          <w:rtl w:val="0"/>
          <w:lang w:val="en-US"/>
        </w:rPr>
        <w:t xml:space="preserve">voog 2. </w:t>
      </w:r>
      <w:r>
        <w:rPr>
          <w:rtl w:val="0"/>
          <w:lang w:val="en-US"/>
        </w:rPr>
        <w:t>Ettev</w:t>
      </w:r>
      <w:r>
        <w:rPr>
          <w:rtl w:val="0"/>
          <w:lang w:val="en-US"/>
        </w:rPr>
        <w:t>õ</w:t>
      </w:r>
      <w:r>
        <w:rPr>
          <w:rtl w:val="0"/>
          <w:lang w:val="en-US"/>
        </w:rPr>
        <w:t>te kasutab kohaliku j</w:t>
      </w:r>
      <w:r>
        <w:rPr>
          <w:rtl w:val="0"/>
          <w:lang w:val="en-US"/>
        </w:rPr>
        <w:t>ää</w:t>
      </w:r>
      <w:r>
        <w:rPr>
          <w:rtl w:val="0"/>
          <w:lang w:val="en-US"/>
        </w:rPr>
        <w:t>tmeveo haldamiseks eFTI platvormi. eFTI platvorm on integreeritud Pistrikuga ja keskkonnalised manifestid luuakse eFTI platvormist.</w:t>
      </w:r>
    </w:p>
    <w:p>
      <w:pPr>
        <w:pStyle w:val="List Paragraph"/>
        <w:numPr>
          <w:ilvl w:val="0"/>
          <w:numId w:val="2"/>
        </w:numPr>
        <w:bidi w:val="0"/>
        <w:spacing w:after="80"/>
        <w:ind w:right="0"/>
        <w:jc w:val="both"/>
        <w:rPr>
          <w:rtl w:val="0"/>
          <w:lang w:val="en-US"/>
        </w:rPr>
      </w:pPr>
      <w:r>
        <w:rPr>
          <w:b w:val="1"/>
          <w:bCs w:val="1"/>
          <w:rtl w:val="0"/>
          <w:lang w:val="en-US"/>
        </w:rPr>
        <w:t>T</w:t>
      </w:r>
      <w:r>
        <w:rPr>
          <w:b w:val="1"/>
          <w:bCs w:val="1"/>
          <w:rtl w:val="0"/>
          <w:lang w:val="en-US"/>
        </w:rPr>
        <w:t>öö</w:t>
      </w:r>
      <w:r>
        <w:rPr>
          <w:b w:val="1"/>
          <w:bCs w:val="1"/>
          <w:rtl w:val="0"/>
          <w:lang w:val="en-US"/>
        </w:rPr>
        <w:t xml:space="preserve">voog 3. </w:t>
      </w:r>
      <w:r>
        <w:rPr>
          <w:rtl w:val="0"/>
          <w:lang w:val="en-US"/>
        </w:rPr>
        <w:t>Ettev</w:t>
      </w:r>
      <w:r>
        <w:rPr>
          <w:rtl w:val="0"/>
          <w:lang w:val="en-US"/>
        </w:rPr>
        <w:t>õ</w:t>
      </w:r>
      <w:r>
        <w:rPr>
          <w:rtl w:val="0"/>
          <w:lang w:val="en-US"/>
        </w:rPr>
        <w:t>te teeb rahvusvahelise j</w:t>
      </w:r>
      <w:r>
        <w:rPr>
          <w:rtl w:val="0"/>
          <w:lang w:val="en-US"/>
        </w:rPr>
        <w:t>ää</w:t>
      </w:r>
      <w:r>
        <w:rPr>
          <w:rtl w:val="0"/>
          <w:lang w:val="en-US"/>
        </w:rPr>
        <w:t xml:space="preserve">tmeveo puhul kahekordset andmesisestust. </w:t>
      </w:r>
      <w:r>
        <w:rPr>
          <w:rtl w:val="0"/>
          <w:lang w:val="sv-SE"/>
        </w:rPr>
        <w:t>K</w:t>
      </w:r>
      <w:r>
        <w:rPr>
          <w:rtl w:val="0"/>
          <w:lang w:val="sv-SE"/>
        </w:rPr>
        <w:t>õ</w:t>
      </w:r>
      <w:r>
        <w:rPr>
          <w:rtl w:val="0"/>
          <w:lang w:val="sv-SE"/>
        </w:rPr>
        <w:t>ik keskkonnalised dokumendid luuakse s</w:t>
      </w:r>
      <w:r>
        <w:rPr>
          <w:rtl w:val="0"/>
          <w:lang w:val="sv-SE"/>
        </w:rPr>
        <w:t>ü</w:t>
      </w:r>
      <w:r>
        <w:rPr>
          <w:rtl w:val="0"/>
          <w:lang w:val="sv-SE"/>
        </w:rPr>
        <w:t>steemis Kotkas ja k</w:t>
      </w:r>
      <w:r>
        <w:rPr>
          <w:rtl w:val="0"/>
          <w:lang w:val="sv-SE"/>
        </w:rPr>
        <w:t>õ</w:t>
      </w:r>
      <w:r>
        <w:rPr>
          <w:rtl w:val="0"/>
          <w:lang w:val="sv-SE"/>
        </w:rPr>
        <w:t>ik eFTI transpordidokumendid luuakse eFTI platvormis.</w:t>
      </w:r>
    </w:p>
    <w:p>
      <w:pPr>
        <w:pStyle w:val="List Paragraph"/>
        <w:numPr>
          <w:ilvl w:val="0"/>
          <w:numId w:val="2"/>
        </w:numPr>
        <w:bidi w:val="0"/>
        <w:spacing w:after="80"/>
        <w:ind w:right="0"/>
        <w:jc w:val="both"/>
        <w:rPr>
          <w:rtl w:val="0"/>
          <w:lang w:val="sv-SE"/>
        </w:rPr>
      </w:pPr>
      <w:r>
        <w:rPr>
          <w:b w:val="1"/>
          <w:bCs w:val="1"/>
          <w:rtl w:val="0"/>
          <w:lang w:val="sv-SE"/>
        </w:rPr>
        <w:t>T</w:t>
      </w:r>
      <w:r>
        <w:rPr>
          <w:b w:val="1"/>
          <w:bCs w:val="1"/>
          <w:rtl w:val="0"/>
          <w:lang w:val="sv-SE"/>
        </w:rPr>
        <w:t>öö</w:t>
      </w:r>
      <w:r>
        <w:rPr>
          <w:b w:val="1"/>
          <w:bCs w:val="1"/>
          <w:rtl w:val="0"/>
          <w:lang w:val="sv-SE"/>
        </w:rPr>
        <w:t xml:space="preserve">voog 4. </w:t>
      </w:r>
      <w:r>
        <w:rPr>
          <w:rtl w:val="0"/>
          <w:lang w:val="sv-SE"/>
        </w:rPr>
        <w:t>Ettev</w:t>
      </w:r>
      <w:r>
        <w:rPr>
          <w:rtl w:val="0"/>
          <w:lang w:val="sv-SE"/>
        </w:rPr>
        <w:t>õ</w:t>
      </w:r>
      <w:r>
        <w:rPr>
          <w:rtl w:val="0"/>
          <w:lang w:val="sv-SE"/>
        </w:rPr>
        <w:t>te kasutab rahvusvahelise j</w:t>
      </w:r>
      <w:r>
        <w:rPr>
          <w:rtl w:val="0"/>
          <w:lang w:val="sv-SE"/>
        </w:rPr>
        <w:t>ää</w:t>
      </w:r>
      <w:r>
        <w:rPr>
          <w:rtl w:val="0"/>
          <w:lang w:val="sv-SE"/>
        </w:rPr>
        <w:t>tmeveo haldamiseks eFTI platvormi. eFTI platvorm on integreeritud Kotkasgega ja keskkonnalised manifestid luuakse eFTI platvormist. Kaubaveo dokumendid luuakse ka eFTI platvormis vastavalt eFTI n</w:t>
      </w:r>
      <w:r>
        <w:rPr>
          <w:rtl w:val="0"/>
          <w:lang w:val="sv-SE"/>
        </w:rPr>
        <w:t>õ</w:t>
      </w:r>
      <w:r>
        <w:rPr>
          <w:rtl w:val="0"/>
          <w:lang w:val="sv-SE"/>
        </w:rPr>
        <w:t>uetele.</w:t>
      </w:r>
    </w:p>
    <w:p>
      <w:pPr>
        <w:pStyle w:val="Heading 2"/>
        <w:jc w:val="both"/>
      </w:pPr>
      <w:r>
        <w:rPr>
          <w:rtl w:val="0"/>
        </w:rPr>
        <w:t>12.2 Arhitektuur</w:t>
      </w:r>
    </w:p>
    <w:p>
      <w:pPr>
        <w:pStyle w:val="Body"/>
        <w:spacing w:after="120"/>
        <w:jc w:val="both"/>
        <w:rPr>
          <w:outline w:val="0"/>
          <w:color w:val="555555"/>
          <w:u w:color="555555"/>
          <w14:textFill>
            <w14:solidFill>
              <w14:srgbClr w14:val="555555"/>
            </w14:solidFill>
          </w14:textFill>
        </w:rPr>
      </w:pPr>
    </w:p>
    <w:p>
      <w:pPr>
        <w:pStyle w:val="Body"/>
        <w:spacing w:after="120"/>
        <w:jc w:val="both"/>
        <w:rPr>
          <w:outline w:val="0"/>
          <w:color w:val="555555"/>
          <w:u w:color="555555"/>
          <w14:textFill>
            <w14:solidFill>
              <w14:srgbClr w14:val="555555"/>
            </w14:solidFill>
          </w14:textFill>
        </w:rPr>
      </w:pPr>
    </w:p>
    <w:p>
      <w:pPr>
        <w:pStyle w:val="Body"/>
        <w:spacing w:before="160" w:after="80"/>
        <w:jc w:val="center"/>
      </w:pPr>
      <w:r>
        <w:drawing xmlns:a="http://schemas.openxmlformats.org/drawingml/2006/main">
          <wp:inline distT="0" distB="0" distL="0" distR="0">
            <wp:extent cx="6120385" cy="1152145"/>
            <wp:effectExtent l="0" t="0" r="0" b="0"/>
            <wp:docPr id="1073741833" name="officeArt object" descr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Picture 2" descr="Picture 2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385" cy="115214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spacing w:before="40" w:after="120"/>
        <w:jc w:val="center"/>
      </w:pPr>
      <w:r>
        <w:rPr>
          <w:i w:val="1"/>
          <w:iCs w:val="1"/>
          <w:sz w:val="18"/>
          <w:szCs w:val="18"/>
          <w:rtl w:val="0"/>
        </w:rPr>
        <w:t>Joonis 9: J</w:t>
      </w:r>
      <w:r>
        <w:rPr>
          <w:i w:val="1"/>
          <w:iCs w:val="1"/>
          <w:sz w:val="18"/>
          <w:szCs w:val="18"/>
          <w:rtl w:val="0"/>
        </w:rPr>
        <w:t>ää</w:t>
      </w:r>
      <w:r>
        <w:rPr>
          <w:i w:val="1"/>
          <w:iCs w:val="1"/>
          <w:sz w:val="18"/>
          <w:szCs w:val="18"/>
          <w:rtl w:val="0"/>
        </w:rPr>
        <w:t>tmek</w:t>
      </w:r>
      <w:r>
        <w:rPr>
          <w:i w:val="1"/>
          <w:iCs w:val="1"/>
          <w:sz w:val="18"/>
          <w:szCs w:val="18"/>
          <w:rtl w:val="0"/>
        </w:rPr>
        <w:t>ä</w:t>
      </w:r>
      <w:r>
        <w:rPr>
          <w:i w:val="1"/>
          <w:iCs w:val="1"/>
          <w:sz w:val="18"/>
          <w:szCs w:val="18"/>
          <w:rtl w:val="0"/>
        </w:rPr>
        <w:t>itluse integratsioon arhitektuur</w:t>
      </w:r>
    </w:p>
    <w:p>
      <w:pPr>
        <w:pStyle w:val="Body"/>
        <w:spacing w:after="120"/>
        <w:jc w:val="both"/>
      </w:pPr>
    </w:p>
    <w:p>
      <w:pPr>
        <w:pStyle w:val="Body"/>
        <w:spacing w:after="120"/>
        <w:jc w:val="both"/>
      </w:pPr>
      <w:r>
        <w:rPr>
          <w:rtl w:val="0"/>
          <w:lang w:val="nl-NL"/>
        </w:rPr>
        <w:t>Legend:</w:t>
      </w:r>
    </w:p>
    <w:p>
      <w:pPr>
        <w:pStyle w:val="List Paragraph"/>
        <w:numPr>
          <w:ilvl w:val="0"/>
          <w:numId w:val="2"/>
        </w:numPr>
        <w:spacing w:after="80"/>
        <w:jc w:val="both"/>
        <w:rPr>
          <w:lang w:val="en-US"/>
        </w:rPr>
      </w:pPr>
      <w:r>
        <w:rPr>
          <w:rtl w:val="0"/>
          <w:lang w:val="en-US"/>
        </w:rPr>
        <w:t>Oran</w:t>
      </w:r>
      <w:r>
        <w:rPr>
          <w:rtl w:val="0"/>
          <w:lang w:val="en-US"/>
        </w:rPr>
        <w:t xml:space="preserve">ž </w:t>
      </w:r>
      <w:r>
        <w:rPr>
          <w:rtl w:val="0"/>
          <w:lang w:val="en-US"/>
        </w:rPr>
        <w:t xml:space="preserve">joon </w:t>
      </w:r>
      <w:r>
        <w:rPr>
          <w:rtl w:val="0"/>
          <w:lang w:val="en-US"/>
        </w:rPr>
        <w:t xml:space="preserve">– </w:t>
      </w:r>
      <w:r>
        <w:rPr>
          <w:rtl w:val="0"/>
          <w:lang w:val="en-US"/>
        </w:rPr>
        <w:t>Eesti kohalik j</w:t>
      </w:r>
      <w:r>
        <w:rPr>
          <w:rtl w:val="0"/>
          <w:lang w:val="en-US"/>
        </w:rPr>
        <w:t>ää</w:t>
      </w:r>
      <w:r>
        <w:rPr>
          <w:rtl w:val="0"/>
          <w:lang w:val="en-US"/>
        </w:rPr>
        <w:t>tmevedu</w:t>
      </w:r>
    </w:p>
    <w:p>
      <w:pPr>
        <w:pStyle w:val="List Paragraph"/>
        <w:numPr>
          <w:ilvl w:val="0"/>
          <w:numId w:val="2"/>
        </w:numPr>
        <w:spacing w:after="80"/>
        <w:jc w:val="both"/>
        <w:rPr>
          <w:lang w:val="en-US"/>
        </w:rPr>
      </w:pPr>
      <w:r>
        <w:rPr>
          <w:rtl w:val="0"/>
          <w:lang w:val="en-US"/>
        </w:rPr>
        <w:t xml:space="preserve">Roheline joon </w:t>
      </w:r>
      <w:r>
        <w:rPr>
          <w:rtl w:val="0"/>
          <w:lang w:val="en-US"/>
        </w:rPr>
        <w:t xml:space="preserve">– </w:t>
      </w:r>
      <w:r>
        <w:rPr>
          <w:rtl w:val="0"/>
          <w:lang w:val="en-US"/>
        </w:rPr>
        <w:t>Rahvusvaheline j</w:t>
      </w:r>
      <w:r>
        <w:rPr>
          <w:rtl w:val="0"/>
          <w:lang w:val="en-US"/>
        </w:rPr>
        <w:t>ää</w:t>
      </w:r>
      <w:r>
        <w:rPr>
          <w:rtl w:val="0"/>
          <w:lang w:val="en-US"/>
        </w:rPr>
        <w:t>tmevedu</w:t>
      </w:r>
    </w:p>
    <w:p>
      <w:pPr>
        <w:pStyle w:val="Heading 2"/>
        <w:jc w:val="both"/>
      </w:pPr>
      <w:r>
        <w:rPr>
          <w:rtl w:val="0"/>
        </w:rPr>
        <w:t>12.3 Kasutusjuhud</w:t>
      </w:r>
    </w:p>
    <w:p>
      <w:pPr>
        <w:pStyle w:val="Body"/>
        <w:spacing w:after="120"/>
        <w:jc w:val="both"/>
      </w:pPr>
      <w:r>
        <w:rPr>
          <w:rtl w:val="0"/>
        </w:rPr>
        <w:t>S</w:t>
      </w:r>
      <w:r>
        <w:rPr>
          <w:rtl w:val="0"/>
        </w:rPr>
        <w:t>ü</w:t>
      </w:r>
      <w:r>
        <w:rPr>
          <w:rtl w:val="0"/>
          <w:lang w:val="nl-NL"/>
        </w:rPr>
        <w:t>steem toetab j</w:t>
      </w:r>
      <w:r>
        <w:rPr>
          <w:rtl w:val="0"/>
        </w:rPr>
        <w:t>ää</w:t>
      </w:r>
      <w:r>
        <w:rPr>
          <w:rtl w:val="0"/>
        </w:rPr>
        <w:t>tmeveo haldamise jaoks j</w:t>
      </w:r>
      <w:r>
        <w:rPr>
          <w:rtl w:val="0"/>
        </w:rPr>
        <w:t>ä</w:t>
      </w:r>
      <w:r>
        <w:rPr>
          <w:rtl w:val="0"/>
        </w:rPr>
        <w:t xml:space="preserve">rgmisi integreeritud kasutusjuhte, </w:t>
      </w:r>
      <w:r>
        <w:rPr>
          <w:rtl w:val="0"/>
        </w:rPr>
        <w:t>ü</w:t>
      </w:r>
      <w:r>
        <w:rPr>
          <w:rtl w:val="0"/>
          <w:lang w:val="pt-PT"/>
        </w:rPr>
        <w:t>hendades eFTI v</w:t>
      </w:r>
      <w:r>
        <w:rPr>
          <w:rtl w:val="0"/>
        </w:rPr>
        <w:t>ä</w:t>
      </w:r>
      <w:r>
        <w:rPr>
          <w:rtl w:val="0"/>
        </w:rPr>
        <w:t>rava p</w:t>
      </w:r>
      <w:r>
        <w:rPr>
          <w:rtl w:val="0"/>
        </w:rPr>
        <w:t>ä</w:t>
      </w:r>
      <w:r>
        <w:rPr>
          <w:rtl w:val="0"/>
        </w:rPr>
        <w:t>ringud keskkonnalise manifesti j</w:t>
      </w:r>
      <w:r>
        <w:rPr>
          <w:rtl w:val="0"/>
        </w:rPr>
        <w:t>ä</w:t>
      </w:r>
      <w:r>
        <w:rPr>
          <w:rtl w:val="0"/>
          <w:lang w:val="it-IT"/>
        </w:rPr>
        <w:t>lgimisega.</w:t>
      </w:r>
    </w:p>
    <w:p>
      <w:pPr>
        <w:pStyle w:val="Body"/>
        <w:spacing w:after="60"/>
        <w:jc w:val="both"/>
      </w:pPr>
    </w:p>
    <w:p>
      <w:pPr>
        <w:pStyle w:val="Heading"/>
        <w:jc w:val="both"/>
      </w:pPr>
      <w:r>
        <w:rPr>
          <w:sz w:val="32"/>
          <w:szCs w:val="32"/>
          <w:rtl w:val="0"/>
        </w:rPr>
        <w:t>13. Soovituslik EEMTA integratsioon (Lisa 2)</w:t>
      </w:r>
    </w:p>
    <w:p>
      <w:pPr>
        <w:pStyle w:val="Body"/>
        <w:spacing w:after="120"/>
        <w:jc w:val="both"/>
      </w:pPr>
      <w:r>
        <w:rPr>
          <w:outline w:val="0"/>
          <w:color w:val="555555"/>
          <w:u w:color="555555"/>
          <w:rtl w:val="0"/>
          <w14:textFill>
            <w14:solidFill>
              <w14:srgbClr w14:val="555555"/>
            </w14:solidFill>
          </w14:textFill>
        </w:rPr>
        <w:t>M</w:t>
      </w:r>
      <w:r>
        <w:rPr>
          <w:outline w:val="0"/>
          <w:color w:val="555555"/>
          <w:u w:color="555555"/>
          <w:rtl w:val="0"/>
          <w14:textFill>
            <w14:solidFill>
              <w14:srgbClr w14:val="555555"/>
            </w14:solidFill>
          </w14:textFill>
        </w:rPr>
        <w:t>ä</w:t>
      </w:r>
      <w:r>
        <w:rPr>
          <w:outline w:val="0"/>
          <w:color w:val="555555"/>
          <w:u w:color="555555"/>
          <w:rtl w:val="0"/>
          <w14:textFill>
            <w14:solidFill>
              <w14:srgbClr w14:val="555555"/>
            </w14:solidFill>
          </w14:textFill>
        </w:rPr>
        <w:t>rkus: See soovituslik integratsioon ja tehniline rakendamine pole praegu EMTAga kokku lepitud ning vajab t</w:t>
      </w:r>
      <w:r>
        <w:rPr>
          <w:outline w:val="0"/>
          <w:color w:val="555555"/>
          <w:u w:color="555555"/>
          <w:rtl w:val="0"/>
          <w14:textFill>
            <w14:solidFill>
              <w14:srgbClr w14:val="555555"/>
            </w14:solidFill>
          </w14:textFill>
        </w:rPr>
        <w:t>ä</w:t>
      </w:r>
      <w:r>
        <w:rPr>
          <w:outline w:val="0"/>
          <w:color w:val="555555"/>
          <w:u w:color="555555"/>
          <w:rtl w:val="0"/>
          <w14:textFill>
            <w14:solidFill>
              <w14:srgbClr w14:val="555555"/>
            </w14:solidFill>
          </w14:textFill>
        </w:rPr>
        <w:t>iendavat anal</w:t>
      </w:r>
      <w:r>
        <w:rPr>
          <w:outline w:val="0"/>
          <w:color w:val="555555"/>
          <w:u w:color="555555"/>
          <w:rtl w:val="0"/>
          <w14:textFill>
            <w14:solidFill>
              <w14:srgbClr w14:val="555555"/>
            </w14:solidFill>
          </w14:textFill>
        </w:rPr>
        <w:t>üü</w:t>
      </w:r>
      <w:r>
        <w:rPr>
          <w:outline w:val="0"/>
          <w:color w:val="555555"/>
          <w:u w:color="555555"/>
          <w:rtl w:val="0"/>
          <w14:textFill>
            <w14:solidFill>
              <w14:srgbClr w14:val="555555"/>
            </w14:solidFill>
          </w14:textFill>
        </w:rPr>
        <w:t>si ja lisalepinguid KEMITi ning eFTI v</w:t>
      </w:r>
      <w:r>
        <w:rPr>
          <w:outline w:val="0"/>
          <w:color w:val="555555"/>
          <w:u w:color="555555"/>
          <w:rtl w:val="0"/>
          <w14:textFill>
            <w14:solidFill>
              <w14:srgbClr w14:val="555555"/>
            </w14:solidFill>
          </w14:textFill>
        </w:rPr>
        <w:t>ä</w:t>
      </w:r>
      <w:r>
        <w:rPr>
          <w:outline w:val="0"/>
          <w:color w:val="555555"/>
          <w:u w:color="555555"/>
          <w:rtl w:val="0"/>
          <w14:textFill>
            <w14:solidFill>
              <w14:srgbClr w14:val="555555"/>
            </w14:solidFill>
          </w14:textFill>
        </w:rPr>
        <w:t>rava arendusmeeskonna vahel.</w:t>
      </w:r>
    </w:p>
    <w:p>
      <w:pPr>
        <w:pStyle w:val="Heading 2"/>
        <w:jc w:val="both"/>
      </w:pPr>
      <w:r>
        <w:rPr>
          <w:rtl w:val="0"/>
        </w:rPr>
        <w:t>13.1 Lahenduse kirjeldus</w:t>
      </w:r>
    </w:p>
    <w:p>
      <w:pPr>
        <w:pStyle w:val="Body"/>
        <w:spacing w:after="120"/>
        <w:jc w:val="both"/>
      </w:pPr>
      <w:r>
        <w:rPr>
          <w:rtl w:val="0"/>
        </w:rPr>
        <w:t>K</w:t>
      </w:r>
      <w:r>
        <w:rPr>
          <w:rtl w:val="0"/>
        </w:rPr>
        <w:t>ä</w:t>
      </w:r>
      <w:r>
        <w:rPr>
          <w:rtl w:val="0"/>
          <w:lang w:val="it-IT"/>
        </w:rPr>
        <w:t>esoleva anal</w:t>
      </w:r>
      <w:r>
        <w:rPr>
          <w:rtl w:val="0"/>
        </w:rPr>
        <w:t>üü</w:t>
      </w:r>
      <w:r>
        <w:rPr>
          <w:rtl w:val="0"/>
        </w:rPr>
        <w:t xml:space="preserve">si soovitus on, et EMTA peaks looma uue tsentraliseeritud eFTI integratsioonikihti EMTA-spetsiifiliste kaubaveo andmete kasutusjuhtude jaoks. Alternatiiviks uuele tsentraliseeritud integratsioonikihile oleks kasutada </w:t>
      </w:r>
      <w:r>
        <w:rPr>
          <w:rtl w:val="0"/>
        </w:rPr>
        <w:t>ü</w:t>
      </w:r>
      <w:r>
        <w:rPr>
          <w:rtl w:val="0"/>
        </w:rPr>
        <w:t>hte olemasolev s</w:t>
      </w:r>
      <w:r>
        <w:rPr>
          <w:rtl w:val="0"/>
        </w:rPr>
        <w:t>ü</w:t>
      </w:r>
      <w:r>
        <w:rPr>
          <w:rtl w:val="0"/>
        </w:rPr>
        <w:t>steemidest, nagu TOTS2, integratsioonifunktsioonide t</w:t>
      </w:r>
      <w:r>
        <w:rPr>
          <w:rtl w:val="0"/>
        </w:rPr>
        <w:t>ä</w:t>
      </w:r>
      <w:r>
        <w:rPr>
          <w:rtl w:val="0"/>
        </w:rPr>
        <w:t>itmiseks. L</w:t>
      </w:r>
      <w:r>
        <w:rPr>
          <w:rtl w:val="0"/>
          <w:lang w:val="pt-PT"/>
        </w:rPr>
        <w:t>õ</w:t>
      </w:r>
      <w:r>
        <w:rPr>
          <w:rtl w:val="0"/>
        </w:rPr>
        <w:t>plik kokkulepe tuleb s</w:t>
      </w:r>
      <w:r>
        <w:rPr>
          <w:rtl w:val="0"/>
          <w:lang w:val="pt-PT"/>
        </w:rPr>
        <w:t>õ</w:t>
      </w:r>
      <w:r>
        <w:rPr>
          <w:rtl w:val="0"/>
          <w:lang w:val="pt-PT"/>
        </w:rPr>
        <w:t>lmida EMTAga. P</w:t>
      </w:r>
      <w:r>
        <w:rPr>
          <w:rtl w:val="0"/>
        </w:rPr>
        <w:t>ä</w:t>
      </w:r>
      <w:r>
        <w:rPr>
          <w:rtl w:val="0"/>
          <w:lang w:val="de-DE"/>
        </w:rPr>
        <w:t xml:space="preserve">ringute koondamise abil saab EMTA kasutada </w:t>
      </w:r>
      <w:r>
        <w:rPr>
          <w:rtl w:val="0"/>
        </w:rPr>
        <w:t>ü</w:t>
      </w:r>
      <w:r>
        <w:rPr>
          <w:rtl w:val="0"/>
        </w:rPr>
        <w:t>htset sisemist liidest eFTI andmetele juurdep</w:t>
      </w:r>
      <w:r>
        <w:rPr>
          <w:rtl w:val="0"/>
        </w:rPr>
        <w:t>ää</w:t>
      </w:r>
      <w:r>
        <w:rPr>
          <w:rtl w:val="0"/>
        </w:rPr>
        <w:t>suks p</w:t>
      </w:r>
      <w:r>
        <w:rPr>
          <w:rtl w:val="0"/>
          <w:lang w:val="pt-PT"/>
        </w:rPr>
        <w:t>õ</w:t>
      </w:r>
      <w:r>
        <w:rPr>
          <w:rtl w:val="0"/>
          <w:lang w:val="en-US"/>
        </w:rPr>
        <w:t>his</w:t>
      </w:r>
      <w:r>
        <w:rPr>
          <w:rtl w:val="0"/>
        </w:rPr>
        <w:t>ü</w:t>
      </w:r>
      <w:r>
        <w:rPr>
          <w:rtl w:val="0"/>
        </w:rPr>
        <w:t>steemide kaudu.</w:t>
      </w:r>
    </w:p>
    <w:p>
      <w:pPr>
        <w:pStyle w:val="Body"/>
        <w:spacing w:after="120"/>
        <w:jc w:val="both"/>
      </w:pPr>
      <w:r>
        <w:rPr>
          <w:rtl w:val="0"/>
        </w:rPr>
        <w:t>See arhitektuuriline l</w:t>
      </w:r>
      <w:r>
        <w:rPr>
          <w:rtl w:val="0"/>
        </w:rPr>
        <w:t>ä</w:t>
      </w:r>
      <w:r>
        <w:rPr>
          <w:rtl w:val="0"/>
        </w:rPr>
        <w:t>henemisviis tagab, et Eesti eFTI v</w:t>
      </w:r>
      <w:r>
        <w:rPr>
          <w:rtl w:val="0"/>
        </w:rPr>
        <w:t>ä</w:t>
      </w:r>
      <w:r>
        <w:rPr>
          <w:rtl w:val="0"/>
        </w:rPr>
        <w:t>rav peab nende konkreetsete EMTA t</w:t>
      </w:r>
      <w:r>
        <w:rPr>
          <w:rtl w:val="0"/>
        </w:rPr>
        <w:t>öö</w:t>
      </w:r>
      <w:r>
        <w:rPr>
          <w:rtl w:val="0"/>
        </w:rPr>
        <w:t>voogude puhul liidesestuma ainult EMTA eFTI integratsioonikihiga (v</w:t>
      </w:r>
      <w:r>
        <w:rPr>
          <w:rtl w:val="0"/>
          <w:lang w:val="pt-PT"/>
        </w:rPr>
        <w:t>õ</w:t>
      </w:r>
      <w:r>
        <w:rPr>
          <w:rtl w:val="0"/>
        </w:rPr>
        <w:t xml:space="preserve">i </w:t>
      </w:r>
      <w:r>
        <w:rPr>
          <w:rtl w:val="0"/>
        </w:rPr>
        <w:t>ü</w:t>
      </w:r>
      <w:r>
        <w:rPr>
          <w:rtl w:val="0"/>
          <w:lang w:val="es-ES_tradnl"/>
        </w:rPr>
        <w:t>he valitud s</w:t>
      </w:r>
      <w:r>
        <w:rPr>
          <w:rtl w:val="0"/>
        </w:rPr>
        <w:t>ü</w:t>
      </w:r>
      <w:r>
        <w:rPr>
          <w:rtl w:val="0"/>
        </w:rPr>
        <w:t>steemiga), lihtsustades identiteedihaldust ja toetades suure mahuga t</w:t>
      </w:r>
      <w:r>
        <w:rPr>
          <w:rtl w:val="0"/>
        </w:rPr>
        <w:t>öö</w:t>
      </w:r>
      <w:r>
        <w:rPr>
          <w:rtl w:val="0"/>
          <w:lang w:val="it-IT"/>
        </w:rPr>
        <w:t>tlemist.</w:t>
      </w:r>
    </w:p>
    <w:p>
      <w:pPr>
        <w:pStyle w:val="Body"/>
        <w:spacing w:after="120"/>
        <w:jc w:val="both"/>
      </w:pPr>
      <w:r>
        <w:rPr>
          <w:rtl w:val="0"/>
          <w:lang w:val="de-DE"/>
        </w:rPr>
        <w:t>Lahendus k</w:t>
      </w:r>
      <w:r>
        <w:rPr>
          <w:rtl w:val="0"/>
        </w:rPr>
        <w:t>ä</w:t>
      </w:r>
      <w:r>
        <w:rPr>
          <w:rtl w:val="0"/>
          <w:lang w:val="nl-NL"/>
        </w:rPr>
        <w:t>sitleb konkreetseid EMTA n</w:t>
      </w:r>
      <w:r>
        <w:rPr>
          <w:rtl w:val="0"/>
          <w:lang w:val="pt-PT"/>
        </w:rPr>
        <w:t>õ</w:t>
      </w:r>
      <w:r>
        <w:rPr>
          <w:rtl w:val="0"/>
        </w:rPr>
        <w:t>udeid, nagu vajadus 7-aastase andmete s</w:t>
      </w:r>
      <w:r>
        <w:rPr>
          <w:rtl w:val="0"/>
        </w:rPr>
        <w:t>ä</w:t>
      </w:r>
      <w:r>
        <w:rPr>
          <w:rtl w:val="0"/>
        </w:rPr>
        <w:t>ilitamise j</w:t>
      </w:r>
      <w:r>
        <w:rPr>
          <w:rtl w:val="0"/>
        </w:rPr>
        <w:t>ä</w:t>
      </w:r>
      <w:r>
        <w:rPr>
          <w:rtl w:val="0"/>
        </w:rPr>
        <w:t xml:space="preserve">rele tolli auditite jaoks, </w:t>
      </w:r>
      <w:r>
        <w:rPr>
          <w:rtl w:val="0"/>
        </w:rPr>
        <w:t>ü</w:t>
      </w:r>
      <w:r>
        <w:rPr>
          <w:rtl w:val="0"/>
          <w:lang w:val="pt-PT"/>
        </w:rPr>
        <w:t>hendades eFTI v</w:t>
      </w:r>
      <w:r>
        <w:rPr>
          <w:rtl w:val="0"/>
        </w:rPr>
        <w:t>ä</w:t>
      </w:r>
      <w:r>
        <w:rPr>
          <w:rtl w:val="0"/>
          <w:lang w:val="pt-PT"/>
        </w:rPr>
        <w:t>rava CMDS-i k</w:t>
      </w:r>
      <w:r>
        <w:rPr>
          <w:rtl w:val="0"/>
        </w:rPr>
        <w:t>ä</w:t>
      </w:r>
      <w:r>
        <w:rPr>
          <w:rtl w:val="0"/>
        </w:rPr>
        <w:t>sitlemise EMTA pikaajaliste vastavusvajaduste vahega.</w:t>
      </w:r>
    </w:p>
    <w:p>
      <w:pPr>
        <w:pStyle w:val="Body"/>
        <w:spacing w:after="120"/>
        <w:jc w:val="both"/>
      </w:pPr>
      <w:r>
        <w:rPr>
          <w:rtl w:val="0"/>
        </w:rPr>
        <w:t>ANTSi kasutusjuhul abistab s</w:t>
      </w:r>
      <w:r>
        <w:rPr>
          <w:rtl w:val="0"/>
        </w:rPr>
        <w:t>ü</w:t>
      </w:r>
      <w:r>
        <w:rPr>
          <w:rtl w:val="0"/>
          <w:lang w:val="nl-NL"/>
        </w:rPr>
        <w:t>steem ametnikke s</w:t>
      </w:r>
      <w:r>
        <w:rPr>
          <w:rtl w:val="0"/>
          <w:lang w:val="pt-PT"/>
        </w:rPr>
        <w:t>õ</w:t>
      </w:r>
      <w:r>
        <w:rPr>
          <w:rtl w:val="0"/>
        </w:rPr>
        <w:t>iduki identifitseerimisel, kuid tegeliku eFTI andmep</w:t>
      </w:r>
      <w:r>
        <w:rPr>
          <w:rtl w:val="0"/>
        </w:rPr>
        <w:t>ä</w:t>
      </w:r>
      <w:r>
        <w:rPr>
          <w:rtl w:val="0"/>
        </w:rPr>
        <w:t>ringu k</w:t>
      </w:r>
      <w:r>
        <w:rPr>
          <w:rtl w:val="0"/>
        </w:rPr>
        <w:t>ä</w:t>
      </w:r>
      <w:r>
        <w:rPr>
          <w:rtl w:val="0"/>
        </w:rPr>
        <w:t>ivitab EMTA ametnik. ANTS on ametlikult valmis edasise anal</w:t>
      </w:r>
      <w:r>
        <w:rPr>
          <w:rtl w:val="0"/>
        </w:rPr>
        <w:t>üü</w:t>
      </w:r>
      <w:r>
        <w:rPr>
          <w:rtl w:val="0"/>
        </w:rPr>
        <w:t>si ja arenduse jaoks aastal 2027.</w:t>
      </w:r>
    </w:p>
    <w:p>
      <w:pPr>
        <w:pStyle w:val="Heading 2"/>
        <w:jc w:val="both"/>
      </w:pPr>
      <w:r>
        <w:rPr>
          <w:rtl w:val="0"/>
        </w:rPr>
        <w:t>13.2 Visuaalne esitus</w:t>
      </w:r>
    </w:p>
    <w:p>
      <w:pPr>
        <w:pStyle w:val="Body"/>
        <w:spacing w:after="120"/>
        <w:jc w:val="both"/>
      </w:pPr>
      <w:r>
        <w:rPr>
          <w:outline w:val="0"/>
          <w:color w:val="555555"/>
          <w:u w:color="555555"/>
          <w:rtl w:val="0"/>
          <w14:textFill>
            <w14:solidFill>
              <w14:srgbClr w14:val="555555"/>
            </w14:solidFill>
          </w14:textFill>
        </w:rPr>
        <w:t>M</w:t>
      </w:r>
      <w:r>
        <w:rPr>
          <w:outline w:val="0"/>
          <w:color w:val="555555"/>
          <w:u w:color="555555"/>
          <w:rtl w:val="0"/>
          <w14:textFill>
            <w14:solidFill>
              <w14:srgbClr w14:val="555555"/>
            </w14:solidFill>
          </w14:textFill>
        </w:rPr>
        <w:t>ä</w:t>
      </w:r>
      <w:r>
        <w:rPr>
          <w:outline w:val="0"/>
          <w:color w:val="555555"/>
          <w:u w:color="555555"/>
          <w:rtl w:val="0"/>
          <w:lang w:val="nl-NL"/>
          <w14:textFill>
            <w14:solidFill>
              <w14:srgbClr w14:val="555555"/>
            </w14:solidFill>
          </w14:textFill>
        </w:rPr>
        <w:t>rkus: Arhitektuur vajab t</w:t>
      </w:r>
      <w:r>
        <w:rPr>
          <w:outline w:val="0"/>
          <w:color w:val="555555"/>
          <w:u w:color="555555"/>
          <w:rtl w:val="0"/>
          <w14:textFill>
            <w14:solidFill>
              <w14:srgbClr w14:val="555555"/>
            </w14:solidFill>
          </w14:textFill>
        </w:rPr>
        <w:t>ä</w:t>
      </w:r>
      <w:r>
        <w:rPr>
          <w:outline w:val="0"/>
          <w:color w:val="555555"/>
          <w:u w:color="555555"/>
          <w:rtl w:val="0"/>
          <w14:textFill>
            <w14:solidFill>
              <w14:srgbClr w14:val="555555"/>
            </w14:solidFill>
          </w14:textFill>
        </w:rPr>
        <w:t>iendavat anal</w:t>
      </w:r>
      <w:r>
        <w:rPr>
          <w:outline w:val="0"/>
          <w:color w:val="555555"/>
          <w:u w:color="555555"/>
          <w:rtl w:val="0"/>
          <w14:textFill>
            <w14:solidFill>
              <w14:srgbClr w14:val="555555"/>
            </w14:solidFill>
          </w14:textFill>
        </w:rPr>
        <w:t>üü</w:t>
      </w:r>
      <w:r>
        <w:rPr>
          <w:outline w:val="0"/>
          <w:color w:val="555555"/>
          <w:u w:color="555555"/>
          <w:rtl w:val="0"/>
          <w:lang w:val="it-IT"/>
          <w14:textFill>
            <w14:solidFill>
              <w14:srgbClr w14:val="555555"/>
            </w14:solidFill>
          </w14:textFill>
        </w:rPr>
        <w:t>si.</w:t>
      </w:r>
    </w:p>
    <w:p>
      <w:pPr>
        <w:pStyle w:val="Body"/>
        <w:spacing w:before="160" w:after="80"/>
        <w:jc w:val="center"/>
      </w:pPr>
      <w:r>
        <w:drawing xmlns:a="http://schemas.openxmlformats.org/drawingml/2006/main">
          <wp:inline distT="0" distB="0" distL="0" distR="0">
            <wp:extent cx="6120385" cy="1773936"/>
            <wp:effectExtent l="0" t="0" r="0" b="0"/>
            <wp:docPr id="1073741834" name="officeArt object" descr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Picture 3" descr="Picture 3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385" cy="177393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spacing w:before="40" w:after="120"/>
        <w:jc w:val="center"/>
      </w:pPr>
      <w:r>
        <w:rPr>
          <w:i w:val="1"/>
          <w:iCs w:val="1"/>
          <w:sz w:val="18"/>
          <w:szCs w:val="18"/>
          <w:rtl w:val="0"/>
        </w:rPr>
        <w:t>Joonis 10: MTA integratsioon arhitektuur</w:t>
      </w:r>
    </w:p>
    <w:p>
      <w:pPr>
        <w:pStyle w:val="Heading 2"/>
        <w:jc w:val="both"/>
      </w:pPr>
      <w:r>
        <w:rPr>
          <w:rtl w:val="0"/>
        </w:rPr>
        <w:t>13.3 V</w:t>
      </w:r>
      <w:r>
        <w:rPr>
          <w:rtl w:val="0"/>
          <w:lang w:val="pt-PT"/>
        </w:rPr>
        <w:t>õ</w:t>
      </w:r>
      <w:r>
        <w:rPr>
          <w:rtl w:val="0"/>
        </w:rPr>
        <w:t>imalikud p</w:t>
      </w:r>
      <w:r>
        <w:rPr>
          <w:rtl w:val="0"/>
          <w:lang w:val="pt-PT"/>
        </w:rPr>
        <w:t>õ</w:t>
      </w:r>
      <w:r>
        <w:rPr>
          <w:rtl w:val="0"/>
        </w:rPr>
        <w:t>hikasutusjuhud</w:t>
      </w:r>
    </w:p>
    <w:p>
      <w:pPr>
        <w:pStyle w:val="Body"/>
        <w:spacing w:after="120"/>
        <w:jc w:val="both"/>
      </w:pPr>
      <w:r>
        <w:rPr>
          <w:outline w:val="0"/>
          <w:color w:val="555555"/>
          <w:u w:color="555555"/>
          <w:rtl w:val="0"/>
          <w14:textFill>
            <w14:solidFill>
              <w14:srgbClr w14:val="555555"/>
            </w14:solidFill>
          </w14:textFill>
        </w:rPr>
        <w:t>M</w:t>
      </w:r>
      <w:r>
        <w:rPr>
          <w:outline w:val="0"/>
          <w:color w:val="555555"/>
          <w:u w:color="555555"/>
          <w:rtl w:val="0"/>
          <w14:textFill>
            <w14:solidFill>
              <w14:srgbClr w14:val="555555"/>
            </w14:solidFill>
          </w14:textFill>
        </w:rPr>
        <w:t>ä</w:t>
      </w:r>
      <w:r>
        <w:rPr>
          <w:outline w:val="0"/>
          <w:color w:val="555555"/>
          <w:u w:color="555555"/>
          <w:rtl w:val="0"/>
          <w14:textFill>
            <w14:solidFill>
              <w14:srgbClr w14:val="555555"/>
            </w14:solidFill>
          </w14:textFill>
        </w:rPr>
        <w:t>rkus: Kasutusjuhud ja n</w:t>
      </w:r>
      <w:r>
        <w:rPr>
          <w:outline w:val="0"/>
          <w:color w:val="555555"/>
          <w:u w:color="555555"/>
          <w:rtl w:val="0"/>
          <w14:textFill>
            <w14:solidFill>
              <w14:srgbClr w14:val="555555"/>
            </w14:solidFill>
          </w14:textFill>
        </w:rPr>
        <w:t>ä</w:t>
      </w:r>
      <w:r>
        <w:rPr>
          <w:outline w:val="0"/>
          <w:color w:val="555555"/>
          <w:u w:color="555555"/>
          <w:rtl w:val="0"/>
          <w14:textFill>
            <w14:solidFill>
              <w14:srgbClr w14:val="555555"/>
            </w14:solidFill>
          </w14:textFill>
        </w:rPr>
        <w:t>ited vajavad edasist tuvastamist ja anal</w:t>
      </w:r>
      <w:r>
        <w:rPr>
          <w:outline w:val="0"/>
          <w:color w:val="555555"/>
          <w:u w:color="555555"/>
          <w:rtl w:val="0"/>
          <w14:textFill>
            <w14:solidFill>
              <w14:srgbClr w14:val="555555"/>
            </w14:solidFill>
          </w14:textFill>
        </w:rPr>
        <w:t>üü</w:t>
      </w:r>
      <w:r>
        <w:rPr>
          <w:outline w:val="0"/>
          <w:color w:val="555555"/>
          <w:u w:color="555555"/>
          <w:rtl w:val="0"/>
          <w:lang w:val="it-IT"/>
          <w14:textFill>
            <w14:solidFill>
              <w14:srgbClr w14:val="555555"/>
            </w14:solidFill>
          </w14:textFill>
        </w:rPr>
        <w:t>si.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1963"/>
        <w:gridCol w:w="1343"/>
        <w:gridCol w:w="2286"/>
        <w:gridCol w:w="3768"/>
      </w:tblGrid>
      <w:tr>
        <w:tblPrEx>
          <w:shd w:val="clear" w:color="auto" w:fill="cad1d7"/>
        </w:tblPrEx>
        <w:trPr>
          <w:trHeight w:val="436" w:hRule="atLeast"/>
        </w:trPr>
        <w:tc>
          <w:tcPr>
            <w:tcW w:type="dxa" w:w="1963"/>
            <w:tcBorders>
              <w:top w:val="single" w:color="2e75b6" w:sz="1" w:space="0" w:shadow="0" w:frame="0"/>
              <w:left w:val="single" w:color="2e75b6" w:sz="1" w:space="0" w:shadow="0" w:frame="0"/>
              <w:bottom w:val="single" w:color="cccccc" w:sz="1" w:space="0" w:shadow="0" w:frame="0"/>
              <w:right w:val="single" w:color="2e75b6" w:sz="1" w:space="0" w:shadow="0" w:frame="0"/>
            </w:tcBorders>
            <w:shd w:val="clear" w:color="auto" w:fill="2e75b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Kasutusjuht</w:t>
            </w:r>
          </w:p>
        </w:tc>
        <w:tc>
          <w:tcPr>
            <w:tcW w:type="dxa" w:w="1343"/>
            <w:tcBorders>
              <w:top w:val="single" w:color="2e75b6" w:sz="1" w:space="0" w:shadow="0" w:frame="0"/>
              <w:left w:val="single" w:color="2e75b6" w:sz="1" w:space="0" w:shadow="0" w:frame="0"/>
              <w:bottom w:val="single" w:color="cccccc" w:sz="1" w:space="0" w:shadow="0" w:frame="0"/>
              <w:right w:val="single" w:color="2e75b6" w:sz="1" w:space="0" w:shadow="0" w:frame="0"/>
            </w:tcBorders>
            <w:shd w:val="clear" w:color="auto" w:fill="2e75b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Peamine isik</w:t>
            </w:r>
          </w:p>
        </w:tc>
        <w:tc>
          <w:tcPr>
            <w:tcW w:type="dxa" w:w="2286"/>
            <w:tcBorders>
              <w:top w:val="single" w:color="2e75b6" w:sz="1" w:space="0" w:shadow="0" w:frame="0"/>
              <w:left w:val="single" w:color="2e75b6" w:sz="1" w:space="0" w:shadow="0" w:frame="0"/>
              <w:bottom w:val="single" w:color="cccccc" w:sz="1" w:space="0" w:shadow="0" w:frame="0"/>
              <w:right w:val="single" w:color="2e75b6" w:sz="1" w:space="0" w:shadow="0" w:frame="0"/>
            </w:tcBorders>
            <w:shd w:val="clear" w:color="auto" w:fill="2e75b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Kontekst/k</w:t>
            </w: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ä</w:t>
            </w: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ivitaja</w:t>
            </w:r>
          </w:p>
        </w:tc>
        <w:tc>
          <w:tcPr>
            <w:tcW w:type="dxa" w:w="3768"/>
            <w:tcBorders>
              <w:top w:val="single" w:color="2e75b6" w:sz="1" w:space="0" w:shadow="0" w:frame="0"/>
              <w:left w:val="single" w:color="2e75b6" w:sz="1" w:space="0" w:shadow="0" w:frame="0"/>
              <w:bottom w:val="single" w:color="cccccc" w:sz="1" w:space="0" w:shadow="0" w:frame="0"/>
              <w:right w:val="single" w:color="2e75b6" w:sz="1" w:space="0" w:shadow="0" w:frame="0"/>
            </w:tcBorders>
            <w:shd w:val="clear" w:color="auto" w:fill="2e75b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both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Kirjeldus</w:t>
            </w:r>
          </w:p>
        </w:tc>
      </w:tr>
      <w:tr>
        <w:tblPrEx>
          <w:shd w:val="clear" w:color="auto" w:fill="cad1d7"/>
        </w:tblPrEx>
        <w:trPr>
          <w:trHeight w:val="1316" w:hRule="atLeast"/>
        </w:trPr>
        <w:tc>
          <w:tcPr>
            <w:tcW w:type="dxa" w:w="1963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1. Abistatud piiri-/teekontroll (ANTS)</w:t>
            </w:r>
          </w:p>
        </w:tc>
        <w:tc>
          <w:tcPr>
            <w:tcW w:type="dxa" w:w="1343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EMTA (ametnik)</w:t>
            </w:r>
          </w:p>
        </w:tc>
        <w:tc>
          <w:tcPr>
            <w:tcW w:type="dxa" w:w="228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S</w:t>
            </w:r>
            <w:r>
              <w:rPr>
                <w:shd w:val="nil" w:color="auto" w:fill="auto"/>
                <w:rtl w:val="0"/>
                <w:lang w:val="en-US"/>
              </w:rPr>
              <w:t>õ</w:t>
            </w:r>
            <w:r>
              <w:rPr>
                <w:shd w:val="nil" w:color="auto" w:fill="auto"/>
                <w:rtl w:val="0"/>
                <w:lang w:val="en-US"/>
              </w:rPr>
              <w:t>iduk l</w:t>
            </w:r>
            <w:r>
              <w:rPr>
                <w:shd w:val="nil" w:color="auto" w:fill="auto"/>
                <w:rtl w:val="0"/>
                <w:lang w:val="en-US"/>
              </w:rPr>
              <w:t>ä</w:t>
            </w:r>
            <w:r>
              <w:rPr>
                <w:shd w:val="nil" w:color="auto" w:fill="auto"/>
                <w:rtl w:val="0"/>
                <w:lang w:val="en-US"/>
              </w:rPr>
              <w:t>bib ANTSi kaamera piiripunktis v</w:t>
            </w:r>
            <w:r>
              <w:rPr>
                <w:shd w:val="nil" w:color="auto" w:fill="auto"/>
                <w:rtl w:val="0"/>
                <w:lang w:val="en-US"/>
              </w:rPr>
              <w:t>õ</w:t>
            </w:r>
            <w:r>
              <w:rPr>
                <w:shd w:val="nil" w:color="auto" w:fill="auto"/>
                <w:rtl w:val="0"/>
                <w:lang w:val="en-US"/>
              </w:rPr>
              <w:t>i maanteel.</w:t>
            </w:r>
          </w:p>
        </w:tc>
        <w:tc>
          <w:tcPr>
            <w:tcW w:type="dxa" w:w="3768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ANTSi s</w:t>
            </w:r>
            <w:r>
              <w:rPr>
                <w:shd w:val="nil" w:color="auto" w:fill="auto"/>
                <w:rtl w:val="0"/>
                <w:lang w:val="en-US"/>
              </w:rPr>
              <w:t>ü</w:t>
            </w:r>
            <w:r>
              <w:rPr>
                <w:shd w:val="nil" w:color="auto" w:fill="auto"/>
                <w:rtl w:val="0"/>
                <w:lang w:val="en-US"/>
              </w:rPr>
              <w:t>steem tuvastab numbrim</w:t>
            </w:r>
            <w:r>
              <w:rPr>
                <w:shd w:val="nil" w:color="auto" w:fill="auto"/>
                <w:rtl w:val="0"/>
                <w:lang w:val="en-US"/>
              </w:rPr>
              <w:t>ä</w:t>
            </w:r>
            <w:r>
              <w:rPr>
                <w:shd w:val="nil" w:color="auto" w:fill="auto"/>
                <w:rtl w:val="0"/>
                <w:lang w:val="en-US"/>
              </w:rPr>
              <w:t>rgi ja selle tuvastuse p</w:t>
            </w:r>
            <w:r>
              <w:rPr>
                <w:shd w:val="nil" w:color="auto" w:fill="auto"/>
                <w:rtl w:val="0"/>
                <w:lang w:val="en-US"/>
              </w:rPr>
              <w:t>õ</w:t>
            </w:r>
            <w:r>
              <w:rPr>
                <w:shd w:val="nil" w:color="auto" w:fill="auto"/>
                <w:rtl w:val="0"/>
                <w:lang w:val="en-US"/>
              </w:rPr>
              <w:t>hjal algatab EMTA ametnik reaalajas p</w:t>
            </w:r>
            <w:r>
              <w:rPr>
                <w:shd w:val="nil" w:color="auto" w:fill="auto"/>
                <w:rtl w:val="0"/>
                <w:lang w:val="en-US"/>
              </w:rPr>
              <w:t>ä</w:t>
            </w:r>
            <w:r>
              <w:rPr>
                <w:shd w:val="nil" w:color="auto" w:fill="auto"/>
                <w:rtl w:val="0"/>
                <w:lang w:val="en-US"/>
              </w:rPr>
              <w:t xml:space="preserve">ringu EMTA eFTI integratsioonikihile / </w:t>
            </w:r>
            <w:r>
              <w:rPr>
                <w:shd w:val="nil" w:color="auto" w:fill="auto"/>
                <w:rtl w:val="0"/>
                <w:lang w:val="en-US"/>
              </w:rPr>
              <w:t>ü</w:t>
            </w:r>
            <w:r>
              <w:rPr>
                <w:shd w:val="nil" w:color="auto" w:fill="auto"/>
                <w:rtl w:val="0"/>
                <w:lang w:val="en-US"/>
              </w:rPr>
              <w:t>hele s</w:t>
            </w:r>
            <w:r>
              <w:rPr>
                <w:shd w:val="nil" w:color="auto" w:fill="auto"/>
                <w:rtl w:val="0"/>
                <w:lang w:val="en-US"/>
              </w:rPr>
              <w:t>ü</w:t>
            </w:r>
            <w:r>
              <w:rPr>
                <w:shd w:val="nil" w:color="auto" w:fill="auto"/>
                <w:rtl w:val="0"/>
                <w:lang w:val="en-US"/>
              </w:rPr>
              <w:t>steemile, et kontrollida eFTI CMDS-i olemasolu ja sisu Eesti eFTI v</w:t>
            </w:r>
            <w:r>
              <w:rPr>
                <w:shd w:val="nil" w:color="auto" w:fill="auto"/>
                <w:rtl w:val="0"/>
                <w:lang w:val="en-US"/>
              </w:rPr>
              <w:t>ä</w:t>
            </w:r>
            <w:r>
              <w:rPr>
                <w:shd w:val="nil" w:color="auto" w:fill="auto"/>
                <w:rtl w:val="0"/>
                <w:lang w:val="en-US"/>
              </w:rPr>
              <w:t>ravast.</w:t>
            </w:r>
          </w:p>
        </w:tc>
      </w:tr>
      <w:tr>
        <w:tblPrEx>
          <w:shd w:val="clear" w:color="auto" w:fill="cad1d7"/>
        </w:tblPrEx>
        <w:trPr>
          <w:trHeight w:val="1536" w:hRule="atLeast"/>
        </w:trPr>
        <w:tc>
          <w:tcPr>
            <w:tcW w:type="dxa" w:w="1963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shd w:val="nil" w:color="auto" w:fill="auto"/>
                <w:rtl w:val="0"/>
                <w:lang w:val="sv-SE"/>
              </w:rPr>
              <w:t>2. Aktsiisi liikumise kontroll (SADHES/EMCS)</w:t>
            </w:r>
          </w:p>
        </w:tc>
        <w:tc>
          <w:tcPr>
            <w:tcW w:type="dxa" w:w="1343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Ettev</w:t>
            </w:r>
            <w:r>
              <w:rPr>
                <w:shd w:val="nil" w:color="auto" w:fill="auto"/>
                <w:rtl w:val="0"/>
                <w:lang w:val="en-US"/>
              </w:rPr>
              <w:t>õ</w:t>
            </w:r>
            <w:r>
              <w:rPr>
                <w:shd w:val="nil" w:color="auto" w:fill="auto"/>
                <w:rtl w:val="0"/>
                <w:lang w:val="en-US"/>
              </w:rPr>
              <w:t>te</w:t>
            </w:r>
          </w:p>
        </w:tc>
        <w:tc>
          <w:tcPr>
            <w:tcW w:type="dxa" w:w="228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Kasutaja esitab v</w:t>
            </w:r>
            <w:r>
              <w:rPr>
                <w:shd w:val="nil" w:color="auto" w:fill="auto"/>
                <w:rtl w:val="0"/>
                <w:lang w:val="en-US"/>
              </w:rPr>
              <w:t>õ</w:t>
            </w:r>
            <w:r>
              <w:rPr>
                <w:shd w:val="nil" w:color="auto" w:fill="auto"/>
                <w:rtl w:val="0"/>
                <w:lang w:val="en-US"/>
              </w:rPr>
              <w:t>i auditeerib aktsiisidokumente SADHESis v</w:t>
            </w:r>
            <w:r>
              <w:rPr>
                <w:shd w:val="nil" w:color="auto" w:fill="auto"/>
                <w:rtl w:val="0"/>
                <w:lang w:val="en-US"/>
              </w:rPr>
              <w:t>õ</w:t>
            </w:r>
            <w:r>
              <w:rPr>
                <w:shd w:val="nil" w:color="auto" w:fill="auto"/>
                <w:rtl w:val="0"/>
                <w:lang w:val="en-US"/>
              </w:rPr>
              <w:t>i EMCSis.</w:t>
            </w:r>
          </w:p>
        </w:tc>
        <w:tc>
          <w:tcPr>
            <w:tcW w:type="dxa" w:w="3768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 xml:space="preserve">EMTA eFTI integratsioonikiht / </w:t>
            </w:r>
            <w:r>
              <w:rPr>
                <w:shd w:val="nil" w:color="auto" w:fill="auto"/>
                <w:rtl w:val="0"/>
                <w:lang w:val="en-US"/>
              </w:rPr>
              <w:t>ü</w:t>
            </w:r>
            <w:r>
              <w:rPr>
                <w:shd w:val="nil" w:color="auto" w:fill="auto"/>
                <w:rtl w:val="0"/>
                <w:lang w:val="en-US"/>
              </w:rPr>
              <w:t>he s</w:t>
            </w:r>
            <w:r>
              <w:rPr>
                <w:shd w:val="nil" w:color="auto" w:fill="auto"/>
                <w:rtl w:val="0"/>
                <w:lang w:val="en-US"/>
              </w:rPr>
              <w:t>ü</w:t>
            </w:r>
            <w:r>
              <w:rPr>
                <w:shd w:val="nil" w:color="auto" w:fill="auto"/>
                <w:rtl w:val="0"/>
                <w:lang w:val="en-US"/>
              </w:rPr>
              <w:t>steem pakub alusdokumentatsiooni (CMR/veokiri) aktsiisideklaratsioonide toetamiseks, tagades et kaupade f</w:t>
            </w:r>
            <w:r>
              <w:rPr>
                <w:shd w:val="nil" w:color="auto" w:fill="auto"/>
                <w:rtl w:val="0"/>
                <w:lang w:val="en-US"/>
              </w:rPr>
              <w:t>üü</w:t>
            </w:r>
            <w:r>
              <w:rPr>
                <w:shd w:val="nil" w:color="auto" w:fill="auto"/>
                <w:rtl w:val="0"/>
                <w:lang w:val="en-US"/>
              </w:rPr>
              <w:t>siline liikumine vastab registreeritud transpordiandmetele. Dokumendid on k</w:t>
            </w:r>
            <w:r>
              <w:rPr>
                <w:shd w:val="nil" w:color="auto" w:fill="auto"/>
                <w:rtl w:val="0"/>
                <w:lang w:val="en-US"/>
              </w:rPr>
              <w:t>ä</w:t>
            </w:r>
            <w:r>
              <w:rPr>
                <w:shd w:val="nil" w:color="auto" w:fill="auto"/>
                <w:rtl w:val="0"/>
                <w:lang w:val="en-US"/>
              </w:rPr>
              <w:t>ttesaadavad ainult EO taotlusel.</w:t>
            </w:r>
          </w:p>
        </w:tc>
      </w:tr>
      <w:tr>
        <w:tblPrEx>
          <w:shd w:val="clear" w:color="auto" w:fill="cad1d7"/>
        </w:tblPrEx>
        <w:trPr>
          <w:trHeight w:val="1536" w:hRule="atLeast"/>
        </w:trPr>
        <w:tc>
          <w:tcPr>
            <w:tcW w:type="dxa" w:w="1963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3. Retrospektiivne tollirevisjon</w:t>
            </w:r>
          </w:p>
        </w:tc>
        <w:tc>
          <w:tcPr>
            <w:tcW w:type="dxa" w:w="1343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EMTA (audiitor)</w:t>
            </w:r>
          </w:p>
        </w:tc>
        <w:tc>
          <w:tcPr>
            <w:tcW w:type="dxa" w:w="228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sv-SE"/>
              </w:rPr>
              <w:t xml:space="preserve">Audiitor vaatab </w:t>
            </w:r>
            <w:r>
              <w:rPr>
                <w:shd w:val="nil" w:color="auto" w:fill="auto"/>
                <w:rtl w:val="0"/>
                <w:lang w:val="sv-SE"/>
              </w:rPr>
              <w:t>ü</w:t>
            </w:r>
            <w:r>
              <w:rPr>
                <w:shd w:val="nil" w:color="auto" w:fill="auto"/>
                <w:rtl w:val="0"/>
                <w:lang w:val="sv-SE"/>
              </w:rPr>
              <w:t>le varasema impordi-/ekspordideklaratsiooni (kuni 7 aastat vana).</w:t>
            </w:r>
          </w:p>
        </w:tc>
        <w:tc>
          <w:tcPr>
            <w:tcW w:type="dxa" w:w="3768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sv-SE"/>
              </w:rPr>
              <w:t xml:space="preserve">Audiitor kasutab EMTA eFTI integratsioonikihti / </w:t>
            </w:r>
            <w:r>
              <w:rPr>
                <w:shd w:val="nil" w:color="auto" w:fill="auto"/>
                <w:rtl w:val="0"/>
                <w:lang w:val="sv-SE"/>
              </w:rPr>
              <w:t>ü</w:t>
            </w:r>
            <w:r>
              <w:rPr>
                <w:shd w:val="nil" w:color="auto" w:fill="auto"/>
                <w:rtl w:val="0"/>
                <w:lang w:val="sv-SE"/>
              </w:rPr>
              <w:t>ht s</w:t>
            </w:r>
            <w:r>
              <w:rPr>
                <w:shd w:val="nil" w:color="auto" w:fill="auto"/>
                <w:rtl w:val="0"/>
                <w:lang w:val="sv-SE"/>
              </w:rPr>
              <w:t>ü</w:t>
            </w:r>
            <w:r>
              <w:rPr>
                <w:shd w:val="nil" w:color="auto" w:fill="auto"/>
                <w:rtl w:val="0"/>
                <w:lang w:val="sv-SE"/>
              </w:rPr>
              <w:t>steemi, et hankida ajaloolisi eFTI andmeid, mis on seotud tolliprotseduuridega. EMTA eFTI integratsioonikiht h</w:t>
            </w:r>
            <w:r>
              <w:rPr>
                <w:shd w:val="nil" w:color="auto" w:fill="auto"/>
                <w:rtl w:val="0"/>
                <w:lang w:val="sv-SE"/>
              </w:rPr>
              <w:t>õ</w:t>
            </w:r>
            <w:r>
              <w:rPr>
                <w:shd w:val="nil" w:color="auto" w:fill="auto"/>
                <w:rtl w:val="0"/>
                <w:lang w:val="sv-SE"/>
              </w:rPr>
              <w:t>lbustab juurdep</w:t>
            </w:r>
            <w:r>
              <w:rPr>
                <w:shd w:val="nil" w:color="auto" w:fill="auto"/>
                <w:rtl w:val="0"/>
                <w:lang w:val="sv-SE"/>
              </w:rPr>
              <w:t>ää</w:t>
            </w:r>
            <w:r>
              <w:rPr>
                <w:shd w:val="nil" w:color="auto" w:fill="auto"/>
                <w:rtl w:val="0"/>
                <w:lang w:val="sv-SE"/>
              </w:rPr>
              <w:t>su asjakohastele eFTI platvormi andmetele vajaliku 7-aastase auditperioodi jooksul.</w:t>
            </w:r>
          </w:p>
        </w:tc>
      </w:tr>
      <w:tr>
        <w:tblPrEx>
          <w:shd w:val="clear" w:color="auto" w:fill="cad1d7"/>
        </w:tblPrEx>
        <w:trPr>
          <w:trHeight w:val="1536" w:hRule="atLeast"/>
        </w:trPr>
        <w:tc>
          <w:tcPr>
            <w:tcW w:type="dxa" w:w="1963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4. Kolmanda riigi transpordikontroll</w:t>
            </w:r>
          </w:p>
        </w:tc>
        <w:tc>
          <w:tcPr>
            <w:tcW w:type="dxa" w:w="1343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EMTA (ametnik)</w:t>
            </w:r>
          </w:p>
        </w:tc>
        <w:tc>
          <w:tcPr>
            <w:tcW w:type="dxa" w:w="228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EL-i mittekuuluva riigi veoauto siseneb Eestisse v</w:t>
            </w:r>
            <w:r>
              <w:rPr>
                <w:shd w:val="nil" w:color="auto" w:fill="auto"/>
                <w:rtl w:val="0"/>
                <w:lang w:val="en-US"/>
              </w:rPr>
              <w:t>õ</w:t>
            </w:r>
            <w:r>
              <w:rPr>
                <w:shd w:val="nil" w:color="auto" w:fill="auto"/>
                <w:rtl w:val="0"/>
                <w:lang w:val="en-US"/>
              </w:rPr>
              <w:t>i tegutseb seal.</w:t>
            </w:r>
          </w:p>
        </w:tc>
        <w:tc>
          <w:tcPr>
            <w:tcW w:type="dxa" w:w="3768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 xml:space="preserve">EMTA kasutab NES-i ja EMTA eFTI integratsioonikihti / </w:t>
            </w:r>
            <w:r>
              <w:rPr>
                <w:shd w:val="nil" w:color="auto" w:fill="auto"/>
                <w:rtl w:val="0"/>
                <w:lang w:val="en-US"/>
              </w:rPr>
              <w:t>ü</w:t>
            </w:r>
            <w:r>
              <w:rPr>
                <w:shd w:val="nil" w:color="auto" w:fill="auto"/>
                <w:rtl w:val="0"/>
                <w:lang w:val="en-US"/>
              </w:rPr>
              <w:t>ht s</w:t>
            </w:r>
            <w:r>
              <w:rPr>
                <w:shd w:val="nil" w:color="auto" w:fill="auto"/>
                <w:rtl w:val="0"/>
                <w:lang w:val="en-US"/>
              </w:rPr>
              <w:t>ü</w:t>
            </w:r>
            <w:r>
              <w:rPr>
                <w:shd w:val="nil" w:color="auto" w:fill="auto"/>
                <w:rtl w:val="0"/>
                <w:lang w:val="en-US"/>
              </w:rPr>
              <w:t>steemi, et kontrollida kolmanda riigi s</w:t>
            </w:r>
            <w:r>
              <w:rPr>
                <w:shd w:val="nil" w:color="auto" w:fill="auto"/>
                <w:rtl w:val="0"/>
                <w:lang w:val="en-US"/>
              </w:rPr>
              <w:t>õ</w:t>
            </w:r>
            <w:r>
              <w:rPr>
                <w:shd w:val="nil" w:color="auto" w:fill="auto"/>
                <w:rtl w:val="0"/>
                <w:lang w:val="en-US"/>
              </w:rPr>
              <w:t>idukite transpordidokumentatsiooni, tagades vastavuse riiklike ja rahvusvaheliste vedude eeskirjadega standardiseeritud eFTI liidese kaudu.</w:t>
            </w:r>
          </w:p>
        </w:tc>
      </w:tr>
    </w:tbl>
    <w:p>
      <w:pPr>
        <w:pStyle w:val="Body"/>
        <w:widowControl w:val="0"/>
        <w:spacing w:after="120"/>
        <w:jc w:val="both"/>
      </w:pPr>
      <w:r/>
    </w:p>
    <w:sectPr>
      <w:headerReference w:type="default" r:id="rId14"/>
      <w:footerReference w:type="default" r:id="rId15"/>
      <w:pgSz w:w="11900" w:h="16840" w:orient="portrait"/>
      <w:pgMar w:top="1134" w:right="1134" w:bottom="1134" w:left="1134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Apto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"/>
      <w:pBdr>
        <w:top w:val="single" w:color="cccccc" w:sz="4" w:space="0" w:shadow="0" w:frame="0"/>
        <w:left w:val="nil"/>
        <w:bottom w:val="nil"/>
        <w:right w:val="nil"/>
      </w:pBdr>
      <w:jc w:val="right"/>
    </w:pPr>
    <w:r>
      <w:rPr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  <w:t xml:space="preserve">DK-ANAL-2026-001 | Konfidentsiaalne | Lk </w:t>
    </w:r>
    <w:r>
      <w:rPr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  <w:fldChar w:fldCharType="begin" w:fldLock="0"/>
    </w:r>
    <w:r>
      <w:rPr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  <w:instrText xml:space="preserve"> PAGE </w:instrText>
    </w:r>
    <w:r>
      <w:rPr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  <w:fldChar w:fldCharType="separate" w:fldLock="0"/>
    </w:r>
    <w:r>
      <w:rPr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</w:r>
    <w:r>
      <w:rPr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"/>
      <w:pBdr>
        <w:top w:val="nil"/>
        <w:left w:val="nil"/>
        <w:bottom w:val="single" w:color="2e75b6" w:sz="4" w:space="0" w:shadow="0" w:frame="0"/>
        <w:right w:val="nil"/>
      </w:pBdr>
    </w:pPr>
    <w:r>
      <w:rPr>
        <w:outline w:val="0"/>
        <w:color w:val="2e75b6"/>
        <w:sz w:val="18"/>
        <w:szCs w:val="18"/>
        <w:u w:color="2e75b6"/>
        <w:rtl w:val="0"/>
        <w:lang w:val="sv-SE"/>
        <w14:textFill>
          <w14:solidFill>
            <w14:srgbClr w14:val="2E75B6"/>
          </w14:solidFill>
        </w14:textFill>
      </w:rPr>
      <w:t>Eesti eFTI v</w:t>
    </w:r>
    <w:r>
      <w:rPr>
        <w:outline w:val="0"/>
        <w:color w:val="2e75b6"/>
        <w:sz w:val="18"/>
        <w:szCs w:val="18"/>
        <w:u w:color="2e75b6"/>
        <w:rtl w:val="0"/>
        <w:lang w:val="sv-SE"/>
        <w14:textFill>
          <w14:solidFill>
            <w14:srgbClr w14:val="2E75B6"/>
          </w14:solidFill>
        </w14:textFill>
      </w:rPr>
      <w:t>ä</w:t>
    </w:r>
    <w:r>
      <w:rPr>
        <w:outline w:val="0"/>
        <w:color w:val="2e75b6"/>
        <w:sz w:val="18"/>
        <w:szCs w:val="18"/>
        <w:u w:color="2e75b6"/>
        <w:rtl w:val="0"/>
        <w:lang w:val="sv-SE"/>
        <w14:textFill>
          <w14:solidFill>
            <w14:srgbClr w14:val="2E75B6"/>
          </w14:solidFill>
        </w14:textFill>
      </w:rPr>
      <w:t xml:space="preserve">rav </w:t>
    </w:r>
    <w:r>
      <w:rPr>
        <w:outline w:val="0"/>
        <w:color w:val="2e75b6"/>
        <w:sz w:val="18"/>
        <w:szCs w:val="18"/>
        <w:u w:color="2e75b6"/>
        <w:rtl w:val="0"/>
        <w:lang w:val="sv-SE"/>
        <w14:textFill>
          <w14:solidFill>
            <w14:srgbClr w14:val="2E75B6"/>
          </w14:solidFill>
        </w14:textFill>
      </w:rPr>
      <w:t xml:space="preserve">– </w:t>
    </w:r>
    <w:r>
      <w:rPr>
        <w:outline w:val="0"/>
        <w:color w:val="2e75b6"/>
        <w:sz w:val="18"/>
        <w:szCs w:val="18"/>
        <w:u w:color="2e75b6"/>
        <w:rtl w:val="0"/>
        <w:lang w:val="sv-SE"/>
        <w14:textFill>
          <w14:solidFill>
            <w14:srgbClr w14:val="2E75B6"/>
          </w14:solidFill>
        </w14:textFill>
      </w:rPr>
      <w:t>Anal</w:t>
    </w:r>
    <w:r>
      <w:rPr>
        <w:outline w:val="0"/>
        <w:color w:val="2e75b6"/>
        <w:sz w:val="18"/>
        <w:szCs w:val="18"/>
        <w:u w:color="2e75b6"/>
        <w:rtl w:val="0"/>
        <w:lang w:val="sv-SE"/>
        <w14:textFill>
          <w14:solidFill>
            <w14:srgbClr w14:val="2E75B6"/>
          </w14:solidFill>
        </w14:textFill>
      </w:rPr>
      <w:t>üü</w:t>
    </w:r>
    <w:r>
      <w:rPr>
        <w:outline w:val="0"/>
        <w:color w:val="2e75b6"/>
        <w:sz w:val="18"/>
        <w:szCs w:val="18"/>
        <w:u w:color="2e75b6"/>
        <w:rtl w:val="0"/>
        <w:lang w:val="sv-SE"/>
        <w14:textFill>
          <w14:solidFill>
            <w14:srgbClr w14:val="2E75B6"/>
          </w14:solidFill>
        </w14:textFill>
      </w:rPr>
      <w:t>sidokument v1.7</w:t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•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bullet"/>
      <w:suff w:val="tab"/>
      <w:lvlText w:val="◦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◦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◦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◦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◦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◦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◦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◦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◦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sv-S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Heading"/>
    <w:pPr>
      <w:keepNext w:val="0"/>
      <w:keepLines w:val="0"/>
      <w:pageBreakBefore w:val="0"/>
      <w:widowControl w:val="1"/>
      <w:pBdr>
        <w:top w:val="nil"/>
        <w:left w:val="nil"/>
        <w:bottom w:val="single" w:color="2e75b6" w:sz="6" w:space="0" w:shadow="0" w:frame="0"/>
        <w:right w:val="nil"/>
      </w:pBdr>
      <w:shd w:val="clear" w:color="auto" w:fill="auto"/>
      <w:suppressAutoHyphens w:val="0"/>
      <w:bidi w:val="0"/>
      <w:spacing w:before="360" w:after="200" w:line="240" w:lineRule="auto"/>
      <w:ind w:left="0" w:right="0" w:firstLine="0"/>
      <w:jc w:val="left"/>
      <w:outlineLvl w:val="0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2e75b6"/>
      <w:spacing w:val="0"/>
      <w:kern w:val="0"/>
      <w:position w:val="0"/>
      <w:sz w:val="36"/>
      <w:szCs w:val="36"/>
      <w:u w:val="none" w:color="2e75b6"/>
      <w:shd w:val="nil" w:color="auto" w:fill="auto"/>
      <w:vertAlign w:val="baseline"/>
      <w14:textOutline>
        <w14:noFill/>
      </w14:textOutline>
      <w14:textFill>
        <w14:solidFill>
          <w14:srgbClr w14:val="2E75B6"/>
        </w14:solidFill>
      </w14:textFill>
    </w:rPr>
  </w:style>
  <w:style w:type="paragraph" w:styleId="Heading 2">
    <w:name w:val="Heading 2"/>
    <w:next w:val="Heading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280" w:after="160" w:line="240" w:lineRule="auto"/>
      <w:ind w:left="0" w:right="0" w:firstLine="0"/>
      <w:jc w:val="left"/>
      <w:outlineLvl w:val="1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1f4e79"/>
      <w:spacing w:val="0"/>
      <w:kern w:val="0"/>
      <w:position w:val="0"/>
      <w:sz w:val="28"/>
      <w:szCs w:val="28"/>
      <w:u w:val="none" w:color="1f4e79"/>
      <w:shd w:val="nil" w:color="auto" w:fill="auto"/>
      <w:vertAlign w:val="baseline"/>
      <w:lang w:val="nl-NL"/>
      <w14:textOutline>
        <w14:noFill/>
      </w14:textOutline>
      <w14:textFill>
        <w14:solidFill>
          <w14:srgbClr w14:val="1F4E79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numbering" w:styleId="Imported Style 2">
    <w:name w:val="Imported Style 2"/>
    <w:pPr>
      <w:numPr>
        <w:numId w:val="3"/>
      </w:numPr>
    </w:pPr>
  </w:style>
  <w:style w:type="paragraph" w:styleId="Heading 3">
    <w:name w:val="Heading 3"/>
    <w:next w:val="Heading 3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200" w:after="120" w:line="240" w:lineRule="auto"/>
      <w:ind w:left="0" w:right="0" w:firstLine="0"/>
      <w:jc w:val="left"/>
      <w:outlineLvl w:val="2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2e75b6"/>
      <w:spacing w:val="0"/>
      <w:kern w:val="0"/>
      <w:position w:val="0"/>
      <w:sz w:val="24"/>
      <w:szCs w:val="24"/>
      <w:u w:val="none" w:color="2e75b6"/>
      <w:shd w:val="nil" w:color="auto" w:fill="auto"/>
      <w:vertAlign w:val="baseline"/>
      <w14:textOutline>
        <w14:noFill/>
      </w14:textOutline>
      <w14:textFill>
        <w14:solidFill>
          <w14:srgbClr w14:val="2E75B6"/>
        </w14:solidFill>
      </w14:textFill>
    </w:rPr>
  </w:style>
  <w:style w:type="paragraph" w:styleId="heading 4">
    <w:name w:val="heading 4"/>
    <w:next w:val="heading 4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100" w:line="240" w:lineRule="auto"/>
      <w:ind w:left="0" w:right="0" w:firstLine="0"/>
      <w:jc w:val="left"/>
      <w:outlineLvl w:val="2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555555"/>
      <w:spacing w:val="0"/>
      <w:kern w:val="0"/>
      <w:position w:val="0"/>
      <w:sz w:val="22"/>
      <w:szCs w:val="22"/>
      <w:u w:val="none" w:color="555555"/>
      <w:shd w:val="nil" w:color="auto" w:fill="auto"/>
      <w:vertAlign w:val="baseline"/>
      <w:lang w:val="en-US"/>
      <w14:textFill>
        <w14:solidFill>
          <w14:srgbClr w14:val="555555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header" Target="header1.xml"/><Relationship Id="rId15" Type="http://schemas.openxmlformats.org/officeDocument/2006/relationships/footer" Target="footer1.xml"/><Relationship Id="rId16" Type="http://schemas.openxmlformats.org/officeDocument/2006/relationships/numbering" Target="numbering.xml"/><Relationship Id="rId1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905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905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