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7.png" ContentType="image/png"/>
  <Override PartName="/word/media/rId207.png" ContentType="image/png"/>
  <Override PartName="/word/media/rId17.png" ContentType="image/png"/>
  <Override PartName="/word/media/rId24.png" ContentType="image/png"/>
  <Override PartName="/word/media/rId32.png" ContentType="image/png"/>
  <Override PartName="/word/media/rId39.png" ContentType="image/png"/>
  <Override PartName="/word/media/rId63.png" ContentType="image/png"/>
  <Override PartName="/word/media/rId79.png" ContentType="image/png"/>
  <Override PartName="/word/media/rId169.png" ContentType="image/png"/>
  <Override PartName="/word/media/rId178.png" ContentType="image/png"/>
  <Override PartName="/word/media/rId1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3" w:name="ljvis2-kasutajajuhend"/>
    <w:p>
      <w:pPr>
        <w:pStyle w:val="Heading1"/>
      </w:pPr>
      <w:r>
        <w:t xml:space="preserve">LJVIS2 kasutajajuhend</w:t>
      </w:r>
    </w:p>
    <w:bookmarkStart w:id="9" w:name="sissejuhatus"/>
    <w:p>
      <w:pPr>
        <w:pStyle w:val="Heading2"/>
      </w:pPr>
      <w:r>
        <w:t xml:space="preserve">Sissejuhatus</w:t>
      </w:r>
    </w:p>
    <w:p>
      <w:pPr>
        <w:pStyle w:val="FirstParagraph"/>
      </w:pPr>
      <w:r>
        <w:t xml:space="preserve">LJVIS2 (Liiklusjärelvalve infosüsteem 2) on veebipõhine tööriist transpordiametnikele ja ettevõtjatele. Selle abil dokumenteeritakse liiklus-, tööinspektsiooni- ja tehnilisi kontrolle, hallatakse kasutajaid ning vaadatakse auditilogi.</w:t>
      </w:r>
    </w:p>
    <w:bookmarkEnd w:id="9"/>
    <w:bookmarkStart w:id="10" w:name="kellele-juhend-on-mõeldud"/>
    <w:p>
      <w:pPr>
        <w:pStyle w:val="Heading2"/>
      </w:pPr>
      <w:r>
        <w:t xml:space="preserve">Kellele juhend on mõeldud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Ametnikele</w:t>
      </w:r>
      <w:r>
        <w:t xml:space="preserve">, kes täidavad kontrollakte (nt tee kontroll, tööinspektsioon, tehniline kontroll).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Administraatoritele</w:t>
      </w:r>
      <w:r>
        <w:t xml:space="preserve">, kes haldavad süsteemi kasutajaid, gruppe, õigusi ja klassifikaatoreid.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Ettevõtja esindajatele</w:t>
      </w:r>
      <w:r>
        <w:t xml:space="preserve">, kes soovivad tulevikus vaadata ettevõtte riskitaset.</w:t>
      </w:r>
    </w:p>
    <w:bookmarkEnd w:id="10"/>
    <w:bookmarkStart w:id="11" w:name="peamised-funktsioonid"/>
    <w:p>
      <w:pPr>
        <w:pStyle w:val="Heading2"/>
      </w:pPr>
      <w:r>
        <w:t xml:space="preserve">Peamised funktsioonid</w:t>
      </w:r>
    </w:p>
    <w:p>
      <w:pPr>
        <w:pStyle w:val="Compact"/>
        <w:numPr>
          <w:ilvl w:val="0"/>
          <w:numId w:val="1002"/>
        </w:numPr>
      </w:pPr>
      <w:r>
        <w:t xml:space="preserve">TARA autentimine</w:t>
      </w:r>
    </w:p>
    <w:p>
      <w:pPr>
        <w:pStyle w:val="Compact"/>
        <w:numPr>
          <w:ilvl w:val="0"/>
          <w:numId w:val="1002"/>
        </w:numPr>
      </w:pPr>
      <w:r>
        <w:t xml:space="preserve">Kontrollaktide vormid</w:t>
      </w:r>
    </w:p>
    <w:p>
      <w:pPr>
        <w:pStyle w:val="Compact"/>
        <w:numPr>
          <w:ilvl w:val="0"/>
          <w:numId w:val="1002"/>
        </w:numPr>
      </w:pPr>
      <w:r>
        <w:t xml:space="preserve">Failide manustamine</w:t>
      </w:r>
    </w:p>
    <w:p>
      <w:pPr>
        <w:pStyle w:val="Compact"/>
        <w:numPr>
          <w:ilvl w:val="0"/>
          <w:numId w:val="1002"/>
        </w:numPr>
      </w:pPr>
      <w:r>
        <w:t xml:space="preserve">Kasutajate ja õiguste haldus</w:t>
      </w:r>
    </w:p>
    <w:p>
      <w:pPr>
        <w:pStyle w:val="Compact"/>
        <w:numPr>
          <w:ilvl w:val="0"/>
          <w:numId w:val="1002"/>
        </w:numPr>
      </w:pPr>
      <w:r>
        <w:t xml:space="preserve">Klassifikaatorite haldus</w:t>
      </w:r>
    </w:p>
    <w:p>
      <w:pPr>
        <w:pStyle w:val="Compact"/>
        <w:numPr>
          <w:ilvl w:val="0"/>
          <w:numId w:val="1002"/>
        </w:numPr>
      </w:pPr>
      <w:r>
        <w:t xml:space="preserve">Auditilogi</w:t>
      </w:r>
    </w:p>
    <w:p>
      <w:pPr>
        <w:pStyle w:val="Compact"/>
        <w:numPr>
          <w:ilvl w:val="0"/>
          <w:numId w:val="1002"/>
        </w:numPr>
      </w:pPr>
      <w:r>
        <w:t xml:space="preserve">Planeeritud riskihindamine</w:t>
      </w:r>
    </w:p>
    <w:bookmarkEnd w:id="11"/>
    <w:bookmarkStart w:id="15" w:name="süsteemi-arhitektuur-ühe-pilguga"/>
    <w:p>
      <w:pPr>
        <w:pStyle w:val="Heading2"/>
      </w:pPr>
      <w:r>
        <w:t xml:space="preserve">Süsteemi arhitektuur ühe pilguga</w:t>
      </w:r>
    </w:p>
    <w:p>
      <w:pPr>
        <w:pStyle w:val="FirstParagraph"/>
      </w:pPr>
      <w:r>
        <w:drawing>
          <wp:inline>
            <wp:extent cx="5334000" cy="365194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_mermaid_images/mermaid_0_3183919df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sisselogimine"/>
    <w:p>
      <w:pPr>
        <w:pStyle w:val="Heading2"/>
      </w:pPr>
      <w:r>
        <w:t xml:space="preserve">Sisselogimine</w:t>
      </w:r>
    </w:p>
    <w:p>
      <w:pPr>
        <w:pStyle w:val="FirstParagraph"/>
      </w:pPr>
      <w:r>
        <w:t xml:space="preserve">Süsteemi sisenemiseks kasutatakse Eesti autentimisteenust TARA. Sisselogimislehel on kaks sisenevusnuppu:</w:t>
      </w:r>
      <w:r>
        <w:t xml:space="preserve"> </w:t>
      </w:r>
      <w:r>
        <w:rPr>
          <w:b/>
          <w:bCs/>
        </w:rPr>
        <w:t xml:space="preserve">Kodanikule</w:t>
      </w:r>
      <w:r>
        <w:t xml:space="preserve"> </w:t>
      </w:r>
      <w:r>
        <w:t xml:space="preserve">ja</w:t>
      </w:r>
      <w:r>
        <w:t xml:space="preserve"> </w:t>
      </w:r>
      <w:r>
        <w:rPr>
          <w:b/>
          <w:bCs/>
        </w:rPr>
        <w:t xml:space="preserve">Ametnikule</w:t>
      </w:r>
      <w:r>
        <w:t xml:space="preserve">.</w:t>
      </w:r>
    </w:p>
    <w:bookmarkEnd w:id="16"/>
    <w:bookmarkStart w:id="20" w:name="sisselogimise-sammud"/>
    <w:p>
      <w:pPr>
        <w:pStyle w:val="Heading2"/>
      </w:pPr>
      <w:r>
        <w:t xml:space="preserve">Sisselogimise sammud</w:t>
      </w:r>
    </w:p>
    <w:p>
      <w:pPr>
        <w:pStyle w:val="Compact"/>
        <w:numPr>
          <w:ilvl w:val="0"/>
          <w:numId w:val="1003"/>
        </w:numPr>
      </w:pPr>
      <w:r>
        <w:t xml:space="preserve">Avage LJVIS2 veebiaadress.</w:t>
      </w:r>
    </w:p>
    <w:p>
      <w:pPr>
        <w:pStyle w:val="Compact"/>
        <w:numPr>
          <w:ilvl w:val="0"/>
          <w:numId w:val="1003"/>
        </w:numPr>
      </w:pPr>
      <w:r>
        <w:t xml:space="preserve">Valige oma rolli järgi nupp: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Kodanikule</w:t>
      </w:r>
      <w:r>
        <w:t xml:space="preserve"> </w:t>
      </w:r>
      <w:r>
        <w:t xml:space="preserve">— ettevõtja esindajale (tulevikus riskitaseme vaatamiseks).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Ametnikule</w:t>
      </w:r>
      <w:r>
        <w:t xml:space="preserve"> </w:t>
      </w:r>
      <w:r>
        <w:t xml:space="preserve">— transpordiametnikule.</w:t>
      </w:r>
    </w:p>
    <w:p>
      <w:pPr>
        <w:pStyle w:val="Compact"/>
        <w:numPr>
          <w:ilvl w:val="0"/>
          <w:numId w:val="1003"/>
        </w:numPr>
      </w:pPr>
      <w:r>
        <w:t xml:space="preserve">Teid suunatakse TARA autentimiskeskkonda.</w:t>
      </w:r>
    </w:p>
    <w:p>
      <w:pPr>
        <w:pStyle w:val="Compact"/>
        <w:numPr>
          <w:ilvl w:val="0"/>
          <w:numId w:val="1003"/>
        </w:numPr>
      </w:pPr>
      <w:r>
        <w:t xml:space="preserve">Sisestage isikukood ja autentige end (Smart-ID, Mobiil-ID või ID-kaart).</w:t>
      </w:r>
    </w:p>
    <w:p>
      <w:pPr>
        <w:pStyle w:val="Compact"/>
        <w:numPr>
          <w:ilvl w:val="0"/>
          <w:numId w:val="1003"/>
        </w:numPr>
      </w:pPr>
      <w:r>
        <w:t xml:space="preserve">Pärase edukat autentimist suunatakse Teid tagasi LJVIS2 töölauale.</w:t>
      </w:r>
    </w:p>
    <w:p>
      <w:pPr>
        <w:pStyle w:val="FirstParagraph"/>
      </w:pPr>
      <w:r>
        <w:drawing>
          <wp:inline>
            <wp:extent cx="5334000" cy="221116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_mermaid_images/mermaid_1_3b2fedd24c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rollid-ja-õigused"/>
    <w:p>
      <w:pPr>
        <w:pStyle w:val="Heading2"/>
      </w:pPr>
      <w:r>
        <w:t xml:space="preserve">Rollid ja õigused</w:t>
      </w:r>
    </w:p>
    <w:p>
      <w:pPr>
        <w:pStyle w:val="FirstParagraph"/>
      </w:pPr>
      <w:r>
        <w:t xml:space="preserve">Pärast sisselogimist määrab süsteem, millised menüüpunktid kuvatakse. See sõltub Teie kuuluvusest kasutajagruppidesse.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</w:t>
            </w:r>
          </w:p>
        </w:tc>
        <w:tc>
          <w:tcPr/>
          <w:p>
            <w:pPr>
              <w:pStyle w:val="Compact"/>
            </w:pPr>
            <w:r>
              <w:t xml:space="preserve">Tüüpiline õigus</w:t>
            </w:r>
          </w:p>
        </w:tc>
        <w:tc>
          <w:tcPr/>
          <w:p>
            <w:pPr>
              <w:pStyle w:val="Compact"/>
            </w:pPr>
            <w:r>
              <w:t xml:space="preserve">Ligipääs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Üldadministraator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user.list.admin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user_group.list.admin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classifier.list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</w:pPr>
            <w:r>
              <w:t xml:space="preserve">Kõik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Organisatsiooni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user.list.local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user_group.list.local</w:t>
            </w:r>
          </w:p>
        </w:tc>
        <w:tc>
          <w:tcPr/>
          <w:p>
            <w:pPr>
              <w:pStyle w:val="Compact"/>
            </w:pPr>
            <w:r>
              <w:t xml:space="preserve">Oma organisatsioon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Ametnik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foreign_violation_form.write</w:t>
            </w:r>
            <w:r>
              <w:t xml:space="preserve"> </w:t>
            </w:r>
            <w:r>
              <w:t xml:space="preserve">jms</w:t>
            </w:r>
          </w:p>
        </w:tc>
        <w:tc>
          <w:tcPr/>
          <w:p>
            <w:pPr>
              <w:pStyle w:val="Compact"/>
            </w:pPr>
            <w:r>
              <w:t xml:space="preserve">Kontrollaktide täitmine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Ettevõtja esindaja</w:t>
            </w:r>
          </w:p>
        </w:tc>
        <w:tc>
          <w:tcPr/>
          <w:p>
            <w:pPr>
              <w:pStyle w:val="Compact"/>
            </w:pPr>
            <w:r>
              <w:t xml:space="preserve">— (riskivaade)</w:t>
            </w:r>
          </w:p>
        </w:tc>
        <w:tc>
          <w:tcPr/>
          <w:p>
            <w:pPr>
              <w:pStyle w:val="Compact"/>
            </w:pPr>
            <w:r>
              <w:t xml:space="preserve">Oma ettevõtte andmed</w:t>
            </w:r>
          </w:p>
        </w:tc>
      </w:tr>
    </w:tbl>
    <w:bookmarkEnd w:id="21"/>
    <w:bookmarkStart w:id="22" w:name="väljalogimine"/>
    <w:p>
      <w:pPr>
        <w:pStyle w:val="Heading2"/>
      </w:pPr>
      <w:r>
        <w:t xml:space="preserve">Väljalogimine</w:t>
      </w:r>
    </w:p>
    <w:p>
      <w:pPr>
        <w:pStyle w:val="FirstParagraph"/>
      </w:pPr>
      <w:r>
        <w:t xml:space="preserve">Väljalogimiseks klõpsake paremas ülanurgas kasutaja menüüd ja valige</w:t>
      </w:r>
      <w:r>
        <w:t xml:space="preserve"> </w:t>
      </w:r>
      <w:r>
        <w:rPr>
          <w:b/>
          <w:bCs/>
        </w:rPr>
        <w:t xml:space="preserve">Logi välja</w:t>
      </w:r>
      <w:r>
        <w:t xml:space="preserve">. See lõpetab nii LJVIS2 kui ka TIM sessiooni.</w:t>
      </w:r>
    </w:p>
    <w:bookmarkEnd w:id="22"/>
    <w:bookmarkStart w:id="23" w:name="menüü-ja-navigatsioon"/>
    <w:p>
      <w:pPr>
        <w:pStyle w:val="Heading2"/>
      </w:pPr>
      <w:r>
        <w:t xml:space="preserve">Menüü ja navigatsioon</w:t>
      </w:r>
    </w:p>
    <w:p>
      <w:pPr>
        <w:pStyle w:val="FirstParagraph"/>
      </w:pPr>
      <w:r>
        <w:t xml:space="preserve">Põhimenüü asub vasakul küljel. Süsteemi vaates on topeltnupp: vasakul</w:t>
      </w:r>
      <w:r>
        <w:t xml:space="preserve"> </w:t>
      </w:r>
      <w:r>
        <w:rPr>
          <w:b/>
          <w:bCs/>
        </w:rPr>
        <w:t xml:space="preserve">Menüü</w:t>
      </w:r>
      <w:r>
        <w:t xml:space="preserve"> </w:t>
      </w:r>
      <w:r>
        <w:t xml:space="preserve">ja paremal</w:t>
      </w:r>
      <w:r>
        <w:t xml:space="preserve"> </w:t>
      </w:r>
      <w:r>
        <w:rPr>
          <w:b/>
          <w:bCs/>
        </w:rPr>
        <w:t xml:space="preserve">Kasutaja</w:t>
      </w:r>
      <w:r>
        <w:t xml:space="preserve">.</w:t>
      </w:r>
    </w:p>
    <w:bookmarkEnd w:id="23"/>
    <w:bookmarkStart w:id="27" w:name="menüü-struktuur"/>
    <w:p>
      <w:pPr>
        <w:pStyle w:val="Heading2"/>
      </w:pPr>
      <w:r>
        <w:t xml:space="preserve">Menüü struktuur</w:t>
      </w:r>
    </w:p>
    <w:p>
      <w:pPr>
        <w:pStyle w:val="FirstParagraph"/>
      </w:pPr>
      <w:r>
        <w:drawing>
          <wp:inline>
            <wp:extent cx="5334000" cy="58510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_mermaid_images/mermaid_2_0155fc99d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menüüpunktide-õigused"/>
    <w:p>
      <w:pPr>
        <w:pStyle w:val="Heading2"/>
      </w:pPr>
      <w:r>
        <w:t xml:space="preserve">Menüüpunktide õigused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Menüüpunkt</w:t>
            </w:r>
          </w:p>
        </w:tc>
        <w:tc>
          <w:tcPr/>
          <w:p>
            <w:pPr>
              <w:pStyle w:val="Compact"/>
            </w:pPr>
            <w:r>
              <w:t xml:space="preserve">Õigus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Töölaud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Avaleht kõigile autenditud kasutajatele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Kasutajad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user.list.admin</w:t>
            </w:r>
            <w:r>
              <w:t xml:space="preserve"> </w:t>
            </w:r>
            <w:r>
              <w:t xml:space="preserve">või</w:t>
            </w:r>
            <w:r>
              <w:t xml:space="preserve"> </w:t>
            </w:r>
            <w:r>
              <w:rPr>
                <w:rStyle w:val="VerbatimChar"/>
              </w:rPr>
              <w:t xml:space="preserve">user.list.local</w:t>
            </w:r>
          </w:p>
        </w:tc>
        <w:tc>
          <w:tcPr/>
          <w:p>
            <w:pPr>
              <w:pStyle w:val="Compact"/>
            </w:pPr>
            <w:r>
              <w:t xml:space="preserve">Kasutajate nimekiri ja haldus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Kasutajagrupid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user_group.list.admin</w:t>
            </w:r>
            <w:r>
              <w:t xml:space="preserve"> </w:t>
            </w:r>
            <w:r>
              <w:t xml:space="preserve">või</w:t>
            </w:r>
            <w:r>
              <w:t xml:space="preserve"> </w:t>
            </w:r>
            <w:r>
              <w:rPr>
                <w:rStyle w:val="VerbatimChar"/>
              </w:rPr>
              <w:t xml:space="preserve">user_group.list.local</w:t>
            </w:r>
          </w:p>
        </w:tc>
        <w:tc>
          <w:tcPr/>
          <w:p>
            <w:pPr>
              <w:pStyle w:val="Compact"/>
            </w:pPr>
            <w:r>
              <w:t xml:space="preserve">Gruppide haldus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Klassifikaatorid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classifier.list</w:t>
            </w:r>
          </w:p>
        </w:tc>
        <w:tc>
          <w:tcPr/>
          <w:p>
            <w:pPr>
              <w:pStyle w:val="Compact"/>
            </w:pPr>
            <w:r>
              <w:t xml:space="preserve">Klassifikaatorite vaatamine ja muutmine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Auditilogi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</w:pPr>
            <w:r>
              <w:t xml:space="preserve">Tegevuste logi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Välisriigis toimunud rikkumise akt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foreign_violation_form.write</w:t>
            </w:r>
          </w:p>
        </w:tc>
        <w:tc>
          <w:tcPr/>
          <w:p>
            <w:pPr>
              <w:pStyle w:val="Compact"/>
            </w:pPr>
            <w:r>
              <w:t xml:space="preserve">Vormi täitmine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Liitvorm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compound_form.write</w:t>
            </w:r>
          </w:p>
        </w:tc>
        <w:tc>
          <w:tcPr/>
          <w:p>
            <w:pPr>
              <w:pStyle w:val="Compact"/>
            </w:pPr>
            <w:r>
              <w:t xml:space="preserve">Tee kontrolli vorm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Tööinspektsiooni kontrollakt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labour_inspection_form.write</w:t>
            </w:r>
          </w:p>
        </w:tc>
        <w:tc>
          <w:tcPr/>
          <w:p>
            <w:pPr>
              <w:pStyle w:val="Compact"/>
            </w:pPr>
            <w:r>
              <w:t xml:space="preserve">Tööinspektsiooni vorm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Tehniline kontroll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vehicle_technical_form.write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trailer_technical_form.write</w:t>
            </w:r>
          </w:p>
        </w:tc>
        <w:tc>
          <w:tcPr/>
          <w:p>
            <w:pPr>
              <w:pStyle w:val="Compact"/>
            </w:pPr>
            <w:r>
              <w:t xml:space="preserve">Sõiduki/haagise kontroll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Vedude katkestamine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transport_interruption_form.write</w:t>
            </w:r>
          </w:p>
        </w:tc>
        <w:tc>
          <w:tcPr/>
          <w:p>
            <w:pPr>
              <w:pStyle w:val="Compact"/>
            </w:pPr>
            <w:r>
              <w:t xml:space="preserve">Katkestamise vorm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adr_form.write</w:t>
            </w:r>
          </w:p>
        </w:tc>
        <w:tc>
          <w:tcPr/>
          <w:p>
            <w:pPr>
              <w:pStyle w:val="Compact"/>
            </w:pPr>
            <w:r>
              <w:t xml:space="preserve">Ohtlike kaupade vorm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 maine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good_repute_form.write</w:t>
            </w:r>
          </w:p>
        </w:tc>
        <w:tc>
          <w:tcPr/>
          <w:p>
            <w:pPr>
              <w:pStyle w:val="Compact"/>
            </w:pPr>
            <w:r>
              <w:t xml:space="preserve">Hea maine vorm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Sõidu- ja puhkeaeg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drive_rest_form.write</w:t>
            </w:r>
          </w:p>
        </w:tc>
        <w:tc>
          <w:tcPr/>
          <w:p>
            <w:pPr>
              <w:pStyle w:val="Compact"/>
            </w:pPr>
            <w:r>
              <w:t xml:space="preserve">Sõidu- ja puhkeaeg</w:t>
            </w:r>
          </w:p>
        </w:tc>
      </w:tr>
    </w:tbl>
    <w:bookmarkEnd w:id="28"/>
    <w:bookmarkStart w:id="29" w:name="menüü-käitumine-mobiilis"/>
    <w:p>
      <w:pPr>
        <w:pStyle w:val="Heading2"/>
      </w:pPr>
      <w:r>
        <w:t xml:space="preserve">Menüü käitumine mobiilis</w:t>
      </w:r>
    </w:p>
    <w:p>
      <w:pPr>
        <w:pStyle w:val="FirstParagraph"/>
      </w:pPr>
      <w:r>
        <w:t xml:space="preserve">Mobiilseadmes on külgmenüü vaikimisi peidus. Selle avamiseks vajutage ülemisel ribal</w:t>
      </w:r>
      <w:r>
        <w:t xml:space="preserve"> </w:t>
      </w:r>
      <w:r>
        <w:rPr>
          <w:b/>
          <w:bCs/>
        </w:rPr>
        <w:t xml:space="preserve">Menüü</w:t>
      </w:r>
      <w:r>
        <w:t xml:space="preserve"> </w:t>
      </w:r>
      <w:r>
        <w:t xml:space="preserve">nuppu. Menüü sulgub automaatselt, kui valite uue lehekülje.</w:t>
      </w:r>
    </w:p>
    <w:bookmarkEnd w:id="29"/>
    <w:bookmarkStart w:id="30" w:name="aktiivne-punkt"/>
    <w:p>
      <w:pPr>
        <w:pStyle w:val="Heading2"/>
      </w:pPr>
      <w:r>
        <w:t xml:space="preserve">Aktiivne punkt</w:t>
      </w:r>
    </w:p>
    <w:p>
      <w:pPr>
        <w:pStyle w:val="FirstParagraph"/>
      </w:pPr>
      <w:r>
        <w:t xml:space="preserve">Aktiivne menüüpunkt on esile tõstetud. Kui olete haldusala all, jääb</w:t>
      </w:r>
      <w:r>
        <w:t xml:space="preserve"> </w:t>
      </w:r>
      <w:r>
        <w:rPr>
          <w:b/>
          <w:bCs/>
        </w:rPr>
        <w:t xml:space="preserve">Haldus</w:t>
      </w:r>
      <w:r>
        <w:t xml:space="preserve"> </w:t>
      </w:r>
      <w:r>
        <w:t xml:space="preserve">grupp lahti.</w:t>
      </w:r>
    </w:p>
    <w:bookmarkEnd w:id="30"/>
    <w:bookmarkStart w:id="31" w:name="töölaud"/>
    <w:p>
      <w:pPr>
        <w:pStyle w:val="Heading2"/>
      </w:pPr>
      <w:r>
        <w:t xml:space="preserve">Töölaud</w:t>
      </w:r>
    </w:p>
    <w:p>
      <w:pPr>
        <w:pStyle w:val="FirstParagraph"/>
      </w:pPr>
      <w:r>
        <w:t xml:space="preserve">Töölaud on süsteemi avaleht pärast sisselogimist. Sellelt saab kiiresti alustada levinud tegevusi.</w:t>
      </w:r>
    </w:p>
    <w:bookmarkEnd w:id="31"/>
    <w:bookmarkStart w:id="35" w:name="töövoo-algus"/>
    <w:p>
      <w:pPr>
        <w:pStyle w:val="Heading2"/>
      </w:pPr>
      <w:r>
        <w:t xml:space="preserve">Töövoo algus</w:t>
      </w:r>
    </w:p>
    <w:p>
      <w:pPr>
        <w:pStyle w:val="FirstParagraph"/>
      </w:pPr>
      <w:r>
        <w:drawing>
          <wp:inline>
            <wp:extent cx="5334000" cy="187098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_mermaid_images/mermaid_3_3a264789f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võimalikud-komponendid"/>
    <w:p>
      <w:pPr>
        <w:pStyle w:val="Heading2"/>
      </w:pPr>
      <w:r>
        <w:t xml:space="preserve">Võimalikud komponendid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Kiirlingid uute vormide juurde</w:t>
      </w:r>
      <w:r>
        <w:t xml:space="preserve"> </w:t>
      </w:r>
      <w:r>
        <w:t xml:space="preserve">— näiteks</w:t>
      </w:r>
      <w:r>
        <w:t xml:space="preserve"> </w:t>
      </w:r>
      <w:r>
        <w:t xml:space="preserve">“Uus liitvorm”</w:t>
      </w:r>
      <w:r>
        <w:t xml:space="preserve">,</w:t>
      </w:r>
      <w:r>
        <w:t xml:space="preserve"> </w:t>
      </w:r>
      <w:r>
        <w:t xml:space="preserve">“Uus välisrikkumise akt”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Viimased tegevused</w:t>
      </w:r>
      <w:r>
        <w:t xml:space="preserve"> </w:t>
      </w:r>
      <w:r>
        <w:t xml:space="preserve">— nimekiri viimati salvestatud või vaadatud vormidest.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Hoiatused ja märkused</w:t>
      </w:r>
      <w:r>
        <w:t xml:space="preserve"> </w:t>
      </w:r>
      <w:r>
        <w:t xml:space="preserve">— võimalikud tõrked või infomärkused.</w:t>
      </w:r>
    </w:p>
    <w:bookmarkEnd w:id="36"/>
    <w:bookmarkStart w:id="37" w:name="töölaud-erinevate-rollide-jaoks"/>
    <w:p>
      <w:pPr>
        <w:pStyle w:val="Heading2"/>
      </w:pPr>
      <w:r>
        <w:t xml:space="preserve">Töölaud erinevate rollide jaoks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Ametnikule</w:t>
      </w:r>
      <w:r>
        <w:t xml:space="preserve"> </w:t>
      </w:r>
      <w:r>
        <w:t xml:space="preserve">kuvatakse peamiselt vormide lingid.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Administraatorile</w:t>
      </w:r>
      <w:r>
        <w:t xml:space="preserve"> </w:t>
      </w:r>
      <w:r>
        <w:t xml:space="preserve">võidakse kuvada täiendavaid linke kasutajate ja auditilogi halduseks.</w:t>
      </w:r>
    </w:p>
    <w:bookmarkEnd w:id="37"/>
    <w:bookmarkStart w:id="38" w:name="vormide-üldine-käsitsemine"/>
    <w:p>
      <w:pPr>
        <w:pStyle w:val="Heading2"/>
      </w:pPr>
      <w:r>
        <w:t xml:space="preserve">Vormide üldine käsitsemine</w:t>
      </w:r>
    </w:p>
    <w:p>
      <w:pPr>
        <w:pStyle w:val="FirstParagraph"/>
      </w:pPr>
      <w:r>
        <w:t xml:space="preserve">Kõik kontrollaktid töötavad sarnaselt. Selles peatükis kirjeldatakse ühised toimingud.</w:t>
      </w:r>
    </w:p>
    <w:bookmarkEnd w:id="38"/>
    <w:bookmarkStart w:id="42" w:name="vormi-elutsükkel"/>
    <w:p>
      <w:pPr>
        <w:pStyle w:val="Heading2"/>
      </w:pPr>
      <w:r>
        <w:t xml:space="preserve">Vormi elutsükkel</w:t>
      </w:r>
    </w:p>
    <w:p>
      <w:pPr>
        <w:pStyle w:val="FirstParagraph"/>
      </w:pPr>
      <w:r>
        <w:drawing>
          <wp:inline>
            <wp:extent cx="5334000" cy="82323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mermaid_images/mermaid_4_a08abe619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kohustuslikud-väljad"/>
    <w:p>
      <w:pPr>
        <w:pStyle w:val="Heading2"/>
      </w:pPr>
      <w:r>
        <w:t xml:space="preserve">Kohustuslikud väljad</w:t>
      </w:r>
    </w:p>
    <w:p>
      <w:pPr>
        <w:pStyle w:val="FirstParagraph"/>
      </w:pPr>
      <w:r>
        <w:t xml:space="preserve">Kohustuslikud väljad on tähistatud tärniga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või punase tähega. Vormi ei saa lõplikult salvestada enne, kui kõik kohustuslikud väljad on korrektselt täidetud.</w:t>
      </w:r>
    </w:p>
    <w:bookmarkEnd w:id="43"/>
    <w:bookmarkStart w:id="44" w:name="salvestamise-nupud"/>
    <w:p>
      <w:pPr>
        <w:pStyle w:val="Heading2"/>
      </w:pPr>
      <w:r>
        <w:t xml:space="preserve">Salvestamise nupud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Nupp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Salvesta mustand</w:t>
            </w:r>
          </w:p>
        </w:tc>
        <w:tc>
          <w:tcPr/>
          <w:p>
            <w:pPr>
              <w:pStyle w:val="Compact"/>
            </w:pPr>
            <w:r>
              <w:t xml:space="preserve">Salvestab vormi mustandina. Veel ei kinnitata.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Salvesta lõplikult</w:t>
            </w:r>
          </w:p>
        </w:tc>
        <w:tc>
          <w:tcPr/>
          <w:p>
            <w:pPr>
              <w:pStyle w:val="Compact"/>
            </w:pPr>
            <w:r>
              <w:t xml:space="preserve">Valideerib ja salvestab vormi. Nõuab kõigi kohustuslike väljade täitmist.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Kinnita</w:t>
            </w:r>
          </w:p>
        </w:tc>
        <w:tc>
          <w:tcPr/>
          <w:p>
            <w:pPr>
              <w:pStyle w:val="Compact"/>
            </w:pPr>
            <w:r>
              <w:t xml:space="preserve">Muudab vormi avaldatuks. Hiljem muuta ei saa.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Tühista</w:t>
            </w:r>
          </w:p>
        </w:tc>
        <w:tc>
          <w:tcPr/>
          <w:p>
            <w:pPr>
              <w:pStyle w:val="Compact"/>
            </w:pPr>
            <w:r>
              <w:t xml:space="preserve">Tühistab vormi täitmise.</w:t>
            </w:r>
          </w:p>
        </w:tc>
      </w:tr>
    </w:tbl>
    <w:bookmarkEnd w:id="44"/>
    <w:bookmarkStart w:id="45" w:name="mõisted"/>
    <w:p>
      <w:pPr>
        <w:pStyle w:val="Heading2"/>
      </w:pPr>
      <w:r>
        <w:t xml:space="preserve">Mõisted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Mõiste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Mustand</w:t>
            </w:r>
          </w:p>
        </w:tc>
        <w:tc>
          <w:tcPr/>
          <w:p>
            <w:pPr>
              <w:pStyle w:val="Compact"/>
            </w:pPr>
            <w:r>
              <w:t xml:space="preserve">Salvestatud, kuid mitte kinnitatud vorm. Saab muuta.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Avaldatud</w:t>
            </w:r>
          </w:p>
        </w:tc>
        <w:tc>
          <w:tcPr/>
          <w:p>
            <w:pPr>
              <w:pStyle w:val="Compact"/>
            </w:pPr>
            <w:r>
              <w:t xml:space="preserve">Kinnitatud vorm, mida enam muuta ei saa.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Vormi salvestatud seisund ajateljel. Võimaldab vaadata varasemaid versioone.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Vormi number</w:t>
            </w:r>
          </w:p>
        </w:tc>
        <w:tc>
          <w:tcPr/>
          <w:p>
            <w:pPr>
              <w:pStyle w:val="Compact"/>
            </w:pPr>
            <w:r>
              <w:t xml:space="preserve">Unikaalne number, mis antakse vormile salvestamisel.</w:t>
            </w:r>
          </w:p>
        </w:tc>
      </w:tr>
    </w:tbl>
    <w:bookmarkEnd w:id="45"/>
    <w:bookmarkStart w:id="46" w:name="vormide-otsing"/>
    <w:p>
      <w:pPr>
        <w:pStyle w:val="Heading2"/>
      </w:pPr>
      <w:r>
        <w:t xml:space="preserve">Vormide otsing</w:t>
      </w:r>
    </w:p>
    <w:p>
      <w:pPr>
        <w:pStyle w:val="FirstParagraph"/>
      </w:pPr>
      <w:r>
        <w:t xml:space="preserve">Vormidele pääseb ligi töölaua või menüü kaudu. Iga vormi vaade koosneb:</w:t>
      </w:r>
    </w:p>
    <w:p>
      <w:pPr>
        <w:pStyle w:val="Compact"/>
        <w:numPr>
          <w:ilvl w:val="0"/>
          <w:numId w:val="1007"/>
        </w:numPr>
      </w:pPr>
      <w:r>
        <w:t xml:space="preserve">põhiandmete kaartidest</w:t>
      </w:r>
    </w:p>
    <w:p>
      <w:pPr>
        <w:pStyle w:val="Compact"/>
        <w:numPr>
          <w:ilvl w:val="0"/>
          <w:numId w:val="1007"/>
        </w:numPr>
      </w:pPr>
      <w:r>
        <w:t xml:space="preserve">alamvormide loendist (liitvormi puhul)</w:t>
      </w:r>
    </w:p>
    <w:p>
      <w:pPr>
        <w:pStyle w:val="Compact"/>
        <w:numPr>
          <w:ilvl w:val="0"/>
          <w:numId w:val="1007"/>
        </w:numPr>
      </w:pPr>
      <w:r>
        <w:t xml:space="preserve">failide loendist</w:t>
      </w:r>
    </w:p>
    <w:p>
      <w:pPr>
        <w:pStyle w:val="Compact"/>
        <w:numPr>
          <w:ilvl w:val="0"/>
          <w:numId w:val="1007"/>
        </w:numPr>
      </w:pPr>
      <w:r>
        <w:t xml:space="preserve">ajaloo/snapshots loendist</w:t>
      </w:r>
    </w:p>
    <w:bookmarkEnd w:id="46"/>
    <w:bookmarkStart w:id="47" w:name="välisriigis-toimunud-rikkumise-akt"/>
    <w:p>
      <w:pPr>
        <w:pStyle w:val="Heading2"/>
      </w:pPr>
      <w:r>
        <w:t xml:space="preserve">Välisriigis toimunud rikkumise akt</w:t>
      </w:r>
    </w:p>
    <w:p>
      <w:pPr>
        <w:pStyle w:val="FirstParagraph"/>
      </w:pPr>
      <w:r>
        <w:t xml:space="preserve">Välisriigis toimunud rikkumise akti kasutatakse siis, kui välisriigi ametiasutus edastab Eesti transpordiametile teate liiklusrikkumisest, mille on toime pannud Eesti vedaja või tema juht välisriigis.</w:t>
      </w:r>
    </w:p>
    <w:bookmarkEnd w:id="47"/>
    <w:bookmarkStart w:id="48" w:name="vormi-eesmärk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08"/>
        </w:numPr>
      </w:pPr>
      <w:r>
        <w:t xml:space="preserve">Dokumenteerida välisriigis tuvastatud rikkumine</w:t>
      </w:r>
    </w:p>
    <w:p>
      <w:pPr>
        <w:pStyle w:val="Compact"/>
        <w:numPr>
          <w:ilvl w:val="0"/>
          <w:numId w:val="1008"/>
        </w:numPr>
      </w:pPr>
      <w:r>
        <w:t xml:space="preserve">Määrata sanktsioon ja soovitatav meede</w:t>
      </w:r>
    </w:p>
    <w:p>
      <w:pPr>
        <w:pStyle w:val="Compact"/>
        <w:numPr>
          <w:ilvl w:val="0"/>
          <w:numId w:val="1008"/>
        </w:numPr>
      </w:pPr>
      <w:r>
        <w:t xml:space="preserve">Salvestada rikkumise detailid (sõiduk, juht, ettevõte)</w:t>
      </w:r>
    </w:p>
    <w:p>
      <w:pPr>
        <w:pStyle w:val="Compact"/>
        <w:numPr>
          <w:ilvl w:val="0"/>
          <w:numId w:val="1008"/>
        </w:numPr>
      </w:pPr>
      <w:r>
        <w:t xml:space="preserve">Edastada andmed hilisemaks statistikaks ja riskihindamiseks</w:t>
      </w:r>
    </w:p>
    <w:bookmarkEnd w:id="48"/>
    <w:bookmarkStart w:id="49" w:name="menüü-tee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Töölaud →</w:t>
      </w:r>
      <w:r>
        <w:t xml:space="preserve"> </w:t>
      </w:r>
      <w:r>
        <w:rPr>
          <w:b/>
          <w:bCs/>
        </w:rPr>
        <w:t xml:space="preserve">Välisriigis toimunud rikkumise akt</w:t>
      </w:r>
      <w:r>
        <w:t xml:space="preserve"> </w:t>
      </w:r>
      <w:r>
        <w:t xml:space="preserve">→ Täida vorm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t xml:space="preserve">Menüü → Kontrollaktid →</w:t>
      </w:r>
      <w:r>
        <w:t xml:space="preserve"> </w:t>
      </w:r>
      <w:r>
        <w:rPr>
          <w:b/>
          <w:bCs/>
        </w:rPr>
        <w:t xml:space="preserve">Välisriigis toimunud rikkumise akt</w:t>
      </w:r>
    </w:p>
    <w:bookmarkEnd w:id="49"/>
    <w:bookmarkStart w:id="62" w:name="vormi-osad-ja-kohustuslikud-väljad"/>
    <w:p>
      <w:pPr>
        <w:pStyle w:val="Heading2"/>
      </w:pPr>
      <w:r>
        <w:t xml:space="preserve">Vormi osad ja kohustuslikud väljad</w:t>
      </w:r>
    </w:p>
    <w:p>
      <w:pPr>
        <w:pStyle w:val="FirstParagraph"/>
      </w:pPr>
      <w:r>
        <w:t xml:space="preserve">Vorm on jagatud kaartideks. Allpool on iga kaardi väljad. Kui välja juures on täht</w:t>
      </w:r>
      <w:r>
        <w:t xml:space="preserve"> </w:t>
      </w:r>
      <w:r>
        <w:rPr>
          <w:rStyle w:val="VerbatimChar"/>
        </w:rPr>
        <w:t xml:space="preserve">*</w:t>
      </w:r>
      <w:r>
        <w:t xml:space="preserve">, on see kohustuslik.</w:t>
      </w:r>
    </w:p>
    <w:bookmarkStart w:id="50" w:name="teatava-info"/>
    <w:p>
      <w:pPr>
        <w:pStyle w:val="Heading3"/>
      </w:pPr>
      <w:r>
        <w:t xml:space="preserve">1. Teatava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Teatav riik (</w:t>
            </w:r>
            <w:r>
              <w:rPr>
                <w:rStyle w:val="VerbatimChar"/>
              </w:rPr>
              <w:t xml:space="preserve">reportingCountryCode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 riik, kust teade tuli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Teatav asutus (</w:t>
            </w:r>
            <w:r>
              <w:rPr>
                <w:rStyle w:val="VerbatimChar"/>
              </w:rPr>
              <w:t xml:space="preserve">reportingAuthority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Asutuse nimi, max 600 tähemärki</w:t>
            </w:r>
          </w:p>
        </w:tc>
      </w:tr>
    </w:tbl>
    <w:bookmarkEnd w:id="50"/>
    <w:bookmarkStart w:id="51" w:name="kontrolli-info"/>
    <w:p>
      <w:pPr>
        <w:pStyle w:val="Heading3"/>
      </w:pPr>
      <w:r>
        <w:t xml:space="preserve">2. Kontrolli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kuupäev (</w:t>
            </w:r>
            <w:r>
              <w:rPr>
                <w:rStyle w:val="VerbatimChar"/>
              </w:rPr>
              <w:t xml:space="preserve">inspectionDate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Kuupäev, mil kontroll toimus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kellaaeg (</w:t>
            </w:r>
            <w:r>
              <w:rPr>
                <w:rStyle w:val="VerbatimChar"/>
              </w:rPr>
              <w:t xml:space="preserve">inspectionTime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Kellaaeg HH:MM formaadis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aadressirida 1 (</w:t>
            </w:r>
            <w:r>
              <w:rPr>
                <w:rStyle w:val="VerbatimChar"/>
              </w:rPr>
              <w:t xml:space="preserve">inspectionAddressLine1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aadressirida 2 (</w:t>
            </w:r>
            <w:r>
              <w:rPr>
                <w:rStyle w:val="VerbatimChar"/>
              </w:rPr>
              <w:t xml:space="preserve">inspectionAddressLine2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piirkond (</w:t>
            </w:r>
            <w:r>
              <w:rPr>
                <w:rStyle w:val="VerbatimChar"/>
              </w:rPr>
              <w:t xml:space="preserve">inspectionRegion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linn (</w:t>
            </w:r>
            <w:r>
              <w:rPr>
                <w:rStyle w:val="VerbatimChar"/>
              </w:rPr>
              <w:t xml:space="preserve">inspectionCity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riik (</w:t>
            </w:r>
            <w:r>
              <w:rPr>
                <w:rStyle w:val="VerbatimChar"/>
              </w:rPr>
              <w:t xml:space="preserve">inspectionCountryCode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</w:tbl>
    <w:bookmarkEnd w:id="51"/>
    <w:bookmarkStart w:id="52" w:name="ettevõtte-info"/>
    <w:p>
      <w:pPr>
        <w:pStyle w:val="Heading3"/>
      </w:pPr>
      <w:r>
        <w:t xml:space="preserve">3. Ettevõtte info</w:t>
      </w:r>
    </w:p>
    <w:p>
      <w:pPr>
        <w:pStyle w:val="FirstParagraph"/>
      </w:pPr>
      <w:r>
        <w:t xml:space="preserve">Ettevõtte andmeid saab otsida registrikoodi või nime järgi. Otsingunupp täidab leitud ettevõtte andmed vormi.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Registrikood (</w:t>
            </w:r>
            <w:r>
              <w:rPr>
                <w:rStyle w:val="VerbatimChar"/>
              </w:rPr>
              <w:t xml:space="preserve">companyRegCode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20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Ettevõtte nimi (</w:t>
            </w:r>
            <w:r>
              <w:rPr>
                <w:rStyle w:val="VerbatimChar"/>
              </w:rPr>
              <w:t xml:space="preserve">companyName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Ettevõtte riik (</w:t>
            </w:r>
            <w:r>
              <w:rPr>
                <w:rStyle w:val="VerbatimChar"/>
              </w:rPr>
              <w:t xml:space="preserve">companyCountryCode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Aadressirida 1 (</w:t>
            </w:r>
            <w:r>
              <w:rPr>
                <w:rStyle w:val="VerbatimChar"/>
              </w:rPr>
              <w:t xml:space="preserve">companyAddressLine1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Aadressirida 2 (</w:t>
            </w:r>
            <w:r>
              <w:rPr>
                <w:rStyle w:val="VerbatimChar"/>
              </w:rPr>
              <w:t xml:space="preserve">companyAddressLine2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Linn (</w:t>
            </w:r>
            <w:r>
              <w:rPr>
                <w:rStyle w:val="VerbatimChar"/>
              </w:rPr>
              <w:t xml:space="preserve">companyCity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Postiindeks (</w:t>
            </w:r>
            <w:r>
              <w:rPr>
                <w:rStyle w:val="VerbatimChar"/>
              </w:rPr>
              <w:t xml:space="preserve">companyPostalCode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 tähemärki</w:t>
            </w:r>
          </w:p>
        </w:tc>
      </w:tr>
    </w:tbl>
    <w:bookmarkEnd w:id="52"/>
    <w:bookmarkStart w:id="53" w:name="juhi-info"/>
    <w:p>
      <w:pPr>
        <w:pStyle w:val="Heading3"/>
      </w:pPr>
      <w:r>
        <w:t xml:space="preserve">4. Juhi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eesnimi (</w:t>
            </w:r>
            <w:r>
              <w:rPr>
                <w:rStyle w:val="VerbatimChar"/>
              </w:rPr>
              <w:t xml:space="preserve">driverFirstName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perekonnanimi (</w:t>
            </w:r>
            <w:r>
              <w:rPr>
                <w:rStyle w:val="VerbatimChar"/>
              </w:rPr>
              <w:t xml:space="preserve">driverLastName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</w:tbl>
    <w:bookmarkEnd w:id="53"/>
    <w:bookmarkStart w:id="54" w:name="sõiduki-info"/>
    <w:p>
      <w:pPr>
        <w:pStyle w:val="Heading3"/>
      </w:pPr>
      <w:r>
        <w:t xml:space="preserve">5. Sõiduki info</w:t>
      </w:r>
    </w:p>
    <w:p>
      <w:pPr>
        <w:pStyle w:val="FirstParagraph"/>
      </w:pPr>
      <w:r>
        <w:t xml:space="preserve">Sõiduki andmeid saab otsida registri numbri järgi. Otsing kasutab X-tee liidest.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Registrinumber (</w:t>
            </w:r>
            <w:r>
              <w:rPr>
                <w:rStyle w:val="VerbatimChar"/>
              </w:rPr>
              <w:t xml:space="preserve">vehicleRegNr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(</w:t>
            </w:r>
            <w:r>
              <w:rPr>
                <w:rStyle w:val="VerbatimChar"/>
              </w:rPr>
              <w:t xml:space="preserve">vehicleMake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Mudel (</w:t>
            </w:r>
            <w:r>
              <w:rPr>
                <w:rStyle w:val="VerbatimChar"/>
              </w:rPr>
              <w:t xml:space="preserve">vehicleModel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 riik (</w:t>
            </w:r>
            <w:r>
              <w:rPr>
                <w:rStyle w:val="VerbatimChar"/>
              </w:rPr>
              <w:t xml:space="preserve">vehicleCountryCode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 (</w:t>
            </w:r>
            <w:r>
              <w:rPr>
                <w:rStyle w:val="VerbatimChar"/>
              </w:rPr>
              <w:t xml:space="preserve">vehicleVin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17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Esmane registreerimine (</w:t>
            </w:r>
            <w:r>
              <w:rPr>
                <w:rStyle w:val="VerbatimChar"/>
              </w:rPr>
              <w:t xml:space="preserve">vehicleFirstRegistration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Keretüüp (</w:t>
            </w:r>
            <w:r>
              <w:rPr>
                <w:rStyle w:val="VerbatimChar"/>
              </w:rPr>
              <w:t xml:space="preserve">vehicleBodyType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50 tähemärki</w:t>
            </w:r>
          </w:p>
        </w:tc>
      </w:tr>
    </w:tbl>
    <w:bookmarkEnd w:id="54"/>
    <w:bookmarkStart w:id="55" w:name="loadokoopia-info"/>
    <w:p>
      <w:pPr>
        <w:pStyle w:val="Heading3"/>
      </w:pPr>
      <w:r>
        <w:t xml:space="preserve">6. Loadokoopia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Loadokoopia number (</w:t>
            </w:r>
            <w:r>
              <w:rPr>
                <w:rStyle w:val="VerbatimChar"/>
              </w:rPr>
              <w:t xml:space="preserve">licenceCopyNumber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</w:tbl>
    <w:bookmarkEnd w:id="55"/>
    <w:bookmarkStart w:id="56" w:name="rikkumise-kirjeldus"/>
    <w:p>
      <w:pPr>
        <w:pStyle w:val="Heading3"/>
      </w:pPr>
      <w:r>
        <w:t xml:space="preserve">7. Rikkumise kirjeldus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Rikkumise kirjeldus (</w:t>
            </w:r>
            <w:r>
              <w:rPr>
                <w:rStyle w:val="VerbatimChar"/>
              </w:rPr>
              <w:t xml:space="preserve">violationDescription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Väiksemate rikkumiste arv (</w:t>
            </w:r>
            <w:r>
              <w:rPr>
                <w:rStyle w:val="VerbatimChar"/>
              </w:rPr>
              <w:t xml:space="preserve">minorViolationsCount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Arv (0–999)</w:t>
            </w:r>
          </w:p>
        </w:tc>
      </w:tr>
    </w:tbl>
    <w:bookmarkEnd w:id="56"/>
    <w:bookmarkStart w:id="57" w:name="sanktsioon"/>
    <w:p>
      <w:pPr>
        <w:pStyle w:val="Heading3"/>
      </w:pPr>
      <w:r>
        <w:t xml:space="preserve">8. Sanktsioon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Sanktsioon (</w:t>
            </w:r>
            <w:r>
              <w:rPr>
                <w:rStyle w:val="VerbatimChar"/>
              </w:rPr>
              <w:t xml:space="preserve">sanctionCode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 KORRAS, HOIATUS, KABOTAAŽVEO AJUTINE KEELAMINE, TRAHV, LIIKLEMISKEELD, SÕIDUKI KASUTAMISE TAKISTAMINE, MUU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Sanktsiooni märkused (</w:t>
            </w:r>
            <w:r>
              <w:rPr>
                <w:rStyle w:val="VerbatimChar"/>
              </w:rPr>
              <w:t xml:space="preserve">sanctionNotes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</w:tbl>
    <w:bookmarkEnd w:id="57"/>
    <w:bookmarkStart w:id="58" w:name="soovitatav-meede"/>
    <w:p>
      <w:pPr>
        <w:pStyle w:val="Heading3"/>
      </w:pPr>
      <w:r>
        <w:t xml:space="preserve">9. Soovitatav meede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Seligitus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Soovitatav meede (</w:t>
            </w:r>
            <w:r>
              <w:rPr>
                <w:rStyle w:val="VerbatimChar"/>
              </w:rPr>
              <w:t xml:space="preserve">recommendedMeasureCode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 PUUDUVAD, HOIATUS, ÜHENDUSE TEGEVUSLOA PEATAMINE, ÜHENDUSE TEGEVUSLUBA KEHTETUKS, TEGEVUSLOA ARAKIRJADE PEATAMINE, TEGEVUSLUBA KEHTETUKS, JUHITUNNISTUSEST KEELDUMINE, JUHITUNNISTUS KEHTETUKS, MUU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Soovitatava meetme täpsustus (</w:t>
            </w:r>
            <w:r>
              <w:rPr>
                <w:rStyle w:val="VerbatimChar"/>
              </w:rPr>
              <w:t xml:space="preserve">recommendedMeasureNotes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meede on</w:t>
            </w:r>
            <w:r>
              <w:t xml:space="preserve"> </w:t>
            </w:r>
            <w:r>
              <w:t xml:space="preserve">“MUU”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Üldised märkused (</w:t>
            </w:r>
            <w:r>
              <w:rPr>
                <w:rStyle w:val="VerbatimChar"/>
              </w:rPr>
              <w:t xml:space="preserve">recommendedMeasureGeneralNotes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</w:tbl>
    <w:bookmarkEnd w:id="58"/>
    <w:bookmarkStart w:id="59" w:name="sisestamise-kuupäev"/>
    <w:p>
      <w:pPr>
        <w:pStyle w:val="Heading3"/>
      </w:pPr>
      <w:r>
        <w:t xml:space="preserve">10. Sisestamise kuupäev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Sisestamise kuupäev (</w:t>
            </w:r>
            <w:r>
              <w:rPr>
                <w:rStyle w:val="VerbatimChar"/>
              </w:rPr>
              <w:t xml:space="preserve">dataEntryDate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</w:tbl>
    <w:bookmarkEnd w:id="59"/>
    <w:bookmarkStart w:id="60" w:name="inspektori-info"/>
    <w:p>
      <w:pPr>
        <w:pStyle w:val="Heading3"/>
      </w:pPr>
      <w:r>
        <w:t xml:space="preserve">11. Inspektori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Eesnimi (</w:t>
            </w:r>
            <w:r>
              <w:rPr>
                <w:rStyle w:val="VerbatimChar"/>
              </w:rPr>
              <w:t xml:space="preserve">inspectorFirstName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Perekonnanimi (</w:t>
            </w:r>
            <w:r>
              <w:rPr>
                <w:rStyle w:val="VerbatimChar"/>
              </w:rPr>
              <w:t xml:space="preserve">inspectorLastName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Asutus (</w:t>
            </w:r>
            <w:r>
              <w:rPr>
                <w:rStyle w:val="VerbatimChar"/>
              </w:rPr>
              <w:t xml:space="preserve">inspectorOrganisationId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organisatsioonide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Ametikoht (</w:t>
            </w:r>
            <w:r>
              <w:rPr>
                <w:rStyle w:val="VerbatimChar"/>
              </w:rPr>
              <w:t xml:space="preserve">inspectorProfession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</w:tbl>
    <w:bookmarkEnd w:id="60"/>
    <w:bookmarkStart w:id="61" w:name="el-rikkumiste-loend"/>
    <w:p>
      <w:pPr>
        <w:pStyle w:val="Heading3"/>
      </w:pPr>
      <w:r>
        <w:t xml:space="preserve">12. EL rikkumiste loend</w:t>
      </w:r>
    </w:p>
    <w:p>
      <w:pPr>
        <w:pStyle w:val="FirstParagraph"/>
      </w:pPr>
      <w:r>
        <w:t xml:space="preserve">Lahtri klõpsates avaneb EL määruse rikkumiste loend, mis on jagatud rühmadesse MSI, VSI, SI, MI. Valida saab mitme rikkumise. Need väärtused ei ole vormi täitmiseks kohustuslikud, kuid on olulised riskihindamiseks.</w:t>
      </w:r>
    </w:p>
    <w:bookmarkEnd w:id="61"/>
    <w:bookmarkEnd w:id="62"/>
    <w:bookmarkStart w:id="66" w:name="vormi-salvestamine"/>
    <w:p>
      <w:pPr>
        <w:pStyle w:val="Heading2"/>
      </w:pPr>
      <w:r>
        <w:t xml:space="preserve">Vormi salvestamine</w:t>
      </w:r>
    </w:p>
    <w:p>
      <w:pPr>
        <w:pStyle w:val="FirstParagraph"/>
      </w:pPr>
      <w:r>
        <w:t xml:space="preserve">Pärast kõigi kohustuslike väljade täitmist saate vormi salvestada. Vormi elutsükkel:</w:t>
      </w:r>
    </w:p>
    <w:p>
      <w:pPr>
        <w:pStyle w:val="BodyText"/>
      </w:pPr>
      <w:r>
        <w:drawing>
          <wp:inline>
            <wp:extent cx="5334000" cy="58510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_mermaid_images/mermaid_5_1d336fb7f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nipid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09"/>
        </w:numPr>
      </w:pPr>
      <w:r>
        <w:t xml:space="preserve">Kasutage otsingunuppe ettevõtte ja sõiduki andmete automaatseks täitmiseks.</w:t>
      </w:r>
    </w:p>
    <w:p>
      <w:pPr>
        <w:pStyle w:val="Compact"/>
        <w:numPr>
          <w:ilvl w:val="0"/>
          <w:numId w:val="1009"/>
        </w:numPr>
      </w:pPr>
      <w:r>
        <w:t xml:space="preserve">Kui sanktsioon või soovitatav meede on</w:t>
      </w:r>
      <w:r>
        <w:t xml:space="preserve"> </w:t>
      </w:r>
      <w:r>
        <w:t xml:space="preserve">“MUU”</w:t>
      </w:r>
      <w:r>
        <w:t xml:space="preserve">, peate kindlasti täitma täpsustava tekstivälja.</w:t>
      </w:r>
    </w:p>
    <w:p>
      <w:pPr>
        <w:pStyle w:val="Compact"/>
        <w:numPr>
          <w:ilvl w:val="0"/>
          <w:numId w:val="1009"/>
        </w:numPr>
      </w:pPr>
      <w:r>
        <w:t xml:space="preserve">EL rikkumiste raskusastmed (MSI/VSI/SI/MI) mõjutavad tulevikus ettevõtte riskiskoori.</w:t>
      </w:r>
    </w:p>
    <w:bookmarkEnd w:id="67"/>
    <w:bookmarkStart w:id="68" w:name="liitvorm-tee-kontroll"/>
    <w:p>
      <w:pPr>
        <w:pStyle w:val="Heading2"/>
      </w:pPr>
      <w:r>
        <w:t xml:space="preserve">Liitvorm (tee kontroll)</w:t>
      </w:r>
    </w:p>
    <w:p>
      <w:pPr>
        <w:pStyle w:val="FirstParagraph"/>
      </w:pPr>
      <w:r>
        <w:t xml:space="preserve">Liitvorm on peamine tee kontrolli akt. Iga liitvorm võib sisaldada mitut alamvormi: sõidu- ja puhkeaeg, tehniline kontroll, ADR, hea maine, vedude katkestamine.</w:t>
      </w:r>
    </w:p>
    <w:bookmarkEnd w:id="68"/>
    <w:bookmarkStart w:id="69" w:name="vormi-eesmärk-1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10"/>
        </w:numPr>
      </w:pPr>
      <w:r>
        <w:t xml:space="preserve">Registreerida tee kontrolli põhiandmed (koht, aeg, sõiduk, ettevõte)</w:t>
      </w:r>
    </w:p>
    <w:p>
      <w:pPr>
        <w:pStyle w:val="Compact"/>
        <w:numPr>
          <w:ilvl w:val="0"/>
          <w:numId w:val="1010"/>
        </w:numPr>
      </w:pPr>
      <w:r>
        <w:t xml:space="preserve">Siduda kontrolliga juhid, kaasreisijad ja tehnilised alamkontrollid</w:t>
      </w:r>
    </w:p>
    <w:p>
      <w:pPr>
        <w:pStyle w:val="Compact"/>
        <w:numPr>
          <w:ilvl w:val="0"/>
          <w:numId w:val="1010"/>
        </w:numPr>
      </w:pPr>
      <w:r>
        <w:t xml:space="preserve">Anda alus riskihindamiseks ja statistikaks</w:t>
      </w:r>
    </w:p>
    <w:bookmarkEnd w:id="69"/>
    <w:bookmarkStart w:id="70" w:name="menüü-tee-1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Töölaud →</w:t>
      </w:r>
      <w:r>
        <w:t xml:space="preserve"> </w:t>
      </w:r>
      <w:r>
        <w:rPr>
          <w:b/>
          <w:bCs/>
        </w:rPr>
        <w:t xml:space="preserve">Liitvorm</w:t>
      </w:r>
      <w:r>
        <w:t xml:space="preserve"> </w:t>
      </w:r>
      <w:r>
        <w:t xml:space="preserve">→ Täida vorm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t xml:space="preserve">Menüü → Kontrollaktid →</w:t>
      </w:r>
      <w:r>
        <w:t xml:space="preserve"> </w:t>
      </w:r>
      <w:r>
        <w:rPr>
          <w:b/>
          <w:bCs/>
        </w:rPr>
        <w:t xml:space="preserve">Liitvorm</w:t>
      </w:r>
    </w:p>
    <w:bookmarkEnd w:id="70"/>
    <w:bookmarkStart w:id="78" w:name="vormi-osad-ja-kohustuslikud-väljad-1"/>
    <w:p>
      <w:pPr>
        <w:pStyle w:val="Heading2"/>
      </w:pPr>
      <w:r>
        <w:t xml:space="preserve">Vormi osad ja kohustuslikud väljad</w:t>
      </w:r>
    </w:p>
    <w:bookmarkStart w:id="71" w:name="kontrolli-asukoht-ja-aeg"/>
    <w:p>
      <w:pPr>
        <w:pStyle w:val="Heading3"/>
      </w:pPr>
      <w:r>
        <w:t xml:space="preserve">1. Kontrolli asukoht ja aeg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(</w:t>
            </w:r>
            <w:r>
              <w:rPr>
                <w:rStyle w:val="VerbatimChar"/>
              </w:rPr>
              <w:t xml:space="preserve">road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Riigimaantee, kohalik tee või muu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nimetus (</w:t>
            </w:r>
            <w:r>
              <w:rPr>
                <w:rStyle w:val="VerbatimChar"/>
              </w:rPr>
              <w:t xml:space="preserve">roadOther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tee =</w:t>
            </w:r>
            <w:r>
              <w:t xml:space="preserve"> </w:t>
            </w:r>
            <w:r>
              <w:t xml:space="preserve">“muu”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Kilomeeter (</w:t>
            </w:r>
            <w:r>
              <w:rPr>
                <w:rStyle w:val="VerbatimChar"/>
              </w:rPr>
              <w:t xml:space="preserve">kilometer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tee valitud</w:t>
            </w:r>
          </w:p>
        </w:tc>
        <w:tc>
          <w:tcPr/>
          <w:p>
            <w:pPr>
              <w:pStyle w:val="Compact"/>
            </w:pPr>
            <w:r>
              <w:t xml:space="preserve">Numbriline väärtus, max 3 tähte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Maakond (</w:t>
            </w:r>
            <w:r>
              <w:rPr>
                <w:rStyle w:val="VerbatimChar"/>
              </w:rPr>
              <w:t xml:space="preserve">county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kontrolli riik =</w:t>
            </w:r>
            <w:r>
              <w:t xml:space="preserve"> </w:t>
            </w:r>
            <w:r>
              <w:t xml:space="preserve">“EE”</w:t>
            </w:r>
          </w:p>
        </w:tc>
        <w:tc>
          <w:tcPr/>
          <w:p>
            <w:pPr>
              <w:pStyle w:val="Compact"/>
            </w:pPr>
            <w:r>
              <w:t xml:space="preserve">Valik maakondade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kuupäev (</w:t>
            </w:r>
            <w:r>
              <w:rPr>
                <w:rStyle w:val="VerbatimChar"/>
              </w:rPr>
              <w:t xml:space="preserve">controlDate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kellaaeg (</w:t>
            </w:r>
            <w:r>
              <w:rPr>
                <w:rStyle w:val="VerbatimChar"/>
              </w:rPr>
              <w:t xml:space="preserve">controlTime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Kellaaeg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riik (</w:t>
            </w:r>
            <w:r>
              <w:rPr>
                <w:rStyle w:val="VerbatimChar"/>
              </w:rPr>
              <w:t xml:space="preserve">controlCountryCode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</w:tbl>
    <w:bookmarkEnd w:id="71"/>
    <w:bookmarkStart w:id="72" w:name="sõiduki-info-1"/>
    <w:p>
      <w:pPr>
        <w:pStyle w:val="Heading3"/>
      </w:pPr>
      <w:r>
        <w:t xml:space="preserve">2. Sõiduki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 riik (</w:t>
            </w:r>
            <w:r>
              <w:rPr>
                <w:rStyle w:val="VerbatimChar"/>
              </w:rPr>
              <w:t xml:space="preserve">vehicleCountryCode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 kategooria (</w:t>
            </w:r>
            <w:r>
              <w:rPr>
                <w:rStyle w:val="VerbatimChar"/>
              </w:rPr>
              <w:t xml:space="preserve">vehicleCategoryCode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sõidukikategooriate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 kategooria muu (</w:t>
            </w:r>
            <w:r>
              <w:rPr>
                <w:rStyle w:val="VerbatimChar"/>
              </w:rPr>
              <w:t xml:space="preserve">vehicleCategoryOther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kategooria =</w:t>
            </w:r>
            <w:r>
              <w:t xml:space="preserve"> </w:t>
            </w:r>
            <w:r>
              <w:t xml:space="preserve">“muu”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</w:tbl>
    <w:p>
      <w:pPr>
        <w:pStyle w:val="BodyText"/>
      </w:pPr>
      <w:r>
        <w:t xml:space="preserve">Sõiduki registri number ja muud andmed täidetakse tehnilise kontrolli alamvormis või otsinguga.</w:t>
      </w:r>
    </w:p>
    <w:bookmarkEnd w:id="72"/>
    <w:bookmarkStart w:id="73" w:name="ettevõtte-info-1"/>
    <w:p>
      <w:pPr>
        <w:pStyle w:val="Heading3"/>
      </w:pPr>
      <w:r>
        <w:t xml:space="preserve">3. Ettevõtte info</w:t>
      </w:r>
    </w:p>
    <w:p>
      <w:pPr>
        <w:pStyle w:val="FirstParagraph"/>
      </w:pPr>
      <w:r>
        <w:t xml:space="preserve">Ettevõtte andmeid saab otsida registrikoodi või nime järgi X-tee liidese kaudu.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Registrikood (</w:t>
            </w:r>
            <w:r>
              <w:rPr>
                <w:rStyle w:val="VerbatimChar"/>
              </w:rPr>
              <w:t xml:space="preserve">companyRegCode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Ettevõtte registrikood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Ettevõtte nimi (</w:t>
            </w:r>
            <w:r>
              <w:rPr>
                <w:rStyle w:val="VerbatimChar"/>
              </w:rPr>
              <w:t xml:space="preserve">companyName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Ettevõtte riik (</w:t>
            </w:r>
            <w:r>
              <w:rPr>
                <w:rStyle w:val="VerbatimChar"/>
              </w:rPr>
              <w:t xml:space="preserve">companyCountryCode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</w:tbl>
    <w:bookmarkEnd w:id="73"/>
    <w:bookmarkStart w:id="74" w:name="juhtide-info"/>
    <w:p>
      <w:pPr>
        <w:pStyle w:val="Heading3"/>
      </w:pPr>
      <w:r>
        <w:t xml:space="preserve">4. Juhtide info</w:t>
      </w:r>
    </w:p>
    <w:p>
      <w:pPr>
        <w:pStyle w:val="FirstParagraph"/>
      </w:pPr>
      <w:r>
        <w:t xml:space="preserve">Liitvormil peab olema vähemalt üks juht.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eesnimi (</w:t>
            </w:r>
            <w:r>
              <w:rPr>
                <w:rStyle w:val="VerbatimChar"/>
              </w:rPr>
              <w:t xml:space="preserve">drivers[].firstName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 (esimene juht)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perekonnanimi (</w:t>
            </w:r>
            <w:r>
              <w:rPr>
                <w:rStyle w:val="VerbatimChar"/>
              </w:rPr>
              <w:t xml:space="preserve">drivers[].lastName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 (esimene juht)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isikukood (</w:t>
            </w:r>
            <w:r>
              <w:rPr>
                <w:rStyle w:val="VerbatimChar"/>
              </w:rPr>
              <w:t xml:space="preserve">drivers[].personalCodeForeign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 (esimene juht)</w:t>
            </w:r>
          </w:p>
        </w:tc>
        <w:tc>
          <w:tcPr/>
          <w:p>
            <w:pPr>
              <w:pStyle w:val="Compact"/>
            </w:pPr>
            <w:r>
              <w:t xml:space="preserve">Max 50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Juhi sünnikuupäev (</w:t>
            </w:r>
            <w:r>
              <w:rPr>
                <w:rStyle w:val="VerbatimChar"/>
              </w:rPr>
              <w:t xml:space="preserve">drivers[].birthDate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 (esimene juht)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</w:tbl>
    <w:bookmarkEnd w:id="74"/>
    <w:bookmarkStart w:id="75" w:name="kaasreisija-info"/>
    <w:p>
      <w:pPr>
        <w:pStyle w:val="Heading3"/>
      </w:pPr>
      <w:r>
        <w:t xml:space="preserve">5. Kaasreisija info</w:t>
      </w:r>
    </w:p>
    <w:p>
      <w:pPr>
        <w:pStyle w:val="FirstParagraph"/>
      </w:pPr>
      <w:r>
        <w:t xml:space="preserve">Kaasreisija andmed on valikulised, kuid soovitatavad, kui sõidukis oli kaasreisija.</w:t>
      </w:r>
    </w:p>
    <w:bookmarkEnd w:id="75"/>
    <w:bookmarkStart w:id="76" w:name="inspektori-info-1"/>
    <w:p>
      <w:pPr>
        <w:pStyle w:val="Heading3"/>
      </w:pPr>
      <w:r>
        <w:t xml:space="preserve">6. Inspektori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Eesnimi (</w:t>
            </w:r>
            <w:r>
              <w:rPr>
                <w:rStyle w:val="VerbatimChar"/>
              </w:rPr>
              <w:t xml:space="preserve">inspectorFirstName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Perekonnanimi (</w:t>
            </w:r>
            <w:r>
              <w:rPr>
                <w:rStyle w:val="VerbatimChar"/>
              </w:rPr>
              <w:t xml:space="preserve">inspectorLastName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Asutus (</w:t>
            </w:r>
            <w:r>
              <w:rPr>
                <w:rStyle w:val="VerbatimChar"/>
              </w:rPr>
              <w:t xml:space="preserve">inspectorOrganisationId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organisatsioonide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Ametikoht (</w:t>
            </w:r>
            <w:r>
              <w:rPr>
                <w:rStyle w:val="VerbatimChar"/>
              </w:rPr>
              <w:t xml:space="preserve">inspectorProfession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</w:tbl>
    <w:bookmarkEnd w:id="76"/>
    <w:bookmarkStart w:id="77" w:name="haagiste-info"/>
    <w:p>
      <w:pPr>
        <w:pStyle w:val="Heading3"/>
      </w:pPr>
      <w:r>
        <w:t xml:space="preserve">7. Haagiste info</w:t>
      </w:r>
    </w:p>
    <w:p>
      <w:pPr>
        <w:pStyle w:val="FirstParagraph"/>
      </w:pPr>
      <w:r>
        <w:t xml:space="preserve">Liitvormil võib lisada ühe või mitu haagist. Haagiste puhul on täidetavad:</w:t>
      </w:r>
    </w:p>
    <w:p>
      <w:pPr>
        <w:pStyle w:val="Compact"/>
        <w:numPr>
          <w:ilvl w:val="0"/>
          <w:numId w:val="1011"/>
        </w:numPr>
      </w:pPr>
      <w:r>
        <w:t xml:space="preserve">Haagise riik</w:t>
      </w:r>
    </w:p>
    <w:p>
      <w:pPr>
        <w:pStyle w:val="Compact"/>
        <w:numPr>
          <w:ilvl w:val="0"/>
          <w:numId w:val="1011"/>
        </w:numPr>
      </w:pPr>
      <w:r>
        <w:t xml:space="preserve">Haagise kategooria</w:t>
      </w:r>
    </w:p>
    <w:p>
      <w:pPr>
        <w:pStyle w:val="Compact"/>
        <w:numPr>
          <w:ilvl w:val="0"/>
          <w:numId w:val="1011"/>
        </w:numPr>
      </w:pPr>
      <w:r>
        <w:t xml:space="preserve">Haagise registri number</w:t>
      </w:r>
    </w:p>
    <w:p>
      <w:pPr>
        <w:pStyle w:val="Compact"/>
        <w:numPr>
          <w:ilvl w:val="0"/>
          <w:numId w:val="1011"/>
        </w:numPr>
      </w:pPr>
      <w:r>
        <w:t xml:space="preserve">Haagise tunnus</w:t>
      </w:r>
    </w:p>
    <w:bookmarkEnd w:id="77"/>
    <w:bookmarkEnd w:id="78"/>
    <w:bookmarkStart w:id="82" w:name="alamvormide-lisamine"/>
    <w:p>
      <w:pPr>
        <w:pStyle w:val="Heading2"/>
      </w:pPr>
      <w:r>
        <w:t xml:space="preserve">Alamvormide lisamine</w:t>
      </w:r>
    </w:p>
    <w:p>
      <w:pPr>
        <w:pStyle w:val="FirstParagraph"/>
      </w:pPr>
      <w:r>
        <w:t xml:space="preserve">Pärast liitvormi salvestamist saab sellele lisada alamvorme:</w:t>
      </w:r>
    </w:p>
    <w:p>
      <w:pPr>
        <w:pStyle w:val="BodyText"/>
      </w:pPr>
      <w:r>
        <w:drawing>
          <wp:inline>
            <wp:extent cx="5334000" cy="666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_mermaid_images/mermaid_6_ff63a82f0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Iga alamvorm salvestatakse eraldi, kuid on seotud liitvormi ID-ga.</w:t>
      </w:r>
    </w:p>
    <w:bookmarkEnd w:id="82"/>
    <w:bookmarkStart w:id="83" w:name="vormi-salvestamine-ja-kinnitamine"/>
    <w:p>
      <w:pPr>
        <w:pStyle w:val="Heading2"/>
      </w:pPr>
      <w:r>
        <w:t xml:space="preserve">Vormi salvestamine ja kinnitamine</w:t>
      </w:r>
    </w:p>
    <w:p>
      <w:pPr>
        <w:pStyle w:val="Compact"/>
        <w:numPr>
          <w:ilvl w:val="0"/>
          <w:numId w:val="1012"/>
        </w:numPr>
      </w:pPr>
      <w:r>
        <w:t xml:space="preserve">Täitke kõik kohustuslikud väljad.</w:t>
      </w:r>
    </w:p>
    <w:p>
      <w:pPr>
        <w:pStyle w:val="Compact"/>
        <w:numPr>
          <w:ilvl w:val="0"/>
          <w:numId w:val="1012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Salvesta mustand</w:t>
      </w:r>
      <w:r>
        <w:t xml:space="preserve"> </w:t>
      </w:r>
      <w:r>
        <w:t xml:space="preserve">— vorm salvestatakse mustandina.</w:t>
      </w:r>
    </w:p>
    <w:p>
      <w:pPr>
        <w:pStyle w:val="Compact"/>
        <w:numPr>
          <w:ilvl w:val="0"/>
          <w:numId w:val="1012"/>
        </w:numPr>
      </w:pPr>
      <w:r>
        <w:t xml:space="preserve">Kontrollige andmed.</w:t>
      </w:r>
    </w:p>
    <w:p>
      <w:pPr>
        <w:pStyle w:val="Compact"/>
        <w:numPr>
          <w:ilvl w:val="0"/>
          <w:numId w:val="1012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Kinnita</w:t>
      </w:r>
      <w:r>
        <w:t xml:space="preserve"> </w:t>
      </w:r>
      <w:r>
        <w:t xml:space="preserve">— vorm muutub avaldatuks.</w:t>
      </w:r>
    </w:p>
    <w:p>
      <w:pPr>
        <w:pStyle w:val="FirstParagraph"/>
      </w:pPr>
      <w:r>
        <w:t xml:space="preserve">Avaldatud vormi ei saa enam muuta. Paranduste tegemiseks tuleb luua uus vorm või pöörduda administraatori poole.</w:t>
      </w:r>
    </w:p>
    <w:bookmarkEnd w:id="83"/>
    <w:bookmarkStart w:id="84" w:name="nipid-1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13"/>
        </w:numPr>
      </w:pPr>
      <w:r>
        <w:t xml:space="preserve">Tee ja kilomeeter seatakse kontrolli toimumuskoha järgi.</w:t>
      </w:r>
    </w:p>
    <w:p>
      <w:pPr>
        <w:pStyle w:val="Compact"/>
        <w:numPr>
          <w:ilvl w:val="0"/>
          <w:numId w:val="1013"/>
        </w:numPr>
      </w:pPr>
      <w:r>
        <w:t xml:space="preserve">Ettevõtte otsing töötab kõige täpsemini Eesti registrikoodiga (8 numbrit).</w:t>
      </w:r>
    </w:p>
    <w:p>
      <w:pPr>
        <w:pStyle w:val="Compact"/>
        <w:numPr>
          <w:ilvl w:val="0"/>
          <w:numId w:val="1013"/>
        </w:numPr>
      </w:pPr>
      <w:r>
        <w:t xml:space="preserve">Kõik alamvormid peavad olema seotud liitvormiga enne kinnitamist.</w:t>
      </w:r>
    </w:p>
    <w:bookmarkEnd w:id="84"/>
    <w:bookmarkStart w:id="85" w:name="tööinspektsiooni-kontrollkaart"/>
    <w:p>
      <w:pPr>
        <w:pStyle w:val="Heading2"/>
      </w:pPr>
      <w:r>
        <w:t xml:space="preserve">Tööinspektsiooni kontrollkaart</w:t>
      </w:r>
    </w:p>
    <w:p>
      <w:pPr>
        <w:pStyle w:val="FirstParagraph"/>
      </w:pPr>
      <w:r>
        <w:t xml:space="preserve">Tööinspektsiooni kontrollkaarti kasutatakse tööinspektsiooni kontrolli andmete fikseerimiseks. Selle abil salvestatakse kontrolli üldandmed, kontrollitud veoliigid ja salvestite tüübid, rikkumised, ettekirjutuse tegemine ning väärteomenetluse info.</w:t>
      </w:r>
    </w:p>
    <w:bookmarkEnd w:id="85"/>
    <w:bookmarkStart w:id="86" w:name="vormi-eesmärk-2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14"/>
        </w:numPr>
      </w:pPr>
      <w:r>
        <w:t xml:space="preserve">Registreerida tööinspektsiooni kontrolli põhiandmed (inspektor, kuupäev, ettevõte, kontrolli liik).</w:t>
      </w:r>
    </w:p>
    <w:p>
      <w:pPr>
        <w:pStyle w:val="Compact"/>
        <w:numPr>
          <w:ilvl w:val="0"/>
          <w:numId w:val="1014"/>
        </w:numPr>
      </w:pPr>
      <w:r>
        <w:t xml:space="preserve">Dokumenteerida kontrollitud veoliigid ja juhtide/sõidukite arv erinevate salvestite tüüpide lõikes.</w:t>
      </w:r>
    </w:p>
    <w:p>
      <w:pPr>
        <w:pStyle w:val="Compact"/>
        <w:numPr>
          <w:ilvl w:val="0"/>
          <w:numId w:val="1014"/>
        </w:numPr>
      </w:pPr>
      <w:r>
        <w:t xml:space="preserve">Märkida, kas on koostatud ettekirjutus.</w:t>
      </w:r>
    </w:p>
    <w:p>
      <w:pPr>
        <w:pStyle w:val="Compact"/>
        <w:numPr>
          <w:ilvl w:val="0"/>
          <w:numId w:val="1014"/>
        </w:numPr>
      </w:pPr>
      <w:r>
        <w:t xml:space="preserve">Salvestada karistatud isiku ja väärteomenetluse andmed.</w:t>
      </w:r>
    </w:p>
    <w:p>
      <w:pPr>
        <w:pStyle w:val="Compact"/>
        <w:numPr>
          <w:ilvl w:val="0"/>
          <w:numId w:val="1014"/>
        </w:numPr>
      </w:pPr>
      <w:r>
        <w:t xml:space="preserve">Lisada kontrolli käigus tuvastatud rikkumised klassifikaatorist.</w:t>
      </w:r>
    </w:p>
    <w:bookmarkEnd w:id="86"/>
    <w:bookmarkStart w:id="87" w:name="menüü-tee-2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Töölaud →</w:t>
      </w:r>
      <w:r>
        <w:t xml:space="preserve"> </w:t>
      </w:r>
      <w:r>
        <w:rPr>
          <w:b/>
          <w:bCs/>
        </w:rPr>
        <w:t xml:space="preserve">Tööinspektsiooni kontrollkaart</w:t>
      </w:r>
      <w:r>
        <w:t xml:space="preserve"> </w:t>
      </w:r>
      <w:r>
        <w:t xml:space="preserve">→ Täida vorm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t xml:space="preserve">Menüü → Kontrollaktid →</w:t>
      </w:r>
      <w:r>
        <w:t xml:space="preserve"> </w:t>
      </w:r>
      <w:r>
        <w:rPr>
          <w:b/>
          <w:bCs/>
        </w:rPr>
        <w:t xml:space="preserve">Tööinspektsiooni kontrollkaart</w:t>
      </w:r>
    </w:p>
    <w:bookmarkEnd w:id="87"/>
    <w:bookmarkStart w:id="93" w:name="vormi-osad-ja-väljad"/>
    <w:p>
      <w:pPr>
        <w:pStyle w:val="Heading2"/>
      </w:pPr>
      <w:r>
        <w:t xml:space="preserve">Vormi osad ja väljad</w:t>
      </w:r>
    </w:p>
    <w:p>
      <w:pPr>
        <w:pStyle w:val="FirstParagraph"/>
      </w:pPr>
      <w:r>
        <w:t xml:space="preserve">Vorm koosneb mitmest kaardist. Kui välja juures on täht</w:t>
      </w:r>
      <w:r>
        <w:t xml:space="preserve"> </w:t>
      </w:r>
      <w:r>
        <w:rPr>
          <w:rStyle w:val="VerbatimChar"/>
        </w:rPr>
        <w:t xml:space="preserve">*</w:t>
      </w:r>
      <w:r>
        <w:t xml:space="preserve">, on see kohustuslik.</w:t>
      </w:r>
    </w:p>
    <w:bookmarkStart w:id="88" w:name="üldandmed"/>
    <w:p>
      <w:pPr>
        <w:pStyle w:val="Heading3"/>
      </w:pPr>
      <w:r>
        <w:t xml:space="preserve">1. Üldandmed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läbiviimise eest vastutav isik (</w:t>
            </w:r>
            <w:r>
              <w:rPr>
                <w:rStyle w:val="VerbatimChar"/>
              </w:rPr>
              <w:t xml:space="preserve">inspectorName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kuupäev (</w:t>
            </w:r>
            <w:r>
              <w:rPr>
                <w:rStyle w:val="VerbatimChar"/>
              </w:rPr>
              <w:t xml:space="preserve">inspectionDate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Kuupäev, ei tohi olla tulevikus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liik (</w:t>
            </w:r>
            <w:r>
              <w:rPr>
                <w:rStyle w:val="VerbatimChar"/>
              </w:rPr>
              <w:t xml:space="preserve">inspectionType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 sõitjate vedu või veose vedu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Ettevõtte nimi (</w:t>
            </w:r>
            <w:r>
              <w:rPr>
                <w:rStyle w:val="VerbatimChar"/>
              </w:rPr>
              <w:t xml:space="preserve">companyName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300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Registrikood (</w:t>
            </w:r>
            <w:r>
              <w:rPr>
                <w:rStyle w:val="VerbatimChar"/>
              </w:rPr>
              <w:t xml:space="preserve">companyRegCode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20 tähemärki</w:t>
            </w:r>
          </w:p>
        </w:tc>
      </w:tr>
    </w:tbl>
    <w:bookmarkEnd w:id="88"/>
    <w:bookmarkStart w:id="89" w:name="kontrollimised"/>
    <w:p>
      <w:pPr>
        <w:pStyle w:val="Heading3"/>
      </w:pPr>
      <w:r>
        <w:t xml:space="preserve">2. Kontrollimised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Sõidukite arv (</w:t>
            </w:r>
            <w:r>
              <w:rPr>
                <w:rStyle w:val="VerbatimChar"/>
              </w:rPr>
              <w:t xml:space="preserve">vehicleCount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Ainult numbrid, max 5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Kontrollitud juhtide arv (</w:t>
            </w:r>
            <w:r>
              <w:rPr>
                <w:rStyle w:val="VerbatimChar"/>
              </w:rPr>
              <w:t xml:space="preserve">totalDriversCount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Ainult numbrid, max 5 tähemärki</w:t>
            </w:r>
          </w:p>
        </w:tc>
      </w:tr>
    </w:tbl>
    <w:p>
      <w:pPr>
        <w:pStyle w:val="BodyText"/>
      </w:pPr>
      <w:r>
        <w:t xml:space="preserve">Kontrollimiste maatriksis saab lisada ridu erinevate veoliikide kohta. Iga rea kohta täidetakse järgmised arvulised väljad:</w:t>
      </w:r>
    </w:p>
    <w:p>
      <w:pPr>
        <w:pStyle w:val="Compact"/>
        <w:numPr>
          <w:ilvl w:val="0"/>
          <w:numId w:val="1015"/>
        </w:numPr>
      </w:pPr>
      <w:r>
        <w:t xml:space="preserve">Veoliik (</w:t>
      </w:r>
      <w:r>
        <w:rPr>
          <w:rStyle w:val="VerbatimChar"/>
        </w:rPr>
        <w:t xml:space="preserve">transportClass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Analoogsalvestiga juhid (</w:t>
      </w:r>
      <w:r>
        <w:rPr>
          <w:rStyle w:val="VerbatimChar"/>
        </w:rPr>
        <w:t xml:space="preserve">analogRecorderDrivers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Digitaalsalvestiga juhid (</w:t>
      </w:r>
      <w:r>
        <w:rPr>
          <w:rStyle w:val="VerbatimChar"/>
        </w:rPr>
        <w:t xml:space="preserve">digitalRecorderDrivers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Nutisalvestiga juhid (</w:t>
      </w:r>
      <w:r>
        <w:rPr>
          <w:rStyle w:val="VerbatimChar"/>
        </w:rPr>
        <w:t xml:space="preserve">smartRecorderDrivers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Analoogsalvestiga tööpäevad (</w:t>
      </w:r>
      <w:r>
        <w:rPr>
          <w:rStyle w:val="VerbatimChar"/>
        </w:rPr>
        <w:t xml:space="preserve">analogRecorderWorkDays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Digitaalsalvestiga tööpäevad (</w:t>
      </w:r>
      <w:r>
        <w:rPr>
          <w:rStyle w:val="VerbatimChar"/>
        </w:rPr>
        <w:t xml:space="preserve">digitalRecorderWorkDays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Nutisalvestiga tööpäevad (</w:t>
      </w:r>
      <w:r>
        <w:rPr>
          <w:rStyle w:val="VerbatimChar"/>
        </w:rPr>
        <w:t xml:space="preserve">smartRecorderWorkDays</w:t>
      </w:r>
      <w:r>
        <w:t xml:space="preserve">)</w:t>
      </w:r>
    </w:p>
    <w:bookmarkEnd w:id="89"/>
    <w:bookmarkStart w:id="90" w:name="ettekirjutus"/>
    <w:p>
      <w:pPr>
        <w:pStyle w:val="Heading3"/>
      </w:pPr>
      <w:r>
        <w:t xml:space="preserve">3. Ettekirjutus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Ettekirjutus koostatud (</w:t>
            </w:r>
            <w:r>
              <w:rPr>
                <w:rStyle w:val="VerbatimChar"/>
              </w:rPr>
              <w:t xml:space="preserve">prescriptionComposed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Märkeruut</w:t>
            </w:r>
          </w:p>
        </w:tc>
      </w:tr>
    </w:tbl>
    <w:bookmarkEnd w:id="90"/>
    <w:bookmarkStart w:id="91" w:name="väärteomenetlus"/>
    <w:p>
      <w:pPr>
        <w:pStyle w:val="Heading3"/>
      </w:pPr>
      <w:r>
        <w:t xml:space="preserve">4. Väärteomenetlus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Karistatud isiku isikukood (</w:t>
            </w:r>
            <w:r>
              <w:rPr>
                <w:rStyle w:val="VerbatimChar"/>
              </w:rPr>
              <w:t xml:space="preserve">punishedPersonIdCode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Karistatud isiku eesnimi (</w:t>
            </w:r>
            <w:r>
              <w:rPr>
                <w:rStyle w:val="VerbatimChar"/>
              </w:rPr>
              <w:t xml:space="preserve">punishedPersonFirstName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Karistatud isiku perekonnanimi (</w:t>
            </w:r>
            <w:r>
              <w:rPr>
                <w:rStyle w:val="VerbatimChar"/>
              </w:rPr>
              <w:t xml:space="preserve">punishedPersonLastName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Väärteomenetluse viitenumber (</w:t>
            </w:r>
            <w:r>
              <w:rPr>
                <w:rStyle w:val="VerbatimChar"/>
              </w:rPr>
              <w:t xml:space="preserve">proceedingReferenceNumber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50 tähemärki</w:t>
            </w:r>
          </w:p>
        </w:tc>
      </w:tr>
    </w:tbl>
    <w:bookmarkEnd w:id="91"/>
    <w:bookmarkStart w:id="92" w:name="rikkumised"/>
    <w:p>
      <w:pPr>
        <w:pStyle w:val="Heading3"/>
      </w:pPr>
      <w:r>
        <w:t xml:space="preserve">5. Rikkumised</w:t>
      </w:r>
    </w:p>
    <w:p>
      <w:pPr>
        <w:pStyle w:val="FirstParagraph"/>
      </w:pPr>
      <w:r>
        <w:t xml:space="preserve">Rikkumisi saab lisada nupuga</w:t>
      </w:r>
      <w:r>
        <w:t xml:space="preserve"> </w:t>
      </w:r>
      <w:r>
        <w:rPr>
          <w:b/>
          <w:bCs/>
        </w:rPr>
        <w:t xml:space="preserve">Lisa rikkumine</w:t>
      </w:r>
      <w:r>
        <w:t xml:space="preserve">. Avanevas valikus saab valida rikkumise õigusliku aluse, liigi ja koodi. Iga rikkumise juurde määratakse kogus. Rikkumised pole vormi salvestamiseks kohustuslikud, kuid neid peetakse vajalikuks riskihindamise jaoks.</w:t>
      </w:r>
    </w:p>
    <w:bookmarkEnd w:id="92"/>
    <w:bookmarkEnd w:id="93"/>
    <w:bookmarkStart w:id="94" w:name="vormi-salvestamine-ja-kinnitamine-1"/>
    <w:p>
      <w:pPr>
        <w:pStyle w:val="Heading2"/>
      </w:pPr>
      <w:r>
        <w:t xml:space="preserve">Vormi salvestamine ja kinnitamine</w:t>
      </w:r>
    </w:p>
    <w:p>
      <w:pPr>
        <w:pStyle w:val="Compact"/>
        <w:numPr>
          <w:ilvl w:val="0"/>
          <w:numId w:val="1016"/>
        </w:numPr>
      </w:pPr>
      <w:r>
        <w:t xml:space="preserve">Täitke kõik kohustuslikud väljad.</w:t>
      </w:r>
    </w:p>
    <w:p>
      <w:pPr>
        <w:pStyle w:val="Compact"/>
        <w:numPr>
          <w:ilvl w:val="0"/>
          <w:numId w:val="1016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Salvesta</w:t>
      </w:r>
      <w:r>
        <w:t xml:space="preserve"> </w:t>
      </w:r>
      <w:r>
        <w:t xml:space="preserve">— vorm salvestatakse mustandina.</w:t>
      </w:r>
    </w:p>
    <w:p>
      <w:pPr>
        <w:pStyle w:val="Compact"/>
        <w:numPr>
          <w:ilvl w:val="0"/>
          <w:numId w:val="1016"/>
        </w:numPr>
      </w:pPr>
      <w:r>
        <w:t xml:space="preserve">Kontrollige andmed.</w:t>
      </w:r>
    </w:p>
    <w:p>
      <w:pPr>
        <w:pStyle w:val="Compact"/>
        <w:numPr>
          <w:ilvl w:val="0"/>
          <w:numId w:val="1016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Kinnita</w:t>
      </w:r>
      <w:r>
        <w:t xml:space="preserve"> </w:t>
      </w:r>
      <w:r>
        <w:t xml:space="preserve">— vorm muutub lõplikuks.</w:t>
      </w:r>
    </w:p>
    <w:p>
      <w:pPr>
        <w:pStyle w:val="FirstParagraph"/>
      </w:pPr>
      <w:r>
        <w:t xml:space="preserve">Rikkumistega akti puhul toimub kinnitamine e-toimiku kaudu, mitte otse vormi vaates.</w:t>
      </w:r>
    </w:p>
    <w:bookmarkEnd w:id="94"/>
    <w:bookmarkStart w:id="95" w:name="nipid-2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17"/>
        </w:numPr>
      </w:pPr>
      <w:r>
        <w:t xml:space="preserve">Kontrolli kuupäev ei tohi jääda tulevikku.</w:t>
      </w:r>
    </w:p>
    <w:p>
      <w:pPr>
        <w:pStyle w:val="Compact"/>
        <w:numPr>
          <w:ilvl w:val="0"/>
          <w:numId w:val="1017"/>
        </w:numPr>
      </w:pPr>
      <w:r>
        <w:t xml:space="preserve">Sõidukite arv ja kontrollitud juhtide arv aktsepteerivad ainult numbreid.</w:t>
      </w:r>
    </w:p>
    <w:p>
      <w:pPr>
        <w:pStyle w:val="Compact"/>
        <w:numPr>
          <w:ilvl w:val="0"/>
          <w:numId w:val="1017"/>
        </w:numPr>
      </w:pPr>
      <w:r>
        <w:t xml:space="preserve">Ühte veoliiki saab kontrollimiste maatriksisse lisada ainult ühe korra.</w:t>
      </w:r>
    </w:p>
    <w:p>
      <w:pPr>
        <w:pStyle w:val="Compact"/>
        <w:numPr>
          <w:ilvl w:val="0"/>
          <w:numId w:val="1017"/>
        </w:numPr>
      </w:pPr>
      <w:r>
        <w:t xml:space="preserve">Märkige ettekirjutus koostatuks, kui see on tehtud.</w:t>
      </w:r>
    </w:p>
    <w:p>
      <w:pPr>
        <w:pStyle w:val="Compact"/>
        <w:numPr>
          <w:ilvl w:val="0"/>
          <w:numId w:val="1017"/>
        </w:numPr>
      </w:pPr>
      <w:r>
        <w:t xml:space="preserve">Kasutage rikkumiste lisamiseks rikkumiste valijat, et vältida vaba teksti sisestamist.</w:t>
      </w:r>
    </w:p>
    <w:bookmarkEnd w:id="95"/>
    <w:bookmarkStart w:id="96" w:name="tehniline-kontroll"/>
    <w:p>
      <w:pPr>
        <w:pStyle w:val="Heading2"/>
      </w:pPr>
      <w:r>
        <w:t xml:space="preserve">Tehniline kontroll</w:t>
      </w:r>
    </w:p>
    <w:p>
      <w:pPr>
        <w:pStyle w:val="FirstParagraph"/>
      </w:pPr>
      <w:r>
        <w:t xml:space="preserve">Tehnilise kontrolli vormiga fikseeritakse sõiduki või haagise tehnonõuetele vastavuse kontrolli tulemused. Vormil on kaks varianti:</w:t>
      </w:r>
      <w:r>
        <w:t xml:space="preserve"> </w:t>
      </w:r>
      <w:r>
        <w:rPr>
          <w:b/>
          <w:bCs/>
        </w:rPr>
        <w:t xml:space="preserve">mootorsõiduki</w:t>
      </w:r>
      <w:r>
        <w:t xml:space="preserve"> </w:t>
      </w:r>
      <w:r>
        <w:t xml:space="preserve">ja</w:t>
      </w:r>
      <w:r>
        <w:t xml:space="preserve"> </w:t>
      </w:r>
      <w:r>
        <w:rPr>
          <w:b/>
          <w:bCs/>
        </w:rPr>
        <w:t xml:space="preserve">haagise</w:t>
      </w:r>
      <w:r>
        <w:t xml:space="preserve"> </w:t>
      </w:r>
      <w:r>
        <w:t xml:space="preserve">kontroll.</w:t>
      </w:r>
    </w:p>
    <w:bookmarkEnd w:id="96"/>
    <w:bookmarkStart w:id="97" w:name="menüü-tee-3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Töölaud →</w:t>
      </w:r>
      <w:r>
        <w:t xml:space="preserve"> </w:t>
      </w:r>
      <w:r>
        <w:rPr>
          <w:b/>
          <w:bCs/>
        </w:rPr>
        <w:t xml:space="preserve">Kontrollaktid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Tehniline kontroll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t xml:space="preserve">Liitvorm →</w:t>
      </w:r>
      <w:r>
        <w:t xml:space="preserve"> </w:t>
      </w:r>
      <w:r>
        <w:rPr>
          <w:b/>
          <w:bCs/>
        </w:rPr>
        <w:t xml:space="preserve">Tehniline kontroll — sõiduk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Tehniline kontroll — haagis</w:t>
      </w:r>
    </w:p>
    <w:bookmarkEnd w:id="97"/>
    <w:bookmarkStart w:id="98" w:name="vormi-eesmärk-3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18"/>
        </w:numPr>
      </w:pPr>
      <w:r>
        <w:t xml:space="preserve">Märkida iga kontrollitava osa/sõlme seisund (kontrollitud, ei vasta nõuetele, ei kontrollitud).</w:t>
      </w:r>
    </w:p>
    <w:p>
      <w:pPr>
        <w:pStyle w:val="Compact"/>
        <w:numPr>
          <w:ilvl w:val="0"/>
          <w:numId w:val="1018"/>
        </w:numPr>
      </w:pPr>
      <w:r>
        <w:t xml:space="preserve">Fikseerida leitud rikked ja nende raskusastmed.</w:t>
      </w:r>
    </w:p>
    <w:p>
      <w:pPr>
        <w:pStyle w:val="Compact"/>
        <w:numPr>
          <w:ilvl w:val="0"/>
          <w:numId w:val="1018"/>
        </w:numPr>
      </w:pPr>
      <w:r>
        <w:t xml:space="preserve">Määrata kontrolli tulemus ning vajadusel menetluste ja rikkumiste andmed.</w:t>
      </w:r>
    </w:p>
    <w:p>
      <w:pPr>
        <w:pStyle w:val="Compact"/>
        <w:numPr>
          <w:ilvl w:val="0"/>
          <w:numId w:val="1018"/>
        </w:numPr>
      </w:pPr>
      <w:r>
        <w:t xml:space="preserve">Siduda tulemused liitvormiga.</w:t>
      </w:r>
    </w:p>
    <w:bookmarkEnd w:id="98"/>
    <w:bookmarkStart w:id="99" w:name="sõiduki-ja-haagise-variandi-erinevus"/>
    <w:p>
      <w:pPr>
        <w:pStyle w:val="Heading2"/>
      </w:pPr>
      <w:r>
        <w:t xml:space="preserve">Sõiduki ja haagise variandi erinevus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Omadus</w:t>
            </w:r>
          </w:p>
        </w:tc>
        <w:tc>
          <w:tcPr/>
          <w:p>
            <w:pPr>
              <w:pStyle w:val="Compact"/>
            </w:pPr>
            <w:r>
              <w:t xml:space="preserve">Mootorsõiduk</w:t>
            </w:r>
          </w:p>
        </w:tc>
        <w:tc>
          <w:tcPr/>
          <w:p>
            <w:pPr>
              <w:pStyle w:val="Compact"/>
            </w:pPr>
            <w:r>
              <w:t xml:space="preserve">Haagis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Osade nimekiri</w:t>
            </w:r>
          </w:p>
        </w:tc>
        <w:tc>
          <w:tcPr/>
          <w:p>
            <w:pPr>
              <w:pStyle w:val="Compact"/>
            </w:pPr>
            <w:r>
              <w:t xml:space="preserve">Täielik nimekiri</w:t>
            </w:r>
          </w:p>
        </w:tc>
        <w:tc>
          <w:tcPr/>
          <w:p>
            <w:pPr>
              <w:pStyle w:val="Compact"/>
            </w:pPr>
            <w:r>
              <w:t xml:space="preserve">Välistatud osad:</w:t>
            </w:r>
            <w:r>
              <w:t xml:space="preserve"> </w:t>
            </w:r>
            <w:r>
              <w:rPr>
                <w:rStyle w:val="VerbatimChar"/>
              </w:rPr>
              <w:t xml:space="preserve">CAA_2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CAA_3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CAA_7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CAA_9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Rikkumiste valik</w:t>
            </w:r>
          </w:p>
        </w:tc>
        <w:tc>
          <w:tcPr/>
          <w:p>
            <w:pPr>
              <w:pStyle w:val="Compact"/>
            </w:pPr>
            <w:r>
              <w:t xml:space="preserve">Kõik EU rikkumised</w:t>
            </w:r>
          </w:p>
        </w:tc>
        <w:tc>
          <w:tcPr/>
          <w:p>
            <w:pPr>
              <w:pStyle w:val="Compact"/>
            </w:pPr>
            <w:r>
              <w:t xml:space="preserve">Välistatud koodid:</w:t>
            </w:r>
            <w:r>
              <w:t xml:space="preserve"> </w:t>
            </w:r>
            <w:r>
              <w:rPr>
                <w:rStyle w:val="VerbatimChar"/>
              </w:rPr>
              <w:t xml:space="preserve">MSI203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MSI204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VSI847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Päis</w:t>
            </w:r>
          </w:p>
        </w:tc>
        <w:tc>
          <w:tcPr/>
          <w:p>
            <w:pPr>
              <w:pStyle w:val="Compact"/>
            </w:pPr>
            <w:r>
              <w:t xml:space="preserve">Mootorsõiduki tehnonõuetele vastavuse kontrollvorm</w:t>
            </w:r>
          </w:p>
        </w:tc>
        <w:tc>
          <w:tcPr/>
          <w:p>
            <w:pPr>
              <w:pStyle w:val="Compact"/>
            </w:pPr>
            <w:r>
              <w:t xml:space="preserve">Haagise tehnonõuetele vastavuse kontrollvorm</w:t>
            </w:r>
          </w:p>
        </w:tc>
      </w:tr>
    </w:tbl>
    <w:bookmarkEnd w:id="99"/>
    <w:bookmarkStart w:id="107" w:name="vormi-osad-ja-väljad-1"/>
    <w:p>
      <w:pPr>
        <w:pStyle w:val="Heading2"/>
      </w:pPr>
      <w:r>
        <w:t xml:space="preserve">Vormi osad ja väljad</w:t>
      </w:r>
    </w:p>
    <w:bookmarkStart w:id="100" w:name="Xadf2148a796272e26db40fc2d58423cfddeb8fe"/>
    <w:p>
      <w:pPr>
        <w:pStyle w:val="Heading3"/>
      </w:pPr>
      <w:r>
        <w:t xml:space="preserve">1. Sõiduki kontrollitavate osade ja sõlmede nimekiri</w:t>
      </w:r>
    </w:p>
    <w:p>
      <w:pPr>
        <w:pStyle w:val="FirstParagraph"/>
      </w:pPr>
      <w:r>
        <w:t xml:space="preserve">Iga osa/sõlm reana. Iga rea olekut saab määrata: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Ei kontrollitud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Kontrollitud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Ei vasta nõuetele</w:t>
      </w:r>
    </w:p>
    <w:p>
      <w:pPr>
        <w:pStyle w:val="FirstParagraph"/>
      </w:pPr>
      <w:r>
        <w:t xml:space="preserve">Valides</w:t>
      </w:r>
      <w:r>
        <w:t xml:space="preserve"> </w:t>
      </w:r>
      <w:r>
        <w:rPr>
          <w:b/>
          <w:bCs/>
        </w:rPr>
        <w:t xml:space="preserve">Ei vasta nõuetele</w:t>
      </w:r>
      <w:r>
        <w:t xml:space="preserve">, avaneb rikete valiku modaalaken.</w:t>
      </w:r>
    </w:p>
    <w:bookmarkEnd w:id="100"/>
    <w:bookmarkStart w:id="101" w:name="tuvastatud-rikked"/>
    <w:p>
      <w:pPr>
        <w:pStyle w:val="Heading3"/>
      </w:pPr>
      <w:r>
        <w:t xml:space="preserve">2. Tuvastatud rikked</w:t>
      </w:r>
    </w:p>
    <w:p>
      <w:pPr>
        <w:pStyle w:val="FirstParagraph"/>
      </w:pPr>
      <w:r>
        <w:t xml:space="preserve">Tabelis kuvatakse osa/sõlm, rike ja raskusaste. Rikked jagunevad raskusastmeteks: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OV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EOV</w:t>
      </w:r>
    </w:p>
    <w:p>
      <w:pPr>
        <w:pStyle w:val="FirstParagraph"/>
      </w:pPr>
      <w:r>
        <w:t xml:space="preserve">Raskete rikkete (</w:t>
      </w:r>
      <w:r>
        <w:rPr>
          <w:rStyle w:val="VerbatimChar"/>
        </w:rPr>
        <w:t xml:space="preserve">OV</w:t>
      </w:r>
      <w:r>
        <w:t xml:space="preserve">,</w:t>
      </w:r>
      <w:r>
        <w:t xml:space="preserve"> </w:t>
      </w:r>
      <w:r>
        <w:rPr>
          <w:rStyle w:val="VerbatimChar"/>
        </w:rPr>
        <w:t xml:space="preserve">EOV</w:t>
      </w:r>
      <w:r>
        <w:t xml:space="preserve">) alusel arvutab süsteem kontrolli tulemuse automaatselt ümber.</w:t>
      </w:r>
    </w:p>
    <w:bookmarkEnd w:id="101"/>
    <w:bookmarkStart w:id="102" w:name="kontrolli-tulemus"/>
    <w:p>
      <w:pPr>
        <w:pStyle w:val="Heading3"/>
      </w:pPr>
      <w:r>
        <w:t xml:space="preserve">3. Kontrolli tulemus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Kontrolli tulemus</w:t>
            </w:r>
          </w:p>
        </w:tc>
        <w:tc>
          <w:tcPr/>
          <w:p>
            <w:pPr>
              <w:pStyle w:val="Compact"/>
            </w:pPr>
            <w:r>
              <w:t xml:space="preserve">Valik: Tehniliselt korras / Suunatud erakorralisele tehnoülevaatusele / Suunatud erakorralisele tehnoülevaatusele liiklusregistri andmete täpsustamiseks Transpordiametis / Sõidukeeld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Autovedu on katkestatud</w:t>
            </w:r>
          </w:p>
        </w:tc>
        <w:tc>
          <w:tcPr/>
          <w:p>
            <w:pPr>
              <w:pStyle w:val="Compact"/>
            </w:pPr>
            <w:r>
              <w:t xml:space="preserve">Kuvatakse, kui tulemus on</w:t>
            </w:r>
            <w:r>
              <w:t xml:space="preserve"> </w:t>
            </w:r>
            <w:r>
              <w:rPr>
                <w:i/>
                <w:iCs/>
              </w:rPr>
              <w:t xml:space="preserve">Sõidukeeld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Transpordiameti täpsustus</w:t>
            </w:r>
          </w:p>
        </w:tc>
        <w:tc>
          <w:tcPr/>
          <w:p>
            <w:pPr>
              <w:pStyle w:val="Compact"/>
            </w:pPr>
            <w:r>
              <w:t xml:space="preserve">Kuvatakse erakorralise ülevaatuse TA variandi korral: registreerimisnumber, VIN/TIN, telgede arv, istekohtade arv, omavoliline ümberehitus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Menetluse liik</w:t>
            </w:r>
          </w:p>
        </w:tc>
        <w:tc>
          <w:tcPr/>
          <w:p>
            <w:pPr>
              <w:pStyle w:val="Compact"/>
            </w:pPr>
            <w:r>
              <w:t xml:space="preserve">Lühimenetlus / Kiirmenetlus / Üldmenetlus (kuvatakse, kui tulemus pole</w:t>
            </w:r>
            <w:r>
              <w:t xml:space="preserve"> </w:t>
            </w:r>
            <w:r>
              <w:rPr>
                <w:i/>
                <w:iCs/>
              </w:rPr>
              <w:t xml:space="preserve">Tehniliselt korras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Menetluse viitenumber</w:t>
            </w:r>
          </w:p>
        </w:tc>
        <w:tc>
          <w:tcPr/>
          <w:p>
            <w:pPr>
              <w:pStyle w:val="Compact"/>
            </w:pPr>
            <w:r>
              <w:t xml:space="preserve">Vaba tekst, kuvatakse menetluse liigi valikul</w:t>
            </w:r>
          </w:p>
        </w:tc>
      </w:tr>
    </w:tbl>
    <w:bookmarkEnd w:id="102"/>
    <w:bookmarkStart w:id="103" w:name="märkused"/>
    <w:p>
      <w:pPr>
        <w:pStyle w:val="Heading3"/>
      </w:pPr>
      <w:r>
        <w:t xml:space="preserve">4. Märkused</w:t>
      </w:r>
    </w:p>
    <w:p>
      <w:pPr>
        <w:pStyle w:val="Compact"/>
        <w:numPr>
          <w:ilvl w:val="0"/>
          <w:numId w:val="1021"/>
        </w:numPr>
      </w:pPr>
      <w:r>
        <w:t xml:space="preserve">Väli:</w:t>
      </w:r>
      <w:r>
        <w:t xml:space="preserve"> </w:t>
      </w:r>
      <w:r>
        <w:rPr>
          <w:b/>
          <w:bCs/>
        </w:rPr>
        <w:t xml:space="preserve">Märkused</w:t>
      </w:r>
    </w:p>
    <w:p>
      <w:pPr>
        <w:pStyle w:val="Compact"/>
        <w:numPr>
          <w:ilvl w:val="0"/>
          <w:numId w:val="1021"/>
        </w:numPr>
      </w:pPr>
      <w:r>
        <w:t xml:space="preserve">Max 2000 tähemärki.</w:t>
      </w:r>
    </w:p>
    <w:p>
      <w:pPr>
        <w:pStyle w:val="Compact"/>
        <w:numPr>
          <w:ilvl w:val="0"/>
          <w:numId w:val="1021"/>
        </w:numPr>
      </w:pPr>
      <w:r>
        <w:t xml:space="preserve">Rikkete valimisel lisatakse märkustesse automaatselt rida:</w:t>
      </w:r>
      <w:r>
        <w:t xml:space="preserve"> </w:t>
      </w:r>
      <w:r>
        <w:rPr>
          <w:rStyle w:val="VerbatimChar"/>
        </w:rPr>
        <w:t xml:space="preserve">&lt;rike&gt; – &lt;raskusaste&gt;</w:t>
      </w:r>
      <w:r>
        <w:t xml:space="preserve">.</w:t>
      </w:r>
    </w:p>
    <w:bookmarkEnd w:id="103"/>
    <w:bookmarkStart w:id="104" w:name="raske-rikkumise-tuvastamine"/>
    <w:p>
      <w:pPr>
        <w:pStyle w:val="Heading3"/>
      </w:pPr>
      <w:r>
        <w:t xml:space="preserve">5. Raske rikkumise tuvastamine</w:t>
      </w:r>
    </w:p>
    <w:p>
      <w:pPr>
        <w:pStyle w:val="FirstParagraph"/>
      </w:pPr>
      <w:r>
        <w:t xml:space="preserve">Kuvatakse, kui tulemus pole</w:t>
      </w:r>
      <w:r>
        <w:t xml:space="preserve"> </w:t>
      </w:r>
      <w:r>
        <w:rPr>
          <w:i/>
          <w:iCs/>
        </w:rPr>
        <w:t xml:space="preserve">Tehniliselt korras</w:t>
      </w:r>
      <w:r>
        <w:t xml:space="preserve">. Võimalik märgata EU määrusest tulenevaid raskeid rikkumisi kategooriates</w:t>
      </w:r>
      <w:r>
        <w:t xml:space="preserve"> </w:t>
      </w:r>
      <w:r>
        <w:rPr>
          <w:b/>
          <w:bCs/>
        </w:rPr>
        <w:t xml:space="preserve">MSI</w:t>
      </w:r>
      <w:r>
        <w:t xml:space="preserve">,</w:t>
      </w:r>
      <w:r>
        <w:t xml:space="preserve"> </w:t>
      </w:r>
      <w:r>
        <w:rPr>
          <w:b/>
          <w:bCs/>
        </w:rPr>
        <w:t xml:space="preserve">VSI</w:t>
      </w:r>
      <w:r>
        <w:t xml:space="preserve"> </w:t>
      </w:r>
      <w:r>
        <w:t xml:space="preserve">ja</w:t>
      </w:r>
      <w:r>
        <w:t xml:space="preserve"> </w:t>
      </w:r>
      <w:r>
        <w:rPr>
          <w:b/>
          <w:bCs/>
        </w:rPr>
        <w:t xml:space="preserve">SI</w:t>
      </w:r>
      <w:r>
        <w:t xml:space="preserve">.</w:t>
      </w:r>
    </w:p>
    <w:bookmarkEnd w:id="104"/>
    <w:bookmarkStart w:id="105" w:name="manused"/>
    <w:p>
      <w:pPr>
        <w:pStyle w:val="Heading3"/>
      </w:pPr>
      <w:r>
        <w:t xml:space="preserve">6. Manused</w:t>
      </w:r>
    </w:p>
    <w:p>
      <w:pPr>
        <w:pStyle w:val="FirstParagraph"/>
      </w:pPr>
      <w:r>
        <w:t xml:space="preserve">Vormi number olemasolul saab lisada faile.</w:t>
      </w:r>
    </w:p>
    <w:bookmarkEnd w:id="105"/>
    <w:bookmarkStart w:id="106" w:name="x-tee-andmed"/>
    <w:p>
      <w:pPr>
        <w:pStyle w:val="Heading3"/>
      </w:pPr>
      <w:r>
        <w:t xml:space="preserve">7. X-tee andmed</w:t>
      </w:r>
    </w:p>
    <w:p>
      <w:pPr>
        <w:pStyle w:val="FirstParagraph"/>
      </w:pPr>
      <w:r>
        <w:t xml:space="preserve">Kuvatakse pärast salvestamist (mitte mustandis). Administraator saab täita: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Erakorraline tehnoülevaatus läbitud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Jõustunud otsus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Menetluse lõpetamise alus</w:t>
      </w:r>
    </w:p>
    <w:bookmarkEnd w:id="106"/>
    <w:bookmarkEnd w:id="107"/>
    <w:bookmarkStart w:id="108" w:name="kohustuslikud-väljad-1"/>
    <w:p>
      <w:pPr>
        <w:pStyle w:val="Heading2"/>
      </w:pPr>
      <w:r>
        <w:t xml:space="preserve">Kohustuslikud väljad</w:t>
      </w:r>
    </w:p>
    <w:p>
      <w:pPr>
        <w:pStyle w:val="FirstParagraph"/>
      </w:pPr>
      <w:r>
        <w:t xml:space="preserve">Vormis on üks tingimuslikult kohustuslik väli: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Tingimus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Menetluse viitenumber</w:t>
            </w:r>
          </w:p>
        </w:tc>
        <w:tc>
          <w:tcPr/>
          <w:p>
            <w:pPr>
              <w:pStyle w:val="Compact"/>
            </w:pPr>
            <w:r>
              <w:t xml:space="preserve">Kohustuslik, kui on valitud</w:t>
            </w:r>
            <w:r>
              <w:t xml:space="preserve"> </w:t>
            </w:r>
            <w:r>
              <w:rPr>
                <w:b/>
                <w:bCs/>
              </w:rPr>
              <w:t xml:space="preserve">Menetluse liik</w:t>
            </w:r>
          </w:p>
        </w:tc>
      </w:tr>
    </w:tbl>
    <w:p>
      <w:pPr>
        <w:pStyle w:val="BodyText"/>
      </w:pPr>
      <w:r>
        <w:t xml:space="preserve">Muud väljad ei ole vormilt otseselt kohustuslikud, kuid kontrolli tulemuse ja rikkumiste loogika võib nõuda teatud valikute täitmist.</w:t>
      </w:r>
    </w:p>
    <w:bookmarkEnd w:id="108"/>
    <w:bookmarkStart w:id="109" w:name="rikete-valimine-ja-osade-kokkuvõte"/>
    <w:p>
      <w:pPr>
        <w:pStyle w:val="Heading2"/>
      </w:pPr>
      <w:r>
        <w:t xml:space="preserve">Rikete valimine ja osade kokkuvõte</w:t>
      </w:r>
    </w:p>
    <w:p>
      <w:pPr>
        <w:pStyle w:val="Compact"/>
        <w:numPr>
          <w:ilvl w:val="0"/>
          <w:numId w:val="1023"/>
        </w:numPr>
      </w:pPr>
      <w:r>
        <w:t xml:space="preserve">Osade tabelis klõpsake rea olekuks</w:t>
      </w:r>
      <w:r>
        <w:t xml:space="preserve"> </w:t>
      </w:r>
      <w:r>
        <w:rPr>
          <w:b/>
          <w:bCs/>
        </w:rPr>
        <w:t xml:space="preserve">Ei vasta nõuetele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Valige avanenud aknas üks või mitu riket.</w:t>
      </w:r>
    </w:p>
    <w:p>
      <w:pPr>
        <w:pStyle w:val="Compact"/>
        <w:numPr>
          <w:ilvl w:val="0"/>
          <w:numId w:val="1023"/>
        </w:numPr>
      </w:pPr>
      <w:r>
        <w:t xml:space="preserve">Määrake iga rikke jaoks raskusaste (</w:t>
      </w:r>
      <w:r>
        <w:rPr>
          <w:rStyle w:val="VerbatimChar"/>
        </w:rPr>
        <w:t xml:space="preserve">VO</w:t>
      </w:r>
      <w:r>
        <w:t xml:space="preserve">,</w:t>
      </w:r>
      <w:r>
        <w:t xml:space="preserve"> </w:t>
      </w:r>
      <w:r>
        <w:rPr>
          <w:rStyle w:val="VerbatimChar"/>
        </w:rPr>
        <w:t xml:space="preserve">OV</w:t>
      </w:r>
      <w:r>
        <w:t xml:space="preserve"> </w:t>
      </w:r>
      <w:r>
        <w:t xml:space="preserve">või</w:t>
      </w:r>
      <w:r>
        <w:t xml:space="preserve"> </w:t>
      </w:r>
      <w:r>
        <w:rPr>
          <w:rStyle w:val="VerbatimChar"/>
        </w:rPr>
        <w:t xml:space="preserve">EOV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Kinnitage valikud — rikked ilmuvad</w:t>
      </w:r>
      <w:r>
        <w:t xml:space="preserve"> </w:t>
      </w:r>
      <w:r>
        <w:rPr>
          <w:b/>
          <w:bCs/>
        </w:rPr>
        <w:t xml:space="preserve">Tuvastatud rikked</w:t>
      </w:r>
      <w:r>
        <w:t xml:space="preserve"> </w:t>
      </w:r>
      <w:r>
        <w:t xml:space="preserve">tabelisse ja osa olekuks jääb</w:t>
      </w:r>
      <w:r>
        <w:t xml:space="preserve"> </w:t>
      </w:r>
      <w:r>
        <w:rPr>
          <w:i/>
          <w:iCs/>
        </w:rPr>
        <w:t xml:space="preserve">Ei vasta nõuetele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Vajadusel eemaldage rikked tuvastatud rikkete tabelist. Kui osal pole enam rikkeid, muutub olek tagasi</w:t>
      </w:r>
      <w:r>
        <w:t xml:space="preserve"> </w:t>
      </w:r>
      <w:r>
        <w:rPr>
          <w:i/>
          <w:iCs/>
        </w:rPr>
        <w:t xml:space="preserve">Kontrollituks</w:t>
      </w:r>
      <w:r>
        <w:t xml:space="preserve">.</w:t>
      </w:r>
    </w:p>
    <w:bookmarkEnd w:id="109"/>
    <w:bookmarkStart w:id="110" w:name="nipid-3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24"/>
        </w:numPr>
      </w:pPr>
      <w:r>
        <w:t xml:space="preserve">Kui valite raskusastmega</w:t>
      </w:r>
      <w:r>
        <w:t xml:space="preserve"> </w:t>
      </w:r>
      <w:r>
        <w:rPr>
          <w:rStyle w:val="VerbatimChar"/>
        </w:rPr>
        <w:t xml:space="preserve">OV</w:t>
      </w:r>
      <w:r>
        <w:t xml:space="preserve"> </w:t>
      </w:r>
      <w:r>
        <w:t xml:space="preserve">või</w:t>
      </w:r>
      <w:r>
        <w:t xml:space="preserve"> </w:t>
      </w:r>
      <w:r>
        <w:rPr>
          <w:rStyle w:val="VerbatimChar"/>
        </w:rPr>
        <w:t xml:space="preserve">EOV</w:t>
      </w:r>
      <w:r>
        <w:t xml:space="preserve"> </w:t>
      </w:r>
      <w:r>
        <w:t xml:space="preserve">rikked, lukustab süsteem madalamad tulemused ja pakub automaatselt kõrgemat kontrolli tulemuse taset.</w:t>
      </w:r>
    </w:p>
    <w:p>
      <w:pPr>
        <w:pStyle w:val="Compact"/>
        <w:numPr>
          <w:ilvl w:val="0"/>
          <w:numId w:val="1024"/>
        </w:numPr>
      </w:pPr>
      <w:r>
        <w:t xml:space="preserve">Sõidukeelu tulemusel märgib süsteem automaatselt rikkumise</w:t>
      </w:r>
      <w:r>
        <w:t xml:space="preserve"> </w:t>
      </w:r>
      <w:r>
        <w:rPr>
          <w:rStyle w:val="VerbatimChar"/>
        </w:rPr>
        <w:t xml:space="preserve">MSI302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MSI302</w:t>
      </w:r>
      <w:r>
        <w:t xml:space="preserve"> </w:t>
      </w:r>
      <w:r>
        <w:t xml:space="preserve">eemaldamine on tavakasutajale sõidukeelu korral keelatud; administraator saab seda üle kirjutada.</w:t>
      </w:r>
    </w:p>
    <w:p>
      <w:pPr>
        <w:pStyle w:val="Compact"/>
        <w:numPr>
          <w:ilvl w:val="0"/>
          <w:numId w:val="1024"/>
        </w:numPr>
      </w:pPr>
      <w:r>
        <w:t xml:space="preserve">Avaldatud vormi ei saa enam muuta. Paranduste tegemiseks tuleb luua uus vorm või pöörduda administraatori poole.</w:t>
      </w:r>
    </w:p>
    <w:p>
      <w:pPr>
        <w:pStyle w:val="Compact"/>
        <w:numPr>
          <w:ilvl w:val="0"/>
          <w:numId w:val="1024"/>
        </w:numPr>
      </w:pPr>
      <w:r>
        <w:t xml:space="preserve">X-tee andmeid saab täita ja salvestada alles pärast vormi kinnitamist.</w:t>
      </w:r>
    </w:p>
    <w:bookmarkEnd w:id="110"/>
    <w:bookmarkStart w:id="111" w:name="autoveo-katkestamise-kontrollvorm"/>
    <w:p>
      <w:pPr>
        <w:pStyle w:val="Heading2"/>
      </w:pPr>
      <w:r>
        <w:t xml:space="preserve">Autoveo katkestamise kontrollvorm</w:t>
      </w:r>
    </w:p>
    <w:p>
      <w:pPr>
        <w:pStyle w:val="FirstParagraph"/>
      </w:pPr>
      <w:r>
        <w:t xml:space="preserve">Autoveo katkestamise kontrollvormi kasutatakse tee kontrolli käigus autoveo katkestamise fakti ja selle aluste registreerimiseks. Vorm salvestatakse liitvormi (koondvormi) alamvormina.</w:t>
      </w:r>
    </w:p>
    <w:bookmarkEnd w:id="111"/>
    <w:bookmarkStart w:id="112" w:name="vormi-eesmärk-4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25"/>
        </w:numPr>
      </w:pPr>
      <w:r>
        <w:t xml:space="preserve">Registreerida autoveo katkestamise toimumiskoht (elukoht / aadress)</w:t>
      </w:r>
    </w:p>
    <w:p>
      <w:pPr>
        <w:pStyle w:val="Compact"/>
        <w:numPr>
          <w:ilvl w:val="0"/>
          <w:numId w:val="1025"/>
        </w:numPr>
      </w:pPr>
      <w:r>
        <w:t xml:space="preserve">Dokumenteerida katkestamise põhjus ja õiguslikud alused</w:t>
      </w:r>
    </w:p>
    <w:p>
      <w:pPr>
        <w:pStyle w:val="Compact"/>
        <w:numPr>
          <w:ilvl w:val="0"/>
          <w:numId w:val="1025"/>
        </w:numPr>
      </w:pPr>
      <w:r>
        <w:t xml:space="preserve">Määrata katkestamise lõppemise tingimus</w:t>
      </w:r>
    </w:p>
    <w:p>
      <w:pPr>
        <w:pStyle w:val="Compact"/>
        <w:numPr>
          <w:ilvl w:val="0"/>
          <w:numId w:val="1025"/>
        </w:numPr>
      </w:pPr>
      <w:r>
        <w:t xml:space="preserve">Fikseerida isiku taotlused</w:t>
      </w:r>
    </w:p>
    <w:bookmarkEnd w:id="112"/>
    <w:bookmarkStart w:id="113" w:name="menüü-tee-4"/>
    <w:p>
      <w:pPr>
        <w:pStyle w:val="Heading2"/>
      </w:pPr>
      <w:r>
        <w:t xml:space="preserve">Menüü tee</w:t>
      </w:r>
    </w:p>
    <w:p>
      <w:pPr>
        <w:pStyle w:val="FirstParagraph"/>
      </w:pPr>
      <w:r>
        <w:rPr>
          <w:b/>
          <w:bCs/>
        </w:rPr>
        <w:t xml:space="preserve">Liitvorm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Autoveo katkestamise kontrollvorm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Lisa autoveo katkestamise kontrollvorm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rPr>
          <w:b/>
          <w:bCs/>
        </w:rPr>
        <w:t xml:space="preserve">Töölaud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Liitvorm (tee kontroll)</w:t>
      </w:r>
      <w:r>
        <w:t xml:space="preserve"> </w:t>
      </w:r>
      <w:r>
        <w:t xml:space="preserve">→ alamvormide sektsioonis</w:t>
      </w:r>
      <w:r>
        <w:t xml:space="preserve"> </w:t>
      </w:r>
      <w:r>
        <w:rPr>
          <w:b/>
          <w:bCs/>
        </w:rPr>
        <w:t xml:space="preserve">Autoveo katkestamine</w:t>
      </w:r>
    </w:p>
    <w:bookmarkEnd w:id="113"/>
    <w:bookmarkStart w:id="120" w:name="vormi-osad-ja-väljad-2"/>
    <w:p>
      <w:pPr>
        <w:pStyle w:val="Heading2"/>
      </w:pPr>
      <w:r>
        <w:t xml:space="preserve">Vormi osad ja väljad</w:t>
      </w:r>
    </w:p>
    <w:bookmarkStart w:id="114" w:name="päis"/>
    <w:p>
      <w:pPr>
        <w:pStyle w:val="Heading3"/>
      </w:pPr>
      <w:r>
        <w:t xml:space="preserve">1. Päis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Päis (</w:t>
            </w:r>
            <w:r>
              <w:rPr>
                <w:rStyle w:val="VerbatimChar"/>
              </w:rPr>
              <w:t xml:space="preserve">headerText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Täidetakse vaikimisi PPA struktuuriüksuse aadressiga, kui vorm luuakse uuena</w:t>
            </w:r>
          </w:p>
        </w:tc>
      </w:tr>
    </w:tbl>
    <w:bookmarkEnd w:id="114"/>
    <w:bookmarkStart w:id="115" w:name="elukoht"/>
    <w:p>
      <w:pPr>
        <w:pStyle w:val="Heading3"/>
      </w:pPr>
      <w:r>
        <w:t xml:space="preserve">2. Elukoht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Riik (</w:t>
            </w:r>
            <w:r>
              <w:rPr>
                <w:rStyle w:val="VerbatimChar"/>
              </w:rPr>
              <w:t xml:space="preserve">residenceCountry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Vaikimisi Eesti (</w:t>
            </w:r>
            <w:r>
              <w:rPr>
                <w:rStyle w:val="VerbatimChar"/>
              </w:rPr>
              <w:t xml:space="preserve">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Maakond (</w:t>
            </w:r>
            <w:r>
              <w:rPr>
                <w:rStyle w:val="VerbatimChar"/>
              </w:rPr>
              <w:t xml:space="preserve">residenceRegion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EHAK maakondade loendist (Eesti puhul)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Linn/Vald (</w:t>
            </w:r>
            <w:r>
              <w:rPr>
                <w:rStyle w:val="VerbatimChar"/>
              </w:rPr>
              <w:t xml:space="preserve">residenceCity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maakonna linnade/valdade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Tänav, maja (</w:t>
            </w:r>
            <w:r>
              <w:rPr>
                <w:rStyle w:val="VerbatimChar"/>
              </w:rPr>
              <w:t xml:space="preserve">residenceAddressLine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Postiindeks (</w:t>
            </w:r>
            <w:r>
              <w:rPr>
                <w:rStyle w:val="VerbatimChar"/>
              </w:rPr>
              <w:t xml:space="preserve">residencePostalCode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 tähemärki</w:t>
            </w:r>
          </w:p>
        </w:tc>
      </w:tr>
    </w:tbl>
    <w:bookmarkEnd w:id="115"/>
    <w:bookmarkStart w:id="116" w:name="kontrolli-tulemus-1"/>
    <w:p>
      <w:pPr>
        <w:pStyle w:val="Heading3"/>
      </w:pPr>
      <w:r>
        <w:t xml:space="preserve">3. Kontrolli tulemus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Kuna (</w:t>
            </w:r>
            <w:r>
              <w:rPr>
                <w:rStyle w:val="VerbatimChar"/>
              </w:rPr>
              <w:t xml:space="preserve">interruptionReason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Põhjendus, miks autovedu katkestati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Õiguslikud alused (</w:t>
            </w:r>
            <w:r>
              <w:rPr>
                <w:rStyle w:val="VerbatimChar"/>
              </w:rPr>
              <w:t xml:space="preserve">legalBases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Mitu valikut klassifikaatorist</w:t>
            </w:r>
            <w:r>
              <w:t xml:space="preserve"> </w:t>
            </w:r>
            <w:r>
              <w:rPr>
                <w:rStyle w:val="VerbatimChar"/>
              </w:rPr>
              <w:t xml:space="preserve">INTERRUPTION_BASES</w:t>
            </w:r>
          </w:p>
        </w:tc>
      </w:tr>
    </w:tbl>
    <w:bookmarkEnd w:id="116"/>
    <w:bookmarkStart w:id="117" w:name="autoveo-katkestamise-lõppemise-tingimus"/>
    <w:p>
      <w:pPr>
        <w:pStyle w:val="Heading3"/>
      </w:pPr>
      <w:r>
        <w:t xml:space="preserve">4. Autoveo katkestamise lõppemise tingimus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Lõppemise tingimus (</w:t>
            </w:r>
            <w:r>
              <w:rPr>
                <w:rStyle w:val="VerbatimChar"/>
              </w:rPr>
              <w:t xml:space="preserve">terminationCondition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Vaikimisi tekst:</w:t>
            </w:r>
            <w:r>
              <w:t xml:space="preserve"> </w:t>
            </w:r>
            <w:r>
              <w:rPr>
                <w:i/>
                <w:iCs/>
              </w:rPr>
              <w:t xml:space="preserve">“KUNI VEO KATKESTAMISE ALUSE ÄRALANGEMISENI.”</w:t>
            </w:r>
          </w:p>
        </w:tc>
      </w:tr>
    </w:tbl>
    <w:bookmarkEnd w:id="117"/>
    <w:bookmarkStart w:id="118" w:name="isiku-taotlused"/>
    <w:p>
      <w:pPr>
        <w:pStyle w:val="Heading3"/>
      </w:pPr>
      <w:r>
        <w:t xml:space="preserve">5. Isiku taotlused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Isiku taotlused (</w:t>
            </w:r>
            <w:r>
              <w:rPr>
                <w:rStyle w:val="VerbatimChar"/>
              </w:rPr>
              <w:t xml:space="preserve">personApplications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Isiku poolt esitatud taotlused</w:t>
            </w:r>
          </w:p>
        </w:tc>
      </w:tr>
    </w:tbl>
    <w:bookmarkEnd w:id="118"/>
    <w:bookmarkStart w:id="119" w:name="failid"/>
    <w:p>
      <w:pPr>
        <w:pStyle w:val="Heading3"/>
      </w:pPr>
      <w:r>
        <w:t xml:space="preserve">6. Failid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Manused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Üleslaaditavad failid. Failide lisamiseks peab vorm olema kõigepealt salvestatud.</w:t>
            </w:r>
          </w:p>
        </w:tc>
      </w:tr>
    </w:tbl>
    <w:bookmarkEnd w:id="119"/>
    <w:bookmarkEnd w:id="120"/>
    <w:bookmarkStart w:id="121" w:name="kohustuslikud-väljad-2"/>
    <w:p>
      <w:pPr>
        <w:pStyle w:val="Heading2"/>
      </w:pPr>
      <w:r>
        <w:t xml:space="preserve">Kohustuslikud väljad</w:t>
      </w:r>
    </w:p>
    <w:p>
      <w:pPr>
        <w:pStyle w:val="FirstParagraph"/>
      </w:pPr>
      <w:r>
        <w:t xml:space="preserve">Vormi React-komponentides (</w:t>
      </w:r>
      <w:r>
        <w:rPr>
          <w:rStyle w:val="VerbatimChar"/>
        </w:rPr>
        <w:t xml:space="preserve">TransportInterruptionFormPage.tsx</w:t>
      </w:r>
      <w:r>
        <w:t xml:space="preserve">) pole ühtegi välja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parameetriga kohustuslikuks märgitud. Ainus kliendipoolne valideerimine kehtib postiindeksi pikkuse kohta — max 10 tähemärki.</w:t>
      </w:r>
    </w:p>
    <w:p>
      <w:pPr>
        <w:pStyle w:val="BodyText"/>
      </w:pPr>
      <w:r>
        <w:t xml:space="preserve">Täielikuks salvestamiseks ja kinnitamiseks peavad kõik vormi täitmiseks vajalikud andmed siiski olemas olema.</w:t>
      </w:r>
    </w:p>
    <w:bookmarkEnd w:id="121"/>
    <w:bookmarkStart w:id="122" w:name="seos-liitvormiga"/>
    <w:p>
      <w:pPr>
        <w:pStyle w:val="Heading2"/>
      </w:pPr>
      <w:r>
        <w:t xml:space="preserve">Seos liitvormiga</w:t>
      </w:r>
    </w:p>
    <w:p>
      <w:pPr>
        <w:pStyle w:val="FirstParagraph"/>
      </w:pPr>
      <w:r>
        <w:t xml:space="preserve">Autoveo katkestamise vorm on</w:t>
      </w:r>
      <w:r>
        <w:t xml:space="preserve"> </w:t>
      </w:r>
      <w:r>
        <w:rPr>
          <w:b/>
          <w:bCs/>
        </w:rPr>
        <w:t xml:space="preserve">alamvorm</w:t>
      </w:r>
      <w:r>
        <w:t xml:space="preserve">, mis on seotud ühe konkreetse liitvormi (</w:t>
      </w:r>
      <w:r>
        <w:rPr>
          <w:rStyle w:val="VerbatimChar"/>
        </w:rPr>
        <w:t xml:space="preserve">compoundFormKey</w:t>
      </w:r>
      <w:r>
        <w:t xml:space="preserve">) ID-ga. Vormile pääseb ligi liitvormi vaates klõpsates lingil</w:t>
      </w:r>
      <w:r>
        <w:t xml:space="preserve"> </w:t>
      </w:r>
      <w:r>
        <w:rPr>
          <w:rStyle w:val="VerbatimChar"/>
        </w:rPr>
        <w:t xml:space="preserve">Lisa autoveo katkestamise kontrollvorm</w:t>
      </w:r>
      <w:r>
        <w:t xml:space="preserve"> </w:t>
      </w:r>
      <w:r>
        <w:t xml:space="preserve">või otse lingil</w:t>
      </w:r>
      <w:r>
        <w:t xml:space="preserve"> </w:t>
      </w:r>
      <w:r>
        <w:rPr>
          <w:rStyle w:val="VerbatimChar"/>
        </w:rPr>
        <w:t xml:space="preserve">/control-forms/transport-interruption/:id</w:t>
      </w:r>
      <w:r>
        <w:t xml:space="preserve">.</w:t>
      </w:r>
    </w:p>
    <w:p>
      <w:pPr>
        <w:pStyle w:val="BodyText"/>
      </w:pPr>
      <w:r>
        <w:t xml:space="preserve">Iga katkestamise vorm saab oma alamnumbri ja versiooni (</w:t>
      </w:r>
      <w:r>
        <w:rPr>
          <w:rStyle w:val="VerbatimChar"/>
        </w:rPr>
        <w:t xml:space="preserve">subFormNumber/version</w:t>
      </w:r>
      <w:r>
        <w:t xml:space="preserve">), mis kuvatakse ka päises.</w:t>
      </w:r>
    </w:p>
    <w:bookmarkEnd w:id="122"/>
    <w:bookmarkStart w:id="123" w:name="vormi-salvestamine-ja-kinnitamine-2"/>
    <w:p>
      <w:pPr>
        <w:pStyle w:val="Heading2"/>
      </w:pPr>
      <w:r>
        <w:t xml:space="preserve">Vormi salvestamine ja kinnitamine</w:t>
      </w:r>
    </w:p>
    <w:p>
      <w:pPr>
        <w:pStyle w:val="Compact"/>
        <w:numPr>
          <w:ilvl w:val="0"/>
          <w:numId w:val="1026"/>
        </w:numPr>
      </w:pPr>
      <w:r>
        <w:t xml:space="preserve">Täitke soovitud väljad.</w:t>
      </w:r>
    </w:p>
    <w:p>
      <w:pPr>
        <w:pStyle w:val="Compact"/>
        <w:numPr>
          <w:ilvl w:val="0"/>
          <w:numId w:val="1026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Salvesta</w:t>
      </w:r>
      <w:r>
        <w:t xml:space="preserve"> </w:t>
      </w:r>
      <w:r>
        <w:t xml:space="preserve">— vorm salvestatakse olekusse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Kui kõik on korras, klõpsake</w:t>
      </w:r>
      <w:r>
        <w:t xml:space="preserve"> </w:t>
      </w:r>
      <w:r>
        <w:rPr>
          <w:b/>
          <w:bCs/>
        </w:rPr>
        <w:t xml:space="preserve">Kinnita</w:t>
      </w:r>
      <w:r>
        <w:t xml:space="preserve"> </w:t>
      </w:r>
      <w:r>
        <w:t xml:space="preserve">— vorm muutub kinnituks.</w:t>
      </w:r>
    </w:p>
    <w:p>
      <w:pPr>
        <w:pStyle w:val="FirstParagraph"/>
      </w:pPr>
      <w:r>
        <w:t xml:space="preserve">Pärast kinnitamist / avaldamist vormi enam muuta ei saa. Muudatuste tegemiseks tuleb luua uus versioon või pöörduda administraatori poole.</w:t>
      </w:r>
    </w:p>
    <w:bookmarkEnd w:id="123"/>
    <w:bookmarkStart w:id="124" w:name="nipid-4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27"/>
        </w:numPr>
      </w:pPr>
      <w:r>
        <w:t xml:space="preserve">Päis täidetakse automaatselt ametniku struktuuriüksuse aadressiga, kui vorm luuakse uuena.</w:t>
      </w:r>
    </w:p>
    <w:p>
      <w:pPr>
        <w:pStyle w:val="Compact"/>
        <w:numPr>
          <w:ilvl w:val="0"/>
          <w:numId w:val="1027"/>
        </w:numPr>
      </w:pPr>
      <w:r>
        <w:t xml:space="preserve">Lõppemise tingimus on vaikimisi ette täidetud; seda saab vajadusel muuta.</w:t>
      </w:r>
    </w:p>
    <w:p>
      <w:pPr>
        <w:pStyle w:val="Compact"/>
        <w:numPr>
          <w:ilvl w:val="0"/>
          <w:numId w:val="1027"/>
        </w:numPr>
      </w:pPr>
      <w:r>
        <w:t xml:space="preserve">Failide lisamiseks peab vorm olema kõigepealt salvestatud — enne salvestamist failide kaart pole nähtav.</w:t>
      </w:r>
    </w:p>
    <w:p>
      <w:pPr>
        <w:pStyle w:val="Compact"/>
        <w:numPr>
          <w:ilvl w:val="0"/>
          <w:numId w:val="1027"/>
        </w:numPr>
      </w:pPr>
      <w:r>
        <w:t xml:space="preserve">Õiguslike aluste valikud tulevad klassifikaatorist; valida saab mitut korraga.</w:t>
      </w:r>
    </w:p>
    <w:bookmarkEnd w:id="124"/>
    <w:bookmarkStart w:id="125" w:name="adr-kontrollvorm-ohtlik-veos"/>
    <w:p>
      <w:pPr>
        <w:pStyle w:val="Heading2"/>
      </w:pPr>
      <w:r>
        <w:t xml:space="preserve">ADR kontrollvorm (ohtlik veos)</w:t>
      </w:r>
    </w:p>
    <w:p>
      <w:pPr>
        <w:pStyle w:val="FirstParagraph"/>
      </w:pPr>
      <w:r>
        <w:t xml:space="preserve">ADR kontrollvormi kasutatakse ohtliku veose kontrolli tulemuste dokumenteerimiseks. Vorm võimalik salvestada veos, rikkumised, rakendatud meetmed ja viited ADR sätetele.</w:t>
      </w:r>
    </w:p>
    <w:bookmarkEnd w:id="125"/>
    <w:bookmarkStart w:id="126" w:name="vormi-eesmärk-5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28"/>
        </w:numPr>
      </w:pPr>
      <w:r>
        <w:t xml:space="preserve">Registreerida ohtliku kauba veo kontrolli andmed</w:t>
      </w:r>
    </w:p>
    <w:p>
      <w:pPr>
        <w:pStyle w:val="Compact"/>
        <w:numPr>
          <w:ilvl w:val="0"/>
          <w:numId w:val="1028"/>
        </w:numPr>
      </w:pPr>
      <w:r>
        <w:t xml:space="preserve">Dokumenteerida autojuhi abi, koolitustunnistused ja laadimiskohad</w:t>
      </w:r>
    </w:p>
    <w:p>
      <w:pPr>
        <w:pStyle w:val="Compact"/>
        <w:numPr>
          <w:ilvl w:val="0"/>
          <w:numId w:val="1028"/>
        </w:numPr>
      </w:pPr>
      <w:r>
        <w:t xml:space="preserve">Kirjeldada veetavaid ohtlikke kaupu</w:t>
      </w:r>
    </w:p>
    <w:p>
      <w:pPr>
        <w:pStyle w:val="Compact"/>
        <w:numPr>
          <w:ilvl w:val="0"/>
          <w:numId w:val="1028"/>
        </w:numPr>
      </w:pPr>
      <w:r>
        <w:t xml:space="preserve">Fikseerida rikkumised ja kontrolli tulemused</w:t>
      </w:r>
    </w:p>
    <w:p>
      <w:pPr>
        <w:pStyle w:val="Compact"/>
        <w:numPr>
          <w:ilvl w:val="0"/>
          <w:numId w:val="1028"/>
        </w:numPr>
      </w:pPr>
      <w:r>
        <w:t xml:space="preserve">Edastada vajadusel andmed X-tee kaudu</w:t>
      </w:r>
    </w:p>
    <w:bookmarkEnd w:id="126"/>
    <w:bookmarkStart w:id="127" w:name="menüü-tee-5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Liitvormis:</w:t>
      </w:r>
      <w:r>
        <w:t xml:space="preserve"> </w:t>
      </w:r>
      <w:r>
        <w:rPr>
          <w:b/>
          <w:bCs/>
        </w:rPr>
        <w:t xml:space="preserve">Liitvorm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Lisa ADR kontrollvorm</w:t>
      </w:r>
    </w:p>
    <w:p>
      <w:pPr>
        <w:pStyle w:val="BodyText"/>
      </w:pPr>
      <w:r>
        <w:t xml:space="preserve">või</w:t>
      </w:r>
    </w:p>
    <w:p>
      <w:pPr>
        <w:pStyle w:val="BodyText"/>
      </w:pPr>
      <w:r>
        <w:t xml:space="preserve">Menüü → Kontrollaktid →</w:t>
      </w:r>
      <w:r>
        <w:t xml:space="preserve"> </w:t>
      </w:r>
      <w:r>
        <w:rPr>
          <w:b/>
          <w:bCs/>
        </w:rPr>
        <w:t xml:space="preserve">ADR kontrollvorm</w:t>
      </w:r>
    </w:p>
    <w:bookmarkEnd w:id="127"/>
    <w:bookmarkStart w:id="139" w:name="vormi-osad-ja-kohustuslikud-väljad-2"/>
    <w:p>
      <w:pPr>
        <w:pStyle w:val="Heading2"/>
      </w:pPr>
      <w:r>
        <w:t xml:space="preserve">Vormi osad ja kohustuslikud väljad</w:t>
      </w:r>
    </w:p>
    <w:p>
      <w:pPr>
        <w:pStyle w:val="FirstParagraph"/>
      </w:pPr>
      <w:r>
        <w:t xml:space="preserve">Vorm on jagatud kaartideks. Kui välja juures on täht</w:t>
      </w:r>
      <w:r>
        <w:t xml:space="preserve"> </w:t>
      </w:r>
      <w:r>
        <w:rPr>
          <w:rStyle w:val="VerbatimChar"/>
        </w:rPr>
        <w:t xml:space="preserve">*</w:t>
      </w:r>
      <w:r>
        <w:t xml:space="preserve">, on see kohustuslik.</w:t>
      </w:r>
    </w:p>
    <w:bookmarkStart w:id="128" w:name="autojuhi-abi-andmed"/>
    <w:p>
      <w:pPr>
        <w:pStyle w:val="Heading3"/>
      </w:pPr>
      <w:r>
        <w:t xml:space="preserve">1. Autojuhi abi andmed</w:t>
      </w:r>
    </w:p>
    <w:p>
      <w:pPr>
        <w:pStyle w:val="FirstParagraph"/>
      </w:pPr>
      <w:r>
        <w:t xml:space="preserve">Andmed täidetakse ainult rikkumise korral. Isikukoodi järgi saab otsida andmeid X-tee liidese kaudu.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Isikukood (</w:t>
            </w:r>
            <w:r>
              <w:rPr>
                <w:rStyle w:val="VerbatimChar"/>
              </w:rPr>
              <w:t xml:space="preserve">driverAssistant.personalCodeEe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Eesti isikukood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Eesnimi (</w:t>
            </w:r>
            <w:r>
              <w:rPr>
                <w:rStyle w:val="VerbatimChar"/>
              </w:rPr>
              <w:t xml:space="preserve">driverAssistant.firstName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Perekonnanimi (</w:t>
            </w:r>
            <w:r>
              <w:rPr>
                <w:rStyle w:val="VerbatimChar"/>
              </w:rPr>
              <w:t xml:space="preserve">driverAssistant.lastName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Kodakondsus (</w:t>
            </w:r>
            <w:r>
              <w:rPr>
                <w:rStyle w:val="VerbatimChar"/>
              </w:rPr>
              <w:t xml:space="preserve">driverAssistant.citizenshipCode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Sünniaeg (</w:t>
            </w:r>
            <w:r>
              <w:rPr>
                <w:rStyle w:val="VerbatimChar"/>
              </w:rPr>
              <w:t xml:space="preserve">driverAssistant.birthDate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</w:tbl>
    <w:bookmarkEnd w:id="128"/>
    <w:bookmarkStart w:id="129" w:name="adr-koolitustunnistuse-numbrid"/>
    <w:p>
      <w:pPr>
        <w:pStyle w:val="Heading3"/>
      </w:pPr>
      <w:r>
        <w:t xml:space="preserve">2. ADR koolitustunnistuse numbrid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Autojuhi ADR koolitustunnistuse number (</w:t>
            </w:r>
            <w:r>
              <w:rPr>
                <w:rStyle w:val="VerbatimChar"/>
              </w:rPr>
              <w:t xml:space="preserve">driverAdrCertificateNumber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Meeskonnaliikme ADR koolitustunnistuse number (</w:t>
            </w:r>
            <w:r>
              <w:rPr>
                <w:rStyle w:val="VerbatimChar"/>
              </w:rPr>
              <w:t xml:space="preserve">crewAdrCertificateNumber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Autojuhi abi ADR koolitustunnistuse number (</w:t>
            </w:r>
            <w:r>
              <w:rPr>
                <w:rStyle w:val="VerbatimChar"/>
              </w:rPr>
              <w:t xml:space="preserve">assistantAdrCertificateNumber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</w:tbl>
    <w:bookmarkEnd w:id="129"/>
    <w:bookmarkStart w:id="130" w:name="Xb9285878d890f3831a6292a07346836b4123b70"/>
    <w:p>
      <w:pPr>
        <w:pStyle w:val="Heading3"/>
      </w:pPr>
      <w:r>
        <w:t xml:space="preserve">3. Viimase peale- või mahalaadimise aadress ja kuupäev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Riik (</w:t>
            </w:r>
            <w:r>
              <w:rPr>
                <w:rStyle w:val="VerbatimChar"/>
              </w:rPr>
              <w:t xml:space="preserve">lastLoadAddress.countryCode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Maakond (</w:t>
            </w:r>
            <w:r>
              <w:rPr>
                <w:rStyle w:val="VerbatimChar"/>
              </w:rPr>
              <w:t xml:space="preserve">lastLoadAddress.county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EHAK valik, kui riik on Eesti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Linn (</w:t>
            </w:r>
            <w:r>
              <w:rPr>
                <w:rStyle w:val="VerbatimChar"/>
              </w:rPr>
              <w:t xml:space="preserve">lastLoadAddress.city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EHAK valik, kui riik on Eesti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Tänav (</w:t>
            </w:r>
            <w:r>
              <w:rPr>
                <w:rStyle w:val="VerbatimChar"/>
              </w:rPr>
              <w:t xml:space="preserve">lastLoadAddress.street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Postiindeks (</w:t>
            </w:r>
            <w:r>
              <w:rPr>
                <w:rStyle w:val="VerbatimChar"/>
              </w:rPr>
              <w:t xml:space="preserve">lastLoadAddress.postalCode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10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Kuupäev (</w:t>
            </w:r>
            <w:r>
              <w:rPr>
                <w:rStyle w:val="VerbatimChar"/>
              </w:rPr>
              <w:t xml:space="preserve">lastLoadDate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0"/>
    <w:bookmarkStart w:id="131" w:name="Xe791e93766752320b0fd2fe5f1965559108fd54"/>
    <w:p>
      <w:pPr>
        <w:pStyle w:val="Heading3"/>
      </w:pPr>
      <w:r>
        <w:t xml:space="preserve">4. Järgmise peale- või mahalaadimise aadress</w:t>
      </w:r>
    </w:p>
    <w:p>
      <w:pPr>
        <w:pStyle w:val="FirstParagraph"/>
      </w:pPr>
      <w:r>
        <w:t xml:space="preserve">Sisaldab samu välju nagu eelmine osa (</w:t>
      </w:r>
      <w:r>
        <w:rPr>
          <w:rStyle w:val="VerbatimChar"/>
        </w:rPr>
        <w:t xml:space="preserve">nextLoadAddress</w:t>
      </w:r>
      <w:r>
        <w:t xml:space="preserve">), kuupäev puudub.</w:t>
      </w:r>
    </w:p>
    <w:bookmarkEnd w:id="131"/>
    <w:bookmarkStart w:id="132" w:name="veetavate-ohtlike-kaupade-andmed"/>
    <w:p>
      <w:pPr>
        <w:pStyle w:val="Heading3"/>
      </w:pPr>
      <w:r>
        <w:t xml:space="preserve">5. Veetavate ohtlike kaupade andmed</w:t>
      </w:r>
    </w:p>
    <w:p>
      <w:pPr>
        <w:pStyle w:val="FirstParagraph"/>
      </w:pPr>
      <w:r>
        <w:t xml:space="preserve">Tabelisse saab lisada ühe või mitu rida. Igale kaubale täidetakse: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ÜN-number (</w:t>
            </w:r>
            <w:r>
              <w:rPr>
                <w:rStyle w:val="VerbatimChar"/>
              </w:rPr>
              <w:t xml:space="preserve">unNumber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Ohtliku kauba ÜRO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Pakendirühm (</w:t>
            </w:r>
            <w:r>
              <w:rPr>
                <w:rStyle w:val="VerbatimChar"/>
              </w:rPr>
              <w:t xml:space="preserve">packagingGroup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Pakkumisrühm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Kogus (</w:t>
            </w:r>
            <w:r>
              <w:rPr>
                <w:rStyle w:val="VerbatimChar"/>
              </w:rPr>
              <w:t xml:space="preserve">quantity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Ühik (</w:t>
            </w:r>
            <w:r>
              <w:rPr>
                <w:rStyle w:val="VerbatimChar"/>
              </w:rPr>
              <w:t xml:space="preserve">unitCode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Ridade lisamiseks klõpsake</w:t>
      </w:r>
      <w:r>
        <w:t xml:space="preserve"> </w:t>
      </w:r>
      <w:r>
        <w:rPr>
          <w:b/>
          <w:bCs/>
        </w:rPr>
        <w:t xml:space="preserve">+ Lisa ohtlik kaup</w:t>
      </w:r>
      <w:r>
        <w:t xml:space="preserve">. Rida saab kustutada prügikasti ikooni abil.</w:t>
      </w:r>
    </w:p>
    <w:bookmarkEnd w:id="132"/>
    <w:bookmarkStart w:id="133" w:name="erandi-kohaldamine"/>
    <w:p>
      <w:pPr>
        <w:pStyle w:val="Heading3"/>
      </w:pPr>
      <w:r>
        <w:t xml:space="preserve">6. Erandi kohaldamine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Kas kohaldatakse erandit (</w:t>
            </w:r>
            <w:r>
              <w:rPr>
                <w:rStyle w:val="VerbatimChar"/>
              </w:rPr>
              <w:t xml:space="preserve">exemptionApplied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Jah / 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ADRi punkt (</w:t>
            </w:r>
            <w:r>
              <w:rPr>
                <w:rStyle w:val="VerbatimChar"/>
              </w:rPr>
              <w:t xml:space="preserve">exemptionAdrProvision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erandit kohaldatakse</w:t>
            </w:r>
          </w:p>
        </w:tc>
        <w:tc>
          <w:tcPr/>
          <w:p>
            <w:pPr>
              <w:pStyle w:val="Compact"/>
            </w:pPr>
            <w:r>
              <w:t xml:space="preserve">ADR säte, max 200 tähemärki</w:t>
            </w:r>
          </w:p>
        </w:tc>
      </w:tr>
    </w:tbl>
    <w:bookmarkEnd w:id="133"/>
    <w:bookmarkStart w:id="134" w:name="mahuti-tüüp"/>
    <w:p>
      <w:pPr>
        <w:pStyle w:val="Heading3"/>
      </w:pPr>
      <w:r>
        <w:t xml:space="preserve">7. Mahuti tüüp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Mahuti tüüp (</w:t>
            </w:r>
            <w:r>
              <w:rPr>
                <w:rStyle w:val="VerbatimChar"/>
              </w:rPr>
              <w:t xml:space="preserve">containerType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Mahtlast, Paak, Pakend, MEMU</w:t>
            </w:r>
          </w:p>
        </w:tc>
      </w:tr>
    </w:tbl>
    <w:bookmarkEnd w:id="134"/>
    <w:bookmarkStart w:id="135" w:name="rikkumised-1"/>
    <w:p>
      <w:pPr>
        <w:pStyle w:val="Heading3"/>
      </w:pPr>
      <w:r>
        <w:t xml:space="preserve">8. Rikkumised</w:t>
      </w:r>
    </w:p>
    <w:p>
      <w:pPr>
        <w:pStyle w:val="FirstParagraph"/>
      </w:pPr>
      <w:r>
        <w:t xml:space="preserve">Rikkumiste loend kuvatakse klassifikaatori</w:t>
      </w:r>
      <w:r>
        <w:t xml:space="preserve"> </w:t>
      </w:r>
      <w:r>
        <w:rPr>
          <w:rStyle w:val="VerbatimChar"/>
        </w:rPr>
        <w:t xml:space="preserve">DANGEROUS_GOODS_INFRINGEMENTS_NEW</w:t>
      </w:r>
      <w:r>
        <w:t xml:space="preserve"> </w:t>
      </w:r>
      <w:r>
        <w:t xml:space="preserve">väärtuste järgi. Iga rea kohta määratakse tulemus: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Kontrollitud (C)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Ei ole võimalik kontrollida (NC)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Ei kohaldata (NA)</w:t>
      </w:r>
    </w:p>
    <w:p>
      <w:pPr>
        <w:pStyle w:val="FirstParagraph"/>
      </w:pPr>
      <w:r>
        <w:t xml:space="preserve">Kui tulemus on valitud, saab täiendavalt sisestada:</w:t>
      </w:r>
    </w:p>
    <w:p>
      <w:pPr>
        <w:pStyle w:val="Compact"/>
        <w:numPr>
          <w:ilvl w:val="0"/>
          <w:numId w:val="1030"/>
        </w:numPr>
      </w:pPr>
      <w:r>
        <w:t xml:space="preserve">Riskikategooria (</w:t>
      </w:r>
      <w:r>
        <w:rPr>
          <w:rStyle w:val="VerbatimChar"/>
        </w:rPr>
        <w:t xml:space="preserve">riskCategory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ADRi punkt (</w:t>
      </w:r>
      <w:r>
        <w:rPr>
          <w:rStyle w:val="VerbatimChar"/>
        </w:rPr>
        <w:t xml:space="preserve">adrProvision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Märkus (</w:t>
      </w:r>
      <w:r>
        <w:rPr>
          <w:rStyle w:val="VerbatimChar"/>
        </w:rPr>
        <w:t xml:space="preserve">notes</w:t>
      </w:r>
      <w:r>
        <w:t xml:space="preserve">)</w:t>
      </w:r>
    </w:p>
    <w:p>
      <w:pPr>
        <w:pStyle w:val="FirstParagraph"/>
      </w:pPr>
      <w:r>
        <w:t xml:space="preserve">Väli</w:t>
      </w:r>
      <w:r>
        <w:t xml:space="preserve"> </w:t>
      </w:r>
      <w:r>
        <w:rPr>
          <w:b/>
          <w:bCs/>
        </w:rPr>
        <w:t xml:space="preserve">Muud rikkumised</w:t>
      </w:r>
      <w:r>
        <w:t xml:space="preserve"> </w:t>
      </w:r>
      <w:r>
        <w:t xml:space="preserve">(</w:t>
      </w:r>
      <w:r>
        <w:rPr>
          <w:rStyle w:val="VerbatimChar"/>
        </w:rPr>
        <w:t xml:space="preserve">otherViolations</w:t>
      </w:r>
      <w:r>
        <w:t xml:space="preserve">) võimaldab vabalt teksti sisestada.</w:t>
      </w:r>
    </w:p>
    <w:bookmarkEnd w:id="135"/>
    <w:bookmarkStart w:id="136" w:name="kontrolli-tulemus-2"/>
    <w:p>
      <w:pPr>
        <w:pStyle w:val="Heading3"/>
      </w:pPr>
      <w:r>
        <w:t xml:space="preserve">9. Kontrolli tulemus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 tulemus (</w:t>
            </w:r>
            <w:r>
              <w:rPr>
                <w:rStyle w:val="VerbatimChar"/>
              </w:rPr>
              <w:t xml:space="preserve">resultType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Korras, alustati väärteomenetlust, hoiatus, sõidukeeld (ADR art 5), autovedu on katkestatud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Menetluse liik (</w:t>
            </w:r>
            <w:r>
              <w:rPr>
                <w:rStyle w:val="VerbatimChar"/>
              </w:rPr>
              <w:t xml:space="preserve">proceedingType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Kiirmenetlus / Üldmenetlus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Menetluse viitenumber (</w:t>
            </w:r>
            <w:r>
              <w:rPr>
                <w:rStyle w:val="VerbatimChar"/>
              </w:rPr>
              <w:t xml:space="preserve">proceedingReferenceNumber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menetlus valitud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Rakendatud meetmed (</w:t>
            </w:r>
            <w:r>
              <w:rPr>
                <w:rStyle w:val="VerbatimChar"/>
              </w:rPr>
              <w:t xml:space="preserve">correctiveMeasures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Kohapeal, enne sõidu lõppu, ettevõtte territooriumil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Plomm avatud kontrolli käigus (</w:t>
            </w:r>
            <w:r>
              <w:rPr>
                <w:rStyle w:val="VerbatimChar"/>
              </w:rPr>
              <w:t xml:space="preserve">sealOpened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Jah / 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Plommi avamise kuupäev (</w:t>
            </w:r>
            <w:r>
              <w:rPr>
                <w:rStyle w:val="VerbatimChar"/>
              </w:rPr>
              <w:t xml:space="preserve">sealOpenedDate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Kui plomm avati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Plommi paigaldamise kuupäev (</w:t>
            </w:r>
            <w:r>
              <w:rPr>
                <w:rStyle w:val="VerbatimChar"/>
              </w:rPr>
              <w:t xml:space="preserve">sealInstalledDate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Kui plomm avati</w:t>
            </w:r>
          </w:p>
        </w:tc>
      </w:tr>
    </w:tbl>
    <w:bookmarkEnd w:id="136"/>
    <w:bookmarkStart w:id="137" w:name="märkused-1"/>
    <w:p>
      <w:pPr>
        <w:pStyle w:val="Heading3"/>
      </w:pPr>
      <w:r>
        <w:t xml:space="preserve">10. Märkused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Märkused (</w:t>
            </w:r>
            <w:r>
              <w:rPr>
                <w:rStyle w:val="VerbatimChar"/>
              </w:rPr>
              <w:t xml:space="preserve">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tekst, max 4000 tähemärki</w:t>
            </w:r>
          </w:p>
        </w:tc>
      </w:tr>
    </w:tbl>
    <w:bookmarkEnd w:id="137"/>
    <w:bookmarkStart w:id="138" w:name="x-tee-andmed-1"/>
    <w:p>
      <w:pPr>
        <w:pStyle w:val="Heading3"/>
      </w:pPr>
      <w:r>
        <w:t xml:space="preserve">11. X-tee andmed</w:t>
      </w:r>
    </w:p>
    <w:p>
      <w:pPr>
        <w:pStyle w:val="FirstParagraph"/>
      </w:pPr>
      <w:r>
        <w:t xml:space="preserve">Kuvatakse pärast kinnitamist. Muudetav ainult õigusega</w:t>
      </w:r>
      <w:r>
        <w:t xml:space="preserve"> </w:t>
      </w:r>
      <w:r>
        <w:rPr>
          <w:rStyle w:val="VerbatimChar"/>
        </w:rPr>
        <w:t xml:space="preserve">control_form.edit_locked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Jõustunud otsus (</w:t>
            </w:r>
            <w:r>
              <w:rPr>
                <w:rStyle w:val="VerbatimChar"/>
              </w:rPr>
              <w:t xml:space="preserve">enforcementDecision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Menetluse lõpetamise alus (</w:t>
            </w:r>
            <w:r>
              <w:rPr>
                <w:rStyle w:val="VerbatimChar"/>
              </w:rPr>
              <w:t xml:space="preserve">proceedingClosureBasis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8"/>
    <w:bookmarkEnd w:id="139"/>
    <w:bookmarkStart w:id="140" w:name="vormi-salvestamine-ja-kinnitamine-3"/>
    <w:p>
      <w:pPr>
        <w:pStyle w:val="Heading2"/>
      </w:pPr>
      <w:r>
        <w:t xml:space="preserve">Vormi salvestamine ja kinnitamine</w:t>
      </w:r>
    </w:p>
    <w:p>
      <w:pPr>
        <w:pStyle w:val="Compact"/>
        <w:numPr>
          <w:ilvl w:val="0"/>
          <w:numId w:val="1031"/>
        </w:numPr>
      </w:pPr>
      <w:r>
        <w:t xml:space="preserve">Täitke kõik kohustuslikud väljad.</w:t>
      </w:r>
    </w:p>
    <w:p>
      <w:pPr>
        <w:pStyle w:val="Compact"/>
        <w:numPr>
          <w:ilvl w:val="0"/>
          <w:numId w:val="1031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Salvesta</w:t>
      </w:r>
      <w:r>
        <w:t xml:space="preserve"> </w:t>
      </w:r>
      <w:r>
        <w:t xml:space="preserve">— vorm salvestatakse mustandina.</w:t>
      </w:r>
    </w:p>
    <w:p>
      <w:pPr>
        <w:pStyle w:val="Compact"/>
        <w:numPr>
          <w:ilvl w:val="0"/>
          <w:numId w:val="1031"/>
        </w:numPr>
      </w:pPr>
      <w:r>
        <w:t xml:space="preserve">Klõpsake</w:t>
      </w:r>
      <w:r>
        <w:t xml:space="preserve"> </w:t>
      </w:r>
      <w:r>
        <w:rPr>
          <w:b/>
          <w:bCs/>
        </w:rPr>
        <w:t xml:space="preserve">Kinnita</w:t>
      </w:r>
      <w:r>
        <w:t xml:space="preserve"> </w:t>
      </w:r>
      <w:r>
        <w:t xml:space="preserve">— vorm muutub lõplikult salvestatuks ja nähtavaks X-tee andmete sisestamiseks.</w:t>
      </w:r>
    </w:p>
    <w:p>
      <w:pPr>
        <w:pStyle w:val="FirstParagraph"/>
      </w:pPr>
      <w:r>
        <w:t xml:space="preserve">Pärast kinnitamist ei saa vormi tavaliselt enam muuta. Paranduste tegemiseks on vaja administraatori õigust</w:t>
      </w:r>
      <w:r>
        <w:t xml:space="preserve"> </w:t>
      </w:r>
      <w:r>
        <w:rPr>
          <w:rStyle w:val="VerbatimChar"/>
        </w:rPr>
        <w:t xml:space="preserve">control_form.edit_locked</w:t>
      </w:r>
      <w:r>
        <w:t xml:space="preserve">.</w:t>
      </w:r>
    </w:p>
    <w:bookmarkEnd w:id="140"/>
    <w:bookmarkStart w:id="141" w:name="nipid-5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32"/>
        </w:numPr>
      </w:pPr>
      <w:r>
        <w:t xml:space="preserve">Autojuhi abi andmed ja koolitustunnistused täidetakse ainult rikkumise korral.</w:t>
      </w:r>
    </w:p>
    <w:p>
      <w:pPr>
        <w:pStyle w:val="Compact"/>
        <w:numPr>
          <w:ilvl w:val="0"/>
          <w:numId w:val="1032"/>
        </w:numPr>
      </w:pPr>
      <w:r>
        <w:t xml:space="preserve">Kui valite erandi kohaldamise, peate täitma ADRi punkti.</w:t>
      </w:r>
    </w:p>
    <w:p>
      <w:pPr>
        <w:pStyle w:val="Compact"/>
        <w:numPr>
          <w:ilvl w:val="0"/>
          <w:numId w:val="1032"/>
        </w:numPr>
      </w:pPr>
      <w:r>
        <w:t xml:space="preserve">Kui menetluse liik on valitud, on menetluse viitenumber kohustuslik.</w:t>
      </w:r>
    </w:p>
    <w:p>
      <w:pPr>
        <w:pStyle w:val="Compact"/>
        <w:numPr>
          <w:ilvl w:val="0"/>
          <w:numId w:val="1032"/>
        </w:numPr>
      </w:pPr>
      <w:r>
        <w:t xml:space="preserve">Ohtlike kaupade ridu saab lisada, muuta ja kustutada kontrolli käigus.</w:t>
      </w:r>
    </w:p>
    <w:p>
      <w:pPr>
        <w:pStyle w:val="Compact"/>
        <w:numPr>
          <w:ilvl w:val="0"/>
          <w:numId w:val="1032"/>
        </w:numPr>
      </w:pPr>
      <w:r>
        <w:t xml:space="preserve">Rikkumiste loend võib olla tühi, kui klassifikaator pole veel seadistatud.</w:t>
      </w:r>
    </w:p>
    <w:bookmarkEnd w:id="141"/>
    <w:bookmarkStart w:id="142" w:name="hea-maine-vorm"/>
    <w:p>
      <w:pPr>
        <w:pStyle w:val="Heading2"/>
      </w:pPr>
      <w:r>
        <w:t xml:space="preserve">Hea maine vorm</w:t>
      </w:r>
    </w:p>
    <w:p>
      <w:pPr>
        <w:pStyle w:val="FirstParagraph"/>
      </w:pPr>
      <w:r>
        <w:t xml:space="preserve">Hea maine vormi (ametlik nimetus:</w:t>
      </w:r>
      <w:r>
        <w:t xml:space="preserve"> </w:t>
      </w:r>
      <w:r>
        <w:rPr>
          <w:i/>
          <w:iCs/>
        </w:rPr>
        <w:t xml:space="preserve">Hea maine nõudele mittevastavaks tunnistatud veokorraldusjuht</w:t>
      </w:r>
      <w:r>
        <w:t xml:space="preserve">) kasutatakse veokorraldusjuhi hea maine hindamise tulemuse registreerimiseks, sealhulgas ametialase pädevuse tunnistuse andmete ja sobivuse hinnangu salvestamiseks.</w:t>
      </w:r>
    </w:p>
    <w:bookmarkEnd w:id="142"/>
    <w:bookmarkStart w:id="143" w:name="vormi-eesmärk-6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33"/>
        </w:numPr>
      </w:pPr>
      <w:r>
        <w:t xml:space="preserve">Registreerida veokorraldusjuhi hea maine hindamine</w:t>
      </w:r>
    </w:p>
    <w:p>
      <w:pPr>
        <w:pStyle w:val="Compact"/>
        <w:numPr>
          <w:ilvl w:val="0"/>
          <w:numId w:val="1033"/>
        </w:numPr>
      </w:pPr>
      <w:r>
        <w:t xml:space="preserve">Salvestada ametialase pädevuse tunnistuse andmed</w:t>
      </w:r>
    </w:p>
    <w:p>
      <w:pPr>
        <w:pStyle w:val="Compact"/>
        <w:numPr>
          <w:ilvl w:val="0"/>
          <w:numId w:val="1033"/>
        </w:numPr>
      </w:pPr>
      <w:r>
        <w:t xml:space="preserve">Määrata veokorraldusjuhi sobivus (</w:t>
      </w:r>
      <w:r>
        <w:rPr>
          <w:rStyle w:val="VerbatimChar"/>
        </w:rPr>
        <w:t xml:space="preserve">Sobib</w:t>
      </w:r>
      <w:r>
        <w:t xml:space="preserve"> </w:t>
      </w:r>
      <w:r>
        <w:t xml:space="preserve">või</w:t>
      </w:r>
      <w:r>
        <w:t xml:space="preserve"> </w:t>
      </w:r>
      <w:r>
        <w:rPr>
          <w:rStyle w:val="VerbatimChar"/>
        </w:rPr>
        <w:t xml:space="preserve">Sobimatu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Tuvastada sobimatuse kehtivusaeg, kui see on asjakohane</w:t>
      </w:r>
    </w:p>
    <w:bookmarkEnd w:id="143"/>
    <w:bookmarkStart w:id="144" w:name="menüü-tee-6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Töölaud →</w:t>
      </w:r>
      <w:r>
        <w:t xml:space="preserve"> </w:t>
      </w:r>
      <w:r>
        <w:rPr>
          <w:b/>
          <w:bCs/>
        </w:rPr>
        <w:t xml:space="preserve">+ Lisa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Hea maine nõudele mittevastavaks tunnistatud veokorraldusjuht</w:t>
      </w:r>
    </w:p>
    <w:p>
      <w:pPr>
        <w:pStyle w:val="BodyText"/>
      </w:pPr>
      <w:r>
        <w:t xml:space="preserve">Või otse URL-ilt:</w:t>
      </w:r>
      <w:r>
        <w:t xml:space="preserve"> </w:t>
      </w:r>
      <w:r>
        <w:rPr>
          <w:rStyle w:val="VerbatimChar"/>
        </w:rPr>
        <w:t xml:space="preserve">/control-forms/good-repute/new</w:t>
      </w:r>
    </w:p>
    <w:bookmarkEnd w:id="144"/>
    <w:bookmarkStart w:id="148" w:name="vormi-osad-ja-väljad-3"/>
    <w:p>
      <w:pPr>
        <w:pStyle w:val="Heading2"/>
      </w:pPr>
      <w:r>
        <w:t xml:space="preserve">Vormi osad ja väljad</w:t>
      </w:r>
    </w:p>
    <w:p>
      <w:pPr>
        <w:pStyle w:val="FirstParagraph"/>
      </w:pPr>
      <w:r>
        <w:t xml:space="preserve">Vorm koosneb kolmest kaardist. Tähe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tähistab kohustuslikku välja.</w:t>
      </w:r>
    </w:p>
    <w:bookmarkStart w:id="145" w:name="veokorraldusjuhi-andmed"/>
    <w:p>
      <w:pPr>
        <w:pStyle w:val="Heading3"/>
      </w:pPr>
      <w:r>
        <w:t xml:space="preserve">1. Veokorraldusjuhi andmed</w:t>
      </w:r>
    </w:p>
    <w:p>
      <w:pPr>
        <w:pStyle w:val="FirstParagraph"/>
      </w:pPr>
      <w:r>
        <w:t xml:space="preserve">Isiku andmeid saab osaliselt automaatselt täita, sisestades isikukoodi ja klõpsates nuppu</w:t>
      </w:r>
      <w:r>
        <w:t xml:space="preserve"> </w:t>
      </w:r>
      <w:r>
        <w:rPr>
          <w:b/>
          <w:bCs/>
        </w:rPr>
        <w:t xml:space="preserve">Otsi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Isikukood (</w:t>
            </w:r>
            <w:r>
              <w:rPr>
                <w:rStyle w:val="VerbatimChar"/>
              </w:rPr>
              <w:t xml:space="preserve">personalCode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20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Eesnimi (</w:t>
            </w:r>
            <w:r>
              <w:rPr>
                <w:rStyle w:val="VerbatimChar"/>
              </w:rPr>
              <w:t xml:space="preserve">firstName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Perekonnanimi (</w:t>
            </w:r>
            <w:r>
              <w:rPr>
                <w:rStyle w:val="VerbatimChar"/>
              </w:rPr>
              <w:t xml:space="preserve">lastName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Sünniaeg (</w:t>
            </w:r>
            <w:r>
              <w:rPr>
                <w:rStyle w:val="VerbatimChar"/>
              </w:rPr>
              <w:t xml:space="preserve">dateOfBirth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Sünnikoht (</w:t>
            </w:r>
            <w:r>
              <w:rPr>
                <w:rStyle w:val="VerbatimChar"/>
              </w:rPr>
              <w:t xml:space="preserve">placeOfBirth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Max 200 tähemärki</w:t>
            </w:r>
          </w:p>
        </w:tc>
      </w:tr>
    </w:tbl>
    <w:bookmarkEnd w:id="145"/>
    <w:bookmarkStart w:id="146" w:name="ametialase-pädevuse-tunnistus"/>
    <w:p>
      <w:pPr>
        <w:pStyle w:val="Heading3"/>
      </w:pPr>
      <w:r>
        <w:t xml:space="preserve">2. Ametialase pädevuse tunnistus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Tunnistuse number (</w:t>
            </w:r>
            <w:r>
              <w:rPr>
                <w:rStyle w:val="VerbatimChar"/>
              </w:rPr>
              <w:t xml:space="preserve">certificateNumber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Max 100 tähemärki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Väljaandmise kuupäev (</w:t>
            </w:r>
            <w:r>
              <w:rPr>
                <w:rStyle w:val="VerbatimChar"/>
              </w:rPr>
              <w:t xml:space="preserve">certificateIssueDate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Väljaandnud riik (</w:t>
            </w:r>
            <w:r>
              <w:rPr>
                <w:rStyle w:val="VerbatimChar"/>
              </w:rPr>
              <w:t xml:space="preserve">certificateCountryCode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 riikide loendist</w:t>
            </w:r>
          </w:p>
        </w:tc>
      </w:tr>
    </w:tbl>
    <w:bookmarkEnd w:id="146"/>
    <w:bookmarkStart w:id="147" w:name="sobivuse-hinnang"/>
    <w:p>
      <w:pPr>
        <w:pStyle w:val="Heading3"/>
      </w:pPr>
      <w:r>
        <w:t xml:space="preserve">3. Sobivuse hinnang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Sobivus (</w:t>
            </w:r>
            <w:r>
              <w:rPr>
                <w:rStyle w:val="VerbatimChar"/>
              </w:rPr>
              <w:t xml:space="preserve">fitnessStatus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</w:t>
            </w:r>
            <w:r>
              <w:t xml:space="preserve"> </w:t>
            </w:r>
            <w:r>
              <w:rPr>
                <w:rStyle w:val="VerbatimChar"/>
              </w:rPr>
              <w:t xml:space="preserve">Sobib</w:t>
            </w:r>
            <w:r>
              <w:t xml:space="preserve"> </w:t>
            </w:r>
            <w:r>
              <w:t xml:space="preserve">või</w:t>
            </w:r>
            <w:r>
              <w:t xml:space="preserve"> </w:t>
            </w:r>
            <w:r>
              <w:rPr>
                <w:rStyle w:val="VerbatimChar"/>
              </w:rPr>
              <w:t xml:space="preserve">Sobimatu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Sobimatuks tunnistamise kuupäev (</w:t>
            </w:r>
            <w:r>
              <w:rPr>
                <w:rStyle w:val="VerbatimChar"/>
              </w:rPr>
              <w:t xml:space="preserve">unfitFromDate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sobivus on</w:t>
            </w:r>
            <w:r>
              <w:t xml:space="preserve"> </w:t>
            </w:r>
            <w:r>
              <w:rPr>
                <w:rStyle w:val="VerbatimChar"/>
              </w:rPr>
              <w:t xml:space="preserve">Sobimatu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Sobimatuse lõppkuupäev (</w:t>
            </w:r>
            <w:r>
              <w:rPr>
                <w:rStyle w:val="VerbatimChar"/>
              </w:rPr>
              <w:t xml:space="preserve">unfitUntilDate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sobivus on</w:t>
            </w:r>
            <w:r>
              <w:t xml:space="preserve"> </w:t>
            </w:r>
            <w:r>
              <w:rPr>
                <w:rStyle w:val="VerbatimChar"/>
              </w:rPr>
              <w:t xml:space="preserve">Sobimatu</w:t>
            </w:r>
          </w:p>
        </w:tc>
        <w:tc>
          <w:tcPr/>
          <w:p>
            <w:pPr>
              <w:pStyle w:val="Compact"/>
            </w:pPr>
            <w:r>
              <w:t xml:space="preserve">Kuupäev</w:t>
            </w:r>
          </w:p>
        </w:tc>
      </w:tr>
    </w:tbl>
    <w:bookmarkEnd w:id="147"/>
    <w:bookmarkEnd w:id="148"/>
    <w:bookmarkStart w:id="149" w:name="nipid-6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34"/>
        </w:numPr>
      </w:pPr>
      <w:r>
        <w:t xml:space="preserve">Sisestage isikukood ja kasutage nuppu</w:t>
      </w:r>
      <w:r>
        <w:t xml:space="preserve"> </w:t>
      </w:r>
      <w:r>
        <w:rPr>
          <w:b/>
          <w:bCs/>
        </w:rPr>
        <w:t xml:space="preserve">Otsi</w:t>
      </w:r>
      <w:r>
        <w:t xml:space="preserve">, et täita eesnimi, perekonnanimi ja sünniaeg automaatselt.</w:t>
      </w:r>
    </w:p>
    <w:p>
      <w:pPr>
        <w:pStyle w:val="Compact"/>
        <w:numPr>
          <w:ilvl w:val="0"/>
          <w:numId w:val="1034"/>
        </w:numPr>
      </w:pPr>
      <w:r>
        <w:t xml:space="preserve">Kuupäevad ei tohi olla tulevikus.</w:t>
      </w:r>
    </w:p>
    <w:p>
      <w:pPr>
        <w:pStyle w:val="Compact"/>
        <w:numPr>
          <w:ilvl w:val="0"/>
          <w:numId w:val="1034"/>
        </w:numPr>
      </w:pPr>
      <w:r>
        <w:t xml:space="preserve">Kui sobivuseks valitakse</w:t>
      </w:r>
      <w:r>
        <w:t xml:space="preserve"> </w:t>
      </w:r>
      <w:r>
        <w:rPr>
          <w:rStyle w:val="VerbatimChar"/>
        </w:rPr>
        <w:t xml:space="preserve">Sobimatu</w:t>
      </w:r>
      <w:r>
        <w:t xml:space="preserve">, ilmuvad lisaks kuupäevaväljad. Lõppkuupäev peab olema hilisem kui alguskuupäev.</w:t>
      </w:r>
    </w:p>
    <w:p>
      <w:pPr>
        <w:pStyle w:val="Compact"/>
        <w:numPr>
          <w:ilvl w:val="0"/>
          <w:numId w:val="1034"/>
        </w:numPr>
      </w:pPr>
      <w:r>
        <w:t xml:space="preserve">Kohustuslikud väljad tuleb enne salvestamist täita.</w:t>
      </w:r>
    </w:p>
    <w:p>
      <w:pPr>
        <w:pStyle w:val="Compact"/>
        <w:numPr>
          <w:ilvl w:val="0"/>
          <w:numId w:val="1034"/>
        </w:numPr>
      </w:pPr>
      <w:r>
        <w:t xml:space="preserve">Vormi salvestamiseks klõpsake nuppu</w:t>
      </w:r>
      <w:r>
        <w:t xml:space="preserve"> </w:t>
      </w:r>
      <w:r>
        <w:rPr>
          <w:b/>
          <w:bCs/>
        </w:rPr>
        <w:t xml:space="preserve">Salvesta</w:t>
      </w:r>
      <w:r>
        <w:t xml:space="preserve"> </w:t>
      </w:r>
      <w:r>
        <w:t xml:space="preserve">ja katkestamiseks</w:t>
      </w:r>
      <w:r>
        <w:t xml:space="preserve"> </w:t>
      </w:r>
      <w:r>
        <w:rPr>
          <w:b/>
          <w:bCs/>
        </w:rPr>
        <w:t xml:space="preserve">Tühista</w:t>
      </w:r>
      <w:r>
        <w:t xml:space="preserve">.</w:t>
      </w:r>
    </w:p>
    <w:bookmarkEnd w:id="149"/>
    <w:bookmarkStart w:id="150" w:name="sõidu--ja-puhkeaja-kontrollvorm"/>
    <w:p>
      <w:pPr>
        <w:pStyle w:val="Heading2"/>
      </w:pPr>
      <w:r>
        <w:t xml:space="preserve">Sõidu- ja puhkeaja kontrollvorm</w:t>
      </w:r>
    </w:p>
    <w:p>
      <w:pPr>
        <w:pStyle w:val="FirstParagraph"/>
      </w:pPr>
      <w:r>
        <w:t xml:space="preserve">Sõidu- ja puhkeaja kontrollvormi kasutatakse tee kontrolli käigus juhi või meeskonnaliikme sõidu- ja puhkeaja nõuete, dokumentide/õiguste, samuti ATP ja sõiduki massi/mõõtmete täitmise registreerimiseks. Vormil on kaks varianti: autojuhi ja meeskonnaliikme oma.</w:t>
      </w:r>
    </w:p>
    <w:bookmarkEnd w:id="150"/>
    <w:bookmarkStart w:id="151" w:name="vormi-eesmärk-7"/>
    <w:p>
      <w:pPr>
        <w:pStyle w:val="Heading2"/>
      </w:pPr>
      <w:r>
        <w:t xml:space="preserve">Vormi eesmärk</w:t>
      </w:r>
    </w:p>
    <w:p>
      <w:pPr>
        <w:pStyle w:val="Compact"/>
        <w:numPr>
          <w:ilvl w:val="0"/>
          <w:numId w:val="1035"/>
        </w:numPr>
      </w:pPr>
      <w:r>
        <w:t xml:space="preserve">Registreerida kontrollitud vedu ja veoklass</w:t>
      </w:r>
    </w:p>
    <w:p>
      <w:pPr>
        <w:pStyle w:val="Compact"/>
        <w:numPr>
          <w:ilvl w:val="0"/>
          <w:numId w:val="1035"/>
        </w:numPr>
      </w:pPr>
      <w:r>
        <w:t xml:space="preserve">Määrata kontrolli tulemus ja vajadusel menetluse liik</w:t>
      </w:r>
    </w:p>
    <w:p>
      <w:pPr>
        <w:pStyle w:val="Compact"/>
        <w:numPr>
          <w:ilvl w:val="0"/>
          <w:numId w:val="1035"/>
        </w:numPr>
      </w:pPr>
      <w:r>
        <w:t xml:space="preserve">Dokumenteerida dokumentide/õiguste kontrolli tulemused</w:t>
      </w:r>
    </w:p>
    <w:p>
      <w:pPr>
        <w:pStyle w:val="Compact"/>
        <w:numPr>
          <w:ilvl w:val="0"/>
          <w:numId w:val="1035"/>
        </w:numPr>
      </w:pPr>
      <w:r>
        <w:t xml:space="preserve">Märgistada sõidu- ja puhkeaja rikkumised koos raskusastmega</w:t>
      </w:r>
    </w:p>
    <w:p>
      <w:pPr>
        <w:pStyle w:val="Compact"/>
        <w:numPr>
          <w:ilvl w:val="0"/>
          <w:numId w:val="1035"/>
        </w:numPr>
      </w:pPr>
      <w:r>
        <w:t xml:space="preserve">Jäädvustada ATP kokkuleppe ning sõiduki massi ja mõõtmete rikkumised</w:t>
      </w:r>
    </w:p>
    <w:p>
      <w:pPr>
        <w:pStyle w:val="Compact"/>
        <w:numPr>
          <w:ilvl w:val="0"/>
          <w:numId w:val="1035"/>
        </w:numPr>
      </w:pPr>
      <w:r>
        <w:t xml:space="preserve">Salvestada lisamärkused ja failid</w:t>
      </w:r>
    </w:p>
    <w:bookmarkEnd w:id="151"/>
    <w:bookmarkStart w:id="152" w:name="menüü-tee-7"/>
    <w:p>
      <w:pPr>
        <w:pStyle w:val="Heading2"/>
      </w:pPr>
      <w:r>
        <w:t xml:space="preserve">Menüü tee</w:t>
      </w:r>
    </w:p>
    <w:p>
      <w:pPr>
        <w:pStyle w:val="FirstParagraph"/>
      </w:pPr>
      <w:r>
        <w:t xml:space="preserve">Seda vormit täidetakse liitvormi (tee kontroll) alamvormina:</w:t>
      </w:r>
    </w:p>
    <w:p>
      <w:pPr>
        <w:pStyle w:val="BodyText"/>
      </w:pPr>
      <w:r>
        <w:rPr>
          <w:b/>
          <w:bCs/>
        </w:rPr>
        <w:t xml:space="preserve">Liitvorm → Lisa alamvorm → Autojuhi sõidu- ja puhkeaja kontrollvorm</w:t>
      </w:r>
      <w:r>
        <w:br/>
      </w:r>
      <w:r>
        <w:t xml:space="preserve">või</w:t>
      </w:r>
      <w:r>
        <w:br/>
      </w:r>
      <w:r>
        <w:rPr>
          <w:b/>
          <w:bCs/>
        </w:rPr>
        <w:t xml:space="preserve">Liitvorm → Lisa alamvorm → Meeskonnaliikme sõidu- ja puhkeaja kontrollvorm</w:t>
      </w:r>
    </w:p>
    <w:p>
      <w:pPr>
        <w:pStyle w:val="BodyText"/>
      </w:pPr>
      <w:r>
        <w:t xml:space="preserve">Olemasolevat vormi saab avada otse URL-ilt:</w:t>
      </w:r>
    </w:p>
    <w:p>
      <w:pPr>
        <w:pStyle w:val="Compact"/>
        <w:numPr>
          <w:ilvl w:val="0"/>
          <w:numId w:val="1036"/>
        </w:numPr>
      </w:pPr>
      <w:r>
        <w:t xml:space="preserve">Autojuht:</w:t>
      </w:r>
      <w:r>
        <w:t xml:space="preserve"> </w:t>
      </w:r>
      <w:r>
        <w:rPr>
          <w:rStyle w:val="VerbatimChar"/>
        </w:rPr>
        <w:t xml:space="preserve">/control-forms/sp-driver/:id</w:t>
      </w:r>
    </w:p>
    <w:p>
      <w:pPr>
        <w:pStyle w:val="Compact"/>
        <w:numPr>
          <w:ilvl w:val="0"/>
          <w:numId w:val="1036"/>
        </w:numPr>
      </w:pPr>
      <w:r>
        <w:t xml:space="preserve">Meeskonnaliige:</w:t>
      </w:r>
      <w:r>
        <w:t xml:space="preserve"> </w:t>
      </w:r>
      <w:r>
        <w:rPr>
          <w:rStyle w:val="VerbatimChar"/>
        </w:rPr>
        <w:t xml:space="preserve">/control-forms/sp-teammate/:id</w:t>
      </w:r>
    </w:p>
    <w:bookmarkEnd w:id="152"/>
    <w:bookmarkStart w:id="153" w:name="X3b44e5615f4a82eea14e50e25cbdd28b49f0dbf"/>
    <w:p>
      <w:pPr>
        <w:pStyle w:val="Heading2"/>
      </w:pPr>
      <w:r>
        <w:t xml:space="preserve">Autojuhi ja meeskonnaliikme vormi erinevus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Omadus</w:t>
            </w:r>
          </w:p>
        </w:tc>
        <w:tc>
          <w:tcPr/>
          <w:p>
            <w:pPr>
              <w:pStyle w:val="Compact"/>
            </w:pPr>
            <w:r>
              <w:t xml:space="preserve">Autojuht (</w:t>
            </w:r>
            <w:r>
              <w:rPr>
                <w:rStyle w:val="VerbatimChar"/>
              </w:rPr>
              <w:t xml:space="preserve">driver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Meeskonnaliige (</w:t>
            </w:r>
            <w:r>
              <w:rPr>
                <w:rStyle w:val="VerbatimChar"/>
              </w:rPr>
              <w:t xml:space="preserve">teammate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Peamised plokid</w:t>
            </w:r>
          </w:p>
        </w:tc>
        <w:tc>
          <w:tcPr/>
          <w:p>
            <w:pPr>
              <w:pStyle w:val="Compact"/>
            </w:pPr>
            <w:r>
              <w:t xml:space="preserve">Veoliik, veoklass, kontrolli tulemus, dokumendid, sõidu-/puhkeaja rikkumised, mass/mõõtmed, ATP</w:t>
            </w:r>
          </w:p>
        </w:tc>
        <w:tc>
          <w:tcPr/>
          <w:p>
            <w:pPr>
              <w:pStyle w:val="Compact"/>
            </w:pPr>
            <w:r>
              <w:t xml:space="preserve">Samad, välja arvatud massi/mõõtmete plokk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Sõiduki mass ja mõõtmed</w:t>
            </w:r>
          </w:p>
        </w:tc>
        <w:tc>
          <w:tcPr/>
          <w:p>
            <w:pPr>
              <w:pStyle w:val="Compact"/>
            </w:pPr>
            <w:r>
              <w:t xml:space="preserve">Kuvatakse ainult autojuhile</w:t>
            </w:r>
          </w:p>
        </w:tc>
        <w:tc>
          <w:tcPr/>
          <w:p>
            <w:pPr>
              <w:pStyle w:val="Compact"/>
            </w:pPr>
            <w:r>
              <w:t xml:space="preserve">Puudub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Kabotaažrikkumised</w:t>
            </w:r>
          </w:p>
        </w:tc>
        <w:tc>
          <w:tcPr/>
          <w:p>
            <w:pPr>
              <w:pStyle w:val="Compact"/>
            </w:pPr>
            <w:r>
              <w:t xml:space="preserve">Kuvatakse autojuhile, kui veoklass hõlmab kabotaaži</w:t>
            </w:r>
          </w:p>
        </w:tc>
        <w:tc>
          <w:tcPr/>
          <w:p>
            <w:pPr>
              <w:pStyle w:val="Compact"/>
            </w:pPr>
            <w:r>
              <w:t xml:space="preserve">Puuduvad</w:t>
            </w:r>
          </w:p>
        </w:tc>
      </w:tr>
    </w:tbl>
    <w:bookmarkEnd w:id="153"/>
    <w:bookmarkStart w:id="163" w:name="vormi-osad-ja-väljad-4"/>
    <w:p>
      <w:pPr>
        <w:pStyle w:val="Heading2"/>
      </w:pPr>
      <w:r>
        <w:t xml:space="preserve">Vormi osad ja väljad</w:t>
      </w:r>
    </w:p>
    <w:p>
      <w:pPr>
        <w:pStyle w:val="FirstParagraph"/>
      </w:pPr>
      <w:r>
        <w:t xml:space="preserve">Vormis on täidetavad kaardid/akkordionid. Tärniga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tähistatud väljad on kohustuslikud.</w:t>
      </w:r>
    </w:p>
    <w:bookmarkStart w:id="154" w:name="veoliik-ja-veoklass"/>
    <w:p>
      <w:pPr>
        <w:pStyle w:val="Heading3"/>
      </w:pPr>
      <w:r>
        <w:t xml:space="preserve">1. Veoliik ja veoklass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Veoliik (</w:t>
            </w:r>
            <w:r>
              <w:rPr>
                <w:rStyle w:val="VerbatimChar"/>
              </w:rPr>
              <w:t xml:space="preserve">transportType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 sõitjatevedu või veosevedu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Tühisõit (</w:t>
            </w:r>
            <w:r>
              <w:rPr>
                <w:rStyle w:val="VerbatimChar"/>
              </w:rPr>
              <w:t xml:space="preserve">transportEmptyRun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Märkeruut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 iseloom (</w:t>
            </w:r>
            <w:r>
              <w:rPr>
                <w:rStyle w:val="VerbatimChar"/>
              </w:rPr>
              <w:t xml:space="preserve">transportNature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Valik: tasuline või oma kulul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Tegevusloa nõudest vabastatud vedu (</w:t>
            </w:r>
            <w:r>
              <w:rPr>
                <w:rStyle w:val="VerbatimChar"/>
              </w:rPr>
              <w:t xml:space="preserve">transportNatureExempt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Märkeruut</w:t>
            </w:r>
          </w:p>
        </w:tc>
      </w:tr>
    </w:tbl>
    <w:bookmarkEnd w:id="154"/>
    <w:bookmarkStart w:id="155" w:name="veoklassid"/>
    <w:p>
      <w:pPr>
        <w:pStyle w:val="Heading3"/>
      </w:pPr>
      <w:r>
        <w:t xml:space="preserve">2. Veoklassid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Veoklassid (</w:t>
            </w:r>
            <w:r>
              <w:rPr>
                <w:rStyle w:val="VerbatimChar"/>
              </w:rPr>
              <w:t xml:space="preserve">transportClasses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 mitmest klassifikaatori väärtusest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Kabotaažrikkumised (</w:t>
            </w:r>
            <w:r>
              <w:rPr>
                <w:rStyle w:val="VerbatimChar"/>
              </w:rPr>
              <w:t xml:space="preserve">cabotageViolations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Aktiveerub ainult autojuhil, kui valitud on</w:t>
            </w:r>
            <w:r>
              <w:t xml:space="preserve"> </w:t>
            </w:r>
            <w:r>
              <w:rPr>
                <w:rStyle w:val="VerbatimChar"/>
              </w:rPr>
              <w:t xml:space="preserve">CABOTAGE</w:t>
            </w:r>
          </w:p>
        </w:tc>
      </w:tr>
    </w:tbl>
    <w:bookmarkEnd w:id="155"/>
    <w:bookmarkStart w:id="156" w:name="kontrolli-tulemus-3"/>
    <w:p>
      <w:pPr>
        <w:pStyle w:val="Heading3"/>
      </w:pPr>
      <w:r>
        <w:t xml:space="preserve">3. Kontrolli tulemus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Tulemus (</w:t>
            </w:r>
            <w:r>
              <w:rPr>
                <w:rStyle w:val="VerbatimChar"/>
              </w:rPr>
              <w:t xml:space="preserve">resultType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</w:t>
            </w:r>
          </w:p>
        </w:tc>
        <w:tc>
          <w:tcPr/>
          <w:p>
            <w:pPr>
              <w:pStyle w:val="Compact"/>
            </w:pPr>
            <w:r>
              <w:t xml:space="preserve">Valik: KORRAS, HOIATUS, ETTEKIRJUTUS, JUHTIMISELT, AREST, AUTOVEDU, ALUSTATI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Menetluse liik (</w:t>
            </w:r>
            <w:r>
              <w:rPr>
                <w:rStyle w:val="VerbatimChar"/>
              </w:rPr>
              <w:t xml:space="preserve">proceedingType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tulemus pole</w:t>
            </w:r>
            <w:r>
              <w:t xml:space="preserve"> </w:t>
            </w:r>
            <w:r>
              <w:rPr>
                <w:rStyle w:val="VerbatimChar"/>
              </w:rPr>
              <w:t xml:space="preserve">KORRAS</w:t>
            </w:r>
            <w:r>
              <w:t xml:space="preserve"> </w:t>
            </w:r>
            <w:r>
              <w:t xml:space="preserve">ega</w:t>
            </w:r>
            <w:r>
              <w:t xml:space="preserve"> </w:t>
            </w:r>
            <w:r>
              <w:rPr>
                <w:rStyle w:val="VerbatimChar"/>
              </w:rPr>
              <w:t xml:space="preserve">HOIATUS</w:t>
            </w:r>
          </w:p>
        </w:tc>
        <w:tc>
          <w:tcPr/>
          <w:p>
            <w:pPr>
              <w:pStyle w:val="Compact"/>
            </w:pPr>
            <w:r>
              <w:t xml:space="preserve">LYHI, KIIR, YLD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Menetluse viitenumber (</w:t>
            </w:r>
            <w:r>
              <w:rPr>
                <w:rStyle w:val="VerbatimChar"/>
              </w:rPr>
              <w:t xml:space="preserve">proceedingReferenceNumber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 menetluse liik valitud</w:t>
            </w:r>
          </w:p>
        </w:tc>
        <w:tc>
          <w:tcPr/>
          <w:p>
            <w:pPr>
              <w:pStyle w:val="Compact"/>
            </w:pPr>
            <w:r>
              <w:t xml:space="preserve">Tekstiväli</w:t>
            </w:r>
          </w:p>
        </w:tc>
      </w:tr>
    </w:tbl>
    <w:p>
      <w:pPr>
        <w:pStyle w:val="BodyText"/>
      </w:pPr>
      <w:r>
        <w:t xml:space="preserve">Juhul kui</w:t>
      </w:r>
      <w:r>
        <w:t xml:space="preserve"> </w:t>
      </w:r>
      <w:r>
        <w:rPr>
          <w:rStyle w:val="VerbatimChar"/>
        </w:rPr>
        <w:t xml:space="preserve">resultType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KORRAS</w:t>
      </w:r>
      <w:r>
        <w:t xml:space="preserve">, ei avane dokumendi/õiguse, sõidu-puhkeaja ega massi/mõõtmete täitmise plokid.</w:t>
      </w:r>
    </w:p>
    <w:bookmarkEnd w:id="156"/>
    <w:bookmarkStart w:id="157" w:name="dokumendi-või-õiguse-kontroll"/>
    <w:p>
      <w:pPr>
        <w:pStyle w:val="Heading3"/>
      </w:pPr>
      <w:r>
        <w:t xml:space="preserve">4. Dokumendi või õiguse kontroll</w:t>
      </w:r>
    </w:p>
    <w:p>
      <w:pPr>
        <w:pStyle w:val="FirstParagraph"/>
      </w:pPr>
      <w:r>
        <w:t xml:space="preserve">Aktiivne, kui tulemus pole</w:t>
      </w:r>
      <w:r>
        <w:t xml:space="preserve"> </w:t>
      </w:r>
      <w:r>
        <w:rPr>
          <w:rStyle w:val="VerbatimChar"/>
        </w:rPr>
        <w:t xml:space="preserve">KORRAS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Dokumentide kontroll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documentChecks</w:t>
      </w:r>
      <w:r>
        <w:t xml:space="preserve">) – vali dokumentide liigid ja seotud rikkumised modaalaknas.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Muud dokumendid</w:t>
      </w:r>
      <w:r>
        <w:t xml:space="preserve"> </w:t>
      </w:r>
      <w:r>
        <w:t xml:space="preserve">(</w:t>
      </w:r>
      <w:r>
        <w:rPr>
          <w:rStyle w:val="VerbatimChar"/>
        </w:rPr>
        <w:t xml:space="preserve">otherDocuments</w:t>
      </w:r>
      <w:r>
        <w:t xml:space="preserve">) – märgi dokumendi olek (nõuetekohane või puudub).</w:t>
      </w:r>
    </w:p>
    <w:bookmarkEnd w:id="157"/>
    <w:bookmarkStart w:id="158" w:name="sõidu--ja-puhkeaja-nõuete-täitmine"/>
    <w:p>
      <w:pPr>
        <w:pStyle w:val="Heading3"/>
      </w:pPr>
      <w:r>
        <w:t xml:space="preserve">5. Sõidu- ja puhkeaja nõuete täitmine</w:t>
      </w:r>
    </w:p>
    <w:p>
      <w:pPr>
        <w:pStyle w:val="FirstParagraph"/>
      </w:pPr>
      <w:r>
        <w:t xml:space="preserve">Aktiivne, kui tulemus pole</w:t>
      </w:r>
      <w:r>
        <w:t xml:space="preserve"> </w:t>
      </w:r>
      <w:r>
        <w:rPr>
          <w:rStyle w:val="VerbatimChar"/>
        </w:rPr>
        <w:t xml:space="preserve">KORRAS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 rakendatavus (</w:t>
            </w:r>
            <w:r>
              <w:rPr>
                <w:rStyle w:val="VerbatimChar"/>
              </w:rPr>
              <w:t xml:space="preserve">spApplicability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Valik: Rakendatakse / Ei rakendata / Ei kontrollitud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Tachograafi tüüp (</w:t>
            </w:r>
            <w:r>
              <w:rPr>
                <w:rStyle w:val="VerbatimChar"/>
              </w:rPr>
              <w:t xml:space="preserve">tachographTypeCode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</w:t>
            </w:r>
            <w:r>
              <w:t xml:space="preserve"> </w:t>
            </w:r>
            <w:r>
              <w:rPr>
                <w:rStyle w:val="VerbatimChar"/>
              </w:rPr>
              <w:t xml:space="preserve">spApplicability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RAKENDATAKSE</w:t>
            </w:r>
          </w:p>
        </w:tc>
        <w:tc>
          <w:tcPr/>
          <w:p>
            <w:pPr>
              <w:pStyle w:val="Compact"/>
            </w:pPr>
            <w:r>
              <w:t xml:space="preserve">Valik klassifikaatorist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Tachograafi andmed alla laadimata (</w:t>
            </w:r>
            <w:r>
              <w:rPr>
                <w:rStyle w:val="VerbatimChar"/>
              </w:rPr>
              <w:t xml:space="preserve">tachographDataNotDownloaded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Märkeruut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Kontrollitud päevade arv (</w:t>
            </w:r>
            <w:r>
              <w:rPr>
                <w:rStyle w:val="VerbatimChar"/>
              </w:rPr>
              <w:t xml:space="preserve">checkedDaysCount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Arv (max 3 numbrit)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Tööpäevade arv (</w:t>
            </w:r>
            <w:r>
              <w:rPr>
                <w:rStyle w:val="VerbatimChar"/>
              </w:rPr>
              <w:t xml:space="preserve">workDaysCount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Arv; peab jääma kontrollitud päevade arvu piiresse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Muu tegevuse päevade arv (</w:t>
            </w:r>
            <w:r>
              <w:rPr>
                <w:rStyle w:val="VerbatimChar"/>
              </w:rPr>
              <w:t xml:space="preserve">otherActivityDaysCount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Arv (max 3 numbrit)</w:t>
            </w:r>
          </w:p>
        </w:tc>
      </w:tr>
    </w:tbl>
    <w:p>
      <w:pPr>
        <w:pStyle w:val="BodyText"/>
      </w:pPr>
      <w:r>
        <w:t xml:space="preserve">Sellel plokil saab lisada ka</w:t>
      </w:r>
      <w:r>
        <w:t xml:space="preserve"> </w:t>
      </w:r>
      <w:r>
        <w:rPr>
          <w:b/>
          <w:bCs/>
        </w:rPr>
        <w:t xml:space="preserve">sõidu- ja puhkeaja rikkumised</w:t>
      </w:r>
      <w:r>
        <w:t xml:space="preserve"> </w:t>
      </w:r>
      <w:r>
        <w:t xml:space="preserve">(</w:t>
      </w:r>
      <w:r>
        <w:rPr>
          <w:rStyle w:val="VerbatimChar"/>
        </w:rPr>
        <w:t xml:space="preserve">violations5612006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violations1652014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violations200215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violations5932008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violations20201057</w:t>
      </w:r>
      <w:r>
        <w:t xml:space="preserve">).</w:t>
      </w:r>
    </w:p>
    <w:bookmarkEnd w:id="158"/>
    <w:bookmarkStart w:id="159" w:name="Xf8a93ddb5ec89a9010deb061089b24ada848009"/>
    <w:p>
      <w:pPr>
        <w:pStyle w:val="Heading3"/>
      </w:pPr>
      <w:r>
        <w:t xml:space="preserve">6. Sõiduki massi ja mõõtmete ning ATP kokkuleppe nõuetele vastavus</w:t>
      </w:r>
    </w:p>
    <w:p>
      <w:pPr>
        <w:pStyle w:val="FirstParagraph"/>
      </w:pPr>
      <w:r>
        <w:t xml:space="preserve">Aktiivne ainult autojuhil, kui tulemus pole</w:t>
      </w:r>
      <w:r>
        <w:t xml:space="preserve"> </w:t>
      </w:r>
      <w:r>
        <w:rPr>
          <w:rStyle w:val="VerbatimChar"/>
        </w:rPr>
        <w:t xml:space="preserve">KORRAS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Mõõtmised ja rikkumised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massDimensionMeasurements</w:t>
      </w:r>
      <w:r>
        <w:t xml:space="preserve">) – lisatakse modaalakna kaudu.</w:t>
      </w:r>
    </w:p>
    <w:bookmarkEnd w:id="159"/>
    <w:bookmarkStart w:id="160" w:name="atp-kokkuleppe-nõuete-kontroll"/>
    <w:p>
      <w:pPr>
        <w:pStyle w:val="Heading3"/>
      </w:pPr>
      <w:r>
        <w:t xml:space="preserve">7. ATP kokkuleppe nõuete kontroll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 rikkumine leitud (</w:t>
            </w:r>
            <w:r>
              <w:rPr>
                <w:rStyle w:val="VerbatimChar"/>
              </w:rPr>
              <w:t xml:space="preserve">atpViolationFound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Jah / Ei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ATP rikkumise kirjeldus (</w:t>
            </w:r>
            <w:r>
              <w:rPr>
                <w:rStyle w:val="VerbatimChar"/>
              </w:rPr>
              <w:t xml:space="preserve">atpViolationDescription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Jah, kui</w:t>
            </w:r>
            <w:r>
              <w:t xml:space="preserve"> </w:t>
            </w:r>
            <w:r>
              <w:rPr>
                <w:rStyle w:val="VerbatimChar"/>
              </w:rPr>
              <w:t xml:space="preserve">atpViolationFound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Vaba tekst, max 4000 tähemärki</w:t>
            </w:r>
          </w:p>
        </w:tc>
      </w:tr>
    </w:tbl>
    <w:bookmarkEnd w:id="160"/>
    <w:bookmarkStart w:id="161" w:name="failid-1"/>
    <w:p>
      <w:pPr>
        <w:pStyle w:val="Heading3"/>
      </w:pPr>
      <w:r>
        <w:t xml:space="preserve">8. Failid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FormFiles</w:t>
      </w:r>
      <w:r>
        <w:t xml:space="preserve"> </w:t>
      </w:r>
      <w:r>
        <w:t xml:space="preserve">– võimaldab lisada vormi seotud faile.</w:t>
      </w:r>
    </w:p>
    <w:bookmarkEnd w:id="161"/>
    <w:bookmarkStart w:id="162" w:name="märkused-2"/>
    <w:p>
      <w:pPr>
        <w:pStyle w:val="Heading3"/>
      </w:pPr>
      <w:r>
        <w:t xml:space="preserve">9. Märkused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Kohustuslik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Märkused (</w:t>
            </w:r>
            <w:r>
              <w:rPr>
                <w:rStyle w:val="VerbatimChar"/>
              </w:rPr>
              <w:t xml:space="preserve">notes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Vaba tekst, kuvatakse kui tulemus pole</w:t>
            </w:r>
            <w:r>
              <w:t xml:space="preserve"> </w:t>
            </w:r>
            <w:r>
              <w:rPr>
                <w:rStyle w:val="VerbatimChar"/>
              </w:rPr>
              <w:t xml:space="preserve">KORRAS</w:t>
            </w:r>
          </w:p>
        </w:tc>
      </w:tr>
    </w:tbl>
    <w:bookmarkEnd w:id="162"/>
    <w:bookmarkEnd w:id="163"/>
    <w:bookmarkStart w:id="164" w:name="X7140fef68a6efc154bdb2dd799916e78a85720c"/>
    <w:p>
      <w:pPr>
        <w:pStyle w:val="Heading2"/>
      </w:pPr>
      <w:r>
        <w:t xml:space="preserve">Transport type, control result, tachograph, ATP violation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Veoliik</w:t>
      </w:r>
      <w:r>
        <w:t xml:space="preserve"> </w:t>
      </w:r>
      <w:r>
        <w:t xml:space="preserve">määrab, kas tegu on sõitjate- või veoseveduga. See mõjutab kabotaažrikkumiste loendit.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Kontrolli tulemus</w:t>
      </w:r>
      <w:r>
        <w:t xml:space="preserve"> </w:t>
      </w:r>
      <w:r>
        <w:t xml:space="preserve">määrab, kas vorm jääb lihtsaks korrashoiuks või avab edasised plokid rikkumisteks ja menetluseks.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Tachograaf</w:t>
      </w:r>
      <w:r>
        <w:t xml:space="preserve"> </w:t>
      </w:r>
      <w:r>
        <w:t xml:space="preserve">tuleb täpsustada ainult siis, kui sõidu- ja puhkeaja nõuded</w:t>
      </w:r>
      <w:r>
        <w:t xml:space="preserve"> </w:t>
      </w:r>
      <w:r>
        <w:rPr>
          <w:b/>
          <w:bCs/>
        </w:rPr>
        <w:t xml:space="preserve">rakendatakse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ATP rikkumine</w:t>
      </w:r>
      <w:r>
        <w:t xml:space="preserve"> </w:t>
      </w:r>
      <w:r>
        <w:t xml:space="preserve">tuleb kirjeldada tekstiväljas juhul, kui valitud on</w:t>
      </w:r>
      <w:r>
        <w:t xml:space="preserve"> </w:t>
      </w:r>
      <w:r>
        <w:t xml:space="preserve">“Jah”</w:t>
      </w:r>
      <w:r>
        <w:t xml:space="preserve">.</w:t>
      </w:r>
    </w:p>
    <w:bookmarkEnd w:id="164"/>
    <w:bookmarkStart w:id="165" w:name="rikkumiste-raskusastmed-msi-vsi-si-mi"/>
    <w:p>
      <w:pPr>
        <w:pStyle w:val="Heading2"/>
      </w:pPr>
      <w:r>
        <w:t xml:space="preserve">Rikkumiste raskusastmed (MSI / VSI / SI / MI)</w:t>
      </w:r>
    </w:p>
    <w:p>
      <w:pPr>
        <w:pStyle w:val="FirstParagraph"/>
      </w:pPr>
      <w:r>
        <w:t xml:space="preserve">Rikkumiste modaalaknas valitakse kolmel tasemel: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Tase 1</w:t>
      </w:r>
      <w:r>
        <w:t xml:space="preserve"> </w:t>
      </w:r>
      <w:r>
        <w:t xml:space="preserve">– rikkumiste grupp (näiteks määruse nimi)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Tase 2</w:t>
      </w:r>
      <w:r>
        <w:t xml:space="preserve"> </w:t>
      </w:r>
      <w:r>
        <w:t xml:space="preserve">– konkreetne rikkumise liik või artikkel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Tase 3</w:t>
      </w:r>
      <w:r>
        <w:t xml:space="preserve"> </w:t>
      </w:r>
      <w:r>
        <w:t xml:space="preserve">– rikkumise detail, kus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väli sisaldab raskusastet</w:t>
      </w:r>
    </w:p>
    <w:p>
      <w:pPr>
        <w:pStyle w:val="FirstParagraph"/>
      </w:pPr>
      <w:r>
        <w:t xml:space="preserve">Raskusaste kuvatakse valiku ees</w:t>
      </w:r>
      <w:r>
        <w:t xml:space="preserve"> </w:t>
      </w:r>
      <w:r>
        <w:rPr>
          <w:b/>
          <w:bCs/>
        </w:rPr>
        <w:t xml:space="preserve">rasvases kirjas</w:t>
      </w:r>
      <w:r>
        <w:t xml:space="preserve"> </w:t>
      </w:r>
      <w:r>
        <w:t xml:space="preserve">enne rikkumise nime. Need väärtused võivad olla näiteks</w:t>
      </w:r>
      <w:r>
        <w:t xml:space="preserve"> </w:t>
      </w:r>
      <w:r>
        <w:rPr>
          <w:b/>
          <w:bCs/>
        </w:rPr>
        <w:t xml:space="preserve">MSI</w:t>
      </w:r>
      <w:r>
        <w:t xml:space="preserve"> </w:t>
      </w:r>
      <w:r>
        <w:t xml:space="preserve">(most serious infringement),</w:t>
      </w:r>
      <w:r>
        <w:t xml:space="preserve"> </w:t>
      </w:r>
      <w:r>
        <w:rPr>
          <w:b/>
          <w:bCs/>
        </w:rPr>
        <w:t xml:space="preserve">VSI</w:t>
      </w:r>
      <w:r>
        <w:t xml:space="preserve">,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või</w:t>
      </w:r>
      <w:r>
        <w:t xml:space="preserve"> </w:t>
      </w:r>
      <w:r>
        <w:rPr>
          <w:b/>
          <w:bCs/>
        </w:rPr>
        <w:t xml:space="preserve">MI</w:t>
      </w:r>
      <w:r>
        <w:t xml:space="preserve">. Iga tase 3 valiku korral salvestatakse rikkumise kood (</w:t>
      </w:r>
      <w:r>
        <w:rPr>
          <w:rStyle w:val="VerbatimChar"/>
        </w:rPr>
        <w:t xml:space="preserve">violationCode</w:t>
      </w:r>
      <w:r>
        <w:t xml:space="preserve">) ja raskusastme kood (</w:t>
      </w:r>
      <w:r>
        <w:rPr>
          <w:rStyle w:val="VerbatimChar"/>
        </w:rPr>
        <w:t xml:space="preserve">severityCode</w:t>
      </w:r>
      <w:r>
        <w:t xml:space="preserve">) koos nimega.</w:t>
      </w:r>
    </w:p>
    <w:bookmarkEnd w:id="165"/>
    <w:bookmarkStart w:id="166" w:name="nipid-7"/>
    <w:p>
      <w:pPr>
        <w:pStyle w:val="Heading2"/>
      </w:pPr>
      <w:r>
        <w:t xml:space="preserve">Nipid</w:t>
      </w:r>
    </w:p>
    <w:p>
      <w:pPr>
        <w:pStyle w:val="Compact"/>
        <w:numPr>
          <w:ilvl w:val="0"/>
          <w:numId w:val="1042"/>
        </w:numPr>
      </w:pPr>
      <w:r>
        <w:t xml:space="preserve">Määra kõigepealt</w:t>
      </w:r>
      <w:r>
        <w:t xml:space="preserve"> </w:t>
      </w:r>
      <w:r>
        <w:rPr>
          <w:b/>
          <w:bCs/>
        </w:rPr>
        <w:t xml:space="preserve">kontrolli tulemus</w:t>
      </w:r>
      <w:r>
        <w:t xml:space="preserve"> </w:t>
      </w:r>
      <w:r>
        <w:t xml:space="preserve">– see avab või peidab ülejäänud plokid.</w:t>
      </w:r>
    </w:p>
    <w:p>
      <w:pPr>
        <w:pStyle w:val="Compact"/>
        <w:numPr>
          <w:ilvl w:val="0"/>
          <w:numId w:val="1042"/>
        </w:numPr>
      </w:pPr>
      <w:r>
        <w:t xml:space="preserve">Kui tulemus on</w:t>
      </w:r>
      <w:r>
        <w:t xml:space="preserve"> </w:t>
      </w:r>
      <w:r>
        <w:rPr>
          <w:b/>
          <w:bCs/>
        </w:rPr>
        <w:t xml:space="preserve">Korras</w:t>
      </w:r>
      <w:r>
        <w:t xml:space="preserve">, ei ole vaja täita dokumendi, sõidu-puhkeaja ega massi/mõõtmete andmeid.</w:t>
      </w:r>
    </w:p>
    <w:p>
      <w:pPr>
        <w:pStyle w:val="Compact"/>
        <w:numPr>
          <w:ilvl w:val="0"/>
          <w:numId w:val="1042"/>
        </w:numPr>
      </w:pPr>
      <w:r>
        <w:t xml:space="preserve">Tachograafi tüüp on kohustuslik ainult siis, kui sõidu- ja puhkeaja nõuded</w:t>
      </w:r>
      <w:r>
        <w:t xml:space="preserve"> </w:t>
      </w:r>
      <w:r>
        <w:rPr>
          <w:b/>
          <w:bCs/>
        </w:rPr>
        <w:t xml:space="preserve">rakendatakse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ATP rikkumise korral täida kindlasti ka</w:t>
      </w:r>
      <w:r>
        <w:t xml:space="preserve"> </w:t>
      </w:r>
      <w:r>
        <w:rPr>
          <w:b/>
          <w:bCs/>
        </w:rPr>
        <w:t xml:space="preserve">kirjeldus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Meeskonnaliikme vormil puuduvad sõiduki massi/mõõtmete ja kabotaaži alamvalikud.</w:t>
      </w:r>
    </w:p>
    <w:p>
      <w:pPr>
        <w:pStyle w:val="Compact"/>
        <w:numPr>
          <w:ilvl w:val="0"/>
          <w:numId w:val="1042"/>
        </w:numPr>
      </w:pPr>
      <w:r>
        <w:t xml:space="preserve">Veoklassi valik ja veoliik mõjutavad näidatavaid kabotaažrikkumiste valikuid.</w:t>
      </w:r>
    </w:p>
    <w:bookmarkEnd w:id="166"/>
    <w:bookmarkStart w:id="167" w:name="failide-lisamine-vormidele"/>
    <w:p>
      <w:pPr>
        <w:pStyle w:val="Heading2"/>
      </w:pPr>
      <w:r>
        <w:t xml:space="preserve">Failide lisamine vormidele</w:t>
      </w:r>
    </w:p>
    <w:p>
      <w:pPr>
        <w:pStyle w:val="FirstParagraph"/>
      </w:pPr>
      <w:r>
        <w:t xml:space="preserve">Kontrollaktidele saab lisada manuseid, näiteks fotosid, tõendeid või dokumentide koopiaid.</w:t>
      </w:r>
    </w:p>
    <w:bookmarkEnd w:id="167"/>
    <w:bookmarkStart w:id="168" w:name="millistes-vormides-saab-faile-lisada"/>
    <w:p>
      <w:pPr>
        <w:pStyle w:val="Heading2"/>
      </w:pPr>
      <w:r>
        <w:t xml:space="preserve">Millistes vormides saab faile lisada</w:t>
      </w:r>
    </w:p>
    <w:p>
      <w:pPr>
        <w:pStyle w:val="FirstParagraph"/>
      </w:pPr>
      <w:r>
        <w:t xml:space="preserve">Failide lisamine on saadaval peamistes vormides, kus on vaja tõendada visuaalselt või dokumendiga kontrolli tulemusi. Näiteks:</w:t>
      </w:r>
    </w:p>
    <w:p>
      <w:pPr>
        <w:pStyle w:val="Compact"/>
        <w:numPr>
          <w:ilvl w:val="0"/>
          <w:numId w:val="1043"/>
        </w:numPr>
      </w:pPr>
      <w:r>
        <w:t xml:space="preserve">liitvorm</w:t>
      </w:r>
    </w:p>
    <w:p>
      <w:pPr>
        <w:pStyle w:val="Compact"/>
        <w:numPr>
          <w:ilvl w:val="0"/>
          <w:numId w:val="1043"/>
        </w:numPr>
      </w:pPr>
      <w:r>
        <w:t xml:space="preserve">tehniline kontroll</w:t>
      </w:r>
    </w:p>
    <w:p>
      <w:pPr>
        <w:pStyle w:val="Compact"/>
        <w:numPr>
          <w:ilvl w:val="0"/>
          <w:numId w:val="1043"/>
        </w:numPr>
      </w:pPr>
      <w:r>
        <w:t xml:space="preserve">ADR</w:t>
      </w:r>
    </w:p>
    <w:p>
      <w:pPr>
        <w:pStyle w:val="Compact"/>
        <w:numPr>
          <w:ilvl w:val="0"/>
          <w:numId w:val="1043"/>
        </w:numPr>
      </w:pPr>
      <w:r>
        <w:t xml:space="preserve">tööinspektsioon</w:t>
      </w:r>
    </w:p>
    <w:bookmarkEnd w:id="168"/>
    <w:bookmarkStart w:id="172" w:name="manuse-lisamise-sammud"/>
    <w:p>
      <w:pPr>
        <w:pStyle w:val="Heading2"/>
      </w:pPr>
      <w:r>
        <w:t xml:space="preserve">Manuse lisamise sammud</w:t>
      </w:r>
    </w:p>
    <w:p>
      <w:pPr>
        <w:pStyle w:val="FirstParagraph"/>
      </w:pPr>
      <w:r>
        <w:drawing>
          <wp:inline>
            <wp:extent cx="5334000" cy="4137316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_mermaid_images/mermaid_7_6ea886c570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2"/>
    <w:bookmarkStart w:id="173" w:name="faili-tüüp"/>
    <w:p>
      <w:pPr>
        <w:pStyle w:val="Heading2"/>
      </w:pPr>
      <w:r>
        <w:t xml:space="preserve">Faili tüüp</w:t>
      </w:r>
    </w:p>
    <w:p>
      <w:pPr>
        <w:pStyle w:val="FirstParagraph"/>
      </w:pPr>
      <w:r>
        <w:t xml:space="preserve">Iga fail peab olema märgitud tüübiga, mis selgitab, mida fail kujutab. Näiteks:</w:t>
      </w:r>
    </w:p>
    <w:p>
      <w:pPr>
        <w:pStyle w:val="Compact"/>
        <w:numPr>
          <w:ilvl w:val="0"/>
          <w:numId w:val="1044"/>
        </w:numPr>
      </w:pPr>
      <w:r>
        <w:t xml:space="preserve">dokumendifoto</w:t>
      </w:r>
    </w:p>
    <w:p>
      <w:pPr>
        <w:pStyle w:val="Compact"/>
        <w:numPr>
          <w:ilvl w:val="0"/>
          <w:numId w:val="1044"/>
        </w:numPr>
      </w:pPr>
      <w:r>
        <w:t xml:space="preserve">tõend</w:t>
      </w:r>
    </w:p>
    <w:p>
      <w:pPr>
        <w:pStyle w:val="Compact"/>
        <w:numPr>
          <w:ilvl w:val="0"/>
          <w:numId w:val="1044"/>
        </w:numPr>
      </w:pPr>
      <w:r>
        <w:t xml:space="preserve">lisamaterjal</w:t>
      </w:r>
    </w:p>
    <w:p>
      <w:pPr>
        <w:pStyle w:val="Compact"/>
        <w:numPr>
          <w:ilvl w:val="0"/>
          <w:numId w:val="1044"/>
        </w:numPr>
      </w:pPr>
      <w:r>
        <w:t xml:space="preserve">kontrolli foto</w:t>
      </w:r>
    </w:p>
    <w:bookmarkEnd w:id="173"/>
    <w:bookmarkStart w:id="174" w:name="faili-piirangud"/>
    <w:p>
      <w:pPr>
        <w:pStyle w:val="Heading2"/>
      </w:pPr>
      <w:r>
        <w:t xml:space="preserve">Faili piirangud</w:t>
      </w:r>
    </w:p>
    <w:p>
      <w:pPr>
        <w:pStyle w:val="Compact"/>
        <w:numPr>
          <w:ilvl w:val="0"/>
          <w:numId w:val="1045"/>
        </w:numPr>
      </w:pPr>
      <w:r>
        <w:t xml:space="preserve">Maksimaalne failisuurus: 25 MB (võib sõltuda seadistusest)</w:t>
      </w:r>
    </w:p>
    <w:p>
      <w:pPr>
        <w:pStyle w:val="Compact"/>
        <w:numPr>
          <w:ilvl w:val="0"/>
          <w:numId w:val="1045"/>
        </w:numPr>
      </w:pPr>
      <w:r>
        <w:t xml:space="preserve">Lubatud formaadid: PDF, JPG, PNG</w:t>
      </w:r>
    </w:p>
    <w:p>
      <w:pPr>
        <w:pStyle w:val="Compact"/>
        <w:numPr>
          <w:ilvl w:val="0"/>
          <w:numId w:val="1045"/>
        </w:numPr>
      </w:pPr>
      <w:r>
        <w:t xml:space="preserve">Iga fail on seotud konkreetse vormiga ja vormi numbri ning faili tüübiga</w:t>
      </w:r>
    </w:p>
    <w:bookmarkEnd w:id="174"/>
    <w:bookmarkStart w:id="175" w:name="failide-kustutamine"/>
    <w:p>
      <w:pPr>
        <w:pStyle w:val="Heading2"/>
      </w:pPr>
      <w:r>
        <w:t xml:space="preserve">Failide kustutamine</w:t>
      </w:r>
    </w:p>
    <w:p>
      <w:pPr>
        <w:pStyle w:val="FirstParagraph"/>
      </w:pPr>
      <w:r>
        <w:t xml:space="preserve">Manuseid saab kustutada enne vormi kinnitamist. Pärast kinnitamist ei saa manuseid enam lisada ega kustutada.</w:t>
      </w:r>
    </w:p>
    <w:bookmarkEnd w:id="175"/>
    <w:bookmarkStart w:id="176" w:name="failide-allalaadimine"/>
    <w:p>
      <w:pPr>
        <w:pStyle w:val="Heading2"/>
      </w:pPr>
      <w:r>
        <w:t xml:space="preserve">Failide allalaadimine</w:t>
      </w:r>
    </w:p>
    <w:p>
      <w:pPr>
        <w:pStyle w:val="FirstParagraph"/>
      </w:pPr>
      <w:r>
        <w:t xml:space="preserve">Kinnitatud vormi vaates saab kõiki manuseid alla laadida. Klõpsake faili nime või allalaadimise ikooni.</w:t>
      </w:r>
    </w:p>
    <w:bookmarkEnd w:id="176"/>
    <w:bookmarkStart w:id="177" w:name="vormide-vaatamine-ja-ajalugu"/>
    <w:p>
      <w:pPr>
        <w:pStyle w:val="Heading2"/>
      </w:pPr>
      <w:r>
        <w:t xml:space="preserve">Vormide vaatamine ja ajalugu</w:t>
      </w:r>
    </w:p>
    <w:p>
      <w:pPr>
        <w:pStyle w:val="FirstParagraph"/>
      </w:pPr>
      <w:r>
        <w:t xml:space="preserve">Salvestatud vormidele pääseb ligi nimekirja, töölaua või otsingu kaudu.</w:t>
      </w:r>
    </w:p>
    <w:bookmarkEnd w:id="177"/>
    <w:bookmarkStart w:id="181" w:name="vormi-detailvaade"/>
    <w:p>
      <w:pPr>
        <w:pStyle w:val="Heading2"/>
      </w:pPr>
      <w:r>
        <w:t xml:space="preserve">Vormi detailvaade</w:t>
      </w:r>
    </w:p>
    <w:p>
      <w:pPr>
        <w:pStyle w:val="FirstParagraph"/>
      </w:pPr>
      <w:r>
        <w:t xml:space="preserve">Vormi detailvaade koosneb järgmistest osadest: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Põhiandmed</w:t>
      </w:r>
      <w:r>
        <w:t xml:space="preserve"> </w:t>
      </w:r>
      <w:r>
        <w:t xml:space="preserve">— vormi kõik täidetud väljad kaartide kaupa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Manused</w:t>
      </w:r>
      <w:r>
        <w:t xml:space="preserve"> </w:t>
      </w:r>
      <w:r>
        <w:t xml:space="preserve">— üleslaaditud failid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Ajalugu</w:t>
      </w:r>
      <w:r>
        <w:t xml:space="preserve"> </w:t>
      </w:r>
      <w:r>
        <w:t xml:space="preserve">— varasemad salvestatud versioonid (snapshots)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Alamvormid</w:t>
      </w:r>
      <w:r>
        <w:t xml:space="preserve"> </w:t>
      </w:r>
      <w:r>
        <w:t xml:space="preserve">— liitvormi puhul seotud alamvormid</w:t>
      </w:r>
    </w:p>
    <w:p>
      <w:pPr>
        <w:pStyle w:val="FirstParagraph"/>
      </w:pPr>
      <w:r>
        <w:drawing>
          <wp:inline>
            <wp:extent cx="5334000" cy="1204232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_mermaid_images/mermaid_8_f16714fe04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2" w:name="url-i-struktuur"/>
    <w:p>
      <w:pPr>
        <w:pStyle w:val="Heading2"/>
      </w:pPr>
      <w:r>
        <w:t xml:space="preserve">URL-i struktuur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Vaade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Põhivaade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/control-forms/&lt;tüüp&gt;/&lt;id&gt;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Ajalooline versioon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/control-forms/&lt;tüüp&gt;/&lt;id&gt;/&lt;snapshotId&gt;</w:t>
            </w:r>
          </w:p>
        </w:tc>
      </w:tr>
    </w:tbl>
    <w:p>
      <w:pPr>
        <w:pStyle w:val="BodyText"/>
      </w:pPr>
      <w:r>
        <w:t xml:space="preserve">Näide: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/control-forms/foreign-violation/12345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/control-forms/foreign-violation/12345/snapshot-67890</w:t>
      </w:r>
    </w:p>
    <w:bookmarkEnd w:id="182"/>
    <w:bookmarkStart w:id="183" w:name="snapshot-ajalooline-versioon"/>
    <w:p>
      <w:pPr>
        <w:pStyle w:val="Heading2"/>
      </w:pPr>
      <w:r>
        <w:t xml:space="preserve">Snapshot (ajalooline versioon)</w:t>
      </w:r>
    </w:p>
    <w:p>
      <w:pPr>
        <w:pStyle w:val="FirstParagraph"/>
      </w:pPr>
      <w:r>
        <w:t xml:space="preserve">Snapshot on vormi salvestatud seisund ajateljel. Iga salvestamine loob uue snapshoti. Snapshotide abil saab:</w:t>
      </w:r>
    </w:p>
    <w:p>
      <w:pPr>
        <w:pStyle w:val="Compact"/>
        <w:numPr>
          <w:ilvl w:val="0"/>
          <w:numId w:val="1047"/>
        </w:numPr>
      </w:pPr>
      <w:r>
        <w:t xml:space="preserve">vaadata, kuidas vorm aja jooksul muutus</w:t>
      </w:r>
    </w:p>
    <w:p>
      <w:pPr>
        <w:pStyle w:val="Compact"/>
        <w:numPr>
          <w:ilvl w:val="0"/>
          <w:numId w:val="1047"/>
        </w:numPr>
      </w:pPr>
      <w:r>
        <w:t xml:space="preserve">võrrelda kahte versiooni</w:t>
      </w:r>
    </w:p>
    <w:p>
      <w:pPr>
        <w:pStyle w:val="Compact"/>
        <w:numPr>
          <w:ilvl w:val="0"/>
          <w:numId w:val="1047"/>
        </w:numPr>
      </w:pPr>
      <w:r>
        <w:t xml:space="preserve">tõendada, milline oli vormi seisund kindlal ajal</w:t>
      </w:r>
    </w:p>
    <w:bookmarkEnd w:id="183"/>
    <w:bookmarkStart w:id="184" w:name="muudatuste-võrdlus"/>
    <w:p>
      <w:pPr>
        <w:pStyle w:val="Heading2"/>
      </w:pPr>
      <w:r>
        <w:t xml:space="preserve">Muudatuste võrdlus</w:t>
      </w:r>
    </w:p>
    <w:p>
      <w:pPr>
        <w:pStyle w:val="FirstParagraph"/>
      </w:pPr>
      <w:r>
        <w:t xml:space="preserve">Mõned vormid võimaldavad võrrelda kahte snapshoti. Süsteem kuvab:</w:t>
      </w:r>
    </w:p>
    <w:p>
      <w:pPr>
        <w:pStyle w:val="Compact"/>
        <w:numPr>
          <w:ilvl w:val="0"/>
          <w:numId w:val="1048"/>
        </w:numPr>
      </w:pPr>
      <w:r>
        <w:t xml:space="preserve">millised väljad on muutunud</w:t>
      </w:r>
    </w:p>
    <w:p>
      <w:pPr>
        <w:pStyle w:val="Compact"/>
        <w:numPr>
          <w:ilvl w:val="0"/>
          <w:numId w:val="1048"/>
        </w:numPr>
      </w:pPr>
      <w:r>
        <w:t xml:space="preserve">vana ja uue väärtuse</w:t>
      </w:r>
    </w:p>
    <w:p>
      <w:pPr>
        <w:pStyle w:val="Compact"/>
        <w:numPr>
          <w:ilvl w:val="0"/>
          <w:numId w:val="1048"/>
        </w:numPr>
      </w:pPr>
      <w:r>
        <w:t xml:space="preserve">muutmise kuupäeva</w:t>
      </w:r>
    </w:p>
    <w:p>
      <w:pPr>
        <w:pStyle w:val="Compact"/>
        <w:numPr>
          <w:ilvl w:val="0"/>
          <w:numId w:val="1048"/>
        </w:numPr>
      </w:pPr>
      <w:r>
        <w:t xml:space="preserve">muutja nime</w:t>
      </w:r>
    </w:p>
    <w:bookmarkEnd w:id="184"/>
    <w:bookmarkStart w:id="185" w:name="vormi-staatused"/>
    <w:p>
      <w:pPr>
        <w:pStyle w:val="Heading2"/>
      </w:pPr>
      <w:r>
        <w:t xml:space="preserve">Vormi staatused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Staatus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Mustand</w:t>
            </w:r>
          </w:p>
        </w:tc>
        <w:tc>
          <w:tcPr/>
          <w:p>
            <w:pPr>
              <w:pStyle w:val="Compact"/>
            </w:pPr>
            <w:r>
              <w:t xml:space="preserve">Salvestatud, kuid mitte kinnitatud. Saab muuta.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Avaldatud</w:t>
            </w:r>
          </w:p>
        </w:tc>
        <w:tc>
          <w:tcPr/>
          <w:p>
            <w:pPr>
              <w:pStyle w:val="Compact"/>
            </w:pPr>
            <w:r>
              <w:t xml:space="preserve">Kinnitatud. Ei saa enam muuta.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Aegunud</w:t>
            </w:r>
          </w:p>
        </w:tc>
        <w:tc>
          <w:tcPr/>
          <w:p>
            <w:pPr>
              <w:pStyle w:val="Compact"/>
            </w:pPr>
            <w:r>
              <w:t xml:space="preserve">Vormi kehtivusaeg on möödas (kui rakendatakse aegumist).</w:t>
            </w:r>
          </w:p>
        </w:tc>
      </w:tr>
    </w:tbl>
    <w:bookmarkEnd w:id="185"/>
    <w:bookmarkStart w:id="186" w:name="planeeritud-riskihindamine"/>
    <w:p>
      <w:pPr>
        <w:pStyle w:val="Heading2"/>
      </w:pPr>
      <w:r>
        <w:t xml:space="preserve">Planeeritud riskihindamine</w:t>
      </w:r>
    </w:p>
    <w:p>
      <w:pPr>
        <w:pStyle w:val="BlockText"/>
      </w:pPr>
      <w:r>
        <w:rPr>
          <w:b/>
          <w:bCs/>
        </w:rPr>
        <w:t xml:space="preserve">Märkus:</w:t>
      </w:r>
      <w:r>
        <w:t xml:space="preserve"> </w:t>
      </w:r>
      <w:r>
        <w:t xml:space="preserve">Riskihindamine on arendamisel (LJVIS2-150 / 151 / 152). See peatükk kirjeldab planeeritud käitumust.</w:t>
      </w:r>
    </w:p>
    <w:bookmarkEnd w:id="186"/>
    <w:bookmarkStart w:id="187" w:name="mis-on-riskihindamine"/>
    <w:p>
      <w:pPr>
        <w:pStyle w:val="Heading2"/>
      </w:pPr>
      <w:r>
        <w:t xml:space="preserve">Mis on riskihindamine</w:t>
      </w:r>
    </w:p>
    <w:p>
      <w:pPr>
        <w:pStyle w:val="FirstParagraph"/>
      </w:pPr>
      <w:r>
        <w:t xml:space="preserve">LJVIS2 hakkab automaatselt hindama Eesti ettevõtete riskitaset kontrollaktide põhjal. Riskiskoor arvutatakse Euroopa Liidu määruse 2022/695 (veoettevõtja hea maine ja juhtide juurdepääs kutsele) alusel.</w:t>
      </w:r>
    </w:p>
    <w:bookmarkEnd w:id="187"/>
    <w:bookmarkStart w:id="191" w:name="arvutusvalem"/>
    <w:p>
      <w:pPr>
        <w:pStyle w:val="Heading2"/>
      </w:pPr>
      <w:r>
        <w:t xml:space="preserve">Arvutusvalem</w:t>
      </w:r>
    </w:p>
    <w:p>
      <w:pPr>
        <w:pStyle w:val="FirstParagraph"/>
      </w:pPr>
      <w:r>
        <w:t xml:space="preserve">Riskiskoori valem on:</w:t>
      </w:r>
    </w:p>
    <w:p>
      <w:pPr>
        <w:pStyle w:val="SourceCode"/>
      </w:pPr>
      <w:r>
        <w:rPr>
          <w:rStyle w:val="VerbatimChar"/>
        </w:rPr>
        <w:t xml:space="preserve">R = ((Σᵢ ((nMSI×90 + nVSI×30 + nSI×10 + nMI×1) / Nᵢ)) / r) × g</w:t>
      </w:r>
    </w:p>
    <w:p>
      <w:pPr>
        <w:pStyle w:val="FirstParagraph"/>
      </w:pPr>
      <w:r>
        <w:drawing>
          <wp:inline>
            <wp:extent cx="5334000" cy="1298127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_mermaid_images/mermaid_9_a546cce7a6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1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Start w:id="192" w:name="tähistused"/>
    <w:p>
      <w:pPr>
        <w:pStyle w:val="Heading2"/>
      </w:pPr>
      <w:r>
        <w:t xml:space="preserve">Tähistused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Tähis</w:t>
            </w:r>
          </w:p>
        </w:tc>
        <w:tc>
          <w:tcPr/>
          <w:p>
            <w:pPr>
              <w:pStyle w:val="Compact"/>
            </w:pPr>
            <w:r>
              <w:t xml:space="preserve">Tähendus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nMSI</w:t>
            </w:r>
          </w:p>
        </w:tc>
        <w:tc>
          <w:tcPr/>
          <w:p>
            <w:pPr>
              <w:pStyle w:val="Compact"/>
            </w:pPr>
            <w:r>
              <w:t xml:space="preserve">Huligaansõit (Most Serious Infringement) rikkumiste arv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nVSI</w:t>
            </w:r>
          </w:p>
        </w:tc>
        <w:tc>
          <w:tcPr/>
          <w:p>
            <w:pPr>
              <w:pStyle w:val="Compact"/>
            </w:pPr>
            <w:r>
              <w:t xml:space="preserve">Väga tõsine rikkumine (Very Serious Infringement) arv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</w:t>
            </w:r>
          </w:p>
        </w:tc>
        <w:tc>
          <w:tcPr/>
          <w:p>
            <w:pPr>
              <w:pStyle w:val="Compact"/>
            </w:pPr>
            <w:r>
              <w:t xml:space="preserve">Tõsine rikkumine (Serious Infringement) arv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nMI</w:t>
            </w:r>
          </w:p>
        </w:tc>
        <w:tc>
          <w:tcPr/>
          <w:p>
            <w:pPr>
              <w:pStyle w:val="Compact"/>
            </w:pPr>
            <w:r>
              <w:t xml:space="preserve">Vähemtõsine rikkumine (Minor Infringement) arv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Nᵢ</w:t>
            </w:r>
          </w:p>
        </w:tc>
        <w:tc>
          <w:tcPr/>
          <w:p>
            <w:pPr>
              <w:pStyle w:val="Compact"/>
            </w:pPr>
            <w:r>
              <w:t xml:space="preserve">Kontrollitud sõidukite arv kontrollis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Arvesse võetud kontrollide koguarv (sh nullpunktilised)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Aruka sõidumeeriku kaalutegur; esimeses versioonis 1,0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Koondriskiskoor</w:t>
            </w:r>
          </w:p>
        </w:tc>
      </w:tr>
    </w:tbl>
    <w:bookmarkEnd w:id="192"/>
    <w:bookmarkStart w:id="193" w:name="riskitasemed"/>
    <w:p>
      <w:pPr>
        <w:pStyle w:val="Heading2"/>
      </w:pPr>
      <w:r>
        <w:t xml:space="preserve">Riskitasemed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Riskitase</w:t>
            </w:r>
          </w:p>
        </w:tc>
        <w:tc>
          <w:tcPr/>
          <w:p>
            <w:pPr>
              <w:pStyle w:val="Compact"/>
            </w:pPr>
            <w:r>
              <w:t xml:space="preserve">Väärtus</w:t>
            </w:r>
          </w:p>
        </w:tc>
        <w:tc>
          <w:tcPr/>
          <w:p>
            <w:pPr>
              <w:pStyle w:val="Compact"/>
            </w:pPr>
            <w:r>
              <w:t xml:space="preserve">Kuvatav värv</w:t>
            </w:r>
          </w:p>
        </w:tc>
        <w:tc>
          <w:tcPr/>
          <w:p>
            <w:pPr>
              <w:pStyle w:val="Compact"/>
            </w:pPr>
            <w:r>
              <w:t xml:space="preserve">Tähendus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= 0</w:t>
            </w:r>
          </w:p>
        </w:tc>
        <w:tc>
          <w:tcPr/>
          <w:p>
            <w:pPr>
              <w:pStyle w:val="Compact"/>
            </w:pPr>
            <w:r>
              <w:t xml:space="preserve">Hall</w:t>
            </w:r>
          </w:p>
        </w:tc>
        <w:tc>
          <w:tcPr/>
          <w:p>
            <w:pPr>
              <w:pStyle w:val="Compact"/>
            </w:pPr>
            <w:r>
              <w:t xml:space="preserve">Kontrollimata — ettevõttel pole piisavalt kontrolle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Roheline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≤ R ≤ 100</w:t>
            </w:r>
          </w:p>
        </w:tc>
        <w:tc>
          <w:tcPr/>
          <w:p>
            <w:pPr>
              <w:pStyle w:val="Compact"/>
            </w:pPr>
            <w:r>
              <w:t xml:space="preserve">Roheline</w:t>
            </w:r>
          </w:p>
        </w:tc>
        <w:tc>
          <w:tcPr/>
          <w:p>
            <w:pPr>
              <w:pStyle w:val="Compact"/>
            </w:pPr>
            <w:r>
              <w:t xml:space="preserve">Madal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101 ≤ R ≤ 200</w:t>
            </w:r>
          </w:p>
        </w:tc>
        <w:tc>
          <w:tcPr/>
          <w:p>
            <w:pPr>
              <w:pStyle w:val="Compact"/>
            </w:pPr>
            <w:r>
              <w:t xml:space="preserve">Kollane</w:t>
            </w:r>
          </w:p>
        </w:tc>
        <w:tc>
          <w:tcPr/>
          <w:p>
            <w:pPr>
              <w:pStyle w:val="Compact"/>
            </w:pPr>
            <w:r>
              <w:t xml:space="preserve">Keskmine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≥ 201</w:t>
            </w:r>
          </w:p>
        </w:tc>
        <w:tc>
          <w:tcPr/>
          <w:p>
            <w:pPr>
              <w:pStyle w:val="Compact"/>
            </w:pPr>
            <w:r>
              <w:t xml:space="preserve">Punane</w:t>
            </w:r>
          </w:p>
        </w:tc>
        <w:tc>
          <w:tcPr/>
          <w:p>
            <w:pPr>
              <w:pStyle w:val="Compact"/>
            </w:pPr>
            <w:r>
              <w:t xml:space="preserve">Kõrge risk</w:t>
            </w:r>
          </w:p>
        </w:tc>
      </w:tr>
    </w:tbl>
    <w:bookmarkEnd w:id="193"/>
    <w:bookmarkStart w:id="196" w:name="millised-kontrollid-arvesse-lähevad"/>
    <w:p>
      <w:pPr>
        <w:pStyle w:val="Heading2"/>
      </w:pPr>
      <w:r>
        <w:t xml:space="preserve">Millised kontrollid arvesse lähevad</w:t>
      </w:r>
    </w:p>
    <w:p>
      <w:pPr>
        <w:pStyle w:val="FirstParagraph"/>
      </w:pPr>
      <w:r>
        <w:t xml:space="preserve">Arvesse lähevad: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compound_form</w:t>
      </w:r>
      <w:r>
        <w:t xml:space="preserve"> </w:t>
      </w:r>
      <w:r>
        <w:t xml:space="preserve">kirjed, mille staatus on</w:t>
      </w:r>
      <w:r>
        <w:t xml:space="preserve"> </w:t>
      </w:r>
      <w:r>
        <w:rPr>
          <w:rStyle w:val="VerbatimChar"/>
        </w:rPr>
        <w:t xml:space="preserve">published</w:t>
      </w:r>
    </w:p>
    <w:p>
      <w:pPr>
        <w:pStyle w:val="Compact"/>
        <w:numPr>
          <w:ilvl w:val="0"/>
          <w:numId w:val="1049"/>
        </w:numPr>
      </w:pPr>
      <w:r>
        <w:t xml:space="preserve">Ettevõtja on Eesti ettevõtja (registrikood 8 numbrit)</w:t>
      </w:r>
    </w:p>
    <w:p>
      <w:pPr>
        <w:pStyle w:val="Compact"/>
        <w:numPr>
          <w:ilvl w:val="0"/>
          <w:numId w:val="1049"/>
        </w:numPr>
      </w:pPr>
      <w:r>
        <w:t xml:space="preserve">Jõustumiskuupäev jääb kahe aasta pikkusesse ajavahemikku</w:t>
      </w:r>
    </w:p>
    <w:bookmarkStart w:id="194" w:name="nullpunktilised-kontrollid"/>
    <w:p>
      <w:pPr>
        <w:pStyle w:val="Heading3"/>
      </w:pPr>
      <w:r>
        <w:t xml:space="preserve">Nullpunktilised kontrollid</w:t>
      </w:r>
    </w:p>
    <w:p>
      <w:pPr>
        <w:pStyle w:val="FirstParagraph"/>
      </w:pPr>
      <w:r>
        <w:t xml:space="preserve">Need kontrollid lähevad arvesse (</w:t>
      </w:r>
      <w:r>
        <w:rPr>
          <w:rStyle w:val="VerbatimChar"/>
        </w:rPr>
        <w:t xml:space="preserve">r++</w:t>
      </w:r>
      <w:r>
        <w:t xml:space="preserve">), kuid ei anna kaalupunkte: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sp_applicability = 'applied'</w:t>
      </w:r>
      <w:r>
        <w:t xml:space="preserve"> </w:t>
      </w:r>
      <w:r>
        <w:t xml:space="preserve">JA</w:t>
      </w:r>
      <w:r>
        <w:t xml:space="preserve"> </w:t>
      </w:r>
      <w:r>
        <w:rPr>
          <w:rStyle w:val="VerbatimChar"/>
        </w:rPr>
        <w:t xml:space="preserve">proceeding_type</w:t>
      </w:r>
      <w:r>
        <w:t xml:space="preserve"> </w:t>
      </w:r>
      <w:r>
        <w:t xml:space="preserve">on expedited/general/summary JA puuduvad raskusastmega rikkumised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result_type = 'warning'</w:t>
      </w:r>
      <w:r>
        <w:t xml:space="preserve"> </w:t>
      </w:r>
      <w:r>
        <w:t xml:space="preserve">(HOIATUS) JA</w:t>
      </w:r>
      <w:r>
        <w:t xml:space="preserve"> </w:t>
      </w:r>
      <w:r>
        <w:rPr>
          <w:rStyle w:val="VerbatimChar"/>
        </w:rPr>
        <w:t xml:space="preserve">sp_applicability = 'applied'</w:t>
      </w:r>
      <w:r>
        <w:t xml:space="preserve"> </w:t>
      </w:r>
      <w:r>
        <w:t xml:space="preserve">JA puuduvad EU raskusastmega rikkumised</w:t>
      </w:r>
    </w:p>
    <w:bookmarkEnd w:id="194"/>
    <w:bookmarkStart w:id="195" w:name="välja-jäetavad-kontrollid"/>
    <w:p>
      <w:pPr>
        <w:pStyle w:val="Heading3"/>
      </w:pPr>
      <w:r>
        <w:t xml:space="preserve">Välja jäetavad kontrollid</w:t>
      </w:r>
    </w:p>
    <w:p>
      <w:pPr>
        <w:pStyle w:val="FirstParagraph"/>
      </w:pPr>
      <w:r>
        <w:t xml:space="preserve">Kontrollid, mille</w:t>
      </w:r>
      <w:r>
        <w:t xml:space="preserve"> </w:t>
      </w:r>
      <w:r>
        <w:rPr>
          <w:rStyle w:val="VerbatimChar"/>
        </w:rPr>
        <w:t xml:space="preserve">sp_applicability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not_checked</w:t>
      </w:r>
      <w:r>
        <w:t xml:space="preserve"> </w:t>
      </w:r>
      <w:r>
        <w:t xml:space="preserve">või</w:t>
      </w:r>
      <w:r>
        <w:t xml:space="preserve"> </w:t>
      </w:r>
      <w:r>
        <w:rPr>
          <w:rStyle w:val="VerbatimChar"/>
        </w:rPr>
        <w:t xml:space="preserve">not_applied</w:t>
      </w:r>
      <w:r>
        <w:t xml:space="preserve"> </w:t>
      </w:r>
      <w:r>
        <w:t xml:space="preserve">ning tulemus on</w:t>
      </w:r>
      <w:r>
        <w:t xml:space="preserve"> </w:t>
      </w:r>
      <w:r>
        <w:rPr>
          <w:rStyle w:val="VerbatimChar"/>
        </w:rPr>
        <w:t xml:space="preserve">ok</w:t>
      </w:r>
      <w:r>
        <w:t xml:space="preserve">, ei lähe arvesse.</w:t>
      </w:r>
    </w:p>
    <w:bookmarkEnd w:id="195"/>
    <w:bookmarkEnd w:id="196"/>
    <w:bookmarkStart w:id="200" w:name="kodaniku-vaade"/>
    <w:p>
      <w:pPr>
        <w:pStyle w:val="Heading2"/>
      </w:pPr>
      <w:r>
        <w:t xml:space="preserve">Kodaniku vaade</w:t>
      </w:r>
    </w:p>
    <w:p>
      <w:pPr>
        <w:pStyle w:val="FirstParagraph"/>
      </w:pPr>
      <w:r>
        <w:t xml:space="preserve">Ettevõtte esindaja saab sisselogides vaadata oma ettevõtte riskitaset. Süsteem kontrollib TARA autentimise järel, kas isikul on äriregistri andmetel ettevõtja esindaja õigus.</w:t>
      </w:r>
    </w:p>
    <w:p>
      <w:pPr>
        <w:pStyle w:val="BodyText"/>
      </w:pPr>
      <w:r>
        <w:t xml:space="preserve">Sama riskiteavet saavad vaadata ka administraatorid ja volitatud ametnikud — kas kõigi ettevõtete loendina või konkreetse ettevõtte detailvaates.</w:t>
      </w:r>
    </w:p>
    <w:p>
      <w:pPr>
        <w:pStyle w:val="BodyText"/>
      </w:pPr>
      <w:r>
        <w:drawing>
          <wp:inline>
            <wp:extent cx="5334000" cy="2558142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_mermaid_images/mermaid_10_4156d43331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0"/>
    <w:bookmarkStart w:id="201" w:name="administraatori-vaade"/>
    <w:p>
      <w:pPr>
        <w:pStyle w:val="Heading2"/>
      </w:pPr>
      <w:r>
        <w:t xml:space="preserve">Administraatori vaade</w:t>
      </w:r>
    </w:p>
    <w:p>
      <w:pPr>
        <w:pStyle w:val="FirstParagraph"/>
      </w:pPr>
      <w:r>
        <w:t xml:space="preserve">Ametnikud saavad vaadata kõigi Eesti ettevõtete riskitasemete loendit. Loend võimaldab:</w:t>
      </w:r>
    </w:p>
    <w:p>
      <w:pPr>
        <w:pStyle w:val="Compact"/>
        <w:numPr>
          <w:ilvl w:val="0"/>
          <w:numId w:val="1051"/>
        </w:numPr>
      </w:pPr>
      <w:r>
        <w:t xml:space="preserve">sorteerida ettevõtete nime järgi</w:t>
      </w:r>
    </w:p>
    <w:p>
      <w:pPr>
        <w:pStyle w:val="Compact"/>
        <w:numPr>
          <w:ilvl w:val="0"/>
          <w:numId w:val="1051"/>
        </w:numPr>
      </w:pPr>
      <w:r>
        <w:t xml:space="preserve">filtreerida riskitaseme järgi (Hall, Roheline, Kollane, Punane)</w:t>
      </w:r>
    </w:p>
    <w:p>
      <w:pPr>
        <w:pStyle w:val="Compact"/>
        <w:numPr>
          <w:ilvl w:val="0"/>
          <w:numId w:val="1051"/>
        </w:numPr>
      </w:pPr>
      <w:r>
        <w:t xml:space="preserve">otsida registrikoodi või nime järgi</w:t>
      </w:r>
    </w:p>
    <w:p>
      <w:pPr>
        <w:pStyle w:val="Compact"/>
        <w:numPr>
          <w:ilvl w:val="0"/>
          <w:numId w:val="1051"/>
        </w:numPr>
      </w:pPr>
      <w:r>
        <w:t xml:space="preserve">avada detailvaate, kus kuvatakse skoori moodustavad kontrollid</w:t>
      </w:r>
    </w:p>
    <w:bookmarkEnd w:id="201"/>
    <w:bookmarkStart w:id="202" w:name="erru-integratsioon"/>
    <w:p>
      <w:pPr>
        <w:pStyle w:val="Heading2"/>
      </w:pPr>
      <w:r>
        <w:t xml:space="preserve">ERRU integratsioon</w:t>
      </w:r>
    </w:p>
    <w:p>
      <w:pPr>
        <w:pStyle w:val="FirstParagraph"/>
      </w:pPr>
      <w:r>
        <w:t xml:space="preserve">Riskiskoor edastatakse Euroopa Liidu ERRU (European Register of Road Transport Undertakings) süsteemile CTUD (Common Transport Union Database) liidese kaudu. LJVIS2 pakub selleks eraldi</w:t>
      </w:r>
      <w:r>
        <w:t xml:space="preserve"> </w:t>
      </w:r>
      <w:r>
        <w:rPr>
          <w:rStyle w:val="VerbatimChar"/>
        </w:rPr>
        <w:t xml:space="preserve">/current</w:t>
      </w:r>
      <w:r>
        <w:t xml:space="preserve"> </w:t>
      </w:r>
      <w:r>
        <w:t xml:space="preserve">endpointi, mida CTUD päringu töötleja kutsub.</w:t>
      </w:r>
    </w:p>
    <w:bookmarkEnd w:id="202"/>
    <w:bookmarkStart w:id="203" w:name="auditilogi-vaatamine"/>
    <w:p>
      <w:pPr>
        <w:pStyle w:val="Heading2"/>
      </w:pPr>
      <w:r>
        <w:t xml:space="preserve">Auditilogi vaatamine</w:t>
      </w:r>
    </w:p>
    <w:p>
      <w:pPr>
        <w:pStyle w:val="FirstParagraph"/>
      </w:pPr>
      <w:r>
        <w:t xml:space="preserve">Auditilogi kuvab süsteemis toimunud olulisi tegevusi. See on abivahend, mille abil saab jälgida, kes millal mida tegi.</w:t>
      </w:r>
    </w:p>
    <w:bookmarkEnd w:id="203"/>
    <w:bookmarkStart w:id="204" w:name="ligipääs"/>
    <w:p>
      <w:pPr>
        <w:pStyle w:val="Heading2"/>
      </w:pPr>
      <w:r>
        <w:t xml:space="preserve">Ligipääs</w:t>
      </w:r>
    </w:p>
    <w:p>
      <w:pPr>
        <w:pStyle w:val="FirstParagraph"/>
      </w:pPr>
      <w:r>
        <w:t xml:space="preserve">Auditilogi avamiseks vali menüüst</w:t>
      </w:r>
      <w:r>
        <w:t xml:space="preserve"> </w:t>
      </w:r>
      <w:r>
        <w:rPr>
          <w:b/>
          <w:bCs/>
        </w:rPr>
        <w:t xml:space="preserve">Haldus → Auditilogi</w:t>
      </w:r>
      <w:r>
        <w:t xml:space="preserve">.</w:t>
      </w:r>
    </w:p>
    <w:p>
      <w:pPr>
        <w:pStyle w:val="BodyText"/>
      </w:pPr>
      <w:r>
        <w:t xml:space="preserve">Õigus:</w:t>
      </w:r>
      <w:r>
        <w:t xml:space="preserve"> </w:t>
      </w:r>
      <w:r>
        <w:rPr>
          <w:rStyle w:val="VerbatimChar"/>
        </w:rPr>
        <w:t xml:space="preserve">audit.read</w:t>
      </w:r>
    </w:p>
    <w:bookmarkEnd w:id="204"/>
    <w:bookmarkStart w:id="205" w:name="mida-logitakse"/>
    <w:p>
      <w:pPr>
        <w:pStyle w:val="Heading2"/>
      </w:pPr>
      <w:r>
        <w:t xml:space="preserve">Mida logitakse</w:t>
      </w:r>
    </w:p>
    <w:p>
      <w:pPr>
        <w:pStyle w:val="FirstParagraph"/>
      </w:pPr>
      <w:r>
        <w:t xml:space="preserve">Auditilogi salvestab järgmised sündmused:</w:t>
      </w:r>
    </w:p>
    <w:p>
      <w:pPr>
        <w:pStyle w:val="Compact"/>
        <w:numPr>
          <w:ilvl w:val="0"/>
          <w:numId w:val="1052"/>
        </w:numPr>
      </w:pPr>
      <w:r>
        <w:t xml:space="preserve">kasutaja vaatamine ja muutmine</w:t>
      </w:r>
    </w:p>
    <w:p>
      <w:pPr>
        <w:pStyle w:val="Compact"/>
        <w:numPr>
          <w:ilvl w:val="0"/>
          <w:numId w:val="1052"/>
        </w:numPr>
      </w:pPr>
      <w:r>
        <w:t xml:space="preserve">kasutajagrupi muutmine</w:t>
      </w:r>
    </w:p>
    <w:p>
      <w:pPr>
        <w:pStyle w:val="Compact"/>
        <w:numPr>
          <w:ilvl w:val="0"/>
          <w:numId w:val="1052"/>
        </w:numPr>
      </w:pPr>
      <w:r>
        <w:t xml:space="preserve">klassifikaatori väärtuse muutmine</w:t>
      </w:r>
    </w:p>
    <w:p>
      <w:pPr>
        <w:pStyle w:val="Compact"/>
        <w:numPr>
          <w:ilvl w:val="0"/>
          <w:numId w:val="1052"/>
        </w:numPr>
      </w:pPr>
      <w:r>
        <w:t xml:space="preserve">vormide loomine, vaatamine ja muutmine</w:t>
      </w:r>
    </w:p>
    <w:p>
      <w:pPr>
        <w:pStyle w:val="Compact"/>
        <w:numPr>
          <w:ilvl w:val="0"/>
          <w:numId w:val="1052"/>
        </w:numPr>
      </w:pPr>
      <w:r>
        <w:t xml:space="preserve">autentimissündmused</w:t>
      </w:r>
    </w:p>
    <w:bookmarkEnd w:id="205"/>
    <w:bookmarkStart w:id="206" w:name="logi-kirje-koostis"/>
    <w:p>
      <w:pPr>
        <w:pStyle w:val="Heading2"/>
      </w:pPr>
      <w:r>
        <w:t xml:space="preserve">Logi kirje koostis</w:t>
      </w:r>
    </w:p>
    <w:p>
      <w:pPr>
        <w:pStyle w:val="FirstParagraph"/>
      </w:pPr>
      <w:r>
        <w:t xml:space="preserve">Iga kirje sisaldab: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Väli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Sündmuse tüüp</w:t>
            </w:r>
          </w:p>
        </w:tc>
        <w:tc>
          <w:tcPr/>
          <w:p>
            <w:pPr>
              <w:pStyle w:val="Compact"/>
            </w:pPr>
            <w:r>
              <w:t xml:space="preserve">Näiteks</w:t>
            </w:r>
            <w:r>
              <w:t xml:space="preserve"> </w:t>
            </w:r>
            <w:r>
              <w:rPr>
                <w:rStyle w:val="VerbatimChar"/>
              </w:rPr>
              <w:t xml:space="preserve">user.create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Kategooria</w:t>
            </w:r>
          </w:p>
        </w:tc>
        <w:tc>
          <w:tcPr/>
          <w:p>
            <w:pPr>
              <w:pStyle w:val="Compact"/>
            </w:pPr>
            <w:r>
              <w:t xml:space="preserve">Kasutaja, vorm, klassifikaator jne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Tegija nimi</w:t>
            </w:r>
          </w:p>
        </w:tc>
        <w:tc>
          <w:tcPr/>
          <w:p>
            <w:pPr>
              <w:pStyle w:val="Compact"/>
            </w:pPr>
            <w:r>
              <w:t xml:space="preserve">Kes tegevuse sooritas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Tegija isikukoodi räsi</w:t>
            </w:r>
          </w:p>
        </w:tc>
        <w:tc>
          <w:tcPr/>
          <w:p>
            <w:pPr>
              <w:pStyle w:val="Compact"/>
            </w:pPr>
            <w:r>
              <w:t xml:space="preserve">Pseudonüümistatud isikukood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Kirjeldus</w:t>
            </w:r>
          </w:p>
        </w:tc>
        <w:tc>
          <w:tcPr/>
          <w:p>
            <w:pPr>
              <w:pStyle w:val="Compact"/>
            </w:pPr>
            <w:r>
              <w:t xml:space="preserve">Inimloetav selgitus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Lisainfo</w:t>
            </w:r>
          </w:p>
        </w:tc>
        <w:tc>
          <w:tcPr/>
          <w:p>
            <w:pPr>
              <w:pStyle w:val="Compact"/>
            </w:pPr>
            <w:r>
              <w:t xml:space="preserve">JSON-formaadis detailid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Ajatempel</w:t>
            </w:r>
          </w:p>
        </w:tc>
        <w:tc>
          <w:tcPr/>
          <w:p>
            <w:pPr>
              <w:pStyle w:val="Compact"/>
            </w:pPr>
            <w:r>
              <w:t xml:space="preserve">Millal tegevus toimus</w:t>
            </w:r>
          </w:p>
        </w:tc>
      </w:tr>
    </w:tbl>
    <w:bookmarkEnd w:id="206"/>
    <w:bookmarkStart w:id="210" w:name="logi-otsimine"/>
    <w:p>
      <w:pPr>
        <w:pStyle w:val="Heading2"/>
      </w:pPr>
      <w:r>
        <w:t xml:space="preserve">Logi otsimine</w:t>
      </w:r>
    </w:p>
    <w:p>
      <w:pPr>
        <w:pStyle w:val="FirstParagraph"/>
      </w:pPr>
      <w:r>
        <w:t xml:space="preserve">Auditilogi lehel saad:</w:t>
      </w:r>
    </w:p>
    <w:p>
      <w:pPr>
        <w:pStyle w:val="Compact"/>
        <w:numPr>
          <w:ilvl w:val="0"/>
          <w:numId w:val="1053"/>
        </w:numPr>
      </w:pPr>
      <w:r>
        <w:t xml:space="preserve">filtreerida sündmuse tüübi järgi</w:t>
      </w:r>
    </w:p>
    <w:p>
      <w:pPr>
        <w:pStyle w:val="Compact"/>
        <w:numPr>
          <w:ilvl w:val="0"/>
          <w:numId w:val="1053"/>
        </w:numPr>
      </w:pPr>
      <w:r>
        <w:t xml:space="preserve">otsida tegija nime järgi</w:t>
      </w:r>
    </w:p>
    <w:p>
      <w:pPr>
        <w:pStyle w:val="Compact"/>
        <w:numPr>
          <w:ilvl w:val="0"/>
          <w:numId w:val="1053"/>
        </w:numPr>
      </w:pPr>
      <w:r>
        <w:t xml:space="preserve">valida kuupäevavahemiku</w:t>
      </w:r>
    </w:p>
    <w:p>
      <w:pPr>
        <w:pStyle w:val="Compact"/>
        <w:numPr>
          <w:ilvl w:val="0"/>
          <w:numId w:val="1053"/>
        </w:numPr>
      </w:pPr>
      <w:r>
        <w:t xml:space="preserve">sorteerida ajatemplite järgi</w:t>
      </w:r>
    </w:p>
    <w:p>
      <w:pPr>
        <w:pStyle w:val="Compact"/>
        <w:numPr>
          <w:ilvl w:val="0"/>
          <w:numId w:val="1053"/>
        </w:numPr>
      </w:pPr>
      <w:r>
        <w:t xml:space="preserve">avada detailvaate, kus näidatakse täpsemaid andmeid ja JSON-i</w:t>
      </w:r>
    </w:p>
    <w:p>
      <w:pPr>
        <w:pStyle w:val="FirstParagraph"/>
      </w:pPr>
      <w:r>
        <w:drawing>
          <wp:inline>
            <wp:extent cx="5334000" cy="3645059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_mermaid_images/mermaid_11_f32d616205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1" w:name="räsiahela-kontroll"/>
    <w:p>
      <w:pPr>
        <w:pStyle w:val="Heading2"/>
      </w:pPr>
      <w:r>
        <w:t xml:space="preserve">Räsiahela kontroll</w:t>
      </w:r>
    </w:p>
    <w:p>
      <w:pPr>
        <w:pStyle w:val="FirstParagraph"/>
      </w:pPr>
      <w:r>
        <w:t xml:space="preserve">Auditilogi on varustatud räsiahelaga, mis tagab, et ükski kirje ei oleks vaikimisi muudetud. Räsiahela kontrolli saab teha eraldi funktsiooniga, kui seda on õigus kasutada.</w:t>
      </w:r>
    </w:p>
    <w:bookmarkEnd w:id="211"/>
    <w:bookmarkStart w:id="212" w:name="näited-sündmustest"/>
    <w:p>
      <w:pPr>
        <w:pStyle w:val="Heading2"/>
      </w:pPr>
      <w:r>
        <w:t xml:space="preserve">Näited sündmustest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Sündmus</w:t>
            </w:r>
          </w:p>
        </w:tc>
        <w:tc>
          <w:tcPr/>
          <w:p>
            <w:pPr>
              <w:pStyle w:val="Compact"/>
            </w:pPr>
            <w:r>
              <w:t xml:space="preserve">Selgitus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user.create</w:t>
            </w:r>
          </w:p>
        </w:tc>
        <w:tc>
          <w:tcPr/>
          <w:p>
            <w:pPr>
              <w:pStyle w:val="Compact"/>
            </w:pPr>
            <w:r>
              <w:t xml:space="preserve">Uus kasutaja loodud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user.update</w:t>
            </w:r>
          </w:p>
        </w:tc>
        <w:tc>
          <w:tcPr/>
          <w:p>
            <w:pPr>
              <w:pStyle w:val="Compact"/>
            </w:pPr>
            <w:r>
              <w:t xml:space="preserve">Kasutaja andmed muudetud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user_group.update</w:t>
            </w:r>
          </w:p>
        </w:tc>
        <w:tc>
          <w:tcPr/>
          <w:p>
            <w:pPr>
              <w:pStyle w:val="Compact"/>
            </w:pPr>
            <w:r>
              <w:t xml:space="preserve">Kasutajagrupi andmed muudetud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classifier_value.update</w:t>
            </w:r>
          </w:p>
        </w:tc>
        <w:tc>
          <w:tcPr/>
          <w:p>
            <w:pPr>
              <w:pStyle w:val="Compact"/>
            </w:pPr>
            <w:r>
              <w:t xml:space="preserve">Klassifikaatori väärtus muudetud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form.create</w:t>
            </w:r>
          </w:p>
        </w:tc>
        <w:tc>
          <w:tcPr/>
          <w:p>
            <w:pPr>
              <w:pStyle w:val="Compact"/>
            </w:pPr>
            <w:r>
              <w:t xml:space="preserve">Uus vorm loodud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form.view</w:t>
            </w:r>
          </w:p>
        </w:tc>
        <w:tc>
          <w:tcPr/>
          <w:p>
            <w:pPr>
              <w:pStyle w:val="Compact"/>
            </w:pPr>
            <w:r>
              <w:t xml:space="preserve">Vormi vaadati</w:t>
            </w:r>
          </w:p>
        </w:tc>
      </w:tr>
    </w:tbl>
    <w:bookmarkEnd w:id="212"/>
    <w:bookmarkEnd w:id="2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7" Target="media/rId197.png" /><Relationship Type="http://schemas.openxmlformats.org/officeDocument/2006/relationships/image" Id="rId207" Target="media/rId207.png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63" Target="media/rId63.png" /><Relationship Type="http://schemas.openxmlformats.org/officeDocument/2006/relationships/image" Id="rId79" Target="media/rId79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image" Id="rId188" Target="media/rId1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2026-08-13T18:34:01Z</dcterms:created>
  <dcterms:modified xsi:type="dcterms:W3CDTF">2026-08-13T18:34:01Z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