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175239" w14:textId="77777777" w:rsidR="00401F65" w:rsidRDefault="00401F65"/>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68"/>
        <w:gridCol w:w="7800"/>
      </w:tblGrid>
      <w:tr w:rsidR="00401F65" w14:paraId="5F1CA606" w14:textId="77777777">
        <w:tc>
          <w:tcPr>
            <w:tcW w:w="1668" w:type="dxa"/>
          </w:tcPr>
          <w:p w14:paraId="25BA4BC5" w14:textId="77777777" w:rsidR="00401F65" w:rsidRDefault="00B61482">
            <w:pPr>
              <w:spacing w:after="120"/>
            </w:pPr>
            <w:r>
              <w:rPr>
                <w:b/>
              </w:rPr>
              <w:t>To:</w:t>
            </w:r>
          </w:p>
        </w:tc>
        <w:tc>
          <w:tcPr>
            <w:tcW w:w="7800" w:type="dxa"/>
          </w:tcPr>
          <w:p w14:paraId="76F9902B" w14:textId="77777777" w:rsidR="00401F65" w:rsidRDefault="00B61482">
            <w:pPr>
              <w:spacing w:after="120"/>
            </w:pPr>
            <w:bookmarkStart w:id="0" w:name="To"/>
            <w:r>
              <w:t>N</w:t>
            </w:r>
            <w:bookmarkEnd w:id="0"/>
            <w:r>
              <w:t>VCA, HR Policy Subcommittee</w:t>
            </w:r>
          </w:p>
        </w:tc>
      </w:tr>
      <w:tr w:rsidR="00401F65" w14:paraId="6D89630D" w14:textId="77777777">
        <w:tc>
          <w:tcPr>
            <w:tcW w:w="1668" w:type="dxa"/>
          </w:tcPr>
          <w:p w14:paraId="691A1D4D" w14:textId="77777777" w:rsidR="00401F65" w:rsidRDefault="00B61482">
            <w:pPr>
              <w:spacing w:after="120"/>
            </w:pPr>
            <w:r>
              <w:rPr>
                <w:b/>
              </w:rPr>
              <w:t>From:</w:t>
            </w:r>
          </w:p>
        </w:tc>
        <w:tc>
          <w:tcPr>
            <w:tcW w:w="7800" w:type="dxa"/>
          </w:tcPr>
          <w:p w14:paraId="29E30D1C" w14:textId="315A1F1A" w:rsidR="00401F65" w:rsidRDefault="00B61482">
            <w:pPr>
              <w:spacing w:after="120"/>
            </w:pPr>
            <w:bookmarkStart w:id="1" w:name="From"/>
            <w:proofErr w:type="spellStart"/>
            <w:r>
              <w:t>Pros</w:t>
            </w:r>
            <w:r w:rsidR="00C47C95">
              <w:t>kauer</w:t>
            </w:r>
            <w:proofErr w:type="spellEnd"/>
            <w:r w:rsidR="00C47C95">
              <w:t xml:space="preserve"> Rose - Jeremy M. Mittman </w:t>
            </w:r>
            <w:r>
              <w:t>and Elaine H. Lee</w:t>
            </w:r>
            <w:bookmarkEnd w:id="1"/>
          </w:p>
          <w:p w14:paraId="067AA180" w14:textId="77777777" w:rsidR="00401F65" w:rsidRDefault="00B61482">
            <w:pPr>
              <w:spacing w:after="120"/>
            </w:pPr>
            <w:r>
              <w:t>Miller Law Group - Walter Stella and Emi Gusukuma</w:t>
            </w:r>
          </w:p>
          <w:p w14:paraId="061E40DF" w14:textId="77777777" w:rsidR="00401F65" w:rsidRDefault="00B61482">
            <w:pPr>
              <w:spacing w:after="120"/>
            </w:pPr>
            <w:r>
              <w:t>Lowenstein Sandler LLP - Julie Levinson Werner</w:t>
            </w:r>
          </w:p>
          <w:p w14:paraId="29925310" w14:textId="73662A5D" w:rsidR="00B97394" w:rsidRDefault="00B97394">
            <w:pPr>
              <w:spacing w:after="120"/>
            </w:pPr>
            <w:r>
              <w:t>Perkins Coie LLP - Sue J. Stott and Jonathan S. Longino</w:t>
            </w:r>
          </w:p>
        </w:tc>
      </w:tr>
      <w:tr w:rsidR="00401F65" w14:paraId="236A6ADF" w14:textId="77777777">
        <w:tc>
          <w:tcPr>
            <w:tcW w:w="1668" w:type="dxa"/>
            <w:tcBorders>
              <w:bottom w:val="nil"/>
            </w:tcBorders>
          </w:tcPr>
          <w:p w14:paraId="4AA9EC8C" w14:textId="6A12C357" w:rsidR="00401F65" w:rsidRDefault="00B61482">
            <w:pPr>
              <w:spacing w:after="120"/>
            </w:pPr>
            <w:r>
              <w:rPr>
                <w:b/>
              </w:rPr>
              <w:t>Date:</w:t>
            </w:r>
          </w:p>
        </w:tc>
        <w:tc>
          <w:tcPr>
            <w:tcW w:w="7800" w:type="dxa"/>
            <w:tcBorders>
              <w:bottom w:val="nil"/>
            </w:tcBorders>
          </w:tcPr>
          <w:p w14:paraId="73E49664" w14:textId="6458B465" w:rsidR="00401F65" w:rsidRDefault="00BF5CF4">
            <w:pPr>
              <w:spacing w:after="120"/>
            </w:pPr>
            <w:r w:rsidRPr="00BF5CF4">
              <w:t>February 22</w:t>
            </w:r>
            <w:r w:rsidR="00A85E61">
              <w:t>, 2018</w:t>
            </w:r>
          </w:p>
        </w:tc>
      </w:tr>
      <w:tr w:rsidR="00401F65" w14:paraId="405339A9" w14:textId="77777777">
        <w:tc>
          <w:tcPr>
            <w:tcW w:w="1668" w:type="dxa"/>
            <w:tcBorders>
              <w:bottom w:val="nil"/>
            </w:tcBorders>
          </w:tcPr>
          <w:p w14:paraId="4492C042" w14:textId="77777777" w:rsidR="00401F65" w:rsidRDefault="00B61482">
            <w:pPr>
              <w:spacing w:after="120"/>
              <w:rPr>
                <w:b/>
              </w:rPr>
            </w:pPr>
            <w:r>
              <w:rPr>
                <w:b/>
                <w:noProof/>
              </w:rPr>
              <mc:AlternateContent>
                <mc:Choice Requires="wps">
                  <w:drawing>
                    <wp:anchor distT="4294967295" distB="4294967295" distL="114300" distR="114300" simplePos="0" relativeHeight="251660288" behindDoc="0" locked="0" layoutInCell="1" allowOverlap="1" wp14:anchorId="7F86F67B" wp14:editId="77AAC10B">
                      <wp:simplePos x="0" y="0"/>
                      <wp:positionH relativeFrom="column">
                        <wp:posOffset>0</wp:posOffset>
                      </wp:positionH>
                      <wp:positionV relativeFrom="paragraph">
                        <wp:posOffset>225424</wp:posOffset>
                      </wp:positionV>
                      <wp:extent cx="5943600" cy="0"/>
                      <wp:effectExtent l="0" t="0" r="0" b="0"/>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CB4D2" id="Line 1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7.75pt" to="468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nhD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"/>
                  </w:pict>
                </mc:Fallback>
              </mc:AlternateContent>
            </w:r>
            <w:r>
              <w:rPr>
                <w:b/>
              </w:rPr>
              <w:t>Re:</w:t>
            </w:r>
          </w:p>
        </w:tc>
        <w:tc>
          <w:tcPr>
            <w:tcW w:w="7800" w:type="dxa"/>
            <w:tcBorders>
              <w:bottom w:val="nil"/>
            </w:tcBorders>
          </w:tcPr>
          <w:p w14:paraId="4CE6763F" w14:textId="7ED0A2B5" w:rsidR="00401F65" w:rsidRDefault="00B61482" w:rsidP="00A85E61">
            <w:pPr>
              <w:spacing w:after="120"/>
            </w:pPr>
            <w:r>
              <w:t xml:space="preserve">Human Resources (H.R.) </w:t>
            </w:r>
            <w:r w:rsidR="00A85E61">
              <w:t xml:space="preserve">Anti-Harassment and Discrimination </w:t>
            </w:r>
            <w:r>
              <w:t>Policies</w:t>
            </w:r>
            <w:bookmarkStart w:id="2" w:name="swiCMMatterID"/>
            <w:bookmarkEnd w:id="2"/>
          </w:p>
        </w:tc>
      </w:tr>
    </w:tbl>
    <w:p w14:paraId="53D7DC03" w14:textId="77777777" w:rsidR="00401F65" w:rsidRDefault="00401F65">
      <w:pPr>
        <w:pStyle w:val="BodyText"/>
        <w:spacing w:after="0"/>
        <w:jc w:val="center"/>
        <w:rPr>
          <w:b/>
        </w:rPr>
      </w:pPr>
      <w:bookmarkStart w:id="3" w:name="swiBeginHere"/>
      <w:bookmarkEnd w:id="3"/>
    </w:p>
    <w:p w14:paraId="1B205435" w14:textId="77777777" w:rsidR="00401F65" w:rsidRDefault="00B61482">
      <w:pPr>
        <w:pStyle w:val="BodyText"/>
        <w:spacing w:after="0"/>
        <w:jc w:val="center"/>
        <w:rPr>
          <w:b/>
        </w:rPr>
      </w:pPr>
      <w:r>
        <w:rPr>
          <w:b/>
        </w:rPr>
        <w:t>National Venture Capital Association</w:t>
      </w:r>
    </w:p>
    <w:p w14:paraId="424B250F" w14:textId="0863E51A" w:rsidR="00401F65" w:rsidRDefault="00B61482">
      <w:pPr>
        <w:pStyle w:val="BodyText"/>
        <w:spacing w:after="0"/>
        <w:jc w:val="center"/>
        <w:rPr>
          <w:b/>
        </w:rPr>
      </w:pPr>
      <w:r>
        <w:rPr>
          <w:b/>
        </w:rPr>
        <w:t xml:space="preserve">Sample H.R. Policies for </w:t>
      </w:r>
      <w:r w:rsidR="00A85E61">
        <w:rPr>
          <w:b/>
        </w:rPr>
        <w:t>Addressing Harassment and Discrimination</w:t>
      </w:r>
    </w:p>
    <w:p w14:paraId="57D985F1" w14:textId="77777777" w:rsidR="00401F65" w:rsidRDefault="00401F65">
      <w:pPr>
        <w:pStyle w:val="BodyText"/>
        <w:spacing w:after="0"/>
        <w:jc w:val="center"/>
        <w:rPr>
          <w:b/>
        </w:rPr>
      </w:pPr>
    </w:p>
    <w:p w14:paraId="4EF4520E" w14:textId="18B02EE5" w:rsidR="00401F65" w:rsidRDefault="00B61482">
      <w:pPr>
        <w:pStyle w:val="BodyText"/>
      </w:pPr>
      <w:r>
        <w:t xml:space="preserve">Disclaimer:  Please note that information contained in the sample policies included here </w:t>
      </w:r>
      <w:proofErr w:type="gramStart"/>
      <w:r>
        <w:t>is provided</w:t>
      </w:r>
      <w:proofErr w:type="gramEnd"/>
      <w:r>
        <w:t xml:space="preserve"> for informational purposes only; it does </w:t>
      </w:r>
      <w:r>
        <w:rPr>
          <w:u w:val="single"/>
        </w:rPr>
        <w:t>not</w:t>
      </w:r>
      <w:r>
        <w:t xml:space="preserve"> constitute legal advice and should not be treated as such. Organizations referring to these sample policies should consult legal counsel for </w:t>
      </w:r>
      <w:proofErr w:type="gramStart"/>
      <w:r>
        <w:t>advice</w:t>
      </w:r>
      <w:proofErr w:type="gramEnd"/>
      <w:r>
        <w:t xml:space="preserve"> on implementing these policies.  Language highlighted in yellow indicates where a firm may add its own preferred language or remove the section, </w:t>
      </w:r>
      <w:proofErr w:type="gramStart"/>
      <w:r>
        <w:t>so as to</w:t>
      </w:r>
      <w:proofErr w:type="gramEnd"/>
      <w:r>
        <w:t xml:space="preserve"> allow greater flexibility and to demonstrate areas where policies can be tailored to a firm’s needs or preferences.  </w:t>
      </w:r>
      <w:r w:rsidR="0051110F" w:rsidRPr="0051110F">
        <w:t>Of course, a firm should feel free to make any other language changes that are appropriate for their business as well.</w:t>
      </w:r>
    </w:p>
    <w:p w14:paraId="0DFCC552" w14:textId="77777777" w:rsidR="00401F65" w:rsidRDefault="00B61482">
      <w:pPr>
        <w:pStyle w:val="BodyText"/>
        <w:spacing w:before="120" w:after="120"/>
        <w:rPr>
          <w:b/>
        </w:rPr>
      </w:pPr>
      <w:r>
        <w:rPr>
          <w:b/>
        </w:rPr>
        <w:t xml:space="preserve">Preface: </w:t>
      </w:r>
    </w:p>
    <w:p w14:paraId="352A9349" w14:textId="5CDB0A23" w:rsidR="00401F65" w:rsidRDefault="00B61482">
      <w:pPr>
        <w:pStyle w:val="BodyText"/>
      </w:pPr>
      <w:r>
        <w:t xml:space="preserve">The sample policies included in this memo focus on </w:t>
      </w:r>
      <w:r w:rsidR="00A85E61">
        <w:t>harassment and discrimination</w:t>
      </w:r>
      <w:r>
        <w:t xml:space="preserve"> in venture capital firms.  </w:t>
      </w:r>
      <w:r>
        <w:rPr>
          <w:b/>
        </w:rPr>
        <w:t xml:space="preserve">These policies are not a replacement for and do not constitute a comprehensive set of H.R. policies or an employee handbook; these are policies geared more towards </w:t>
      </w:r>
      <w:r w:rsidR="00A85E61">
        <w:rPr>
          <w:b/>
        </w:rPr>
        <w:t xml:space="preserve">addressing and preventing harassment and discrimination </w:t>
      </w:r>
      <w:r>
        <w:rPr>
          <w:b/>
        </w:rPr>
        <w:t>at venture capital firms.</w:t>
      </w:r>
    </w:p>
    <w:p w14:paraId="445602A2" w14:textId="28E3529F" w:rsidR="00A85E61" w:rsidRDefault="00A85E61">
      <w:pPr>
        <w:pStyle w:val="BodyText"/>
      </w:pPr>
      <w:r w:rsidRPr="00A85E61">
        <w:t xml:space="preserve">Some of these example policies </w:t>
      </w:r>
      <w:proofErr w:type="gramStart"/>
      <w:r w:rsidRPr="00A85E61">
        <w:t>will be mandated</w:t>
      </w:r>
      <w:proofErr w:type="gramEnd"/>
      <w:r w:rsidRPr="00A85E61">
        <w:t xml:space="preserve"> and legally required depending upon such variables as geography and </w:t>
      </w:r>
      <w:r>
        <w:t>firm</w:t>
      </w:r>
      <w:r w:rsidRPr="00A85E61">
        <w:t xml:space="preserve"> size.  Others are ideas for possible incorporation to support the </w:t>
      </w:r>
      <w:r>
        <w:t>prevention of harassment and discrimination</w:t>
      </w:r>
      <w:r w:rsidRPr="00A85E61">
        <w:t>.  Please check with counsel to ensure a full understanding of the laws applicable to your Firm.</w:t>
      </w:r>
    </w:p>
    <w:p w14:paraId="54702AF0" w14:textId="5A20CF9C" w:rsidR="00401F65" w:rsidRDefault="00B61482">
      <w:pPr>
        <w:pStyle w:val="BodyText"/>
        <w:spacing w:before="120" w:after="120"/>
      </w:pPr>
      <w:proofErr w:type="gramStart"/>
      <w:r>
        <w:t>And</w:t>
      </w:r>
      <w:proofErr w:type="gramEnd"/>
      <w:r>
        <w:t>, finally, we encourage venture capital firms to share these policies with their portfolio companies as appropriate.  Together, we can make a difference.</w:t>
      </w:r>
    </w:p>
    <w:p w14:paraId="6E2C2083" w14:textId="77777777" w:rsidR="00401F65" w:rsidRDefault="00401F65">
      <w:pPr>
        <w:pStyle w:val="BodyText"/>
        <w:spacing w:before="120" w:after="120"/>
      </w:pPr>
    </w:p>
    <w:p w14:paraId="2DE82DF0" w14:textId="77777777" w:rsidR="00401F65" w:rsidRDefault="00401F65">
      <w:pPr>
        <w:jc w:val="center"/>
        <w:rPr>
          <w:b/>
        </w:rPr>
      </w:pPr>
    </w:p>
    <w:p w14:paraId="3F371CD7" w14:textId="77777777" w:rsidR="00401F65" w:rsidRDefault="00401F65">
      <w:pPr>
        <w:rPr>
          <w:b/>
        </w:rPr>
      </w:pPr>
    </w:p>
    <w:p w14:paraId="405A36FA" w14:textId="77777777" w:rsidR="00401F65" w:rsidRDefault="00B61482">
      <w:pPr>
        <w:spacing w:after="200" w:line="276" w:lineRule="auto"/>
      </w:pPr>
      <w:r>
        <w:br w:type="page"/>
      </w:r>
    </w:p>
    <w:p w14:paraId="5FFBEA9D" w14:textId="77777777" w:rsidR="00401F65" w:rsidRDefault="00B61482">
      <w:pPr>
        <w:jc w:val="center"/>
        <w:rPr>
          <w:b/>
          <w:u w:val="single"/>
        </w:rPr>
      </w:pPr>
      <w:r>
        <w:rPr>
          <w:b/>
          <w:u w:val="single"/>
        </w:rPr>
        <w:lastRenderedPageBreak/>
        <w:t>Table of Content</w:t>
      </w:r>
    </w:p>
    <w:p w14:paraId="5E64620C" w14:textId="77777777" w:rsidR="00401F65" w:rsidRDefault="00401F65"/>
    <w:p w14:paraId="007BB0F5" w14:textId="57510DD1" w:rsidR="00B33C40" w:rsidRDefault="00B61482">
      <w:pPr>
        <w:pStyle w:val="TOC1"/>
        <w:rPr>
          <w:rFonts w:asciiTheme="minorHAnsi" w:eastAsiaTheme="minorEastAsia" w:hAnsiTheme="minorHAnsi" w:cstheme="minorBidi"/>
          <w:noProof/>
          <w:sz w:val="22"/>
          <w:szCs w:val="22"/>
        </w:rPr>
      </w:pPr>
      <w:r>
        <w:fldChar w:fldCharType="begin"/>
      </w:r>
      <w:r>
        <w:instrText xml:space="preserve"> TOC  \h \t "Heading 1,1, Heading 2,2" \x \* MERGEFORMAT </w:instrText>
      </w:r>
      <w:r>
        <w:fldChar w:fldCharType="separate"/>
      </w:r>
      <w:hyperlink w:anchor="_Toc506315440" w:history="1">
        <w:r w:rsidR="00B33C40" w:rsidRPr="00567FB6">
          <w:rPr>
            <w:rStyle w:val="Hyperlink"/>
            <w:rFonts w:ascii="Times New Roman Bold" w:hAnsi="Times New Roman Bold"/>
            <w:noProof/>
            <w:u w:color="000000"/>
          </w:rPr>
          <w:t>I.</w:t>
        </w:r>
        <w:r w:rsidR="00B33C40">
          <w:rPr>
            <w:rFonts w:asciiTheme="minorHAnsi" w:eastAsiaTheme="minorEastAsia" w:hAnsiTheme="minorHAnsi" w:cstheme="minorBidi"/>
            <w:noProof/>
            <w:sz w:val="22"/>
            <w:szCs w:val="22"/>
          </w:rPr>
          <w:tab/>
        </w:r>
        <w:r w:rsidR="00B33C40" w:rsidRPr="00567FB6">
          <w:rPr>
            <w:rStyle w:val="Hyperlink"/>
            <w:noProof/>
          </w:rPr>
          <w:t>Mission Statement</w:t>
        </w:r>
        <w:r w:rsidR="00B33C40">
          <w:rPr>
            <w:noProof/>
          </w:rPr>
          <w:tab/>
        </w:r>
        <w:r w:rsidR="00B33C40">
          <w:rPr>
            <w:noProof/>
          </w:rPr>
          <w:fldChar w:fldCharType="begin"/>
        </w:r>
        <w:r w:rsidR="00B33C40">
          <w:rPr>
            <w:noProof/>
          </w:rPr>
          <w:instrText xml:space="preserve"> PAGEREF _Toc506315440 \h </w:instrText>
        </w:r>
        <w:r w:rsidR="00B33C40">
          <w:rPr>
            <w:noProof/>
          </w:rPr>
        </w:r>
        <w:r w:rsidR="00B33C40">
          <w:rPr>
            <w:noProof/>
          </w:rPr>
          <w:fldChar w:fldCharType="separate"/>
        </w:r>
        <w:r w:rsidR="00B33C40">
          <w:rPr>
            <w:noProof/>
          </w:rPr>
          <w:t>1</w:t>
        </w:r>
        <w:r w:rsidR="00B33C40">
          <w:rPr>
            <w:noProof/>
          </w:rPr>
          <w:fldChar w:fldCharType="end"/>
        </w:r>
      </w:hyperlink>
    </w:p>
    <w:p w14:paraId="24405A7B" w14:textId="238B85C4" w:rsidR="00B33C40" w:rsidRDefault="00C74CAB">
      <w:pPr>
        <w:pStyle w:val="TOC1"/>
        <w:rPr>
          <w:rFonts w:asciiTheme="minorHAnsi" w:eastAsiaTheme="minorEastAsia" w:hAnsiTheme="minorHAnsi" w:cstheme="minorBidi"/>
          <w:noProof/>
          <w:sz w:val="22"/>
          <w:szCs w:val="22"/>
        </w:rPr>
      </w:pPr>
      <w:hyperlink w:anchor="_Toc506315441" w:history="1">
        <w:r w:rsidR="00B33C40" w:rsidRPr="00567FB6">
          <w:rPr>
            <w:rStyle w:val="Hyperlink"/>
            <w:rFonts w:ascii="Times New Roman Bold" w:hAnsi="Times New Roman Bold"/>
            <w:noProof/>
            <w:u w:color="000000"/>
          </w:rPr>
          <w:t>II.</w:t>
        </w:r>
        <w:r w:rsidR="00B33C40">
          <w:rPr>
            <w:rFonts w:asciiTheme="minorHAnsi" w:eastAsiaTheme="minorEastAsia" w:hAnsiTheme="minorHAnsi" w:cstheme="minorBidi"/>
            <w:noProof/>
            <w:sz w:val="22"/>
            <w:szCs w:val="22"/>
          </w:rPr>
          <w:tab/>
        </w:r>
        <w:r w:rsidR="00B33C40" w:rsidRPr="00567FB6">
          <w:rPr>
            <w:rStyle w:val="Hyperlink"/>
            <w:noProof/>
          </w:rPr>
          <w:t>Non-Discrimination Policy</w:t>
        </w:r>
        <w:r w:rsidR="00B33C40">
          <w:rPr>
            <w:noProof/>
          </w:rPr>
          <w:tab/>
        </w:r>
        <w:r w:rsidR="00B33C40">
          <w:rPr>
            <w:noProof/>
          </w:rPr>
          <w:fldChar w:fldCharType="begin"/>
        </w:r>
        <w:r w:rsidR="00B33C40">
          <w:rPr>
            <w:noProof/>
          </w:rPr>
          <w:instrText xml:space="preserve"> PAGEREF _Toc506315441 \h </w:instrText>
        </w:r>
        <w:r w:rsidR="00B33C40">
          <w:rPr>
            <w:noProof/>
          </w:rPr>
        </w:r>
        <w:r w:rsidR="00B33C40">
          <w:rPr>
            <w:noProof/>
          </w:rPr>
          <w:fldChar w:fldCharType="separate"/>
        </w:r>
        <w:r w:rsidR="00B33C40">
          <w:rPr>
            <w:noProof/>
          </w:rPr>
          <w:t>1</w:t>
        </w:r>
        <w:r w:rsidR="00B33C40">
          <w:rPr>
            <w:noProof/>
          </w:rPr>
          <w:fldChar w:fldCharType="end"/>
        </w:r>
      </w:hyperlink>
    </w:p>
    <w:p w14:paraId="53DBF25B" w14:textId="1C9F1038" w:rsidR="00B33C40" w:rsidRDefault="00C74CAB">
      <w:pPr>
        <w:pStyle w:val="TOC1"/>
        <w:rPr>
          <w:rFonts w:asciiTheme="minorHAnsi" w:eastAsiaTheme="minorEastAsia" w:hAnsiTheme="minorHAnsi" w:cstheme="minorBidi"/>
          <w:noProof/>
          <w:sz w:val="22"/>
          <w:szCs w:val="22"/>
        </w:rPr>
      </w:pPr>
      <w:hyperlink w:anchor="_Toc506315442" w:history="1">
        <w:r w:rsidR="00B33C40" w:rsidRPr="00567FB6">
          <w:rPr>
            <w:rStyle w:val="Hyperlink"/>
            <w:rFonts w:ascii="Times New Roman Bold" w:hAnsi="Times New Roman Bold"/>
            <w:noProof/>
            <w:u w:color="000000"/>
          </w:rPr>
          <w:t>III.</w:t>
        </w:r>
        <w:r w:rsidR="00B33C40">
          <w:rPr>
            <w:rFonts w:asciiTheme="minorHAnsi" w:eastAsiaTheme="minorEastAsia" w:hAnsiTheme="minorHAnsi" w:cstheme="minorBidi"/>
            <w:noProof/>
            <w:sz w:val="22"/>
            <w:szCs w:val="22"/>
          </w:rPr>
          <w:tab/>
        </w:r>
        <w:r w:rsidR="00B33C40" w:rsidRPr="00567FB6">
          <w:rPr>
            <w:rStyle w:val="Hyperlink"/>
            <w:noProof/>
          </w:rPr>
          <w:t>Anti-Harassment Policy</w:t>
        </w:r>
        <w:r w:rsidR="00B33C40">
          <w:rPr>
            <w:noProof/>
          </w:rPr>
          <w:tab/>
        </w:r>
        <w:r w:rsidR="00B33C40">
          <w:rPr>
            <w:noProof/>
          </w:rPr>
          <w:fldChar w:fldCharType="begin"/>
        </w:r>
        <w:r w:rsidR="00B33C40">
          <w:rPr>
            <w:noProof/>
          </w:rPr>
          <w:instrText xml:space="preserve"> PAGEREF _Toc506315442 \h </w:instrText>
        </w:r>
        <w:r w:rsidR="00B33C40">
          <w:rPr>
            <w:noProof/>
          </w:rPr>
        </w:r>
        <w:r w:rsidR="00B33C40">
          <w:rPr>
            <w:noProof/>
          </w:rPr>
          <w:fldChar w:fldCharType="separate"/>
        </w:r>
        <w:r w:rsidR="00B33C40">
          <w:rPr>
            <w:noProof/>
          </w:rPr>
          <w:t>2</w:t>
        </w:r>
        <w:r w:rsidR="00B33C40">
          <w:rPr>
            <w:noProof/>
          </w:rPr>
          <w:fldChar w:fldCharType="end"/>
        </w:r>
      </w:hyperlink>
    </w:p>
    <w:p w14:paraId="3BA63557" w14:textId="6CCC9BA3" w:rsidR="00401F65" w:rsidRDefault="00B61482">
      <w:r>
        <w:fldChar w:fldCharType="end"/>
      </w:r>
    </w:p>
    <w:p w14:paraId="72591F92" w14:textId="77777777" w:rsidR="00401F65" w:rsidRDefault="00401F65">
      <w:pPr>
        <w:sectPr w:rsidR="00401F6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720" w:left="1440" w:header="1440" w:footer="216" w:gutter="0"/>
          <w:pgNumType w:start="1"/>
          <w:cols w:space="720"/>
          <w:titlePg/>
          <w:docGrid w:linePitch="360"/>
        </w:sectPr>
      </w:pPr>
    </w:p>
    <w:p w14:paraId="601D237E" w14:textId="77777777" w:rsidR="00401F65" w:rsidRDefault="00B61482">
      <w:pPr>
        <w:pStyle w:val="Heading1"/>
        <w:rPr>
          <w:rFonts w:cs="Times New Roman"/>
        </w:rPr>
      </w:pPr>
      <w:bookmarkStart w:id="4" w:name="_Toc506315440"/>
      <w:r>
        <w:rPr>
          <w:rFonts w:cs="Times New Roman"/>
        </w:rPr>
        <w:lastRenderedPageBreak/>
        <w:t>Mission Statement</w:t>
      </w:r>
      <w:bookmarkEnd w:id="4"/>
      <w:r>
        <w:rPr>
          <w:rFonts w:cs="Times New Roman"/>
        </w:rPr>
        <w:t xml:space="preserve"> </w:t>
      </w:r>
    </w:p>
    <w:p w14:paraId="58E77190" w14:textId="6500CC7D" w:rsidR="00401F65" w:rsidRDefault="00B61482" w:rsidP="00A85E61">
      <w:r>
        <w:t xml:space="preserve">At our Firm we are committed to </w:t>
      </w:r>
      <w:r>
        <w:rPr>
          <w:highlight w:val="yellow"/>
        </w:rPr>
        <w:t>[building a workplace</w:t>
      </w:r>
      <w:proofErr w:type="gramStart"/>
      <w:r>
        <w:rPr>
          <w:highlight w:val="yellow"/>
        </w:rPr>
        <w:t>][</w:t>
      </w:r>
      <w:proofErr w:type="gramEnd"/>
      <w:r>
        <w:rPr>
          <w:highlight w:val="yellow"/>
        </w:rPr>
        <w:t>creating a work environment]</w:t>
      </w:r>
      <w:r>
        <w:t xml:space="preserve"> in which everyone is empowered to develop, to contribute, and to succeed.  As a Firm, we </w:t>
      </w:r>
      <w:r w:rsidR="00A85E61">
        <w:t>do not tolerate harassment and discrimination</w:t>
      </w:r>
      <w:r>
        <w:t xml:space="preserve">.  Creating an inclusive environment where </w:t>
      </w:r>
      <w:r w:rsidR="00A85E61">
        <w:t>employees feel comfortable, safe, and free from inappropriate and disrespectful conduct is one of our core values</w:t>
      </w:r>
      <w:r>
        <w:t>.</w:t>
      </w:r>
    </w:p>
    <w:p w14:paraId="41FC8485" w14:textId="77777777" w:rsidR="00401F65" w:rsidRDefault="00401F65">
      <w:pPr>
        <w:pStyle w:val="NormalWeb"/>
      </w:pPr>
    </w:p>
    <w:p w14:paraId="6C74FD13" w14:textId="3D2C3FB9" w:rsidR="00705C41" w:rsidRDefault="00B61482">
      <w:pPr>
        <w:pStyle w:val="NormalWeb"/>
      </w:pPr>
      <w:r>
        <w:t xml:space="preserve">This policy, as well as other Firm policies or practices, are not an express or implied contract, bargain, or agreement, nor do they confer any contractual rights whatsoever or guarantee your employment with the </w:t>
      </w:r>
      <w:r w:rsidR="00705C41">
        <w:t>Firm for any specific duration.</w:t>
      </w:r>
    </w:p>
    <w:p w14:paraId="3D23EFE1" w14:textId="77777777" w:rsidR="00705C41" w:rsidRDefault="00705C41">
      <w:pPr>
        <w:pStyle w:val="NormalWeb"/>
      </w:pPr>
    </w:p>
    <w:p w14:paraId="51BA44B5" w14:textId="1733E6A4" w:rsidR="00401F65" w:rsidRDefault="00B61482">
      <w:pPr>
        <w:pStyle w:val="NormalWeb"/>
      </w:pPr>
      <w:r>
        <w:t>This policy applies to all employees regardless of the date of hire.</w:t>
      </w:r>
    </w:p>
    <w:p w14:paraId="71EAB3A9" w14:textId="77777777" w:rsidR="00401F65" w:rsidRDefault="00401F65">
      <w:pPr>
        <w:pStyle w:val="NormalWeb"/>
      </w:pPr>
    </w:p>
    <w:p w14:paraId="53FB476A" w14:textId="77777777" w:rsidR="00401F65" w:rsidRDefault="00B61482">
      <w:pPr>
        <w:pStyle w:val="Heading1"/>
        <w:rPr>
          <w:rFonts w:cs="Times New Roman"/>
        </w:rPr>
      </w:pPr>
      <w:bookmarkStart w:id="5" w:name="_Toc506315441"/>
      <w:r>
        <w:rPr>
          <w:rFonts w:cs="Times New Roman"/>
        </w:rPr>
        <w:t>Non-Discrimination Policy</w:t>
      </w:r>
      <w:bookmarkEnd w:id="5"/>
    </w:p>
    <w:p w14:paraId="2C4AE182" w14:textId="5224699A" w:rsidR="00705C41" w:rsidRDefault="00B61482">
      <w:pPr>
        <w:pStyle w:val="BodyText2"/>
        <w:spacing w:after="0" w:line="240" w:lineRule="auto"/>
      </w:pPr>
      <w:r>
        <w:t xml:space="preserve">We are committed to maintaining a work environment in which all individuals </w:t>
      </w:r>
      <w:proofErr w:type="gramStart"/>
      <w:r>
        <w:t>are treated</w:t>
      </w:r>
      <w:proofErr w:type="gramEnd"/>
      <w:r>
        <w:t xml:space="preserve"> with respect and dignity. </w:t>
      </w:r>
      <w:r w:rsidR="00705C41">
        <w:t xml:space="preserve"> </w:t>
      </w:r>
      <w:r>
        <w:t xml:space="preserve">Each individual has the right to work in a professional atmosphere that promotes equal employment opportunities in </w:t>
      </w:r>
      <w:r w:rsidR="00C47C95">
        <w:t xml:space="preserve">all aspects of employment and </w:t>
      </w:r>
      <w:r>
        <w:t xml:space="preserve">personnel matters </w:t>
      </w:r>
      <w:r w:rsidR="00705C41">
        <w:t>(</w:t>
      </w:r>
      <w:r>
        <w:t xml:space="preserve">including, without limitation, recruiting and hiring, </w:t>
      </w:r>
      <w:r w:rsidR="00705C41">
        <w:t xml:space="preserve">job assignment, </w:t>
      </w:r>
      <w:r>
        <w:t xml:space="preserve">compensation, opportunities for advancement (including promotion and transfers), evaluation, </w:t>
      </w:r>
      <w:r w:rsidR="00705C41">
        <w:t xml:space="preserve">benefits, </w:t>
      </w:r>
      <w:r>
        <w:t>training, discipline</w:t>
      </w:r>
      <w:r w:rsidR="00705C41">
        <w:t>,</w:t>
      </w:r>
      <w:r>
        <w:t xml:space="preserve"> and termination</w:t>
      </w:r>
      <w:r w:rsidR="00705C41">
        <w:t>),</w:t>
      </w:r>
      <w:r>
        <w:t xml:space="preserve"> and prohibits discriminatory p</w:t>
      </w:r>
      <w:r w:rsidR="00705C41">
        <w:t xml:space="preserve">ractices, including harassment.  </w:t>
      </w:r>
      <w:r w:rsidR="00705C41" w:rsidRPr="00705C41">
        <w:rPr>
          <w:rFonts w:eastAsia="Arial"/>
        </w:rPr>
        <w:t>This policy applies to unlawful conduct by supervisors, co-workers, and third parties</w:t>
      </w:r>
      <w:r w:rsidR="00705C41">
        <w:rPr>
          <w:rFonts w:eastAsia="Arial"/>
        </w:rPr>
        <w:t>.</w:t>
      </w:r>
    </w:p>
    <w:p w14:paraId="2EF257C2" w14:textId="77777777" w:rsidR="00705C41" w:rsidRDefault="00705C41">
      <w:pPr>
        <w:pStyle w:val="BodyText2"/>
        <w:spacing w:after="0" w:line="240" w:lineRule="auto"/>
      </w:pPr>
    </w:p>
    <w:p w14:paraId="47B06FC7" w14:textId="77CB8A1D" w:rsidR="00705C41" w:rsidRDefault="00B61482">
      <w:pPr>
        <w:pStyle w:val="BodyText2"/>
        <w:spacing w:after="0" w:line="240" w:lineRule="auto"/>
        <w:rPr>
          <w:rFonts w:eastAsia="Arial"/>
        </w:rPr>
      </w:pPr>
      <w:r>
        <w:t xml:space="preserve">We expect that all relationships among persons in the workplace will be free of </w:t>
      </w:r>
      <w:r w:rsidR="00C47C95">
        <w:t xml:space="preserve">unlawful </w:t>
      </w:r>
      <w:r>
        <w:t xml:space="preserve">bias, prejudice and harassment.  </w:t>
      </w:r>
      <w:proofErr w:type="gramStart"/>
      <w:r>
        <w:t xml:space="preserve">Therefore, it is the </w:t>
      </w:r>
      <w:r w:rsidR="00705C41">
        <w:t>F</w:t>
      </w:r>
      <w:r>
        <w:t xml:space="preserve">irm’s policy to ensure equal employment opportunity without discrimination or harassment on the basis of race; color; religion or creed; </w:t>
      </w:r>
      <w:r w:rsidR="00F07849" w:rsidRPr="00F07849">
        <w:t>sex or gender (including pregnancy, childbirth, breastfeeding or related medical conditions)</w:t>
      </w:r>
      <w:r w:rsidR="00B97394">
        <w:t xml:space="preserve">; </w:t>
      </w:r>
      <w:r>
        <w:t xml:space="preserve">age; </w:t>
      </w:r>
      <w:r w:rsidR="00B97394">
        <w:t xml:space="preserve">physical or mental </w:t>
      </w:r>
      <w:r>
        <w:t xml:space="preserve">disability; </w:t>
      </w:r>
      <w:r w:rsidR="00B97394">
        <w:t xml:space="preserve">medical condition; </w:t>
      </w:r>
      <w:r>
        <w:t xml:space="preserve">military or veteran status; national </w:t>
      </w:r>
      <w:r w:rsidRPr="00705C41">
        <w:t xml:space="preserve">origin or ancestry; citizenship status; genetic information; </w:t>
      </w:r>
      <w:r w:rsidRPr="00705C41">
        <w:rPr>
          <w:highlight w:val="yellow"/>
        </w:rPr>
        <w:t xml:space="preserve">[marital and partnership status; sexual orientation; gender identity or expression; credit history; unemployment; status as a victim of domestic violence, stalking or sex offenses; height; weight; arrest or conviction record; affiliation with a spouse or domestic partner falling within the protected categories of this </w:t>
      </w:r>
      <w:r w:rsidR="00705C41" w:rsidRPr="00705C41">
        <w:rPr>
          <w:highlight w:val="yellow"/>
        </w:rPr>
        <w:t>p</w:t>
      </w:r>
      <w:r w:rsidRPr="00705C41">
        <w:rPr>
          <w:highlight w:val="yellow"/>
        </w:rPr>
        <w:t>olicy;]</w:t>
      </w:r>
      <w:r w:rsidRPr="00705C41">
        <w:rPr>
          <w:rStyle w:val="FootnoteReference"/>
          <w:highlight w:val="yellow"/>
        </w:rPr>
        <w:footnoteReference w:id="1"/>
      </w:r>
      <w:r w:rsidRPr="00705C41">
        <w:t xml:space="preserve"> or any other characteristic protected by law.</w:t>
      </w:r>
      <w:proofErr w:type="gramEnd"/>
      <w:r w:rsidRPr="00705C41">
        <w:t xml:space="preserve"> </w:t>
      </w:r>
      <w:r w:rsidR="00705C41" w:rsidRPr="00705C41">
        <w:t xml:space="preserve"> </w:t>
      </w:r>
      <w:r w:rsidRPr="00705C41">
        <w:rPr>
          <w:rFonts w:eastAsia="Arial"/>
        </w:rPr>
        <w:t xml:space="preserve">We also prohibit discrimination based on the perception that anyone has any of those characteristics, or is associated with a person who has or </w:t>
      </w:r>
      <w:proofErr w:type="gramStart"/>
      <w:r w:rsidRPr="00705C41">
        <w:rPr>
          <w:rFonts w:eastAsia="Arial"/>
        </w:rPr>
        <w:t>is perceived</w:t>
      </w:r>
      <w:proofErr w:type="gramEnd"/>
      <w:r w:rsidRPr="00705C41">
        <w:rPr>
          <w:rFonts w:eastAsia="Arial"/>
        </w:rPr>
        <w:t xml:space="preserve"> as having any of those characteristics.</w:t>
      </w:r>
    </w:p>
    <w:p w14:paraId="347E397F" w14:textId="77777777" w:rsidR="00705C41" w:rsidRDefault="00705C41">
      <w:pPr>
        <w:pStyle w:val="BodyText2"/>
        <w:spacing w:after="0" w:line="240" w:lineRule="auto"/>
        <w:rPr>
          <w:rFonts w:eastAsia="Arial"/>
        </w:rPr>
      </w:pPr>
    </w:p>
    <w:p w14:paraId="52EEBE92" w14:textId="052CB235" w:rsidR="00401F65" w:rsidRDefault="00B61482">
      <w:pPr>
        <w:pStyle w:val="Heading1"/>
        <w:rPr>
          <w:rFonts w:cs="Times New Roman"/>
        </w:rPr>
      </w:pPr>
      <w:bookmarkStart w:id="7" w:name="_Toc506315442"/>
      <w:r>
        <w:rPr>
          <w:rFonts w:cs="Times New Roman"/>
        </w:rPr>
        <w:lastRenderedPageBreak/>
        <w:t>Anti-Harassment Policy</w:t>
      </w:r>
      <w:r w:rsidR="00705C41" w:rsidRPr="00B3497D">
        <w:rPr>
          <w:rStyle w:val="FootnoteReference"/>
          <w:rFonts w:cs="Times New Roman"/>
          <w:b w:val="0"/>
        </w:rPr>
        <w:footnoteReference w:id="2"/>
      </w:r>
      <w:bookmarkEnd w:id="7"/>
    </w:p>
    <w:p w14:paraId="2C11C659" w14:textId="77777777" w:rsidR="00401F65" w:rsidRDefault="00B61482" w:rsidP="00897576">
      <w:pPr>
        <w:pStyle w:val="LS1SGL"/>
        <w:keepNext/>
        <w:ind w:firstLine="0"/>
        <w:jc w:val="left"/>
        <w:rPr>
          <w:i/>
        </w:rPr>
      </w:pPr>
      <w:r>
        <w:rPr>
          <w:i/>
        </w:rPr>
        <w:t>Policy Statement</w:t>
      </w:r>
    </w:p>
    <w:p w14:paraId="40F31FF8" w14:textId="3A488A0F" w:rsidR="00401F65" w:rsidRDefault="00B61482">
      <w:pPr>
        <w:pStyle w:val="LS1SGL"/>
        <w:ind w:firstLine="0"/>
        <w:jc w:val="left"/>
        <w:rPr>
          <w:rFonts w:cs="Times New Roman"/>
        </w:rPr>
      </w:pPr>
      <w:proofErr w:type="gramStart"/>
      <w:r>
        <w:rPr>
          <w:rFonts w:cs="Times New Roman"/>
        </w:rPr>
        <w:t xml:space="preserve">The Firm is committed to maintaining a workplace free from unlawful harassment of any kind (such as oral, written, visual, or electronic) for any reason, including sexual harassment and other unlawful harassment on the basis of </w:t>
      </w:r>
      <w:r>
        <w:t xml:space="preserve">race; color; religion or creed; </w:t>
      </w:r>
      <w:r w:rsidR="00F07849" w:rsidRPr="00F07849">
        <w:t>sex or gender (including pregnancy, childbirth, breastfeeding or related medical conditions)</w:t>
      </w:r>
      <w:r w:rsidR="00B97394">
        <w:t xml:space="preserve">; </w:t>
      </w:r>
      <w:r>
        <w:t xml:space="preserve">age; </w:t>
      </w:r>
      <w:r w:rsidR="00B97394">
        <w:t xml:space="preserve">physical or mental </w:t>
      </w:r>
      <w:r>
        <w:t xml:space="preserve">disability; </w:t>
      </w:r>
      <w:r w:rsidR="00B97394">
        <w:t xml:space="preserve">medical condition; </w:t>
      </w:r>
      <w:r>
        <w:t xml:space="preserve">military or veteran status; national origin or ancestry; citizenship status; genetic information; </w:t>
      </w:r>
      <w:r>
        <w:rPr>
          <w:highlight w:val="yellow"/>
        </w:rPr>
        <w:t>[marital and partnership status; sexual orientation; gender identity or expression; credit history; unemployment; status as a victim of domestic violence, stalking or sex offenses; height; weight; arrest or conviction record; affiliation with a spouse or domestic partner falling within th</w:t>
      </w:r>
      <w:r w:rsidR="00705C41">
        <w:rPr>
          <w:highlight w:val="yellow"/>
        </w:rPr>
        <w:t>e protected categories of this p</w:t>
      </w:r>
      <w:r>
        <w:rPr>
          <w:highlight w:val="yellow"/>
        </w:rPr>
        <w:t>olicy;]</w:t>
      </w:r>
      <w:r w:rsidR="00032FC0">
        <w:rPr>
          <w:rStyle w:val="FootnoteReference"/>
          <w:highlight w:val="yellow"/>
        </w:rPr>
        <w:footnoteReference w:id="3"/>
      </w:r>
      <w:r>
        <w:t xml:space="preserve"> </w:t>
      </w:r>
      <w:r>
        <w:rPr>
          <w:rFonts w:cs="Times New Roman"/>
        </w:rPr>
        <w:t>or any other characteristic protected by applicable state or federal laws.</w:t>
      </w:r>
      <w:proofErr w:type="gramEnd"/>
      <w:r>
        <w:rPr>
          <w:rFonts w:cs="Times New Roman"/>
        </w:rPr>
        <w:t xml:space="preserve">  Without limitation, this </w:t>
      </w:r>
      <w:r w:rsidR="00705C41">
        <w:rPr>
          <w:rFonts w:cs="Times New Roman"/>
        </w:rPr>
        <w:t>p</w:t>
      </w:r>
      <w:r>
        <w:rPr>
          <w:rFonts w:cs="Times New Roman"/>
        </w:rPr>
        <w:t>olicy governs conduct both in the workplace and at any other location where a Firm-sponsored event takes place.</w:t>
      </w:r>
    </w:p>
    <w:p w14:paraId="4A1E4C8D" w14:textId="5571B438" w:rsidR="00401F65" w:rsidRDefault="00B61482">
      <w:pPr>
        <w:pStyle w:val="LS1SGL"/>
        <w:ind w:firstLine="0"/>
        <w:jc w:val="left"/>
        <w:rPr>
          <w:rFonts w:cs="Times New Roman"/>
        </w:rPr>
      </w:pPr>
      <w:r>
        <w:rPr>
          <w:rFonts w:cs="Times New Roman"/>
        </w:rPr>
        <w:t>Sexual or other unlawful harassment, whether committed by or against principals, senior executives, partners, venture partners, management, supervisors, fellow employees, temporary employees, and/or independent contractors is strictly prohibited.  The Firm also will not tolerate sexual or other unlawful harassment committed by or against Firm investors, individuals at portfolio companies, entrepreneurs who may be seeking funding, clients, service providers, vendors, or suppliers.</w:t>
      </w:r>
      <w:r w:rsidR="00705C41">
        <w:rPr>
          <w:rFonts w:cs="Times New Roman"/>
        </w:rPr>
        <w:t xml:space="preserve">  </w:t>
      </w:r>
      <w:r w:rsidR="00705C41" w:rsidRPr="00705C41">
        <w:rPr>
          <w:rFonts w:cs="Times New Roman"/>
          <w:highlight w:val="yellow"/>
        </w:rPr>
        <w:t>[Firms can tailor the list of covered individuals based upon their particular organization structure, third-party relationships, etc.]</w:t>
      </w:r>
    </w:p>
    <w:p w14:paraId="076BA6CD" w14:textId="77777777" w:rsidR="00401F65" w:rsidRDefault="00B61482">
      <w:pPr>
        <w:pStyle w:val="LS1SGL"/>
        <w:ind w:firstLine="0"/>
        <w:jc w:val="left"/>
        <w:rPr>
          <w:rFonts w:cs="Times New Roman"/>
        </w:rPr>
      </w:pPr>
      <w:r>
        <w:rPr>
          <w:rFonts w:cs="Times New Roman"/>
        </w:rPr>
        <w:t>Behavior of the kind described below is unacceptable in the workplace and in any work-related setting outside the workplace, such as during business trips, business meetings, and business-related social events.</w:t>
      </w:r>
    </w:p>
    <w:p w14:paraId="32515322" w14:textId="77777777" w:rsidR="00401F65" w:rsidRDefault="00B61482" w:rsidP="00897576">
      <w:pPr>
        <w:pStyle w:val="LS1SGL"/>
        <w:keepNext/>
        <w:ind w:firstLine="0"/>
        <w:jc w:val="left"/>
        <w:rPr>
          <w:rFonts w:cs="Times New Roman"/>
          <w:i/>
        </w:rPr>
      </w:pPr>
      <w:r>
        <w:rPr>
          <w:rFonts w:cs="Times New Roman"/>
          <w:i/>
        </w:rPr>
        <w:t>Definition of Prohibited Conduct</w:t>
      </w:r>
    </w:p>
    <w:p w14:paraId="74EF173D" w14:textId="77777777" w:rsidR="00401F65" w:rsidRDefault="00B61482">
      <w:pPr>
        <w:pStyle w:val="LS1SGL"/>
        <w:ind w:firstLine="0"/>
        <w:jc w:val="left"/>
        <w:rPr>
          <w:rFonts w:cs="Times New Roman"/>
        </w:rPr>
      </w:pPr>
      <w:r>
        <w:rPr>
          <w:rFonts w:cs="Times New Roman"/>
          <w:b/>
        </w:rPr>
        <w:t xml:space="preserve">Sexual Harassment:  </w:t>
      </w:r>
      <w:r>
        <w:t xml:space="preserve">Sexual harassment means harassment based on someone’s sex or gender and </w:t>
      </w:r>
      <w:proofErr w:type="gramStart"/>
      <w:r>
        <w:t>is prohibited</w:t>
      </w:r>
      <w:proofErr w:type="gramEnd"/>
      <w:r>
        <w:t xml:space="preserve"> under this policy.  </w:t>
      </w:r>
      <w:r>
        <w:rPr>
          <w:rFonts w:cs="Times New Roman"/>
        </w:rPr>
        <w:t>Unwelcome sexual advances, requests for sexual favors, and other verbal, physical, or visual conduct of a sexual nature may constitute sexual harassment when:</w:t>
      </w:r>
    </w:p>
    <w:p w14:paraId="135B81D7" w14:textId="77777777" w:rsidR="00401F65" w:rsidRDefault="00B61482">
      <w:pPr>
        <w:pStyle w:val="LS1SGL"/>
        <w:numPr>
          <w:ilvl w:val="0"/>
          <w:numId w:val="47"/>
        </w:numPr>
        <w:jc w:val="left"/>
        <w:rPr>
          <w:rFonts w:cs="Times New Roman"/>
        </w:rPr>
      </w:pPr>
      <w:r>
        <w:rPr>
          <w:rFonts w:cs="Times New Roman"/>
        </w:rPr>
        <w:t>Submission to or rejection of such advances, requests, or conduct is made either explicitly or implicitly a term or condition of the individual’s employment;</w:t>
      </w:r>
    </w:p>
    <w:p w14:paraId="3890C031" w14:textId="77777777" w:rsidR="00401F65" w:rsidRDefault="00B61482">
      <w:pPr>
        <w:pStyle w:val="LS1SGL"/>
        <w:numPr>
          <w:ilvl w:val="0"/>
          <w:numId w:val="47"/>
        </w:numPr>
        <w:jc w:val="left"/>
        <w:rPr>
          <w:rFonts w:cs="Times New Roman"/>
        </w:rPr>
      </w:pPr>
      <w:r>
        <w:rPr>
          <w:rFonts w:cs="Times New Roman"/>
        </w:rPr>
        <w:t>Submission to or rejection of such advances, requests, or conduct is used either explicitly or implicitly as a basis for employment or compensation decisions affecting the individual; or</w:t>
      </w:r>
    </w:p>
    <w:p w14:paraId="2429DC4A" w14:textId="77777777" w:rsidR="00401F65" w:rsidRDefault="00B61482">
      <w:pPr>
        <w:pStyle w:val="LS1SGL"/>
        <w:numPr>
          <w:ilvl w:val="0"/>
          <w:numId w:val="47"/>
        </w:numPr>
        <w:jc w:val="left"/>
        <w:rPr>
          <w:rFonts w:cs="Times New Roman"/>
        </w:rPr>
      </w:pPr>
      <w:r>
        <w:rPr>
          <w:rFonts w:cs="Times New Roman"/>
        </w:rPr>
        <w:lastRenderedPageBreak/>
        <w:t>Such advances, requests, or conduct have the purpose or effect of unreasonably interfering with an individual’s work performance by creating an intimidating, hostile, humiliating, or sexually offensive work environment.</w:t>
      </w:r>
    </w:p>
    <w:p w14:paraId="74F4B71B" w14:textId="7848485B" w:rsidR="00401F65" w:rsidRPr="009777E2" w:rsidRDefault="00B61482">
      <w:pPr>
        <w:pStyle w:val="LS1SGL"/>
        <w:ind w:firstLine="0"/>
        <w:jc w:val="left"/>
        <w:rPr>
          <w:rFonts w:cs="Times New Roman"/>
        </w:rPr>
      </w:pPr>
      <w:proofErr w:type="gramStart"/>
      <w:r>
        <w:rPr>
          <w:rFonts w:cs="Times New Roman"/>
        </w:rPr>
        <w:t>While it is difficult to define precisely what types of conduct might constitute sexual harassment, examples of prohibited behavior include, without limitation, unwelcome sexual advances, requests for sexual favors, obscene gestures, displaying sexually graphic materials, sending sexually explicit email or voicemail, and other unwelcome verbal or physical conduct of a sexual nature, such as uninvited touching</w:t>
      </w:r>
      <w:r w:rsidR="009777E2">
        <w:rPr>
          <w:rFonts w:cs="Times New Roman"/>
        </w:rPr>
        <w:t xml:space="preserve"> of a sexual nature or sexually </w:t>
      </w:r>
      <w:r>
        <w:rPr>
          <w:rFonts w:cs="Times New Roman"/>
        </w:rPr>
        <w:t>related comments.</w:t>
      </w:r>
      <w:proofErr w:type="gramEnd"/>
      <w:r>
        <w:rPr>
          <w:rFonts w:cs="Times New Roman"/>
        </w:rPr>
        <w:t xml:space="preserve">  Depending upon the circumstances, such conduct also can include sexual or offensive conversation or joking, commenting about an employee’s or another individual’s physical appearance, </w:t>
      </w:r>
      <w:r w:rsidRPr="009777E2">
        <w:rPr>
          <w:rFonts w:cs="Times New Roman"/>
        </w:rPr>
        <w:t>conversation about one’s own or someone else’s sex life, teasing, or other conduct directed toward a person because of his or her gender which is sufficiently severe or pervasive to create a hostile work environment.</w:t>
      </w:r>
    </w:p>
    <w:p w14:paraId="6B2177CC" w14:textId="080CB217" w:rsidR="00401F65" w:rsidRPr="009777E2" w:rsidRDefault="00B61482">
      <w:pPr>
        <w:pStyle w:val="LS1SGL"/>
        <w:ind w:firstLine="0"/>
        <w:jc w:val="left"/>
        <w:rPr>
          <w:rFonts w:cs="Times New Roman"/>
        </w:rPr>
      </w:pPr>
      <w:r w:rsidRPr="009777E2">
        <w:t>Sexual harassment includes harassment of women by men, of men by women, and same sex gender-based harassment.</w:t>
      </w:r>
    </w:p>
    <w:p w14:paraId="7DFDCA03" w14:textId="75765157" w:rsidR="00401F65" w:rsidRDefault="00B61482">
      <w:pPr>
        <w:pStyle w:val="LS1SGL"/>
        <w:ind w:firstLine="0"/>
        <w:jc w:val="left"/>
        <w:rPr>
          <w:rFonts w:cs="Times New Roman"/>
        </w:rPr>
      </w:pPr>
      <w:r w:rsidRPr="009777E2">
        <w:rPr>
          <w:rFonts w:cs="Times New Roman"/>
          <w:b/>
        </w:rPr>
        <w:t xml:space="preserve">Other Harassment:  </w:t>
      </w:r>
      <w:r w:rsidRPr="009777E2">
        <w:rPr>
          <w:rFonts w:cs="Times New Roman"/>
        </w:rPr>
        <w:t xml:space="preserve">It also is difficult to define precisely what conduct constitutes “other harassment.”  </w:t>
      </w:r>
      <w:proofErr w:type="gramStart"/>
      <w:r w:rsidRPr="009777E2">
        <w:rPr>
          <w:rFonts w:cs="Times New Roman"/>
        </w:rPr>
        <w:t xml:space="preserve">However, prohibited conduct includes slurs or epithets, threats, derogatory comments, unwelcome jokes, teasing, touching, abusing, and other kinds of verbal or physical conduct that is based upon </w:t>
      </w:r>
      <w:r w:rsidRPr="009777E2">
        <w:t>race; color</w:t>
      </w:r>
      <w:r>
        <w:t xml:space="preserve">; religion or creed; </w:t>
      </w:r>
      <w:r w:rsidR="00F07849" w:rsidRPr="00F07849">
        <w:t>sex or gender (including pregnancy, childbirth, breastfeeding or related medical conditions)</w:t>
      </w:r>
      <w:r w:rsidR="00AC6B40">
        <w:t xml:space="preserve">; </w:t>
      </w:r>
      <w:r>
        <w:t xml:space="preserve">age; </w:t>
      </w:r>
      <w:r w:rsidR="00AC6B40">
        <w:t xml:space="preserve">physical or mental </w:t>
      </w:r>
      <w:r>
        <w:t xml:space="preserve">disability; </w:t>
      </w:r>
      <w:r w:rsidR="00AC6B40">
        <w:t xml:space="preserve">medical condition; </w:t>
      </w:r>
      <w:r>
        <w:t xml:space="preserve">military or veteran status; national origin or ancestry; citizenship status; genetic information; </w:t>
      </w:r>
      <w:r>
        <w:rPr>
          <w:highlight w:val="yellow"/>
        </w:rPr>
        <w:t>[marital and partnership status; sexual orientation; gender identity or expression; credit history; unemployment; status as a victim of domestic violence, stalking or sex offenses; height; weight; arrest or conviction record; affiliation with a spouse or domestic partner falling within th</w:t>
      </w:r>
      <w:r w:rsidR="009777E2">
        <w:rPr>
          <w:highlight w:val="yellow"/>
        </w:rPr>
        <w:t>e protected categories of this p</w:t>
      </w:r>
      <w:r>
        <w:rPr>
          <w:highlight w:val="yellow"/>
        </w:rPr>
        <w:t>olicy;]</w:t>
      </w:r>
      <w:r w:rsidR="00032FC0">
        <w:rPr>
          <w:rStyle w:val="FootnoteReference"/>
          <w:highlight w:val="yellow"/>
        </w:rPr>
        <w:footnoteReference w:id="4"/>
      </w:r>
      <w:r>
        <w:t xml:space="preserve"> </w:t>
      </w:r>
      <w:r>
        <w:rPr>
          <w:rFonts w:cs="Times New Roman"/>
        </w:rPr>
        <w:t>or any other characteristic protected by applicable state or federal laws.</w:t>
      </w:r>
      <w:proofErr w:type="gramEnd"/>
    </w:p>
    <w:p w14:paraId="015E1AFF" w14:textId="7DA786BF" w:rsidR="00705C41" w:rsidRDefault="00705C41" w:rsidP="00705C41">
      <w:pPr>
        <w:pStyle w:val="LS1SGL"/>
        <w:ind w:firstLine="0"/>
        <w:jc w:val="left"/>
      </w:pPr>
      <w:proofErr w:type="gramStart"/>
      <w:r>
        <w:rPr>
          <w:highlight w:val="yellow"/>
        </w:rPr>
        <w:t xml:space="preserve">[OPTIONAL: </w:t>
      </w:r>
      <w:r w:rsidR="009777E2" w:rsidRPr="009777E2">
        <w:rPr>
          <w:b/>
          <w:highlight w:val="yellow"/>
        </w:rPr>
        <w:t>Consensual Relationships:</w:t>
      </w:r>
      <w:r w:rsidR="009777E2">
        <w:rPr>
          <w:highlight w:val="yellow"/>
        </w:rPr>
        <w:t xml:space="preserve">  E</w:t>
      </w:r>
      <w:r>
        <w:rPr>
          <w:highlight w:val="yellow"/>
        </w:rPr>
        <w:t>mployees who are managers or have supervisory responsibility may not have a dating or sexual relationship with any employee to whom they assign work, directly supervise, or whose employment or compensation decisions they influence, without both parties promptly advising Human Resources of such a relationship, so that appropriate assurances/arrangements can be made to assure mutual consent and no adverse impact or favoritism in the workplace.</w:t>
      </w:r>
      <w:proofErr w:type="gramEnd"/>
      <w:r>
        <w:rPr>
          <w:highlight w:val="yellow"/>
        </w:rPr>
        <w:t xml:space="preserve">  Furthermore, employees should understand that there </w:t>
      </w:r>
      <w:proofErr w:type="gramStart"/>
      <w:r>
        <w:rPr>
          <w:highlight w:val="yellow"/>
        </w:rPr>
        <w:t>may</w:t>
      </w:r>
      <w:proofErr w:type="gramEnd"/>
      <w:r>
        <w:rPr>
          <w:highlight w:val="yellow"/>
        </w:rPr>
        <w:t xml:space="preserve"> be situations where it is determined that no such appropriate arrangements can be made and, therefore, employment decisions may need to be made if the relationship in question is to continue.  Should a conflict arise, at the discretion of the Firm, individuals </w:t>
      </w:r>
      <w:proofErr w:type="gramStart"/>
      <w:r>
        <w:rPr>
          <w:highlight w:val="yellow"/>
        </w:rPr>
        <w:t>will be given</w:t>
      </w:r>
      <w:proofErr w:type="gramEnd"/>
      <w:r>
        <w:rPr>
          <w:highlight w:val="yellow"/>
        </w:rPr>
        <w:t xml:space="preserve"> the opportunity to decide who is to be transferred to another available position.  If </w:t>
      </w:r>
      <w:proofErr w:type="gramStart"/>
      <w:r>
        <w:rPr>
          <w:highlight w:val="yellow"/>
        </w:rPr>
        <w:t>no decision can be reached by the individuals themselves within the timeframe</w:t>
      </w:r>
      <w:proofErr w:type="gramEnd"/>
      <w:r>
        <w:rPr>
          <w:highlight w:val="yellow"/>
        </w:rPr>
        <w:t xml:space="preserve"> set by the Firm, management will decide who is to transfer or, if necessary, terminated from employment.]</w:t>
      </w:r>
    </w:p>
    <w:p w14:paraId="0C3BCD81" w14:textId="77777777" w:rsidR="00401F65" w:rsidRDefault="00B61482">
      <w:pPr>
        <w:pStyle w:val="LS1SGL"/>
        <w:ind w:firstLine="0"/>
        <w:jc w:val="left"/>
        <w:rPr>
          <w:rFonts w:cs="Times New Roman"/>
          <w:i/>
        </w:rPr>
      </w:pPr>
      <w:r>
        <w:rPr>
          <w:rFonts w:cs="Times New Roman"/>
          <w:i/>
        </w:rPr>
        <w:t>Complaint Procedure &amp; Investigation</w:t>
      </w:r>
    </w:p>
    <w:p w14:paraId="6D477D71" w14:textId="2ADB6F2D" w:rsidR="00401F65" w:rsidRDefault="00B61482">
      <w:pPr>
        <w:pStyle w:val="LS1SGL"/>
        <w:ind w:firstLine="0"/>
        <w:jc w:val="left"/>
        <w:rPr>
          <w:highlight w:val="yellow"/>
        </w:rPr>
      </w:pPr>
      <w:r>
        <w:rPr>
          <w:rFonts w:cs="Times New Roman"/>
        </w:rPr>
        <w:lastRenderedPageBreak/>
        <w:t xml:space="preserve">If you believe that you have been </w:t>
      </w:r>
      <w:r w:rsidR="00C47C95">
        <w:rPr>
          <w:rFonts w:cs="Times New Roman"/>
        </w:rPr>
        <w:t>subjected to sexual harassment,</w:t>
      </w:r>
      <w:r>
        <w:rPr>
          <w:rFonts w:cs="Times New Roman"/>
        </w:rPr>
        <w:t xml:space="preserve"> other unlawful harassment, or </w:t>
      </w:r>
      <w:r w:rsidR="00C47C95">
        <w:rPr>
          <w:rFonts w:cs="Times New Roman"/>
        </w:rPr>
        <w:t xml:space="preserve">discrimination, or </w:t>
      </w:r>
      <w:r>
        <w:rPr>
          <w:rFonts w:cs="Times New Roman"/>
        </w:rPr>
        <w:t xml:space="preserve">have witnessed or otherwise become aware of such an incident, and if you are comfortable doing so, you should consider making it clear to the offender that such behavior is offensive.  </w:t>
      </w:r>
      <w:r w:rsidR="00AC6B40">
        <w:rPr>
          <w:rFonts w:cs="Times New Roman"/>
        </w:rPr>
        <w:t xml:space="preserve">You </w:t>
      </w:r>
      <w:proofErr w:type="gramStart"/>
      <w:r w:rsidR="00AC6B40">
        <w:rPr>
          <w:rFonts w:cs="Times New Roman"/>
        </w:rPr>
        <w:t>are not, however, required</w:t>
      </w:r>
      <w:proofErr w:type="gramEnd"/>
      <w:r w:rsidR="00AC6B40">
        <w:rPr>
          <w:rFonts w:cs="Times New Roman"/>
        </w:rPr>
        <w:t xml:space="preserve"> to confront the offender. </w:t>
      </w:r>
      <w:r w:rsidR="009777E2">
        <w:rPr>
          <w:rFonts w:cs="Times New Roman"/>
        </w:rPr>
        <w:t xml:space="preserve"> In either instance, y</w:t>
      </w:r>
      <w:r>
        <w:rPr>
          <w:rFonts w:cs="Times New Roman"/>
        </w:rPr>
        <w:t xml:space="preserve">ou </w:t>
      </w:r>
      <w:r w:rsidR="00AC6B40">
        <w:rPr>
          <w:rFonts w:cs="Times New Roman"/>
        </w:rPr>
        <w:t xml:space="preserve">should </w:t>
      </w:r>
      <w:r>
        <w:rPr>
          <w:rFonts w:cs="Times New Roman"/>
        </w:rPr>
        <w:t xml:space="preserve">immediately report the incident to your immediate supervisor, Human Resources, ______________, or ____________ (“Designated Reporting Representative”).  </w:t>
      </w:r>
      <w:r>
        <w:rPr>
          <w:highlight w:val="yellow"/>
        </w:rPr>
        <w:t>Individuals should not feel obligated to speak with or otherwise confront the offender before bringing the matter to the attention of a Designated Reporting Representative.</w:t>
      </w:r>
    </w:p>
    <w:p w14:paraId="6A2CD535" w14:textId="77777777" w:rsidR="009777E2" w:rsidRDefault="00B61482">
      <w:pPr>
        <w:pStyle w:val="LS1SGL"/>
        <w:ind w:firstLine="0"/>
        <w:jc w:val="left"/>
      </w:pPr>
      <w:r>
        <w:rPr>
          <w:rFonts w:cs="Times New Roman"/>
        </w:rPr>
        <w:t xml:space="preserve">For the Firm to be able to remedy alleged unlawful harassment, it is imperative that claims </w:t>
      </w:r>
      <w:proofErr w:type="gramStart"/>
      <w:r>
        <w:rPr>
          <w:rFonts w:cs="Times New Roman"/>
        </w:rPr>
        <w:t>be brought</w:t>
      </w:r>
      <w:proofErr w:type="gramEnd"/>
      <w:r>
        <w:rPr>
          <w:rFonts w:cs="Times New Roman"/>
        </w:rPr>
        <w:t xml:space="preserve"> promptly to the attention of Human Resources, _____________ or ______________.  Failure to report claims of unlawful harassment hampers the Firm’s ability to take necessary steps to remedy such situations.  </w:t>
      </w:r>
      <w:r w:rsidR="009777E2">
        <w:rPr>
          <w:highlight w:val="yellow"/>
        </w:rPr>
        <w:t>[MANDATORY IN CALIFORNIA AND NEW YORK, BUT RECOMMENDED IN OTHER JURISDICTIONS:  Principals, venture partners, partners, senior executives, managers and supervisors must report all instances or complaints of discrimination and harassment of which they become aware—even if they did not personally experience or observe the discrimination or harassment.]</w:t>
      </w:r>
    </w:p>
    <w:p w14:paraId="57D18B78" w14:textId="03AEF2FF" w:rsidR="00DC45BB" w:rsidRDefault="00B61482" w:rsidP="009777E2">
      <w:pPr>
        <w:pStyle w:val="LS1SGL"/>
        <w:ind w:firstLine="0"/>
        <w:jc w:val="left"/>
        <w:rPr>
          <w:rFonts w:cs="Times New Roman"/>
        </w:rPr>
      </w:pPr>
      <w:r>
        <w:rPr>
          <w:rFonts w:cs="Times New Roman"/>
        </w:rPr>
        <w:t xml:space="preserve">A complaint of alleged sexual or other harassment </w:t>
      </w:r>
      <w:r w:rsidR="00C47C95">
        <w:rPr>
          <w:rFonts w:cs="Times New Roman"/>
        </w:rPr>
        <w:t xml:space="preserve">and discrimination </w:t>
      </w:r>
      <w:proofErr w:type="gramStart"/>
      <w:r>
        <w:rPr>
          <w:rFonts w:cs="Times New Roman"/>
        </w:rPr>
        <w:t>will be addressed</w:t>
      </w:r>
      <w:proofErr w:type="gramEnd"/>
      <w:r>
        <w:rPr>
          <w:rFonts w:cs="Times New Roman"/>
        </w:rPr>
        <w:t xml:space="preserve"> promptly.  </w:t>
      </w:r>
      <w:r>
        <w:rPr>
          <w:rFonts w:cs="Times New Roman"/>
          <w:highlight w:val="yellow"/>
        </w:rPr>
        <w:t xml:space="preserve">[MANDATORY IN CALIFORNIA, </w:t>
      </w:r>
      <w:r w:rsidR="00AC6B40">
        <w:rPr>
          <w:rFonts w:cs="Times New Roman"/>
          <w:highlight w:val="yellow"/>
        </w:rPr>
        <w:t>BUT RECOMMENDED</w:t>
      </w:r>
      <w:r w:rsidR="009777E2">
        <w:rPr>
          <w:rFonts w:cs="Times New Roman"/>
          <w:highlight w:val="yellow"/>
        </w:rPr>
        <w:t xml:space="preserve"> IN OTHER JURISDICTIONS</w:t>
      </w:r>
      <w:r>
        <w:rPr>
          <w:rFonts w:cs="Times New Roman"/>
          <w:highlight w:val="yellow"/>
        </w:rPr>
        <w:t>: “… addressed promptly, impartially, and thoroughly by qualified personnel.”]</w:t>
      </w:r>
      <w:r>
        <w:rPr>
          <w:rFonts w:cs="Times New Roman"/>
        </w:rPr>
        <w:t xml:space="preserve">  </w:t>
      </w:r>
      <w:r w:rsidR="009777E2">
        <w:rPr>
          <w:rFonts w:cs="Times New Roman"/>
        </w:rPr>
        <w:t xml:space="preserve">Once a complaint is received, the Firm will be responsible for investigating the </w:t>
      </w:r>
      <w:proofErr w:type="gramStart"/>
      <w:r w:rsidR="009777E2">
        <w:rPr>
          <w:rFonts w:cs="Times New Roman"/>
        </w:rPr>
        <w:t>complaint</w:t>
      </w:r>
      <w:proofErr w:type="gramEnd"/>
      <w:r w:rsidR="009777E2">
        <w:rPr>
          <w:rFonts w:cs="Times New Roman"/>
        </w:rPr>
        <w:t xml:space="preserve"> as it considers appropriate.  An investigation may include interviews with the complainant, the alleged offender, and any other persons the Firm deems appropriate.  Relevant documents </w:t>
      </w:r>
      <w:proofErr w:type="gramStart"/>
      <w:r w:rsidR="009777E2">
        <w:rPr>
          <w:rFonts w:cs="Times New Roman"/>
        </w:rPr>
        <w:t>may also be reviewed</w:t>
      </w:r>
      <w:proofErr w:type="gramEnd"/>
      <w:r w:rsidR="009777E2">
        <w:rPr>
          <w:rFonts w:cs="Times New Roman"/>
        </w:rPr>
        <w:t xml:space="preserve">.  Employees are required to cooperate in all investigations.  The Firm will endeavor to maintain confidentiality to the extent practicable, but confidentiality </w:t>
      </w:r>
      <w:proofErr w:type="gramStart"/>
      <w:r w:rsidR="009777E2">
        <w:rPr>
          <w:rFonts w:cs="Times New Roman"/>
        </w:rPr>
        <w:t>ca</w:t>
      </w:r>
      <w:r w:rsidR="00DC45BB">
        <w:rPr>
          <w:rFonts w:cs="Times New Roman"/>
        </w:rPr>
        <w:t>nnot be guaranteed</w:t>
      </w:r>
      <w:proofErr w:type="gramEnd"/>
      <w:r w:rsidR="00DC45BB">
        <w:rPr>
          <w:rFonts w:cs="Times New Roman"/>
        </w:rPr>
        <w:t>.</w:t>
      </w:r>
    </w:p>
    <w:p w14:paraId="27410B61" w14:textId="4CDC7F5C" w:rsidR="009777E2" w:rsidRDefault="00DC45BB" w:rsidP="009777E2">
      <w:pPr>
        <w:pStyle w:val="LS1SGL"/>
        <w:ind w:firstLine="0"/>
        <w:jc w:val="left"/>
        <w:rPr>
          <w:rFonts w:cs="Times New Roman"/>
        </w:rPr>
      </w:pPr>
      <w:r>
        <w:rPr>
          <w:rFonts w:cs="Times New Roman"/>
        </w:rPr>
        <w:t xml:space="preserve">Policy violations will result in appropriate disciplinary action, which may include termination of employment.  </w:t>
      </w:r>
      <w:proofErr w:type="gramStart"/>
      <w:r w:rsidRPr="00DC45BB">
        <w:rPr>
          <w:rFonts w:cs="Times New Roman"/>
          <w:highlight w:val="yellow"/>
        </w:rPr>
        <w:t xml:space="preserve">[OPTIONAL:  </w:t>
      </w:r>
      <w:r w:rsidR="009777E2" w:rsidRPr="00DC45BB">
        <w:rPr>
          <w:rFonts w:cs="Times New Roman"/>
          <w:highlight w:val="yellow"/>
        </w:rPr>
        <w:t>After reporting the results of the investigation and, if an individual remains unsatisfied after the investigation is complete, the individual may direct a written request for review to the Firm’s General Counsel, CFO, COO or any member of the Firm’s management team, which may, if it deems appropriate in its reasonable discretion, direct or conduct an independent investigation concerning the complaint.</w:t>
      </w:r>
      <w:r w:rsidRPr="00DC45BB">
        <w:rPr>
          <w:rFonts w:cs="Times New Roman"/>
          <w:highlight w:val="yellow"/>
        </w:rPr>
        <w:t>]</w:t>
      </w:r>
      <w:proofErr w:type="gramEnd"/>
    </w:p>
    <w:p w14:paraId="5D7F9FD1" w14:textId="77777777" w:rsidR="00401F65" w:rsidRDefault="00B61482" w:rsidP="00897576">
      <w:pPr>
        <w:pStyle w:val="LS1SGL"/>
        <w:keepNext/>
        <w:ind w:firstLine="0"/>
        <w:jc w:val="left"/>
        <w:rPr>
          <w:rFonts w:cs="Times New Roman"/>
          <w:i/>
        </w:rPr>
      </w:pPr>
      <w:r>
        <w:rPr>
          <w:rFonts w:cs="Times New Roman"/>
          <w:i/>
        </w:rPr>
        <w:t xml:space="preserve">Prohibition </w:t>
      </w:r>
      <w:proofErr w:type="gramStart"/>
      <w:r>
        <w:rPr>
          <w:rFonts w:cs="Times New Roman"/>
          <w:i/>
        </w:rPr>
        <w:t>Against</w:t>
      </w:r>
      <w:proofErr w:type="gramEnd"/>
      <w:r>
        <w:rPr>
          <w:rFonts w:cs="Times New Roman"/>
          <w:i/>
        </w:rPr>
        <w:t xml:space="preserve"> Retaliation</w:t>
      </w:r>
    </w:p>
    <w:p w14:paraId="3A49305B" w14:textId="77777777" w:rsidR="00DC45BB" w:rsidRDefault="00B61482">
      <w:pPr>
        <w:pStyle w:val="LS1SGL"/>
        <w:ind w:firstLine="0"/>
        <w:jc w:val="left"/>
        <w:rPr>
          <w:rFonts w:cs="Times New Roman"/>
        </w:rPr>
      </w:pPr>
      <w:r>
        <w:rPr>
          <w:rFonts w:cs="Times New Roman"/>
        </w:rPr>
        <w:t>The Firm prohibits any form of retaliation against individuals who in good faith report allegations of unlawful harassment to a Designated Reporting Representative.  Conversely, a report made in bad faith will subject the reporting individual to corrective action, up</w:t>
      </w:r>
      <w:r w:rsidR="00DC45BB">
        <w:rPr>
          <w:rFonts w:cs="Times New Roman"/>
        </w:rPr>
        <w:t xml:space="preserve"> to and including termination.</w:t>
      </w:r>
    </w:p>
    <w:p w14:paraId="0BAB4DD3" w14:textId="627B5BB4" w:rsidR="00DC45BB" w:rsidRDefault="00DC45BB" w:rsidP="00DC45BB">
      <w:pPr>
        <w:pStyle w:val="LS1SGL"/>
        <w:ind w:firstLine="0"/>
        <w:jc w:val="left"/>
        <w:rPr>
          <w:rFonts w:cs="Times New Roman"/>
        </w:rPr>
      </w:pPr>
      <w:r>
        <w:rPr>
          <w:highlight w:val="yellow"/>
        </w:rPr>
        <w:t xml:space="preserve">[OPTIONAL: This policy should not, and may not, be used as a basis for excluding or separating individuals of a particular sex or gender, or any other protected characteristic, from participating in business or work-related social activities or discussions in order to avoid allegations of harassment.  The law and Firm policies prohibit disparate treatment </w:t>
      </w:r>
      <w:proofErr w:type="gramStart"/>
      <w:r>
        <w:rPr>
          <w:highlight w:val="yellow"/>
        </w:rPr>
        <w:t>on the basis of</w:t>
      </w:r>
      <w:proofErr w:type="gramEnd"/>
      <w:r>
        <w:rPr>
          <w:highlight w:val="yellow"/>
        </w:rPr>
        <w:t xml:space="preserve"> sex or any other protected characteristic with regard to terms, conditions, privileges and perquisites of </w:t>
      </w:r>
      <w:r>
        <w:rPr>
          <w:highlight w:val="yellow"/>
        </w:rPr>
        <w:lastRenderedPageBreak/>
        <w:t xml:space="preserve">employment.  The prohibitions against harassment, discrimination and retaliation </w:t>
      </w:r>
      <w:proofErr w:type="gramStart"/>
      <w:r>
        <w:rPr>
          <w:highlight w:val="yellow"/>
        </w:rPr>
        <w:t>are intended</w:t>
      </w:r>
      <w:proofErr w:type="gramEnd"/>
      <w:r>
        <w:rPr>
          <w:highlight w:val="yellow"/>
        </w:rPr>
        <w:t xml:space="preserve"> to complement and further these policies, not to form the basis of an exception to them.]</w:t>
      </w:r>
    </w:p>
    <w:p w14:paraId="04230074" w14:textId="39DFD9AD" w:rsidR="00401F65" w:rsidRDefault="00DC45BB">
      <w:pPr>
        <w:pStyle w:val="LS1SGL"/>
        <w:ind w:firstLine="0"/>
        <w:jc w:val="left"/>
        <w:rPr>
          <w:rFonts w:cs="Times New Roman"/>
        </w:rPr>
      </w:pPr>
      <w:r>
        <w:rPr>
          <w:rFonts w:cs="Times New Roman"/>
        </w:rPr>
        <w:t xml:space="preserve">Any form of retaliation in violation of this policy will result in disciplinary action, up to and including </w:t>
      </w:r>
      <w:r w:rsidR="00C47C95">
        <w:rPr>
          <w:rFonts w:cs="Times New Roman"/>
        </w:rPr>
        <w:t>termination</w:t>
      </w:r>
      <w:r>
        <w:rPr>
          <w:rFonts w:cs="Times New Roman"/>
        </w:rPr>
        <w:t xml:space="preserve">.  </w:t>
      </w:r>
      <w:r w:rsidR="00B61482">
        <w:rPr>
          <w:rFonts w:cs="Times New Roman"/>
        </w:rPr>
        <w:t xml:space="preserve">Acts of retaliation </w:t>
      </w:r>
      <w:proofErr w:type="gramStart"/>
      <w:r w:rsidR="00B61482">
        <w:rPr>
          <w:rFonts w:cs="Times New Roman"/>
        </w:rPr>
        <w:t>should be reported</w:t>
      </w:r>
      <w:proofErr w:type="gramEnd"/>
      <w:r w:rsidR="00B61482">
        <w:rPr>
          <w:rFonts w:cs="Times New Roman"/>
        </w:rPr>
        <w:t xml:space="preserve"> immediately to a Designated Reporting Representative so that they may be proper</w:t>
      </w:r>
      <w:r>
        <w:rPr>
          <w:rFonts w:cs="Times New Roman"/>
        </w:rPr>
        <w:t>ly investigated and addressed.</w:t>
      </w:r>
    </w:p>
    <w:p w14:paraId="4DD5085B" w14:textId="77777777" w:rsidR="00401F65" w:rsidRPr="00705C41" w:rsidRDefault="00B61482">
      <w:pPr>
        <w:pStyle w:val="RGHeading1"/>
        <w:numPr>
          <w:ilvl w:val="0"/>
          <w:numId w:val="0"/>
        </w:numPr>
        <w:jc w:val="both"/>
        <w:rPr>
          <w:b w:val="0"/>
          <w:i/>
          <w:szCs w:val="22"/>
          <w:u w:val="none"/>
        </w:rPr>
      </w:pPr>
      <w:r w:rsidRPr="00705C41">
        <w:rPr>
          <w:b w:val="0"/>
          <w:i/>
          <w:szCs w:val="22"/>
          <w:u w:val="none"/>
        </w:rPr>
        <w:t>Additional Enforcement Information</w:t>
      </w:r>
    </w:p>
    <w:p w14:paraId="006F4F5E" w14:textId="7EAF0483" w:rsidR="00401F65" w:rsidRPr="00032FC0" w:rsidRDefault="00B61482" w:rsidP="00032FC0">
      <w:pPr>
        <w:pStyle w:val="RGHeading1"/>
        <w:jc w:val="left"/>
        <w:rPr>
          <w:b w:val="0"/>
          <w:szCs w:val="24"/>
          <w:u w:val="none"/>
        </w:rPr>
      </w:pPr>
      <w:r w:rsidRPr="00705C41">
        <w:rPr>
          <w:b w:val="0"/>
          <w:szCs w:val="24"/>
          <w:u w:val="none"/>
        </w:rPr>
        <w:t xml:space="preserve">Employees should also be aware that the federal Equal Employment Opportunity Commission (EEOC) and </w:t>
      </w:r>
      <w:r w:rsidR="00534D59" w:rsidRPr="00705C41">
        <w:rPr>
          <w:b w:val="0"/>
          <w:szCs w:val="24"/>
          <w:u w:val="none"/>
        </w:rPr>
        <w:t xml:space="preserve">your state’s employment agency </w:t>
      </w:r>
      <w:r w:rsidRPr="00705C41">
        <w:rPr>
          <w:b w:val="0"/>
          <w:szCs w:val="24"/>
          <w:u w:val="none"/>
        </w:rPr>
        <w:t xml:space="preserve">investigate and prosecute complaints of harassment and discrimination in employment.  You may contact the EEOC and </w:t>
      </w:r>
      <w:r w:rsidR="00534D59" w:rsidRPr="00705C41">
        <w:rPr>
          <w:b w:val="0"/>
          <w:szCs w:val="24"/>
          <w:u w:val="none"/>
        </w:rPr>
        <w:t xml:space="preserve">your state’s agency directly and </w:t>
      </w:r>
      <w:r w:rsidRPr="00705C41">
        <w:rPr>
          <w:b w:val="0"/>
          <w:szCs w:val="24"/>
          <w:u w:val="none"/>
        </w:rPr>
        <w:t>file a complaint.  Contact information is as follows:</w:t>
      </w:r>
    </w:p>
    <w:p w14:paraId="7D496388" w14:textId="2E4251D7" w:rsidR="00534D59" w:rsidRPr="00705C41" w:rsidRDefault="00534D59">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color w:val="000000"/>
        </w:rPr>
      </w:pPr>
      <w:r w:rsidRPr="00705C41">
        <w:rPr>
          <w:color w:val="000000"/>
          <w:highlight w:val="yellow"/>
        </w:rPr>
        <w:t>[PLACEHOLDER: Firm to provide contact details for local government employment agency here.]</w:t>
      </w:r>
    </w:p>
    <w:p w14:paraId="1E16FBD4" w14:textId="3FDADAA2" w:rsidR="00401F65" w:rsidRDefault="00032FC0">
      <w:pPr>
        <w:pStyle w:val="BodyText2"/>
        <w:spacing w:after="0" w:line="240" w:lineRule="auto"/>
      </w:pPr>
      <w:r w:rsidRPr="00032FC0">
        <w:rPr>
          <w:highlight w:val="yellow"/>
        </w:rPr>
        <w:t>EXAMPLE:</w:t>
      </w:r>
    </w:p>
    <w:p w14:paraId="6EDE6C91" w14:textId="77777777" w:rsidR="00032FC0" w:rsidRPr="00705C41" w:rsidRDefault="00032FC0" w:rsidP="00032FC0">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color w:val="000000"/>
          <w:u w:val="single"/>
        </w:rPr>
      </w:pPr>
      <w:r w:rsidRPr="00705C41">
        <w:rPr>
          <w:color w:val="000000"/>
          <w:u w:val="single"/>
        </w:rPr>
        <w:t>EEOC –San Francisco District Office</w:t>
      </w:r>
    </w:p>
    <w:p w14:paraId="65F7EB30" w14:textId="77777777" w:rsidR="00032FC0" w:rsidRPr="00705C41" w:rsidRDefault="00032FC0" w:rsidP="00032FC0">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color w:val="000000"/>
        </w:rPr>
      </w:pPr>
      <w:r w:rsidRPr="00705C41">
        <w:rPr>
          <w:color w:val="000000"/>
        </w:rPr>
        <w:t>901 Market Street, Suite 500</w:t>
      </w:r>
    </w:p>
    <w:p w14:paraId="73067BA8" w14:textId="77777777" w:rsidR="00032FC0" w:rsidRPr="00705C41" w:rsidRDefault="00032FC0" w:rsidP="00032FC0">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color w:val="000000"/>
        </w:rPr>
      </w:pPr>
      <w:r w:rsidRPr="00705C41">
        <w:rPr>
          <w:color w:val="000000"/>
        </w:rPr>
        <w:t>San Francisco, CA 94103-1782</w:t>
      </w:r>
    </w:p>
    <w:p w14:paraId="5AC2D976" w14:textId="77777777" w:rsidR="00032FC0" w:rsidRPr="00705C41" w:rsidRDefault="00032FC0" w:rsidP="00032FC0">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color w:val="000000"/>
        </w:rPr>
      </w:pPr>
      <w:r w:rsidRPr="00705C41">
        <w:rPr>
          <w:color w:val="000000"/>
        </w:rPr>
        <w:t xml:space="preserve">Website:  </w:t>
      </w:r>
      <w:r w:rsidRPr="00705C41">
        <w:t>www.eeoc.gov</w:t>
      </w:r>
    </w:p>
    <w:p w14:paraId="001D6068" w14:textId="77777777" w:rsidR="00032FC0" w:rsidRPr="00705C41" w:rsidRDefault="00032FC0" w:rsidP="00032FC0">
      <w:pPr>
        <w:jc w:val="both"/>
      </w:pPr>
      <w:r w:rsidRPr="00705C41">
        <w:t>Phone:  415-356-5100</w:t>
      </w:r>
    </w:p>
    <w:p w14:paraId="020835C6" w14:textId="77777777" w:rsidR="00032FC0" w:rsidRPr="00705C41" w:rsidRDefault="00032FC0" w:rsidP="00032FC0">
      <w:pPr>
        <w:jc w:val="both"/>
      </w:pPr>
      <w:r w:rsidRPr="00705C41">
        <w:tab/>
        <w:t>1-800-669-4000</w:t>
      </w:r>
    </w:p>
    <w:p w14:paraId="1003A50E" w14:textId="77777777" w:rsidR="00032FC0" w:rsidRPr="00705C41" w:rsidRDefault="00032FC0" w:rsidP="00032FC0">
      <w:pPr>
        <w:jc w:val="both"/>
      </w:pPr>
      <w:r w:rsidRPr="00705C41">
        <w:tab/>
        <w:t>1-800-669-6820 (TTY)</w:t>
      </w:r>
    </w:p>
    <w:p w14:paraId="2128B619" w14:textId="2FE53532" w:rsidR="00DC45BB" w:rsidRDefault="00DC45BB">
      <w:pPr>
        <w:pStyle w:val="BodyText2"/>
        <w:spacing w:after="0" w:line="240" w:lineRule="auto"/>
      </w:pPr>
      <w:r>
        <w:br w:type="page"/>
      </w:r>
    </w:p>
    <w:p w14:paraId="424FAB8E" w14:textId="28D61274" w:rsidR="00401F65" w:rsidRPr="00897576" w:rsidRDefault="00897576" w:rsidP="00897576">
      <w:pPr>
        <w:overflowPunct w:val="0"/>
        <w:autoSpaceDE w:val="0"/>
        <w:autoSpaceDN w:val="0"/>
        <w:adjustRightInd w:val="0"/>
        <w:spacing w:after="240"/>
        <w:jc w:val="center"/>
        <w:textAlignment w:val="baseline"/>
        <w:rPr>
          <w:b/>
          <w:u w:val="single"/>
        </w:rPr>
      </w:pPr>
      <w:r>
        <w:rPr>
          <w:b/>
          <w:u w:val="single"/>
        </w:rPr>
        <w:lastRenderedPageBreak/>
        <w:t>CERTIFICATION</w:t>
      </w:r>
    </w:p>
    <w:p w14:paraId="1433CFB9" w14:textId="77777777" w:rsidR="00DC45BB" w:rsidRDefault="00DC45BB">
      <w:pPr>
        <w:overflowPunct w:val="0"/>
        <w:autoSpaceDE w:val="0"/>
        <w:autoSpaceDN w:val="0"/>
        <w:adjustRightInd w:val="0"/>
        <w:spacing w:after="240"/>
        <w:ind w:left="360"/>
        <w:textAlignment w:val="baseline"/>
      </w:pPr>
    </w:p>
    <w:p w14:paraId="0575308B" w14:textId="12A9B93B" w:rsidR="00401F65" w:rsidRPr="00DC45BB" w:rsidRDefault="00B61482">
      <w:pPr>
        <w:overflowPunct w:val="0"/>
        <w:autoSpaceDE w:val="0"/>
        <w:autoSpaceDN w:val="0"/>
        <w:adjustRightInd w:val="0"/>
        <w:spacing w:after="240"/>
        <w:ind w:left="360"/>
        <w:textAlignment w:val="baseline"/>
      </w:pPr>
      <w:proofErr w:type="gramStart"/>
      <w:r w:rsidRPr="00DC45BB">
        <w:t>I have read and underst</w:t>
      </w:r>
      <w:r w:rsidR="00DC45BB" w:rsidRPr="00DC45BB">
        <w:t>and</w:t>
      </w:r>
      <w:r w:rsidRPr="00DC45BB">
        <w:t xml:space="preserve"> the Firm’s policy against Harassment</w:t>
      </w:r>
      <w:r w:rsidR="00DC45BB" w:rsidRPr="00DC45BB">
        <w:t xml:space="preserve"> and Discrimination</w:t>
      </w:r>
      <w:r w:rsidRPr="00DC45BB">
        <w:t>.</w:t>
      </w:r>
      <w:proofErr w:type="gramEnd"/>
    </w:p>
    <w:p w14:paraId="22B4A408" w14:textId="77777777" w:rsidR="00DC45BB" w:rsidRDefault="00DC45BB" w:rsidP="00DC45BB">
      <w:pPr>
        <w:tabs>
          <w:tab w:val="right" w:leader="underscore" w:pos="9360"/>
        </w:tabs>
        <w:overflowPunct w:val="0"/>
        <w:autoSpaceDE w:val="0"/>
        <w:autoSpaceDN w:val="0"/>
        <w:adjustRightInd w:val="0"/>
        <w:spacing w:after="240"/>
        <w:ind w:left="360"/>
        <w:textAlignment w:val="baseline"/>
      </w:pPr>
    </w:p>
    <w:p w14:paraId="7BD402AF" w14:textId="2A089A75" w:rsidR="00401F65" w:rsidRPr="00DC45BB" w:rsidRDefault="00B61482" w:rsidP="00DC45BB">
      <w:pPr>
        <w:tabs>
          <w:tab w:val="right" w:leader="underscore" w:pos="9360"/>
        </w:tabs>
        <w:overflowPunct w:val="0"/>
        <w:autoSpaceDE w:val="0"/>
        <w:autoSpaceDN w:val="0"/>
        <w:adjustRightInd w:val="0"/>
        <w:spacing w:after="240"/>
        <w:ind w:left="360"/>
        <w:textAlignment w:val="baseline"/>
      </w:pPr>
      <w:r w:rsidRPr="00DC45BB">
        <w:t>Name:</w:t>
      </w:r>
      <w:r w:rsidR="00DC45BB" w:rsidRPr="00DC45BB">
        <w:t xml:space="preserve">  </w:t>
      </w:r>
      <w:r w:rsidR="00DC45BB" w:rsidRPr="00DC45BB">
        <w:tab/>
      </w:r>
    </w:p>
    <w:p w14:paraId="0F77EAA3" w14:textId="271A358D" w:rsidR="00401F65" w:rsidRPr="00DC45BB" w:rsidRDefault="00B61482" w:rsidP="00DC45BB">
      <w:pPr>
        <w:tabs>
          <w:tab w:val="right" w:leader="underscore" w:pos="9360"/>
        </w:tabs>
        <w:overflowPunct w:val="0"/>
        <w:autoSpaceDE w:val="0"/>
        <w:autoSpaceDN w:val="0"/>
        <w:adjustRightInd w:val="0"/>
        <w:spacing w:after="240"/>
        <w:ind w:left="360"/>
        <w:textAlignment w:val="baseline"/>
      </w:pPr>
      <w:r w:rsidRPr="00DC45BB">
        <w:t>Signature:</w:t>
      </w:r>
      <w:r w:rsidR="00DC45BB" w:rsidRPr="00DC45BB">
        <w:t xml:space="preserve">  </w:t>
      </w:r>
      <w:r w:rsidR="00DC45BB" w:rsidRPr="00DC45BB">
        <w:tab/>
      </w:r>
    </w:p>
    <w:p w14:paraId="06713AD2" w14:textId="33851ACB" w:rsidR="00401F65" w:rsidRPr="00DC45BB" w:rsidRDefault="00B61482" w:rsidP="00DC45BB">
      <w:pPr>
        <w:tabs>
          <w:tab w:val="right" w:leader="underscore" w:pos="9360"/>
        </w:tabs>
        <w:overflowPunct w:val="0"/>
        <w:autoSpaceDE w:val="0"/>
        <w:autoSpaceDN w:val="0"/>
        <w:adjustRightInd w:val="0"/>
        <w:spacing w:after="240"/>
        <w:ind w:left="360"/>
        <w:textAlignment w:val="baseline"/>
      </w:pPr>
      <w:r w:rsidRPr="00DC45BB">
        <w:t>Date:</w:t>
      </w:r>
      <w:r w:rsidR="00DC45BB" w:rsidRPr="00DC45BB">
        <w:t xml:space="preserve">  </w:t>
      </w:r>
      <w:r w:rsidR="00DC45BB" w:rsidRPr="00DC45BB">
        <w:tab/>
      </w:r>
    </w:p>
    <w:p w14:paraId="40EA4854" w14:textId="77777777" w:rsidR="00401F65" w:rsidRPr="00DC45BB" w:rsidRDefault="00401F65">
      <w:pPr>
        <w:overflowPunct w:val="0"/>
        <w:autoSpaceDE w:val="0"/>
        <w:autoSpaceDN w:val="0"/>
        <w:adjustRightInd w:val="0"/>
        <w:spacing w:after="240"/>
        <w:ind w:left="360"/>
        <w:textAlignment w:val="baseline"/>
      </w:pPr>
    </w:p>
    <w:sectPr w:rsidR="00401F65" w:rsidRPr="00DC45BB">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F7C6B" w14:textId="77777777" w:rsidR="00C74CAB" w:rsidRDefault="00C74CAB">
      <w:r>
        <w:separator/>
      </w:r>
    </w:p>
  </w:endnote>
  <w:endnote w:type="continuationSeparator" w:id="0">
    <w:p w14:paraId="6969549A" w14:textId="77777777" w:rsidR="00C74CAB" w:rsidRDefault="00C7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auto"/>
    <w:notTrueType/>
    <w:pitch w:val="default"/>
    <w:sig w:usb0="00000003" w:usb1="00000000" w:usb2="00000000" w:usb3="00000000" w:csb0="00000001" w:csb1="00000000"/>
  </w:font>
  <w:font w:name="9999999">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Neue Condensed">
    <w:altName w:val="Courier New"/>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8E241" w14:textId="77777777" w:rsidR="00B61482" w:rsidRDefault="00B61482">
    <w:pPr>
      <w:pStyle w:val="Footer"/>
    </w:pPr>
  </w:p>
  <w:p w14:paraId="2A8C8EC3" w14:textId="77777777" w:rsidR="00B61482" w:rsidRDefault="00B614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19DA1" w14:textId="77777777" w:rsidR="003F0D74" w:rsidRDefault="003F0D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6970A" w14:textId="77777777" w:rsidR="003F0D74" w:rsidRDefault="003F0D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809303"/>
      <w:docPartObj>
        <w:docPartGallery w:val="Page Numbers (Bottom of Page)"/>
        <w:docPartUnique/>
      </w:docPartObj>
    </w:sdtPr>
    <w:sdtEndPr>
      <w:rPr>
        <w:rFonts w:ascii="Times New Roman" w:hAnsi="Times New Roman"/>
        <w:b/>
        <w:noProof/>
        <w:sz w:val="24"/>
      </w:rPr>
    </w:sdtEndPr>
    <w:sdtContent>
      <w:p w14:paraId="0EE704B1" w14:textId="73852C12" w:rsidR="00B61482" w:rsidRDefault="00B61482">
        <w:pPr>
          <w:pStyle w:val="Footer"/>
          <w:jc w:val="right"/>
          <w:rPr>
            <w:rFonts w:ascii="Times New Roman" w:hAnsi="Times New Roman"/>
            <w:b/>
            <w:sz w:val="24"/>
          </w:rPr>
        </w:pPr>
        <w:r>
          <w:rPr>
            <w:rFonts w:ascii="Times New Roman" w:hAnsi="Times New Roman"/>
            <w:b/>
            <w:sz w:val="24"/>
          </w:rPr>
          <w:fldChar w:fldCharType="begin"/>
        </w:r>
        <w:r>
          <w:rPr>
            <w:rFonts w:ascii="Times New Roman" w:hAnsi="Times New Roman"/>
            <w:b/>
            <w:sz w:val="24"/>
          </w:rPr>
          <w:instrText xml:space="preserve"> PAGE   \* MERGEFORMAT </w:instrText>
        </w:r>
        <w:r>
          <w:rPr>
            <w:rFonts w:ascii="Times New Roman" w:hAnsi="Times New Roman"/>
            <w:b/>
            <w:sz w:val="24"/>
          </w:rPr>
          <w:fldChar w:fldCharType="separate"/>
        </w:r>
        <w:r w:rsidR="00C47C95">
          <w:rPr>
            <w:rFonts w:ascii="Times New Roman" w:hAnsi="Times New Roman"/>
            <w:b/>
            <w:noProof/>
            <w:sz w:val="24"/>
          </w:rPr>
          <w:t>5</w:t>
        </w:r>
        <w:r>
          <w:rPr>
            <w:rFonts w:ascii="Times New Roman" w:hAnsi="Times New Roman"/>
            <w:b/>
            <w:noProof/>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2E047D" w14:textId="77777777" w:rsidR="00C74CAB" w:rsidRDefault="00C74CAB">
      <w:r>
        <w:separator/>
      </w:r>
    </w:p>
  </w:footnote>
  <w:footnote w:type="continuationSeparator" w:id="0">
    <w:p w14:paraId="5D5BB51B" w14:textId="77777777" w:rsidR="00C74CAB" w:rsidRDefault="00C74CAB">
      <w:r>
        <w:continuationSeparator/>
      </w:r>
    </w:p>
  </w:footnote>
  <w:footnote w:id="1">
    <w:p w14:paraId="3392CF2C" w14:textId="4986751B" w:rsidR="00B61482" w:rsidRDefault="00B61482" w:rsidP="00032FC0">
      <w:pPr>
        <w:pStyle w:val="FootnoteText"/>
        <w:ind w:left="0" w:firstLine="0"/>
      </w:pPr>
      <w:r>
        <w:rPr>
          <w:rStyle w:val="FootnoteReference"/>
        </w:rPr>
        <w:footnoteRef/>
      </w:r>
      <w:r>
        <w:t xml:space="preserve"> The highlighted characteristics </w:t>
      </w:r>
      <w:proofErr w:type="gramStart"/>
      <w:r>
        <w:t>are protected</w:t>
      </w:r>
      <w:proofErr w:type="gramEnd"/>
      <w:r>
        <w:t xml:space="preserve"> under the laws of some </w:t>
      </w:r>
      <w:r w:rsidR="00C47C95">
        <w:t xml:space="preserve">cities and/or </w:t>
      </w:r>
      <w:bookmarkStart w:id="6" w:name="_GoBack"/>
      <w:bookmarkEnd w:id="6"/>
      <w:r>
        <w:t>states.</w:t>
      </w:r>
      <w:r w:rsidR="00032FC0">
        <w:t xml:space="preserve"> </w:t>
      </w:r>
      <w:r w:rsidR="00032FC0" w:rsidRPr="00032FC0">
        <w:t>Exceptions may apply. Firms should</w:t>
      </w:r>
      <w:r w:rsidR="00032FC0">
        <w:t xml:space="preserve"> contact local counsel to see which</w:t>
      </w:r>
      <w:r w:rsidR="00032FC0" w:rsidRPr="00032FC0">
        <w:t xml:space="preserve"> protection</w:t>
      </w:r>
      <w:r w:rsidR="00032FC0">
        <w:t>s</w:t>
      </w:r>
      <w:r w:rsidR="00032FC0" w:rsidRPr="00032FC0">
        <w:t xml:space="preserve"> </w:t>
      </w:r>
      <w:r w:rsidR="00032FC0">
        <w:t>are</w:t>
      </w:r>
      <w:r w:rsidR="00032FC0" w:rsidRPr="00032FC0">
        <w:t xml:space="preserve"> necessary for their jurisdiction.</w:t>
      </w:r>
    </w:p>
  </w:footnote>
  <w:footnote w:id="2">
    <w:p w14:paraId="1EBD4DD5" w14:textId="022A88E4" w:rsidR="00705C41" w:rsidRDefault="00705C41" w:rsidP="00705C41">
      <w:pPr>
        <w:pStyle w:val="CommentText"/>
      </w:pPr>
      <w:r>
        <w:rPr>
          <w:rStyle w:val="FootnoteReference"/>
        </w:rPr>
        <w:footnoteRef/>
      </w:r>
      <w:r>
        <w:t xml:space="preserve"> CA employees should receive the following state anti-harassment pamphlet: </w:t>
      </w:r>
      <w:r w:rsidRPr="003F0D74">
        <w:t>https://dfeh.ca.gov/wp-content/uploads/sites/32/2017/06/DFEH-185-ENG.pdf</w:t>
      </w:r>
      <w:r>
        <w:t>.  This should be distributed to all current CA employees (if not already provided), as well as subsequent CA new hires.</w:t>
      </w:r>
    </w:p>
  </w:footnote>
  <w:footnote w:id="3">
    <w:p w14:paraId="5AFE5E47" w14:textId="4426A802" w:rsidR="00032FC0" w:rsidRDefault="00032FC0" w:rsidP="00032FC0">
      <w:pPr>
        <w:pStyle w:val="FootnoteText"/>
        <w:ind w:left="0" w:firstLine="0"/>
      </w:pPr>
      <w:r>
        <w:rPr>
          <w:rStyle w:val="FootnoteReference"/>
        </w:rPr>
        <w:footnoteRef/>
      </w:r>
      <w:r>
        <w:t xml:space="preserve"> The highlighted characteristics </w:t>
      </w:r>
      <w:proofErr w:type="gramStart"/>
      <w:r>
        <w:t>are protected</w:t>
      </w:r>
      <w:proofErr w:type="gramEnd"/>
      <w:r>
        <w:t xml:space="preserve"> under the laws of some</w:t>
      </w:r>
      <w:r w:rsidR="00C47C95">
        <w:t xml:space="preserve"> cities and/or</w:t>
      </w:r>
      <w:r>
        <w:t xml:space="preserve"> states. </w:t>
      </w:r>
      <w:r w:rsidRPr="00032FC0">
        <w:t>Exceptions may apply. Firms should</w:t>
      </w:r>
      <w:r>
        <w:t xml:space="preserve"> contact local counsel to see which</w:t>
      </w:r>
      <w:r w:rsidRPr="00032FC0">
        <w:t xml:space="preserve"> protection</w:t>
      </w:r>
      <w:r>
        <w:t>s</w:t>
      </w:r>
      <w:r w:rsidRPr="00032FC0">
        <w:t xml:space="preserve"> </w:t>
      </w:r>
      <w:r>
        <w:t>are</w:t>
      </w:r>
      <w:r w:rsidRPr="00032FC0">
        <w:t xml:space="preserve"> necessary for their jurisdiction.</w:t>
      </w:r>
    </w:p>
  </w:footnote>
  <w:footnote w:id="4">
    <w:p w14:paraId="571B7FB9" w14:textId="26426FCE" w:rsidR="00032FC0" w:rsidRDefault="00032FC0" w:rsidP="00032FC0">
      <w:pPr>
        <w:pStyle w:val="FootnoteText"/>
        <w:ind w:left="0" w:firstLine="0"/>
      </w:pPr>
      <w:r>
        <w:rPr>
          <w:rStyle w:val="FootnoteReference"/>
        </w:rPr>
        <w:footnoteRef/>
      </w:r>
      <w:r>
        <w:t xml:space="preserve"> The highlighted characteristics </w:t>
      </w:r>
      <w:proofErr w:type="gramStart"/>
      <w:r>
        <w:t>are protected</w:t>
      </w:r>
      <w:proofErr w:type="gramEnd"/>
      <w:r>
        <w:t xml:space="preserve"> under the laws of some</w:t>
      </w:r>
      <w:r w:rsidR="00C47C95">
        <w:t xml:space="preserve"> cities and/or</w:t>
      </w:r>
      <w:r>
        <w:t xml:space="preserve"> states. </w:t>
      </w:r>
      <w:r w:rsidRPr="00032FC0">
        <w:t>Exceptions may apply. Firms should</w:t>
      </w:r>
      <w:r>
        <w:t xml:space="preserve"> contact local counsel to see which</w:t>
      </w:r>
      <w:r w:rsidRPr="00032FC0">
        <w:t xml:space="preserve"> protection</w:t>
      </w:r>
      <w:r>
        <w:t>s</w:t>
      </w:r>
      <w:r w:rsidRPr="00032FC0">
        <w:t xml:space="preserve"> </w:t>
      </w:r>
      <w:r>
        <w:t>are</w:t>
      </w:r>
      <w:r w:rsidRPr="00032FC0">
        <w:t xml:space="preserve"> necessary for their jurisdiction.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EE3FF" w14:textId="77777777" w:rsidR="003F0D74" w:rsidRDefault="003F0D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55CF9" w14:textId="77777777" w:rsidR="003F0D74" w:rsidRDefault="003F0D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3B578" w14:textId="77777777" w:rsidR="00B61482" w:rsidRDefault="00B61482">
    <w:pPr>
      <w:pStyle w:val="Header"/>
    </w:pPr>
    <w:r>
      <w:rPr>
        <w:rFonts w:ascii="Arial" w:hAnsi="Arial" w:cs="Arial"/>
        <w:noProof/>
        <w:sz w:val="17"/>
        <w:szCs w:val="17"/>
      </w:rPr>
      <w:drawing>
        <wp:anchor distT="0" distB="0" distL="114300" distR="114300" simplePos="0" relativeHeight="251664384" behindDoc="0" locked="1" layoutInCell="0" allowOverlap="0" wp14:anchorId="2CCEBA69" wp14:editId="11D2267D">
          <wp:simplePos x="0" y="0"/>
          <wp:positionH relativeFrom="page">
            <wp:posOffset>4807585</wp:posOffset>
          </wp:positionH>
          <wp:positionV relativeFrom="page">
            <wp:posOffset>409575</wp:posOffset>
          </wp:positionV>
          <wp:extent cx="2057400" cy="630555"/>
          <wp:effectExtent l="0" t="0" r="0" b="0"/>
          <wp:wrapNone/>
          <wp:docPr id="5" name="l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logo.jpg"/>
                  <pic:cNvPicPr/>
                </pic:nvPicPr>
                <pic:blipFill>
                  <a:blip r:embed="rId1">
                    <a:extLst>
                      <a:ext uri="{28A0092B-C50C-407E-A947-70E740481C1C}">
                        <a14:useLocalDpi xmlns:a14="http://schemas.microsoft.com/office/drawing/2010/main" val="0"/>
                      </a:ext>
                    </a:extLst>
                  </a:blip>
                  <a:stretch>
                    <a:fillRect/>
                  </a:stretch>
                </pic:blipFill>
                <pic:spPr>
                  <a:xfrm>
                    <a:off x="0" y="0"/>
                    <a:ext cx="2057400" cy="630555"/>
                  </a:xfrm>
                  <a:prstGeom prst="rect">
                    <a:avLst/>
                  </a:prstGeom>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2336" behindDoc="1" locked="0" layoutInCell="1" allowOverlap="1" wp14:anchorId="461B42CE" wp14:editId="1EDEB7EC">
          <wp:simplePos x="0" y="0"/>
          <wp:positionH relativeFrom="column">
            <wp:posOffset>1685925</wp:posOffset>
          </wp:positionH>
          <wp:positionV relativeFrom="paragraph">
            <wp:posOffset>-314325</wp:posOffset>
          </wp:positionV>
          <wp:extent cx="962025" cy="440690"/>
          <wp:effectExtent l="0" t="0" r="9525" b="0"/>
          <wp:wrapThrough wrapText="bothSides">
            <wp:wrapPolygon edited="0">
              <wp:start x="0" y="0"/>
              <wp:lineTo x="0" y="20542"/>
              <wp:lineTo x="21386" y="20542"/>
              <wp:lineTo x="2138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l="20081" r="18073" b="17578"/>
                  <a:stretch>
                    <a:fillRect/>
                  </a:stretch>
                </pic:blipFill>
                <pic:spPr bwMode="auto">
                  <a:xfrm>
                    <a:off x="0" y="0"/>
                    <a:ext cx="962025" cy="440690"/>
                  </a:xfrm>
                  <a:prstGeom prst="rect">
                    <a:avLst/>
                  </a:prstGeom>
                  <a:noFill/>
                </pic:spPr>
              </pic:pic>
            </a:graphicData>
          </a:graphic>
        </wp:anchor>
      </w:drawing>
    </w:r>
    <w:r>
      <w:rPr>
        <w:noProof/>
      </w:rPr>
      <w:drawing>
        <wp:anchor distT="0" distB="0" distL="114300" distR="114300" simplePos="0" relativeHeight="251660288" behindDoc="1" locked="1" layoutInCell="1" allowOverlap="1" wp14:anchorId="61429F77" wp14:editId="53EC840D">
          <wp:simplePos x="0" y="0"/>
          <wp:positionH relativeFrom="page">
            <wp:posOffset>914400</wp:posOffset>
          </wp:positionH>
          <wp:positionV relativeFrom="page">
            <wp:posOffset>694690</wp:posOffset>
          </wp:positionV>
          <wp:extent cx="1371600" cy="251460"/>
          <wp:effectExtent l="0" t="0" r="0" b="0"/>
          <wp:wrapNone/>
          <wp:docPr id="4" name="Picture 4" descr="Proskauer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skauer_Black"/>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71600" cy="25146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0ECA4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680967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8C43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FDE982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CEE1FB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5027A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D830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FE2A5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2E5E6A"/>
    <w:lvl w:ilvl="0">
      <w:start w:val="1"/>
      <w:numFmt w:val="decimal"/>
      <w:pStyle w:val="ListNumber"/>
      <w:lvlText w:val="%1."/>
      <w:lvlJc w:val="left"/>
      <w:pPr>
        <w:tabs>
          <w:tab w:val="num" w:pos="0"/>
        </w:tabs>
        <w:ind w:left="720" w:hanging="720"/>
      </w:pPr>
      <w:rPr>
        <w:rFonts w:ascii="Times New Roman" w:hAnsi="Times New Roman" w:hint="default"/>
        <w:b w:val="0"/>
        <w:i w:val="0"/>
        <w:color w:val="auto"/>
        <w:sz w:val="24"/>
        <w:szCs w:val="24"/>
        <w:u w:val="none"/>
      </w:rPr>
    </w:lvl>
  </w:abstractNum>
  <w:abstractNum w:abstractNumId="9" w15:restartNumberingAfterBreak="0">
    <w:nsid w:val="FFFFFF89"/>
    <w:multiLevelType w:val="singleLevel"/>
    <w:tmpl w:val="B9BAA922"/>
    <w:lvl w:ilvl="0">
      <w:start w:val="1"/>
      <w:numFmt w:val="bullet"/>
      <w:pStyle w:val="ListBullet"/>
      <w:lvlText w:val=""/>
      <w:lvlJc w:val="left"/>
      <w:pPr>
        <w:tabs>
          <w:tab w:val="num" w:pos="0"/>
        </w:tabs>
        <w:ind w:left="720" w:hanging="720"/>
      </w:pPr>
      <w:rPr>
        <w:rFonts w:ascii="Symbol" w:hAnsi="Symbol" w:hint="default"/>
      </w:rPr>
    </w:lvl>
  </w:abstractNum>
  <w:abstractNum w:abstractNumId="10" w15:restartNumberingAfterBreak="0">
    <w:nsid w:val="04184EF2"/>
    <w:multiLevelType w:val="hybridMultilevel"/>
    <w:tmpl w:val="2A429FF2"/>
    <w:lvl w:ilvl="0" w:tplc="421221D4">
      <w:start w:val="1"/>
      <w:numFmt w:val="bullet"/>
      <w:pStyle w:val="ListBulletNoSpcAft"/>
      <w:lvlText w:val=""/>
      <w:lvlJc w:val="left"/>
      <w:pPr>
        <w:tabs>
          <w:tab w:val="num" w:pos="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16101C"/>
    <w:multiLevelType w:val="hybridMultilevel"/>
    <w:tmpl w:val="6B589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8736E1"/>
    <w:multiLevelType w:val="multilevel"/>
    <w:tmpl w:val="83A49734"/>
    <w:lvl w:ilvl="0">
      <w:start w:val="1"/>
      <w:numFmt w:val="upperRoman"/>
      <w:lvlText w:val="%1."/>
      <w:lvlJc w:val="left"/>
      <w:pPr>
        <w:tabs>
          <w:tab w:val="num" w:pos="720"/>
        </w:tabs>
        <w:ind w:left="720" w:hanging="720"/>
      </w:pPr>
      <w:rPr>
        <w:rFonts w:ascii="Times New Roman" w:hAnsi="Times New Roman" w:hint="default"/>
        <w:b w:val="0"/>
        <w:i w:val="0"/>
        <w:caps w:val="0"/>
        <w:color w:val="auto"/>
        <w:sz w:val="24"/>
        <w:szCs w:val="24"/>
        <w:u w:val="none"/>
      </w:rPr>
    </w:lvl>
    <w:lvl w:ilvl="1">
      <w:start w:val="1"/>
      <w:numFmt w:val="upperLetter"/>
      <w:lvlText w:val="%2."/>
      <w:lvlJc w:val="left"/>
      <w:pPr>
        <w:tabs>
          <w:tab w:val="num" w:pos="720"/>
        </w:tabs>
        <w:ind w:left="1440" w:hanging="720"/>
      </w:pPr>
      <w:rPr>
        <w:rFonts w:ascii="Times New Roman" w:hAnsi="Times New Roman" w:hint="default"/>
        <w:b w:val="0"/>
        <w:i w:val="0"/>
        <w:color w:val="auto"/>
        <w:sz w:val="24"/>
        <w:szCs w:val="24"/>
        <w:u w:val="none"/>
      </w:rPr>
    </w:lvl>
    <w:lvl w:ilvl="2">
      <w:start w:val="1"/>
      <w:numFmt w:val="decimal"/>
      <w:lvlText w:val="%3."/>
      <w:lvlJc w:val="left"/>
      <w:pPr>
        <w:tabs>
          <w:tab w:val="num" w:pos="720"/>
        </w:tabs>
        <w:ind w:left="2160" w:hanging="720"/>
      </w:pPr>
      <w:rPr>
        <w:rFonts w:ascii="Times New Roman" w:hAnsi="Times New Roman" w:hint="default"/>
        <w:b w:val="0"/>
        <w:i w:val="0"/>
        <w:color w:val="auto"/>
        <w:sz w:val="24"/>
        <w:szCs w:val="24"/>
        <w:u w:val="none"/>
      </w:rPr>
    </w:lvl>
    <w:lvl w:ilvl="3">
      <w:start w:val="1"/>
      <w:numFmt w:val="lowerRoman"/>
      <w:lvlText w:val="%4."/>
      <w:lvlJc w:val="left"/>
      <w:pPr>
        <w:tabs>
          <w:tab w:val="num" w:pos="720"/>
        </w:tabs>
        <w:ind w:left="2880" w:hanging="720"/>
      </w:pPr>
      <w:rPr>
        <w:rFonts w:ascii="Times New Roman" w:hAnsi="Times New Roman" w:hint="default"/>
        <w:b w:val="0"/>
        <w:i w:val="0"/>
        <w:color w:val="auto"/>
        <w:sz w:val="24"/>
        <w:szCs w:val="24"/>
        <w:u w:val="none"/>
      </w:rPr>
    </w:lvl>
    <w:lvl w:ilvl="4">
      <w:start w:val="1"/>
      <w:numFmt w:val="lowerLetter"/>
      <w:lvlText w:val="%5."/>
      <w:lvlJc w:val="left"/>
      <w:pPr>
        <w:tabs>
          <w:tab w:val="num" w:pos="720"/>
        </w:tabs>
        <w:ind w:left="3600" w:hanging="720"/>
      </w:pPr>
      <w:rPr>
        <w:rFonts w:ascii="Times New Roman" w:hAnsi="Times New Roman" w:hint="default"/>
        <w:b w:val="0"/>
        <w:i w:val="0"/>
        <w:color w:val="auto"/>
        <w:sz w:val="24"/>
        <w:szCs w:val="24"/>
        <w:u w:val="none"/>
      </w:rPr>
    </w:lvl>
    <w:lvl w:ilvl="5">
      <w:start w:val="1"/>
      <w:numFmt w:val="decimal"/>
      <w:lvlText w:val="(%2)"/>
      <w:lvlJc w:val="left"/>
      <w:pPr>
        <w:tabs>
          <w:tab w:val="num" w:pos="4752"/>
        </w:tabs>
        <w:ind w:left="4752" w:hanging="1152"/>
      </w:pPr>
      <w:rPr>
        <w:rFonts w:hint="default"/>
      </w:rPr>
    </w:lvl>
    <w:lvl w:ilvl="6">
      <w:start w:val="1"/>
      <w:numFmt w:val="decimal"/>
      <w:lvlText w:val="(%3)"/>
      <w:lvlJc w:val="left"/>
      <w:pPr>
        <w:tabs>
          <w:tab w:val="num" w:pos="4896"/>
        </w:tabs>
        <w:ind w:left="4896" w:hanging="1296"/>
      </w:pPr>
      <w:rPr>
        <w:rFonts w:hint="default"/>
      </w:rPr>
    </w:lvl>
    <w:lvl w:ilvl="7">
      <w:start w:val="1"/>
      <w:numFmt w:val="decimal"/>
      <w:lvlText w:val="(%5)"/>
      <w:lvlJc w:val="left"/>
      <w:pPr>
        <w:tabs>
          <w:tab w:val="num" w:pos="5040"/>
        </w:tabs>
        <w:ind w:left="5040" w:hanging="1440"/>
      </w:pPr>
      <w:rPr>
        <w:rFonts w:hint="default"/>
        <w:b w:val="0"/>
        <w:i w:val="0"/>
      </w:rPr>
    </w:lvl>
    <w:lvl w:ilvl="8">
      <w:start w:val="1"/>
      <w:numFmt w:val="decimal"/>
      <w:lvlText w:val="(%4)"/>
      <w:lvlJc w:val="left"/>
      <w:pPr>
        <w:tabs>
          <w:tab w:val="num" w:pos="5184"/>
        </w:tabs>
        <w:ind w:left="5184" w:hanging="1584"/>
      </w:pPr>
      <w:rPr>
        <w:rFonts w:hint="default"/>
      </w:rPr>
    </w:lvl>
  </w:abstractNum>
  <w:abstractNum w:abstractNumId="13" w15:restartNumberingAfterBreak="0">
    <w:nsid w:val="0F3808F8"/>
    <w:multiLevelType w:val="hybridMultilevel"/>
    <w:tmpl w:val="6F16FAEA"/>
    <w:name w:val="Heading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2C365CE"/>
    <w:multiLevelType w:val="hybridMultilevel"/>
    <w:tmpl w:val="E220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A671DF"/>
    <w:multiLevelType w:val="hybridMultilevel"/>
    <w:tmpl w:val="46FE09C0"/>
    <w:lvl w:ilvl="0" w:tplc="852699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585FC5"/>
    <w:multiLevelType w:val="hybridMultilevel"/>
    <w:tmpl w:val="0FF0D4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20CA20A9"/>
    <w:multiLevelType w:val="hybridMultilevel"/>
    <w:tmpl w:val="7048121C"/>
    <w:lvl w:ilvl="0" w:tplc="852699A8">
      <w:numFmt w:val="bullet"/>
      <w:lvlText w:val=""/>
      <w:lvlJc w:val="left"/>
      <w:pPr>
        <w:ind w:left="2160" w:hanging="360"/>
      </w:pPr>
      <w:rPr>
        <w:rFonts w:ascii="Symbol" w:eastAsiaTheme="minorHAnsi"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25666D1"/>
    <w:multiLevelType w:val="hybridMultilevel"/>
    <w:tmpl w:val="5ABEC84C"/>
    <w:lvl w:ilvl="0" w:tplc="43069442">
      <w:start w:val="1"/>
      <w:numFmt w:val="decimal"/>
      <w:pStyle w:val="ListNumberNoSpcAft"/>
      <w:lvlText w:val="%1."/>
      <w:lvlJc w:val="left"/>
      <w:pPr>
        <w:tabs>
          <w:tab w:val="num" w:pos="0"/>
        </w:tabs>
        <w:ind w:left="1440" w:hanging="720"/>
      </w:pPr>
      <w:rPr>
        <w:rFonts w:ascii="Times New Roman" w:hAnsi="Times New Roman" w:hint="default"/>
        <w:b w:val="0"/>
        <w:i w:val="0"/>
        <w:color w:val="auto"/>
        <w:sz w:val="24"/>
        <w:szCs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5210B5"/>
    <w:multiLevelType w:val="hybridMultilevel"/>
    <w:tmpl w:val="23FA8000"/>
    <w:name w:val="Heading3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5C064A"/>
    <w:multiLevelType w:val="hybridMultilevel"/>
    <w:tmpl w:val="F7FADCBC"/>
    <w:name w:val="Heading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1F3FD4"/>
    <w:multiLevelType w:val="hybridMultilevel"/>
    <w:tmpl w:val="D4B49A72"/>
    <w:name w:val="Heading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013DE9"/>
    <w:multiLevelType w:val="hybridMultilevel"/>
    <w:tmpl w:val="915C0524"/>
    <w:name w:val="Heading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807069"/>
    <w:multiLevelType w:val="hybridMultilevel"/>
    <w:tmpl w:val="90406D16"/>
    <w:name w:val="Heading3"/>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9E252FC"/>
    <w:multiLevelType w:val="multilevel"/>
    <w:tmpl w:val="4C604BEA"/>
    <w:name w:val="Heading"/>
    <w:styleLink w:val="Heading"/>
    <w:lvl w:ilvl="0">
      <w:start w:val="1"/>
      <w:numFmt w:val="upperRoman"/>
      <w:pStyle w:val="Heading1"/>
      <w:lvlText w:val="%1."/>
      <w:lvlJc w:val="left"/>
      <w:pPr>
        <w:tabs>
          <w:tab w:val="num" w:pos="0"/>
        </w:tabs>
        <w:ind w:left="720" w:hanging="720"/>
      </w:pPr>
      <w:rPr>
        <w:rFonts w:ascii="Times New Roman Bold" w:hAnsi="Times New Roman Bold"/>
        <w:b/>
        <w:i w:val="0"/>
        <w:caps w:val="0"/>
        <w:smallCaps w:val="0"/>
        <w:strike w:val="0"/>
        <w:dstrike w:val="0"/>
        <w:vanish w:val="0"/>
        <w:color w:val="auto"/>
        <w:sz w:val="24"/>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0"/>
        </w:tabs>
        <w:ind w:left="1440" w:hanging="720"/>
      </w:pPr>
      <w:rPr>
        <w:rFonts w:ascii="Times New Roman Bold" w:hAnsi="Times New Roman Bold" w:cs="Times New Roman"/>
        <w:b/>
        <w:i w:val="0"/>
        <w:caps w:val="0"/>
        <w:strike w:val="0"/>
        <w:dstrike w:val="0"/>
        <w:vanish w:val="0"/>
        <w:color w:val="auto"/>
        <w:sz w:val="24"/>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0"/>
        </w:tabs>
        <w:ind w:left="2160" w:hanging="720"/>
      </w:pPr>
      <w:rPr>
        <w:rFonts w:ascii="Times New Roman Bold" w:hAnsi="Times New Roman Bold" w:cs="Times New Roman"/>
        <w:b/>
        <w:i w:val="0"/>
        <w:caps w:val="0"/>
        <w:strike w:val="0"/>
        <w:dstrike w:val="0"/>
        <w:vanish w:val="0"/>
        <w:color w:val="auto"/>
        <w:sz w:val="24"/>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0"/>
        </w:tabs>
        <w:ind w:left="2880" w:hanging="7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Heading5"/>
      <w:lvlText w:val="%5."/>
      <w:lvlJc w:val="left"/>
      <w:pPr>
        <w:tabs>
          <w:tab w:val="num" w:pos="0"/>
        </w:tabs>
        <w:ind w:left="3600" w:hanging="7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2)"/>
      <w:lvlJc w:val="left"/>
      <w:pPr>
        <w:tabs>
          <w:tab w:val="num" w:pos="0"/>
        </w:tabs>
        <w:ind w:left="4752" w:hanging="1152"/>
      </w:pPr>
      <w:rPr>
        <w:rFonts w:ascii="9999999" w:hAnsi="9999999"/>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3)"/>
      <w:lvlJc w:val="left"/>
      <w:pPr>
        <w:tabs>
          <w:tab w:val="num" w:pos="0"/>
        </w:tabs>
        <w:ind w:left="4896" w:hanging="1296"/>
      </w:pPr>
      <w:rPr>
        <w:rFonts w:ascii="9999999" w:hAnsi="9999999"/>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5)"/>
      <w:lvlJc w:val="left"/>
      <w:pPr>
        <w:tabs>
          <w:tab w:val="num" w:pos="0"/>
        </w:tabs>
        <w:ind w:left="5040" w:hanging="1440"/>
      </w:pPr>
      <w:rPr>
        <w:rFonts w:ascii="9999999" w:hAnsi="9999999"/>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lvlText w:val="(%4)"/>
      <w:lvlJc w:val="left"/>
      <w:pPr>
        <w:tabs>
          <w:tab w:val="num" w:pos="0"/>
        </w:tabs>
        <w:ind w:left="5184" w:hanging="1584"/>
      </w:pPr>
      <w:rPr>
        <w:rFonts w:ascii="9999999" w:hAnsi="9999999"/>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736828F0"/>
    <w:multiLevelType w:val="hybridMultilevel"/>
    <w:tmpl w:val="985447EA"/>
    <w:name w:val="Heading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D51F5"/>
    <w:multiLevelType w:val="hybridMultilevel"/>
    <w:tmpl w:val="DEC23992"/>
    <w:name w:val="Heading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917A6"/>
    <w:multiLevelType w:val="multilevel"/>
    <w:tmpl w:val="3EC440AA"/>
    <w:lvl w:ilvl="0">
      <w:start w:val="1"/>
      <w:numFmt w:val="decimal"/>
      <w:pStyle w:val="RGHeading1"/>
      <w:lvlText w:val=""/>
      <w:lvlJc w:val="left"/>
      <w:pPr>
        <w:tabs>
          <w:tab w:val="num" w:pos="0"/>
        </w:tabs>
      </w:pPr>
      <w:rPr>
        <w:rFonts w:cs="Times New Roman"/>
        <w:b w:val="0"/>
        <w:caps w:val="0"/>
        <w:u w:val="none"/>
      </w:rPr>
    </w:lvl>
    <w:lvl w:ilvl="1">
      <w:start w:val="1"/>
      <w:numFmt w:val="decimal"/>
      <w:pStyle w:val="RGHeading2"/>
      <w:suff w:val="nothing"/>
      <w:lvlText w:val=""/>
      <w:lvlJc w:val="left"/>
      <w:pPr>
        <w:tabs>
          <w:tab w:val="num" w:pos="1440"/>
        </w:tabs>
        <w:ind w:left="1440" w:hanging="720"/>
      </w:pPr>
      <w:rPr>
        <w:rFonts w:cs="Times New Roman"/>
        <w:b w:val="0"/>
        <w:caps w:val="0"/>
        <w:u w:val="none"/>
      </w:rPr>
    </w:lvl>
    <w:lvl w:ilvl="2">
      <w:start w:val="1"/>
      <w:numFmt w:val="decimal"/>
      <w:pStyle w:val="RGHeading3"/>
      <w:suff w:val="nothing"/>
      <w:lvlText w:val=""/>
      <w:lvlJc w:val="left"/>
      <w:pPr>
        <w:tabs>
          <w:tab w:val="num" w:pos="2160"/>
        </w:tabs>
        <w:ind w:left="2160" w:hanging="720"/>
      </w:pPr>
      <w:rPr>
        <w:rFonts w:cs="Times New Roman"/>
        <w:b w:val="0"/>
        <w:caps w:val="0"/>
        <w:u w:val="none"/>
      </w:rPr>
    </w:lvl>
    <w:lvl w:ilvl="3">
      <w:start w:val="1"/>
      <w:numFmt w:val="lowerLetter"/>
      <w:pStyle w:val="RGHeading4"/>
      <w:lvlText w:val="(%4)"/>
      <w:lvlJc w:val="left"/>
      <w:pPr>
        <w:tabs>
          <w:tab w:val="num" w:pos="2880"/>
        </w:tabs>
        <w:ind w:left="2880" w:hanging="720"/>
      </w:pPr>
      <w:rPr>
        <w:rFonts w:cs="Times New Roman"/>
        <w:b w:val="0"/>
        <w:caps w:val="0"/>
        <w:u w:val="none"/>
      </w:rPr>
    </w:lvl>
    <w:lvl w:ilvl="4">
      <w:start w:val="1"/>
      <w:numFmt w:val="lowerRoman"/>
      <w:pStyle w:val="RGHeading5"/>
      <w:lvlText w:val="(%5)"/>
      <w:lvlJc w:val="left"/>
      <w:pPr>
        <w:tabs>
          <w:tab w:val="num" w:pos="3600"/>
        </w:tabs>
        <w:ind w:left="3600" w:hanging="720"/>
      </w:pPr>
      <w:rPr>
        <w:rFonts w:cs="Times New Roman"/>
        <w:b w:val="0"/>
        <w:caps w:val="0"/>
        <w:u w:val="none"/>
      </w:rPr>
    </w:lvl>
    <w:lvl w:ilvl="5">
      <w:start w:val="1"/>
      <w:numFmt w:val="decimal"/>
      <w:pStyle w:val="RGHeading6"/>
      <w:lvlText w:val="(%6)"/>
      <w:lvlJc w:val="left"/>
      <w:pPr>
        <w:tabs>
          <w:tab w:val="num" w:pos="4320"/>
        </w:tabs>
        <w:ind w:left="4320" w:hanging="720"/>
      </w:pPr>
      <w:rPr>
        <w:rFonts w:cs="Times New Roman"/>
        <w:b w:val="0"/>
        <w:caps w:val="0"/>
        <w:u w:val="none"/>
      </w:rPr>
    </w:lvl>
    <w:lvl w:ilvl="6">
      <w:start w:val="1"/>
      <w:numFmt w:val="lowerLetter"/>
      <w:pStyle w:val="RGHeading7"/>
      <w:lvlText w:val="%7."/>
      <w:lvlJc w:val="left"/>
      <w:pPr>
        <w:tabs>
          <w:tab w:val="num" w:pos="5040"/>
        </w:tabs>
        <w:ind w:left="5040" w:hanging="720"/>
      </w:pPr>
      <w:rPr>
        <w:rFonts w:cs="Times New Roman"/>
        <w:b w:val="0"/>
        <w:caps w:val="0"/>
        <w:u w:val="none"/>
      </w:rPr>
    </w:lvl>
    <w:lvl w:ilvl="7">
      <w:start w:val="1"/>
      <w:numFmt w:val="lowerRoman"/>
      <w:pStyle w:val="RGHeading8"/>
      <w:lvlText w:val="%8."/>
      <w:lvlJc w:val="left"/>
      <w:pPr>
        <w:tabs>
          <w:tab w:val="num" w:pos="5760"/>
        </w:tabs>
        <w:ind w:left="5760" w:hanging="720"/>
      </w:pPr>
      <w:rPr>
        <w:rFonts w:cs="Times New Roman"/>
        <w:b w:val="0"/>
        <w:caps w:val="0"/>
        <w:u w:val="none"/>
      </w:rPr>
    </w:lvl>
    <w:lvl w:ilvl="8">
      <w:start w:val="1"/>
      <w:numFmt w:val="decimal"/>
      <w:pStyle w:val="RGHeading9"/>
      <w:lvlText w:val="%9."/>
      <w:lvlJc w:val="left"/>
      <w:pPr>
        <w:tabs>
          <w:tab w:val="num" w:pos="6480"/>
        </w:tabs>
        <w:ind w:left="6480" w:hanging="720"/>
      </w:pPr>
      <w:rPr>
        <w:rFonts w:cs="Times New Roman"/>
        <w:b w:val="0"/>
        <w:caps w:val="0"/>
        <w:u w:val="none"/>
      </w:rPr>
    </w:lvl>
  </w:abstractNum>
  <w:num w:numId="1">
    <w:abstractNumId w:val="24"/>
  </w:num>
  <w:num w:numId="2">
    <w:abstractNumId w:val="25"/>
  </w:num>
  <w:num w:numId="3">
    <w:abstractNumId w:val="3"/>
  </w:num>
  <w:num w:numId="4">
    <w:abstractNumId w:val="8"/>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8"/>
    <w:lvlOverride w:ilvl="0">
      <w:startOverride w:val="1"/>
    </w:lvlOverride>
  </w:num>
  <w:num w:numId="9">
    <w:abstractNumId w:val="23"/>
  </w:num>
  <w:num w:numId="10">
    <w:abstractNumId w:val="13"/>
  </w:num>
  <w:num w:numId="11">
    <w:abstractNumId w:val="20"/>
  </w:num>
  <w:num w:numId="12">
    <w:abstractNumId w:val="21"/>
  </w:num>
  <w:num w:numId="13">
    <w:abstractNumId w:val="19"/>
  </w:num>
  <w:num w:numId="14">
    <w:abstractNumId w:val="9"/>
  </w:num>
  <w:num w:numId="15">
    <w:abstractNumId w:val="7"/>
  </w:num>
  <w:num w:numId="16">
    <w:abstractNumId w:val="6"/>
  </w:num>
  <w:num w:numId="17">
    <w:abstractNumId w:val="5"/>
  </w:num>
  <w:num w:numId="18">
    <w:abstractNumId w:val="4"/>
  </w:num>
  <w:num w:numId="19">
    <w:abstractNumId w:val="2"/>
  </w:num>
  <w:num w:numId="20">
    <w:abstractNumId w:val="1"/>
  </w:num>
  <w:num w:numId="21">
    <w:abstractNumId w:val="0"/>
  </w:num>
  <w:num w:numId="22">
    <w:abstractNumId w:val="26"/>
  </w:num>
  <w:num w:numId="23">
    <w:abstractNumId w:val="2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9"/>
  </w:num>
  <w:num w:numId="34">
    <w:abstractNumId w:val="7"/>
  </w:num>
  <w:num w:numId="35">
    <w:abstractNumId w:val="6"/>
  </w:num>
  <w:num w:numId="36">
    <w:abstractNumId w:val="5"/>
  </w:num>
  <w:num w:numId="37">
    <w:abstractNumId w:val="4"/>
  </w:num>
  <w:num w:numId="38">
    <w:abstractNumId w:val="10"/>
  </w:num>
  <w:num w:numId="39">
    <w:abstractNumId w:val="8"/>
  </w:num>
  <w:num w:numId="40">
    <w:abstractNumId w:val="3"/>
  </w:num>
  <w:num w:numId="41">
    <w:abstractNumId w:val="2"/>
  </w:num>
  <w:num w:numId="42">
    <w:abstractNumId w:val="1"/>
  </w:num>
  <w:num w:numId="43">
    <w:abstractNumId w:val="0"/>
  </w:num>
  <w:num w:numId="44">
    <w:abstractNumId w:val="18"/>
  </w:num>
  <w:num w:numId="45">
    <w:abstractNumId w:val="15"/>
  </w:num>
  <w:num w:numId="46">
    <w:abstractNumId w:val="17"/>
  </w:num>
  <w:num w:numId="47">
    <w:abstractNumId w:val="14"/>
  </w:num>
  <w:num w:numId="48">
    <w:abstractNumId w:val="11"/>
  </w:num>
  <w:num w:numId="49">
    <w:abstractNumId w:val="27"/>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F65"/>
    <w:rsid w:val="00032FC0"/>
    <w:rsid w:val="00084E55"/>
    <w:rsid w:val="00115C31"/>
    <w:rsid w:val="001F17F4"/>
    <w:rsid w:val="00233C07"/>
    <w:rsid w:val="002B6005"/>
    <w:rsid w:val="003F0D74"/>
    <w:rsid w:val="00400426"/>
    <w:rsid w:val="00401F65"/>
    <w:rsid w:val="00475D05"/>
    <w:rsid w:val="0051110F"/>
    <w:rsid w:val="00534D59"/>
    <w:rsid w:val="00655D3B"/>
    <w:rsid w:val="006B51BC"/>
    <w:rsid w:val="00705C41"/>
    <w:rsid w:val="007821B0"/>
    <w:rsid w:val="0085595A"/>
    <w:rsid w:val="00897576"/>
    <w:rsid w:val="009777E2"/>
    <w:rsid w:val="009C337B"/>
    <w:rsid w:val="00A667C3"/>
    <w:rsid w:val="00A85E61"/>
    <w:rsid w:val="00A94E80"/>
    <w:rsid w:val="00AC6B40"/>
    <w:rsid w:val="00B33C40"/>
    <w:rsid w:val="00B3497D"/>
    <w:rsid w:val="00B61482"/>
    <w:rsid w:val="00B97394"/>
    <w:rsid w:val="00BC4E1C"/>
    <w:rsid w:val="00BF5CF4"/>
    <w:rsid w:val="00C47C95"/>
    <w:rsid w:val="00C74CAB"/>
    <w:rsid w:val="00DA0673"/>
    <w:rsid w:val="00DC45BB"/>
    <w:rsid w:val="00E60B20"/>
    <w:rsid w:val="00EA1C87"/>
    <w:rsid w:val="00F07849"/>
    <w:rsid w:val="00FF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55234"/>
  <w15:docId w15:val="{0E30DE1A-4540-44A0-BA22-36A069A4B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uiPriority="19" w:qFormat="1"/>
    <w:lsdException w:name="heading 1" w:uiPriority="14" w:qFormat="1"/>
    <w:lsdException w:name="heading 2" w:semiHidden="1" w:uiPriority="14" w:unhideWhenUsed="1" w:qFormat="1"/>
    <w:lsdException w:name="heading 3" w:semiHidden="1" w:uiPriority="14" w:unhideWhenUsed="1" w:qFormat="1"/>
    <w:lsdException w:name="heading 4" w:semiHidden="1" w:uiPriority="14" w:unhideWhenUsed="1" w:qFormat="1"/>
    <w:lsdException w:name="heading 5" w:semiHidden="1" w:uiPriority="14" w:unhideWhenUsed="1" w:qFormat="1"/>
    <w:lsdException w:name="heading 6" w:semiHidden="1" w:uiPriority="14" w:unhideWhenUsed="1" w:qFormat="1"/>
    <w:lsdException w:name="heading 7" w:semiHidden="1" w:uiPriority="14" w:unhideWhenUsed="1" w:qFormat="1"/>
    <w:lsdException w:name="heading 8" w:semiHidden="1" w:uiPriority="14" w:unhideWhenUsed="1" w:qFormat="1"/>
    <w:lsdException w:name="heading 9" w:semiHidden="1" w:uiPriority="14"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69" w:unhideWhenUsed="1"/>
    <w:lsdException w:name="annotation text" w:semiHidden="1" w:unhideWhenUsed="1"/>
    <w:lsdException w:name="header" w:semiHidden="1" w:uiPriority="14" w:unhideWhenUsed="1"/>
    <w:lsdException w:name="footer" w:semiHidden="1" w:uiPriority="6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69" w:unhideWhenUsed="1"/>
    <w:lsdException w:name="annotation reference" w:semiHidden="1" w:unhideWhenUsed="1"/>
    <w:lsdException w:name="line number" w:semiHidden="1" w:unhideWhenUsed="1"/>
    <w:lsdException w:name="page number" w:semiHidden="1" w:uiPriority="6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iPriority="49" w:unhideWhenUsed="1" w:qFormat="1"/>
    <w:lsdException w:name="List Number" w:semiHidden="1" w:uiPriority="4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4" w:qFormat="1"/>
    <w:lsdException w:name="Closing" w:semiHidden="1" w:unhideWhenUsed="1"/>
    <w:lsdException w:name="Signature" w:semiHidden="1" w:uiPriority="39" w:unhideWhenUsed="1" w:qFormat="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9"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 w:unhideWhenUsed="1" w:qFormat="1"/>
    <w:lsdException w:name="Hyperlink" w:semiHidden="1" w:uiPriority="99" w:unhideWhenUsed="1"/>
    <w:lsdException w:name="FollowedHyperlink" w:semiHidden="1" w:unhideWhenUsed="1"/>
    <w:lsdException w:name="Strong" w:uiPriority="69" w:qFormat="1"/>
    <w:lsdException w:name="Emphasis" w:uiPriority="34"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9"/>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Heading2"/>
    <w:link w:val="Heading1Char"/>
    <w:uiPriority w:val="14"/>
    <w:qFormat/>
    <w:pPr>
      <w:keepNext/>
      <w:numPr>
        <w:numId w:val="1"/>
      </w:numPr>
      <w:tabs>
        <w:tab w:val="clear" w:pos="0"/>
        <w:tab w:val="num" w:pos="720"/>
      </w:tabs>
      <w:spacing w:after="240"/>
      <w:outlineLvl w:val="0"/>
    </w:pPr>
    <w:rPr>
      <w:rFonts w:cs="Arial"/>
      <w:b/>
      <w:bCs/>
    </w:rPr>
  </w:style>
  <w:style w:type="paragraph" w:styleId="Heading2">
    <w:name w:val="heading 2"/>
    <w:basedOn w:val="Normal"/>
    <w:link w:val="Heading2Char"/>
    <w:uiPriority w:val="14"/>
    <w:qFormat/>
    <w:pPr>
      <w:keepNext/>
      <w:numPr>
        <w:ilvl w:val="1"/>
        <w:numId w:val="1"/>
      </w:numPr>
      <w:tabs>
        <w:tab w:val="clear" w:pos="0"/>
        <w:tab w:val="num" w:pos="720"/>
      </w:tabs>
      <w:spacing w:after="240"/>
      <w:outlineLvl w:val="1"/>
    </w:pPr>
    <w:rPr>
      <w:rFonts w:cs="Arial"/>
      <w:b/>
      <w:bCs/>
      <w:iCs/>
    </w:rPr>
  </w:style>
  <w:style w:type="paragraph" w:styleId="Heading3">
    <w:name w:val="heading 3"/>
    <w:basedOn w:val="Normal"/>
    <w:link w:val="Heading3Char"/>
    <w:uiPriority w:val="14"/>
    <w:qFormat/>
    <w:pPr>
      <w:keepNext/>
      <w:numPr>
        <w:ilvl w:val="2"/>
        <w:numId w:val="1"/>
      </w:numPr>
      <w:tabs>
        <w:tab w:val="clear" w:pos="0"/>
        <w:tab w:val="num" w:pos="720"/>
      </w:tabs>
      <w:spacing w:after="240"/>
      <w:outlineLvl w:val="2"/>
    </w:pPr>
    <w:rPr>
      <w:rFonts w:cs="Arial"/>
      <w:b/>
      <w:bCs/>
    </w:rPr>
  </w:style>
  <w:style w:type="paragraph" w:styleId="Heading4">
    <w:name w:val="heading 4"/>
    <w:basedOn w:val="Normal"/>
    <w:link w:val="Heading4Char"/>
    <w:uiPriority w:val="14"/>
    <w:qFormat/>
    <w:pPr>
      <w:numPr>
        <w:ilvl w:val="3"/>
        <w:numId w:val="1"/>
      </w:numPr>
      <w:tabs>
        <w:tab w:val="clear" w:pos="0"/>
        <w:tab w:val="num" w:pos="720"/>
      </w:tabs>
      <w:spacing w:after="240"/>
      <w:outlineLvl w:val="3"/>
    </w:pPr>
    <w:rPr>
      <w:bCs/>
    </w:rPr>
  </w:style>
  <w:style w:type="paragraph" w:styleId="Heading5">
    <w:name w:val="heading 5"/>
    <w:basedOn w:val="Normal"/>
    <w:link w:val="Heading5Char"/>
    <w:uiPriority w:val="14"/>
    <w:qFormat/>
    <w:pPr>
      <w:numPr>
        <w:ilvl w:val="4"/>
        <w:numId w:val="1"/>
      </w:numPr>
      <w:tabs>
        <w:tab w:val="clear" w:pos="0"/>
        <w:tab w:val="num" w:pos="720"/>
      </w:tabs>
      <w:spacing w:after="240"/>
      <w:outlineLvl w:val="4"/>
    </w:pPr>
    <w:rPr>
      <w:bCs/>
      <w:iCs/>
    </w:rPr>
  </w:style>
  <w:style w:type="paragraph" w:styleId="Heading6">
    <w:name w:val="heading 6"/>
    <w:basedOn w:val="Normal"/>
    <w:link w:val="Heading6Char"/>
    <w:uiPriority w:val="14"/>
    <w:qFormat/>
    <w:pPr>
      <w:numPr>
        <w:ilvl w:val="5"/>
        <w:numId w:val="1"/>
      </w:numPr>
      <w:tabs>
        <w:tab w:val="clear" w:pos="0"/>
        <w:tab w:val="num" w:pos="4760"/>
      </w:tabs>
      <w:spacing w:after="240"/>
      <w:outlineLvl w:val="5"/>
    </w:pPr>
    <w:rPr>
      <w:bCs/>
      <w:szCs w:val="22"/>
    </w:rPr>
  </w:style>
  <w:style w:type="paragraph" w:styleId="Heading7">
    <w:name w:val="heading 7"/>
    <w:basedOn w:val="Normal"/>
    <w:link w:val="Heading7Char"/>
    <w:uiPriority w:val="14"/>
    <w:qFormat/>
    <w:pPr>
      <w:numPr>
        <w:ilvl w:val="6"/>
        <w:numId w:val="1"/>
      </w:numPr>
      <w:tabs>
        <w:tab w:val="clear" w:pos="0"/>
        <w:tab w:val="left" w:pos="4760"/>
        <w:tab w:val="num" w:pos="4900"/>
      </w:tabs>
      <w:spacing w:after="240"/>
      <w:outlineLvl w:val="6"/>
    </w:pPr>
  </w:style>
  <w:style w:type="paragraph" w:styleId="Heading8">
    <w:name w:val="heading 8"/>
    <w:basedOn w:val="Normal"/>
    <w:link w:val="Heading8Char"/>
    <w:uiPriority w:val="14"/>
    <w:qFormat/>
    <w:pPr>
      <w:numPr>
        <w:ilvl w:val="7"/>
        <w:numId w:val="1"/>
      </w:numPr>
      <w:tabs>
        <w:tab w:val="clear" w:pos="0"/>
        <w:tab w:val="left" w:pos="4760"/>
        <w:tab w:val="num" w:pos="5040"/>
      </w:tabs>
      <w:spacing w:after="240"/>
      <w:outlineLvl w:val="7"/>
    </w:pPr>
    <w:rPr>
      <w:iCs/>
    </w:rPr>
  </w:style>
  <w:style w:type="paragraph" w:styleId="Heading9">
    <w:name w:val="heading 9"/>
    <w:basedOn w:val="Normal"/>
    <w:link w:val="Heading9Char"/>
    <w:uiPriority w:val="14"/>
    <w:qFormat/>
    <w:pPr>
      <w:numPr>
        <w:ilvl w:val="8"/>
        <w:numId w:val="1"/>
      </w:numPr>
      <w:tabs>
        <w:tab w:val="clear" w:pos="0"/>
        <w:tab w:val="num" w:pos="5180"/>
      </w:tabs>
      <w:spacing w:after="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
    <w:name w:val="Heading"/>
    <w:basedOn w:val="NoList"/>
    <w:pPr>
      <w:numPr>
        <w:numId w:val="1"/>
      </w:numPr>
    </w:pPr>
  </w:style>
  <w:style w:type="character" w:customStyle="1" w:styleId="Heading1Char">
    <w:name w:val="Heading 1 Char"/>
    <w:basedOn w:val="DefaultParagraphFont"/>
    <w:link w:val="Heading1"/>
    <w:uiPriority w:val="14"/>
    <w:rPr>
      <w:rFonts w:ascii="Times New Roman" w:eastAsia="Times New Roman" w:hAnsi="Times New Roman" w:cs="Arial"/>
      <w:b/>
      <w:bCs/>
      <w:sz w:val="24"/>
      <w:szCs w:val="24"/>
    </w:rPr>
  </w:style>
  <w:style w:type="character" w:customStyle="1" w:styleId="Heading2Char">
    <w:name w:val="Heading 2 Char"/>
    <w:basedOn w:val="DefaultParagraphFont"/>
    <w:link w:val="Heading2"/>
    <w:uiPriority w:val="14"/>
    <w:rPr>
      <w:rFonts w:ascii="Times New Roman" w:eastAsia="Times New Roman" w:hAnsi="Times New Roman" w:cs="Arial"/>
      <w:b/>
      <w:bCs/>
      <w:iCs/>
      <w:sz w:val="24"/>
      <w:szCs w:val="24"/>
    </w:rPr>
  </w:style>
  <w:style w:type="character" w:customStyle="1" w:styleId="Heading3Char">
    <w:name w:val="Heading 3 Char"/>
    <w:basedOn w:val="DefaultParagraphFont"/>
    <w:link w:val="Heading3"/>
    <w:uiPriority w:val="14"/>
    <w:rPr>
      <w:rFonts w:ascii="Times New Roman" w:eastAsia="Times New Roman" w:hAnsi="Times New Roman" w:cs="Arial"/>
      <w:b/>
      <w:bCs/>
      <w:sz w:val="24"/>
      <w:szCs w:val="24"/>
    </w:rPr>
  </w:style>
  <w:style w:type="character" w:customStyle="1" w:styleId="Heading4Char">
    <w:name w:val="Heading 4 Char"/>
    <w:basedOn w:val="DefaultParagraphFont"/>
    <w:link w:val="Heading4"/>
    <w:uiPriority w:val="14"/>
    <w:rPr>
      <w:rFonts w:ascii="Times New Roman" w:eastAsia="Times New Roman" w:hAnsi="Times New Roman" w:cs="Times New Roman"/>
      <w:bCs/>
      <w:sz w:val="24"/>
      <w:szCs w:val="24"/>
    </w:rPr>
  </w:style>
  <w:style w:type="character" w:customStyle="1" w:styleId="Heading5Char">
    <w:name w:val="Heading 5 Char"/>
    <w:basedOn w:val="DefaultParagraphFont"/>
    <w:link w:val="Heading5"/>
    <w:uiPriority w:val="14"/>
    <w:rPr>
      <w:rFonts w:ascii="Times New Roman" w:eastAsia="Times New Roman" w:hAnsi="Times New Roman" w:cs="Times New Roman"/>
      <w:bCs/>
      <w:iCs/>
      <w:sz w:val="24"/>
      <w:szCs w:val="24"/>
    </w:rPr>
  </w:style>
  <w:style w:type="character" w:customStyle="1" w:styleId="Heading6Char">
    <w:name w:val="Heading 6 Char"/>
    <w:basedOn w:val="DefaultParagraphFont"/>
    <w:link w:val="Heading6"/>
    <w:uiPriority w:val="14"/>
    <w:rPr>
      <w:rFonts w:ascii="Times New Roman" w:eastAsia="Times New Roman" w:hAnsi="Times New Roman" w:cs="Times New Roman"/>
      <w:bCs/>
      <w:sz w:val="24"/>
    </w:rPr>
  </w:style>
  <w:style w:type="character" w:customStyle="1" w:styleId="Heading7Char">
    <w:name w:val="Heading 7 Char"/>
    <w:basedOn w:val="DefaultParagraphFont"/>
    <w:link w:val="Heading7"/>
    <w:uiPriority w:val="14"/>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14"/>
    <w:rPr>
      <w:rFonts w:ascii="Times New Roman" w:eastAsia="Times New Roman" w:hAnsi="Times New Roman" w:cs="Times New Roman"/>
      <w:iCs/>
      <w:sz w:val="24"/>
      <w:szCs w:val="24"/>
    </w:rPr>
  </w:style>
  <w:style w:type="character" w:customStyle="1" w:styleId="Heading9Char">
    <w:name w:val="Heading 9 Char"/>
    <w:basedOn w:val="DefaultParagraphFont"/>
    <w:link w:val="Heading9"/>
    <w:uiPriority w:val="14"/>
    <w:rPr>
      <w:rFonts w:ascii="Times New Roman" w:eastAsia="Times New Roman" w:hAnsi="Times New Roman" w:cs="Arial"/>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Times New Roman" w:eastAsia="Times New Roman" w:hAnsi="Times New Roman" w:cs="Times New Roman"/>
      <w:sz w:val="24"/>
      <w:szCs w:val="24"/>
    </w:rPr>
  </w:style>
  <w:style w:type="paragraph" w:styleId="TOC1">
    <w:name w:val="toc 1"/>
    <w:basedOn w:val="Normal"/>
    <w:next w:val="Normal"/>
    <w:autoRedefine/>
    <w:uiPriority w:val="39"/>
    <w:unhideWhenUsed/>
    <w:pPr>
      <w:tabs>
        <w:tab w:val="right" w:leader="dot" w:pos="9360"/>
      </w:tabs>
      <w:spacing w:after="100"/>
      <w:ind w:left="1440" w:hanging="1440"/>
    </w:pPr>
  </w:style>
  <w:style w:type="paragraph" w:styleId="TOC2">
    <w:name w:val="toc 2"/>
    <w:basedOn w:val="Normal"/>
    <w:next w:val="Normal"/>
    <w:autoRedefine/>
    <w:uiPriority w:val="39"/>
    <w:unhideWhenUsed/>
    <w:pPr>
      <w:tabs>
        <w:tab w:val="right" w:leader="dot" w:pos="9360"/>
      </w:tabs>
      <w:spacing w:after="100"/>
      <w:ind w:left="2160" w:hanging="1440"/>
    </w:pPr>
  </w:style>
  <w:style w:type="paragraph" w:styleId="TOC3">
    <w:name w:val="toc 3"/>
    <w:basedOn w:val="Normal"/>
    <w:next w:val="Normal"/>
    <w:autoRedefine/>
    <w:uiPriority w:val="39"/>
    <w:unhideWhenUsed/>
    <w:pPr>
      <w:tabs>
        <w:tab w:val="right" w:leader="dot" w:pos="9360"/>
      </w:tabs>
      <w:spacing w:after="100"/>
      <w:ind w:left="2880" w:hanging="1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Header">
    <w:name w:val="header"/>
    <w:basedOn w:val="Normal"/>
    <w:link w:val="HeaderChar"/>
    <w:uiPriority w:val="14"/>
  </w:style>
  <w:style w:type="character" w:customStyle="1" w:styleId="HeaderChar">
    <w:name w:val="Header Char"/>
    <w:basedOn w:val="DefaultParagraphFont"/>
    <w:link w:val="Header"/>
    <w:uiPriority w:val="14"/>
    <w:rPr>
      <w:rFonts w:ascii="Times New Roman" w:eastAsia="Times New Roman" w:hAnsi="Times New Roman" w:cs="Times New Roman"/>
      <w:sz w:val="24"/>
      <w:szCs w:val="24"/>
    </w:rPr>
  </w:style>
  <w:style w:type="paragraph" w:styleId="Footer">
    <w:name w:val="footer"/>
    <w:basedOn w:val="Normal"/>
    <w:link w:val="FooterChar"/>
    <w:uiPriority w:val="69"/>
    <w:pPr>
      <w:tabs>
        <w:tab w:val="center" w:pos="4680"/>
        <w:tab w:val="right" w:pos="9360"/>
      </w:tabs>
    </w:pPr>
    <w:rPr>
      <w:rFonts w:ascii="Arial" w:hAnsi="Arial"/>
      <w:sz w:val="17"/>
    </w:rPr>
  </w:style>
  <w:style w:type="character" w:customStyle="1" w:styleId="FooterChar">
    <w:name w:val="Footer Char"/>
    <w:basedOn w:val="DefaultParagraphFont"/>
    <w:link w:val="Footer"/>
    <w:uiPriority w:val="69"/>
    <w:rPr>
      <w:rFonts w:ascii="Arial" w:eastAsia="Times New Roman" w:hAnsi="Arial" w:cs="Times New Roman"/>
      <w:sz w:val="17"/>
      <w:szCs w:val="24"/>
    </w:rPr>
  </w:style>
  <w:style w:type="character" w:styleId="Hyperlink">
    <w:name w:val="Hyperlink"/>
    <w:uiPriority w:val="99"/>
    <w:rPr>
      <w:color w:val="0000FF"/>
      <w:u w:val="single"/>
    </w:rPr>
  </w:style>
  <w:style w:type="paragraph" w:styleId="BodyText">
    <w:name w:val="Body Text"/>
    <w:basedOn w:val="Normal"/>
    <w:link w:val="BodyTextChar"/>
    <w:qFormat/>
    <w:pPr>
      <w:spacing w:after="240"/>
    </w:pPr>
  </w:style>
  <w:style w:type="character" w:customStyle="1" w:styleId="BodyTextChar">
    <w:name w:val="Body Text Char"/>
    <w:basedOn w:val="DefaultParagraphFont"/>
    <w:link w:val="BodyText"/>
    <w:rPr>
      <w:rFonts w:ascii="Times New Roman" w:eastAsia="Times New Roman" w:hAnsi="Times New Roman" w:cs="Times New Roman"/>
      <w:sz w:val="24"/>
      <w:szCs w:val="24"/>
    </w:rPr>
  </w:style>
  <w:style w:type="paragraph" w:styleId="BodyTextFirstIndent">
    <w:name w:val="Body Text First Indent"/>
    <w:basedOn w:val="Normal"/>
    <w:link w:val="BodyTextFirstIndentChar"/>
    <w:qFormat/>
    <w:pPr>
      <w:spacing w:after="240"/>
      <w:ind w:firstLine="720"/>
    </w:pPr>
  </w:style>
  <w:style w:type="character" w:customStyle="1" w:styleId="BodyTextFirstIndentChar">
    <w:name w:val="Body Text First Indent Char"/>
    <w:basedOn w:val="BodyTextChar"/>
    <w:link w:val="BodyTextFirstIndent"/>
    <w:rPr>
      <w:rFonts w:ascii="Times New Roman" w:eastAsia="Times New Roman" w:hAnsi="Times New Roman" w:cs="Times New Roman"/>
      <w:sz w:val="24"/>
      <w:szCs w:val="24"/>
    </w:rPr>
  </w:style>
  <w:style w:type="paragraph" w:styleId="ListNumber">
    <w:name w:val="List Number"/>
    <w:basedOn w:val="Normal"/>
    <w:uiPriority w:val="49"/>
    <w:qFormat/>
    <w:pPr>
      <w:numPr>
        <w:numId w:val="39"/>
      </w:numPr>
      <w:spacing w:after="240"/>
    </w:pPr>
  </w:style>
  <w:style w:type="paragraph" w:styleId="ListNumber2">
    <w:name w:val="List Number 2"/>
    <w:basedOn w:val="Normal"/>
    <w:pPr>
      <w:numPr>
        <w:numId w:val="40"/>
      </w:numPr>
    </w:pPr>
  </w:style>
  <w:style w:type="paragraph" w:customStyle="1" w:styleId="1">
    <w:name w:val="1"/>
    <w:basedOn w:val="Normal"/>
    <w:pPr>
      <w:spacing w:after="160" w:line="240" w:lineRule="exact"/>
    </w:pPr>
    <w:rPr>
      <w:rFonts w:ascii="Verdana" w:hAnsi="Verdana"/>
      <w:sz w:val="20"/>
      <w:szCs w:val="20"/>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69"/>
    <w:pPr>
      <w:ind w:left="720" w:hanging="720"/>
    </w:pPr>
    <w:rPr>
      <w:sz w:val="20"/>
      <w:szCs w:val="20"/>
    </w:rPr>
  </w:style>
  <w:style w:type="character" w:customStyle="1" w:styleId="FootnoteTextChar">
    <w:name w:val="Footnote Text Char"/>
    <w:basedOn w:val="DefaultParagraphFont"/>
    <w:link w:val="FootnoteText"/>
    <w:uiPriority w:val="69"/>
    <w:rPr>
      <w:rFonts w:ascii="Times New Roman" w:eastAsia="Times New Roman" w:hAnsi="Times New Roman" w:cs="Times New Roman"/>
      <w:sz w:val="20"/>
      <w:szCs w:val="20"/>
    </w:rPr>
  </w:style>
  <w:style w:type="character" w:styleId="FootnoteReference">
    <w:name w:val="footnote reference"/>
    <w:uiPriority w:val="69"/>
    <w:rPr>
      <w:vertAlign w:val="superscript"/>
    </w:rPr>
  </w:style>
  <w:style w:type="character" w:customStyle="1" w:styleId="apple-converted-space">
    <w:name w:val="apple-converted-space"/>
    <w:basedOn w:val="DefaultParagraphFont"/>
  </w:style>
  <w:style w:type="paragraph" w:styleId="BlockText">
    <w:name w:val="Block Text"/>
    <w:basedOn w:val="Normal"/>
    <w:uiPriority w:val="4"/>
    <w:qFormat/>
    <w:pPr>
      <w:spacing w:after="240"/>
      <w:ind w:left="1440" w:right="1440"/>
    </w:p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Times New Roman" w:eastAsia="Times New Roman" w:hAnsi="Times New Roman" w:cs="Times New Roman"/>
      <w:sz w:val="16"/>
      <w:szCs w:val="16"/>
    </w:rPr>
  </w:style>
  <w:style w:type="paragraph" w:customStyle="1" w:styleId="BodyTextDblSpc">
    <w:name w:val="Body Text Dbl Spc"/>
    <w:basedOn w:val="Normal"/>
    <w:qFormat/>
    <w:pPr>
      <w:spacing w:line="480" w:lineRule="auto"/>
    </w:pPr>
  </w:style>
  <w:style w:type="paragraph" w:styleId="BodyTextIndent">
    <w:name w:val="Body Text Indent"/>
    <w:basedOn w:val="Normal"/>
    <w:link w:val="BodyTextIndentChar"/>
    <w:qFormat/>
    <w:pPr>
      <w:spacing w:after="240"/>
      <w:ind w:left="720"/>
    </w:p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pPr>
      <w:ind w:firstLine="210"/>
    </w:pPr>
  </w:style>
  <w:style w:type="character" w:customStyle="1" w:styleId="BodyTextFirstIndent2Char">
    <w:name w:val="Body Text First Indent 2 Char"/>
    <w:basedOn w:val="BodyTextIndentChar"/>
    <w:link w:val="BodyTextFirstIndent2"/>
    <w:rPr>
      <w:rFonts w:ascii="Times New Roman" w:eastAsia="Times New Roman" w:hAnsi="Times New Roman" w:cs="Times New Roman"/>
      <w:sz w:val="24"/>
      <w:szCs w:val="24"/>
    </w:rPr>
  </w:style>
  <w:style w:type="paragraph" w:customStyle="1" w:styleId="BodyTextFirstIndentDblSpc">
    <w:name w:val="Body Text First Indent Dbl Spc"/>
    <w:basedOn w:val="Normal"/>
    <w:qFormat/>
    <w:pPr>
      <w:spacing w:line="480" w:lineRule="auto"/>
      <w:ind w:firstLine="720"/>
    </w:pPr>
  </w:style>
  <w:style w:type="paragraph" w:styleId="BodyTextIndent2">
    <w:name w:val="Body Text Indent 2"/>
    <w:basedOn w:val="Normal"/>
    <w:link w:val="BodyTextIndent2Char"/>
    <w:pPr>
      <w:spacing w:after="240" w:line="480" w:lineRule="auto"/>
      <w:ind w:left="720"/>
    </w:pPr>
  </w:style>
  <w:style w:type="character" w:customStyle="1" w:styleId="BodyTextIndent2Char">
    <w:name w:val="Body Text Indent 2 Char"/>
    <w:basedOn w:val="DefaultParagraphFont"/>
    <w:link w:val="BodyTextIndent2"/>
    <w:rPr>
      <w:rFonts w:ascii="Times New Roman" w:eastAsia="Times New Roman" w:hAnsi="Times New Roman" w:cs="Times New Roman"/>
      <w:sz w:val="24"/>
      <w:szCs w:val="24"/>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Times New Roman" w:eastAsia="Times New Roman" w:hAnsi="Times New Roman" w:cs="Times New Roman"/>
      <w:sz w:val="16"/>
      <w:szCs w:val="16"/>
    </w:rPr>
  </w:style>
  <w:style w:type="paragraph" w:customStyle="1" w:styleId="BodyTextIndentDblSpc">
    <w:name w:val="Body Text Indent Dbl Spc"/>
    <w:basedOn w:val="Normal"/>
    <w:qFormat/>
    <w:pPr>
      <w:spacing w:line="480" w:lineRule="auto"/>
      <w:ind w:left="720"/>
    </w:p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Times New Roman" w:eastAsia="Times New Roman" w:hAnsi="Times New Roman" w:cs="Times New Roman"/>
      <w:sz w:val="24"/>
      <w:szCs w:val="24"/>
    </w:rPr>
  </w:style>
  <w:style w:type="paragraph" w:styleId="Date">
    <w:name w:val="Date"/>
    <w:basedOn w:val="Normal"/>
    <w:next w:val="Normal"/>
    <w:link w:val="DateChar"/>
  </w:style>
  <w:style w:type="character" w:customStyle="1" w:styleId="DateChar">
    <w:name w:val="Date Char"/>
    <w:basedOn w:val="DefaultParagraphFont"/>
    <w:link w:val="Date"/>
    <w:rPr>
      <w:rFonts w:ascii="Times New Roman" w:eastAsia="Times New Roman" w:hAnsi="Times New Roman" w:cs="Times New Roman"/>
      <w:sz w:val="24"/>
      <w:szCs w:val="24"/>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Times New Roman" w:eastAsia="Times New Roman" w:hAnsi="Times New Roman" w:cs="Times New Roman"/>
      <w:sz w:val="24"/>
      <w:szCs w:val="24"/>
    </w:rPr>
  </w:style>
  <w:style w:type="character" w:styleId="Emphasis">
    <w:name w:val="Emphasis"/>
    <w:uiPriority w:val="34"/>
    <w:qFormat/>
    <w:rPr>
      <w:i/>
      <w:iCs/>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character" w:customStyle="1" w:styleId="FaxInformation">
    <w:name w:val="Fax Information"/>
    <w:basedOn w:val="DefaultParagraphFont"/>
    <w:rPr>
      <w:rFonts w:ascii="Arial" w:hAnsi="Arial"/>
      <w:b/>
      <w:spacing w:val="-4"/>
      <w:sz w:val="18"/>
    </w:rPr>
  </w:style>
  <w:style w:type="paragraph" w:customStyle="1" w:styleId="FaxRecepient">
    <w:name w:val="Fax Recepient"/>
    <w:basedOn w:val="Normal"/>
    <w:pPr>
      <w:spacing w:before="120" w:after="120"/>
    </w:pPr>
    <w:rPr>
      <w:spacing w:val="10"/>
      <w:sz w:val="20"/>
      <w:szCs w:val="20"/>
    </w:rPr>
  </w:style>
  <w:style w:type="paragraph" w:customStyle="1" w:styleId="FaxDate">
    <w:name w:val="FaxDate"/>
    <w:basedOn w:val="Normal"/>
    <w:pPr>
      <w:spacing w:before="120" w:after="120"/>
    </w:pPr>
    <w:rPr>
      <w:spacing w:val="10"/>
      <w:sz w:val="20"/>
      <w:szCs w:val="20"/>
    </w:rPr>
  </w:style>
  <w:style w:type="character" w:styleId="FollowedHyperlink">
    <w:name w:val="FollowedHyperlink"/>
    <w:rPr>
      <w:color w:val="800080"/>
      <w:u w:val="single"/>
    </w:rPr>
  </w:style>
  <w:style w:type="character" w:styleId="HTMLAcronym">
    <w:name w:val="HTML Acronym"/>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Times New Roman" w:eastAsia="Times New Roman" w:hAnsi="Times New Roman" w:cs="Times New Roman"/>
      <w:i/>
      <w:iCs/>
      <w:sz w:val="24"/>
      <w:szCs w:val="24"/>
    </w:rPr>
  </w:style>
  <w:style w:type="character" w:styleId="HTMLCite">
    <w:name w:val="HTML Cite"/>
    <w:rPr>
      <w:i/>
      <w:iCs/>
    </w:rPr>
  </w:style>
  <w:style w:type="character" w:styleId="HTMLCode">
    <w:name w:val="HTML Code"/>
    <w:rPr>
      <w:rFonts w:ascii="Courier New" w:hAnsi="Courier New" w:cs="Courier New"/>
      <w:sz w:val="20"/>
      <w:szCs w:val="20"/>
    </w:rPr>
  </w:style>
  <w:style w:type="character" w:styleId="HTMLDefinition">
    <w:name w:val="HTML Definition"/>
    <w:rPr>
      <w:i/>
      <w:iCs/>
    </w:rPr>
  </w:style>
  <w:style w:type="character" w:styleId="HTMLKeyboard">
    <w:name w:val="HTML Keyboard"/>
    <w:rPr>
      <w:rFonts w:ascii="Courier New" w:hAnsi="Courier New" w:cs="Courier New"/>
      <w:sz w:val="20"/>
      <w:szCs w:val="20"/>
    </w:rPr>
  </w:style>
  <w:style w:type="paragraph" w:styleId="HTMLPreformatted">
    <w:name w:val="HTML Preformatted"/>
    <w:basedOn w:val="Normal"/>
    <w:link w:val="HTMLPreformattedChar"/>
    <w:rPr>
      <w:rFonts w:ascii="Courier New" w:hAnsi="Courier New" w:cs="Courier New"/>
      <w:sz w:val="20"/>
      <w:szCs w:val="20"/>
    </w:rPr>
  </w:style>
  <w:style w:type="character" w:customStyle="1" w:styleId="HTMLPreformattedChar">
    <w:name w:val="HTML Preformatted Char"/>
    <w:basedOn w:val="DefaultParagraphFont"/>
    <w:link w:val="HTMLPreformatted"/>
    <w:rPr>
      <w:rFonts w:ascii="Courier New" w:eastAsia="Times New Roman" w:hAnsi="Courier New" w:cs="Courier New"/>
      <w:sz w:val="20"/>
      <w:szCs w:val="20"/>
    </w:rPr>
  </w:style>
  <w:style w:type="character" w:styleId="HTMLSample">
    <w:name w:val="HTML Sample"/>
    <w:rPr>
      <w:rFonts w:ascii="Courier New" w:hAnsi="Courier New" w:cs="Courier New"/>
    </w:rPr>
  </w:style>
  <w:style w:type="character" w:styleId="HTMLTypewriter">
    <w:name w:val="HTML Typewriter"/>
    <w:rPr>
      <w:rFonts w:ascii="Courier New" w:hAnsi="Courier New" w:cs="Courier New"/>
      <w:sz w:val="20"/>
      <w:szCs w:val="20"/>
    </w:rPr>
  </w:style>
  <w:style w:type="character" w:styleId="HTMLVariable">
    <w:name w:val="HTML Variable"/>
    <w:rPr>
      <w:i/>
      <w:iCs/>
    </w:rPr>
  </w:style>
  <w:style w:type="character" w:styleId="LineNumber">
    <w:name w:val="line number"/>
  </w:style>
  <w:style w:type="paragraph" w:styleId="List">
    <w:name w:val="List"/>
    <w:basedOn w:val="Normal"/>
    <w:pPr>
      <w:ind w:left="720" w:hanging="72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uiPriority w:val="49"/>
    <w:qFormat/>
    <w:pPr>
      <w:numPr>
        <w:numId w:val="33"/>
      </w:numPr>
      <w:spacing w:after="240"/>
    </w:pPr>
  </w:style>
  <w:style w:type="paragraph" w:styleId="ListBullet2">
    <w:name w:val="List Bullet 2"/>
    <w:basedOn w:val="Normal"/>
    <w:autoRedefine/>
    <w:pPr>
      <w:numPr>
        <w:numId w:val="34"/>
      </w:numPr>
    </w:pPr>
  </w:style>
  <w:style w:type="paragraph" w:styleId="ListBullet3">
    <w:name w:val="List Bullet 3"/>
    <w:basedOn w:val="Normal"/>
    <w:autoRedefine/>
    <w:pPr>
      <w:numPr>
        <w:numId w:val="35"/>
      </w:numPr>
    </w:pPr>
  </w:style>
  <w:style w:type="paragraph" w:styleId="ListBullet4">
    <w:name w:val="List Bullet 4"/>
    <w:basedOn w:val="Normal"/>
    <w:autoRedefine/>
    <w:pPr>
      <w:numPr>
        <w:numId w:val="36"/>
      </w:numPr>
    </w:pPr>
  </w:style>
  <w:style w:type="paragraph" w:styleId="ListBullet5">
    <w:name w:val="List Bullet 5"/>
    <w:basedOn w:val="Normal"/>
    <w:autoRedefine/>
    <w:pPr>
      <w:numPr>
        <w:numId w:val="37"/>
      </w:numPr>
    </w:pPr>
  </w:style>
  <w:style w:type="paragraph" w:customStyle="1" w:styleId="ListBulletNoSpcAft">
    <w:name w:val="List Bullet No Spc Aft"/>
    <w:basedOn w:val="Normal"/>
    <w:uiPriority w:val="49"/>
    <w:qFormat/>
    <w:pPr>
      <w:numPr>
        <w:numId w:val="3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3">
    <w:name w:val="List Number 3"/>
    <w:basedOn w:val="Normal"/>
    <w:pPr>
      <w:numPr>
        <w:numId w:val="41"/>
      </w:numPr>
    </w:pPr>
  </w:style>
  <w:style w:type="paragraph" w:styleId="ListNumber4">
    <w:name w:val="List Number 4"/>
    <w:basedOn w:val="Normal"/>
    <w:pPr>
      <w:numPr>
        <w:numId w:val="42"/>
      </w:numPr>
    </w:pPr>
  </w:style>
  <w:style w:type="paragraph" w:styleId="ListNumber5">
    <w:name w:val="List Number 5"/>
    <w:basedOn w:val="Normal"/>
    <w:pPr>
      <w:numPr>
        <w:numId w:val="43"/>
      </w:numPr>
    </w:pPr>
  </w:style>
  <w:style w:type="paragraph" w:customStyle="1" w:styleId="ListNumberNoSpcAft">
    <w:name w:val="List Number No Spc Aft"/>
    <w:basedOn w:val="Normal"/>
    <w:uiPriority w:val="49"/>
    <w:qFormat/>
    <w:pPr>
      <w:numPr>
        <w:numId w:val="44"/>
      </w:numPr>
    </w:p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Pr>
      <w:rFonts w:ascii="Arial" w:eastAsia="Times New Roman" w:hAnsi="Arial" w:cs="Arial"/>
      <w:sz w:val="24"/>
      <w:szCs w:val="24"/>
      <w:shd w:val="pct20" w:color="auto" w:fill="auto"/>
    </w:rPr>
  </w:style>
  <w:style w:type="paragraph" w:styleId="NoSpacing">
    <w:name w:val="No Spacing"/>
    <w:uiPriority w:val="1"/>
    <w:qFormat/>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Times New Roman" w:eastAsia="Times New Roman" w:hAnsi="Times New Roman" w:cs="Times New Roman"/>
      <w:sz w:val="24"/>
      <w:szCs w:val="24"/>
    </w:rPr>
  </w:style>
  <w:style w:type="character" w:styleId="PageNumber">
    <w:name w:val="page number"/>
    <w:uiPriority w:val="69"/>
    <w:rPr>
      <w:rFonts w:ascii="Times New Roman" w:hAnsi="Times New Roman"/>
      <w:sz w:val="24"/>
    </w:rPr>
  </w:style>
  <w:style w:type="paragraph" w:styleId="PlainText">
    <w:name w:val="Plain Text"/>
    <w:basedOn w:val="Normal"/>
    <w:link w:val="PlainTextChar"/>
    <w:rPr>
      <w:rFonts w:ascii="Courier New" w:hAnsi="Courier New" w:cs="Courier New"/>
      <w:sz w:val="20"/>
      <w:szCs w:val="20"/>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 w:type="paragraph" w:customStyle="1" w:styleId="prFaxBlackFill">
    <w:name w:val="prFaxBlackFill"/>
    <w:basedOn w:val="Normal"/>
    <w:pPr>
      <w:keepNext/>
      <w:shd w:val="solid" w:color="auto" w:fill="auto"/>
      <w:spacing w:before="60"/>
      <w:ind w:left="101"/>
      <w:outlineLvl w:val="0"/>
    </w:pPr>
    <w:rPr>
      <w:rFonts w:ascii="Arial Black" w:hAnsi="Arial Black" w:cs="Arial"/>
      <w:color w:val="FFFFFF"/>
      <w:spacing w:val="10"/>
      <w:szCs w:val="20"/>
    </w:rPr>
  </w:style>
  <w:style w:type="paragraph" w:customStyle="1" w:styleId="prFaxTopTitles">
    <w:name w:val="prFaxTopTitles"/>
    <w:basedOn w:val="Normal"/>
    <w:pPr>
      <w:spacing w:before="120" w:after="120"/>
    </w:pPr>
    <w:rPr>
      <w:spacing w:val="10"/>
      <w:sz w:val="20"/>
      <w:szCs w:val="20"/>
    </w:rPr>
  </w:style>
  <w:style w:type="paragraph" w:customStyle="1" w:styleId="PrHeaderAddress">
    <w:name w:val="PrHeaderAddress"/>
    <w:basedOn w:val="Normal"/>
    <w:rPr>
      <w:rFonts w:ascii="Arial Narrow" w:hAnsi="Arial Narrow"/>
      <w:caps/>
      <w:sz w:val="16"/>
    </w:rPr>
  </w:style>
  <w:style w:type="paragraph" w:customStyle="1" w:styleId="RoomNumber">
    <w:name w:val="Room Number"/>
    <w:basedOn w:val="prFaxTopTitles"/>
    <w:pPr>
      <w:tabs>
        <w:tab w:val="left" w:pos="2059"/>
      </w:tabs>
      <w:spacing w:after="60"/>
    </w:pPr>
  </w:style>
  <w:style w:type="paragraph" w:styleId="Salutation">
    <w:name w:val="Salutation"/>
    <w:basedOn w:val="Normal"/>
    <w:next w:val="Normal"/>
    <w:link w:val="SalutationChar"/>
  </w:style>
  <w:style w:type="character" w:customStyle="1" w:styleId="SalutationChar">
    <w:name w:val="Salutation Char"/>
    <w:basedOn w:val="DefaultParagraphFont"/>
    <w:link w:val="Salutation"/>
    <w:rPr>
      <w:rFonts w:ascii="Times New Roman" w:eastAsia="Times New Roman" w:hAnsi="Times New Roman" w:cs="Times New Roman"/>
      <w:sz w:val="24"/>
      <w:szCs w:val="24"/>
    </w:rPr>
  </w:style>
  <w:style w:type="paragraph" w:styleId="Signature">
    <w:name w:val="Signature"/>
    <w:basedOn w:val="Normal"/>
    <w:link w:val="SignatureChar"/>
    <w:uiPriority w:val="39"/>
    <w:qFormat/>
    <w:pPr>
      <w:tabs>
        <w:tab w:val="right" w:leader="underscore" w:pos="8640"/>
      </w:tabs>
      <w:spacing w:after="240"/>
      <w:ind w:left="4320"/>
    </w:pPr>
  </w:style>
  <w:style w:type="character" w:customStyle="1" w:styleId="SignatureChar">
    <w:name w:val="Signature Char"/>
    <w:basedOn w:val="DefaultParagraphFont"/>
    <w:link w:val="Signature"/>
    <w:uiPriority w:val="39"/>
    <w:rPr>
      <w:rFonts w:ascii="Times New Roman" w:eastAsia="Times New Roman" w:hAnsi="Times New Roman" w:cs="Times New Roman"/>
      <w:sz w:val="24"/>
      <w:szCs w:val="24"/>
    </w:rPr>
  </w:style>
  <w:style w:type="character" w:styleId="Strong">
    <w:name w:val="Strong"/>
    <w:uiPriority w:val="69"/>
    <w:qFormat/>
    <w:rPr>
      <w:b/>
      <w:bCs/>
    </w:rPr>
  </w:style>
  <w:style w:type="paragraph" w:styleId="Subtitle">
    <w:name w:val="Subtitle"/>
    <w:basedOn w:val="Normal"/>
    <w:link w:val="SubtitleChar"/>
    <w:uiPriority w:val="29"/>
    <w:qFormat/>
    <w:pPr>
      <w:keepNext/>
      <w:spacing w:after="240"/>
      <w:jc w:val="center"/>
      <w:outlineLvl w:val="1"/>
    </w:pPr>
    <w:rPr>
      <w:rFonts w:cs="Arial"/>
    </w:rPr>
  </w:style>
  <w:style w:type="character" w:customStyle="1" w:styleId="SubtitleChar">
    <w:name w:val="Subtitle Char"/>
    <w:basedOn w:val="DefaultParagraphFont"/>
    <w:link w:val="Subtitle"/>
    <w:uiPriority w:val="29"/>
    <w:rPr>
      <w:rFonts w:ascii="Times New Roman" w:eastAsia="Times New Roman" w:hAnsi="Times New Roman" w:cs="Arial"/>
      <w:sz w:val="24"/>
      <w:szCs w:val="24"/>
    </w:rPr>
  </w:style>
  <w:style w:type="table" w:styleId="Table3Deffects1">
    <w:name w:val="Table 3D effects 1"/>
    <w:basedOn w:val="TableNormal"/>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BodyText"/>
    <w:link w:val="TitleChar"/>
    <w:uiPriority w:val="24"/>
    <w:qFormat/>
    <w:pPr>
      <w:keepNext/>
      <w:spacing w:after="240"/>
      <w:jc w:val="center"/>
      <w:outlineLvl w:val="0"/>
    </w:pPr>
    <w:rPr>
      <w:rFonts w:cs="Arial"/>
      <w:b/>
      <w:bCs/>
      <w:caps/>
      <w:szCs w:val="32"/>
    </w:rPr>
  </w:style>
  <w:style w:type="character" w:customStyle="1" w:styleId="TitleChar">
    <w:name w:val="Title Char"/>
    <w:basedOn w:val="DefaultParagraphFont"/>
    <w:link w:val="Title"/>
    <w:uiPriority w:val="24"/>
    <w:rPr>
      <w:rFonts w:ascii="Times New Roman" w:eastAsia="Times New Roman" w:hAnsi="Times New Roman" w:cs="Arial"/>
      <w:b/>
      <w:bCs/>
      <w:caps/>
      <w:sz w:val="24"/>
      <w:szCs w:val="32"/>
    </w:rPr>
  </w:style>
  <w:style w:type="paragraph" w:customStyle="1" w:styleId="TotalPages">
    <w:name w:val="Total Pages"/>
    <w:basedOn w:val="prFaxTopTitles"/>
    <w:pPr>
      <w:spacing w:before="0"/>
    </w:pPr>
  </w:style>
  <w:style w:type="paragraph" w:customStyle="1" w:styleId="z-prConfidentiality">
    <w:name w:val="z-prConfidentiality"/>
    <w:basedOn w:val="Normal"/>
    <w:pPr>
      <w:pBdr>
        <w:top w:val="single" w:sz="4" w:space="2" w:color="auto"/>
      </w:pBdr>
      <w:jc w:val="both"/>
    </w:pPr>
    <w:rPr>
      <w:rFonts w:ascii="Helvetica Neue Condensed" w:hAnsi="Helvetica Neue Condensed"/>
      <w:sz w:val="19"/>
      <w:szCs w:val="20"/>
    </w:rPr>
  </w:style>
  <w:style w:type="paragraph" w:customStyle="1" w:styleId="p1">
    <w:name w:val="p1"/>
    <w:basedOn w:val="Normal"/>
    <w:rPr>
      <w:rFonts w:ascii="Helvetica" w:eastAsiaTheme="minorHAnsi" w:hAnsi="Helvetica"/>
      <w:sz w:val="12"/>
      <w:szCs w:val="12"/>
    </w:rPr>
  </w:style>
  <w:style w:type="paragraph" w:customStyle="1" w:styleId="p2">
    <w:name w:val="p2"/>
    <w:basedOn w:val="Normal"/>
    <w:rPr>
      <w:rFonts w:ascii="Helvetica" w:eastAsiaTheme="minorHAnsi" w:hAnsi="Helvetica"/>
      <w:sz w:val="15"/>
      <w:szCs w:val="15"/>
    </w:rPr>
  </w:style>
  <w:style w:type="character" w:customStyle="1" w:styleId="s1">
    <w:name w:val="s1"/>
    <w:basedOn w:val="DefaultParagraphFont"/>
    <w:rPr>
      <w:rFonts w:ascii="Times" w:hAnsi="Times" w:hint="default"/>
      <w:sz w:val="15"/>
      <w:szCs w:val="15"/>
    </w:rPr>
  </w:style>
  <w:style w:type="paragraph" w:styleId="Revision">
    <w:name w:val="Revision"/>
    <w:hidden/>
    <w:uiPriority w:val="99"/>
    <w:semiHidden/>
    <w:pPr>
      <w:spacing w:after="0" w:line="240" w:lineRule="auto"/>
    </w:pPr>
    <w:rPr>
      <w:rFonts w:ascii="Times New Roman" w:eastAsia="Times New Roman" w:hAnsi="Times New Roman" w:cs="Times New Roman"/>
      <w:sz w:val="24"/>
      <w:szCs w:val="24"/>
    </w:rPr>
  </w:style>
  <w:style w:type="paragraph" w:customStyle="1" w:styleId="LS1SGL">
    <w:name w:val="_LS1&quot;SGL"/>
    <w:basedOn w:val="Normal"/>
    <w:qFormat/>
    <w:pPr>
      <w:spacing w:after="240"/>
      <w:ind w:firstLine="1440"/>
      <w:jc w:val="both"/>
    </w:pPr>
    <w:rPr>
      <w:rFonts w:eastAsiaTheme="minorHAnsi" w:cstheme="minorBidi"/>
    </w:rPr>
  </w:style>
  <w:style w:type="paragraph" w:customStyle="1" w:styleId="RGHeading1">
    <w:name w:val="RG Heading 1"/>
    <w:basedOn w:val="BodyText"/>
    <w:uiPriority w:val="99"/>
    <w:pPr>
      <w:numPr>
        <w:numId w:val="49"/>
      </w:numPr>
      <w:jc w:val="center"/>
      <w:outlineLvl w:val="0"/>
    </w:pPr>
    <w:rPr>
      <w:b/>
      <w:szCs w:val="20"/>
      <w:u w:val="single"/>
    </w:rPr>
  </w:style>
  <w:style w:type="paragraph" w:customStyle="1" w:styleId="RGHeading2">
    <w:name w:val="RG Heading 2"/>
    <w:basedOn w:val="BodyText"/>
    <w:uiPriority w:val="99"/>
    <w:pPr>
      <w:numPr>
        <w:ilvl w:val="1"/>
        <w:numId w:val="49"/>
      </w:numPr>
      <w:outlineLvl w:val="1"/>
    </w:pPr>
    <w:rPr>
      <w:b/>
      <w:szCs w:val="20"/>
      <w:u w:val="single"/>
    </w:rPr>
  </w:style>
  <w:style w:type="paragraph" w:customStyle="1" w:styleId="RGHeading3">
    <w:name w:val="RG Heading 3"/>
    <w:basedOn w:val="BodyText"/>
    <w:uiPriority w:val="99"/>
    <w:pPr>
      <w:numPr>
        <w:ilvl w:val="2"/>
        <w:numId w:val="49"/>
      </w:numPr>
      <w:ind w:left="720"/>
      <w:outlineLvl w:val="2"/>
    </w:pPr>
    <w:rPr>
      <w:szCs w:val="20"/>
      <w:u w:val="single"/>
    </w:rPr>
  </w:style>
  <w:style w:type="paragraph" w:customStyle="1" w:styleId="RGHeading4">
    <w:name w:val="RG Heading 4"/>
    <w:basedOn w:val="BodyText"/>
    <w:uiPriority w:val="99"/>
    <w:pPr>
      <w:keepNext/>
      <w:keepLines/>
      <w:numPr>
        <w:ilvl w:val="3"/>
        <w:numId w:val="49"/>
      </w:numPr>
      <w:outlineLvl w:val="3"/>
    </w:pPr>
    <w:rPr>
      <w:szCs w:val="20"/>
    </w:rPr>
  </w:style>
  <w:style w:type="paragraph" w:customStyle="1" w:styleId="RGHeading5">
    <w:name w:val="RG Heading 5"/>
    <w:basedOn w:val="BodyText"/>
    <w:uiPriority w:val="99"/>
    <w:pPr>
      <w:keepNext/>
      <w:keepLines/>
      <w:numPr>
        <w:ilvl w:val="4"/>
        <w:numId w:val="49"/>
      </w:numPr>
      <w:outlineLvl w:val="4"/>
    </w:pPr>
    <w:rPr>
      <w:szCs w:val="20"/>
    </w:rPr>
  </w:style>
  <w:style w:type="paragraph" w:customStyle="1" w:styleId="RGHeading6">
    <w:name w:val="RG Heading 6"/>
    <w:basedOn w:val="BodyText"/>
    <w:uiPriority w:val="99"/>
    <w:pPr>
      <w:keepNext/>
      <w:keepLines/>
      <w:numPr>
        <w:ilvl w:val="5"/>
        <w:numId w:val="49"/>
      </w:numPr>
      <w:outlineLvl w:val="5"/>
    </w:pPr>
    <w:rPr>
      <w:szCs w:val="20"/>
    </w:rPr>
  </w:style>
  <w:style w:type="paragraph" w:customStyle="1" w:styleId="RGHeading7">
    <w:name w:val="RG Heading 7"/>
    <w:basedOn w:val="BodyText"/>
    <w:uiPriority w:val="99"/>
    <w:pPr>
      <w:keepNext/>
      <w:keepLines/>
      <w:numPr>
        <w:ilvl w:val="6"/>
        <w:numId w:val="49"/>
      </w:numPr>
      <w:outlineLvl w:val="6"/>
    </w:pPr>
    <w:rPr>
      <w:szCs w:val="20"/>
    </w:rPr>
  </w:style>
  <w:style w:type="paragraph" w:customStyle="1" w:styleId="RGHeading8">
    <w:name w:val="RG Heading 8"/>
    <w:basedOn w:val="BodyText"/>
    <w:uiPriority w:val="99"/>
    <w:pPr>
      <w:keepNext/>
      <w:keepLines/>
      <w:numPr>
        <w:ilvl w:val="7"/>
        <w:numId w:val="49"/>
      </w:numPr>
      <w:outlineLvl w:val="7"/>
    </w:pPr>
    <w:rPr>
      <w:szCs w:val="20"/>
    </w:rPr>
  </w:style>
  <w:style w:type="paragraph" w:customStyle="1" w:styleId="RGHeading9">
    <w:name w:val="RG Heading 9"/>
    <w:basedOn w:val="BodyText"/>
    <w:uiPriority w:val="99"/>
    <w:pPr>
      <w:keepNext/>
      <w:keepLines/>
      <w:numPr>
        <w:ilvl w:val="8"/>
        <w:numId w:val="49"/>
      </w:numPr>
      <w:outlineLvl w:val="8"/>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45702">
      <w:bodyDiv w:val="1"/>
      <w:marLeft w:val="0"/>
      <w:marRight w:val="0"/>
      <w:marTop w:val="0"/>
      <w:marBottom w:val="0"/>
      <w:divBdr>
        <w:top w:val="none" w:sz="0" w:space="0" w:color="auto"/>
        <w:left w:val="none" w:sz="0" w:space="0" w:color="auto"/>
        <w:bottom w:val="none" w:sz="0" w:space="0" w:color="auto"/>
        <w:right w:val="none" w:sz="0" w:space="0" w:color="auto"/>
      </w:divBdr>
    </w:div>
    <w:div w:id="227503037">
      <w:bodyDiv w:val="1"/>
      <w:marLeft w:val="0"/>
      <w:marRight w:val="0"/>
      <w:marTop w:val="0"/>
      <w:marBottom w:val="0"/>
      <w:divBdr>
        <w:top w:val="none" w:sz="0" w:space="0" w:color="auto"/>
        <w:left w:val="none" w:sz="0" w:space="0" w:color="auto"/>
        <w:bottom w:val="none" w:sz="0" w:space="0" w:color="auto"/>
        <w:right w:val="none" w:sz="0" w:space="0" w:color="auto"/>
      </w:divBdr>
    </w:div>
    <w:div w:id="609895545">
      <w:bodyDiv w:val="1"/>
      <w:marLeft w:val="0"/>
      <w:marRight w:val="0"/>
      <w:marTop w:val="0"/>
      <w:marBottom w:val="0"/>
      <w:divBdr>
        <w:top w:val="none" w:sz="0" w:space="0" w:color="auto"/>
        <w:left w:val="none" w:sz="0" w:space="0" w:color="auto"/>
        <w:bottom w:val="none" w:sz="0" w:space="0" w:color="auto"/>
        <w:right w:val="none" w:sz="0" w:space="0" w:color="auto"/>
      </w:divBdr>
    </w:div>
    <w:div w:id="852492298">
      <w:bodyDiv w:val="1"/>
      <w:marLeft w:val="0"/>
      <w:marRight w:val="0"/>
      <w:marTop w:val="0"/>
      <w:marBottom w:val="0"/>
      <w:divBdr>
        <w:top w:val="none" w:sz="0" w:space="0" w:color="auto"/>
        <w:left w:val="none" w:sz="0" w:space="0" w:color="auto"/>
        <w:bottom w:val="none" w:sz="0" w:space="0" w:color="auto"/>
        <w:right w:val="none" w:sz="0" w:space="0" w:color="auto"/>
      </w:divBdr>
    </w:div>
    <w:div w:id="1051265570">
      <w:bodyDiv w:val="1"/>
      <w:marLeft w:val="0"/>
      <w:marRight w:val="0"/>
      <w:marTop w:val="0"/>
      <w:marBottom w:val="0"/>
      <w:divBdr>
        <w:top w:val="none" w:sz="0" w:space="0" w:color="auto"/>
        <w:left w:val="none" w:sz="0" w:space="0" w:color="auto"/>
        <w:bottom w:val="none" w:sz="0" w:space="0" w:color="auto"/>
        <w:right w:val="none" w:sz="0" w:space="0" w:color="auto"/>
      </w:divBdr>
    </w:div>
    <w:div w:id="1189414336">
      <w:bodyDiv w:val="1"/>
      <w:marLeft w:val="0"/>
      <w:marRight w:val="0"/>
      <w:marTop w:val="0"/>
      <w:marBottom w:val="0"/>
      <w:divBdr>
        <w:top w:val="none" w:sz="0" w:space="0" w:color="auto"/>
        <w:left w:val="none" w:sz="0" w:space="0" w:color="auto"/>
        <w:bottom w:val="none" w:sz="0" w:space="0" w:color="auto"/>
        <w:right w:val="none" w:sz="0" w:space="0" w:color="auto"/>
      </w:divBdr>
      <w:divsChild>
        <w:div w:id="161160963">
          <w:marLeft w:val="0"/>
          <w:marRight w:val="0"/>
          <w:marTop w:val="0"/>
          <w:marBottom w:val="0"/>
          <w:divBdr>
            <w:top w:val="none" w:sz="0" w:space="0" w:color="auto"/>
            <w:left w:val="none" w:sz="0" w:space="0" w:color="auto"/>
            <w:bottom w:val="none" w:sz="0" w:space="0" w:color="auto"/>
            <w:right w:val="none" w:sz="0" w:space="0" w:color="auto"/>
          </w:divBdr>
        </w:div>
        <w:div w:id="1230267337">
          <w:marLeft w:val="0"/>
          <w:marRight w:val="0"/>
          <w:marTop w:val="0"/>
          <w:marBottom w:val="0"/>
          <w:divBdr>
            <w:top w:val="none" w:sz="0" w:space="0" w:color="auto"/>
            <w:left w:val="none" w:sz="0" w:space="0" w:color="auto"/>
            <w:bottom w:val="none" w:sz="0" w:space="0" w:color="auto"/>
            <w:right w:val="none" w:sz="0" w:space="0" w:color="auto"/>
          </w:divBdr>
        </w:div>
      </w:divsChild>
    </w:div>
    <w:div w:id="1668362610">
      <w:bodyDiv w:val="1"/>
      <w:marLeft w:val="0"/>
      <w:marRight w:val="0"/>
      <w:marTop w:val="0"/>
      <w:marBottom w:val="0"/>
      <w:divBdr>
        <w:top w:val="none" w:sz="0" w:space="0" w:color="auto"/>
        <w:left w:val="none" w:sz="0" w:space="0" w:color="auto"/>
        <w:bottom w:val="none" w:sz="0" w:space="0" w:color="auto"/>
        <w:right w:val="none" w:sz="0" w:space="0" w:color="auto"/>
      </w:divBdr>
    </w:div>
    <w:div w:id="1699433052">
      <w:bodyDiv w:val="1"/>
      <w:marLeft w:val="0"/>
      <w:marRight w:val="0"/>
      <w:marTop w:val="0"/>
      <w:marBottom w:val="0"/>
      <w:divBdr>
        <w:top w:val="none" w:sz="0" w:space="0" w:color="auto"/>
        <w:left w:val="none" w:sz="0" w:space="0" w:color="auto"/>
        <w:bottom w:val="none" w:sz="0" w:space="0" w:color="auto"/>
        <w:right w:val="none" w:sz="0" w:space="0" w:color="auto"/>
      </w:divBdr>
    </w:div>
    <w:div w:id="1794591095">
      <w:bodyDiv w:val="1"/>
      <w:marLeft w:val="0"/>
      <w:marRight w:val="0"/>
      <w:marTop w:val="0"/>
      <w:marBottom w:val="0"/>
      <w:divBdr>
        <w:top w:val="none" w:sz="0" w:space="0" w:color="auto"/>
        <w:left w:val="none" w:sz="0" w:space="0" w:color="auto"/>
        <w:bottom w:val="none" w:sz="0" w:space="0" w:color="auto"/>
        <w:right w:val="none" w:sz="0" w:space="0" w:color="auto"/>
      </w:divBdr>
    </w:div>
    <w:div w:id="185757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9319F-3DFE-4111-AA8D-4AF81105F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2473</Words>
  <Characters>12915</Characters>
  <Application>Microsoft Office Word</Application>
  <DocSecurity>0</DocSecurity>
  <Lines>218</Lines>
  <Paragraphs>49</Paragraphs>
  <ScaleCrop>false</ScaleCrop>
  <HeadingPairs>
    <vt:vector size="2" baseType="variant">
      <vt:variant>
        <vt:lpstr>Title</vt:lpstr>
      </vt:variant>
      <vt:variant>
        <vt:i4>1</vt:i4>
      </vt:variant>
    </vt:vector>
  </HeadingPairs>
  <TitlesOfParts>
    <vt:vector size="1" baseType="lpstr">
      <vt:lpstr>_</vt:lpstr>
    </vt:vector>
  </TitlesOfParts>
  <Manager> </Manager>
  <Company> </Company>
  <LinksUpToDate>false</LinksUpToDate>
  <CharactersWithSpaces>15339</CharactersWithSpaces>
  <SharedDoc>false</SharedDoc>
  <HyperlinkBase>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subject>
  <dc:creator> </dc:creator>
  <cp:keywords> </cp:keywords>
  <dc:description> </dc:description>
  <cp:lastModifiedBy>NVCA Membership</cp:lastModifiedBy>
  <cp:revision>7</cp:revision>
  <cp:lastPrinted>2015-11-11T18:41:00Z</cp:lastPrinted>
  <dcterms:created xsi:type="dcterms:W3CDTF">2018-01-24T21:10:00Z</dcterms:created>
  <dcterms:modified xsi:type="dcterms:W3CDTF">2018-02-20T05:01:00Z</dcterms:modified>
  <cp:category> </cp:category>
  <cp:contentStatus> </cp:contentStatus>
</cp:coreProperties>
</file>