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left"/>
        <w:rPr>
          <w:b/>
          <w:b/>
        </w:rPr>
      </w:pPr>
      <w:r>
        <w:rPr>
          <w:rFonts w:ascii="Times New Roman" w:hAnsi="Times New Roman"/>
          <w:b/>
        </w:rPr>
        <w:t>Square One Standard Offer Letter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</w:rPr>
        <w:t xml:space="preserve">First Edition, </w:t>
      </w:r>
      <w:r>
        <w:rPr>
          <w:rFonts w:eastAsia="Noto Serif CJK SC" w:cs="FreeSans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  <w:t>Second</w:t>
      </w:r>
      <w:r>
        <w:rPr>
          <w:rFonts w:ascii="Times New Roman" w:hAnsi="Times New Roman"/>
          <w:b/>
        </w:rPr>
        <w:t xml:space="preserve"> Update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 xml:space="preserve">This is an offer of employment. The terms are those of the Square One Standard Employee Terms, First Edition, 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Second</w:t>
      </w:r>
      <w:r>
        <w:rPr>
          <w:rFonts w:ascii="Times New Roman" w:hAnsi="Times New Roman"/>
        </w:rPr>
        <w:t xml:space="preserve"> Update (https://squareoneforms.com/employee/1e2u). To accept, sign this page and return it to your hiring contact by {January 15, 2020}.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Employee</w:t>
      </w:r>
      <w:r>
        <w:rPr>
          <w:rFonts w:ascii="Times New Roman" w:hAnsi="Times New Roman"/>
        </w:rPr>
        <w:tab/>
        <w:t>{Jane Smith}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Employer</w:t>
      </w:r>
      <w:r>
        <w:rPr>
          <w:rFonts w:ascii="Times New Roman" w:hAnsi="Times New Roman"/>
        </w:rPr>
        <w:tab/>
        <w:t>{SuperCo, Inc.}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Location</w:t>
      </w:r>
      <w:r>
        <w:rPr>
          <w:rFonts w:ascii="Times New Roman" w:hAnsi="Times New Roman"/>
        </w:rPr>
        <w:tab/>
        <w:t>{123 Commerce Street, Oakland, California 54321}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Offer Date</w:t>
      </w:r>
      <w:r>
        <w:rPr>
          <w:rFonts w:ascii="Times New Roman" w:hAnsi="Times New Roman"/>
        </w:rPr>
        <w:tab/>
        <w:t>{January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Position</w:t>
      </w:r>
      <w:r>
        <w:rPr>
          <w:rFonts w:ascii="Times New Roman" w:hAnsi="Times New Roman"/>
        </w:rPr>
        <w:tab/>
        <w:t>{Engineering Manager}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Full Time</w:t>
      </w:r>
      <w:r>
        <w:rPr>
          <w:rFonts w:ascii="Times New Roman" w:hAnsi="Times New Roman"/>
        </w:rPr>
        <w:tab/>
        <w:t>{Yes}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Description</w:t>
      </w:r>
      <w:r>
        <w:rPr>
          <w:rFonts w:ascii="Times New Roman" w:hAnsi="Times New Roman"/>
        </w:rPr>
        <w:tab/>
        <w:t>{managing engineers working on new and existing products}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Supervisor</w:t>
      </w:r>
      <w:r>
        <w:rPr>
          <w:rFonts w:ascii="Times New Roman" w:hAnsi="Times New Roman"/>
        </w:rPr>
        <w:tab/>
        <w:t>{Janet Duncan, Chief Technology Officer}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Pay</w:t>
      </w:r>
      <w:r>
        <w:rPr>
          <w:rFonts w:ascii="Times New Roman" w:hAnsi="Times New Roman"/>
        </w:rPr>
        <w:tab/>
        <w:t>{$123,456 per year}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Other Compensation</w:t>
      </w:r>
      <w:r>
        <w:rPr>
          <w:rFonts w:ascii="Times New Roman" w:hAnsi="Times New Roman"/>
        </w:rPr>
        <w:tab/>
        <w:t>{options to purchase 654,321 shares of the company's common stock under the company stock option plan in effect as of the actual grant date, on the standard four-year vesting schedule in the plan, as well as a bonus in an amount up to $80,000 per year, payable quarterly in arrears, where 50% of the bonus is guaranteed and 50% is based on the discretion of the CEO}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Hiring Contact</w:t>
      </w:r>
      <w:r>
        <w:rPr>
          <w:rFonts w:ascii="Times New Roman" w:hAnsi="Times New Roman"/>
        </w:rPr>
        <w:tab/>
        <w:t>{Herbert Rudolf &lt;hr@superco.com&gt;}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Sincerely: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  <w:b/>
              </w:rPr>
              <w:t>Employer</w:t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>
              <w:rPr>
                <w:rFonts w:eastAsia="Noto Serif CJK SC" w:cs="FreeSans" w:ascii="Times New Roman" w:hAnsi="Times New Roman"/>
                <w:color w:val="auto"/>
                <w:kern w:val="0"/>
                <w:sz w:val="24"/>
                <w:szCs w:val="24"/>
                <w:lang w:val="en-US" w:eastAsia="zh-CN" w:bidi="hi-IN"/>
              </w:rPr>
              <w:t>SuperCo</w:t>
            </w:r>
            <w:r>
              <w:rPr>
                <w:rFonts w:ascii="Times New Roman" w:hAnsi="Times New Roman"/>
              </w:rPr>
              <w:t>, Inc.},</w:t>
              <w:br/>
              <w:t>{a Delaware corporation}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bookmarkStart w:id="0" w:name="__DdeLink__74_1561703571"/>
            <w:bookmarkEnd w:id="0"/>
            <w:r>
              <w:rPr>
                <w:rFonts w:ascii="Times New Roman" w:hAnsi="Times New Roman"/>
              </w:rPr>
              <w:t>Address: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Agreed: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  <w:b/>
              </w:rPr>
              <w:t>Employee</w:t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LibreOffice/7.0.4.2$Linux_X86_64 LibreOffice_project/00$Build-2</Application>
  <AppVersion>15.0000</AppVersion>
  <Pages>1</Pages>
  <Words>187</Words>
  <Characters>1072</Characters>
  <CharactersWithSpaces>1234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Kyle Mitchell</cp:lastModifiedBy>
  <dcterms:modified xsi:type="dcterms:W3CDTF">2021-10-26T16:50:33Z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