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ascii="Times New Roman" w:hAnsi="Times New Roman"/>
          <w:b/>
        </w:rPr>
        <w:t>First Correction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</w:t>
      </w:r>
      <w:r>
        <w:rPr>
          <w:rFonts w:ascii="Times New Roman" w:hAnsi="Times New Roman"/>
        </w:rPr>
        <w:t>Employee</w:t>
      </w:r>
      <w:r>
        <w:rPr>
          <w:rFonts w:ascii="Times New Roman" w:hAnsi="Times New Roman"/>
        </w:rPr>
        <w:t xml:space="preserve"> Terms, First Edition (https://squareoneforms.com/</w:t>
      </w:r>
      <w:r>
        <w:rPr>
          <w:rFonts w:ascii="Times New Roman" w:hAnsi="Times New Roman"/>
        </w:rPr>
        <w:t>employee</w:t>
      </w:r>
      <w:r>
        <w:rPr>
          <w:rFonts w:ascii="Times New Roman" w:hAnsi="Times New Roman"/>
        </w:rPr>
        <w:t>/1e), copy attached.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  <w:bookmarkStart w:id="0" w:name="__DdeLink__74_1561703571"/>
            <w:bookmarkEnd w:id="0"/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185</Words>
  <Characters>1055</Characters>
  <CharactersWithSpaces>1217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2021-04-02T01:02:28Z</dcterms:modified>
  <cp:revision>9</cp:revision>
  <dc:subject/>
  <dc:title/>
</cp:coreProperties>
</file>