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 xml:space="preserve">First Edition, </w:t>
      </w:r>
      <w:r>
        <w:rPr>
          <w:rFonts w:ascii="Times New Roman" w:hAnsi="Times New Roman"/>
          <w:b/>
        </w:rPr>
        <w:t>First Correction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>We agree to these terms, along with the Square One Standard Contractor Terms, First Edition (https://squareoneforms.com/contractor/1e</w:t>
      </w:r>
      <w:r>
        <w:rPr>
          <w:rFonts w:ascii="Times New Roman" w:hAnsi="Times New Roman"/>
        </w:rPr>
        <w:t>1c</w:t>
      </w:r>
      <w:r>
        <w:rPr>
          <w:rFonts w:ascii="Times New Roman" w:hAnsi="Times New Roman"/>
        </w:rPr>
        <w:t>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{Describe the work, work standards, methods of delivery, and deadlines.}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{Describe what the contractor will charge.}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{Describe when and how the contractor will bill the client.}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{Describe how the client will pay the contractor.}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{ContractorCo,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1</Pages>
  <Words>98</Words>
  <Characters>623</Characters>
  <CharactersWithSpaces>703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2021-04-01T18:48:42Z</dcterms:modified>
  <cp:revision>9</cp:revision>
  <dc:subject/>
  <dc:title/>
</cp:coreProperties>
</file>