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55"/>
        <w:tblW w:w="9695" w:type="dxa"/>
        <w:tblCellMar>
          <w:left w:w="57" w:type="dxa"/>
          <w:right w:w="57" w:type="dxa"/>
        </w:tblCellMar>
        <w:tblLook w:val="04A0" w:firstRow="1" w:lastRow="0" w:firstColumn="1" w:lastColumn="0" w:noHBand="0" w:noVBand="1"/>
      </w:tblPr>
      <w:tblGrid>
        <w:gridCol w:w="7994"/>
        <w:gridCol w:w="1701"/>
      </w:tblGrid>
      <w:tr w:rsidR="00B06B81" w:rsidRPr="005E212D" w14:paraId="2DE5B0C1" w14:textId="77777777" w:rsidTr="009668FC">
        <w:trPr>
          <w:trHeight w:val="140"/>
        </w:trPr>
        <w:tc>
          <w:tcPr>
            <w:tcW w:w="7994" w:type="dxa"/>
            <w:shd w:val="clear" w:color="auto" w:fill="auto"/>
            <w:vAlign w:val="center"/>
          </w:tcPr>
          <w:p w14:paraId="64DD6AE2" w14:textId="6783E634" w:rsidR="00B06B81" w:rsidRPr="005E212D" w:rsidRDefault="00B06B81" w:rsidP="00167647">
            <w:pPr>
              <w:tabs>
                <w:tab w:val="right" w:pos="9639"/>
              </w:tabs>
              <w:autoSpaceDE w:val="0"/>
              <w:autoSpaceDN w:val="0"/>
              <w:jc w:val="center"/>
              <w:rPr>
                <w:color w:val="44546A"/>
                <w:sz w:val="20"/>
                <w:lang w:val="de-DE"/>
              </w:rPr>
            </w:pPr>
            <w:bookmarkStart w:id="0" w:name="_Hlk137723661"/>
          </w:p>
        </w:tc>
        <w:tc>
          <w:tcPr>
            <w:tcW w:w="1701" w:type="dxa"/>
            <w:shd w:val="clear" w:color="auto" w:fill="auto"/>
            <w:vAlign w:val="center"/>
          </w:tcPr>
          <w:p w14:paraId="1D5A57C4" w14:textId="25A06D5D" w:rsidR="00B06B81" w:rsidRPr="005E212D" w:rsidRDefault="00B06B81" w:rsidP="00167647">
            <w:pPr>
              <w:tabs>
                <w:tab w:val="right" w:pos="9639"/>
              </w:tabs>
              <w:autoSpaceDE w:val="0"/>
              <w:autoSpaceDN w:val="0"/>
              <w:ind w:left="-57"/>
              <w:contextualSpacing/>
              <w:jc w:val="center"/>
              <w:rPr>
                <w:color w:val="1F4E79"/>
                <w:sz w:val="20"/>
                <w:lang w:val="de-DE"/>
              </w:rPr>
            </w:pPr>
          </w:p>
        </w:tc>
      </w:tr>
    </w:tbl>
    <w:bookmarkEnd w:id="0"/>
    <w:p w14:paraId="313A24D8" w14:textId="4F16F13E" w:rsidR="00B87193" w:rsidRDefault="00B87193" w:rsidP="00B06B81">
      <w:pPr>
        <w:spacing w:before="120" w:line="276" w:lineRule="auto"/>
        <w:rPr>
          <w:sz w:val="20"/>
          <w:szCs w:val="20"/>
        </w:rPr>
      </w:pPr>
      <w:r w:rsidRPr="00B06F17">
        <w:rPr>
          <w:noProof/>
        </w:rPr>
        <w:drawing>
          <wp:inline distT="0" distB="0" distL="0" distR="0" wp14:anchorId="3E31A7B2" wp14:editId="11FB3F25">
            <wp:extent cx="825500" cy="292100"/>
            <wp:effectExtent l="0" t="0" r="0" b="0"/>
            <wp:docPr id="5" name="Рисунок 13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0" cy="292100"/>
                    </a:xfrm>
                    <a:prstGeom prst="rect">
                      <a:avLst/>
                    </a:prstGeom>
                    <a:noFill/>
                    <a:ln>
                      <a:noFill/>
                    </a:ln>
                  </pic:spPr>
                </pic:pic>
              </a:graphicData>
            </a:graphic>
          </wp:inline>
        </w:drawing>
      </w:r>
    </w:p>
    <w:p w14:paraId="28063B17" w14:textId="5F3A62B2" w:rsidR="00EF7C36" w:rsidRPr="00D353C5" w:rsidRDefault="00F82DA3" w:rsidP="00B06B81">
      <w:pPr>
        <w:spacing w:before="120" w:line="276" w:lineRule="auto"/>
        <w:rPr>
          <w:lang w:val="en-US"/>
        </w:rPr>
      </w:pPr>
      <w:r w:rsidRPr="00E9076B">
        <w:t xml:space="preserve">УДК </w:t>
      </w:r>
      <w:r w:rsidR="00D353C5">
        <w:rPr>
          <w:lang w:val="en-US"/>
        </w:rPr>
        <w:t>004</w:t>
      </w:r>
      <w:r w:rsidRPr="00E9076B">
        <w:t>.4</w:t>
      </w:r>
    </w:p>
    <w:p w14:paraId="1215A744" w14:textId="31413F52" w:rsidR="00EF7C36" w:rsidRPr="00133FF8" w:rsidRDefault="00133FF8" w:rsidP="00C6282D">
      <w:pPr>
        <w:spacing w:before="120" w:line="276" w:lineRule="auto"/>
        <w:rPr>
          <w:b/>
          <w:color w:val="000000" w:themeColor="text1"/>
        </w:rPr>
      </w:pPr>
      <w:r w:rsidRPr="00133FF8">
        <w:rPr>
          <w:b/>
          <w:color w:val="000000" w:themeColor="text1"/>
        </w:rPr>
        <w:t>Обзор источников по проектированию и разработке интерактивной информационной системы обучения и проверки навыков программирования</w:t>
      </w:r>
    </w:p>
    <w:p w14:paraId="63BEA13C" w14:textId="05509B98" w:rsidR="00F82DA3" w:rsidRPr="0073351B" w:rsidRDefault="0073351B" w:rsidP="002C34A2">
      <w:pPr>
        <w:spacing w:before="120" w:line="276" w:lineRule="auto"/>
        <w:rPr>
          <w:b/>
        </w:rPr>
      </w:pPr>
      <w:r>
        <w:rPr>
          <w:b/>
          <w:color w:val="000000" w:themeColor="text1"/>
        </w:rPr>
        <w:t>Д</w:t>
      </w:r>
      <w:r w:rsidR="00BB7B25" w:rsidRPr="00E9076B">
        <w:rPr>
          <w:b/>
          <w:color w:val="000000" w:themeColor="text1"/>
        </w:rPr>
        <w:t>.</w:t>
      </w:r>
      <w:r>
        <w:rPr>
          <w:b/>
          <w:color w:val="000000" w:themeColor="text1"/>
        </w:rPr>
        <w:t>В</w:t>
      </w:r>
      <w:r w:rsidR="00695C14" w:rsidRPr="00E9076B">
        <w:rPr>
          <w:b/>
          <w:color w:val="000000" w:themeColor="text1"/>
        </w:rPr>
        <w:t>. </w:t>
      </w:r>
      <w:proofErr w:type="spellStart"/>
      <w:r>
        <w:rPr>
          <w:b/>
          <w:color w:val="000000" w:themeColor="text1"/>
        </w:rPr>
        <w:t>Голосуев</w:t>
      </w:r>
      <w:proofErr w:type="spellEnd"/>
    </w:p>
    <w:p w14:paraId="4A4D0C20" w14:textId="40DEFA6E" w:rsidR="002B4DDF" w:rsidRPr="00E9076B" w:rsidRDefault="00CD0F37" w:rsidP="002C34A2">
      <w:pPr>
        <w:spacing w:line="276" w:lineRule="auto"/>
      </w:pPr>
      <w:r w:rsidRPr="00E9076B">
        <w:t>Донской государственный технический университет</w:t>
      </w:r>
      <w:r w:rsidR="00502EA4" w:rsidRPr="00E9076B">
        <w:t xml:space="preserve">, </w:t>
      </w:r>
      <w:r w:rsidRPr="00E9076B">
        <w:t xml:space="preserve">г. </w:t>
      </w:r>
      <w:proofErr w:type="spellStart"/>
      <w:r w:rsidRPr="00E9076B">
        <w:t>Ростов</w:t>
      </w:r>
      <w:proofErr w:type="spellEnd"/>
      <w:r w:rsidRPr="00E9076B">
        <w:t>-на-Дону, Российская Федерация</w:t>
      </w:r>
    </w:p>
    <w:p w14:paraId="28200D83" w14:textId="11E00C0D" w:rsidR="00E630BD" w:rsidRPr="00E9076B" w:rsidRDefault="00EF7C36" w:rsidP="002C34A2">
      <w:pPr>
        <w:spacing w:before="120" w:line="276" w:lineRule="auto"/>
        <w:jc w:val="both"/>
      </w:pPr>
      <w:r w:rsidRPr="00E9076B">
        <w:rPr>
          <w:b/>
        </w:rPr>
        <w:t>Аннотация</w:t>
      </w:r>
    </w:p>
    <w:p w14:paraId="4D75470B" w14:textId="336038B1" w:rsidR="00EF7C36" w:rsidRPr="00E9076B" w:rsidRDefault="00E17D66" w:rsidP="00E630BD">
      <w:pPr>
        <w:spacing w:line="276" w:lineRule="auto"/>
        <w:jc w:val="both"/>
      </w:pPr>
      <w:r w:rsidRPr="00E17D66">
        <w:t>Проведён обзор существующих платформ для обучения программированию и проверки навыков разработчиков.</w:t>
      </w:r>
      <w:r>
        <w:t xml:space="preserve"> </w:t>
      </w:r>
      <w:r w:rsidRPr="00E17D66">
        <w:t>Рассматриваются их функциональные возможности, преимущества и ограничения.</w:t>
      </w:r>
      <w:r>
        <w:t xml:space="preserve"> </w:t>
      </w:r>
      <w:r w:rsidRPr="00E17D66">
        <w:t>Особое внимание уделено методам автоматизированной проверки решений задач.</w:t>
      </w:r>
      <w:r>
        <w:t xml:space="preserve"> </w:t>
      </w:r>
      <w:r w:rsidRPr="00E17D66">
        <w:t xml:space="preserve">Изучены подходы к безопасному выполнению </w:t>
      </w:r>
      <w:proofErr w:type="spellStart"/>
      <w:r w:rsidRPr="00E17D66">
        <w:t>недоверенного</w:t>
      </w:r>
      <w:proofErr w:type="spellEnd"/>
      <w:r w:rsidRPr="00E17D66">
        <w:t xml:space="preserve"> кода, а также перспективы</w:t>
      </w:r>
      <w:r>
        <w:t xml:space="preserve"> </w:t>
      </w:r>
      <w:r w:rsidRPr="00E17D66">
        <w:t>реализации</w:t>
      </w:r>
      <w:r>
        <w:t xml:space="preserve"> </w:t>
      </w:r>
      <w:r w:rsidRPr="00E17D66">
        <w:t>совместного</w:t>
      </w:r>
      <w:r>
        <w:t xml:space="preserve"> </w:t>
      </w:r>
      <w:r w:rsidRPr="00E17D66">
        <w:t>редактирования</w:t>
      </w:r>
      <w:r>
        <w:t xml:space="preserve"> </w:t>
      </w:r>
      <w:r w:rsidRPr="00E17D66">
        <w:t>программного кода.</w:t>
      </w:r>
      <w:r>
        <w:t xml:space="preserve"> </w:t>
      </w:r>
      <w:r w:rsidRPr="00E17D66">
        <w:t>Предложенные решения и выводы направлены на оптимизацию процессов обучения и повышения безопасности платформ.</w:t>
      </w:r>
    </w:p>
    <w:p w14:paraId="273348F7" w14:textId="048A5ED7" w:rsidR="00EF7C36" w:rsidRPr="00E9076B" w:rsidRDefault="00EF7C36" w:rsidP="002C34A2">
      <w:pPr>
        <w:spacing w:before="120" w:line="276" w:lineRule="auto"/>
        <w:jc w:val="both"/>
      </w:pPr>
      <w:r w:rsidRPr="00E9076B">
        <w:rPr>
          <w:b/>
        </w:rPr>
        <w:t>Ключевые слова:</w:t>
      </w:r>
      <w:r w:rsidRPr="00E9076B">
        <w:t xml:space="preserve"> </w:t>
      </w:r>
      <w:r w:rsidR="00133FF8">
        <w:t>обучение программированию, проверка навыков программирования, автоматизированная проверка решений задач</w:t>
      </w:r>
      <w:r w:rsidR="00FC2EA2" w:rsidRPr="00FC2EA2">
        <w:t xml:space="preserve">, </w:t>
      </w:r>
      <w:r w:rsidR="00FC2EA2">
        <w:t>автоматизированное тестирование</w:t>
      </w:r>
      <w:r w:rsidR="00133FF8">
        <w:t xml:space="preserve">, выполнение </w:t>
      </w:r>
      <w:proofErr w:type="spellStart"/>
      <w:r w:rsidR="00133FF8">
        <w:t>недоверенного</w:t>
      </w:r>
      <w:proofErr w:type="spellEnd"/>
      <w:r w:rsidR="00133FF8">
        <w:t xml:space="preserve"> кода, контейнеризация, </w:t>
      </w:r>
      <w:r w:rsidR="00133FF8">
        <w:rPr>
          <w:lang w:val="en-US"/>
        </w:rPr>
        <w:t>Docker</w:t>
      </w:r>
      <w:r w:rsidR="00133FF8" w:rsidRPr="00133FF8">
        <w:t xml:space="preserve">, </w:t>
      </w:r>
      <w:r w:rsidR="00133FF8">
        <w:t xml:space="preserve">изоляция в песочнице, совместное редактирование, </w:t>
      </w:r>
      <w:r w:rsidR="00133FF8">
        <w:rPr>
          <w:lang w:val="en-US"/>
        </w:rPr>
        <w:t>CRDT</w:t>
      </w:r>
      <w:r w:rsidR="00133FF8" w:rsidRPr="00133FF8">
        <w:t xml:space="preserve">, </w:t>
      </w:r>
      <w:r w:rsidR="00133FF8">
        <w:rPr>
          <w:lang w:val="en-US"/>
        </w:rPr>
        <w:t>WebRTC</w:t>
      </w:r>
      <w:r w:rsidR="00133FF8" w:rsidRPr="00133FF8">
        <w:t xml:space="preserve">, </w:t>
      </w:r>
      <w:r w:rsidR="00133FF8">
        <w:rPr>
          <w:lang w:val="en-US"/>
        </w:rPr>
        <w:t>WebSocket</w:t>
      </w:r>
      <w:r w:rsidR="00133FF8">
        <w:t>.</w:t>
      </w:r>
    </w:p>
    <w:p w14:paraId="017A0B38" w14:textId="7063C0E9" w:rsidR="00B87193" w:rsidRPr="00CB0554" w:rsidRDefault="00B87193" w:rsidP="00B87193">
      <w:pPr>
        <w:spacing w:before="120" w:line="276" w:lineRule="auto"/>
        <w:rPr>
          <w:b/>
          <w:lang w:val="en-US"/>
        </w:rPr>
      </w:pPr>
      <w:r w:rsidRPr="00E9076B">
        <w:rPr>
          <w:b/>
        </w:rPr>
        <w:t xml:space="preserve">Для цитирования. </w:t>
      </w:r>
      <w:r w:rsidR="0073351B">
        <w:rPr>
          <w:color w:val="000000" w:themeColor="text1"/>
        </w:rPr>
        <w:t>Д</w:t>
      </w:r>
      <w:r w:rsidRPr="00E9076B">
        <w:rPr>
          <w:color w:val="000000" w:themeColor="text1"/>
        </w:rPr>
        <w:t>.</w:t>
      </w:r>
      <w:r w:rsidR="0073351B">
        <w:rPr>
          <w:color w:val="000000" w:themeColor="text1"/>
        </w:rPr>
        <w:t>В</w:t>
      </w:r>
      <w:r w:rsidRPr="00E9076B">
        <w:rPr>
          <w:color w:val="000000" w:themeColor="text1"/>
        </w:rPr>
        <w:t>. </w:t>
      </w:r>
      <w:proofErr w:type="spellStart"/>
      <w:r w:rsidR="0073351B">
        <w:rPr>
          <w:color w:val="000000" w:themeColor="text1"/>
        </w:rPr>
        <w:t>Голосуев</w:t>
      </w:r>
      <w:proofErr w:type="spellEnd"/>
      <w:r w:rsidR="0073351B">
        <w:t>.</w:t>
      </w:r>
      <w:r w:rsidRPr="00E9076B">
        <w:rPr>
          <w:spacing w:val="-2"/>
        </w:rPr>
        <w:t> </w:t>
      </w:r>
      <w:r w:rsidR="00133FF8" w:rsidRPr="00133FF8">
        <w:rPr>
          <w:color w:val="000000" w:themeColor="text1"/>
        </w:rPr>
        <w:t>Обзор источников по проектированию и разработке интерактивной информационной системы обучения и проверки навыков программирования</w:t>
      </w:r>
      <w:r w:rsidRPr="00E9076B">
        <w:rPr>
          <w:spacing w:val="-4"/>
        </w:rPr>
        <w:t xml:space="preserve">. </w:t>
      </w:r>
      <w:r w:rsidRPr="00E9076B">
        <w:rPr>
          <w:i/>
          <w:spacing w:val="-4"/>
        </w:rPr>
        <w:t>Молодой</w:t>
      </w:r>
      <w:r w:rsidRPr="00CB0554">
        <w:rPr>
          <w:i/>
          <w:spacing w:val="-4"/>
          <w:lang w:val="en-US"/>
        </w:rPr>
        <w:t xml:space="preserve"> </w:t>
      </w:r>
      <w:r w:rsidRPr="00E9076B">
        <w:rPr>
          <w:i/>
          <w:spacing w:val="-4"/>
        </w:rPr>
        <w:t>исследователь</w:t>
      </w:r>
      <w:r w:rsidRPr="00CB0554">
        <w:rPr>
          <w:i/>
          <w:spacing w:val="-4"/>
          <w:lang w:val="en-US"/>
        </w:rPr>
        <w:t xml:space="preserve"> </w:t>
      </w:r>
      <w:r w:rsidRPr="00E9076B">
        <w:rPr>
          <w:i/>
          <w:spacing w:val="-4"/>
        </w:rPr>
        <w:t>Дона</w:t>
      </w:r>
      <w:r w:rsidRPr="00CB0554">
        <w:rPr>
          <w:i/>
          <w:spacing w:val="-4"/>
          <w:lang w:val="en-US"/>
        </w:rPr>
        <w:t xml:space="preserve">. </w:t>
      </w:r>
      <w:r w:rsidRPr="00651B49">
        <w:rPr>
          <w:color w:val="FF0000"/>
          <w:spacing w:val="-4"/>
          <w:lang w:val="en-US"/>
        </w:rPr>
        <w:t>2023;7(4):00–00.</w:t>
      </w:r>
    </w:p>
    <w:p w14:paraId="7582E8A5" w14:textId="77777777" w:rsidR="00EF7C36" w:rsidRPr="00CB0554" w:rsidRDefault="00EF7C36" w:rsidP="002C34A2">
      <w:pPr>
        <w:spacing w:line="276" w:lineRule="auto"/>
        <w:rPr>
          <w:lang w:val="en-US"/>
        </w:rPr>
      </w:pPr>
    </w:p>
    <w:p w14:paraId="5A15FC6E" w14:textId="23A3F153" w:rsidR="00CD0F37" w:rsidRPr="001266D1" w:rsidRDefault="001266D1" w:rsidP="00C6282D">
      <w:pPr>
        <w:spacing w:line="276" w:lineRule="auto"/>
        <w:rPr>
          <w:b/>
          <w:lang w:val="en-US"/>
        </w:rPr>
      </w:pPr>
      <w:r w:rsidRPr="001266D1">
        <w:rPr>
          <w:b/>
          <w:lang w:val="en-US"/>
        </w:rPr>
        <w:t>Review of Sources on Designing and Developing an Interactive Information System for Learning and Assessing Programming Skills</w:t>
      </w:r>
    </w:p>
    <w:p w14:paraId="1881EE17" w14:textId="692359BD" w:rsidR="00CD0F37" w:rsidRPr="00E9076B" w:rsidRDefault="001266D1" w:rsidP="002C34A2">
      <w:pPr>
        <w:spacing w:before="120" w:line="276" w:lineRule="auto"/>
        <w:rPr>
          <w:lang w:val="en-US"/>
        </w:rPr>
      </w:pPr>
      <w:r>
        <w:rPr>
          <w:b/>
          <w:lang w:val="en-US"/>
        </w:rPr>
        <w:t>Danil</w:t>
      </w:r>
      <w:r w:rsidR="00BB7B25" w:rsidRPr="00E9076B">
        <w:rPr>
          <w:b/>
          <w:lang w:val="en-US"/>
        </w:rPr>
        <w:t> </w:t>
      </w:r>
      <w:r>
        <w:rPr>
          <w:b/>
          <w:lang w:val="en-US"/>
        </w:rPr>
        <w:t>V</w:t>
      </w:r>
      <w:r w:rsidR="00BB7B25" w:rsidRPr="00E9076B">
        <w:rPr>
          <w:b/>
          <w:lang w:val="en-US"/>
        </w:rPr>
        <w:t> </w:t>
      </w:r>
      <w:proofErr w:type="spellStart"/>
      <w:r>
        <w:rPr>
          <w:b/>
          <w:lang w:val="en-US"/>
        </w:rPr>
        <w:t>Golosuev</w:t>
      </w:r>
      <w:proofErr w:type="spellEnd"/>
      <w:r w:rsidR="00BB7B25" w:rsidRPr="00E9076B">
        <w:rPr>
          <w:b/>
          <w:lang w:val="en-US"/>
        </w:rPr>
        <w:t xml:space="preserve"> </w:t>
      </w:r>
    </w:p>
    <w:p w14:paraId="159205E7" w14:textId="6AFF1507" w:rsidR="00CD0F37" w:rsidRPr="00E9076B" w:rsidRDefault="00CD0F37" w:rsidP="002C34A2">
      <w:pPr>
        <w:pStyle w:val="ab"/>
        <w:spacing w:line="276" w:lineRule="auto"/>
        <w:rPr>
          <w:rFonts w:ascii="Times New Roman" w:hAnsi="Times New Roman"/>
          <w:noProof/>
          <w:sz w:val="24"/>
          <w:szCs w:val="24"/>
          <w:lang w:val="en-US"/>
        </w:rPr>
      </w:pPr>
      <w:r w:rsidRPr="00E9076B">
        <w:rPr>
          <w:rFonts w:ascii="Times New Roman" w:hAnsi="Times New Roman"/>
          <w:noProof/>
          <w:sz w:val="24"/>
          <w:szCs w:val="24"/>
          <w:lang w:val="en-US"/>
        </w:rPr>
        <w:t>Don State Technical University, Rostov-on-Don, Russian Federation</w:t>
      </w:r>
    </w:p>
    <w:p w14:paraId="265A6FC3" w14:textId="55310BB4" w:rsidR="00E630BD" w:rsidRPr="00E9076B" w:rsidRDefault="00CD0F37" w:rsidP="002C34A2">
      <w:pPr>
        <w:spacing w:before="120" w:line="276" w:lineRule="auto"/>
        <w:jc w:val="both"/>
        <w:rPr>
          <w:lang w:val="en-US"/>
        </w:rPr>
      </w:pPr>
      <w:r w:rsidRPr="00E9076B">
        <w:rPr>
          <w:b/>
          <w:lang w:val="en-US"/>
        </w:rPr>
        <w:t>Abstract</w:t>
      </w:r>
    </w:p>
    <w:p w14:paraId="7B611A93" w14:textId="70525496" w:rsidR="00CD0F37" w:rsidRPr="00E9076B" w:rsidRDefault="00CD0F37" w:rsidP="00E630BD">
      <w:pPr>
        <w:spacing w:line="276" w:lineRule="auto"/>
        <w:jc w:val="both"/>
        <w:rPr>
          <w:lang w:val="en-US"/>
        </w:rPr>
      </w:pPr>
      <w:r w:rsidRPr="00E9076B">
        <w:rPr>
          <w:lang w:val="en-US"/>
        </w:rPr>
        <w:t>The</w:t>
      </w:r>
      <w:r w:rsidR="001266D1" w:rsidRPr="001266D1">
        <w:rPr>
          <w:lang w:val="en-US"/>
        </w:rPr>
        <w:t xml:space="preserve"> </w:t>
      </w:r>
      <w:r w:rsidR="001266D1" w:rsidRPr="001266D1">
        <w:rPr>
          <w:lang w:val="en-US"/>
        </w:rPr>
        <w:t>paper reviews existing platforms for learning programming and assessing developer skills. Their functionality, advantages, and limitations are analyzed. Special attention is given to methods for automated evaluation of task solutions. Approaches to the secure execution of untrusted code and the prospects for implementing collaborative code editing are examined. The proposed solutions and conclusions are aimed at optimizing learning processes and improving platform security.</w:t>
      </w:r>
    </w:p>
    <w:p w14:paraId="41B857D4" w14:textId="0AC045A1" w:rsidR="006C6D50" w:rsidRDefault="00CD0F37" w:rsidP="002C34A2">
      <w:pPr>
        <w:spacing w:before="120" w:line="276" w:lineRule="auto"/>
        <w:jc w:val="both"/>
        <w:rPr>
          <w:lang w:val="en-US"/>
        </w:rPr>
      </w:pPr>
      <w:r w:rsidRPr="00E9076B">
        <w:rPr>
          <w:b/>
          <w:lang w:val="en-US"/>
        </w:rPr>
        <w:t>Keywords:</w:t>
      </w:r>
      <w:r w:rsidRPr="00E9076B">
        <w:rPr>
          <w:lang w:val="en-US"/>
        </w:rPr>
        <w:t xml:space="preserve"> </w:t>
      </w:r>
      <w:r w:rsidR="001266D1" w:rsidRPr="001266D1">
        <w:rPr>
          <w:lang w:val="en-US"/>
        </w:rPr>
        <w:t>programming education, programming skill assessment, automated solution evaluation, automated testing, untrusted code execution, containerization, Docker, sandbox isolation, collaborative editing, CRDT, WebRTC, WebSocket</w:t>
      </w:r>
    </w:p>
    <w:p w14:paraId="17E95D2A" w14:textId="77777777" w:rsidR="00F30CCF" w:rsidRPr="00E9076B" w:rsidRDefault="00F30CCF" w:rsidP="002C34A2">
      <w:pPr>
        <w:spacing w:before="120" w:line="276" w:lineRule="auto"/>
        <w:jc w:val="both"/>
        <w:rPr>
          <w:b/>
          <w:lang w:val="en-US"/>
        </w:rPr>
      </w:pPr>
    </w:p>
    <w:p w14:paraId="580E3DD3" w14:textId="5ADB6C01" w:rsidR="00361812" w:rsidRDefault="00E9076B" w:rsidP="002C34A2">
      <w:pPr>
        <w:spacing w:before="120" w:line="276" w:lineRule="auto"/>
        <w:ind w:firstLine="284"/>
        <w:jc w:val="both"/>
      </w:pPr>
      <w:r w:rsidRPr="00E9076B">
        <w:rPr>
          <w:noProof/>
        </w:rPr>
        <mc:AlternateContent>
          <mc:Choice Requires="wps">
            <w:drawing>
              <wp:anchor distT="0" distB="0" distL="114300" distR="114300" simplePos="0" relativeHeight="251665408" behindDoc="0" locked="0" layoutInCell="1" allowOverlap="1" wp14:anchorId="0D2BD965" wp14:editId="0EC29BB0">
                <wp:simplePos x="0" y="0"/>
                <wp:positionH relativeFrom="margin">
                  <wp:align>left</wp:align>
                </wp:positionH>
                <wp:positionV relativeFrom="paragraph">
                  <wp:posOffset>1071880</wp:posOffset>
                </wp:positionV>
                <wp:extent cx="4234815" cy="400685"/>
                <wp:effectExtent l="0" t="0" r="0" b="0"/>
                <wp:wrapNone/>
                <wp:docPr id="1285092045" name="Надпись 1285092045"/>
                <wp:cNvGraphicFramePr/>
                <a:graphic xmlns:a="http://schemas.openxmlformats.org/drawingml/2006/main">
                  <a:graphicData uri="http://schemas.microsoft.com/office/word/2010/wordprocessingShape">
                    <wps:wsp>
                      <wps:cNvSpPr txBox="1"/>
                      <wps:spPr>
                        <a:xfrm>
                          <a:off x="0" y="0"/>
                          <a:ext cx="4234815" cy="400685"/>
                        </a:xfrm>
                        <a:prstGeom prst="rect">
                          <a:avLst/>
                        </a:prstGeom>
                        <a:noFill/>
                        <a:ln w="6350">
                          <a:noFill/>
                        </a:ln>
                      </wps:spPr>
                      <wps:txbx>
                        <w:txbxContent>
                          <w:p w14:paraId="2200E741" w14:textId="31D4FB18" w:rsidR="00B87193" w:rsidRPr="009F3431" w:rsidRDefault="00B87193" w:rsidP="00B87193">
                            <w:pPr>
                              <w:spacing w:before="120" w:line="276" w:lineRule="auto"/>
                              <w:rPr>
                                <w:i/>
                                <w:sz w:val="16"/>
                                <w:szCs w:val="16"/>
                              </w:rPr>
                            </w:pPr>
                            <w:r w:rsidRPr="00B87193">
                              <w:rPr>
                                <w:i/>
                                <w:sz w:val="16"/>
                                <w:szCs w:val="16"/>
                              </w:rPr>
                              <w:t xml:space="preserve">© </w:t>
                            </w:r>
                            <w:proofErr w:type="spellStart"/>
                            <w:r w:rsidR="009F3431">
                              <w:rPr>
                                <w:color w:val="000000" w:themeColor="text1"/>
                                <w:sz w:val="16"/>
                                <w:szCs w:val="16"/>
                              </w:rPr>
                              <w:t>Голосуев</w:t>
                            </w:r>
                            <w:proofErr w:type="spellEnd"/>
                            <w:r w:rsidRPr="00B87193">
                              <w:rPr>
                                <w:color w:val="000000" w:themeColor="text1"/>
                                <w:sz w:val="16"/>
                                <w:szCs w:val="16"/>
                              </w:rPr>
                              <w:t xml:space="preserve"> </w:t>
                            </w:r>
                            <w:r w:rsidR="009F3431">
                              <w:rPr>
                                <w:color w:val="000000" w:themeColor="text1"/>
                                <w:sz w:val="16"/>
                                <w:szCs w:val="16"/>
                              </w:rPr>
                              <w:t>Д</w:t>
                            </w:r>
                            <w:r w:rsidRPr="00B87193">
                              <w:rPr>
                                <w:color w:val="000000" w:themeColor="text1"/>
                                <w:sz w:val="16"/>
                                <w:szCs w:val="16"/>
                              </w:rPr>
                              <w:t>.</w:t>
                            </w:r>
                            <w:r w:rsidR="009F3431">
                              <w:rPr>
                                <w:color w:val="000000" w:themeColor="text1"/>
                                <w:sz w:val="16"/>
                                <w:szCs w:val="16"/>
                              </w:rPr>
                              <w:t>В.</w:t>
                            </w:r>
                            <w:r w:rsidRPr="00B87193">
                              <w:rPr>
                                <w:color w:val="000000" w:themeColor="text1"/>
                                <w:sz w:val="16"/>
                                <w:szCs w:val="16"/>
                              </w:rPr>
                              <w:t>,</w:t>
                            </w:r>
                            <w:r w:rsidRPr="00B87193">
                              <w:rPr>
                                <w:i/>
                                <w:sz w:val="16"/>
                                <w:szCs w:val="16"/>
                              </w:rPr>
                              <w:t xml:space="preserve"> 202</w:t>
                            </w:r>
                            <w:r w:rsidR="009F3431" w:rsidRPr="009F3431">
                              <w:rPr>
                                <w:i/>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2BD965" id="_x0000_t202" coordsize="21600,21600" o:spt="202" path="m,l,21600r21600,l21600,xe">
                <v:stroke joinstyle="miter"/>
                <v:path gradientshapeok="t" o:connecttype="rect"/>
              </v:shapetype>
              <v:shape id="Надпись 1285092045" o:spid="_x0000_s1026" type="#_x0000_t202" style="position:absolute;left:0;text-align:left;margin-left:0;margin-top:84.4pt;width:333.45pt;height:31.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" filled="f" stroked="f" strokeweight=".5pt">
                <v:textbox>
                  <w:txbxContent>
                    <w:p w14:paraId="2200E741" w14:textId="31D4FB18" w:rsidR="00B87193" w:rsidRPr="009F3431" w:rsidRDefault="00B87193" w:rsidP="00B87193">
                      <w:pPr>
                        <w:spacing w:before="120" w:line="276" w:lineRule="auto"/>
                        <w:rPr>
                          <w:i/>
                          <w:sz w:val="16"/>
                          <w:szCs w:val="16"/>
                        </w:rPr>
                      </w:pPr>
                      <w:r w:rsidRPr="00B87193">
                        <w:rPr>
                          <w:i/>
                          <w:sz w:val="16"/>
                          <w:szCs w:val="16"/>
                        </w:rPr>
                        <w:t xml:space="preserve">© </w:t>
                      </w:r>
                      <w:proofErr w:type="spellStart"/>
                      <w:r w:rsidR="009F3431">
                        <w:rPr>
                          <w:color w:val="000000" w:themeColor="text1"/>
                          <w:sz w:val="16"/>
                          <w:szCs w:val="16"/>
                        </w:rPr>
                        <w:t>Голосуев</w:t>
                      </w:r>
                      <w:proofErr w:type="spellEnd"/>
                      <w:r w:rsidRPr="00B87193">
                        <w:rPr>
                          <w:color w:val="000000" w:themeColor="text1"/>
                          <w:sz w:val="16"/>
                          <w:szCs w:val="16"/>
                        </w:rPr>
                        <w:t xml:space="preserve"> </w:t>
                      </w:r>
                      <w:r w:rsidR="009F3431">
                        <w:rPr>
                          <w:color w:val="000000" w:themeColor="text1"/>
                          <w:sz w:val="16"/>
                          <w:szCs w:val="16"/>
                        </w:rPr>
                        <w:t>Д</w:t>
                      </w:r>
                      <w:r w:rsidRPr="00B87193">
                        <w:rPr>
                          <w:color w:val="000000" w:themeColor="text1"/>
                          <w:sz w:val="16"/>
                          <w:szCs w:val="16"/>
                        </w:rPr>
                        <w:t>.</w:t>
                      </w:r>
                      <w:r w:rsidR="009F3431">
                        <w:rPr>
                          <w:color w:val="000000" w:themeColor="text1"/>
                          <w:sz w:val="16"/>
                          <w:szCs w:val="16"/>
                        </w:rPr>
                        <w:t>В.</w:t>
                      </w:r>
                      <w:r w:rsidRPr="00B87193">
                        <w:rPr>
                          <w:color w:val="000000" w:themeColor="text1"/>
                          <w:sz w:val="16"/>
                          <w:szCs w:val="16"/>
                        </w:rPr>
                        <w:t>,</w:t>
                      </w:r>
                      <w:r w:rsidRPr="00B87193">
                        <w:rPr>
                          <w:i/>
                          <w:sz w:val="16"/>
                          <w:szCs w:val="16"/>
                        </w:rPr>
                        <w:t xml:space="preserve"> 202</w:t>
                      </w:r>
                      <w:r w:rsidR="009F3431" w:rsidRPr="009F3431">
                        <w:rPr>
                          <w:i/>
                          <w:sz w:val="16"/>
                          <w:szCs w:val="16"/>
                        </w:rPr>
                        <w:t>5</w:t>
                      </w:r>
                    </w:p>
                  </w:txbxContent>
                </v:textbox>
                <w10:wrap anchorx="margin"/>
              </v:shape>
            </w:pict>
          </mc:Fallback>
        </mc:AlternateContent>
      </w:r>
      <w:commentRangeStart w:id="1"/>
      <w:r w:rsidR="006C6D50" w:rsidRPr="00E9076B">
        <w:rPr>
          <w:b/>
        </w:rPr>
        <w:t>Введение</w:t>
      </w:r>
      <w:commentRangeEnd w:id="1"/>
      <w:r w:rsidR="00277A1B" w:rsidRPr="00E9076B">
        <w:rPr>
          <w:rStyle w:val="ad"/>
          <w:sz w:val="24"/>
          <w:szCs w:val="24"/>
        </w:rPr>
        <w:commentReference w:id="1"/>
      </w:r>
      <w:r w:rsidR="006C6D50" w:rsidRPr="00E9076B">
        <w:rPr>
          <w:b/>
        </w:rPr>
        <w:t>.</w:t>
      </w:r>
      <w:r w:rsidR="006C6D50" w:rsidRPr="00E9076B">
        <w:t xml:space="preserve"> </w:t>
      </w:r>
      <w:r w:rsidR="00361812" w:rsidRPr="00E9076B">
        <w:t>Пульсаци</w:t>
      </w:r>
      <w:r w:rsidR="00FF5CA4" w:rsidRPr="00E9076B">
        <w:t>я</w:t>
      </w:r>
      <w:r w:rsidR="00361812" w:rsidRPr="00E9076B">
        <w:t xml:space="preserve"> напряжения </w:t>
      </w:r>
      <w:r w:rsidR="00933ECB" w:rsidRPr="00E9076B">
        <w:t>—</w:t>
      </w:r>
      <w:r w:rsidR="00361812" w:rsidRPr="00E9076B">
        <w:t xml:space="preserve"> это остаточное периодическое изменение постоянного напряжения в источнике питания, преобразованное от источника переменного </w:t>
      </w:r>
      <w:r w:rsidR="00361812" w:rsidRPr="00E9076B">
        <w:lastRenderedPageBreak/>
        <w:t>напряжения. Он</w:t>
      </w:r>
      <w:r w:rsidR="00FF5CA4" w:rsidRPr="00E9076B">
        <w:t>а</w:t>
      </w:r>
      <w:r w:rsidR="00361812" w:rsidRPr="00E9076B">
        <w:t xml:space="preserve"> возника</w:t>
      </w:r>
      <w:r w:rsidR="00FF5CA4" w:rsidRPr="00E9076B">
        <w:t>е</w:t>
      </w:r>
      <w:r w:rsidR="00361812" w:rsidRPr="00E9076B">
        <w:t>т из-за неполного подавления переменного сигнала после выпрямления.</w:t>
      </w:r>
    </w:p>
    <w:p w14:paraId="46FEFB02" w14:textId="4E2341FC" w:rsidR="002B4DDF" w:rsidRPr="00E9076B" w:rsidRDefault="00361812" w:rsidP="002C34A2">
      <w:pPr>
        <w:spacing w:line="276" w:lineRule="auto"/>
        <w:ind w:firstLine="284"/>
        <w:jc w:val="both"/>
      </w:pPr>
      <w:r w:rsidRPr="00E9076B">
        <w:t xml:space="preserve">Электронная система </w:t>
      </w:r>
      <w:r w:rsidR="00933ECB" w:rsidRPr="00E9076B">
        <w:t>—</w:t>
      </w:r>
      <w:r w:rsidRPr="00E9076B">
        <w:t xml:space="preserve"> устройство или оборудование, включающее в себя </w:t>
      </w:r>
      <w:r w:rsidR="003546AA" w:rsidRPr="00E9076B">
        <w:t xml:space="preserve">такие </w:t>
      </w:r>
      <w:r w:rsidRPr="00E9076B">
        <w:t>чувствительные электронные компоненты, как датчики, модули связи, микроконтроллеры и</w:t>
      </w:r>
      <w:r w:rsidR="002B4DDF" w:rsidRPr="00E9076B">
        <w:rPr>
          <w:lang w:val="en-US"/>
        </w:rPr>
        <w:t> </w:t>
      </w:r>
      <w:r w:rsidRPr="00E9076B">
        <w:t>т.</w:t>
      </w:r>
      <w:r w:rsidR="002B4DDF" w:rsidRPr="00E9076B">
        <w:rPr>
          <w:lang w:val="en-US"/>
        </w:rPr>
        <w:t> </w:t>
      </w:r>
      <w:r w:rsidRPr="00E9076B">
        <w:t>д</w:t>
      </w:r>
      <w:r w:rsidR="002B4DDF" w:rsidRPr="00E9076B">
        <w:t>. </w:t>
      </w:r>
      <w:r w:rsidRPr="00E9076B">
        <w:t>[</w:t>
      </w:r>
      <w:r w:rsidR="00100E12" w:rsidRPr="00E9076B">
        <w:t>1</w:t>
      </w:r>
      <w:r w:rsidRPr="00E9076B">
        <w:t>]. Важн</w:t>
      </w:r>
      <w:r w:rsidR="00022348" w:rsidRPr="00E9076B">
        <w:t>ая</w:t>
      </w:r>
      <w:r w:rsidRPr="00E9076B">
        <w:t xml:space="preserve"> составляющ</w:t>
      </w:r>
      <w:r w:rsidR="00022348" w:rsidRPr="00E9076B">
        <w:t>ая</w:t>
      </w:r>
      <w:r w:rsidRPr="00E9076B">
        <w:t xml:space="preserve"> этих систем </w:t>
      </w:r>
      <w:r w:rsidR="00022348" w:rsidRPr="00E9076B">
        <w:t>—</w:t>
      </w:r>
      <w:r w:rsidRPr="00E9076B">
        <w:t xml:space="preserve"> качественное напряжение питания</w:t>
      </w:r>
      <w:r w:rsidR="00A06883" w:rsidRPr="00E9076B">
        <w:t xml:space="preserve">, </w:t>
      </w:r>
      <w:r w:rsidR="00EB18C5" w:rsidRPr="00E9076B">
        <w:t>поэтому</w:t>
      </w:r>
      <w:r w:rsidR="00A06883" w:rsidRPr="00E9076B">
        <w:t xml:space="preserve"> пульсации</w:t>
      </w:r>
      <w:r w:rsidRPr="00E9076B">
        <w:t xml:space="preserve"> мо</w:t>
      </w:r>
      <w:r w:rsidR="00A06883" w:rsidRPr="00E9076B">
        <w:t>гу</w:t>
      </w:r>
      <w:r w:rsidRPr="00E9076B">
        <w:t xml:space="preserve">т привести к выходу из строя электронных компонентов. </w:t>
      </w:r>
      <w:r w:rsidR="0051792C" w:rsidRPr="00E9076B">
        <w:t>Это особенно опасно, если речь идет, например, о</w:t>
      </w:r>
      <w:r w:rsidRPr="00E9076B">
        <w:t xml:space="preserve"> медицинск</w:t>
      </w:r>
      <w:r w:rsidR="0051792C" w:rsidRPr="00E9076B">
        <w:t>ом</w:t>
      </w:r>
      <w:r w:rsidRPr="00E9076B">
        <w:t xml:space="preserve"> электронн</w:t>
      </w:r>
      <w:r w:rsidR="0051792C" w:rsidRPr="00E9076B">
        <w:t>ом</w:t>
      </w:r>
      <w:r w:rsidRPr="00E9076B">
        <w:t xml:space="preserve"> </w:t>
      </w:r>
      <w:r w:rsidR="0051792C" w:rsidRPr="00E9076B">
        <w:t>оборудовании</w:t>
      </w:r>
      <w:r w:rsidRPr="00E9076B">
        <w:t xml:space="preserve">. </w:t>
      </w:r>
      <w:r w:rsidR="0051792C" w:rsidRPr="00E9076B">
        <w:t>Таким образом,</w:t>
      </w:r>
      <w:r w:rsidRPr="00E9076B">
        <w:t xml:space="preserve"> изучение пульсации в электронных системах является актуальной проблемой.</w:t>
      </w:r>
    </w:p>
    <w:p w14:paraId="3FAF9507" w14:textId="2F23B83F" w:rsidR="00361812" w:rsidRPr="00E9076B" w:rsidRDefault="00361812" w:rsidP="002C34A2">
      <w:pPr>
        <w:spacing w:line="276" w:lineRule="auto"/>
        <w:ind w:firstLine="284"/>
        <w:jc w:val="both"/>
      </w:pPr>
      <w:r w:rsidRPr="00E9076B">
        <w:t>Цель исследования</w:t>
      </w:r>
      <w:r w:rsidR="00933ECB" w:rsidRPr="00E9076B">
        <w:t xml:space="preserve"> —</w:t>
      </w:r>
      <w:r w:rsidRPr="00E9076B">
        <w:t xml:space="preserve"> провести анализ причин возникновения пульсаций напряжения в электронных системах</w:t>
      </w:r>
      <w:r w:rsidR="00C72DAA" w:rsidRPr="00E9076B">
        <w:t xml:space="preserve"> и оценить возможности решения проблемы</w:t>
      </w:r>
      <w:r w:rsidRPr="00E9076B">
        <w:t>.</w:t>
      </w:r>
    </w:p>
    <w:p w14:paraId="4DF50FA0" w14:textId="1503982D" w:rsidR="00361812" w:rsidRPr="00E9076B" w:rsidRDefault="00A46192" w:rsidP="002C34A2">
      <w:pPr>
        <w:spacing w:after="120" w:line="276" w:lineRule="auto"/>
        <w:ind w:firstLine="284"/>
        <w:jc w:val="both"/>
      </w:pPr>
      <w:commentRangeStart w:id="2"/>
      <w:r w:rsidRPr="00E9076B">
        <w:rPr>
          <w:b/>
        </w:rPr>
        <w:t>Основная часть</w:t>
      </w:r>
      <w:commentRangeEnd w:id="2"/>
      <w:r w:rsidR="00277A1B" w:rsidRPr="00E9076B">
        <w:rPr>
          <w:rStyle w:val="ad"/>
          <w:sz w:val="24"/>
          <w:szCs w:val="24"/>
        </w:rPr>
        <w:commentReference w:id="2"/>
      </w:r>
      <w:r w:rsidR="0051792C" w:rsidRPr="00E9076B">
        <w:rPr>
          <w:b/>
        </w:rPr>
        <w:t xml:space="preserve">. </w:t>
      </w:r>
      <w:r w:rsidR="00361812" w:rsidRPr="00E9076B">
        <w:t>Рассмотрим схему выпрямителя напряжения питания</w:t>
      </w:r>
      <w:r w:rsidR="00D727D1" w:rsidRPr="00E9076B">
        <w:t xml:space="preserve"> (</w:t>
      </w:r>
      <w:r w:rsidR="002B4DDF" w:rsidRPr="00E9076B">
        <w:t>р</w:t>
      </w:r>
      <w:r w:rsidR="00D727D1" w:rsidRPr="00E9076B">
        <w:t>ис.</w:t>
      </w:r>
      <w:r w:rsidR="002B4DDF" w:rsidRPr="00E9076B">
        <w:t> </w:t>
      </w:r>
      <w:r w:rsidR="00D727D1" w:rsidRPr="00E9076B">
        <w:t>1)</w:t>
      </w:r>
      <w:r w:rsidR="00361812" w:rsidRPr="00E9076B">
        <w:t>.</w:t>
      </w:r>
    </w:p>
    <w:p w14:paraId="42554F02" w14:textId="6D2F8C74" w:rsidR="00B87193" w:rsidRPr="00E9076B" w:rsidRDefault="00B87193" w:rsidP="002C34A2">
      <w:pPr>
        <w:spacing w:after="120" w:line="276" w:lineRule="auto"/>
        <w:ind w:firstLine="284"/>
        <w:jc w:val="both"/>
      </w:pPr>
    </w:p>
    <w:p w14:paraId="4D653E0C" w14:textId="40DBCFDE" w:rsidR="00361812" w:rsidRPr="00E9076B" w:rsidRDefault="00B87193" w:rsidP="002C34A2">
      <w:pPr>
        <w:spacing w:line="276" w:lineRule="auto"/>
        <w:jc w:val="center"/>
      </w:pPr>
      <w:r w:rsidRPr="00E9076B">
        <w:rPr>
          <w:noProof/>
        </w:rPr>
        <mc:AlternateContent>
          <mc:Choice Requires="wps">
            <w:drawing>
              <wp:anchor distT="0" distB="0" distL="114300" distR="114300" simplePos="0" relativeHeight="251663360" behindDoc="0" locked="0" layoutInCell="1" allowOverlap="1" wp14:anchorId="5D34F30C" wp14:editId="5B7A1BC4">
                <wp:simplePos x="0" y="0"/>
                <wp:positionH relativeFrom="margin">
                  <wp:posOffset>1442085</wp:posOffset>
                </wp:positionH>
                <wp:positionV relativeFrom="paragraph">
                  <wp:posOffset>89535</wp:posOffset>
                </wp:positionV>
                <wp:extent cx="457200" cy="266700"/>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457200" cy="266700"/>
                        </a:xfrm>
                        <a:prstGeom prst="rect">
                          <a:avLst/>
                        </a:prstGeom>
                        <a:solidFill>
                          <a:sysClr val="window" lastClr="FFFFFF"/>
                        </a:solidFill>
                        <a:ln w="12700" cap="flat" cmpd="sng" algn="ctr">
                          <a:noFill/>
                          <a:prstDash val="solid"/>
                          <a:miter lim="800000"/>
                        </a:ln>
                        <a:effectLst/>
                      </wps:spPr>
                      <wps:txbx>
                        <w:txbxContent>
                          <w:p w14:paraId="0619F8FA" w14:textId="6CA993D7" w:rsidR="00E630BD" w:rsidRPr="00E630BD" w:rsidRDefault="00E630BD" w:rsidP="00E630BD">
                            <w:pPr>
                              <w:jc w:val="center"/>
                              <w:rPr>
                                <w:sz w:val="20"/>
                                <w:lang w:val="en-US"/>
                              </w:rPr>
                            </w:pPr>
                            <w:r>
                              <w:rPr>
                                <w:sz w:val="20"/>
                                <w:lang w:val="en-US"/>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4F30C" id="Прямоугольник 4" o:spid="_x0000_s1027" style="position:absolute;left:0;text-align:left;margin-left:113.55pt;margin-top:7.05pt;width:3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" fillcolor="window" stroked="f" strokeweight="1pt">
                <v:textbox>
                  <w:txbxContent>
                    <w:p w14:paraId="0619F8FA" w14:textId="6CA993D7" w:rsidR="00E630BD" w:rsidRPr="00E630BD" w:rsidRDefault="00E630BD" w:rsidP="00E630BD">
                      <w:pPr>
                        <w:jc w:val="center"/>
                        <w:rPr>
                          <w:sz w:val="20"/>
                          <w:lang w:val="en-US"/>
                        </w:rPr>
                      </w:pPr>
                      <w:r>
                        <w:rPr>
                          <w:sz w:val="20"/>
                          <w:lang w:val="en-US"/>
                        </w:rPr>
                        <w:t>T1</w:t>
                      </w:r>
                    </w:p>
                  </w:txbxContent>
                </v:textbox>
                <w10:wrap anchorx="margin"/>
              </v:rect>
            </w:pict>
          </mc:Fallback>
        </mc:AlternateContent>
      </w:r>
      <w:r w:rsidR="00E630BD" w:rsidRPr="00E9076B">
        <w:rPr>
          <w:noProof/>
        </w:rPr>
        <mc:AlternateContent>
          <mc:Choice Requires="wps">
            <w:drawing>
              <wp:anchor distT="0" distB="0" distL="114300" distR="114300" simplePos="0" relativeHeight="251661312" behindDoc="0" locked="0" layoutInCell="1" allowOverlap="1" wp14:anchorId="3143329C" wp14:editId="0095E0D3">
                <wp:simplePos x="0" y="0"/>
                <wp:positionH relativeFrom="column">
                  <wp:posOffset>2918460</wp:posOffset>
                </wp:positionH>
                <wp:positionV relativeFrom="paragraph">
                  <wp:posOffset>10795</wp:posOffset>
                </wp:positionV>
                <wp:extent cx="457200" cy="361950"/>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457200" cy="361950"/>
                        </a:xfrm>
                        <a:prstGeom prst="rect">
                          <a:avLst/>
                        </a:prstGeom>
                        <a:solidFill>
                          <a:sysClr val="window" lastClr="FFFFFF"/>
                        </a:solidFill>
                        <a:ln w="12700" cap="flat" cmpd="sng" algn="ctr">
                          <a:noFill/>
                          <a:prstDash val="solid"/>
                          <a:miter lim="800000"/>
                        </a:ln>
                        <a:effectLst/>
                      </wps:spPr>
                      <wps:txbx>
                        <w:txbxContent>
                          <w:p w14:paraId="67AF0FF1" w14:textId="468B410D" w:rsidR="00E630BD" w:rsidRPr="00E630BD" w:rsidRDefault="00E630BD" w:rsidP="00E630BD">
                            <w:pPr>
                              <w:jc w:val="center"/>
                              <w:rPr>
                                <w:sz w:val="20"/>
                              </w:rPr>
                            </w:pPr>
                            <w:r>
                              <w:rPr>
                                <w:sz w:val="20"/>
                              </w:rPr>
                              <w:t>VD</w:t>
                            </w:r>
                            <w:r w:rsidR="009B76AE">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3329C" id="Прямоугольник 3" o:spid="_x0000_s1028" style="position:absolute;left:0;text-align:left;margin-left:229.8pt;margin-top:.85pt;width:36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" fillcolor="window" stroked="f" strokeweight="1pt">
                <v:textbox>
                  <w:txbxContent>
                    <w:p w14:paraId="67AF0FF1" w14:textId="468B410D" w:rsidR="00E630BD" w:rsidRPr="00E630BD" w:rsidRDefault="00E630BD" w:rsidP="00E630BD">
                      <w:pPr>
                        <w:jc w:val="center"/>
                        <w:rPr>
                          <w:sz w:val="20"/>
                        </w:rPr>
                      </w:pPr>
                      <w:r>
                        <w:rPr>
                          <w:sz w:val="20"/>
                        </w:rPr>
                        <w:t>VD</w:t>
                      </w:r>
                      <w:r w:rsidR="009B76AE">
                        <w:rPr>
                          <w:sz w:val="20"/>
                        </w:rPr>
                        <w:t>1</w:t>
                      </w:r>
                    </w:p>
                  </w:txbxContent>
                </v:textbox>
              </v:rect>
            </w:pict>
          </mc:Fallback>
        </mc:AlternateContent>
      </w:r>
      <w:r w:rsidR="00E630BD" w:rsidRPr="00E9076B">
        <w:rPr>
          <w:noProof/>
        </w:rPr>
        <mc:AlternateContent>
          <mc:Choice Requires="wps">
            <w:drawing>
              <wp:anchor distT="0" distB="0" distL="114300" distR="114300" simplePos="0" relativeHeight="251659264" behindDoc="0" locked="0" layoutInCell="1" allowOverlap="1" wp14:anchorId="4C27E62F" wp14:editId="60E83930">
                <wp:simplePos x="0" y="0"/>
                <wp:positionH relativeFrom="column">
                  <wp:posOffset>4318636</wp:posOffset>
                </wp:positionH>
                <wp:positionV relativeFrom="paragraph">
                  <wp:posOffset>772795</wp:posOffset>
                </wp:positionV>
                <wp:extent cx="762000" cy="4191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762000" cy="4191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EBFD3B" w14:textId="44065F53" w:rsidR="00E630BD" w:rsidRPr="00E630BD" w:rsidRDefault="00E630BD" w:rsidP="00E630BD">
                            <w:pPr>
                              <w:jc w:val="center"/>
                              <w:rPr>
                                <w:sz w:val="20"/>
                              </w:rPr>
                            </w:pPr>
                            <w:r w:rsidRPr="00E630BD">
                              <w:rPr>
                                <w:sz w:val="20"/>
                              </w:rPr>
                              <w:t>Нагрузка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27E62F" id="Прямоугольник 2" o:spid="_x0000_s1029" style="position:absolute;left:0;text-align:left;margin-left:340.05pt;margin-top:60.85pt;width:60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" fillcolor="white [3201]" stroked="f" strokeweight="1pt">
                <v:textbox>
                  <w:txbxContent>
                    <w:p w14:paraId="28EBFD3B" w14:textId="44065F53" w:rsidR="00E630BD" w:rsidRPr="00E630BD" w:rsidRDefault="00E630BD" w:rsidP="00E630BD">
                      <w:pPr>
                        <w:jc w:val="center"/>
                        <w:rPr>
                          <w:sz w:val="20"/>
                        </w:rPr>
                      </w:pPr>
                      <w:r w:rsidRPr="00E630BD">
                        <w:rPr>
                          <w:sz w:val="20"/>
                        </w:rPr>
                        <w:t>Нагрузка</w:t>
                      </w:r>
                    </w:p>
                  </w:txbxContent>
                </v:textbox>
              </v:rect>
            </w:pict>
          </mc:Fallback>
        </mc:AlternateContent>
      </w:r>
      <w:r w:rsidR="00D727D1" w:rsidRPr="00E9076B">
        <w:rPr>
          <w:noProof/>
        </w:rPr>
        <w:drawing>
          <wp:inline distT="0" distB="0" distL="0" distR="0" wp14:anchorId="23B3539F" wp14:editId="5C1EEB13">
            <wp:extent cx="3815055" cy="15628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7" t="4524"/>
                    <a:stretch/>
                  </pic:blipFill>
                  <pic:spPr bwMode="auto">
                    <a:xfrm>
                      <a:off x="0" y="0"/>
                      <a:ext cx="3824418" cy="1566697"/>
                    </a:xfrm>
                    <a:prstGeom prst="rect">
                      <a:avLst/>
                    </a:prstGeom>
                    <a:ln>
                      <a:noFill/>
                    </a:ln>
                    <a:extLst>
                      <a:ext uri="{53640926-AAD7-44D8-BBD7-CCE9431645EC}">
                        <a14:shadowObscured xmlns:a14="http://schemas.microsoft.com/office/drawing/2010/main"/>
                      </a:ext>
                    </a:extLst>
                  </pic:spPr>
                </pic:pic>
              </a:graphicData>
            </a:graphic>
          </wp:inline>
        </w:drawing>
      </w:r>
    </w:p>
    <w:p w14:paraId="624B66D1" w14:textId="363B8E4F" w:rsidR="00933ECB" w:rsidRDefault="00D727D1" w:rsidP="002C34A2">
      <w:pPr>
        <w:spacing w:before="120" w:after="120" w:line="276" w:lineRule="auto"/>
        <w:jc w:val="center"/>
      </w:pPr>
      <w:r w:rsidRPr="00E9076B">
        <w:t>Рис. 1. С</w:t>
      </w:r>
      <w:r w:rsidR="00361812" w:rsidRPr="00E9076B">
        <w:t>хема выпрямителя напряжения</w:t>
      </w:r>
      <w:r w:rsidR="00031586" w:rsidRPr="00E9076B">
        <w:t xml:space="preserve"> питания</w:t>
      </w:r>
    </w:p>
    <w:p w14:paraId="25CF3169" w14:textId="77777777" w:rsidR="00E9076B" w:rsidRPr="00E9076B" w:rsidRDefault="00E9076B" w:rsidP="002C34A2">
      <w:pPr>
        <w:spacing w:before="120" w:after="120" w:line="276" w:lineRule="auto"/>
        <w:jc w:val="center"/>
      </w:pPr>
    </w:p>
    <w:p w14:paraId="01B44E4D" w14:textId="74748C69" w:rsidR="00361812" w:rsidRPr="00E9076B" w:rsidRDefault="00361812" w:rsidP="002C34A2">
      <w:pPr>
        <w:spacing w:line="276" w:lineRule="auto"/>
        <w:ind w:firstLine="284"/>
        <w:jc w:val="both"/>
      </w:pPr>
      <w:r w:rsidRPr="00E9076B">
        <w:t>На рис</w:t>
      </w:r>
      <w:r w:rsidR="00933ECB" w:rsidRPr="00E9076B">
        <w:t>.</w:t>
      </w:r>
      <w:r w:rsidRPr="00E9076B">
        <w:t xml:space="preserve"> 1 изображен </w:t>
      </w:r>
      <w:proofErr w:type="spellStart"/>
      <w:r w:rsidRPr="00E9076B">
        <w:t>двухполупериодный</w:t>
      </w:r>
      <w:proofErr w:type="spellEnd"/>
      <w:r w:rsidRPr="00E9076B">
        <w:t xml:space="preserve"> выпрямитель, где </w:t>
      </w:r>
      <w:r w:rsidRPr="00E9076B">
        <w:rPr>
          <w:i/>
        </w:rPr>
        <w:t>T</w:t>
      </w:r>
      <w:r w:rsidRPr="00E9076B">
        <w:t>1</w:t>
      </w:r>
      <w:r w:rsidR="002B4DDF" w:rsidRPr="00E9076B">
        <w:t xml:space="preserve"> — </w:t>
      </w:r>
      <w:r w:rsidRPr="00E9076B">
        <w:t xml:space="preserve">трансформатор, </w:t>
      </w:r>
      <w:r w:rsidRPr="00E9076B">
        <w:rPr>
          <w:i/>
        </w:rPr>
        <w:t>VD</w:t>
      </w:r>
      <w:r w:rsidRPr="00E9076B">
        <w:t>1</w:t>
      </w:r>
      <w:r w:rsidR="002B4DDF" w:rsidRPr="00E9076B">
        <w:t xml:space="preserve"> — </w:t>
      </w:r>
      <w:r w:rsidRPr="00E9076B">
        <w:t>диодный</w:t>
      </w:r>
      <w:r w:rsidR="00E9076B">
        <w:t> </w:t>
      </w:r>
      <w:r w:rsidRPr="00E9076B">
        <w:t xml:space="preserve">мост, </w:t>
      </w:r>
      <w:r w:rsidRPr="00E9076B">
        <w:rPr>
          <w:i/>
        </w:rPr>
        <w:t>С</w:t>
      </w:r>
      <w:r w:rsidRPr="00E9076B">
        <w:t>1</w:t>
      </w:r>
      <w:r w:rsidR="002B4DDF" w:rsidRPr="00E9076B">
        <w:t xml:space="preserve"> — </w:t>
      </w:r>
      <w:r w:rsidRPr="00E9076B">
        <w:t>конденсатор. Выпрямитель используется для преобразования переменного напряжения в постоянное.</w:t>
      </w:r>
    </w:p>
    <w:p w14:paraId="7D2C8270" w14:textId="6F3DC1C2" w:rsidR="00361812" w:rsidRPr="00E9076B" w:rsidRDefault="00361812" w:rsidP="002C34A2">
      <w:pPr>
        <w:spacing w:line="276" w:lineRule="auto"/>
        <w:ind w:firstLine="284"/>
        <w:jc w:val="both"/>
      </w:pPr>
      <w:r w:rsidRPr="00E9076B">
        <w:t>Источники питания, используемые в электронных системах, делятся на импульсные и линейные</w:t>
      </w:r>
      <w:r w:rsidR="002B4DDF" w:rsidRPr="00E9076B">
        <w:t> </w:t>
      </w:r>
      <w:r w:rsidRPr="00E9076B">
        <w:t>[</w:t>
      </w:r>
      <w:r w:rsidR="003F2B7F" w:rsidRPr="00E9076B">
        <w:t>2–4</w:t>
      </w:r>
      <w:r w:rsidRPr="00E9076B">
        <w:t>]. Импульсные обладают такими</w:t>
      </w:r>
      <w:r w:rsidR="00F20217" w:rsidRPr="00E9076B">
        <w:t xml:space="preserve"> достоинствами</w:t>
      </w:r>
      <w:r w:rsidR="00863BEA" w:rsidRPr="00E9076B">
        <w:t>,</w:t>
      </w:r>
      <w:r w:rsidRPr="00E9076B">
        <w:t xml:space="preserve"> как: малый вес и габариты, низкая стоимость. </w:t>
      </w:r>
      <w:r w:rsidR="00863BEA" w:rsidRPr="00E9076B">
        <w:t>Их о</w:t>
      </w:r>
      <w:r w:rsidRPr="00E9076B">
        <w:t>сновн</w:t>
      </w:r>
      <w:r w:rsidR="00863BEA" w:rsidRPr="00E9076B">
        <w:t>ой</w:t>
      </w:r>
      <w:r w:rsidRPr="00E9076B">
        <w:t xml:space="preserve"> недостат</w:t>
      </w:r>
      <w:r w:rsidR="00863BEA" w:rsidRPr="00E9076B">
        <w:t xml:space="preserve">ок — </w:t>
      </w:r>
      <w:r w:rsidRPr="00E9076B">
        <w:t xml:space="preserve">излучение высокочастотных помех. </w:t>
      </w:r>
      <w:r w:rsidR="00D66F70" w:rsidRPr="00E9076B">
        <w:t>По этой причине</w:t>
      </w:r>
      <w:r w:rsidRPr="00E9076B">
        <w:t xml:space="preserve"> импульсны</w:t>
      </w:r>
      <w:r w:rsidR="00D66F70" w:rsidRPr="00E9076B">
        <w:t>е</w:t>
      </w:r>
      <w:r w:rsidRPr="00E9076B">
        <w:t xml:space="preserve"> источник</w:t>
      </w:r>
      <w:r w:rsidR="00D66F70" w:rsidRPr="00E9076B">
        <w:t>и</w:t>
      </w:r>
      <w:r w:rsidRPr="00E9076B">
        <w:t xml:space="preserve"> питания </w:t>
      </w:r>
      <w:r w:rsidR="00D66F70" w:rsidRPr="00E9076B">
        <w:t>нельзя использовать в</w:t>
      </w:r>
      <w:r w:rsidRPr="00E9076B">
        <w:t xml:space="preserve"> медицинской, прецизионно</w:t>
      </w:r>
      <w:r w:rsidR="00D66F70" w:rsidRPr="00E9076B">
        <w:t>й</w:t>
      </w:r>
      <w:r w:rsidRPr="00E9076B">
        <w:t xml:space="preserve"> измерительной технике и </w:t>
      </w:r>
      <w:r w:rsidR="00D66F70" w:rsidRPr="00E9076B">
        <w:t xml:space="preserve">военной </w:t>
      </w:r>
      <w:r w:rsidRPr="00E9076B">
        <w:t>аппаратуре</w:t>
      </w:r>
      <w:r w:rsidR="00D16C22" w:rsidRPr="00E9076B">
        <w:t xml:space="preserve">. В </w:t>
      </w:r>
      <w:r w:rsidR="00D66F70" w:rsidRPr="00E9076B">
        <w:t>этих</w:t>
      </w:r>
      <w:r w:rsidR="00D16C22" w:rsidRPr="00E9076B">
        <w:t xml:space="preserve"> случа</w:t>
      </w:r>
      <w:r w:rsidR="00D66F70" w:rsidRPr="00E9076B">
        <w:t>ях</w:t>
      </w:r>
      <w:r w:rsidR="00D16C22" w:rsidRPr="00E9076B">
        <w:t xml:space="preserve"> </w:t>
      </w:r>
      <w:r w:rsidR="00D66F70" w:rsidRPr="00E9076B">
        <w:t>задействуют</w:t>
      </w:r>
      <w:r w:rsidR="00D16C22" w:rsidRPr="00E9076B">
        <w:t xml:space="preserve"> линейные блоки</w:t>
      </w:r>
      <w:r w:rsidRPr="00E9076B">
        <w:t xml:space="preserve"> питания</w:t>
      </w:r>
      <w:r w:rsidR="00D66F70" w:rsidRPr="00E9076B">
        <w:t xml:space="preserve">. Их преимущества: </w:t>
      </w:r>
      <w:r w:rsidRPr="00E9076B">
        <w:t>низки</w:t>
      </w:r>
      <w:r w:rsidR="00D66F70" w:rsidRPr="00E9076B">
        <w:t>й</w:t>
      </w:r>
      <w:r w:rsidRPr="00E9076B">
        <w:t xml:space="preserve"> уров</w:t>
      </w:r>
      <w:r w:rsidR="00D66F70" w:rsidRPr="00E9076B">
        <w:t>ень</w:t>
      </w:r>
      <w:r w:rsidRPr="00E9076B">
        <w:t xml:space="preserve"> помех, прост</w:t>
      </w:r>
      <w:r w:rsidR="00D66F70" w:rsidRPr="00E9076B">
        <w:t>ое</w:t>
      </w:r>
      <w:r w:rsidRPr="00E9076B">
        <w:t xml:space="preserve"> и надежн</w:t>
      </w:r>
      <w:r w:rsidR="00D66F70" w:rsidRPr="00E9076B">
        <w:t>ое</w:t>
      </w:r>
      <w:r w:rsidRPr="00E9076B">
        <w:t xml:space="preserve"> исполнение. </w:t>
      </w:r>
      <w:r w:rsidR="00D66F70" w:rsidRPr="00E9076B">
        <w:t>Н</w:t>
      </w:r>
      <w:r w:rsidRPr="00E9076B">
        <w:t>едостат</w:t>
      </w:r>
      <w:r w:rsidR="00D66F70" w:rsidRPr="00E9076B">
        <w:t>ки:</w:t>
      </w:r>
      <w:r w:rsidRPr="00E9076B">
        <w:t xml:space="preserve"> большие габариты и вес.</w:t>
      </w:r>
    </w:p>
    <w:p w14:paraId="2F94F1CF" w14:textId="409C4ADE" w:rsidR="006C6D50" w:rsidRPr="00E9076B" w:rsidRDefault="00D620EB" w:rsidP="002C34A2">
      <w:pPr>
        <w:spacing w:line="276" w:lineRule="auto"/>
        <w:ind w:firstLine="284"/>
        <w:jc w:val="both"/>
      </w:pPr>
      <w:r w:rsidRPr="00E9076B">
        <w:t>Для к</w:t>
      </w:r>
      <w:r w:rsidR="00361812" w:rsidRPr="00E9076B">
        <w:t>ачественн</w:t>
      </w:r>
      <w:r w:rsidRPr="00E9076B">
        <w:t>ой</w:t>
      </w:r>
      <w:r w:rsidR="00361812" w:rsidRPr="00E9076B">
        <w:t xml:space="preserve"> работ</w:t>
      </w:r>
      <w:r w:rsidRPr="00E9076B">
        <w:t>ы</w:t>
      </w:r>
      <w:r w:rsidR="00361812" w:rsidRPr="00E9076B">
        <w:t xml:space="preserve"> электронных систем поступающее напряжение питания</w:t>
      </w:r>
      <w:r w:rsidRPr="00E9076B">
        <w:t xml:space="preserve"> должно</w:t>
      </w:r>
      <w:r w:rsidR="00361812" w:rsidRPr="00E9076B">
        <w:t xml:space="preserve"> облада</w:t>
      </w:r>
      <w:r w:rsidRPr="00E9076B">
        <w:t>ть</w:t>
      </w:r>
      <w:r w:rsidR="00361812" w:rsidRPr="00E9076B">
        <w:t xml:space="preserve"> минимальным количеством пульсаций при больших нагрузках и токах. </w:t>
      </w:r>
      <w:r w:rsidR="005F110B" w:rsidRPr="00E9076B">
        <w:t>У</w:t>
      </w:r>
      <w:r w:rsidR="00361812" w:rsidRPr="00E9076B">
        <w:t>становка стабилизатора нецелесообразна</w:t>
      </w:r>
      <w:r w:rsidRPr="00E9076B">
        <w:t xml:space="preserve"> из-за</w:t>
      </w:r>
      <w:r w:rsidR="00361812" w:rsidRPr="00E9076B">
        <w:t xml:space="preserve"> увеличени</w:t>
      </w:r>
      <w:r w:rsidRPr="00E9076B">
        <w:t>я</w:t>
      </w:r>
      <w:r w:rsidR="00361812" w:rsidRPr="00E9076B">
        <w:t xml:space="preserve"> габаритов, массы и </w:t>
      </w:r>
      <w:r w:rsidRPr="00E9076B">
        <w:t>недопустим</w:t>
      </w:r>
      <w:r w:rsidR="005F110B" w:rsidRPr="00E9076B">
        <w:t>ого</w:t>
      </w:r>
      <w:r w:rsidR="00361812" w:rsidRPr="00E9076B">
        <w:t xml:space="preserve"> снижени</w:t>
      </w:r>
      <w:r w:rsidR="005F110B" w:rsidRPr="00E9076B">
        <w:t>я</w:t>
      </w:r>
      <w:r w:rsidRPr="00E9076B">
        <w:t> </w:t>
      </w:r>
      <w:r w:rsidR="00361812" w:rsidRPr="00E9076B">
        <w:t>КПД.</w:t>
      </w:r>
    </w:p>
    <w:p w14:paraId="110CE894" w14:textId="77777777" w:rsidR="00B4359A" w:rsidRPr="00E9076B" w:rsidRDefault="00D727D1" w:rsidP="00C6282D">
      <w:pPr>
        <w:spacing w:line="276" w:lineRule="auto"/>
        <w:ind w:firstLine="284"/>
        <w:jc w:val="both"/>
        <w:rPr>
          <w:noProof/>
        </w:rPr>
      </w:pPr>
      <w:r w:rsidRPr="00E9076B">
        <w:rPr>
          <w:b/>
        </w:rPr>
        <w:t>Описание проблемы.</w:t>
      </w:r>
      <w:r w:rsidR="006C6D50" w:rsidRPr="00E9076B">
        <w:t xml:space="preserve"> </w:t>
      </w:r>
      <w:r w:rsidRPr="00E9076B">
        <w:t>Подача напряжения питания в любую электронную систему происходит через выпрямитель, который преобразует переменное напряжение в однонаправленное (</w:t>
      </w:r>
      <w:r w:rsidR="002B4DDF" w:rsidRPr="00E9076B">
        <w:t>см. р</w:t>
      </w:r>
      <w:r w:rsidRPr="00E9076B">
        <w:t>ис.</w:t>
      </w:r>
      <w:r w:rsidR="002B4DDF" w:rsidRPr="00E9076B">
        <w:t> </w:t>
      </w:r>
      <w:r w:rsidRPr="00E9076B">
        <w:t>1)</w:t>
      </w:r>
      <w:r w:rsidR="002B4DDF" w:rsidRPr="00E9076B">
        <w:t> </w:t>
      </w:r>
      <w:r w:rsidRPr="00E9076B">
        <w:t>[</w:t>
      </w:r>
      <w:r w:rsidR="003F2B7F" w:rsidRPr="00E9076B">
        <w:t>5</w:t>
      </w:r>
      <w:r w:rsidRPr="00E9076B">
        <w:t xml:space="preserve">]. В результате </w:t>
      </w:r>
      <w:r w:rsidR="00B107B1" w:rsidRPr="00E9076B">
        <w:t xml:space="preserve">график </w:t>
      </w:r>
      <w:r w:rsidRPr="00E9076B">
        <w:t>выпрямленно</w:t>
      </w:r>
      <w:r w:rsidR="00B107B1" w:rsidRPr="00E9076B">
        <w:t>го</w:t>
      </w:r>
      <w:r w:rsidRPr="00E9076B">
        <w:t xml:space="preserve"> напряжени</w:t>
      </w:r>
      <w:r w:rsidR="00B107B1" w:rsidRPr="00E9076B">
        <w:t>я</w:t>
      </w:r>
      <w:r w:rsidRPr="00E9076B">
        <w:t xml:space="preserve"> </w:t>
      </w:r>
      <w:r w:rsidR="00B107B1" w:rsidRPr="00E9076B">
        <w:t>выглядит</w:t>
      </w:r>
      <w:r w:rsidRPr="00E9076B">
        <w:t xml:space="preserve"> </w:t>
      </w:r>
      <w:r w:rsidR="00B107B1" w:rsidRPr="00E9076B">
        <w:t xml:space="preserve">как </w:t>
      </w:r>
      <w:r w:rsidRPr="00E9076B">
        <w:t>на</w:t>
      </w:r>
      <w:r w:rsidR="002B4DDF" w:rsidRPr="00E9076B">
        <w:t> </w:t>
      </w:r>
      <w:r w:rsidRPr="00E9076B">
        <w:t>рис</w:t>
      </w:r>
      <w:r w:rsidR="00933ECB" w:rsidRPr="00E9076B">
        <w:t>.</w:t>
      </w:r>
      <w:r w:rsidR="002B4DDF" w:rsidRPr="00E9076B">
        <w:t> </w:t>
      </w:r>
      <w:r w:rsidRPr="00E9076B">
        <w:t>2.</w:t>
      </w:r>
      <w:r w:rsidR="00B4359A" w:rsidRPr="00E9076B">
        <w:rPr>
          <w:noProof/>
        </w:rPr>
        <w:t xml:space="preserve"> </w:t>
      </w:r>
    </w:p>
    <w:p w14:paraId="000D6AFE" w14:textId="5B83A763" w:rsidR="00D727D1" w:rsidRPr="00E9076B" w:rsidRDefault="00B4359A" w:rsidP="00B4359A">
      <w:pPr>
        <w:spacing w:line="276" w:lineRule="auto"/>
        <w:jc w:val="center"/>
      </w:pPr>
      <w:commentRangeStart w:id="3"/>
      <w:r w:rsidRPr="00E9076B">
        <w:rPr>
          <w:noProof/>
        </w:rPr>
        <w:lastRenderedPageBreak/>
        <w:drawing>
          <wp:inline distT="0" distB="0" distL="0" distR="0" wp14:anchorId="5357FDAE" wp14:editId="64B95ED9">
            <wp:extent cx="4158615" cy="1949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8615" cy="1949450"/>
                    </a:xfrm>
                    <a:prstGeom prst="rect">
                      <a:avLst/>
                    </a:prstGeom>
                    <a:noFill/>
                  </pic:spPr>
                </pic:pic>
              </a:graphicData>
            </a:graphic>
          </wp:inline>
        </w:drawing>
      </w:r>
      <w:commentRangeEnd w:id="3"/>
      <w:r w:rsidR="00C3419B" w:rsidRPr="00E9076B">
        <w:rPr>
          <w:rStyle w:val="ad"/>
          <w:sz w:val="24"/>
          <w:szCs w:val="24"/>
        </w:rPr>
        <w:commentReference w:id="3"/>
      </w:r>
    </w:p>
    <w:p w14:paraId="6E8E836D" w14:textId="18A75247" w:rsidR="00802AC4" w:rsidRDefault="00D727D1" w:rsidP="002C34A2">
      <w:pPr>
        <w:spacing w:before="120" w:after="120" w:line="276" w:lineRule="auto"/>
        <w:jc w:val="center"/>
      </w:pPr>
      <w:commentRangeStart w:id="4"/>
      <w:r w:rsidRPr="00E9076B">
        <w:t xml:space="preserve">Рис. 2. График зависимости </w:t>
      </w:r>
      <w:r w:rsidR="0033010B" w:rsidRPr="00E9076B">
        <w:t xml:space="preserve">от времени </w:t>
      </w:r>
      <w:r w:rsidRPr="00E9076B">
        <w:t>напряжен</w:t>
      </w:r>
      <w:r w:rsidR="002B4DDF" w:rsidRPr="00E9076B">
        <w:t>и</w:t>
      </w:r>
      <w:r w:rsidR="00745AFC" w:rsidRPr="00E9076B">
        <w:t>я</w:t>
      </w:r>
      <w:r w:rsidR="002B4DDF" w:rsidRPr="00E9076B">
        <w:t xml:space="preserve"> после выпрямителя </w:t>
      </w:r>
      <w:commentRangeEnd w:id="4"/>
      <w:r w:rsidR="00C3419B" w:rsidRPr="00E9076B">
        <w:rPr>
          <w:rStyle w:val="ad"/>
          <w:sz w:val="24"/>
          <w:szCs w:val="24"/>
        </w:rPr>
        <w:commentReference w:id="4"/>
      </w:r>
    </w:p>
    <w:p w14:paraId="660C2C0E" w14:textId="77777777" w:rsidR="00E9076B" w:rsidRPr="00E9076B" w:rsidRDefault="00E9076B" w:rsidP="002C34A2">
      <w:pPr>
        <w:spacing w:before="120" w:after="120" w:line="276" w:lineRule="auto"/>
        <w:jc w:val="center"/>
      </w:pPr>
    </w:p>
    <w:p w14:paraId="28E9D298" w14:textId="1D22C32E" w:rsidR="00D727D1" w:rsidRPr="00E9076B" w:rsidRDefault="00922A7A" w:rsidP="002C34A2">
      <w:pPr>
        <w:spacing w:line="276" w:lineRule="auto"/>
        <w:ind w:firstLine="284"/>
        <w:jc w:val="both"/>
      </w:pPr>
      <w:r w:rsidRPr="00E9076B">
        <w:t>Невозможно и</w:t>
      </w:r>
      <w:r w:rsidR="00D727D1" w:rsidRPr="00E9076B">
        <w:t>спользовать напряжение такой формы</w:t>
      </w:r>
      <w:r w:rsidR="00230C7E" w:rsidRPr="00E9076B">
        <w:t>,</w:t>
      </w:r>
      <w:r w:rsidR="00D727D1" w:rsidRPr="00E9076B">
        <w:t xml:space="preserve"> так как оно меняется от необходимо</w:t>
      </w:r>
      <w:r w:rsidR="00F744F5" w:rsidRPr="00E9076B">
        <w:t>го</w:t>
      </w:r>
      <w:r w:rsidR="00D727D1" w:rsidRPr="00E9076B">
        <w:t xml:space="preserve"> значени</w:t>
      </w:r>
      <w:r w:rsidR="00F744F5" w:rsidRPr="00E9076B">
        <w:t>я</w:t>
      </w:r>
      <w:r w:rsidR="00D727D1" w:rsidRPr="00E9076B">
        <w:t xml:space="preserve"> до нуля. </w:t>
      </w:r>
      <w:r w:rsidR="00230C7E" w:rsidRPr="00E9076B">
        <w:t>Нужны фильтры — накопители энергии, чтобы контролировать отклонения напряжения. В этом случае оно меняется</w:t>
      </w:r>
      <w:r w:rsidR="00D727D1" w:rsidRPr="00E9076B">
        <w:t xml:space="preserve"> до допустимых значений.</w:t>
      </w:r>
    </w:p>
    <w:p w14:paraId="2D40EA29" w14:textId="6662FFFC" w:rsidR="00D727D1" w:rsidRPr="00E9076B" w:rsidRDefault="00230C7E" w:rsidP="002C34A2">
      <w:pPr>
        <w:spacing w:line="276" w:lineRule="auto"/>
        <w:ind w:firstLine="284"/>
        <w:jc w:val="both"/>
      </w:pPr>
      <w:r w:rsidRPr="00E9076B">
        <w:t>Ф</w:t>
      </w:r>
      <w:r w:rsidR="00D727D1" w:rsidRPr="00E9076B">
        <w:t>ильтры пульсации строят на мощных конденсаторах большой емкости. Конденсатор накапливает энергию в момент, когда напряжение на выходе выпрямителя максимально</w:t>
      </w:r>
      <w:r w:rsidR="005E1500" w:rsidRPr="00E9076B">
        <w:t>,</w:t>
      </w:r>
      <w:r w:rsidR="00D727D1" w:rsidRPr="00E9076B">
        <w:t xml:space="preserve"> и отдает энергию в нагрузку, когда </w:t>
      </w:r>
      <w:r w:rsidR="00C21616" w:rsidRPr="00E9076B">
        <w:t xml:space="preserve">начинает падать </w:t>
      </w:r>
      <w:r w:rsidR="00D727D1" w:rsidRPr="00E9076B">
        <w:t>напряжение, поступающее от выпрямителя.</w:t>
      </w:r>
    </w:p>
    <w:p w14:paraId="24C248E9" w14:textId="6D73CD8F" w:rsidR="006E7B43" w:rsidRPr="00E9076B" w:rsidRDefault="006E7B43" w:rsidP="002C34A2">
      <w:pPr>
        <w:spacing w:line="276" w:lineRule="auto"/>
        <w:ind w:firstLine="284"/>
        <w:jc w:val="both"/>
      </w:pPr>
      <w:r w:rsidRPr="00E9076B">
        <w:t>В этом случае</w:t>
      </w:r>
    </w:p>
    <w:p w14:paraId="601BA202" w14:textId="105F61C4" w:rsidR="00D727D1" w:rsidRPr="00E9076B" w:rsidRDefault="00D727D1" w:rsidP="000C15BF">
      <w:pPr>
        <w:spacing w:line="276" w:lineRule="auto"/>
        <w:jc w:val="right"/>
      </w:pPr>
      <w:commentRangeStart w:id="5"/>
      <m:oMath>
        <m:r>
          <w:rPr>
            <w:rFonts w:ascii="Cambria Math" w:hAnsi="Cambria Math"/>
          </w:rPr>
          <m:t>N=</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р</m:t>
                </m:r>
              </m:sub>
            </m:sSub>
          </m:num>
          <m:den>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rPr>
                  <m:t>з</m:t>
                </m:r>
              </m:sub>
            </m:sSub>
          </m:den>
        </m:f>
      </m:oMath>
      <w:r w:rsidR="00FC588D" w:rsidRPr="00E9076B">
        <w:t>,</w:t>
      </w:r>
      <w:commentRangeEnd w:id="5"/>
      <w:r w:rsidR="000C15BF" w:rsidRPr="00E9076B">
        <w:rPr>
          <w:rStyle w:val="ad"/>
          <w:sz w:val="24"/>
          <w:szCs w:val="24"/>
        </w:rPr>
        <w:commentReference w:id="5"/>
      </w:r>
      <w:r w:rsidR="000C15BF" w:rsidRPr="00E9076B">
        <w:t xml:space="preserve">                                                                                         (1)</w:t>
      </w:r>
    </w:p>
    <w:p w14:paraId="1F230643" w14:textId="0D78F959" w:rsidR="00D727D1" w:rsidRPr="00E9076B" w:rsidRDefault="00FC588D" w:rsidP="002C34A2">
      <w:pPr>
        <w:spacing w:line="276" w:lineRule="auto"/>
        <w:jc w:val="both"/>
      </w:pPr>
      <w:r w:rsidRPr="00E9076B">
        <w:t>где</w:t>
      </w:r>
      <w:r w:rsidR="00D727D1" w:rsidRPr="00E9076B">
        <w:t xml:space="preserve"> </w:t>
      </w:r>
      <w:r w:rsidR="00D727D1" w:rsidRPr="00E9076B">
        <w:rPr>
          <w:i/>
          <w:lang w:val="en-US"/>
        </w:rPr>
        <w:t>N</w:t>
      </w:r>
      <w:r w:rsidR="002B4DDF" w:rsidRPr="00E9076B">
        <w:t xml:space="preserve"> — </w:t>
      </w:r>
      <w:r w:rsidR="00D727D1" w:rsidRPr="00E9076B">
        <w:t xml:space="preserve">коэффициент тока заряда конденсатора по отношению к току на нагрузке </w:t>
      </w:r>
      <w:r w:rsidR="00D727D1" w:rsidRPr="00E9076B">
        <w:rPr>
          <w:i/>
          <w:lang w:val="en-US"/>
        </w:rPr>
        <w:t>I</w:t>
      </w:r>
      <w:r w:rsidR="00D727D1" w:rsidRPr="00E9076B">
        <w:rPr>
          <w:vertAlign w:val="subscript"/>
        </w:rPr>
        <w:t>0</w:t>
      </w:r>
      <w:r w:rsidR="00D727D1" w:rsidRPr="00E9076B">
        <w:t>.</w:t>
      </w:r>
    </w:p>
    <w:p w14:paraId="1DB40285" w14:textId="77777777" w:rsidR="00D727D1" w:rsidRPr="00E9076B" w:rsidRDefault="00D727D1" w:rsidP="002C34A2">
      <w:pPr>
        <w:spacing w:line="276" w:lineRule="auto"/>
        <w:ind w:firstLine="284"/>
        <w:jc w:val="both"/>
      </w:pPr>
      <w:r w:rsidRPr="00E9076B">
        <w:t>Но в реальных условиях нагрузка работает и во время разряда конденсатора, значит:</w:t>
      </w:r>
    </w:p>
    <w:p w14:paraId="1DD17B6A" w14:textId="64BD7F81" w:rsidR="00D727D1" w:rsidRPr="00E9076B" w:rsidRDefault="00000000" w:rsidP="002C34A2">
      <w:pPr>
        <w:spacing w:line="276" w:lineRule="auto"/>
        <w:jc w:val="center"/>
      </w:pPr>
      <m:oMath>
        <m:sSub>
          <m:sSubPr>
            <m:ctrlPr>
              <w:rPr>
                <w:rFonts w:ascii="Cambria Math" w:hAnsi="Cambria Math"/>
                <w:i/>
                <w:lang w:val="en-US"/>
              </w:rPr>
            </m:ctrlPr>
          </m:sSubPr>
          <m:e>
            <m:r>
              <w:rPr>
                <w:rFonts w:ascii="Cambria Math" w:hAnsi="Cambria Math"/>
                <w:lang w:val="en-US"/>
              </w:rPr>
              <m:t>I</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Р</m:t>
            </m:r>
          </m:sub>
        </m:sSub>
        <m:r>
          <m:rPr>
            <m:sty m:val="p"/>
          </m:rPr>
          <w:rPr>
            <w:rFonts w:ascii="Cambria Math" w:hAnsi="Cambria Math"/>
          </w:rPr>
          <m:t>×</m:t>
        </m:r>
        <m:r>
          <w:rPr>
            <w:rFonts w:ascii="Cambria Math" w:hAnsi="Cambria Math"/>
          </w:rPr>
          <m:t>(</m:t>
        </m:r>
        <m:r>
          <w:rPr>
            <w:rFonts w:ascii="Cambria Math" w:hAnsi="Cambria Math"/>
            <w:lang w:val="en-US"/>
          </w:rPr>
          <m:t>N</m:t>
        </m:r>
        <m:r>
          <w:rPr>
            <w:rFonts w:ascii="Cambria Math" w:hAnsi="Cambria Math"/>
          </w:rPr>
          <m:t>+1)</m:t>
        </m:r>
      </m:oMath>
      <w:r w:rsidR="006D1FE2" w:rsidRPr="00E9076B">
        <w:t>,</w:t>
      </w:r>
    </w:p>
    <w:p w14:paraId="01E7D378" w14:textId="7FA2E5F3" w:rsidR="000D7D73" w:rsidRPr="00E9076B" w:rsidRDefault="00D727D1" w:rsidP="002C34A2">
      <w:pPr>
        <w:spacing w:line="276" w:lineRule="auto"/>
        <w:jc w:val="both"/>
      </w:pPr>
      <w:r w:rsidRPr="00E9076B">
        <w:t xml:space="preserve">где </w:t>
      </w:r>
      <w:r w:rsidRPr="00E9076B">
        <w:rPr>
          <w:i/>
          <w:lang w:val="en-US"/>
        </w:rPr>
        <w:t>I</w:t>
      </w:r>
      <w:r w:rsidRPr="00E9076B">
        <w:rPr>
          <w:vertAlign w:val="subscript"/>
        </w:rPr>
        <w:t>З</w:t>
      </w:r>
      <w:r w:rsidR="002B4DDF" w:rsidRPr="00E9076B">
        <w:rPr>
          <w:vertAlign w:val="subscript"/>
        </w:rPr>
        <w:t xml:space="preserve"> </w:t>
      </w:r>
      <w:r w:rsidR="002B4DDF" w:rsidRPr="00E9076B">
        <w:t>—</w:t>
      </w:r>
      <w:r w:rsidR="002B4DDF" w:rsidRPr="00E9076B">
        <w:rPr>
          <w:vertAlign w:val="subscript"/>
        </w:rPr>
        <w:t xml:space="preserve"> </w:t>
      </w:r>
      <w:r w:rsidRPr="00E9076B">
        <w:t xml:space="preserve">ток заряда, </w:t>
      </w:r>
      <w:r w:rsidRPr="00E9076B">
        <w:rPr>
          <w:i/>
          <w:lang w:val="en-US"/>
        </w:rPr>
        <w:t>I</w:t>
      </w:r>
      <w:r w:rsidRPr="00E9076B">
        <w:rPr>
          <w:vertAlign w:val="subscript"/>
        </w:rPr>
        <w:t>Р</w:t>
      </w:r>
      <w:r w:rsidR="002B4DDF" w:rsidRPr="00E9076B">
        <w:t xml:space="preserve"> — </w:t>
      </w:r>
      <w:r w:rsidRPr="00E9076B">
        <w:t>ток разряда.</w:t>
      </w:r>
    </w:p>
    <w:p w14:paraId="13D7BBD2" w14:textId="44D3C812" w:rsidR="00D727D1" w:rsidRPr="00E9076B" w:rsidRDefault="00D727D1" w:rsidP="002C34A2">
      <w:pPr>
        <w:spacing w:line="276" w:lineRule="auto"/>
        <w:ind w:firstLine="284"/>
        <w:jc w:val="both"/>
      </w:pPr>
      <w:r w:rsidRPr="00E9076B">
        <w:t xml:space="preserve">Для </w:t>
      </w:r>
      <w:r w:rsidR="005F7576" w:rsidRPr="00E9076B">
        <w:t>снижения</w:t>
      </w:r>
      <w:r w:rsidRPr="00E9076B">
        <w:t xml:space="preserve"> амплитуд</w:t>
      </w:r>
      <w:r w:rsidR="005F7576" w:rsidRPr="00E9076B">
        <w:t>ы</w:t>
      </w:r>
      <w:r w:rsidRPr="00E9076B">
        <w:t xml:space="preserve"> пульсации </w:t>
      </w:r>
      <w:r w:rsidR="005471C2" w:rsidRPr="00E9076B">
        <w:t>нужно</w:t>
      </w:r>
      <w:r w:rsidRPr="00E9076B">
        <w:t xml:space="preserve"> увеличить емкость накопительного конденсатора.</w:t>
      </w:r>
      <w:r w:rsidR="000C15BF" w:rsidRPr="00E9076B">
        <w:t xml:space="preserve"> Антикоррозийные свойства представлены в таблице 1.</w:t>
      </w:r>
      <w:r w:rsidR="002B4DDF" w:rsidRPr="00E9076B">
        <w:t xml:space="preserve"> </w:t>
      </w:r>
    </w:p>
    <w:p w14:paraId="5392CF7D" w14:textId="16CF745D" w:rsidR="000C15BF" w:rsidRPr="00E9076B" w:rsidRDefault="000C15BF" w:rsidP="000C15BF">
      <w:pPr>
        <w:spacing w:line="259" w:lineRule="auto"/>
        <w:ind w:firstLine="709"/>
        <w:jc w:val="right"/>
        <w:rPr>
          <w:rFonts w:eastAsiaTheme="minorHAnsi"/>
          <w:lang w:eastAsia="en-US"/>
        </w:rPr>
      </w:pPr>
      <w:commentRangeStart w:id="6"/>
      <w:r w:rsidRPr="00E9076B">
        <w:rPr>
          <w:rFonts w:eastAsiaTheme="minorHAnsi"/>
          <w:lang w:eastAsia="en-US"/>
        </w:rPr>
        <w:t>Таблица 1</w:t>
      </w:r>
      <w:commentRangeEnd w:id="6"/>
      <w:r w:rsidRPr="00E9076B">
        <w:rPr>
          <w:rFonts w:asciiTheme="minorHAnsi" w:eastAsiaTheme="minorHAnsi" w:hAnsiTheme="minorHAnsi" w:cstheme="minorBidi"/>
          <w:lang w:eastAsia="en-US"/>
        </w:rPr>
        <w:commentReference w:id="6"/>
      </w:r>
    </w:p>
    <w:p w14:paraId="422EE014" w14:textId="77777777" w:rsidR="000C15BF" w:rsidRPr="00E9076B" w:rsidRDefault="000C15BF" w:rsidP="000C15BF">
      <w:pPr>
        <w:spacing w:line="259" w:lineRule="auto"/>
        <w:jc w:val="center"/>
        <w:rPr>
          <w:rFonts w:eastAsiaTheme="minorHAnsi"/>
          <w:b/>
          <w:lang w:eastAsia="en-US"/>
        </w:rPr>
      </w:pPr>
      <w:r w:rsidRPr="00E9076B">
        <w:rPr>
          <w:rFonts w:eastAsiaTheme="minorHAnsi"/>
          <w:b/>
          <w:lang w:eastAsia="en-US"/>
        </w:rPr>
        <w:t xml:space="preserve">Антикоррозионные свойства </w:t>
      </w:r>
      <w:proofErr w:type="spellStart"/>
      <w:r w:rsidRPr="00E9076B">
        <w:rPr>
          <w:rFonts w:eastAsiaTheme="minorHAnsi"/>
          <w:b/>
          <w:lang w:eastAsia="en-US"/>
        </w:rPr>
        <w:t>салицилиденанилина</w:t>
      </w:r>
      <w:proofErr w:type="spellEnd"/>
    </w:p>
    <w:tbl>
      <w:tblPr>
        <w:tblStyle w:val="1"/>
        <w:tblW w:w="9639" w:type="dxa"/>
        <w:jc w:val="center"/>
        <w:tblLook w:val="04A0" w:firstRow="1" w:lastRow="0" w:firstColumn="1" w:lastColumn="0" w:noHBand="0" w:noVBand="1"/>
      </w:tblPr>
      <w:tblGrid>
        <w:gridCol w:w="1663"/>
        <w:gridCol w:w="1095"/>
        <w:gridCol w:w="1082"/>
        <w:gridCol w:w="1100"/>
        <w:gridCol w:w="1687"/>
        <w:gridCol w:w="1518"/>
        <w:gridCol w:w="1494"/>
      </w:tblGrid>
      <w:tr w:rsidR="000C15BF" w:rsidRPr="00E9076B" w14:paraId="0A17CFC4" w14:textId="77777777" w:rsidTr="004D55A4">
        <w:trPr>
          <w:trHeight w:val="950"/>
          <w:jc w:val="center"/>
        </w:trPr>
        <w:tc>
          <w:tcPr>
            <w:tcW w:w="1665" w:type="dxa"/>
          </w:tcPr>
          <w:p w14:paraId="1B5727CC" w14:textId="77777777" w:rsidR="000C15BF" w:rsidRPr="00E9076B" w:rsidRDefault="000C15BF" w:rsidP="000C15BF">
            <w:pPr>
              <w:spacing w:before="240" w:after="160"/>
              <w:jc w:val="center"/>
              <w:rPr>
                <w:rFonts w:ascii="Times New Roman" w:hAnsi="Times New Roman"/>
              </w:rPr>
            </w:pPr>
            <w:r w:rsidRPr="00E9076B">
              <w:rPr>
                <w:rFonts w:ascii="Times New Roman" w:hAnsi="Times New Roman"/>
              </w:rPr>
              <w:t xml:space="preserve">Испытуемый образец </w:t>
            </w:r>
          </w:p>
          <w:p w14:paraId="799E905A" w14:textId="77777777" w:rsidR="000C15BF" w:rsidRPr="00E9076B" w:rsidRDefault="000C15BF" w:rsidP="000C15BF">
            <w:pPr>
              <w:spacing w:after="160"/>
              <w:jc w:val="center"/>
              <w:rPr>
                <w:rFonts w:ascii="Times New Roman" w:hAnsi="Times New Roman"/>
              </w:rPr>
            </w:pPr>
            <w:r w:rsidRPr="00E9076B">
              <w:rPr>
                <w:rFonts w:ascii="Times New Roman" w:hAnsi="Times New Roman"/>
              </w:rPr>
              <w:t>стали СТ-3</w:t>
            </w:r>
          </w:p>
        </w:tc>
        <w:tc>
          <w:tcPr>
            <w:tcW w:w="1099" w:type="dxa"/>
          </w:tcPr>
          <w:p w14:paraId="5314C554" w14:textId="77777777" w:rsidR="000C15BF" w:rsidRPr="00E9076B" w:rsidRDefault="000C15BF" w:rsidP="000C15BF">
            <w:pPr>
              <w:spacing w:before="240" w:after="160"/>
              <w:jc w:val="center"/>
              <w:rPr>
                <w:rFonts w:ascii="Times New Roman" w:hAnsi="Times New Roman"/>
              </w:rPr>
            </w:pPr>
            <w:r w:rsidRPr="00E9076B">
              <w:rPr>
                <w:rFonts w:ascii="Times New Roman" w:hAnsi="Times New Roman"/>
              </w:rPr>
              <w:t>S, 10</w:t>
            </w:r>
            <w:r w:rsidRPr="00E9076B">
              <w:rPr>
                <w:rFonts w:ascii="Times New Roman" w:hAnsi="Times New Roman"/>
                <w:vertAlign w:val="superscript"/>
              </w:rPr>
              <w:t>-4</w:t>
            </w:r>
          </w:p>
          <w:p w14:paraId="5EE31270" w14:textId="77777777" w:rsidR="000C15BF" w:rsidRPr="00E9076B" w:rsidRDefault="000C15BF" w:rsidP="000C15BF">
            <w:pPr>
              <w:spacing w:after="160"/>
              <w:jc w:val="center"/>
              <w:rPr>
                <w:rFonts w:ascii="Times New Roman" w:hAnsi="Times New Roman"/>
              </w:rPr>
            </w:pPr>
            <w:r w:rsidRPr="00E9076B">
              <w:rPr>
                <w:rFonts w:ascii="Times New Roman" w:hAnsi="Times New Roman"/>
              </w:rPr>
              <w:t>м</w:t>
            </w:r>
            <w:r w:rsidRPr="00E9076B">
              <w:rPr>
                <w:rFonts w:ascii="Times New Roman" w:hAnsi="Times New Roman"/>
                <w:vertAlign w:val="superscript"/>
              </w:rPr>
              <w:t>2</w:t>
            </w:r>
          </w:p>
        </w:tc>
        <w:tc>
          <w:tcPr>
            <w:tcW w:w="1089" w:type="dxa"/>
          </w:tcPr>
          <w:p w14:paraId="4847343E" w14:textId="77777777" w:rsidR="000C15BF" w:rsidRPr="00E9076B" w:rsidRDefault="000C15BF" w:rsidP="000C15BF">
            <w:pPr>
              <w:spacing w:before="360" w:after="160"/>
              <w:jc w:val="center"/>
              <w:rPr>
                <w:rFonts w:ascii="Times New Roman" w:hAnsi="Times New Roman"/>
              </w:rPr>
            </w:pPr>
            <w:r w:rsidRPr="00E9076B">
              <w:rPr>
                <w:rFonts w:ascii="Times New Roman" w:hAnsi="Times New Roman"/>
              </w:rPr>
              <w:sym w:font="Symbol" w:char="F074"/>
            </w:r>
            <w:r w:rsidRPr="00E9076B">
              <w:rPr>
                <w:rFonts w:ascii="Times New Roman" w:hAnsi="Times New Roman"/>
              </w:rPr>
              <w:t>, Ч</w:t>
            </w:r>
          </w:p>
        </w:tc>
        <w:tc>
          <w:tcPr>
            <w:tcW w:w="1103" w:type="dxa"/>
          </w:tcPr>
          <w:p w14:paraId="6EAC1B64" w14:textId="77777777" w:rsidR="000C15BF" w:rsidRPr="00E9076B" w:rsidRDefault="000C15BF" w:rsidP="000C15BF">
            <w:pPr>
              <w:spacing w:before="240" w:after="160"/>
              <w:jc w:val="center"/>
              <w:rPr>
                <w:rFonts w:ascii="Times New Roman" w:hAnsi="Times New Roman"/>
              </w:rPr>
            </w:pPr>
            <w:r w:rsidRPr="00E9076B">
              <w:rPr>
                <w:rFonts w:ascii="Times New Roman" w:hAnsi="Times New Roman"/>
              </w:rPr>
              <w:t>∆m=</w:t>
            </w:r>
          </w:p>
          <w:p w14:paraId="5BA3C89B" w14:textId="77777777" w:rsidR="000C15BF" w:rsidRPr="00E9076B" w:rsidRDefault="000C15BF" w:rsidP="000C15BF">
            <w:pPr>
              <w:spacing w:after="160"/>
              <w:jc w:val="center"/>
              <w:rPr>
                <w:rFonts w:ascii="Times New Roman" w:hAnsi="Times New Roman"/>
              </w:rPr>
            </w:pPr>
            <w:r w:rsidRPr="00E9076B">
              <w:rPr>
                <w:rFonts w:ascii="Times New Roman" w:hAnsi="Times New Roman"/>
              </w:rPr>
              <w:t>m</w:t>
            </w:r>
            <w:r w:rsidRPr="00E9076B">
              <w:rPr>
                <w:rFonts w:ascii="Times New Roman" w:hAnsi="Times New Roman"/>
                <w:vertAlign w:val="subscript"/>
              </w:rPr>
              <w:t>0</w:t>
            </w:r>
            <w:r w:rsidRPr="00E9076B">
              <w:rPr>
                <w:rFonts w:ascii="Times New Roman" w:hAnsi="Times New Roman"/>
              </w:rPr>
              <w:t>-m, г</w:t>
            </w:r>
          </w:p>
        </w:tc>
        <w:tc>
          <w:tcPr>
            <w:tcW w:w="1669" w:type="dxa"/>
          </w:tcPr>
          <w:p w14:paraId="3553D71F" w14:textId="77777777" w:rsidR="000C15BF" w:rsidRPr="00E9076B" w:rsidRDefault="000C15BF" w:rsidP="000C15BF">
            <w:pPr>
              <w:spacing w:before="240" w:after="160"/>
              <w:jc w:val="center"/>
              <w:rPr>
                <w:rFonts w:ascii="Times New Roman" w:hAnsi="Times New Roman"/>
              </w:rPr>
            </w:pPr>
            <w:r w:rsidRPr="00E9076B">
              <w:rPr>
                <w:rFonts w:ascii="Times New Roman" w:hAnsi="Times New Roman"/>
              </w:rPr>
              <w:t>Концентрация</w:t>
            </w:r>
          </w:p>
          <w:p w14:paraId="6C70A0EB" w14:textId="77777777" w:rsidR="000C15BF" w:rsidRPr="00E9076B" w:rsidRDefault="000C15BF" w:rsidP="000C15BF">
            <w:pPr>
              <w:spacing w:after="160"/>
              <w:jc w:val="center"/>
              <w:rPr>
                <w:rFonts w:ascii="Times New Roman" w:hAnsi="Times New Roman"/>
              </w:rPr>
            </w:pPr>
            <w:r w:rsidRPr="00E9076B">
              <w:rPr>
                <w:rFonts w:ascii="Times New Roman" w:hAnsi="Times New Roman"/>
              </w:rPr>
              <w:t>ингибитора, %</w:t>
            </w:r>
          </w:p>
        </w:tc>
        <w:tc>
          <w:tcPr>
            <w:tcW w:w="1520" w:type="dxa"/>
          </w:tcPr>
          <w:p w14:paraId="37DA3D59" w14:textId="77777777" w:rsidR="000C15BF" w:rsidRPr="00E9076B" w:rsidRDefault="000C15BF" w:rsidP="000C15BF">
            <w:pPr>
              <w:spacing w:after="160"/>
              <w:jc w:val="center"/>
              <w:rPr>
                <w:rFonts w:ascii="Times New Roman" w:hAnsi="Times New Roman"/>
              </w:rPr>
            </w:pPr>
            <w:r w:rsidRPr="00E9076B">
              <w:rPr>
                <w:rFonts w:ascii="Times New Roman" w:hAnsi="Times New Roman"/>
              </w:rPr>
              <w:t>Массовый показатель коррозии j,</w:t>
            </w:r>
          </w:p>
          <w:p w14:paraId="5455F06E" w14:textId="6C9F11D4" w:rsidR="000C15BF" w:rsidRPr="00E9076B" w:rsidRDefault="000C15BF" w:rsidP="000C15BF">
            <w:pPr>
              <w:spacing w:after="160"/>
              <w:jc w:val="center"/>
              <w:rPr>
                <w:rFonts w:ascii="Times New Roman" w:hAnsi="Times New Roman"/>
              </w:rPr>
            </w:pPr>
            <w:r w:rsidRPr="00E9076B">
              <w:rPr>
                <w:rFonts w:ascii="Times New Roman" w:hAnsi="Times New Roman"/>
              </w:rPr>
              <w:t>г/м</w:t>
            </w:r>
            <w:r w:rsidRPr="00E9076B">
              <w:rPr>
                <w:rFonts w:ascii="Times New Roman" w:hAnsi="Times New Roman"/>
                <w:vertAlign w:val="superscript"/>
              </w:rPr>
              <w:t>2</w:t>
            </w:r>
            <w:r w:rsidRPr="00E9076B">
              <w:rPr>
                <w:rFonts w:ascii="Times New Roman" w:hAnsi="Times New Roman"/>
              </w:rPr>
              <w:t>٠ч</w:t>
            </w:r>
          </w:p>
        </w:tc>
        <w:tc>
          <w:tcPr>
            <w:tcW w:w="1494" w:type="dxa"/>
          </w:tcPr>
          <w:p w14:paraId="7FF58C64" w14:textId="77777777" w:rsidR="000C15BF" w:rsidRPr="00E9076B" w:rsidRDefault="000C15BF" w:rsidP="000C15BF">
            <w:pPr>
              <w:spacing w:before="120" w:after="160"/>
              <w:jc w:val="center"/>
              <w:rPr>
                <w:rFonts w:ascii="Times New Roman" w:hAnsi="Times New Roman"/>
              </w:rPr>
            </w:pPr>
            <w:r w:rsidRPr="00E9076B">
              <w:rPr>
                <w:rFonts w:ascii="Times New Roman" w:hAnsi="Times New Roman"/>
              </w:rPr>
              <w:t>Защитная способность ингибитора Z, %</w:t>
            </w:r>
          </w:p>
        </w:tc>
      </w:tr>
      <w:tr w:rsidR="000C15BF" w:rsidRPr="00E9076B" w14:paraId="18AF0575" w14:textId="77777777" w:rsidTr="00B35FDC">
        <w:trPr>
          <w:jc w:val="center"/>
        </w:trPr>
        <w:tc>
          <w:tcPr>
            <w:tcW w:w="1665" w:type="dxa"/>
          </w:tcPr>
          <w:p w14:paraId="4E8A5A5C"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w:t>
            </w:r>
          </w:p>
        </w:tc>
        <w:tc>
          <w:tcPr>
            <w:tcW w:w="1099" w:type="dxa"/>
          </w:tcPr>
          <w:p w14:paraId="2CB95231"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10,22</w:t>
            </w:r>
          </w:p>
        </w:tc>
        <w:tc>
          <w:tcPr>
            <w:tcW w:w="1089" w:type="dxa"/>
          </w:tcPr>
          <w:p w14:paraId="5C92E250"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120</w:t>
            </w:r>
          </w:p>
        </w:tc>
        <w:tc>
          <w:tcPr>
            <w:tcW w:w="1103" w:type="dxa"/>
          </w:tcPr>
          <w:p w14:paraId="0A00FFF7"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3,4590</w:t>
            </w:r>
          </w:p>
        </w:tc>
        <w:tc>
          <w:tcPr>
            <w:tcW w:w="1669" w:type="dxa"/>
          </w:tcPr>
          <w:p w14:paraId="63686598"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w:t>
            </w:r>
          </w:p>
        </w:tc>
        <w:tc>
          <w:tcPr>
            <w:tcW w:w="1520" w:type="dxa"/>
          </w:tcPr>
          <w:p w14:paraId="370E6145"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2,8205</w:t>
            </w:r>
          </w:p>
        </w:tc>
        <w:tc>
          <w:tcPr>
            <w:tcW w:w="1494" w:type="dxa"/>
          </w:tcPr>
          <w:p w14:paraId="3DB660DE"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w:t>
            </w:r>
          </w:p>
        </w:tc>
      </w:tr>
      <w:tr w:rsidR="000C15BF" w:rsidRPr="00E9076B" w14:paraId="1106C43D" w14:textId="77777777" w:rsidTr="00B35FDC">
        <w:trPr>
          <w:jc w:val="center"/>
        </w:trPr>
        <w:tc>
          <w:tcPr>
            <w:tcW w:w="1665" w:type="dxa"/>
          </w:tcPr>
          <w:p w14:paraId="0D71270F"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2</w:t>
            </w:r>
          </w:p>
        </w:tc>
        <w:tc>
          <w:tcPr>
            <w:tcW w:w="1099" w:type="dxa"/>
          </w:tcPr>
          <w:p w14:paraId="48F41DDA"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10,11</w:t>
            </w:r>
          </w:p>
        </w:tc>
        <w:tc>
          <w:tcPr>
            <w:tcW w:w="1089" w:type="dxa"/>
          </w:tcPr>
          <w:p w14:paraId="5829FEE6"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120</w:t>
            </w:r>
          </w:p>
        </w:tc>
        <w:tc>
          <w:tcPr>
            <w:tcW w:w="1103" w:type="dxa"/>
          </w:tcPr>
          <w:p w14:paraId="5E249B10"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0,7815</w:t>
            </w:r>
          </w:p>
        </w:tc>
        <w:tc>
          <w:tcPr>
            <w:tcW w:w="1669" w:type="dxa"/>
          </w:tcPr>
          <w:p w14:paraId="3D5DA907"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0,01</w:t>
            </w:r>
          </w:p>
        </w:tc>
        <w:tc>
          <w:tcPr>
            <w:tcW w:w="1520" w:type="dxa"/>
          </w:tcPr>
          <w:p w14:paraId="4D2A40D1"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0,4793</w:t>
            </w:r>
          </w:p>
        </w:tc>
        <w:tc>
          <w:tcPr>
            <w:tcW w:w="1494" w:type="dxa"/>
          </w:tcPr>
          <w:p w14:paraId="69057282"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77,4</w:t>
            </w:r>
          </w:p>
        </w:tc>
      </w:tr>
      <w:tr w:rsidR="000C15BF" w:rsidRPr="00E9076B" w14:paraId="6172362A" w14:textId="77777777" w:rsidTr="00B35FDC">
        <w:trPr>
          <w:jc w:val="center"/>
        </w:trPr>
        <w:tc>
          <w:tcPr>
            <w:tcW w:w="1665" w:type="dxa"/>
          </w:tcPr>
          <w:p w14:paraId="4BA317EC"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3</w:t>
            </w:r>
          </w:p>
        </w:tc>
        <w:tc>
          <w:tcPr>
            <w:tcW w:w="1099" w:type="dxa"/>
          </w:tcPr>
          <w:p w14:paraId="4AD9A8AD"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11,9</w:t>
            </w:r>
          </w:p>
        </w:tc>
        <w:tc>
          <w:tcPr>
            <w:tcW w:w="1089" w:type="dxa"/>
          </w:tcPr>
          <w:p w14:paraId="1B28DCED"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120</w:t>
            </w:r>
          </w:p>
        </w:tc>
        <w:tc>
          <w:tcPr>
            <w:tcW w:w="1103" w:type="dxa"/>
          </w:tcPr>
          <w:p w14:paraId="09B02F0B"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0,3363</w:t>
            </w:r>
          </w:p>
        </w:tc>
        <w:tc>
          <w:tcPr>
            <w:tcW w:w="1669" w:type="dxa"/>
          </w:tcPr>
          <w:p w14:paraId="47095C4A"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0,1</w:t>
            </w:r>
          </w:p>
        </w:tc>
        <w:tc>
          <w:tcPr>
            <w:tcW w:w="1520" w:type="dxa"/>
          </w:tcPr>
          <w:p w14:paraId="4D264B90"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0,2542</w:t>
            </w:r>
          </w:p>
        </w:tc>
        <w:tc>
          <w:tcPr>
            <w:tcW w:w="1494" w:type="dxa"/>
          </w:tcPr>
          <w:p w14:paraId="512DB47E"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90,2</w:t>
            </w:r>
          </w:p>
        </w:tc>
      </w:tr>
      <w:tr w:rsidR="000C15BF" w:rsidRPr="00E9076B" w14:paraId="3818D51F" w14:textId="77777777" w:rsidTr="00B35FDC">
        <w:trPr>
          <w:jc w:val="center"/>
        </w:trPr>
        <w:tc>
          <w:tcPr>
            <w:tcW w:w="1665" w:type="dxa"/>
          </w:tcPr>
          <w:p w14:paraId="7594D4C7"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4</w:t>
            </w:r>
          </w:p>
        </w:tc>
        <w:tc>
          <w:tcPr>
            <w:tcW w:w="1099" w:type="dxa"/>
          </w:tcPr>
          <w:p w14:paraId="69B3C93B"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11,13</w:t>
            </w:r>
          </w:p>
        </w:tc>
        <w:tc>
          <w:tcPr>
            <w:tcW w:w="1089" w:type="dxa"/>
          </w:tcPr>
          <w:p w14:paraId="313BCEDA"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120</w:t>
            </w:r>
          </w:p>
        </w:tc>
        <w:tc>
          <w:tcPr>
            <w:tcW w:w="1103" w:type="dxa"/>
          </w:tcPr>
          <w:p w14:paraId="5E7B42AE"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0,1805</w:t>
            </w:r>
          </w:p>
        </w:tc>
        <w:tc>
          <w:tcPr>
            <w:tcW w:w="1669" w:type="dxa"/>
          </w:tcPr>
          <w:p w14:paraId="39BA03F9"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0,2</w:t>
            </w:r>
          </w:p>
        </w:tc>
        <w:tc>
          <w:tcPr>
            <w:tcW w:w="1520" w:type="dxa"/>
          </w:tcPr>
          <w:p w14:paraId="30373D7A"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0,1482</w:t>
            </w:r>
          </w:p>
        </w:tc>
        <w:tc>
          <w:tcPr>
            <w:tcW w:w="1494" w:type="dxa"/>
          </w:tcPr>
          <w:p w14:paraId="523E38E0" w14:textId="77777777" w:rsidR="000C15BF" w:rsidRPr="00E9076B" w:rsidRDefault="000C15BF" w:rsidP="000C15BF">
            <w:pPr>
              <w:spacing w:before="40" w:after="40" w:line="276" w:lineRule="auto"/>
              <w:jc w:val="center"/>
              <w:rPr>
                <w:rFonts w:ascii="Times New Roman" w:hAnsi="Times New Roman"/>
              </w:rPr>
            </w:pPr>
            <w:r w:rsidRPr="00E9076B">
              <w:rPr>
                <w:rFonts w:ascii="Times New Roman" w:hAnsi="Times New Roman"/>
              </w:rPr>
              <w:t>94,78</w:t>
            </w:r>
          </w:p>
        </w:tc>
      </w:tr>
    </w:tbl>
    <w:p w14:paraId="20144B86" w14:textId="7623E016" w:rsidR="00B4359A" w:rsidRPr="00E9076B" w:rsidRDefault="00B4359A" w:rsidP="002C34A2">
      <w:pPr>
        <w:spacing w:before="120" w:after="120" w:line="276" w:lineRule="auto"/>
        <w:jc w:val="center"/>
      </w:pPr>
    </w:p>
    <w:p w14:paraId="783A0541" w14:textId="1FD092BC" w:rsidR="002B4DDF" w:rsidRPr="00E9076B" w:rsidRDefault="00F0406A" w:rsidP="002C34A2">
      <w:pPr>
        <w:spacing w:line="276" w:lineRule="auto"/>
        <w:ind w:firstLine="284"/>
        <w:jc w:val="both"/>
      </w:pPr>
      <w:r w:rsidRPr="00E9076B">
        <w:t>В</w:t>
      </w:r>
      <w:r w:rsidR="00D727D1" w:rsidRPr="00E9076B">
        <w:t xml:space="preserve">идно, что </w:t>
      </w:r>
      <w:r w:rsidR="00FB702D" w:rsidRPr="00E9076B">
        <w:t xml:space="preserve">с </w:t>
      </w:r>
      <w:r w:rsidR="00D727D1" w:rsidRPr="00E9076B">
        <w:t>уменьшение</w:t>
      </w:r>
      <w:r w:rsidR="00FB702D" w:rsidRPr="00E9076B">
        <w:t>м</w:t>
      </w:r>
      <w:r w:rsidR="00D727D1" w:rsidRPr="00E9076B">
        <w:t xml:space="preserve"> напряжения пульсации импульсный ток заряда конденсатора должен </w:t>
      </w:r>
      <w:r w:rsidR="00593844" w:rsidRPr="00E9076B">
        <w:t>существенно</w:t>
      </w:r>
      <w:r w:rsidR="00D727D1" w:rsidRPr="00E9076B">
        <w:t xml:space="preserve"> возрасти. Но при этом значительно </w:t>
      </w:r>
      <w:r w:rsidR="00867CFD" w:rsidRPr="00E9076B">
        <w:t>увеличатся</w:t>
      </w:r>
      <w:r w:rsidR="00D727D1" w:rsidRPr="00E9076B">
        <w:t xml:space="preserve"> потери мощности</w:t>
      </w:r>
      <w:r w:rsidR="00FB702D" w:rsidRPr="00E9076B">
        <w:t>,</w:t>
      </w:r>
      <w:r w:rsidR="00D727D1" w:rsidRPr="00E9076B">
        <w:t xml:space="preserve"> даже при ничтожно малом сопротивлении проводов.</w:t>
      </w:r>
    </w:p>
    <w:p w14:paraId="3AFE6EE6" w14:textId="3744D8B9" w:rsidR="006C6D50" w:rsidRPr="00E9076B" w:rsidRDefault="00D727D1" w:rsidP="002C34A2">
      <w:pPr>
        <w:spacing w:line="276" w:lineRule="auto"/>
        <w:ind w:firstLine="284"/>
        <w:jc w:val="both"/>
      </w:pPr>
      <w:r w:rsidRPr="00E9076B">
        <w:t>Попытк</w:t>
      </w:r>
      <w:r w:rsidR="00BA1204" w:rsidRPr="00E9076B">
        <w:t>а</w:t>
      </w:r>
      <w:r w:rsidRPr="00E9076B">
        <w:t xml:space="preserve"> получить высококачественное напряжение питания электронной системы</w:t>
      </w:r>
      <w:r w:rsidR="00BA1204" w:rsidRPr="00E9076B">
        <w:t xml:space="preserve"> потребует высоких</w:t>
      </w:r>
      <w:r w:rsidRPr="00E9076B">
        <w:t xml:space="preserve"> финансовы</w:t>
      </w:r>
      <w:r w:rsidR="00BA1204" w:rsidRPr="00E9076B">
        <w:t>х</w:t>
      </w:r>
      <w:r w:rsidRPr="00E9076B">
        <w:t xml:space="preserve"> и материальны</w:t>
      </w:r>
      <w:r w:rsidR="00BA1204" w:rsidRPr="00E9076B">
        <w:t>х</w:t>
      </w:r>
      <w:r w:rsidRPr="00E9076B">
        <w:t xml:space="preserve"> </w:t>
      </w:r>
      <w:r w:rsidR="00BA1204" w:rsidRPr="00E9076B">
        <w:t>затрат</w:t>
      </w:r>
      <w:r w:rsidRPr="00E9076B">
        <w:t xml:space="preserve">. </w:t>
      </w:r>
      <w:r w:rsidR="00BA1204" w:rsidRPr="00E9076B">
        <w:t>Однако</w:t>
      </w:r>
      <w:r w:rsidRPr="00E9076B">
        <w:t xml:space="preserve"> эта система в принципе не </w:t>
      </w:r>
      <w:r w:rsidRPr="00E9076B">
        <w:lastRenderedPageBreak/>
        <w:t>позволяет свести пульсации к минимуму, так как конденсатор не будет разряжаться и заряжаться.</w:t>
      </w:r>
    </w:p>
    <w:p w14:paraId="39F3FA65" w14:textId="0B6A79E4" w:rsidR="00933ECB" w:rsidRPr="00E9076B" w:rsidRDefault="00D727D1" w:rsidP="002C34A2">
      <w:pPr>
        <w:spacing w:line="276" w:lineRule="auto"/>
        <w:ind w:firstLine="284"/>
        <w:jc w:val="both"/>
      </w:pPr>
      <w:commentRangeStart w:id="7"/>
      <w:r w:rsidRPr="00E9076B">
        <w:rPr>
          <w:b/>
          <w:color w:val="000000" w:themeColor="text1"/>
        </w:rPr>
        <w:t>Заключение.</w:t>
      </w:r>
      <w:commentRangeEnd w:id="7"/>
      <w:r w:rsidR="004D55A4" w:rsidRPr="00E9076B">
        <w:rPr>
          <w:rStyle w:val="ad"/>
          <w:sz w:val="24"/>
          <w:szCs w:val="24"/>
        </w:rPr>
        <w:commentReference w:id="7"/>
      </w:r>
      <w:r w:rsidR="006C6D50" w:rsidRPr="00E9076B">
        <w:t xml:space="preserve"> </w:t>
      </w:r>
      <w:r w:rsidR="00DA57AE" w:rsidRPr="00E9076B">
        <w:t>А</w:t>
      </w:r>
      <w:r w:rsidRPr="00E9076B">
        <w:t xml:space="preserve">нализ возникновения пульсаций в линейном блоке питания </w:t>
      </w:r>
      <w:r w:rsidR="00AB5E4E" w:rsidRPr="00E9076B">
        <w:t>позволил выявить</w:t>
      </w:r>
      <w:r w:rsidRPr="00E9076B">
        <w:t xml:space="preserve"> противоречие</w:t>
      </w:r>
      <w:r w:rsidR="00AB5E4E" w:rsidRPr="00E9076B">
        <w:t>.</w:t>
      </w:r>
      <w:r w:rsidRPr="00E9076B">
        <w:t xml:space="preserve"> </w:t>
      </w:r>
      <w:r w:rsidR="00AB5E4E" w:rsidRPr="00E9076B">
        <w:t>В</w:t>
      </w:r>
      <w:r w:rsidRPr="00E9076B">
        <w:t>ысококачественно</w:t>
      </w:r>
      <w:r w:rsidR="00AB5E4E" w:rsidRPr="00E9076B">
        <w:t>е</w:t>
      </w:r>
      <w:r w:rsidRPr="00E9076B">
        <w:t xml:space="preserve"> напряжени</w:t>
      </w:r>
      <w:r w:rsidR="00AB5E4E" w:rsidRPr="00E9076B">
        <w:t>е</w:t>
      </w:r>
      <w:r w:rsidRPr="00E9076B">
        <w:t xml:space="preserve"> питания электронной системы </w:t>
      </w:r>
      <w:r w:rsidR="00AB5E4E" w:rsidRPr="00E9076B">
        <w:t>сопровождается</w:t>
      </w:r>
      <w:r w:rsidRPr="00E9076B">
        <w:t xml:space="preserve"> пульсаци</w:t>
      </w:r>
      <w:r w:rsidR="00AB5E4E" w:rsidRPr="00E9076B">
        <w:t>ям</w:t>
      </w:r>
      <w:r w:rsidRPr="00E9076B">
        <w:t>и</w:t>
      </w:r>
      <w:r w:rsidR="00AB5E4E" w:rsidRPr="00E9076B">
        <w:t>.</w:t>
      </w:r>
      <w:r w:rsidRPr="00E9076B">
        <w:t xml:space="preserve"> </w:t>
      </w:r>
      <w:r w:rsidR="00AB5E4E" w:rsidRPr="00E9076B">
        <w:t>П</w:t>
      </w:r>
      <w:r w:rsidRPr="00E9076B">
        <w:t>ри попытке</w:t>
      </w:r>
      <w:r w:rsidR="00AB5E4E" w:rsidRPr="00E9076B">
        <w:t xml:space="preserve"> их</w:t>
      </w:r>
      <w:r w:rsidRPr="00E9076B">
        <w:t xml:space="preserve"> уменьшения </w:t>
      </w:r>
      <w:r w:rsidR="00AB5E4E" w:rsidRPr="00E9076B">
        <w:t>нужно</w:t>
      </w:r>
      <w:r w:rsidRPr="00E9076B">
        <w:t xml:space="preserve"> увеличить емкость и ток заряда конденсатора. Для этого устанавливаются мощные диоды, способные выдержать требуемый ток заряда, провода большого сечения, мощные трансформаторы</w:t>
      </w:r>
      <w:r w:rsidR="00AB5E4E" w:rsidRPr="00E9076B">
        <w:t>. Однако</w:t>
      </w:r>
      <w:r w:rsidRPr="00E9076B">
        <w:t xml:space="preserve"> питающая сеть </w:t>
      </w:r>
      <w:r w:rsidR="00AB5E4E" w:rsidRPr="00E9076B">
        <w:t xml:space="preserve">не всегда </w:t>
      </w:r>
      <w:r w:rsidRPr="00E9076B">
        <w:t xml:space="preserve">позволит увеличить ток до необходимого уровня. </w:t>
      </w:r>
      <w:r w:rsidR="00AB5E4E" w:rsidRPr="00E9076B">
        <w:t>Без</w:t>
      </w:r>
      <w:r w:rsidRPr="00E9076B">
        <w:t xml:space="preserve"> требуемых условий </w:t>
      </w:r>
      <w:r w:rsidR="00AB5E4E" w:rsidRPr="00E9076B">
        <w:t xml:space="preserve">невозможно получить </w:t>
      </w:r>
      <w:r w:rsidRPr="00E9076B">
        <w:t>высококачественное напряжение питания электронной системы</w:t>
      </w:r>
      <w:r w:rsidR="00AB5E4E" w:rsidRPr="00E9076B">
        <w:t>.</w:t>
      </w:r>
      <w:r w:rsidRPr="00E9076B">
        <w:t xml:space="preserve"> </w:t>
      </w:r>
      <w:r w:rsidR="00AB5E4E" w:rsidRPr="00E9076B">
        <w:t>С</w:t>
      </w:r>
      <w:r w:rsidRPr="00E9076B">
        <w:t xml:space="preserve">ледовательно, </w:t>
      </w:r>
      <w:r w:rsidR="00AB5E4E" w:rsidRPr="00E9076B">
        <w:t>нужно</w:t>
      </w:r>
      <w:r w:rsidRPr="00E9076B">
        <w:t xml:space="preserve"> рассм</w:t>
      </w:r>
      <w:r w:rsidR="00AB5E4E" w:rsidRPr="00E9076B">
        <w:t>атривать</w:t>
      </w:r>
      <w:r w:rsidRPr="00E9076B">
        <w:t xml:space="preserve"> другие способы выпрямления напряжения с управляем</w:t>
      </w:r>
      <w:r w:rsidR="00F10232" w:rsidRPr="00E9076B">
        <w:t>ым</w:t>
      </w:r>
      <w:r w:rsidRPr="00E9076B">
        <w:t xml:space="preserve"> выпрямител</w:t>
      </w:r>
      <w:r w:rsidR="00F10232" w:rsidRPr="00E9076B">
        <w:t>ем</w:t>
      </w:r>
      <w:r w:rsidRPr="00E9076B">
        <w:t>.</w:t>
      </w:r>
    </w:p>
    <w:p w14:paraId="5FD9B906" w14:textId="007EBDAB" w:rsidR="006C6D50" w:rsidRPr="00E9076B" w:rsidRDefault="004D55A4" w:rsidP="002C34A2">
      <w:pPr>
        <w:spacing w:before="120" w:line="276" w:lineRule="auto"/>
        <w:ind w:firstLine="284"/>
        <w:jc w:val="both"/>
        <w:rPr>
          <w:b/>
        </w:rPr>
      </w:pPr>
      <w:commentRangeStart w:id="8"/>
      <w:r w:rsidRPr="00E9076B">
        <w:rPr>
          <w:b/>
        </w:rPr>
        <w:t>Список литературы</w:t>
      </w:r>
      <w:commentRangeEnd w:id="8"/>
      <w:r w:rsidRPr="00E9076B">
        <w:rPr>
          <w:rStyle w:val="ad"/>
          <w:sz w:val="24"/>
          <w:szCs w:val="24"/>
        </w:rPr>
        <w:commentReference w:id="8"/>
      </w:r>
    </w:p>
    <w:p w14:paraId="03D9670A" w14:textId="42F3D2AF" w:rsidR="00230863" w:rsidRPr="00E9076B" w:rsidRDefault="00135ACB" w:rsidP="002C34A2">
      <w:pPr>
        <w:tabs>
          <w:tab w:val="left" w:pos="567"/>
        </w:tabs>
        <w:spacing w:line="276" w:lineRule="auto"/>
        <w:ind w:firstLine="284"/>
        <w:jc w:val="both"/>
      </w:pPr>
      <w:r w:rsidRPr="00E9076B">
        <w:t>1</w:t>
      </w:r>
      <w:r w:rsidR="00230863" w:rsidRPr="00E9076B">
        <w:t>.</w:t>
      </w:r>
      <w:r w:rsidR="002C34A2" w:rsidRPr="00E9076B">
        <w:t> </w:t>
      </w:r>
      <w:r w:rsidR="00A14721" w:rsidRPr="00E9076B">
        <w:t>Кобринский</w:t>
      </w:r>
      <w:r w:rsidR="00695C14" w:rsidRPr="00E9076B">
        <w:t> </w:t>
      </w:r>
      <w:r w:rsidR="00A14721" w:rsidRPr="00E9076B">
        <w:t xml:space="preserve">М.И. </w:t>
      </w:r>
      <w:r w:rsidR="00230863" w:rsidRPr="00E9076B">
        <w:rPr>
          <w:i/>
        </w:rPr>
        <w:t>Возможности электронного здравоохранения</w:t>
      </w:r>
      <w:r w:rsidR="00695C14" w:rsidRPr="00E9076B">
        <w:t>. S</w:t>
      </w:r>
      <w:r w:rsidR="00A14721" w:rsidRPr="00E9076B">
        <w:t>tudfile.net</w:t>
      </w:r>
      <w:r w:rsidR="00695C14" w:rsidRPr="00E9076B">
        <w:t xml:space="preserve">. </w:t>
      </w:r>
      <w:r w:rsidR="00695C14" w:rsidRPr="00E9076B">
        <w:rPr>
          <w:lang w:val="en-US"/>
        </w:rPr>
        <w:t>URL</w:t>
      </w:r>
      <w:r w:rsidR="00695C14" w:rsidRPr="00E9076B">
        <w:t>:</w:t>
      </w:r>
      <w:r w:rsidR="00230863" w:rsidRPr="00E9076B">
        <w:t xml:space="preserve"> </w:t>
      </w:r>
      <w:hyperlink r:id="rId15" w:history="1">
        <w:r w:rsidR="007F1DB1" w:rsidRPr="00E9076B">
          <w:rPr>
            <w:rStyle w:val="ac"/>
          </w:rPr>
          <w:t>https://studfile.net/preview/6024665/page:49/</w:t>
        </w:r>
      </w:hyperlink>
      <w:r w:rsidR="007F1DB1" w:rsidRPr="00E9076B">
        <w:t xml:space="preserve"> </w:t>
      </w:r>
      <w:r w:rsidR="00230863" w:rsidRPr="00E9076B">
        <w:t>(дата обращения: 26.11.2022)</w:t>
      </w:r>
      <w:r w:rsidR="00A14721" w:rsidRPr="00E9076B">
        <w:t>.</w:t>
      </w:r>
    </w:p>
    <w:p w14:paraId="46529A10" w14:textId="34877A0F" w:rsidR="00230863" w:rsidRPr="00E9076B" w:rsidRDefault="00135ACB" w:rsidP="002C34A2">
      <w:pPr>
        <w:spacing w:line="276" w:lineRule="auto"/>
        <w:ind w:firstLine="284"/>
        <w:jc w:val="both"/>
      </w:pPr>
      <w:r w:rsidRPr="00E9076B">
        <w:t>2</w:t>
      </w:r>
      <w:r w:rsidR="00230863" w:rsidRPr="00E9076B">
        <w:rPr>
          <w:spacing w:val="-6"/>
        </w:rPr>
        <w:t xml:space="preserve">. </w:t>
      </w:r>
      <w:proofErr w:type="spellStart"/>
      <w:r w:rsidR="003B3AD1" w:rsidRPr="00E9076B">
        <w:rPr>
          <w:spacing w:val="-6"/>
        </w:rPr>
        <w:t>Нассбаумер-</w:t>
      </w:r>
      <w:r w:rsidR="00230863" w:rsidRPr="00E9076B">
        <w:rPr>
          <w:spacing w:val="-6"/>
        </w:rPr>
        <w:t>Нафлик</w:t>
      </w:r>
      <w:proofErr w:type="spellEnd"/>
      <w:r w:rsidR="00695C14" w:rsidRPr="00E9076B">
        <w:rPr>
          <w:spacing w:val="-6"/>
        </w:rPr>
        <w:t> </w:t>
      </w:r>
      <w:r w:rsidR="003B3AD1" w:rsidRPr="00E9076B">
        <w:rPr>
          <w:spacing w:val="-6"/>
        </w:rPr>
        <w:t>К</w:t>
      </w:r>
      <w:r w:rsidR="00230863" w:rsidRPr="00E9076B">
        <w:rPr>
          <w:spacing w:val="-6"/>
        </w:rPr>
        <w:t xml:space="preserve">. </w:t>
      </w:r>
      <w:r w:rsidR="00230863" w:rsidRPr="00E9076B">
        <w:rPr>
          <w:i/>
          <w:spacing w:val="-6"/>
        </w:rPr>
        <w:t>Данные: виз</w:t>
      </w:r>
      <w:r w:rsidR="00695C14" w:rsidRPr="00E9076B">
        <w:rPr>
          <w:i/>
          <w:spacing w:val="-6"/>
        </w:rPr>
        <w:t>уализируй, расскажи, используй</w:t>
      </w:r>
      <w:r w:rsidR="00695C14" w:rsidRPr="00E9076B">
        <w:rPr>
          <w:spacing w:val="-6"/>
        </w:rPr>
        <w:t xml:space="preserve">. </w:t>
      </w:r>
      <w:r w:rsidR="003B3AD1" w:rsidRPr="00E9076B">
        <w:rPr>
          <w:spacing w:val="-6"/>
        </w:rPr>
        <w:t xml:space="preserve">Москва: </w:t>
      </w:r>
      <w:r w:rsidR="00230863" w:rsidRPr="00E9076B">
        <w:rPr>
          <w:spacing w:val="-6"/>
        </w:rPr>
        <w:t>Манн, Иванов и Фербер</w:t>
      </w:r>
      <w:r w:rsidR="00695C14" w:rsidRPr="00E9076B">
        <w:rPr>
          <w:spacing w:val="-6"/>
        </w:rPr>
        <w:t>;</w:t>
      </w:r>
      <w:r w:rsidR="00230863" w:rsidRPr="00E9076B">
        <w:rPr>
          <w:spacing w:val="-6"/>
        </w:rPr>
        <w:t xml:space="preserve"> 2015</w:t>
      </w:r>
      <w:r w:rsidR="00695C14" w:rsidRPr="00E9076B">
        <w:rPr>
          <w:spacing w:val="-6"/>
        </w:rPr>
        <w:t>.</w:t>
      </w:r>
      <w:r w:rsidR="002B4DDF" w:rsidRPr="00E9076B">
        <w:rPr>
          <w:spacing w:val="-6"/>
        </w:rPr>
        <w:t xml:space="preserve"> </w:t>
      </w:r>
      <w:r w:rsidR="0049766F" w:rsidRPr="00E9076B">
        <w:rPr>
          <w:spacing w:val="-6"/>
        </w:rPr>
        <w:t>290</w:t>
      </w:r>
      <w:r w:rsidR="003B3AD1" w:rsidRPr="00E9076B">
        <w:rPr>
          <w:spacing w:val="-6"/>
        </w:rPr>
        <w:t> </w:t>
      </w:r>
      <w:r w:rsidR="0049766F" w:rsidRPr="00E9076B">
        <w:rPr>
          <w:spacing w:val="-6"/>
        </w:rPr>
        <w:t>с</w:t>
      </w:r>
      <w:r w:rsidR="00230863" w:rsidRPr="00E9076B">
        <w:rPr>
          <w:spacing w:val="-6"/>
        </w:rPr>
        <w:t>.</w:t>
      </w:r>
    </w:p>
    <w:p w14:paraId="69ED30D3" w14:textId="50477FB6" w:rsidR="00230863" w:rsidRPr="00E9076B" w:rsidRDefault="00135ACB" w:rsidP="002C34A2">
      <w:pPr>
        <w:spacing w:line="276" w:lineRule="auto"/>
        <w:ind w:firstLine="284"/>
        <w:jc w:val="both"/>
      </w:pPr>
      <w:r w:rsidRPr="00E9076B">
        <w:t>3</w:t>
      </w:r>
      <w:r w:rsidR="00230863" w:rsidRPr="00E9076B">
        <w:t xml:space="preserve">. </w:t>
      </w:r>
      <w:r w:rsidR="003B3AD1" w:rsidRPr="00E9076B">
        <w:t>Шустов</w:t>
      </w:r>
      <w:r w:rsidR="00695C14" w:rsidRPr="00E9076B">
        <w:t> </w:t>
      </w:r>
      <w:r w:rsidR="003B3AD1" w:rsidRPr="00E9076B">
        <w:t xml:space="preserve">М.А. </w:t>
      </w:r>
      <w:r w:rsidR="003B3AD1" w:rsidRPr="00E9076B">
        <w:rPr>
          <w:i/>
        </w:rPr>
        <w:t>Преобразователи напряжения</w:t>
      </w:r>
      <w:r w:rsidR="003B3AD1" w:rsidRPr="00E9076B">
        <w:t>.</w:t>
      </w:r>
      <w:r w:rsidR="00BC54DA" w:rsidRPr="00E9076B">
        <w:t xml:space="preserve"> Практическая схемотехника. Книга 3. </w:t>
      </w:r>
      <w:r w:rsidR="003B3AD1" w:rsidRPr="00E9076B">
        <w:t xml:space="preserve">Москва: </w:t>
      </w:r>
      <w:proofErr w:type="spellStart"/>
      <w:r w:rsidR="003B3AD1" w:rsidRPr="00E9076B">
        <w:t>Альтекс</w:t>
      </w:r>
      <w:proofErr w:type="spellEnd"/>
      <w:r w:rsidR="003B3AD1" w:rsidRPr="00E9076B">
        <w:t>-А</w:t>
      </w:r>
      <w:r w:rsidR="00BC54DA" w:rsidRPr="00E9076B">
        <w:t>;</w:t>
      </w:r>
      <w:r w:rsidR="003B3AD1" w:rsidRPr="00E9076B">
        <w:t xml:space="preserve"> 2002.</w:t>
      </w:r>
      <w:r w:rsidR="00A1766D" w:rsidRPr="00E9076B">
        <w:t xml:space="preserve"> 168 с.</w:t>
      </w:r>
    </w:p>
    <w:p w14:paraId="4B7706C3" w14:textId="7E687A69" w:rsidR="00230863" w:rsidRPr="00E9076B" w:rsidRDefault="00135ACB" w:rsidP="002C34A2">
      <w:pPr>
        <w:spacing w:line="276" w:lineRule="auto"/>
        <w:ind w:firstLine="284"/>
        <w:jc w:val="both"/>
      </w:pPr>
      <w:r w:rsidRPr="00E9076B">
        <w:t>4</w:t>
      </w:r>
      <w:r w:rsidR="00230863" w:rsidRPr="00E9076B">
        <w:t xml:space="preserve">. </w:t>
      </w:r>
      <w:r w:rsidR="00230863" w:rsidRPr="00E9076B">
        <w:rPr>
          <w:i/>
        </w:rPr>
        <w:t>Конструкция линейного источника питания</w:t>
      </w:r>
      <w:r w:rsidR="00BC54DA" w:rsidRPr="00E9076B">
        <w:rPr>
          <w:i/>
        </w:rPr>
        <w:t>.</w:t>
      </w:r>
      <w:r w:rsidR="00462CCF" w:rsidRPr="00E9076B">
        <w:t xml:space="preserve"> Паяльник сайт.</w:t>
      </w:r>
      <w:r w:rsidR="00BC54DA" w:rsidRPr="00E9076B">
        <w:t xml:space="preserve"> </w:t>
      </w:r>
      <w:r w:rsidR="00BC54DA" w:rsidRPr="00E9076B">
        <w:rPr>
          <w:lang w:val="en-US"/>
        </w:rPr>
        <w:t>URL</w:t>
      </w:r>
      <w:r w:rsidR="00230863" w:rsidRPr="00E9076B">
        <w:t xml:space="preserve">: </w:t>
      </w:r>
      <w:hyperlink r:id="rId16" w:history="1">
        <w:r w:rsidR="00BC54DA" w:rsidRPr="00E9076B">
          <w:rPr>
            <w:rStyle w:val="ac"/>
          </w:rPr>
          <w:t>https://cxem.net/pitanie/5-356.php</w:t>
        </w:r>
      </w:hyperlink>
      <w:r w:rsidR="00BC54DA" w:rsidRPr="00E9076B">
        <w:t xml:space="preserve"> </w:t>
      </w:r>
      <w:r w:rsidR="0049766F" w:rsidRPr="00E9076B">
        <w:t>(дата обращения: 26.12.2022)</w:t>
      </w:r>
      <w:r w:rsidR="00462CCF" w:rsidRPr="00E9076B">
        <w:t>.</w:t>
      </w:r>
    </w:p>
    <w:p w14:paraId="52F739A1" w14:textId="55750586" w:rsidR="00933ECB" w:rsidRPr="00E9076B" w:rsidRDefault="00135ACB" w:rsidP="002C34A2">
      <w:pPr>
        <w:spacing w:line="276" w:lineRule="auto"/>
        <w:ind w:firstLine="284"/>
        <w:jc w:val="both"/>
      </w:pPr>
      <w:r w:rsidRPr="00E9076B">
        <w:t>5</w:t>
      </w:r>
      <w:r w:rsidR="00230863" w:rsidRPr="00E9076B">
        <w:t xml:space="preserve">. </w:t>
      </w:r>
      <w:r w:rsidR="00DE0128" w:rsidRPr="00E9076B">
        <w:t>Макаров</w:t>
      </w:r>
      <w:r w:rsidR="00BC54DA" w:rsidRPr="00E9076B">
        <w:t> </w:t>
      </w:r>
      <w:r w:rsidR="00DE0128" w:rsidRPr="00E9076B">
        <w:t xml:space="preserve">Д. </w:t>
      </w:r>
      <w:proofErr w:type="spellStart"/>
      <w:r w:rsidR="00230863" w:rsidRPr="00E9076B">
        <w:rPr>
          <w:i/>
        </w:rPr>
        <w:t>Двухполупериодный</w:t>
      </w:r>
      <w:proofErr w:type="spellEnd"/>
      <w:r w:rsidR="00230863" w:rsidRPr="00E9076B">
        <w:rPr>
          <w:i/>
        </w:rPr>
        <w:t xml:space="preserve"> выпрямитель: схемы, принцип работы</w:t>
      </w:r>
      <w:r w:rsidR="00BC54DA" w:rsidRPr="00E9076B">
        <w:t>.</w:t>
      </w:r>
      <w:r w:rsidR="00DE0128" w:rsidRPr="00E9076B">
        <w:t xml:space="preserve"> ASUTPP. Заметки электрика.</w:t>
      </w:r>
      <w:r w:rsidR="00230863" w:rsidRPr="00E9076B">
        <w:t xml:space="preserve"> </w:t>
      </w:r>
      <w:r w:rsidR="00BC54DA" w:rsidRPr="00E9076B">
        <w:rPr>
          <w:lang w:val="en-US"/>
        </w:rPr>
        <w:t>URL</w:t>
      </w:r>
      <w:r w:rsidR="00230863" w:rsidRPr="00E9076B">
        <w:t xml:space="preserve">: </w:t>
      </w:r>
      <w:hyperlink r:id="rId17" w:history="1">
        <w:r w:rsidR="00BC54DA" w:rsidRPr="00E9076B">
          <w:rPr>
            <w:rStyle w:val="ac"/>
          </w:rPr>
          <w:t>https://www.asutpp.ru/dvuhpoluperiodnyj-vypryamitel.html</w:t>
        </w:r>
      </w:hyperlink>
      <w:r w:rsidR="00BC54DA" w:rsidRPr="00E9076B">
        <w:t xml:space="preserve"> </w:t>
      </w:r>
      <w:r w:rsidR="0049766F" w:rsidRPr="00E9076B">
        <w:t>(дата обращения: 28.02.2023)</w:t>
      </w:r>
      <w:r w:rsidR="00DE0128" w:rsidRPr="00E9076B">
        <w:t>.</w:t>
      </w:r>
    </w:p>
    <w:p w14:paraId="716AC7FA" w14:textId="7413C6C7" w:rsidR="00A5457F" w:rsidRPr="00E9076B" w:rsidRDefault="002311F0" w:rsidP="002C34A2">
      <w:pPr>
        <w:tabs>
          <w:tab w:val="left" w:pos="4065"/>
        </w:tabs>
        <w:spacing w:before="120" w:line="276" w:lineRule="auto"/>
        <w:ind w:firstLine="284"/>
        <w:rPr>
          <w:i/>
          <w:lang w:eastAsia="en-US"/>
        </w:rPr>
      </w:pPr>
      <w:commentRangeStart w:id="9"/>
      <w:r w:rsidRPr="00E9076B">
        <w:rPr>
          <w:i/>
          <w:lang w:eastAsia="en-US"/>
        </w:rPr>
        <w:t>Об авторах</w:t>
      </w:r>
      <w:r w:rsidR="002C34A2" w:rsidRPr="00E9076B">
        <w:rPr>
          <w:i/>
          <w:lang w:eastAsia="en-US"/>
        </w:rPr>
        <w:t>:</w:t>
      </w:r>
      <w:commentRangeEnd w:id="9"/>
      <w:r w:rsidR="00DE57F9" w:rsidRPr="00E9076B">
        <w:rPr>
          <w:rStyle w:val="ad"/>
          <w:sz w:val="24"/>
          <w:szCs w:val="24"/>
        </w:rPr>
        <w:commentReference w:id="9"/>
      </w:r>
    </w:p>
    <w:p w14:paraId="6E6EBDEB" w14:textId="6C4CD43E" w:rsidR="00B87193" w:rsidRPr="00135188" w:rsidRDefault="00135188" w:rsidP="00135188">
      <w:pPr>
        <w:spacing w:line="276" w:lineRule="auto"/>
        <w:ind w:firstLine="284"/>
        <w:jc w:val="both"/>
      </w:pPr>
      <w:r>
        <w:rPr>
          <w:b/>
        </w:rPr>
        <w:t xml:space="preserve">Данил Витальевич </w:t>
      </w:r>
      <w:proofErr w:type="spellStart"/>
      <w:r>
        <w:rPr>
          <w:b/>
        </w:rPr>
        <w:t>Голосуев</w:t>
      </w:r>
      <w:proofErr w:type="spellEnd"/>
      <w:r w:rsidR="00A5457F" w:rsidRPr="00E9076B">
        <w:rPr>
          <w:b/>
        </w:rPr>
        <w:t>,</w:t>
      </w:r>
      <w:r w:rsidR="00A5457F" w:rsidRPr="00E9076B">
        <w:t xml:space="preserve"> </w:t>
      </w:r>
      <w:r>
        <w:t>студент 1-го курса магистратуры</w:t>
      </w:r>
      <w:r w:rsidRPr="00135188">
        <w:t xml:space="preserve"> </w:t>
      </w:r>
      <w:r>
        <w:t>направления «</w:t>
      </w:r>
      <w:r w:rsidRPr="00135188">
        <w:t>Программная инженерия</w:t>
      </w:r>
      <w:r>
        <w:t>»</w:t>
      </w:r>
      <w:r w:rsidR="0049766F" w:rsidRPr="00E9076B">
        <w:t xml:space="preserve"> Донского государственного технического университета (34400</w:t>
      </w:r>
      <w:r w:rsidR="00CD0F37" w:rsidRPr="00E9076B">
        <w:t>3</w:t>
      </w:r>
      <w:r w:rsidR="0049766F" w:rsidRPr="00E9076B">
        <w:t>, РФ, г.</w:t>
      </w:r>
      <w:r w:rsidR="00CB69A2" w:rsidRPr="00E9076B">
        <w:t> </w:t>
      </w:r>
      <w:r w:rsidR="0049766F" w:rsidRPr="00E9076B">
        <w:t>Ростов-на-Дону, пл.</w:t>
      </w:r>
      <w:r w:rsidR="00B110ED">
        <w:t> </w:t>
      </w:r>
      <w:r w:rsidR="0049766F" w:rsidRPr="00E9076B">
        <w:t>Гагарина,</w:t>
      </w:r>
      <w:r w:rsidR="00CB69A2" w:rsidRPr="00E9076B">
        <w:t> </w:t>
      </w:r>
      <w:r w:rsidR="0049766F" w:rsidRPr="00E9076B">
        <w:t xml:space="preserve">1), </w:t>
      </w:r>
      <w:hyperlink r:id="rId18" w:history="1">
        <w:r w:rsidRPr="001C1A96">
          <w:rPr>
            <w:rStyle w:val="ac"/>
            <w:lang w:val="en-US"/>
          </w:rPr>
          <w:t>danil</w:t>
        </w:r>
        <w:r w:rsidRPr="00135188">
          <w:rPr>
            <w:rStyle w:val="ac"/>
          </w:rPr>
          <w:t>2003.2043</w:t>
        </w:r>
        <w:r w:rsidRPr="001C1A96">
          <w:rPr>
            <w:rStyle w:val="ac"/>
          </w:rPr>
          <w:t>@gmail.com</w:t>
        </w:r>
      </w:hyperlink>
    </w:p>
    <w:p w14:paraId="10E737F0" w14:textId="77777777" w:rsidR="00135188" w:rsidRPr="00135188" w:rsidRDefault="00135188" w:rsidP="00135188">
      <w:pPr>
        <w:spacing w:line="276" w:lineRule="auto"/>
        <w:ind w:firstLine="284"/>
        <w:jc w:val="both"/>
        <w:rPr>
          <w:rStyle w:val="ac"/>
          <w:color w:val="auto"/>
          <w:u w:val="none"/>
        </w:rPr>
      </w:pPr>
    </w:p>
    <w:p w14:paraId="6243285F" w14:textId="77777777" w:rsidR="00B87193" w:rsidRPr="00E9076B" w:rsidRDefault="00B87193" w:rsidP="00B87193">
      <w:pPr>
        <w:pBdr>
          <w:top w:val="nil"/>
          <w:left w:val="nil"/>
          <w:bottom w:val="nil"/>
          <w:right w:val="nil"/>
          <w:between w:val="nil"/>
        </w:pBdr>
        <w:spacing w:before="120"/>
        <w:ind w:firstLine="284"/>
        <w:jc w:val="both"/>
        <w:rPr>
          <w:color w:val="000000"/>
        </w:rPr>
      </w:pPr>
      <w:r w:rsidRPr="00E9076B">
        <w:rPr>
          <w:i/>
          <w:color w:val="000000"/>
        </w:rPr>
        <w:t xml:space="preserve">Конфликт интересов: </w:t>
      </w:r>
      <w:r w:rsidRPr="00E9076B">
        <w:rPr>
          <w:color w:val="000000"/>
        </w:rPr>
        <w:t>авторы заявляют об отсутствии конфликта интересов.</w:t>
      </w:r>
    </w:p>
    <w:p w14:paraId="4570BB93" w14:textId="77777777" w:rsidR="00B87193" w:rsidRPr="00E9076B" w:rsidRDefault="00B87193" w:rsidP="00B87193">
      <w:pPr>
        <w:pBdr>
          <w:top w:val="nil"/>
          <w:left w:val="nil"/>
          <w:bottom w:val="nil"/>
          <w:right w:val="nil"/>
          <w:between w:val="nil"/>
        </w:pBdr>
        <w:spacing w:before="120"/>
        <w:ind w:firstLine="284"/>
        <w:jc w:val="both"/>
        <w:rPr>
          <w:i/>
          <w:color w:val="000000"/>
        </w:rPr>
      </w:pPr>
      <w:r w:rsidRPr="00E9076B">
        <w:rPr>
          <w:i/>
          <w:color w:val="000000"/>
        </w:rPr>
        <w:t>Все авторы прочитали и одобрили окончательный вариант рукописи.</w:t>
      </w:r>
    </w:p>
    <w:p w14:paraId="4C8F1BD7" w14:textId="77777777" w:rsidR="00B87193" w:rsidRPr="00E9076B" w:rsidRDefault="00B87193" w:rsidP="002C34A2">
      <w:pPr>
        <w:spacing w:before="120" w:line="276" w:lineRule="auto"/>
        <w:ind w:firstLine="284"/>
        <w:jc w:val="both"/>
      </w:pPr>
    </w:p>
    <w:p w14:paraId="3347D193" w14:textId="77777777" w:rsidR="00CD0F37" w:rsidRPr="00E9076B" w:rsidRDefault="00CD0F37" w:rsidP="002C34A2">
      <w:pPr>
        <w:spacing w:before="120" w:line="276" w:lineRule="auto"/>
        <w:ind w:firstLine="284"/>
        <w:jc w:val="both"/>
        <w:rPr>
          <w:i/>
          <w:lang w:val="en-US"/>
        </w:rPr>
      </w:pPr>
      <w:r w:rsidRPr="00E9076B">
        <w:rPr>
          <w:i/>
          <w:lang w:val="en-US"/>
        </w:rPr>
        <w:t>About the Authors:</w:t>
      </w:r>
    </w:p>
    <w:p w14:paraId="653FD535" w14:textId="269CF548" w:rsidR="00CD0F37" w:rsidRPr="00E9076B" w:rsidRDefault="00B655D2" w:rsidP="002C34A2">
      <w:pPr>
        <w:spacing w:line="276" w:lineRule="auto"/>
        <w:ind w:firstLine="284"/>
        <w:jc w:val="both"/>
        <w:rPr>
          <w:lang w:val="en-US"/>
        </w:rPr>
      </w:pPr>
      <w:r>
        <w:rPr>
          <w:b/>
          <w:lang w:val="en-US"/>
        </w:rPr>
        <w:t>Danil</w:t>
      </w:r>
      <w:r w:rsidR="00CD0F37" w:rsidRPr="00E9076B">
        <w:rPr>
          <w:b/>
          <w:lang w:val="en-US"/>
        </w:rPr>
        <w:t> </w:t>
      </w:r>
      <w:r>
        <w:rPr>
          <w:b/>
          <w:lang w:val="en-US"/>
        </w:rPr>
        <w:t>V</w:t>
      </w:r>
      <w:r w:rsidR="00CD0F37" w:rsidRPr="00E9076B">
        <w:rPr>
          <w:b/>
          <w:lang w:val="en-US"/>
        </w:rPr>
        <w:t>. </w:t>
      </w:r>
      <w:proofErr w:type="spellStart"/>
      <w:r>
        <w:rPr>
          <w:b/>
          <w:lang w:val="en-US"/>
        </w:rPr>
        <w:t>Golosuev</w:t>
      </w:r>
      <w:proofErr w:type="spellEnd"/>
      <w:r w:rsidR="00CD0F37" w:rsidRPr="00E9076B">
        <w:rPr>
          <w:b/>
          <w:lang w:val="en-US"/>
        </w:rPr>
        <w:t>,</w:t>
      </w:r>
      <w:r w:rsidR="00CD0F37" w:rsidRPr="00E9076B">
        <w:rPr>
          <w:lang w:val="en-US"/>
        </w:rPr>
        <w:t xml:space="preserve"> </w:t>
      </w:r>
      <w:r w:rsidR="00135188">
        <w:rPr>
          <w:lang w:val="en-US"/>
        </w:rPr>
        <w:t>1st year student of the m</w:t>
      </w:r>
      <w:r w:rsidR="00CD0F37" w:rsidRPr="00E9076B">
        <w:rPr>
          <w:lang w:val="en-US"/>
        </w:rPr>
        <w:t xml:space="preserve">aster's </w:t>
      </w:r>
      <w:r w:rsidR="00135188">
        <w:rPr>
          <w:lang w:val="en-US"/>
        </w:rPr>
        <w:t xml:space="preserve">program in </w:t>
      </w:r>
      <w:r w:rsidR="00135188" w:rsidRPr="00135188">
        <w:rPr>
          <w:lang w:val="en-US"/>
        </w:rPr>
        <w:t>Software Engineering</w:t>
      </w:r>
      <w:r w:rsidR="00CD0F37" w:rsidRPr="00E9076B">
        <w:rPr>
          <w:lang w:val="en-US"/>
        </w:rPr>
        <w:t>, Don State Technical University (1, Gagarin Sq., Rostov-on-Don, 34400</w:t>
      </w:r>
      <w:r w:rsidR="00E630BD" w:rsidRPr="00E9076B">
        <w:rPr>
          <w:lang w:val="en-US"/>
        </w:rPr>
        <w:t>3</w:t>
      </w:r>
      <w:r w:rsidR="00CD0F37" w:rsidRPr="00E9076B">
        <w:rPr>
          <w:lang w:val="en-US"/>
        </w:rPr>
        <w:t xml:space="preserve">, RF), </w:t>
      </w:r>
      <w:hyperlink r:id="rId19" w:history="1">
        <w:r w:rsidR="00135188" w:rsidRPr="001C1A96">
          <w:rPr>
            <w:rStyle w:val="ac"/>
            <w:lang w:val="en-US"/>
          </w:rPr>
          <w:t>danil</w:t>
        </w:r>
        <w:r w:rsidR="00135188" w:rsidRPr="00135188">
          <w:rPr>
            <w:rStyle w:val="ac"/>
            <w:lang w:val="en-US"/>
          </w:rPr>
          <w:t>2003.2043@gmail.com</w:t>
        </w:r>
      </w:hyperlink>
    </w:p>
    <w:p w14:paraId="2D61172A" w14:textId="7060422F" w:rsidR="00B87193" w:rsidRPr="00E9076B" w:rsidRDefault="00B87193" w:rsidP="002C34A2">
      <w:pPr>
        <w:spacing w:before="120" w:line="276" w:lineRule="auto"/>
        <w:ind w:firstLine="284"/>
        <w:jc w:val="both"/>
        <w:rPr>
          <w:lang w:val="en-US"/>
        </w:rPr>
      </w:pPr>
    </w:p>
    <w:p w14:paraId="1DDAC3DF" w14:textId="77777777" w:rsidR="00B87193" w:rsidRPr="00E9076B" w:rsidRDefault="00B87193" w:rsidP="00B87193">
      <w:pPr>
        <w:ind w:firstLine="284"/>
        <w:jc w:val="both"/>
        <w:rPr>
          <w:lang w:val="en-US"/>
        </w:rPr>
      </w:pPr>
      <w:r w:rsidRPr="00E9076B">
        <w:rPr>
          <w:i/>
          <w:lang w:val="en-US"/>
        </w:rPr>
        <w:t xml:space="preserve">Conflict of interest statement: </w:t>
      </w:r>
      <w:r w:rsidRPr="00E9076B">
        <w:rPr>
          <w:lang w:val="en-US"/>
        </w:rPr>
        <w:t>the authors do not have any conflict of interest.</w:t>
      </w:r>
    </w:p>
    <w:p w14:paraId="6C990E23" w14:textId="77777777" w:rsidR="00B87193" w:rsidRPr="00E9076B" w:rsidRDefault="00B87193" w:rsidP="00B87193">
      <w:pPr>
        <w:spacing w:before="120"/>
        <w:ind w:firstLine="284"/>
        <w:jc w:val="both"/>
        <w:rPr>
          <w:i/>
          <w:lang w:val="en-US"/>
        </w:rPr>
      </w:pPr>
      <w:r w:rsidRPr="00E9076B">
        <w:rPr>
          <w:i/>
          <w:lang w:val="en-US"/>
        </w:rPr>
        <w:t>All authors have read and approved the final manuscript.</w:t>
      </w:r>
    </w:p>
    <w:p w14:paraId="37D7FA90" w14:textId="77777777" w:rsidR="00B87193" w:rsidRPr="00E9076B" w:rsidRDefault="00B87193" w:rsidP="002C34A2">
      <w:pPr>
        <w:spacing w:before="120" w:line="276" w:lineRule="auto"/>
        <w:ind w:firstLine="284"/>
        <w:jc w:val="both"/>
        <w:rPr>
          <w:lang w:val="en-US"/>
        </w:rPr>
      </w:pPr>
    </w:p>
    <w:sectPr w:rsidR="00B87193" w:rsidRPr="00E9076B" w:rsidSect="00B4359A">
      <w:headerReference w:type="default" r:id="rId20"/>
      <w:footerReference w:type="even" r:id="rId21"/>
      <w:footerReference w:type="default" r:id="rId22"/>
      <w:pgSz w:w="11906" w:h="16838"/>
      <w:pgMar w:top="851" w:right="1134" w:bottom="851" w:left="1134" w:header="709" w:footer="709" w:gutter="0"/>
      <w:pgNumType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Ткаченко Алла Генадьевна" w:date="2023-11-15T14:01:00Z" w:initials="ТАГ">
    <w:p w14:paraId="381EEF75" w14:textId="77777777" w:rsidR="00277A1B" w:rsidRDefault="00277A1B" w:rsidP="00277A1B">
      <w:pPr>
        <w:pStyle w:val="ae"/>
      </w:pPr>
      <w:r>
        <w:rPr>
          <w:rStyle w:val="ad"/>
        </w:rPr>
        <w:annotationRef/>
      </w:r>
      <w:r>
        <w:t>Во введении должны быть описаны следующие моменты:</w:t>
      </w:r>
    </w:p>
    <w:p w14:paraId="15D520F7" w14:textId="77777777" w:rsidR="00277A1B" w:rsidRDefault="00277A1B" w:rsidP="00277A1B">
      <w:pPr>
        <w:pStyle w:val="ae"/>
      </w:pPr>
      <w:r>
        <w:t>1.</w:t>
      </w:r>
      <w:r>
        <w:tab/>
        <w:t>Общая постановка проблемы в свете ее актуальности.</w:t>
      </w:r>
    </w:p>
    <w:p w14:paraId="2C5E65D2" w14:textId="77777777" w:rsidR="00277A1B" w:rsidRDefault="00277A1B" w:rsidP="00277A1B">
      <w:pPr>
        <w:pStyle w:val="ae"/>
      </w:pPr>
      <w:r>
        <w:t>2.</w:t>
      </w:r>
      <w:r>
        <w:tab/>
        <w:t>Насколько проблема, которые авторы затрагивают, раскрыта или исследования в литературе, теоретические основания.</w:t>
      </w:r>
    </w:p>
    <w:p w14:paraId="1D59AA20" w14:textId="3C74E4B5" w:rsidR="00277A1B" w:rsidRDefault="00277A1B" w:rsidP="00277A1B">
      <w:pPr>
        <w:pStyle w:val="ae"/>
      </w:pPr>
      <w:r>
        <w:t>3.</w:t>
      </w:r>
      <w:r>
        <w:tab/>
        <w:t>Цели и задачи исследования, исходя из описанного пробела в научном знании.</w:t>
      </w:r>
    </w:p>
  </w:comment>
  <w:comment w:id="2" w:author="Ткаченко Алла Генадьевна" w:date="2023-11-15T14:04:00Z" w:initials="ТАГ">
    <w:p w14:paraId="639F84B1" w14:textId="77777777" w:rsidR="00277A1B" w:rsidRDefault="00277A1B" w:rsidP="00277A1B">
      <w:pPr>
        <w:pStyle w:val="ae"/>
      </w:pPr>
      <w:r>
        <w:rPr>
          <w:rStyle w:val="ad"/>
        </w:rPr>
        <w:annotationRef/>
      </w:r>
      <w:r>
        <w:t xml:space="preserve">В данном разделе описываются процесс организации эксперимента, примененные методики, использованная аппаратура; даются подробные сведения об объекте исследования; указывается последовательность выполнения исследования и обосновывается выбор используемых методов (наблюдение, опрос, тестирование, эксперимент, лабораторный опыт, анализ, моделирование и т. д.). </w:t>
      </w:r>
    </w:p>
    <w:p w14:paraId="530154AB" w14:textId="4CC5728C" w:rsidR="00277A1B" w:rsidRDefault="00277A1B" w:rsidP="00277A1B">
      <w:pPr>
        <w:pStyle w:val="ae"/>
      </w:pPr>
      <w:r>
        <w:t>Далее должен быть представлен систематизированный авторский аналитический и статистический материал. Результаты проведенного исследования необходимо описывать достаточно полно, чтобы читатель мог проследить его этапы и оценить обоснованность сделанных автором выводов. Это основной раздел, цель которого – доказать рабочую гипотезу (гипотез</w:t>
      </w:r>
      <w:r w:rsidR="00E630BD">
        <w:t xml:space="preserve">ы). </w:t>
      </w:r>
    </w:p>
  </w:comment>
  <w:comment w:id="3" w:author="Ткаченко Алла Генадьевна" w:date="2023-11-15T14:15:00Z" w:initials="ТАГ">
    <w:p w14:paraId="7AC47506" w14:textId="77777777" w:rsidR="00B87193" w:rsidRDefault="00C3419B" w:rsidP="00C3419B">
      <w:pPr>
        <w:pStyle w:val="ae"/>
      </w:pPr>
      <w:r>
        <w:rPr>
          <w:rStyle w:val="ad"/>
        </w:rPr>
        <w:annotationRef/>
      </w:r>
      <w:r>
        <w:t xml:space="preserve">Иллюстрации (графики, диаграммы, схемы, чертежи), рисованные средствами MS Office, должны быть контрастными и четкими (графики, схемы и диаграммы необходимо оформлять в Microsoft Excel. </w:t>
      </w:r>
    </w:p>
    <w:p w14:paraId="36438F5F" w14:textId="2D2B8CC7" w:rsidR="00C3419B" w:rsidRDefault="00C3419B" w:rsidP="00C3419B">
      <w:pPr>
        <w:pStyle w:val="ae"/>
      </w:pPr>
      <w:r w:rsidRPr="00C3419B">
        <w:t>В рисунках с графиками или осями, в значениях, для русскоязычной версии должны стоять запятые, для англоязычной точки. Кол-во знаков после запятой должно быть одинаковым. Все обозначения одного размера.</w:t>
      </w:r>
    </w:p>
  </w:comment>
  <w:comment w:id="4" w:author="Ткаченко Алла Генадьевна" w:date="2023-11-15T14:14:00Z" w:initials="ТАГ">
    <w:p w14:paraId="1C4A082F" w14:textId="77777777" w:rsidR="00C3419B" w:rsidRDefault="00C3419B" w:rsidP="00C3419B">
      <w:pPr>
        <w:pStyle w:val="ae"/>
      </w:pPr>
      <w:r>
        <w:rPr>
          <w:rStyle w:val="ad"/>
        </w:rPr>
        <w:annotationRef/>
      </w:r>
      <w:r>
        <w:t>Необходимо указать авторство рисунка.</w:t>
      </w:r>
    </w:p>
    <w:p w14:paraId="5F28C63F" w14:textId="77777777" w:rsidR="00C3419B" w:rsidRDefault="00C3419B" w:rsidP="00C3419B">
      <w:pPr>
        <w:pStyle w:val="ae"/>
      </w:pPr>
      <w:r>
        <w:t>Если рисунок автора, то в круглых скобках указывается (рисунок авторов)</w:t>
      </w:r>
    </w:p>
    <w:p w14:paraId="4DB3DAA1" w14:textId="77777777" w:rsidR="00C3419B" w:rsidRDefault="00C3419B" w:rsidP="00C3419B">
      <w:pPr>
        <w:pStyle w:val="ae"/>
      </w:pPr>
      <w:r>
        <w:t xml:space="preserve">Если рисунок взят из источника, то источник оформляется в списке литературы и рядом с названием рисунка указывается номер источника в квадратных скобках. </w:t>
      </w:r>
    </w:p>
    <w:p w14:paraId="6AB5B77A" w14:textId="63EF0E25" w:rsidR="00C3419B" w:rsidRDefault="00C3419B" w:rsidP="00C3419B">
      <w:pPr>
        <w:pStyle w:val="ae"/>
      </w:pPr>
      <w:r>
        <w:t>Каждый рисунок должен сопровождаться нумерованной подрисуночной подписью. Ссылки на рисунки в тексте обязательны</w:t>
      </w:r>
    </w:p>
  </w:comment>
  <w:comment w:id="5" w:author="Ткаченко Алла Генадьевна" w:date="2023-11-15T14:19:00Z" w:initials="ТАГ">
    <w:p w14:paraId="77BE3B8B" w14:textId="02BE0BEF" w:rsidR="000C15BF" w:rsidRDefault="000C15BF">
      <w:pPr>
        <w:pStyle w:val="ae"/>
      </w:pPr>
      <w:r>
        <w:rPr>
          <w:rStyle w:val="ad"/>
        </w:rPr>
        <w:annotationRef/>
      </w:r>
      <w:r w:rsidRPr="000C15BF">
        <w:t xml:space="preserve">Формулы набираются сочетанием основного шрифта и шрифта </w:t>
      </w:r>
      <w:r w:rsidRPr="000C15BF">
        <w:t>Symbol (исключение для дробей, сумм, квадратного корня) в Microsoft Equation 3.0 (Редактор формул в Microsoft Word). Латинские знаки в формулах и обозначениях (как в тексте, так и на рисунках) набираются курсивом. Формулы нумеруются в круглых скобках. Нумеровать следует только те формулы и уравнения, на которые есть ссылка в последующем изложении.</w:t>
      </w:r>
    </w:p>
  </w:comment>
  <w:comment w:id="6" w:author="Редакция Журнала" w:date="2023-07-04T08:31:00Z" w:initials="Р">
    <w:p w14:paraId="562B49ED" w14:textId="5F362A03" w:rsidR="000C15BF" w:rsidRDefault="000C15BF" w:rsidP="000C15BF">
      <w:pPr>
        <w:pStyle w:val="ae"/>
      </w:pPr>
      <w:r>
        <w:rPr>
          <w:rStyle w:val="ad"/>
        </w:rPr>
        <w:annotationRef/>
      </w:r>
      <w:r w:rsidRPr="00582560">
        <w:t>Все рисунки, схемы и таблицы должны быть вставлены в основной текст рядом с их первой цитатой и должны быть пронумерованы в соответствии с их номером появления арабскими цифрами (Рис</w:t>
      </w:r>
      <w:r>
        <w:t>.</w:t>
      </w:r>
      <w:r w:rsidRPr="00582560">
        <w:t xml:space="preserve"> 1, Схема 1, Таблица 1 и т.д.). </w:t>
      </w:r>
    </w:p>
    <w:p w14:paraId="3D9FE0CA" w14:textId="3AE9EE89" w:rsidR="000C15BF" w:rsidRDefault="000C15BF" w:rsidP="000C15BF">
      <w:pPr>
        <w:pStyle w:val="ae"/>
      </w:pPr>
      <w:r w:rsidRPr="009F51D0">
        <w:t>Кажда</w:t>
      </w:r>
      <w:r>
        <w:t>я таблица должна иметь название</w:t>
      </w:r>
      <w:r w:rsidRPr="009F51D0">
        <w:t>. Все столбцы таблицы должны иметь пояснительный заголовок</w:t>
      </w:r>
      <w:r>
        <w:t>.</w:t>
      </w:r>
      <w:r w:rsidRPr="009F51D0">
        <w:t xml:space="preserve"> Для облегчения копирования и редактирования больших таблиц можно использовать шрифты меньшего размера, но не менее 8 пт.</w:t>
      </w:r>
    </w:p>
  </w:comment>
  <w:comment w:id="7" w:author="Ткаченко Алла Генадьевна" w:date="2023-11-15T14:28:00Z" w:initials="ТАГ">
    <w:p w14:paraId="073EBE73" w14:textId="5B681C3A" w:rsidR="004D55A4" w:rsidRDefault="004D55A4">
      <w:pPr>
        <w:pStyle w:val="ae"/>
      </w:pPr>
      <w:r>
        <w:rPr>
          <w:rStyle w:val="ad"/>
        </w:rPr>
        <w:annotationRef/>
      </w:r>
      <w:r w:rsidR="006A72B4" w:rsidRPr="006A72B4">
        <w:t>Заключение содержит краткую формулировку результатов исследования. В нем в сжатом виде приводятся главные мысли основной части работы. Повторы излагаемого материала лучше оформлять новыми фразами, отличающимися от высказанных в основной части статьи. В этом разделе необходимо сопоставить полученные результаты с обозначенной в начале работы целью. В заключении суммируются результаты осмысления темы, делаются выводы, обобщения и рекомендации, вытекающие из работы, подчеркивается их практическая значимость, а также определяются основные направления для дальнейшего</w:t>
      </w:r>
      <w:r w:rsidR="00E630BD">
        <w:t xml:space="preserve"> исследования в этой области. </w:t>
      </w:r>
    </w:p>
  </w:comment>
  <w:comment w:id="8" w:author="Ткаченко Алла Генадьевна" w:date="2023-11-15T14:31:00Z" w:initials="ТАГ">
    <w:p w14:paraId="67ADDDE6" w14:textId="04096522" w:rsidR="004D55A4" w:rsidRPr="004D55A4" w:rsidRDefault="004D55A4" w:rsidP="004D55A4">
      <w:pPr>
        <w:pStyle w:val="ae"/>
        <w:rPr>
          <w:rFonts w:eastAsiaTheme="minorHAnsi"/>
          <w:lang w:eastAsia="en-US"/>
        </w:rPr>
      </w:pPr>
      <w:r>
        <w:rPr>
          <w:rStyle w:val="ad"/>
        </w:rPr>
        <w:annotationRef/>
      </w:r>
      <w:r w:rsidRPr="004D55A4">
        <w:rPr>
          <w:rFonts w:asciiTheme="minorHAnsi" w:eastAsiaTheme="minorHAnsi" w:hAnsiTheme="minorHAnsi" w:cstheme="minorBidi"/>
          <w:sz w:val="16"/>
          <w:szCs w:val="16"/>
          <w:lang w:eastAsia="en-US"/>
        </w:rPr>
        <w:annotationRef/>
      </w:r>
      <w:r w:rsidRPr="004D55A4">
        <w:rPr>
          <w:rFonts w:eastAsiaTheme="minorHAnsi"/>
          <w:lang w:eastAsia="en-US"/>
        </w:rPr>
        <w:t xml:space="preserve">Включает только источники, использованные при подготовке статьи и отмеченные в тексте статьи. </w:t>
      </w:r>
    </w:p>
    <w:p w14:paraId="2870E131" w14:textId="0B1398FC" w:rsidR="004D55A4" w:rsidRPr="004D55A4" w:rsidRDefault="004D55A4" w:rsidP="004D55A4">
      <w:pPr>
        <w:spacing w:after="160"/>
        <w:rPr>
          <w:rFonts w:eastAsiaTheme="minorHAnsi"/>
          <w:sz w:val="20"/>
          <w:szCs w:val="20"/>
          <w:lang w:eastAsia="en-US"/>
        </w:rPr>
      </w:pPr>
      <w:r w:rsidRPr="004D55A4">
        <w:rPr>
          <w:rFonts w:eastAsiaTheme="minorHAnsi"/>
          <w:sz w:val="20"/>
          <w:szCs w:val="20"/>
          <w:lang w:eastAsia="en-US"/>
        </w:rPr>
        <w:t xml:space="preserve">Список используемых источников (до 20) оформляется в соответствии с </w:t>
      </w:r>
      <w:r w:rsidRPr="004D55A4">
        <w:rPr>
          <w:rFonts w:eastAsiaTheme="minorHAnsi"/>
          <w:sz w:val="20"/>
          <w:szCs w:val="20"/>
          <w:lang w:eastAsia="en-US"/>
        </w:rPr>
        <w:t>Ванкуверским стилем цитирования.</w:t>
      </w:r>
    </w:p>
    <w:p w14:paraId="68E0FD83" w14:textId="6AE85686" w:rsidR="004D55A4" w:rsidRDefault="004D55A4" w:rsidP="004D55A4">
      <w:pPr>
        <w:spacing w:after="160"/>
        <w:rPr>
          <w:rFonts w:eastAsiaTheme="minorHAnsi"/>
          <w:sz w:val="20"/>
          <w:szCs w:val="20"/>
          <w:lang w:eastAsia="en-US"/>
        </w:rPr>
      </w:pPr>
    </w:p>
    <w:p w14:paraId="29001656" w14:textId="77777777" w:rsidR="004D55A4" w:rsidRDefault="004D55A4" w:rsidP="004D55A4">
      <w:pPr>
        <w:spacing w:after="160"/>
      </w:pPr>
      <w:r>
        <w:t>Источники обязательно должны содержать следующую информацию:</w:t>
      </w:r>
    </w:p>
    <w:p w14:paraId="0365B876" w14:textId="77777777" w:rsidR="004D55A4" w:rsidRDefault="004D55A4" w:rsidP="004D55A4">
      <w:pPr>
        <w:spacing w:after="160"/>
      </w:pPr>
      <w:r>
        <w:t>1. Фамилии, инициалы авторов.</w:t>
      </w:r>
    </w:p>
    <w:p w14:paraId="70624AD3" w14:textId="77777777" w:rsidR="004D55A4" w:rsidRDefault="004D55A4" w:rsidP="004D55A4">
      <w:pPr>
        <w:spacing w:after="160"/>
      </w:pPr>
      <w:r>
        <w:t>2. Название произведения.</w:t>
      </w:r>
    </w:p>
    <w:p w14:paraId="05DD7731" w14:textId="77777777" w:rsidR="004D55A4" w:rsidRDefault="004D55A4" w:rsidP="004D55A4">
      <w:pPr>
        <w:spacing w:after="160"/>
      </w:pPr>
      <w:r>
        <w:t>3. Место издания.</w:t>
      </w:r>
    </w:p>
    <w:p w14:paraId="1C325411" w14:textId="77777777" w:rsidR="004D55A4" w:rsidRDefault="004D55A4" w:rsidP="004D55A4">
      <w:pPr>
        <w:spacing w:after="160"/>
      </w:pPr>
      <w:r>
        <w:t>4. Название издательства.</w:t>
      </w:r>
    </w:p>
    <w:p w14:paraId="51CFCBAB" w14:textId="77777777" w:rsidR="004D55A4" w:rsidRDefault="004D55A4" w:rsidP="004D55A4">
      <w:pPr>
        <w:spacing w:after="160"/>
      </w:pPr>
      <w:r>
        <w:t>5. Год издания.</w:t>
      </w:r>
    </w:p>
    <w:p w14:paraId="2BC54181" w14:textId="77777777" w:rsidR="004D55A4" w:rsidRDefault="004D55A4" w:rsidP="004D55A4">
      <w:pPr>
        <w:spacing w:after="160"/>
      </w:pPr>
      <w:r>
        <w:t>6. Название периодического издания или сборника, в котором было опубликовано произведение.</w:t>
      </w:r>
    </w:p>
    <w:p w14:paraId="496EB84C" w14:textId="77777777" w:rsidR="004D55A4" w:rsidRDefault="004D55A4" w:rsidP="004D55A4">
      <w:pPr>
        <w:spacing w:after="160"/>
      </w:pPr>
      <w:r>
        <w:t>7. Номер выпуска (для периодических изданий).</w:t>
      </w:r>
    </w:p>
    <w:p w14:paraId="37A10B8F" w14:textId="77777777" w:rsidR="004D55A4" w:rsidRDefault="004D55A4" w:rsidP="004D55A4">
      <w:pPr>
        <w:spacing w:after="160"/>
      </w:pPr>
      <w:r>
        <w:t>8. Том (для многотомных изданий).</w:t>
      </w:r>
    </w:p>
    <w:p w14:paraId="38453F85" w14:textId="77777777" w:rsidR="004D55A4" w:rsidRDefault="004D55A4" w:rsidP="004D55A4">
      <w:pPr>
        <w:spacing w:after="160"/>
      </w:pPr>
      <w:r>
        <w:t>9. Объём (общее количество страниц) или номера страниц, на которые ссылается автор.</w:t>
      </w:r>
    </w:p>
    <w:p w14:paraId="3FBE8476" w14:textId="53A2B199" w:rsidR="004D55A4" w:rsidRDefault="004D55A4" w:rsidP="004D55A4">
      <w:pPr>
        <w:spacing w:after="160"/>
      </w:pPr>
      <w:r>
        <w:t>10. Если источник в электронном виде, то указывается название материала, на который автор ссылается, название сайта на котором расположен материал электронная ссылка на непосредственно цитируемый материал и дата обращения.</w:t>
      </w:r>
    </w:p>
  </w:comment>
  <w:comment w:id="9" w:author="Ткаченко Алла Генадьевна" w:date="2023-11-15T15:27:00Z" w:initials="ТАГ">
    <w:p w14:paraId="0F62CA2B" w14:textId="77777777" w:rsidR="00DE57F9" w:rsidRDefault="00DE57F9" w:rsidP="00DE57F9">
      <w:pPr>
        <w:pStyle w:val="ae"/>
      </w:pPr>
      <w:r>
        <w:rPr>
          <w:rStyle w:val="ad"/>
        </w:rPr>
        <w:annotationRef/>
      </w:r>
      <w:r>
        <w:t>В данном разделе указать.</w:t>
      </w:r>
    </w:p>
    <w:p w14:paraId="3C4E67EB" w14:textId="0CCF6F39" w:rsidR="00DE57F9" w:rsidRDefault="00DE57F9" w:rsidP="00DE57F9">
      <w:pPr>
        <w:pStyle w:val="ae"/>
      </w:pPr>
      <w:r>
        <w:t>Полные фамилия, имя и отчество авторов; должность, официальное название организации без сокращений, адрес; подробную информацию об авторах: степень, звание, должность, электронная почта, контактный телефон (для связи редакции с автором)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59AA20" w15:done="0"/>
  <w15:commentEx w15:paraId="530154AB" w15:done="0"/>
  <w15:commentEx w15:paraId="36438F5F" w15:done="0"/>
  <w15:commentEx w15:paraId="6AB5B77A" w15:done="0"/>
  <w15:commentEx w15:paraId="77BE3B8B" w15:done="0"/>
  <w15:commentEx w15:paraId="3D9FE0CA" w15:done="0"/>
  <w15:commentEx w15:paraId="073EBE73" w15:done="0"/>
  <w15:commentEx w15:paraId="3FBE8476" w15:done="0"/>
  <w15:commentEx w15:paraId="3C4E67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59AA20" w16cid:durableId="1D59AA20"/>
  <w16cid:commentId w16cid:paraId="530154AB" w16cid:durableId="530154AB"/>
  <w16cid:commentId w16cid:paraId="36438F5F" w16cid:durableId="36438F5F"/>
  <w16cid:commentId w16cid:paraId="6AB5B77A" w16cid:durableId="6AB5B77A"/>
  <w16cid:commentId w16cid:paraId="77BE3B8B" w16cid:durableId="77BE3B8B"/>
  <w16cid:commentId w16cid:paraId="3D9FE0CA" w16cid:durableId="3D9FE0CA"/>
  <w16cid:commentId w16cid:paraId="073EBE73" w16cid:durableId="073EBE73"/>
  <w16cid:commentId w16cid:paraId="3FBE8476" w16cid:durableId="3FBE8476"/>
  <w16cid:commentId w16cid:paraId="3C4E67EB" w16cid:durableId="3C4E6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CC7DD" w14:textId="77777777" w:rsidR="003B58E0" w:rsidRDefault="003B58E0">
      <w:r>
        <w:separator/>
      </w:r>
    </w:p>
  </w:endnote>
  <w:endnote w:type="continuationSeparator" w:id="0">
    <w:p w14:paraId="34AA21E1" w14:textId="77777777" w:rsidR="003B58E0" w:rsidRDefault="003B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0ACFA" w14:textId="5E7F7DFD" w:rsidR="00AB40D3" w:rsidRDefault="00AB40D3" w:rsidP="00D9426B">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2C34A2">
      <w:rPr>
        <w:rStyle w:val="aa"/>
        <w:noProof/>
      </w:rPr>
      <w:t>3</w:t>
    </w:r>
    <w:r>
      <w:rPr>
        <w:rStyle w:val="aa"/>
      </w:rPr>
      <w:fldChar w:fldCharType="end"/>
    </w:r>
  </w:p>
  <w:p w14:paraId="2DA8EE27" w14:textId="77777777" w:rsidR="00AB40D3" w:rsidRDefault="00AB40D3" w:rsidP="00D9426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27FD" w14:textId="2FE69901" w:rsidR="00E32363" w:rsidRPr="007B6FE8" w:rsidRDefault="007B6FE8" w:rsidP="007B6FE8">
    <w:pPr>
      <w:widowControl w:val="0"/>
      <w:tabs>
        <w:tab w:val="right" w:pos="9639"/>
      </w:tabs>
      <w:suppressAutoHyphens/>
      <w:rPr>
        <w:spacing w:val="20"/>
        <w:kern w:val="2"/>
        <w:sz w:val="18"/>
        <w:szCs w:val="20"/>
        <w:lang w:bidi="hi-IN"/>
      </w:rPr>
    </w:pPr>
    <w:r w:rsidRPr="0060713C">
      <w:rPr>
        <w:b/>
        <w:spacing w:val="2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BFFB9" w14:textId="77777777" w:rsidR="003B58E0" w:rsidRDefault="003B58E0">
      <w:r>
        <w:separator/>
      </w:r>
    </w:p>
  </w:footnote>
  <w:footnote w:type="continuationSeparator" w:id="0">
    <w:p w14:paraId="2C68BEAD" w14:textId="77777777" w:rsidR="003B58E0" w:rsidRDefault="003B5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bottom w:val="thickThinSmallGap" w:sz="24" w:space="0" w:color="DE8400"/>
      </w:tblBorders>
      <w:tblLook w:val="04A0" w:firstRow="1" w:lastRow="0" w:firstColumn="1" w:lastColumn="0" w:noHBand="0" w:noVBand="1"/>
    </w:tblPr>
    <w:tblGrid>
      <w:gridCol w:w="9530"/>
    </w:tblGrid>
    <w:tr w:rsidR="00B06B81" w:rsidRPr="00F226E1" w14:paraId="40F90977" w14:textId="77777777" w:rsidTr="00534EDA">
      <w:trPr>
        <w:trHeight w:val="239"/>
      </w:trPr>
      <w:tc>
        <w:tcPr>
          <w:tcW w:w="9746" w:type="dxa"/>
          <w:hideMark/>
        </w:tcPr>
        <w:p w14:paraId="742EC2EE" w14:textId="3D6D908A" w:rsidR="00B06B81" w:rsidRPr="00F226E1" w:rsidRDefault="00B06B81" w:rsidP="009F6631">
          <w:pPr>
            <w:widowControl w:val="0"/>
            <w:tabs>
              <w:tab w:val="right" w:pos="9355"/>
            </w:tabs>
            <w:suppressAutoHyphens/>
            <w:jc w:val="center"/>
            <w:rPr>
              <w:rFonts w:cs="Mangal"/>
              <w:b/>
              <w:i/>
              <w:kern w:val="2"/>
              <w:sz w:val="16"/>
              <w:szCs w:val="16"/>
              <w:lang w:eastAsia="hi-IN" w:bidi="hi-IN"/>
            </w:rPr>
          </w:pPr>
          <w:bookmarkStart w:id="10" w:name="_Hlk137723646"/>
          <w:bookmarkStart w:id="11" w:name="_Hlk137723647"/>
          <w:bookmarkStart w:id="12" w:name="_Hlk137723789"/>
          <w:bookmarkStart w:id="13" w:name="_Hlk137723790"/>
          <w:bookmarkStart w:id="14" w:name="_Hlk137723896"/>
          <w:bookmarkStart w:id="15" w:name="_Hlk137723897"/>
          <w:bookmarkStart w:id="16" w:name="_Hlk137723904"/>
          <w:bookmarkStart w:id="17" w:name="_Hlk137723905"/>
          <w:bookmarkStart w:id="18" w:name="_Hlk137724051"/>
          <w:bookmarkStart w:id="19" w:name="_Hlk137724052"/>
          <w:bookmarkStart w:id="20" w:name="_Hlk137724149"/>
          <w:bookmarkStart w:id="21" w:name="_Hlk137724150"/>
          <w:bookmarkStart w:id="22" w:name="_Hlk137724312"/>
          <w:bookmarkStart w:id="23" w:name="_Hlk137724313"/>
          <w:bookmarkStart w:id="24" w:name="_Hlk137724318"/>
          <w:bookmarkStart w:id="25" w:name="_Hlk137724319"/>
          <w:bookmarkStart w:id="26" w:name="_Hlk137724343"/>
          <w:bookmarkStart w:id="27" w:name="_Hlk137724344"/>
          <w:bookmarkStart w:id="28" w:name="_Hlk137724348"/>
          <w:bookmarkStart w:id="29" w:name="_Hlk137724349"/>
          <w:bookmarkStart w:id="30" w:name="_Hlk137724354"/>
          <w:bookmarkStart w:id="31" w:name="_Hlk137724355"/>
          <w:bookmarkStart w:id="32" w:name="_Hlk137724373"/>
          <w:bookmarkStart w:id="33" w:name="_Hlk137724374"/>
          <w:bookmarkStart w:id="34" w:name="_Hlk137724377"/>
          <w:bookmarkStart w:id="35" w:name="_Hlk137724378"/>
          <w:bookmarkStart w:id="36" w:name="_Hlk137724388"/>
          <w:bookmarkStart w:id="37" w:name="_Hlk137724389"/>
          <w:bookmarkStart w:id="38" w:name="_Hlk137724952"/>
          <w:bookmarkStart w:id="39" w:name="_Hlk137724953"/>
          <w:bookmarkStart w:id="40" w:name="_Hlk137724994"/>
          <w:bookmarkStart w:id="41" w:name="_Hlk137724995"/>
          <w:bookmarkStart w:id="42" w:name="_Hlk137725034"/>
          <w:bookmarkStart w:id="43" w:name="_Hlk137725035"/>
          <w:bookmarkStart w:id="44" w:name="_Hlk137725037"/>
          <w:bookmarkStart w:id="45" w:name="_Hlk137725038"/>
          <w:bookmarkStart w:id="46" w:name="_Hlk137725039"/>
          <w:bookmarkStart w:id="47" w:name="_Hlk137725040"/>
          <w:bookmarkStart w:id="48" w:name="_Hlk137725254"/>
          <w:bookmarkStart w:id="49" w:name="_Hlk137725255"/>
        </w:p>
      </w:tc>
    </w:t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tbl>
  <w:p w14:paraId="2CECEE60" w14:textId="77777777" w:rsidR="00B06B81" w:rsidRPr="00F226E1" w:rsidRDefault="00B06B81" w:rsidP="00B06B8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734C"/>
    <w:multiLevelType w:val="multilevel"/>
    <w:tmpl w:val="080AC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C499B"/>
    <w:multiLevelType w:val="hybridMultilevel"/>
    <w:tmpl w:val="080ACB04"/>
    <w:lvl w:ilvl="0" w:tplc="B130FE2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9B1382"/>
    <w:multiLevelType w:val="hybridMultilevel"/>
    <w:tmpl w:val="A96655C8"/>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62E6DE2"/>
    <w:multiLevelType w:val="hybridMultilevel"/>
    <w:tmpl w:val="86D07C0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4737DE"/>
    <w:multiLevelType w:val="hybridMultilevel"/>
    <w:tmpl w:val="F6B8A8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0074F8"/>
    <w:multiLevelType w:val="hybridMultilevel"/>
    <w:tmpl w:val="29483D4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A371BB"/>
    <w:multiLevelType w:val="hybridMultilevel"/>
    <w:tmpl w:val="E42C258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6D631A"/>
    <w:multiLevelType w:val="hybridMultilevel"/>
    <w:tmpl w:val="4A9A63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591699"/>
    <w:multiLevelType w:val="hybridMultilevel"/>
    <w:tmpl w:val="625CF2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F60365"/>
    <w:multiLevelType w:val="hybridMultilevel"/>
    <w:tmpl w:val="C6E84B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77541D"/>
    <w:multiLevelType w:val="hybridMultilevel"/>
    <w:tmpl w:val="39DE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D62D5C"/>
    <w:multiLevelType w:val="hybridMultilevel"/>
    <w:tmpl w:val="D110E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7B02C3"/>
    <w:multiLevelType w:val="hybridMultilevel"/>
    <w:tmpl w:val="F208D4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4716C5"/>
    <w:multiLevelType w:val="hybridMultilevel"/>
    <w:tmpl w:val="4DF882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D16C4"/>
    <w:multiLevelType w:val="hybridMultilevel"/>
    <w:tmpl w:val="28D0054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1C7487"/>
    <w:multiLevelType w:val="hybridMultilevel"/>
    <w:tmpl w:val="78887AE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16cid:durableId="1583491616">
    <w:abstractNumId w:val="1"/>
  </w:num>
  <w:num w:numId="2" w16cid:durableId="1642076659">
    <w:abstractNumId w:val="0"/>
  </w:num>
  <w:num w:numId="3" w16cid:durableId="1736931780">
    <w:abstractNumId w:val="14"/>
  </w:num>
  <w:num w:numId="4" w16cid:durableId="1736972477">
    <w:abstractNumId w:val="2"/>
  </w:num>
  <w:num w:numId="5" w16cid:durableId="1387798020">
    <w:abstractNumId w:val="15"/>
  </w:num>
  <w:num w:numId="6" w16cid:durableId="732771374">
    <w:abstractNumId w:val="7"/>
  </w:num>
  <w:num w:numId="7" w16cid:durableId="1142311895">
    <w:abstractNumId w:val="9"/>
  </w:num>
  <w:num w:numId="8" w16cid:durableId="1852521457">
    <w:abstractNumId w:val="12"/>
  </w:num>
  <w:num w:numId="9" w16cid:durableId="1052386834">
    <w:abstractNumId w:val="10"/>
  </w:num>
  <w:num w:numId="10" w16cid:durableId="2101291427">
    <w:abstractNumId w:val="6"/>
  </w:num>
  <w:num w:numId="11" w16cid:durableId="1330057737">
    <w:abstractNumId w:val="13"/>
  </w:num>
  <w:num w:numId="12" w16cid:durableId="1146314805">
    <w:abstractNumId w:val="8"/>
  </w:num>
  <w:num w:numId="13" w16cid:durableId="1745103084">
    <w:abstractNumId w:val="4"/>
  </w:num>
  <w:num w:numId="14" w16cid:durableId="1219393684">
    <w:abstractNumId w:val="3"/>
  </w:num>
  <w:num w:numId="15" w16cid:durableId="306325893">
    <w:abstractNumId w:val="11"/>
  </w:num>
  <w:num w:numId="16" w16cid:durableId="111216534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Ткаченко Алла Генадьевна">
    <w15:presenceInfo w15:providerId="None" w15:userId="Ткаченко Алла Генадьевна"/>
  </w15:person>
  <w15:person w15:author="Редакция Журнала">
    <w15:presenceInfo w15:providerId="None" w15:userId="Редакция Журнал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A6"/>
    <w:rsid w:val="0000244A"/>
    <w:rsid w:val="000159FC"/>
    <w:rsid w:val="00022348"/>
    <w:rsid w:val="00022E5E"/>
    <w:rsid w:val="000232C3"/>
    <w:rsid w:val="00023F10"/>
    <w:rsid w:val="000255D2"/>
    <w:rsid w:val="00031586"/>
    <w:rsid w:val="00044AB5"/>
    <w:rsid w:val="0005019A"/>
    <w:rsid w:val="00054977"/>
    <w:rsid w:val="00056602"/>
    <w:rsid w:val="00061FA7"/>
    <w:rsid w:val="000632D8"/>
    <w:rsid w:val="00070869"/>
    <w:rsid w:val="00083123"/>
    <w:rsid w:val="00085C02"/>
    <w:rsid w:val="0008632D"/>
    <w:rsid w:val="00092B8F"/>
    <w:rsid w:val="00095B84"/>
    <w:rsid w:val="000A2D86"/>
    <w:rsid w:val="000A6C04"/>
    <w:rsid w:val="000A6F91"/>
    <w:rsid w:val="000C15BF"/>
    <w:rsid w:val="000D07E5"/>
    <w:rsid w:val="000D401E"/>
    <w:rsid w:val="000D4702"/>
    <w:rsid w:val="000D7D73"/>
    <w:rsid w:val="000F2067"/>
    <w:rsid w:val="00100E12"/>
    <w:rsid w:val="00101DDE"/>
    <w:rsid w:val="00102518"/>
    <w:rsid w:val="00104FCF"/>
    <w:rsid w:val="0011200D"/>
    <w:rsid w:val="0011223D"/>
    <w:rsid w:val="001266D1"/>
    <w:rsid w:val="00133FF8"/>
    <w:rsid w:val="00135188"/>
    <w:rsid w:val="00135ACB"/>
    <w:rsid w:val="00165737"/>
    <w:rsid w:val="0016614A"/>
    <w:rsid w:val="00187C07"/>
    <w:rsid w:val="0019000D"/>
    <w:rsid w:val="00193808"/>
    <w:rsid w:val="00193A67"/>
    <w:rsid w:val="00197F7B"/>
    <w:rsid w:val="001A1B1E"/>
    <w:rsid w:val="001A251A"/>
    <w:rsid w:val="001B19B9"/>
    <w:rsid w:val="001B3394"/>
    <w:rsid w:val="001B4EE0"/>
    <w:rsid w:val="001B6DF4"/>
    <w:rsid w:val="001C6501"/>
    <w:rsid w:val="001C7F14"/>
    <w:rsid w:val="001D7900"/>
    <w:rsid w:val="001F42EC"/>
    <w:rsid w:val="001F63BB"/>
    <w:rsid w:val="00202FFB"/>
    <w:rsid w:val="00206DC9"/>
    <w:rsid w:val="00212C5D"/>
    <w:rsid w:val="00213DDA"/>
    <w:rsid w:val="00226459"/>
    <w:rsid w:val="00230863"/>
    <w:rsid w:val="00230C7E"/>
    <w:rsid w:val="002311F0"/>
    <w:rsid w:val="00243847"/>
    <w:rsid w:val="00244AC1"/>
    <w:rsid w:val="002456DC"/>
    <w:rsid w:val="002476EE"/>
    <w:rsid w:val="00252EB6"/>
    <w:rsid w:val="002617E0"/>
    <w:rsid w:val="00277A1B"/>
    <w:rsid w:val="00280A62"/>
    <w:rsid w:val="00285AA6"/>
    <w:rsid w:val="00287B20"/>
    <w:rsid w:val="00292697"/>
    <w:rsid w:val="002B3E32"/>
    <w:rsid w:val="002B4DDF"/>
    <w:rsid w:val="002B766C"/>
    <w:rsid w:val="002C2663"/>
    <w:rsid w:val="002C34A2"/>
    <w:rsid w:val="002C4C91"/>
    <w:rsid w:val="002D1406"/>
    <w:rsid w:val="002E60BD"/>
    <w:rsid w:val="002E6D6E"/>
    <w:rsid w:val="00307805"/>
    <w:rsid w:val="00307A88"/>
    <w:rsid w:val="00310675"/>
    <w:rsid w:val="00325ECA"/>
    <w:rsid w:val="0033010B"/>
    <w:rsid w:val="00332284"/>
    <w:rsid w:val="00333CB2"/>
    <w:rsid w:val="00334991"/>
    <w:rsid w:val="003427B5"/>
    <w:rsid w:val="003546AA"/>
    <w:rsid w:val="003559A8"/>
    <w:rsid w:val="00361812"/>
    <w:rsid w:val="00362EC4"/>
    <w:rsid w:val="0036791D"/>
    <w:rsid w:val="003709B6"/>
    <w:rsid w:val="00377F21"/>
    <w:rsid w:val="00394522"/>
    <w:rsid w:val="003B3AD1"/>
    <w:rsid w:val="003B58E0"/>
    <w:rsid w:val="003B7142"/>
    <w:rsid w:val="003D07ED"/>
    <w:rsid w:val="003D3F62"/>
    <w:rsid w:val="003D5EA2"/>
    <w:rsid w:val="003E048D"/>
    <w:rsid w:val="003E3FC5"/>
    <w:rsid w:val="003F2B7F"/>
    <w:rsid w:val="00404202"/>
    <w:rsid w:val="0040430D"/>
    <w:rsid w:val="00410846"/>
    <w:rsid w:val="0042719D"/>
    <w:rsid w:val="004279CC"/>
    <w:rsid w:val="00436923"/>
    <w:rsid w:val="00454AF5"/>
    <w:rsid w:val="00462CCF"/>
    <w:rsid w:val="004713BD"/>
    <w:rsid w:val="004802E7"/>
    <w:rsid w:val="00482E2A"/>
    <w:rsid w:val="004969E6"/>
    <w:rsid w:val="0049766F"/>
    <w:rsid w:val="004A0E07"/>
    <w:rsid w:val="004B0439"/>
    <w:rsid w:val="004C0700"/>
    <w:rsid w:val="004C38A6"/>
    <w:rsid w:val="004D26C8"/>
    <w:rsid w:val="004D55A4"/>
    <w:rsid w:val="004E2ADD"/>
    <w:rsid w:val="00502558"/>
    <w:rsid w:val="00502EA4"/>
    <w:rsid w:val="00507B8F"/>
    <w:rsid w:val="0051792C"/>
    <w:rsid w:val="00534EDA"/>
    <w:rsid w:val="00535886"/>
    <w:rsid w:val="00536751"/>
    <w:rsid w:val="00544100"/>
    <w:rsid w:val="005471C2"/>
    <w:rsid w:val="00550D5D"/>
    <w:rsid w:val="00553B80"/>
    <w:rsid w:val="00567708"/>
    <w:rsid w:val="005736A5"/>
    <w:rsid w:val="00577108"/>
    <w:rsid w:val="0058254F"/>
    <w:rsid w:val="005852C6"/>
    <w:rsid w:val="00586FE4"/>
    <w:rsid w:val="00591AEE"/>
    <w:rsid w:val="00593844"/>
    <w:rsid w:val="005A1D71"/>
    <w:rsid w:val="005A6116"/>
    <w:rsid w:val="005C4CBB"/>
    <w:rsid w:val="005E1500"/>
    <w:rsid w:val="005E24D0"/>
    <w:rsid w:val="005E68C3"/>
    <w:rsid w:val="005F110B"/>
    <w:rsid w:val="005F4E8C"/>
    <w:rsid w:val="005F7576"/>
    <w:rsid w:val="00603B6C"/>
    <w:rsid w:val="00605262"/>
    <w:rsid w:val="006319C4"/>
    <w:rsid w:val="006327E8"/>
    <w:rsid w:val="0063425B"/>
    <w:rsid w:val="00637156"/>
    <w:rsid w:val="00637BCF"/>
    <w:rsid w:val="006409B4"/>
    <w:rsid w:val="0064110C"/>
    <w:rsid w:val="006414A5"/>
    <w:rsid w:val="006455DE"/>
    <w:rsid w:val="0065044E"/>
    <w:rsid w:val="00651B49"/>
    <w:rsid w:val="0065440A"/>
    <w:rsid w:val="0065662E"/>
    <w:rsid w:val="00663C16"/>
    <w:rsid w:val="0066779E"/>
    <w:rsid w:val="006728AF"/>
    <w:rsid w:val="006747A3"/>
    <w:rsid w:val="00681236"/>
    <w:rsid w:val="00695C14"/>
    <w:rsid w:val="00696C0B"/>
    <w:rsid w:val="006A613B"/>
    <w:rsid w:val="006A72B4"/>
    <w:rsid w:val="006B01BA"/>
    <w:rsid w:val="006B1E7D"/>
    <w:rsid w:val="006B323A"/>
    <w:rsid w:val="006C3786"/>
    <w:rsid w:val="006C6D50"/>
    <w:rsid w:val="006C6D7F"/>
    <w:rsid w:val="006D1FE2"/>
    <w:rsid w:val="006E7B43"/>
    <w:rsid w:val="006F5A2F"/>
    <w:rsid w:val="00702B22"/>
    <w:rsid w:val="007321F7"/>
    <w:rsid w:val="0073351B"/>
    <w:rsid w:val="00741FD5"/>
    <w:rsid w:val="007443C9"/>
    <w:rsid w:val="00745AFC"/>
    <w:rsid w:val="00745C84"/>
    <w:rsid w:val="00756113"/>
    <w:rsid w:val="00757232"/>
    <w:rsid w:val="0077267D"/>
    <w:rsid w:val="007915EB"/>
    <w:rsid w:val="007B5602"/>
    <w:rsid w:val="007B6FE8"/>
    <w:rsid w:val="007D2AA4"/>
    <w:rsid w:val="007E28FD"/>
    <w:rsid w:val="007E3625"/>
    <w:rsid w:val="007E6590"/>
    <w:rsid w:val="007E7A24"/>
    <w:rsid w:val="007F090A"/>
    <w:rsid w:val="007F1DB1"/>
    <w:rsid w:val="00802AC4"/>
    <w:rsid w:val="00810041"/>
    <w:rsid w:val="00815CC3"/>
    <w:rsid w:val="00820F26"/>
    <w:rsid w:val="00824C21"/>
    <w:rsid w:val="00826927"/>
    <w:rsid w:val="00827A5D"/>
    <w:rsid w:val="00836A64"/>
    <w:rsid w:val="00863B35"/>
    <w:rsid w:val="00863BEA"/>
    <w:rsid w:val="008650C0"/>
    <w:rsid w:val="00867CFD"/>
    <w:rsid w:val="00880779"/>
    <w:rsid w:val="00883720"/>
    <w:rsid w:val="008A11E9"/>
    <w:rsid w:val="008A74B8"/>
    <w:rsid w:val="008B2A9E"/>
    <w:rsid w:val="008B46E1"/>
    <w:rsid w:val="008B79B6"/>
    <w:rsid w:val="008C1B85"/>
    <w:rsid w:val="008E4007"/>
    <w:rsid w:val="008E417C"/>
    <w:rsid w:val="008E4D24"/>
    <w:rsid w:val="008F0581"/>
    <w:rsid w:val="008F714A"/>
    <w:rsid w:val="008F7CF6"/>
    <w:rsid w:val="00910921"/>
    <w:rsid w:val="0091256D"/>
    <w:rsid w:val="00922A7A"/>
    <w:rsid w:val="009262C2"/>
    <w:rsid w:val="00933A64"/>
    <w:rsid w:val="00933ECB"/>
    <w:rsid w:val="009367F0"/>
    <w:rsid w:val="00946909"/>
    <w:rsid w:val="00953377"/>
    <w:rsid w:val="00961853"/>
    <w:rsid w:val="009668FC"/>
    <w:rsid w:val="00990221"/>
    <w:rsid w:val="009A436F"/>
    <w:rsid w:val="009A61BA"/>
    <w:rsid w:val="009B76AE"/>
    <w:rsid w:val="009C07E8"/>
    <w:rsid w:val="009C309A"/>
    <w:rsid w:val="009D1249"/>
    <w:rsid w:val="009F3431"/>
    <w:rsid w:val="009F564C"/>
    <w:rsid w:val="009F6631"/>
    <w:rsid w:val="009F7CF3"/>
    <w:rsid w:val="00A0249C"/>
    <w:rsid w:val="00A06883"/>
    <w:rsid w:val="00A14721"/>
    <w:rsid w:val="00A1766D"/>
    <w:rsid w:val="00A26846"/>
    <w:rsid w:val="00A46192"/>
    <w:rsid w:val="00A46634"/>
    <w:rsid w:val="00A46910"/>
    <w:rsid w:val="00A474DA"/>
    <w:rsid w:val="00A5457F"/>
    <w:rsid w:val="00A61803"/>
    <w:rsid w:val="00A63F52"/>
    <w:rsid w:val="00A734EA"/>
    <w:rsid w:val="00A73988"/>
    <w:rsid w:val="00A74E8A"/>
    <w:rsid w:val="00A97F30"/>
    <w:rsid w:val="00AB40D3"/>
    <w:rsid w:val="00AB5E4E"/>
    <w:rsid w:val="00AB627C"/>
    <w:rsid w:val="00AC1C17"/>
    <w:rsid w:val="00AC7650"/>
    <w:rsid w:val="00AD07AC"/>
    <w:rsid w:val="00AD4DD1"/>
    <w:rsid w:val="00AD5BBF"/>
    <w:rsid w:val="00AF2FEF"/>
    <w:rsid w:val="00AF60B9"/>
    <w:rsid w:val="00AF7E98"/>
    <w:rsid w:val="00B05FF6"/>
    <w:rsid w:val="00B06B81"/>
    <w:rsid w:val="00B107B1"/>
    <w:rsid w:val="00B110ED"/>
    <w:rsid w:val="00B24B18"/>
    <w:rsid w:val="00B4359A"/>
    <w:rsid w:val="00B655D2"/>
    <w:rsid w:val="00B87193"/>
    <w:rsid w:val="00B946ED"/>
    <w:rsid w:val="00BA1204"/>
    <w:rsid w:val="00BA4214"/>
    <w:rsid w:val="00BA6736"/>
    <w:rsid w:val="00BB167A"/>
    <w:rsid w:val="00BB6D31"/>
    <w:rsid w:val="00BB7B25"/>
    <w:rsid w:val="00BC54DA"/>
    <w:rsid w:val="00BD1AAA"/>
    <w:rsid w:val="00BD375A"/>
    <w:rsid w:val="00BE08EA"/>
    <w:rsid w:val="00BF39AD"/>
    <w:rsid w:val="00C0253F"/>
    <w:rsid w:val="00C05CA1"/>
    <w:rsid w:val="00C0680F"/>
    <w:rsid w:val="00C21616"/>
    <w:rsid w:val="00C3419B"/>
    <w:rsid w:val="00C36BA3"/>
    <w:rsid w:val="00C40027"/>
    <w:rsid w:val="00C55714"/>
    <w:rsid w:val="00C6282D"/>
    <w:rsid w:val="00C62F57"/>
    <w:rsid w:val="00C72DAA"/>
    <w:rsid w:val="00C75839"/>
    <w:rsid w:val="00C75860"/>
    <w:rsid w:val="00C814E8"/>
    <w:rsid w:val="00C84618"/>
    <w:rsid w:val="00C85356"/>
    <w:rsid w:val="00C92DDE"/>
    <w:rsid w:val="00CB0554"/>
    <w:rsid w:val="00CB5243"/>
    <w:rsid w:val="00CB69A2"/>
    <w:rsid w:val="00CD0F37"/>
    <w:rsid w:val="00CD3BD2"/>
    <w:rsid w:val="00CE42A7"/>
    <w:rsid w:val="00CF0241"/>
    <w:rsid w:val="00D00CCF"/>
    <w:rsid w:val="00D02E5B"/>
    <w:rsid w:val="00D152E9"/>
    <w:rsid w:val="00D16C22"/>
    <w:rsid w:val="00D24BD7"/>
    <w:rsid w:val="00D31D28"/>
    <w:rsid w:val="00D32FC4"/>
    <w:rsid w:val="00D353C5"/>
    <w:rsid w:val="00D4193C"/>
    <w:rsid w:val="00D421E0"/>
    <w:rsid w:val="00D469F0"/>
    <w:rsid w:val="00D61C57"/>
    <w:rsid w:val="00D620EB"/>
    <w:rsid w:val="00D6523A"/>
    <w:rsid w:val="00D66F70"/>
    <w:rsid w:val="00D72024"/>
    <w:rsid w:val="00D727D1"/>
    <w:rsid w:val="00D72E86"/>
    <w:rsid w:val="00D77E00"/>
    <w:rsid w:val="00D903F1"/>
    <w:rsid w:val="00D93EA4"/>
    <w:rsid w:val="00D9426B"/>
    <w:rsid w:val="00DA57AE"/>
    <w:rsid w:val="00DD002C"/>
    <w:rsid w:val="00DD0B32"/>
    <w:rsid w:val="00DE0128"/>
    <w:rsid w:val="00DE57F9"/>
    <w:rsid w:val="00DE6415"/>
    <w:rsid w:val="00DF2E35"/>
    <w:rsid w:val="00DF6F4C"/>
    <w:rsid w:val="00E01377"/>
    <w:rsid w:val="00E17D66"/>
    <w:rsid w:val="00E2611F"/>
    <w:rsid w:val="00E32363"/>
    <w:rsid w:val="00E42B4C"/>
    <w:rsid w:val="00E541F5"/>
    <w:rsid w:val="00E56A3A"/>
    <w:rsid w:val="00E630BD"/>
    <w:rsid w:val="00E63DC5"/>
    <w:rsid w:val="00E8627D"/>
    <w:rsid w:val="00E874A1"/>
    <w:rsid w:val="00E9076B"/>
    <w:rsid w:val="00E90B2E"/>
    <w:rsid w:val="00EA34BB"/>
    <w:rsid w:val="00EB18C5"/>
    <w:rsid w:val="00EB2309"/>
    <w:rsid w:val="00EB2433"/>
    <w:rsid w:val="00EC673D"/>
    <w:rsid w:val="00EE3DC8"/>
    <w:rsid w:val="00EF755B"/>
    <w:rsid w:val="00EF7C36"/>
    <w:rsid w:val="00F02B49"/>
    <w:rsid w:val="00F0406A"/>
    <w:rsid w:val="00F0526C"/>
    <w:rsid w:val="00F10232"/>
    <w:rsid w:val="00F121E5"/>
    <w:rsid w:val="00F1466F"/>
    <w:rsid w:val="00F16A6D"/>
    <w:rsid w:val="00F20217"/>
    <w:rsid w:val="00F226E1"/>
    <w:rsid w:val="00F30CCF"/>
    <w:rsid w:val="00F3309F"/>
    <w:rsid w:val="00F415DF"/>
    <w:rsid w:val="00F43DCD"/>
    <w:rsid w:val="00F526C7"/>
    <w:rsid w:val="00F63222"/>
    <w:rsid w:val="00F73DDD"/>
    <w:rsid w:val="00F744F5"/>
    <w:rsid w:val="00F82DA3"/>
    <w:rsid w:val="00F84560"/>
    <w:rsid w:val="00F863A4"/>
    <w:rsid w:val="00FA193A"/>
    <w:rsid w:val="00FB0E93"/>
    <w:rsid w:val="00FB5B65"/>
    <w:rsid w:val="00FB702D"/>
    <w:rsid w:val="00FC2EA2"/>
    <w:rsid w:val="00FC588D"/>
    <w:rsid w:val="00FC5AB4"/>
    <w:rsid w:val="00FC6ACA"/>
    <w:rsid w:val="00FC6B87"/>
    <w:rsid w:val="00FD0508"/>
    <w:rsid w:val="00FD3899"/>
    <w:rsid w:val="00FF035E"/>
    <w:rsid w:val="00FF5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0FD1C2"/>
  <w15:docId w15:val="{E7B55999-A054-4425-9DF9-1EF81F0E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2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F16A6D"/>
    <w:pPr>
      <w:shd w:val="clear" w:color="auto" w:fill="000080"/>
    </w:pPr>
    <w:rPr>
      <w:rFonts w:ascii="Tahoma" w:hAnsi="Tahoma" w:cs="Tahoma"/>
      <w:sz w:val="20"/>
      <w:szCs w:val="20"/>
    </w:rPr>
  </w:style>
  <w:style w:type="paragraph" w:styleId="a5">
    <w:name w:val="Balloon Text"/>
    <w:basedOn w:val="a"/>
    <w:link w:val="a6"/>
    <w:rsid w:val="00307805"/>
    <w:rPr>
      <w:rFonts w:ascii="Tahoma" w:hAnsi="Tahoma" w:cs="Tahoma"/>
      <w:sz w:val="16"/>
      <w:szCs w:val="16"/>
    </w:rPr>
  </w:style>
  <w:style w:type="character" w:customStyle="1" w:styleId="a6">
    <w:name w:val="Текст выноски Знак"/>
    <w:link w:val="a5"/>
    <w:rsid w:val="00307805"/>
    <w:rPr>
      <w:rFonts w:ascii="Tahoma" w:hAnsi="Tahoma" w:cs="Tahoma"/>
      <w:sz w:val="16"/>
      <w:szCs w:val="16"/>
    </w:rPr>
  </w:style>
  <w:style w:type="paragraph" w:styleId="a7">
    <w:name w:val="header"/>
    <w:basedOn w:val="a"/>
    <w:link w:val="a8"/>
    <w:uiPriority w:val="99"/>
    <w:rsid w:val="00243847"/>
    <w:pPr>
      <w:tabs>
        <w:tab w:val="center" w:pos="4677"/>
        <w:tab w:val="right" w:pos="9355"/>
      </w:tabs>
    </w:pPr>
  </w:style>
  <w:style w:type="paragraph" w:styleId="a9">
    <w:name w:val="footer"/>
    <w:basedOn w:val="a"/>
    <w:rsid w:val="00243847"/>
    <w:pPr>
      <w:tabs>
        <w:tab w:val="center" w:pos="4677"/>
        <w:tab w:val="right" w:pos="9355"/>
      </w:tabs>
    </w:pPr>
  </w:style>
  <w:style w:type="character" w:styleId="aa">
    <w:name w:val="page number"/>
    <w:basedOn w:val="a0"/>
    <w:rsid w:val="00243847"/>
  </w:style>
  <w:style w:type="paragraph" w:customStyle="1" w:styleId="Affiliation">
    <w:name w:val="Affiliation"/>
    <w:uiPriority w:val="99"/>
    <w:rsid w:val="006C6D50"/>
    <w:pPr>
      <w:jc w:val="center"/>
    </w:pPr>
    <w:rPr>
      <w:lang w:val="en-US" w:eastAsia="en-US"/>
    </w:rPr>
  </w:style>
  <w:style w:type="paragraph" w:customStyle="1" w:styleId="Author">
    <w:name w:val="Author"/>
    <w:uiPriority w:val="99"/>
    <w:rsid w:val="006C6D50"/>
    <w:pPr>
      <w:spacing w:before="360" w:after="40"/>
      <w:jc w:val="center"/>
    </w:pPr>
    <w:rPr>
      <w:noProof/>
      <w:sz w:val="22"/>
      <w:szCs w:val="22"/>
      <w:lang w:val="en-US" w:eastAsia="en-US"/>
    </w:rPr>
  </w:style>
  <w:style w:type="paragraph" w:styleId="ab">
    <w:name w:val="No Spacing"/>
    <w:uiPriority w:val="1"/>
    <w:qFormat/>
    <w:rsid w:val="006C6D50"/>
    <w:rPr>
      <w:rFonts w:ascii="Calibri" w:eastAsia="Calibri" w:hAnsi="Calibri"/>
      <w:sz w:val="22"/>
      <w:szCs w:val="22"/>
      <w:lang w:eastAsia="en-US"/>
    </w:rPr>
  </w:style>
  <w:style w:type="character" w:styleId="ac">
    <w:name w:val="Hyperlink"/>
    <w:basedOn w:val="a0"/>
    <w:uiPriority w:val="99"/>
    <w:unhideWhenUsed/>
    <w:rsid w:val="000D401E"/>
    <w:rPr>
      <w:color w:val="0000FF"/>
      <w:u w:val="single"/>
    </w:rPr>
  </w:style>
  <w:style w:type="character" w:styleId="ad">
    <w:name w:val="annotation reference"/>
    <w:basedOn w:val="a0"/>
    <w:uiPriority w:val="99"/>
    <w:semiHidden/>
    <w:unhideWhenUsed/>
    <w:rsid w:val="00933ECB"/>
    <w:rPr>
      <w:sz w:val="16"/>
      <w:szCs w:val="16"/>
    </w:rPr>
  </w:style>
  <w:style w:type="paragraph" w:styleId="ae">
    <w:name w:val="annotation text"/>
    <w:basedOn w:val="a"/>
    <w:link w:val="af"/>
    <w:unhideWhenUsed/>
    <w:rsid w:val="00933ECB"/>
    <w:rPr>
      <w:sz w:val="20"/>
      <w:szCs w:val="20"/>
    </w:rPr>
  </w:style>
  <w:style w:type="character" w:customStyle="1" w:styleId="af">
    <w:name w:val="Текст примечания Знак"/>
    <w:basedOn w:val="a0"/>
    <w:link w:val="ae"/>
    <w:rsid w:val="00933ECB"/>
  </w:style>
  <w:style w:type="paragraph" w:styleId="af0">
    <w:name w:val="annotation subject"/>
    <w:basedOn w:val="ae"/>
    <w:next w:val="ae"/>
    <w:link w:val="af1"/>
    <w:semiHidden/>
    <w:unhideWhenUsed/>
    <w:rsid w:val="00933ECB"/>
    <w:rPr>
      <w:b/>
      <w:bCs/>
    </w:rPr>
  </w:style>
  <w:style w:type="character" w:customStyle="1" w:styleId="af1">
    <w:name w:val="Тема примечания Знак"/>
    <w:basedOn w:val="af"/>
    <w:link w:val="af0"/>
    <w:semiHidden/>
    <w:rsid w:val="00933ECB"/>
    <w:rPr>
      <w:b/>
      <w:bCs/>
    </w:rPr>
  </w:style>
  <w:style w:type="paragraph" w:styleId="af2">
    <w:name w:val="Revision"/>
    <w:hidden/>
    <w:uiPriority w:val="99"/>
    <w:semiHidden/>
    <w:rsid w:val="002B4DDF"/>
    <w:rPr>
      <w:sz w:val="24"/>
      <w:szCs w:val="24"/>
    </w:rPr>
  </w:style>
  <w:style w:type="character" w:styleId="af3">
    <w:name w:val="FollowedHyperlink"/>
    <w:basedOn w:val="a0"/>
    <w:semiHidden/>
    <w:unhideWhenUsed/>
    <w:rsid w:val="00BC54DA"/>
    <w:rPr>
      <w:color w:val="954F72" w:themeColor="followedHyperlink"/>
      <w:u w:val="single"/>
    </w:rPr>
  </w:style>
  <w:style w:type="character" w:customStyle="1" w:styleId="a8">
    <w:name w:val="Верхний колонтитул Знак"/>
    <w:basedOn w:val="a0"/>
    <w:link w:val="a7"/>
    <w:uiPriority w:val="99"/>
    <w:rsid w:val="00B06B81"/>
    <w:rPr>
      <w:sz w:val="24"/>
      <w:szCs w:val="24"/>
    </w:rPr>
  </w:style>
  <w:style w:type="character" w:customStyle="1" w:styleId="UnresolvedMention1">
    <w:name w:val="Unresolved Mention1"/>
    <w:basedOn w:val="a0"/>
    <w:uiPriority w:val="99"/>
    <w:semiHidden/>
    <w:unhideWhenUsed/>
    <w:rsid w:val="007B6FE8"/>
    <w:rPr>
      <w:color w:val="605E5C"/>
      <w:shd w:val="clear" w:color="auto" w:fill="E1DFDD"/>
    </w:rPr>
  </w:style>
  <w:style w:type="table" w:customStyle="1" w:styleId="1">
    <w:name w:val="Сетка таблицы1"/>
    <w:basedOn w:val="a1"/>
    <w:next w:val="a3"/>
    <w:uiPriority w:val="59"/>
    <w:rsid w:val="000C15B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semiHidden/>
    <w:unhideWhenUsed/>
    <w:rsid w:val="00133FF8"/>
    <w:rPr>
      <w:rFonts w:ascii="Consolas" w:hAnsi="Consolas"/>
      <w:sz w:val="20"/>
      <w:szCs w:val="20"/>
    </w:rPr>
  </w:style>
  <w:style w:type="character" w:customStyle="1" w:styleId="HTML0">
    <w:name w:val="Стандартный HTML Знак"/>
    <w:basedOn w:val="a0"/>
    <w:link w:val="HTML"/>
    <w:semiHidden/>
    <w:rsid w:val="00133FF8"/>
    <w:rPr>
      <w:rFonts w:ascii="Consolas" w:hAnsi="Consolas"/>
    </w:rPr>
  </w:style>
  <w:style w:type="character" w:styleId="af4">
    <w:name w:val="Unresolved Mention"/>
    <w:basedOn w:val="a0"/>
    <w:uiPriority w:val="99"/>
    <w:semiHidden/>
    <w:unhideWhenUsed/>
    <w:rsid w:val="00135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2726">
      <w:bodyDiv w:val="1"/>
      <w:marLeft w:val="0"/>
      <w:marRight w:val="0"/>
      <w:marTop w:val="0"/>
      <w:marBottom w:val="0"/>
      <w:divBdr>
        <w:top w:val="none" w:sz="0" w:space="0" w:color="auto"/>
        <w:left w:val="none" w:sz="0" w:space="0" w:color="auto"/>
        <w:bottom w:val="none" w:sz="0" w:space="0" w:color="auto"/>
        <w:right w:val="none" w:sz="0" w:space="0" w:color="auto"/>
      </w:divBdr>
      <w:divsChild>
        <w:div w:id="1310095636">
          <w:marLeft w:val="0"/>
          <w:marRight w:val="0"/>
          <w:marTop w:val="0"/>
          <w:marBottom w:val="0"/>
          <w:divBdr>
            <w:top w:val="none" w:sz="0" w:space="0" w:color="auto"/>
            <w:left w:val="none" w:sz="0" w:space="0" w:color="auto"/>
            <w:bottom w:val="none" w:sz="0" w:space="0" w:color="auto"/>
            <w:right w:val="none" w:sz="0" w:space="0" w:color="auto"/>
          </w:divBdr>
        </w:div>
      </w:divsChild>
    </w:div>
    <w:div w:id="285040947">
      <w:bodyDiv w:val="1"/>
      <w:marLeft w:val="0"/>
      <w:marRight w:val="0"/>
      <w:marTop w:val="0"/>
      <w:marBottom w:val="0"/>
      <w:divBdr>
        <w:top w:val="none" w:sz="0" w:space="0" w:color="auto"/>
        <w:left w:val="none" w:sz="0" w:space="0" w:color="auto"/>
        <w:bottom w:val="none" w:sz="0" w:space="0" w:color="auto"/>
        <w:right w:val="none" w:sz="0" w:space="0" w:color="auto"/>
      </w:divBdr>
      <w:divsChild>
        <w:div w:id="1590238587">
          <w:marLeft w:val="0"/>
          <w:marRight w:val="0"/>
          <w:marTop w:val="0"/>
          <w:marBottom w:val="0"/>
          <w:divBdr>
            <w:top w:val="none" w:sz="0" w:space="0" w:color="auto"/>
            <w:left w:val="none" w:sz="0" w:space="0" w:color="auto"/>
            <w:bottom w:val="none" w:sz="0" w:space="0" w:color="auto"/>
            <w:right w:val="none" w:sz="0" w:space="0" w:color="auto"/>
          </w:divBdr>
        </w:div>
      </w:divsChild>
    </w:div>
    <w:div w:id="421031694">
      <w:bodyDiv w:val="1"/>
      <w:marLeft w:val="0"/>
      <w:marRight w:val="0"/>
      <w:marTop w:val="0"/>
      <w:marBottom w:val="0"/>
      <w:divBdr>
        <w:top w:val="none" w:sz="0" w:space="0" w:color="auto"/>
        <w:left w:val="none" w:sz="0" w:space="0" w:color="auto"/>
        <w:bottom w:val="none" w:sz="0" w:space="0" w:color="auto"/>
        <w:right w:val="none" w:sz="0" w:space="0" w:color="auto"/>
      </w:divBdr>
      <w:divsChild>
        <w:div w:id="27874380">
          <w:marLeft w:val="0"/>
          <w:marRight w:val="0"/>
          <w:marTop w:val="0"/>
          <w:marBottom w:val="0"/>
          <w:divBdr>
            <w:top w:val="none" w:sz="0" w:space="0" w:color="auto"/>
            <w:left w:val="none" w:sz="0" w:space="0" w:color="auto"/>
            <w:bottom w:val="none" w:sz="0" w:space="0" w:color="auto"/>
            <w:right w:val="none" w:sz="0" w:space="0" w:color="auto"/>
          </w:divBdr>
        </w:div>
      </w:divsChild>
    </w:div>
    <w:div w:id="756513995">
      <w:bodyDiv w:val="1"/>
      <w:marLeft w:val="0"/>
      <w:marRight w:val="0"/>
      <w:marTop w:val="0"/>
      <w:marBottom w:val="0"/>
      <w:divBdr>
        <w:top w:val="none" w:sz="0" w:space="0" w:color="auto"/>
        <w:left w:val="none" w:sz="0" w:space="0" w:color="auto"/>
        <w:bottom w:val="none" w:sz="0" w:space="0" w:color="auto"/>
        <w:right w:val="none" w:sz="0" w:space="0" w:color="auto"/>
      </w:divBdr>
      <w:divsChild>
        <w:div w:id="981075966">
          <w:marLeft w:val="0"/>
          <w:marRight w:val="0"/>
          <w:marTop w:val="0"/>
          <w:marBottom w:val="0"/>
          <w:divBdr>
            <w:top w:val="none" w:sz="0" w:space="0" w:color="auto"/>
            <w:left w:val="none" w:sz="0" w:space="0" w:color="auto"/>
            <w:bottom w:val="none" w:sz="0" w:space="0" w:color="auto"/>
            <w:right w:val="none" w:sz="0" w:space="0" w:color="auto"/>
          </w:divBdr>
        </w:div>
      </w:divsChild>
    </w:div>
    <w:div w:id="941835748">
      <w:bodyDiv w:val="1"/>
      <w:marLeft w:val="0"/>
      <w:marRight w:val="0"/>
      <w:marTop w:val="0"/>
      <w:marBottom w:val="0"/>
      <w:divBdr>
        <w:top w:val="none" w:sz="0" w:space="0" w:color="auto"/>
        <w:left w:val="none" w:sz="0" w:space="0" w:color="auto"/>
        <w:bottom w:val="none" w:sz="0" w:space="0" w:color="auto"/>
        <w:right w:val="none" w:sz="0" w:space="0" w:color="auto"/>
      </w:divBdr>
      <w:divsChild>
        <w:div w:id="993491421">
          <w:marLeft w:val="0"/>
          <w:marRight w:val="0"/>
          <w:marTop w:val="0"/>
          <w:marBottom w:val="0"/>
          <w:divBdr>
            <w:top w:val="none" w:sz="0" w:space="0" w:color="auto"/>
            <w:left w:val="none" w:sz="0" w:space="0" w:color="auto"/>
            <w:bottom w:val="none" w:sz="0" w:space="0" w:color="auto"/>
            <w:right w:val="none" w:sz="0" w:space="0" w:color="auto"/>
          </w:divBdr>
        </w:div>
      </w:divsChild>
    </w:div>
    <w:div w:id="1133861487">
      <w:bodyDiv w:val="1"/>
      <w:marLeft w:val="0"/>
      <w:marRight w:val="0"/>
      <w:marTop w:val="0"/>
      <w:marBottom w:val="0"/>
      <w:divBdr>
        <w:top w:val="none" w:sz="0" w:space="0" w:color="auto"/>
        <w:left w:val="none" w:sz="0" w:space="0" w:color="auto"/>
        <w:bottom w:val="none" w:sz="0" w:space="0" w:color="auto"/>
        <w:right w:val="none" w:sz="0" w:space="0" w:color="auto"/>
      </w:divBdr>
      <w:divsChild>
        <w:div w:id="250700435">
          <w:marLeft w:val="0"/>
          <w:marRight w:val="0"/>
          <w:marTop w:val="0"/>
          <w:marBottom w:val="0"/>
          <w:divBdr>
            <w:top w:val="none" w:sz="0" w:space="0" w:color="auto"/>
            <w:left w:val="none" w:sz="0" w:space="0" w:color="auto"/>
            <w:bottom w:val="none" w:sz="0" w:space="0" w:color="auto"/>
            <w:right w:val="none" w:sz="0" w:space="0" w:color="auto"/>
          </w:divBdr>
        </w:div>
      </w:divsChild>
    </w:div>
    <w:div w:id="1464956941">
      <w:bodyDiv w:val="1"/>
      <w:marLeft w:val="0"/>
      <w:marRight w:val="0"/>
      <w:marTop w:val="0"/>
      <w:marBottom w:val="0"/>
      <w:divBdr>
        <w:top w:val="none" w:sz="0" w:space="0" w:color="auto"/>
        <w:left w:val="none" w:sz="0" w:space="0" w:color="auto"/>
        <w:bottom w:val="none" w:sz="0" w:space="0" w:color="auto"/>
        <w:right w:val="none" w:sz="0" w:space="0" w:color="auto"/>
      </w:divBdr>
    </w:div>
    <w:div w:id="1609195473">
      <w:bodyDiv w:val="1"/>
      <w:marLeft w:val="0"/>
      <w:marRight w:val="0"/>
      <w:marTop w:val="0"/>
      <w:marBottom w:val="0"/>
      <w:divBdr>
        <w:top w:val="none" w:sz="0" w:space="0" w:color="auto"/>
        <w:left w:val="none" w:sz="0" w:space="0" w:color="auto"/>
        <w:bottom w:val="none" w:sz="0" w:space="0" w:color="auto"/>
        <w:right w:val="none" w:sz="0" w:space="0" w:color="auto"/>
      </w:divBdr>
      <w:divsChild>
        <w:div w:id="132262984">
          <w:marLeft w:val="0"/>
          <w:marRight w:val="0"/>
          <w:marTop w:val="0"/>
          <w:marBottom w:val="0"/>
          <w:divBdr>
            <w:top w:val="none" w:sz="0" w:space="0" w:color="auto"/>
            <w:left w:val="none" w:sz="0" w:space="0" w:color="auto"/>
            <w:bottom w:val="none" w:sz="0" w:space="0" w:color="auto"/>
            <w:right w:val="none" w:sz="0" w:space="0" w:color="auto"/>
          </w:divBdr>
        </w:div>
      </w:divsChild>
    </w:div>
    <w:div w:id="2098011385">
      <w:bodyDiv w:val="1"/>
      <w:marLeft w:val="0"/>
      <w:marRight w:val="0"/>
      <w:marTop w:val="0"/>
      <w:marBottom w:val="0"/>
      <w:divBdr>
        <w:top w:val="none" w:sz="0" w:space="0" w:color="auto"/>
        <w:left w:val="none" w:sz="0" w:space="0" w:color="auto"/>
        <w:bottom w:val="none" w:sz="0" w:space="0" w:color="auto"/>
        <w:right w:val="none" w:sz="0" w:space="0" w:color="auto"/>
      </w:divBdr>
      <w:divsChild>
        <w:div w:id="860630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image" Target="media/image2.png"/><Relationship Id="rId18" Type="http://schemas.openxmlformats.org/officeDocument/2006/relationships/hyperlink" Target="mailto:danil2003.2043@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asutpp.ru/dvuhpoluperiodnyj-vypryamite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xem.net/pitanie/5-356.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tudfile.net/preview/6024665/page:49/"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mailto:danil2003.2043@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C501A-048F-48AC-866B-3D2BA1B0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1295</Words>
  <Characters>7386</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СОГЛАСОВАНО                                                                                       УТВЕРЖДАЮ</vt:lpstr>
      <vt:lpstr>СОГЛАСОВАНО                                                                                       УТВЕРЖДАЮ</vt:lpstr>
    </vt:vector>
  </TitlesOfParts>
  <Company>1</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                                                                                       УТВЕРЖДАЮ</dc:title>
  <dc:creator>SapronovAA</dc:creator>
  <cp:lastModifiedBy>Fine Danil</cp:lastModifiedBy>
  <cp:revision>27</cp:revision>
  <cp:lastPrinted>2023-06-15T12:24:00Z</cp:lastPrinted>
  <dcterms:created xsi:type="dcterms:W3CDTF">2023-11-15T10:16:00Z</dcterms:created>
  <dcterms:modified xsi:type="dcterms:W3CDTF">2025-01-19T21:28:00Z</dcterms:modified>
</cp:coreProperties>
</file>