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00"/>
        <w:jc w:val="center"/>
      </w:pPr>
      <w:r>
        <w:rPr>
          <w:rFonts w:ascii="Arial" w:cs="Arial" w:eastAsia="Arial" w:hAnsi="Arial"/>
          <w:b/>
          <w:bCs/>
          <w:caps/>
          <w:color w:val="FFFFFF"/>
          <w:sz w:val="40"/>
          <w:szCs w:val="40"/>
        </w:rPr>
        <w:t xml:space="preserve">APEX REGENERATIVE HAIR CENTER</w:t>
      </w:r>
    </w:p>
    <w:p>
      <w:pPr>
        <w:shd w:fill="B8860B" w:val="clear"/>
        <w:spacing w:after="0" w:before="0"/>
      </w:pPr>
      <w:r>
        <w:rPr>
          <w:sz w:val="12"/>
          <w:szCs w:val="12"/>
        </w:rPr>
        <w:t xml:space="preserve"> </w:t>
      </w:r>
    </w:p>
    <w:p>
      <w:pPr>
        <w:shd w:fill="1B3A6B" w:val="clear"/>
        <w:spacing w:after="0" w:before="0"/>
        <w:jc w:val="center"/>
      </w:pPr>
      <w:r>
        <w:rPr>
          <w:rFonts w:ascii="Arial" w:cs="Arial" w:eastAsia="Arial" w:hAnsi="Arial"/>
          <w:b/>
          <w:bCs/>
          <w:color w:val="FFFFFF"/>
          <w:sz w:val="52"/>
          <w:szCs w:val="52"/>
        </w:rPr>
        <w:t xml:space="preserve">System User Guide</w:t>
      </w:r>
    </w:p>
    <w:p>
      <w:pPr>
        <w:shd w:fill="1B3A6B" w:val="clear"/>
        <w:spacing w:after="0" w:before="0"/>
        <w:jc w:val="center"/>
      </w:pPr>
      <w:r>
        <w:rPr>
          <w:rFonts w:ascii="Arial" w:cs="Arial" w:eastAsia="Arial" w:hAnsi="Arial"/>
          <w:i/>
          <w:iCs/>
          <w:color w:val="C5D5EF"/>
          <w:sz w:val="28"/>
          <w:szCs w:val="28"/>
        </w:rPr>
        <w:t xml:space="preserve">AI Voice Receptionist &amp; Booking System</w:t>
      </w:r>
    </w:p>
    <w:p>
      <w:pPr>
        <w:shd w:fill="1B3A6B" w:val="clear"/>
        <w:spacing w:after="0" w:before="0"/>
        <w:jc w:val="center"/>
      </w:pPr>
      <w:r>
        <w:rPr>
          <w:sz w:val="16"/>
          <w:szCs w:val="16"/>
        </w:rPr>
        <w:t xml:space="preserve"> </w:t>
      </w:r>
    </w:p>
    <w:p>
      <w:pPr>
        <w:shd w:fill="1B3A6B" w:val="clear"/>
        <w:spacing w:after="320" w:before="0"/>
        <w:jc w:val="center"/>
      </w:pPr>
      <w:r>
        <w:rPr>
          <w:rFonts w:ascii="Arial" w:cs="Arial" w:eastAsia="Arial" w:hAnsi="Arial"/>
          <w:color w:val="C5D5EF"/>
          <w:sz w:val="20"/>
          <w:szCs w:val="20"/>
        </w:rPr>
        <w:t xml:space="preserve">Prepared for Dr. Faruqi  |  By Kemper Design Services  |  April 2025  |  Confidential</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For the Practice Owner</w:t>
            </w:r>
          </w:p>
        </w:tc>
        <w:tc>
          <w:tcPr>
            <w:tcW w:type="dxa" w:w="7920"/>
            <w:tcBorders>
              <w:top w:val="single" w:color="1B3A6B" w:sz="1"/>
              <w:left w:val="single" w:color="1B3A6B" w:sz="1"/>
              <w:bottom w:val="single" w:color="1B3A6B" w:sz="1"/>
              <w:right w:val="single" w:color="1B3A6B" w:sz="1"/>
            </w:tcBorders>
            <w:shd w:fill="EAF0FB" w:val="clear"/>
            <w:tcMar>
              <w:top w:type="dxa" w:w="100"/>
              <w:left w:type="dxa" w:w="180"/>
              <w:bottom w:type="dxa" w:w="100"/>
              <w:right w:type="dxa" w:w="160"/>
            </w:tcMar>
          </w:tcPr>
          <w:p>
            <w:r>
              <w:rPr>
                <w:rFonts w:ascii="Arial" w:cs="Arial" w:eastAsia="Arial" w:hAnsi="Arial"/>
                <w:color w:val="2D2D2D"/>
                <w:sz w:val="20"/>
                <w:szCs w:val="20"/>
              </w:rPr>
              <w:t xml:space="preserve">This guide is written for you, Dr. Faruqi. It covers every platform in your AI system, how to manage your own settings, and who to contact when you need help. Keep this document on file — it is your master reference for the entire system.</w:t>
            </w:r>
          </w:p>
        </w:tc>
      </w:tr>
    </w:tbl>
    <w:p>
      <w:pPr>
        <w:shd w:fill="1B3A6B" w:val="clear"/>
        <w:spacing w:after="0" w:before="400"/>
      </w:pPr>
      <w:r>
        <w:rPr>
          <w:rFonts w:ascii="Arial" w:cs="Arial" w:eastAsia="Arial" w:hAnsi="Arial"/>
          <w:b/>
          <w:bCs/>
          <w:color w:val="C5D5EF"/>
          <w:sz w:val="26"/>
          <w:szCs w:val="26"/>
        </w:rPr>
        <w:t xml:space="preserve">  01  </w:t>
      </w:r>
      <w:r>
        <w:rPr>
          <w:rFonts w:ascii="Arial" w:cs="Arial" w:eastAsia="Arial" w:hAnsi="Arial"/>
          <w:b/>
          <w:bCs/>
          <w:caps/>
          <w:color w:val="FFFFFF"/>
          <w:sz w:val="26"/>
          <w:szCs w:val="26"/>
        </w:rPr>
        <w:t xml:space="preserve">System Architecture Overview</w:t>
      </w:r>
    </w:p>
    <w:p>
      <w:pPr>
        <w:spacing w:after="60" w:before="80"/>
      </w:pPr>
      <w:r>
        <w:t xml:space="preserve"/>
      </w:r>
    </w:p>
    <w:p>
      <w:pPr>
        <w:spacing w:after="60" w:before="60"/>
      </w:pPr>
      <w:r>
        <w:rPr>
          <w:rFonts w:ascii="Arial" w:cs="Arial" w:eastAsia="Arial" w:hAnsi="Arial"/>
          <w:b w:val="false"/>
          <w:bCs w:val="false"/>
          <w:color w:val="2D2D2D"/>
          <w:sz w:val="21"/>
          <w:szCs w:val="21"/>
        </w:rPr>
        <w:t xml:space="preserve">Your AI booking system is built from five interconnected platforms. Each one plays a specific role. Here is what each platform does and how they connect: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Platform</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Role</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What It Does</w:t>
            </w:r>
          </w:p>
        </w:tc>
      </w:tr>
      <w:tr>
        <w:tc>
          <w:tcPr>
            <w:tcW w:type="dxa" w:w="2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Twilio</w:t>
            </w:r>
          </w:p>
        </w:tc>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Phone System</w:t>
            </w:r>
          </w:p>
        </w:tc>
        <w:tc>
          <w:tcPr>
            <w:tcW w:type="dxa" w:w="4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Receives incoming calls and routes them to your AI agent. Also sends SMS text messages to patients.</w:t>
            </w:r>
          </w:p>
        </w:tc>
      </w:tr>
      <w:tr>
        <w:tc>
          <w:tcPr>
            <w:tcW w:type="dxa" w:w="2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Retell AI</w:t>
            </w:r>
          </w:p>
        </w:tc>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AI Voice Agent (Madison)</w:t>
            </w:r>
          </w:p>
        </w:tc>
        <w:tc>
          <w:tcPr>
            <w:tcW w:type="dxa" w:w="4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The AI receptionist that answers calls, holds conversations with patients, and books appointments.</w:t>
            </w:r>
          </w:p>
        </w:tc>
      </w:tr>
      <w:tr>
        <w:tc>
          <w:tcPr>
            <w:tcW w:type="dxa" w:w="2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Google Calendar</w:t>
            </w:r>
          </w:p>
        </w:tc>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Scheduling Engine</w:t>
            </w:r>
          </w:p>
        </w:tc>
        <w:tc>
          <w:tcPr>
            <w:tcW w:type="dxa" w:w="4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The live calendar that Madison checks for available slots and writes appointments to.</w:t>
            </w:r>
          </w:p>
        </w:tc>
      </w:tr>
      <w:tr>
        <w:tc>
          <w:tcPr>
            <w:tcW w:type="dxa" w:w="2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Google Sheets</w:t>
            </w:r>
          </w:p>
        </w:tc>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Lead Ledger / CRM</w:t>
            </w:r>
          </w:p>
        </w:tc>
        <w:tc>
          <w:tcPr>
            <w:tcW w:type="dxa" w:w="4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Records every call and lead automatically. One row per call with all patient information.</w:t>
            </w:r>
          </w:p>
        </w:tc>
      </w:tr>
      <w:tr>
        <w:tc>
          <w:tcPr>
            <w:tcW w:type="dxa" w:w="2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Cal.com</w:t>
            </w:r>
          </w:p>
        </w:tc>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Website Booking</w:t>
            </w:r>
          </w:p>
        </w:tc>
        <w:tc>
          <w:tcPr>
            <w:tcW w:type="dxa" w:w="4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Powers the Book Consultation button on your website. Syncs bookings directly to Google Calendar.</w:t>
            </w:r>
          </w:p>
        </w:tc>
      </w:tr>
    </w:tbl>
    <w:p>
      <w:pPr>
        <w:spacing w:after="60" w:before="80"/>
      </w:pPr>
      <w:r>
        <w:t xml:space="preserve"/>
      </w:r>
    </w:p>
    <w:p>
      <w:pPr>
        <w:spacing w:after="60" w:before="60"/>
      </w:pPr>
      <w:r>
        <w:rPr>
          <w:rFonts w:ascii="Arial" w:cs="Arial" w:eastAsia="Arial" w:hAnsi="Arial"/>
          <w:b w:val="false"/>
          <w:bCs w:val="false"/>
          <w:color w:val="2D2D2D"/>
          <w:sz w:val="21"/>
          <w:szCs w:val="21"/>
        </w:rPr>
        <w:t xml:space="preserve">Data flow: Patient calls or books online → Twilio routes the call to Retell AI → Madison answers, collects information, and checks Google Calendar → Appointment is created on Google Calendar → Lead is logged in Google Sheets → Patient receives SMS and email confirmation.</w:t>
      </w:r>
    </w:p>
    <w:p>
      <w:pPr>
        <w:shd w:fill="1B3A6B" w:val="clear"/>
        <w:spacing w:after="0" w:before="400"/>
      </w:pPr>
      <w:r>
        <w:rPr>
          <w:rFonts w:ascii="Arial" w:cs="Arial" w:eastAsia="Arial" w:hAnsi="Arial"/>
          <w:b/>
          <w:bCs/>
          <w:color w:val="C5D5EF"/>
          <w:sz w:val="26"/>
          <w:szCs w:val="26"/>
        </w:rPr>
        <w:t xml:space="preserve">  02  </w:t>
      </w:r>
      <w:r>
        <w:rPr>
          <w:rFonts w:ascii="Arial" w:cs="Arial" w:eastAsia="Arial" w:hAnsi="Arial"/>
          <w:b/>
          <w:bCs/>
          <w:caps/>
          <w:color w:val="FFFFFF"/>
          <w:sz w:val="26"/>
          <w:szCs w:val="26"/>
        </w:rPr>
        <w:t xml:space="preserve">Your Google Calendar</w:t>
      </w:r>
    </w:p>
    <w:p>
      <w:pPr>
        <w:spacing w:after="60" w:before="80"/>
      </w:pPr>
      <w:r>
        <w:t xml:space="preserve"/>
      </w:r>
    </w:p>
    <w:p>
      <w:pPr>
        <w:spacing w:after="60" w:before="60"/>
      </w:pPr>
      <w:r>
        <w:rPr>
          <w:rFonts w:ascii="Arial" w:cs="Arial" w:eastAsia="Arial" w:hAnsi="Arial"/>
          <w:b w:val="false"/>
          <w:bCs w:val="false"/>
          <w:color w:val="2D2D2D"/>
          <w:sz w:val="21"/>
          <w:szCs w:val="21"/>
        </w:rPr>
        <w:t xml:space="preserve">Google Calendar is the source of truth for all your appointments. Every booking — whether from a phone call or the website — lands here.</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Viewing Your Bookings</w:t>
      </w:r>
    </w:p>
    <w:p>
      <w:pPr>
        <w:pStyle w:val="ListParagraph"/>
        <w:numPr>
          <w:ilvl w:val="0"/>
          <w:numId w:val="2"/>
        </w:numPr>
        <w:spacing w:after="50" w:before="50"/>
      </w:pPr>
      <w:r>
        <w:rPr>
          <w:rFonts w:ascii="Arial" w:cs="Arial" w:eastAsia="Arial" w:hAnsi="Arial"/>
          <w:color w:val="2D2D2D"/>
          <w:sz w:val="21"/>
          <w:szCs w:val="21"/>
        </w:rPr>
        <w:t xml:space="preserve">Log in at calendar.google.com with your Apex Google Workspace account.</w:t>
      </w:r>
    </w:p>
    <w:p>
      <w:pPr>
        <w:pStyle w:val="ListParagraph"/>
        <w:numPr>
          <w:ilvl w:val="0"/>
          <w:numId w:val="2"/>
        </w:numPr>
        <w:spacing w:after="50" w:before="50"/>
      </w:pPr>
      <w:r>
        <w:rPr>
          <w:rFonts w:ascii="Arial" w:cs="Arial" w:eastAsia="Arial" w:hAnsi="Arial"/>
          <w:color w:val="2D2D2D"/>
          <w:sz w:val="21"/>
          <w:szCs w:val="21"/>
        </w:rPr>
        <w:t xml:space="preserve">Select the "Apex Consultations" calendar in the left sidebar to see all AI-booked appointments.</w:t>
      </w:r>
    </w:p>
    <w:p>
      <w:pPr>
        <w:pStyle w:val="ListParagraph"/>
        <w:numPr>
          <w:ilvl w:val="0"/>
          <w:numId w:val="2"/>
        </w:numPr>
        <w:spacing w:after="50" w:before="50"/>
      </w:pPr>
      <w:r>
        <w:rPr>
          <w:rFonts w:ascii="Arial" w:cs="Arial" w:eastAsia="Arial" w:hAnsi="Arial"/>
          <w:color w:val="2D2D2D"/>
          <w:sz w:val="21"/>
          <w:szCs w:val="21"/>
        </w:rPr>
        <w:t xml:space="preserve">Switch between Day, Week, and Month views using the buttons in the top right.</w:t>
      </w:r>
    </w:p>
    <w:p>
      <w:pPr>
        <w:pStyle w:val="ListParagraph"/>
        <w:numPr>
          <w:ilvl w:val="0"/>
          <w:numId w:val="2"/>
        </w:numPr>
        <w:spacing w:after="50" w:before="50"/>
      </w:pPr>
      <w:r>
        <w:rPr>
          <w:rFonts w:ascii="Arial" w:cs="Arial" w:eastAsia="Arial" w:hAnsi="Arial"/>
          <w:color w:val="2D2D2D"/>
          <w:sz w:val="21"/>
          <w:szCs w:val="21"/>
        </w:rPr>
        <w:t xml:space="preserve">Click any event to see the full patient details and AI call summary.</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Adding Blocked Time</w:t>
      </w:r>
    </w:p>
    <w:p>
      <w:pPr>
        <w:pStyle w:val="ListParagraph"/>
        <w:numPr>
          <w:ilvl w:val="0"/>
          <w:numId w:val="2"/>
        </w:numPr>
        <w:spacing w:after="50" w:before="50"/>
      </w:pPr>
      <w:r>
        <w:rPr>
          <w:rFonts w:ascii="Arial" w:cs="Arial" w:eastAsia="Arial" w:hAnsi="Arial"/>
          <w:color w:val="2D2D2D"/>
          <w:sz w:val="21"/>
          <w:szCs w:val="21"/>
        </w:rPr>
        <w:t xml:space="preserve">Click on any time slot and select "Create event."</w:t>
      </w:r>
    </w:p>
    <w:p>
      <w:pPr>
        <w:pStyle w:val="ListParagraph"/>
        <w:numPr>
          <w:ilvl w:val="0"/>
          <w:numId w:val="2"/>
        </w:numPr>
        <w:spacing w:after="50" w:before="50"/>
      </w:pPr>
      <w:r>
        <w:rPr>
          <w:rFonts w:ascii="Arial" w:cs="Arial" w:eastAsia="Arial" w:hAnsi="Arial"/>
          <w:color w:val="2D2D2D"/>
          <w:sz w:val="21"/>
          <w:szCs w:val="21"/>
        </w:rPr>
        <w:t xml:space="preserve">Name it "Blocked" or "Unavailable" and set the start and end time.</w:t>
      </w:r>
    </w:p>
    <w:p>
      <w:pPr>
        <w:pStyle w:val="ListParagraph"/>
        <w:numPr>
          <w:ilvl w:val="0"/>
          <w:numId w:val="2"/>
        </w:numPr>
        <w:spacing w:after="50" w:before="50"/>
      </w:pPr>
      <w:r>
        <w:rPr>
          <w:rFonts w:ascii="Arial" w:cs="Arial" w:eastAsia="Arial" w:hAnsi="Arial"/>
          <w:color w:val="2D2D2D"/>
          <w:sz w:val="21"/>
          <w:szCs w:val="21"/>
        </w:rPr>
        <w:t xml:space="preserve">Save. Madison will not offer this time to patients.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Adjusting Your Working Hours</w:t>
      </w:r>
    </w:p>
    <w:p>
      <w:pPr>
        <w:pStyle w:val="ListParagraph"/>
        <w:numPr>
          <w:ilvl w:val="0"/>
          <w:numId w:val="2"/>
        </w:numPr>
        <w:spacing w:after="50" w:before="50"/>
      </w:pPr>
      <w:r>
        <w:rPr>
          <w:rFonts w:ascii="Arial" w:cs="Arial" w:eastAsia="Arial" w:hAnsi="Arial"/>
          <w:color w:val="2D2D2D"/>
          <w:sz w:val="21"/>
          <w:szCs w:val="21"/>
        </w:rPr>
        <w:t xml:space="preserve">Go to Google Calendar Settings (gear icon, top right).</w:t>
      </w:r>
    </w:p>
    <w:p>
      <w:pPr>
        <w:pStyle w:val="ListParagraph"/>
        <w:numPr>
          <w:ilvl w:val="0"/>
          <w:numId w:val="2"/>
        </w:numPr>
        <w:spacing w:after="50" w:before="50"/>
      </w:pPr>
      <w:r>
        <w:rPr>
          <w:rFonts w:ascii="Arial" w:cs="Arial" w:eastAsia="Arial" w:hAnsi="Arial"/>
          <w:color w:val="2D2D2D"/>
          <w:sz w:val="21"/>
          <w:szCs w:val="21"/>
        </w:rPr>
        <w:t xml:space="preserve">Click on the Apex Consultations calendar and update the working hours there.</w:t>
      </w:r>
    </w:p>
    <w:p>
      <w:pPr>
        <w:pStyle w:val="ListParagraph"/>
        <w:numPr>
          <w:ilvl w:val="0"/>
          <w:numId w:val="2"/>
        </w:numPr>
        <w:spacing w:after="50" w:before="50"/>
      </w:pPr>
      <w:r>
        <w:rPr>
          <w:rFonts w:ascii="Arial" w:cs="Arial" w:eastAsia="Arial" w:hAnsi="Arial"/>
          <w:color w:val="2D2D2D"/>
          <w:sz w:val="21"/>
          <w:szCs w:val="21"/>
        </w:rPr>
        <w:t xml:space="preserve">Also update working hours in Cal.com (see Section 5) so website bookings stay in sync.</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Checking for Sync Issues</w:t>
      </w:r>
    </w:p>
    <w:p>
      <w:pPr>
        <w:pStyle w:val="ListParagraph"/>
        <w:numPr>
          <w:ilvl w:val="0"/>
          <w:numId w:val="2"/>
        </w:numPr>
        <w:spacing w:after="50" w:before="50"/>
      </w:pPr>
      <w:r>
        <w:rPr>
          <w:rFonts w:ascii="Arial" w:cs="Arial" w:eastAsia="Arial" w:hAnsi="Arial"/>
          <w:color w:val="2D2D2D"/>
          <w:sz w:val="21"/>
          <w:szCs w:val="21"/>
        </w:rPr>
        <w:t xml:space="preserve">If a booking appears on the Google Sheet but not on your calendar, email kemperdesignservices@gmail.com immediately.</w:t>
      </w:r>
    </w:p>
    <w:p>
      <w:pPr>
        <w:pStyle w:val="ListParagraph"/>
        <w:numPr>
          <w:ilvl w:val="0"/>
          <w:numId w:val="2"/>
        </w:numPr>
        <w:spacing w:after="50" w:before="50"/>
      </w:pPr>
      <w:r>
        <w:rPr>
          <w:rFonts w:ascii="Arial" w:cs="Arial" w:eastAsia="Arial" w:hAnsi="Arial"/>
          <w:color w:val="2D2D2D"/>
          <w:sz w:val="21"/>
          <w:szCs w:val="21"/>
        </w:rPr>
        <w:t xml:space="preserve">If an appointment appears on your calendar with incomplete patient info, check the corresponding Google Sheet row for the full details.</w:t>
      </w:r>
    </w:p>
    <w:p>
      <w:pPr>
        <w:shd w:fill="1B3A6B" w:val="clear"/>
        <w:spacing w:after="0" w:before="400"/>
      </w:pPr>
      <w:r>
        <w:rPr>
          <w:rFonts w:ascii="Arial" w:cs="Arial" w:eastAsia="Arial" w:hAnsi="Arial"/>
          <w:b/>
          <w:bCs/>
          <w:color w:val="C5D5EF"/>
          <w:sz w:val="26"/>
          <w:szCs w:val="26"/>
        </w:rPr>
        <w:t xml:space="preserve">  03  </w:t>
      </w:r>
      <w:r>
        <w:rPr>
          <w:rFonts w:ascii="Arial" w:cs="Arial" w:eastAsia="Arial" w:hAnsi="Arial"/>
          <w:b/>
          <w:bCs/>
          <w:caps/>
          <w:color w:val="FFFFFF"/>
          <w:sz w:val="26"/>
          <w:szCs w:val="26"/>
        </w:rPr>
        <w:t xml:space="preserve">Your Google Sheet (Lead Ledger)</w:t>
      </w:r>
    </w:p>
    <w:p>
      <w:pPr>
        <w:spacing w:after="60" w:before="80"/>
      </w:pPr>
      <w:r>
        <w:t xml:space="preserve"/>
      </w:r>
    </w:p>
    <w:p>
      <w:pPr>
        <w:spacing w:after="60" w:before="60"/>
      </w:pPr>
      <w:r>
        <w:rPr>
          <w:rFonts w:ascii="Arial" w:cs="Arial" w:eastAsia="Arial" w:hAnsi="Arial"/>
          <w:b w:val="false"/>
          <w:bCs w:val="false"/>
          <w:color w:val="2D2D2D"/>
          <w:sz w:val="21"/>
          <w:szCs w:val="21"/>
        </w:rPr>
        <w:t xml:space="preserve">Every call — booked, unbooked, or transferred — creates a row in your Lead Ledger automatically. This is your real-time patient intake log and can be exported for CRM import at any time.</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Column</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What It Means</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Timestamp</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Date and time the call was received</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Lead ID</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Unique identifier for this lead record</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Source</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"phone" for calls, "web" for website bookings</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First Name</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Patient first name as collected by Madison</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Last Name</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Patient last name</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Phone</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Patient phone number (auto-captured from caller ID and confirmed)</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Email</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Patient email address for confirmation</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Existing Patient</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Yes or No — whether they have visited Apex before</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Service Interest</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The treatment or service they called about</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Preferred Times</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Times the patient expressed preference for, if applicable</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Appointment Time</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The confirmed date and time of the booked consultation</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Status</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booked, pending, failed, or transferred</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AI Summary</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Madison's written summary of the call</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Notes</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Open field for staff to add manual notes</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Consent SMS</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Whether patient consented to SMS communications</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Consent Email</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Whether patient consented to email communications</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UTM Source</w:t>
            </w:r>
          </w:p>
        </w:tc>
        <w:tc>
          <w:tcPr>
            <w:tcW w:type="dxa" w:w="7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Traffic source if they booked via the website (e.g., google, facebook)</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Assigned Staff</w:t>
            </w:r>
          </w:p>
        </w:tc>
        <w:tc>
          <w:tcPr>
            <w:tcW w:type="dxa" w:w="7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Staff member assigned to the appointment, if applicable</w:t>
            </w:r>
          </w:p>
        </w:tc>
      </w:tr>
    </w:tbl>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Filtering by Status or Date</w:t>
      </w:r>
    </w:p>
    <w:p>
      <w:pPr>
        <w:pStyle w:val="ListParagraph"/>
        <w:numPr>
          <w:ilvl w:val="0"/>
          <w:numId w:val="2"/>
        </w:numPr>
        <w:spacing w:after="50" w:before="50"/>
      </w:pPr>
      <w:r>
        <w:rPr>
          <w:rFonts w:ascii="Arial" w:cs="Arial" w:eastAsia="Arial" w:hAnsi="Arial"/>
          <w:color w:val="2D2D2D"/>
          <w:sz w:val="21"/>
          <w:szCs w:val="21"/>
        </w:rPr>
        <w:t xml:space="preserve">Click the filter icon on the Status column header to show only leads with a specific status (e.g., only "pending" leads that need follow-up).</w:t>
      </w:r>
    </w:p>
    <w:p>
      <w:pPr>
        <w:pStyle w:val="ListParagraph"/>
        <w:numPr>
          <w:ilvl w:val="0"/>
          <w:numId w:val="2"/>
        </w:numPr>
        <w:spacing w:after="50" w:before="50"/>
      </w:pPr>
      <w:r>
        <w:rPr>
          <w:rFonts w:ascii="Arial" w:cs="Arial" w:eastAsia="Arial" w:hAnsi="Arial"/>
          <w:color w:val="2D2D2D"/>
          <w:sz w:val="21"/>
          <w:szCs w:val="21"/>
        </w:rPr>
        <w:t xml:space="preserve">Click the Timestamp column header and use the filter to show leads from a specific date range.</w:t>
      </w:r>
    </w:p>
    <w:p>
      <w:pPr>
        <w:pStyle w:val="ListParagraph"/>
        <w:numPr>
          <w:ilvl w:val="0"/>
          <w:numId w:val="2"/>
        </w:numPr>
        <w:spacing w:after="50" w:before="50"/>
      </w:pPr>
      <w:r>
        <w:rPr>
          <w:rFonts w:ascii="Arial" w:cs="Arial" w:eastAsia="Arial" w:hAnsi="Arial"/>
          <w:color w:val="2D2D2D"/>
          <w:sz w:val="21"/>
          <w:szCs w:val="21"/>
        </w:rPr>
        <w:t xml:space="preserve">Use Ctrl+F (or Cmd+F on Mac) to search by patient name or phone number.</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Exporting for CRM Import</w:t>
      </w:r>
    </w:p>
    <w:p>
      <w:pPr>
        <w:pStyle w:val="ListParagraph"/>
        <w:numPr>
          <w:ilvl w:val="0"/>
          <w:numId w:val="2"/>
        </w:numPr>
        <w:spacing w:after="50" w:before="50"/>
      </w:pPr>
      <w:r>
        <w:rPr>
          <w:rFonts w:ascii="Arial" w:cs="Arial" w:eastAsia="Arial" w:hAnsi="Arial"/>
          <w:color w:val="2D2D2D"/>
          <w:sz w:val="21"/>
          <w:szCs w:val="21"/>
        </w:rPr>
        <w:t xml:space="preserve">Click File in Google Sheets, then Download, then Microsoft Excel (.xlsx) or Comma-separated values (.csv).</w:t>
      </w:r>
    </w:p>
    <w:p>
      <w:pPr>
        <w:pStyle w:val="ListParagraph"/>
        <w:numPr>
          <w:ilvl w:val="0"/>
          <w:numId w:val="2"/>
        </w:numPr>
        <w:spacing w:after="50" w:before="50"/>
      </w:pPr>
      <w:r>
        <w:rPr>
          <w:rFonts w:ascii="Arial" w:cs="Arial" w:eastAsia="Arial" w:hAnsi="Arial"/>
          <w:color w:val="2D2D2D"/>
          <w:sz w:val="21"/>
          <w:szCs w:val="21"/>
        </w:rPr>
        <w:t xml:space="preserve">The CSV format is compatible with most CRM systems. Import using the Email or Phone column as the unique identifier.</w:t>
      </w:r>
    </w:p>
    <w:p>
      <w:pPr>
        <w:pStyle w:val="ListParagraph"/>
        <w:numPr>
          <w:ilvl w:val="0"/>
          <w:numId w:val="2"/>
        </w:numPr>
        <w:spacing w:after="50" w:before="50"/>
      </w:pPr>
      <w:r>
        <w:rPr>
          <w:rFonts w:ascii="Arial" w:cs="Arial" w:eastAsia="Arial" w:hAnsi="Arial"/>
          <w:color w:val="2D2D2D"/>
          <w:sz w:val="21"/>
          <w:szCs w:val="21"/>
        </w:rPr>
        <w:t xml:space="preserve">For a filtered export, apply your filters first, then download — Google Sheets will export only the visible rows.</w:t>
      </w:r>
    </w:p>
    <w:p>
      <w:pPr>
        <w:shd w:fill="1B3A6B" w:val="clear"/>
        <w:spacing w:after="0" w:before="400"/>
      </w:pPr>
      <w:r>
        <w:rPr>
          <w:rFonts w:ascii="Arial" w:cs="Arial" w:eastAsia="Arial" w:hAnsi="Arial"/>
          <w:b/>
          <w:bCs/>
          <w:color w:val="C5D5EF"/>
          <w:sz w:val="26"/>
          <w:szCs w:val="26"/>
        </w:rPr>
        <w:t xml:space="preserve">  04  </w:t>
      </w:r>
      <w:r>
        <w:rPr>
          <w:rFonts w:ascii="Arial" w:cs="Arial" w:eastAsia="Arial" w:hAnsi="Arial"/>
          <w:b/>
          <w:bCs/>
          <w:caps/>
          <w:color w:val="FFFFFF"/>
          <w:sz w:val="26"/>
          <w:szCs w:val="26"/>
        </w:rPr>
        <w:t xml:space="preserve">Cal.com (Website Booking)</w:t>
      </w:r>
    </w:p>
    <w:p>
      <w:pPr>
        <w:spacing w:after="60" w:before="80"/>
      </w:pPr>
      <w:r>
        <w:t xml:space="preserve"/>
      </w:r>
    </w:p>
    <w:p>
      <w:pPr>
        <w:spacing w:after="60" w:before="60"/>
      </w:pPr>
      <w:r>
        <w:rPr>
          <w:rFonts w:ascii="Arial" w:cs="Arial" w:eastAsia="Arial" w:hAnsi="Arial"/>
          <w:b w:val="false"/>
          <w:bCs w:val="false"/>
          <w:color w:val="2D2D2D"/>
          <w:sz w:val="21"/>
          <w:szCs w:val="21"/>
        </w:rPr>
        <w:t xml:space="preserve">Cal.com powers the Book Consultation button on your website. When patients click the button, they see your live availability and can book directly. All bookings sync to Google Calendar automatically.</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Logging In</w:t>
      </w:r>
    </w:p>
    <w:p>
      <w:pPr>
        <w:pStyle w:val="ListParagraph"/>
        <w:numPr>
          <w:ilvl w:val="0"/>
          <w:numId w:val="2"/>
        </w:numPr>
        <w:spacing w:after="50" w:before="50"/>
      </w:pPr>
      <w:r>
        <w:rPr>
          <w:rFonts w:ascii="Arial" w:cs="Arial" w:eastAsia="Arial" w:hAnsi="Arial"/>
          <w:color w:val="2D2D2D"/>
          <w:sz w:val="21"/>
          <w:szCs w:val="21"/>
        </w:rPr>
        <w:t xml:space="preserve">Go to cal.com and log in with your Apex account credentials.</w:t>
      </w:r>
    </w:p>
    <w:p>
      <w:pPr>
        <w:pStyle w:val="ListParagraph"/>
        <w:numPr>
          <w:ilvl w:val="0"/>
          <w:numId w:val="2"/>
        </w:numPr>
        <w:spacing w:after="50" w:before="50"/>
      </w:pPr>
      <w:r>
        <w:rPr>
          <w:rFonts w:ascii="Arial" w:cs="Arial" w:eastAsia="Arial" w:hAnsi="Arial"/>
          <w:color w:val="2D2D2D"/>
          <w:sz w:val="21"/>
          <w:szCs w:val="21"/>
        </w:rPr>
        <w:t xml:space="preserve">Your main dashboard shows upcoming bookings, event types, and availability settings.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Updating Availability</w:t>
      </w:r>
    </w:p>
    <w:p>
      <w:pPr>
        <w:pStyle w:val="ListParagraph"/>
        <w:numPr>
          <w:ilvl w:val="0"/>
          <w:numId w:val="2"/>
        </w:numPr>
        <w:spacing w:after="50" w:before="50"/>
      </w:pPr>
      <w:r>
        <w:rPr>
          <w:rFonts w:ascii="Arial" w:cs="Arial" w:eastAsia="Arial" w:hAnsi="Arial"/>
          <w:color w:val="2D2D2D"/>
          <w:sz w:val="21"/>
          <w:szCs w:val="21"/>
        </w:rPr>
        <w:t xml:space="preserve">Click Availability in the left sidebar.</w:t>
      </w:r>
    </w:p>
    <w:p>
      <w:pPr>
        <w:pStyle w:val="ListParagraph"/>
        <w:numPr>
          <w:ilvl w:val="0"/>
          <w:numId w:val="2"/>
        </w:numPr>
        <w:spacing w:after="50" w:before="50"/>
      </w:pPr>
      <w:r>
        <w:rPr>
          <w:rFonts w:ascii="Arial" w:cs="Arial" w:eastAsia="Arial" w:hAnsi="Arial"/>
          <w:color w:val="2D2D2D"/>
          <w:sz w:val="21"/>
          <w:szCs w:val="21"/>
        </w:rPr>
        <w:t xml:space="preserve">Edit your working hours schedule and click Save.</w:t>
      </w:r>
    </w:p>
    <w:p>
      <w:pPr>
        <w:pStyle w:val="ListParagraph"/>
        <w:numPr>
          <w:ilvl w:val="0"/>
          <w:numId w:val="2"/>
        </w:numPr>
        <w:spacing w:after="50" w:before="50"/>
      </w:pPr>
      <w:r>
        <w:rPr>
          <w:rFonts w:ascii="Arial" w:cs="Arial" w:eastAsia="Arial" w:hAnsi="Arial"/>
          <w:color w:val="2D2D2D"/>
          <w:sz w:val="21"/>
          <w:szCs w:val="21"/>
        </w:rPr>
        <w:t xml:space="preserve">To block specific dates, use the Date Overrides section and mark those days as unavailable.</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Changing Event Types</w:t>
      </w:r>
    </w:p>
    <w:p>
      <w:pPr>
        <w:pStyle w:val="ListParagraph"/>
        <w:numPr>
          <w:ilvl w:val="0"/>
          <w:numId w:val="2"/>
        </w:numPr>
        <w:spacing w:after="50" w:before="50"/>
      </w:pPr>
      <w:r>
        <w:rPr>
          <w:rFonts w:ascii="Arial" w:cs="Arial" w:eastAsia="Arial" w:hAnsi="Arial"/>
          <w:color w:val="2D2D2D"/>
          <w:sz w:val="21"/>
          <w:szCs w:val="21"/>
        </w:rPr>
        <w:t xml:space="preserve">Click Event Types in the left sidebar to see your consultation booking page.</w:t>
      </w:r>
    </w:p>
    <w:p>
      <w:pPr>
        <w:pStyle w:val="ListParagraph"/>
        <w:numPr>
          <w:ilvl w:val="0"/>
          <w:numId w:val="2"/>
        </w:numPr>
        <w:spacing w:after="50" w:before="50"/>
      </w:pPr>
      <w:r>
        <w:rPr>
          <w:rFonts w:ascii="Arial" w:cs="Arial" w:eastAsia="Arial" w:hAnsi="Arial"/>
          <w:color w:val="2D2D2D"/>
          <w:sz w:val="21"/>
          <w:szCs w:val="21"/>
        </w:rPr>
        <w:t xml:space="preserve">Click Edit on the consultation event to change the name, duration, description, or confirmation message.</w:t>
      </w:r>
    </w:p>
    <w:p>
      <w:pPr>
        <w:pStyle w:val="ListParagraph"/>
        <w:numPr>
          <w:ilvl w:val="0"/>
          <w:numId w:val="2"/>
        </w:numPr>
        <w:spacing w:after="50" w:before="50"/>
      </w:pPr>
      <w:r>
        <w:rPr>
          <w:rFonts w:ascii="Arial" w:cs="Arial" w:eastAsia="Arial" w:hAnsi="Arial"/>
          <w:color w:val="2D2D2D"/>
          <w:sz w:val="21"/>
          <w:szCs w:val="21"/>
        </w:rPr>
        <w:t xml:space="preserve">Do not change the calendar connection without notifying Kemper Design Services first.</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Viewing Upcoming Bookings</w:t>
      </w:r>
    </w:p>
    <w:p>
      <w:pPr>
        <w:pStyle w:val="ListParagraph"/>
        <w:numPr>
          <w:ilvl w:val="0"/>
          <w:numId w:val="2"/>
        </w:numPr>
        <w:spacing w:after="50" w:before="50"/>
      </w:pPr>
      <w:r>
        <w:rPr>
          <w:rFonts w:ascii="Arial" w:cs="Arial" w:eastAsia="Arial" w:hAnsi="Arial"/>
          <w:color w:val="2D2D2D"/>
          <w:sz w:val="21"/>
          <w:szCs w:val="21"/>
        </w:rPr>
        <w:t xml:space="preserve">Click Bookings in the left sidebar to see all upcoming website bookings.</w:t>
      </w:r>
    </w:p>
    <w:p>
      <w:pPr>
        <w:pStyle w:val="ListParagraph"/>
        <w:numPr>
          <w:ilvl w:val="0"/>
          <w:numId w:val="2"/>
        </w:numPr>
        <w:spacing w:after="50" w:before="50"/>
      </w:pPr>
      <w:r>
        <w:rPr>
          <w:rFonts w:ascii="Arial" w:cs="Arial" w:eastAsia="Arial" w:hAnsi="Arial"/>
          <w:color w:val="2D2D2D"/>
          <w:sz w:val="21"/>
          <w:szCs w:val="21"/>
        </w:rPr>
        <w:t xml:space="preserve">Each booking shows the patient name, time, and contact information.</w:t>
      </w:r>
    </w:p>
    <w:p>
      <w:pPr>
        <w:pStyle w:val="ListParagraph"/>
        <w:numPr>
          <w:ilvl w:val="0"/>
          <w:numId w:val="2"/>
        </w:numPr>
        <w:spacing w:after="50" w:before="50"/>
      </w:pPr>
      <w:r>
        <w:rPr>
          <w:rFonts w:ascii="Arial" w:cs="Arial" w:eastAsia="Arial" w:hAnsi="Arial"/>
          <w:color w:val="2D2D2D"/>
          <w:sz w:val="21"/>
          <w:szCs w:val="21"/>
        </w:rPr>
        <w:t xml:space="preserve">Website bookings also appear automatically in your Google Calendar.</w:t>
      </w:r>
    </w:p>
    <w:p>
      <w:pPr>
        <w:shd w:fill="1B3A6B" w:val="clear"/>
        <w:spacing w:after="0" w:before="400"/>
      </w:pPr>
      <w:r>
        <w:rPr>
          <w:rFonts w:ascii="Arial" w:cs="Arial" w:eastAsia="Arial" w:hAnsi="Arial"/>
          <w:b/>
          <w:bCs/>
          <w:color w:val="C5D5EF"/>
          <w:sz w:val="26"/>
          <w:szCs w:val="26"/>
        </w:rPr>
        <w:t xml:space="preserve">  05  </w:t>
      </w:r>
      <w:r>
        <w:rPr>
          <w:rFonts w:ascii="Arial" w:cs="Arial" w:eastAsia="Arial" w:hAnsi="Arial"/>
          <w:b/>
          <w:bCs/>
          <w:caps/>
          <w:color w:val="FFFFFF"/>
          <w:sz w:val="26"/>
          <w:szCs w:val="26"/>
        </w:rPr>
        <w:t xml:space="preserve">Twilio (Call Management)</w:t>
      </w:r>
    </w:p>
    <w:p>
      <w:pPr>
        <w:spacing w:after="60" w:before="80"/>
      </w:pPr>
      <w:r>
        <w:t xml:space="preserve"/>
      </w:r>
    </w:p>
    <w:p>
      <w:pPr>
        <w:spacing w:after="60" w:before="60"/>
      </w:pPr>
      <w:r>
        <w:rPr>
          <w:rFonts w:ascii="Arial" w:cs="Arial" w:eastAsia="Arial" w:hAnsi="Arial"/>
          <w:b w:val="false"/>
          <w:bCs w:val="false"/>
          <w:color w:val="2D2D2D"/>
          <w:sz w:val="21"/>
          <w:szCs w:val="21"/>
        </w:rPr>
        <w:t xml:space="preserve">Twilio is the phone layer of your system. It receives every inbound call and routes it to Madison. It also sends all SMS confirmation messages to patients.</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Logging In</w:t>
      </w:r>
    </w:p>
    <w:p>
      <w:pPr>
        <w:pStyle w:val="ListParagraph"/>
        <w:numPr>
          <w:ilvl w:val="0"/>
          <w:numId w:val="2"/>
        </w:numPr>
        <w:spacing w:after="50" w:before="50"/>
      </w:pPr>
      <w:r>
        <w:rPr>
          <w:rFonts w:ascii="Arial" w:cs="Arial" w:eastAsia="Arial" w:hAnsi="Arial"/>
          <w:color w:val="2D2D2D"/>
          <w:sz w:val="21"/>
          <w:szCs w:val="21"/>
        </w:rPr>
        <w:t xml:space="preserve">Go to console.twilio.com and log in with your Apex Twilio account.</w:t>
      </w:r>
    </w:p>
    <w:p>
      <w:pPr>
        <w:pStyle w:val="ListParagraph"/>
        <w:numPr>
          <w:ilvl w:val="0"/>
          <w:numId w:val="2"/>
        </w:numPr>
        <w:spacing w:after="50" w:before="50"/>
      </w:pPr>
      <w:r>
        <w:rPr>
          <w:rFonts w:ascii="Arial" w:cs="Arial" w:eastAsia="Arial" w:hAnsi="Arial"/>
          <w:color w:val="2D2D2D"/>
          <w:sz w:val="21"/>
          <w:szCs w:val="21"/>
        </w:rPr>
        <w:t xml:space="preserve">Your main dashboard shows account overview, usage, and active phone numbers.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Viewing Call Logs</w:t>
      </w:r>
    </w:p>
    <w:p>
      <w:pPr>
        <w:pStyle w:val="ListParagraph"/>
        <w:numPr>
          <w:ilvl w:val="0"/>
          <w:numId w:val="2"/>
        </w:numPr>
        <w:spacing w:after="50" w:before="50"/>
      </w:pPr>
      <w:r>
        <w:rPr>
          <w:rFonts w:ascii="Arial" w:cs="Arial" w:eastAsia="Arial" w:hAnsi="Arial"/>
          <w:color w:val="2D2D2D"/>
          <w:sz w:val="21"/>
          <w:szCs w:val="21"/>
        </w:rPr>
        <w:t xml:space="preserve">Click Monitor in the left sidebar, then Logs, then Calls.</w:t>
      </w:r>
    </w:p>
    <w:p>
      <w:pPr>
        <w:pStyle w:val="ListParagraph"/>
        <w:numPr>
          <w:ilvl w:val="0"/>
          <w:numId w:val="2"/>
        </w:numPr>
        <w:spacing w:after="50" w:before="50"/>
      </w:pPr>
      <w:r>
        <w:rPr>
          <w:rFonts w:ascii="Arial" w:cs="Arial" w:eastAsia="Arial" w:hAnsi="Arial"/>
          <w:color w:val="2D2D2D"/>
          <w:sz w:val="21"/>
          <w:szCs w:val="21"/>
        </w:rPr>
        <w:t xml:space="preserve">Each row shows the caller phone number, date/time, call duration, and call status.</w:t>
      </w:r>
    </w:p>
    <w:p>
      <w:pPr>
        <w:pStyle w:val="ListParagraph"/>
        <w:numPr>
          <w:ilvl w:val="0"/>
          <w:numId w:val="2"/>
        </w:numPr>
        <w:spacing w:after="50" w:before="50"/>
      </w:pPr>
      <w:r>
        <w:rPr>
          <w:rFonts w:ascii="Arial" w:cs="Arial" w:eastAsia="Arial" w:hAnsi="Arial"/>
          <w:color w:val="2D2D2D"/>
          <w:sz w:val="21"/>
          <w:szCs w:val="21"/>
        </w:rPr>
        <w:t xml:space="preserve">Click any call to see the full call detail including recording (if enabled).</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Checking SMS Delivery</w:t>
      </w:r>
    </w:p>
    <w:p>
      <w:pPr>
        <w:pStyle w:val="ListParagraph"/>
        <w:numPr>
          <w:ilvl w:val="0"/>
          <w:numId w:val="2"/>
        </w:numPr>
        <w:spacing w:after="50" w:before="50"/>
      </w:pPr>
      <w:r>
        <w:rPr>
          <w:rFonts w:ascii="Arial" w:cs="Arial" w:eastAsia="Arial" w:hAnsi="Arial"/>
          <w:color w:val="2D2D2D"/>
          <w:sz w:val="21"/>
          <w:szCs w:val="21"/>
        </w:rPr>
        <w:t xml:space="preserve">Click Monitor in the left sidebar, then Logs, then Messages.</w:t>
      </w:r>
    </w:p>
    <w:p>
      <w:pPr>
        <w:pStyle w:val="ListParagraph"/>
        <w:numPr>
          <w:ilvl w:val="0"/>
          <w:numId w:val="2"/>
        </w:numPr>
        <w:spacing w:after="50" w:before="50"/>
      </w:pPr>
      <w:r>
        <w:rPr>
          <w:rFonts w:ascii="Arial" w:cs="Arial" w:eastAsia="Arial" w:hAnsi="Arial"/>
          <w:color w:val="2D2D2D"/>
          <w:sz w:val="21"/>
          <w:szCs w:val="21"/>
        </w:rPr>
        <w:t xml:space="preserve">Each row shows the recipient phone number, message status (delivered / failed), and timestamp.</w:t>
      </w:r>
    </w:p>
    <w:p>
      <w:pPr>
        <w:pStyle w:val="ListParagraph"/>
        <w:numPr>
          <w:ilvl w:val="0"/>
          <w:numId w:val="2"/>
        </w:numPr>
        <w:spacing w:after="50" w:before="50"/>
      </w:pPr>
      <w:r>
        <w:rPr>
          <w:rFonts w:ascii="Arial" w:cs="Arial" w:eastAsia="Arial" w:hAnsi="Arial"/>
          <w:color w:val="2D2D2D"/>
          <w:sz w:val="21"/>
          <w:szCs w:val="21"/>
        </w:rPr>
        <w:t xml:space="preserve">If a message shows as "failed," note the phone number and contact Kemper Design Services.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Your Phone Number Settings</w:t>
      </w:r>
    </w:p>
    <w:p>
      <w:pPr>
        <w:pStyle w:val="ListParagraph"/>
        <w:numPr>
          <w:ilvl w:val="0"/>
          <w:numId w:val="2"/>
        </w:numPr>
        <w:spacing w:after="50" w:before="50"/>
      </w:pPr>
      <w:r>
        <w:rPr>
          <w:rFonts w:ascii="Arial" w:cs="Arial" w:eastAsia="Arial" w:hAnsi="Arial"/>
          <w:color w:val="2D2D2D"/>
          <w:sz w:val="21"/>
          <w:szCs w:val="21"/>
        </w:rPr>
        <w:t xml:space="preserve">Click Phone Numbers, then Manage, then Active Numbers.</w:t>
      </w:r>
    </w:p>
    <w:p>
      <w:pPr>
        <w:pStyle w:val="ListParagraph"/>
        <w:numPr>
          <w:ilvl w:val="0"/>
          <w:numId w:val="2"/>
        </w:numPr>
        <w:spacing w:after="50" w:before="50"/>
      </w:pPr>
      <w:r>
        <w:rPr>
          <w:rFonts w:ascii="Arial" w:cs="Arial" w:eastAsia="Arial" w:hAnsi="Arial"/>
          <w:color w:val="2D2D2D"/>
          <w:sz w:val="21"/>
          <w:szCs w:val="21"/>
        </w:rPr>
        <w:t xml:space="preserve">You will see your Apex phone number listed. Do not change the webhook settings without contacting Kemper first — changes here will break call routing.</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1A1A" w:sz="1"/>
              <w:left w:val="single" w:color="8B1A1A" w:sz="1"/>
              <w:bottom w:val="single" w:color="8B1A1A" w:sz="1"/>
              <w:right w:val="single" w:color="8B1A1A" w:sz="1"/>
            </w:tcBorders>
            <w:shd w:fill="8B1A1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Important</w:t>
            </w:r>
          </w:p>
        </w:tc>
        <w:tc>
          <w:tcPr>
            <w:tcW w:type="dxa" w:w="7920"/>
            <w:tcBorders>
              <w:top w:val="single" w:color="8B1A1A" w:sz="1"/>
              <w:left w:val="single" w:color="8B1A1A" w:sz="1"/>
              <w:bottom w:val="single" w:color="8B1A1A" w:sz="1"/>
              <w:right w:val="single" w:color="8B1A1A" w:sz="1"/>
            </w:tcBorders>
            <w:shd w:fill="FDEAEA" w:val="clear"/>
            <w:tcMar>
              <w:top w:type="dxa" w:w="100"/>
              <w:left w:type="dxa" w:w="180"/>
              <w:bottom w:type="dxa" w:w="100"/>
              <w:right w:type="dxa" w:w="160"/>
            </w:tcMar>
          </w:tcPr>
          <w:p>
            <w:r>
              <w:rPr>
                <w:rFonts w:ascii="Arial" w:cs="Arial" w:eastAsia="Arial" w:hAnsi="Arial"/>
                <w:color w:val="2D2D2D"/>
                <w:sz w:val="20"/>
                <w:szCs w:val="20"/>
              </w:rPr>
              <w:t xml:space="preserve">Do not modify Twilio webhook URLs or voice settings without contacting Kemper Design Services. Incorrect changes will prevent Madison from answering calls.</w:t>
            </w:r>
          </w:p>
        </w:tc>
      </w:tr>
    </w:tbl>
    <w:p>
      <w:pPr>
        <w:shd w:fill="1B3A6B" w:val="clear"/>
        <w:spacing w:after="0" w:before="400"/>
      </w:pPr>
      <w:r>
        <w:rPr>
          <w:rFonts w:ascii="Arial" w:cs="Arial" w:eastAsia="Arial" w:hAnsi="Arial"/>
          <w:b/>
          <w:bCs/>
          <w:color w:val="C5D5EF"/>
          <w:sz w:val="26"/>
          <w:szCs w:val="26"/>
        </w:rPr>
        <w:t xml:space="preserve">  06  </w:t>
      </w:r>
      <w:r>
        <w:rPr>
          <w:rFonts w:ascii="Arial" w:cs="Arial" w:eastAsia="Arial" w:hAnsi="Arial"/>
          <w:b/>
          <w:bCs/>
          <w:caps/>
          <w:color w:val="FFFFFF"/>
          <w:sz w:val="26"/>
          <w:szCs w:val="26"/>
        </w:rPr>
        <w:t xml:space="preserve">Retell AI (Your AI Receptionist)</w:t>
      </w:r>
    </w:p>
    <w:p>
      <w:pPr>
        <w:spacing w:after="60" w:before="80"/>
      </w:pPr>
      <w:r>
        <w:t xml:space="preserve"/>
      </w:r>
    </w:p>
    <w:p>
      <w:pPr>
        <w:spacing w:after="60" w:before="60"/>
      </w:pPr>
      <w:r>
        <w:rPr>
          <w:rFonts w:ascii="Arial" w:cs="Arial" w:eastAsia="Arial" w:hAnsi="Arial"/>
          <w:b w:val="false"/>
          <w:bCs w:val="false"/>
          <w:color w:val="2D2D2D"/>
          <w:sz w:val="21"/>
          <w:szCs w:val="21"/>
        </w:rPr>
        <w:t xml:space="preserve">Retell AI is where Madison lives. This is the platform that powers the AI voice agent, processes conversations, and triggers all bookings. You can log in to review how Madison is performing.</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Logging In</w:t>
      </w:r>
    </w:p>
    <w:p>
      <w:pPr>
        <w:pStyle w:val="ListParagraph"/>
        <w:numPr>
          <w:ilvl w:val="0"/>
          <w:numId w:val="2"/>
        </w:numPr>
        <w:spacing w:after="50" w:before="50"/>
      </w:pPr>
      <w:r>
        <w:rPr>
          <w:rFonts w:ascii="Arial" w:cs="Arial" w:eastAsia="Arial" w:hAnsi="Arial"/>
          <w:color w:val="2D2D2D"/>
          <w:sz w:val="21"/>
          <w:szCs w:val="21"/>
        </w:rPr>
        <w:t xml:space="preserve">Go to app.retellai.com and log in with your Apex Retell AI account.</w:t>
      </w:r>
    </w:p>
    <w:p>
      <w:pPr>
        <w:pStyle w:val="ListParagraph"/>
        <w:numPr>
          <w:ilvl w:val="0"/>
          <w:numId w:val="2"/>
        </w:numPr>
        <w:spacing w:after="50" w:before="50"/>
      </w:pPr>
      <w:r>
        <w:rPr>
          <w:rFonts w:ascii="Arial" w:cs="Arial" w:eastAsia="Arial" w:hAnsi="Arial"/>
          <w:color w:val="2D2D2D"/>
          <w:sz w:val="21"/>
          <w:szCs w:val="21"/>
        </w:rPr>
        <w:t xml:space="preserve">Your dashboard shows your agent (Madison), call volume, and performance metrics.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Viewing Call Transcripts</w:t>
      </w:r>
    </w:p>
    <w:p>
      <w:pPr>
        <w:pStyle w:val="ListParagraph"/>
        <w:numPr>
          <w:ilvl w:val="0"/>
          <w:numId w:val="2"/>
        </w:numPr>
        <w:spacing w:after="50" w:before="50"/>
      </w:pPr>
      <w:r>
        <w:rPr>
          <w:rFonts w:ascii="Arial" w:cs="Arial" w:eastAsia="Arial" w:hAnsi="Arial"/>
          <w:color w:val="2D2D2D"/>
          <w:sz w:val="21"/>
          <w:szCs w:val="21"/>
        </w:rPr>
        <w:t xml:space="preserve">Click on your agent (Madison) to open the agent dashboard.</w:t>
      </w:r>
    </w:p>
    <w:p>
      <w:pPr>
        <w:pStyle w:val="ListParagraph"/>
        <w:numPr>
          <w:ilvl w:val="0"/>
          <w:numId w:val="2"/>
        </w:numPr>
        <w:spacing w:after="50" w:before="50"/>
      </w:pPr>
      <w:r>
        <w:rPr>
          <w:rFonts w:ascii="Arial" w:cs="Arial" w:eastAsia="Arial" w:hAnsi="Arial"/>
          <w:color w:val="2D2D2D"/>
          <w:sz w:val="21"/>
          <w:szCs w:val="21"/>
        </w:rPr>
        <w:t xml:space="preserve">Click on any recent call to view the full transcript — every word spoken by the patient and by Madison.</w:t>
      </w:r>
    </w:p>
    <w:p>
      <w:pPr>
        <w:pStyle w:val="ListParagraph"/>
        <w:numPr>
          <w:ilvl w:val="0"/>
          <w:numId w:val="2"/>
        </w:numPr>
        <w:spacing w:after="50" w:before="50"/>
      </w:pPr>
      <w:r>
        <w:rPr>
          <w:rFonts w:ascii="Arial" w:cs="Arial" w:eastAsia="Arial" w:hAnsi="Arial"/>
          <w:color w:val="2D2D2D"/>
          <w:sz w:val="21"/>
          <w:szCs w:val="21"/>
        </w:rPr>
        <w:t xml:space="preserve">Transcripts are useful for reviewing how Madison handled specific calls or complaints.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Reviewing Agent Performance</w:t>
      </w:r>
    </w:p>
    <w:p>
      <w:pPr>
        <w:pStyle w:val="ListParagraph"/>
        <w:numPr>
          <w:ilvl w:val="0"/>
          <w:numId w:val="2"/>
        </w:numPr>
        <w:spacing w:after="50" w:before="50"/>
      </w:pPr>
      <w:r>
        <w:rPr>
          <w:rFonts w:ascii="Arial" w:cs="Arial" w:eastAsia="Arial" w:hAnsi="Arial"/>
          <w:color w:val="2D2D2D"/>
          <w:sz w:val="21"/>
          <w:szCs w:val="21"/>
        </w:rPr>
        <w:t xml:space="preserve">The agent dashboard shows call volume, average call duration, and booking success rates.</w:t>
      </w:r>
    </w:p>
    <w:p>
      <w:pPr>
        <w:pStyle w:val="ListParagraph"/>
        <w:numPr>
          <w:ilvl w:val="0"/>
          <w:numId w:val="2"/>
        </w:numPr>
        <w:spacing w:after="50" w:before="50"/>
      </w:pPr>
      <w:r>
        <w:rPr>
          <w:rFonts w:ascii="Arial" w:cs="Arial" w:eastAsia="Arial" w:hAnsi="Arial"/>
          <w:color w:val="2D2D2D"/>
          <w:sz w:val="21"/>
          <w:szCs w:val="21"/>
        </w:rPr>
        <w:t xml:space="preserve">Review the "Missed Intent" or "Fallback" metrics if available — these show situations where Madison did not understand the caller.</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Requesting Script Changes</w:t>
      </w:r>
    </w:p>
    <w:p>
      <w:pPr>
        <w:pStyle w:val="ListParagraph"/>
        <w:numPr>
          <w:ilvl w:val="0"/>
          <w:numId w:val="2"/>
        </w:numPr>
        <w:spacing w:after="50" w:before="50"/>
      </w:pPr>
      <w:r>
        <w:rPr>
          <w:rFonts w:ascii="Arial" w:cs="Arial" w:eastAsia="Arial" w:hAnsi="Arial"/>
          <w:color w:val="2D2D2D"/>
          <w:sz w:val="21"/>
          <w:szCs w:val="21"/>
        </w:rPr>
        <w:t xml:space="preserve">You cannot edit Madison's script yourself without risking breaking the booking logic.</w:t>
      </w:r>
    </w:p>
    <w:p>
      <w:pPr>
        <w:pStyle w:val="ListParagraph"/>
        <w:numPr>
          <w:ilvl w:val="0"/>
          <w:numId w:val="2"/>
        </w:numPr>
        <w:spacing w:after="50" w:before="50"/>
      </w:pPr>
      <w:r>
        <w:rPr>
          <w:rFonts w:ascii="Arial" w:cs="Arial" w:eastAsia="Arial" w:hAnsi="Arial"/>
          <w:color w:val="2D2D2D"/>
          <w:sz w:val="21"/>
          <w:szCs w:val="21"/>
        </w:rPr>
        <w:t xml:space="preserve">To request any changes to how Madison speaks, the questions she asks, or the services she mentions — email kemperdesignservices@gmail.com.</w:t>
      </w:r>
    </w:p>
    <w:p>
      <w:pPr>
        <w:pStyle w:val="ListParagraph"/>
        <w:numPr>
          <w:ilvl w:val="0"/>
          <w:numId w:val="2"/>
        </w:numPr>
        <w:spacing w:after="50" w:before="50"/>
      </w:pPr>
      <w:r>
        <w:rPr>
          <w:rFonts w:ascii="Arial" w:cs="Arial" w:eastAsia="Arial" w:hAnsi="Arial"/>
          <w:color w:val="2D2D2D"/>
          <w:sz w:val="21"/>
          <w:szCs w:val="21"/>
        </w:rPr>
        <w:t xml:space="preserve">Minor script changes are included in your monthly maintenance plan. Major changes may require a change order.</w:t>
      </w:r>
    </w:p>
    <w:p>
      <w:pPr>
        <w:shd w:fill="1B3A6B" w:val="clear"/>
        <w:spacing w:after="0" w:before="400"/>
      </w:pPr>
      <w:r>
        <w:rPr>
          <w:rFonts w:ascii="Arial" w:cs="Arial" w:eastAsia="Arial" w:hAnsi="Arial"/>
          <w:b/>
          <w:bCs/>
          <w:color w:val="C5D5EF"/>
          <w:sz w:val="26"/>
          <w:szCs w:val="26"/>
        </w:rPr>
        <w:t xml:space="preserve">  07  </w:t>
      </w:r>
      <w:r>
        <w:rPr>
          <w:rFonts w:ascii="Arial" w:cs="Arial" w:eastAsia="Arial" w:hAnsi="Arial"/>
          <w:b/>
          <w:bCs/>
          <w:caps/>
          <w:color w:val="FFFFFF"/>
          <w:sz w:val="26"/>
          <w:szCs w:val="26"/>
        </w:rPr>
        <w:t xml:space="preserve">Common Tasks — Step by Step</w:t>
      </w:r>
    </w:p>
    <w:p>
      <w:pPr>
        <w:spacing w:after="60" w:before="80"/>
      </w:pPr>
      <w:r>
        <w:t xml:space="preserve"/>
      </w:r>
    </w:p>
    <w:p>
      <w:pPr>
        <w:spacing w:after="60" w:before="60"/>
      </w:pPr>
      <w:r>
        <w:rPr>
          <w:rFonts w:ascii="Arial" w:cs="Arial" w:eastAsia="Arial" w:hAnsi="Arial"/>
          <w:b w:val="false"/>
          <w:bCs w:val="false"/>
          <w:color w:val="2D2D2D"/>
          <w:sz w:val="21"/>
          <w:szCs w:val="21"/>
        </w:rPr>
        <w:t xml:space="preserve">Here are step-by-step instructions for the tasks you are most likely to do on your own: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200"/>
            </w:tcMar>
          </w:tcPr>
          <w:p>
            <w:r>
              <w:rPr>
                <w:rFonts w:ascii="Arial" w:cs="Arial" w:eastAsia="Arial" w:hAnsi="Arial"/>
                <w:b/>
                <w:bCs/>
                <w:caps/>
                <w:color w:val="FFFFFF"/>
                <w:sz w:val="21"/>
                <w:szCs w:val="21"/>
              </w:rPr>
              <w:t xml:space="preserve">Task 1 — Block a Day Off (e.g., Holiday or Vacation)</w:t>
            </w:r>
          </w:p>
        </w:tc>
      </w:tr>
      <w:tr>
        <w:tc>
          <w:tcPr>
            <w:tcW w:type="dxa" w:w="9360"/>
            <w:tcBorders>
              <w:top w:val="single" w:color="C5D5EF" w:sz="1"/>
              <w:left w:val="single" w:color="C5D5EF" w:sz="1"/>
              <w:bottom w:val="single" w:color="C5D5EF" w:sz="1"/>
              <w:right w:val="single" w:color="C5D5EF" w:sz="1"/>
            </w:tcBorders>
            <w:shd w:fill="EAF0FB" w:val="clear"/>
            <w:tcMar>
              <w:top w:type="dxa" w:w="120"/>
              <w:left w:type="dxa" w:w="200"/>
              <w:bottom w:type="dxa" w:w="120"/>
              <w:right w:type="dxa" w:w="200"/>
            </w:tcMar>
          </w:tcPr>
          <w:p>
            <w:pPr>
              <w:pStyle w:val="ListParagraph"/>
              <w:numPr>
                <w:ilvl w:val="0"/>
                <w:numId w:val="3"/>
              </w:numPr>
              <w:spacing w:after="40" w:before="0"/>
            </w:pPr>
            <w:r>
              <w:rPr>
                <w:rFonts w:ascii="Arial" w:cs="Arial" w:eastAsia="Arial" w:hAnsi="Arial"/>
                <w:color w:val="2D2D2D"/>
                <w:sz w:val="20"/>
                <w:szCs w:val="20"/>
              </w:rPr>
              <w:t xml:space="preserve">Open Google Calendar and navigate to the date you want to block.</w:t>
            </w:r>
          </w:p>
          <w:p>
            <w:pPr>
              <w:pStyle w:val="ListParagraph"/>
              <w:numPr>
                <w:ilvl w:val="0"/>
                <w:numId w:val="3"/>
              </w:numPr>
              <w:spacing w:after="40" w:before="40"/>
            </w:pPr>
            <w:r>
              <w:rPr>
                <w:rFonts w:ascii="Arial" w:cs="Arial" w:eastAsia="Arial" w:hAnsi="Arial"/>
                <w:color w:val="2D2D2D"/>
                <w:sz w:val="20"/>
                <w:szCs w:val="20"/>
              </w:rPr>
              <w:t xml:space="preserve">Click on the date and select "Create event."</w:t>
            </w:r>
          </w:p>
          <w:p>
            <w:pPr>
              <w:pStyle w:val="ListParagraph"/>
              <w:numPr>
                <w:ilvl w:val="0"/>
                <w:numId w:val="3"/>
              </w:numPr>
              <w:spacing w:after="40" w:before="40"/>
            </w:pPr>
            <w:r>
              <w:rPr>
                <w:rFonts w:ascii="Arial" w:cs="Arial" w:eastAsia="Arial" w:hAnsi="Arial"/>
                <w:color w:val="2D2D2D"/>
                <w:sz w:val="20"/>
                <w:szCs w:val="20"/>
              </w:rPr>
              <w:t xml:space="preserve">Name it "Blocked — Unavailable" and mark it as All Day.</w:t>
            </w:r>
          </w:p>
          <w:p>
            <w:pPr>
              <w:pStyle w:val="ListParagraph"/>
              <w:numPr>
                <w:ilvl w:val="0"/>
                <w:numId w:val="3"/>
              </w:numPr>
              <w:spacing w:after="40" w:before="40"/>
            </w:pPr>
            <w:r>
              <w:rPr>
                <w:rFonts w:ascii="Arial" w:cs="Arial" w:eastAsia="Arial" w:hAnsi="Arial"/>
                <w:color w:val="2D2D2D"/>
                <w:sz w:val="20"/>
                <w:szCs w:val="20"/>
              </w:rPr>
              <w:t xml:space="preserve">Go to Cal.com, click Availability, and add a Date Override for the same date, marking it as unavailable.</w:t>
            </w:r>
          </w:p>
          <w:p>
            <w:pPr>
              <w:pStyle w:val="ListParagraph"/>
              <w:numPr>
                <w:ilvl w:val="0"/>
                <w:numId w:val="3"/>
              </w:numPr>
              <w:spacing w:after="40" w:before="40"/>
            </w:pPr>
            <w:r>
              <w:rPr>
                <w:rFonts w:ascii="Arial" w:cs="Arial" w:eastAsia="Arial" w:hAnsi="Arial"/>
                <w:color w:val="2D2D2D"/>
                <w:sz w:val="20"/>
                <w:szCs w:val="20"/>
              </w:rPr>
              <w:t xml:space="preserve">Save both. Madison will not offer that day, and the website will not show it as bookable.</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200"/>
            </w:tcMar>
          </w:tcPr>
          <w:p>
            <w:r>
              <w:rPr>
                <w:rFonts w:ascii="Arial" w:cs="Arial" w:eastAsia="Arial" w:hAnsi="Arial"/>
                <w:b/>
                <w:bCs/>
                <w:caps/>
                <w:color w:val="FFFFFF"/>
                <w:sz w:val="21"/>
                <w:szCs w:val="21"/>
              </w:rPr>
              <w:t xml:space="preserve">Task 2 — Add a New Service Type</w:t>
            </w:r>
          </w:p>
        </w:tc>
      </w:tr>
      <w:tr>
        <w:tc>
          <w:tcPr>
            <w:tcW w:type="dxa" w:w="9360"/>
            <w:tcBorders>
              <w:top w:val="single" w:color="C5D5EF" w:sz="1"/>
              <w:left w:val="single" w:color="C5D5EF" w:sz="1"/>
              <w:bottom w:val="single" w:color="C5D5EF" w:sz="1"/>
              <w:right w:val="single" w:color="C5D5EF" w:sz="1"/>
            </w:tcBorders>
            <w:shd w:fill="EAF0FB" w:val="clear"/>
            <w:tcMar>
              <w:top w:type="dxa" w:w="120"/>
              <w:left w:type="dxa" w:w="200"/>
              <w:bottom w:type="dxa" w:w="120"/>
              <w:right w:type="dxa" w:w="200"/>
            </w:tcMar>
          </w:tcPr>
          <w:p>
            <w:pPr>
              <w:pStyle w:val="ListParagraph"/>
              <w:numPr>
                <w:ilvl w:val="0"/>
                <w:numId w:val="3"/>
              </w:numPr>
              <w:spacing w:after="40" w:before="0"/>
            </w:pPr>
            <w:r>
              <w:rPr>
                <w:rFonts w:ascii="Arial" w:cs="Arial" w:eastAsia="Arial" w:hAnsi="Arial"/>
                <w:color w:val="2D2D2D"/>
                <w:sz w:val="20"/>
                <w:szCs w:val="20"/>
              </w:rPr>
              <w:t xml:space="preserve">Email kemperdesignservices@gmail.com to request the new service be added to Madison's script.</w:t>
            </w:r>
          </w:p>
          <w:p>
            <w:pPr>
              <w:pStyle w:val="ListParagraph"/>
              <w:numPr>
                <w:ilvl w:val="0"/>
                <w:numId w:val="3"/>
              </w:numPr>
              <w:spacing w:after="40" w:before="40"/>
            </w:pPr>
            <w:r>
              <w:rPr>
                <w:rFonts w:ascii="Arial" w:cs="Arial" w:eastAsia="Arial" w:hAnsi="Arial"/>
                <w:color w:val="2D2D2D"/>
                <w:sz w:val="20"/>
                <w:szCs w:val="20"/>
              </w:rPr>
              <w:t xml:space="preserve">In Cal.com, click Event Types and add a new event type for the service (name, duration, description).</w:t>
            </w:r>
          </w:p>
          <w:p>
            <w:pPr>
              <w:pStyle w:val="ListParagraph"/>
              <w:numPr>
                <w:ilvl w:val="0"/>
                <w:numId w:val="3"/>
              </w:numPr>
              <w:spacing w:after="40" w:before="40"/>
            </w:pPr>
            <w:r>
              <w:rPr>
                <w:rFonts w:ascii="Arial" w:cs="Arial" w:eastAsia="Arial" w:hAnsi="Arial"/>
                <w:color w:val="2D2D2D"/>
                <w:sz w:val="20"/>
                <w:szCs w:val="20"/>
              </w:rPr>
              <w:t xml:space="preserve">Connect the new event type to your Google Calendar.</w:t>
            </w:r>
          </w:p>
          <w:p>
            <w:pPr>
              <w:pStyle w:val="ListParagraph"/>
              <w:numPr>
                <w:ilvl w:val="0"/>
                <w:numId w:val="3"/>
              </w:numPr>
              <w:spacing w:after="40" w:before="40"/>
            </w:pPr>
            <w:r>
              <w:rPr>
                <w:rFonts w:ascii="Arial" w:cs="Arial" w:eastAsia="Arial" w:hAnsi="Arial"/>
                <w:color w:val="2D2D2D"/>
                <w:sz w:val="20"/>
                <w:szCs w:val="20"/>
              </w:rPr>
              <w:t xml:space="preserve">Share the new Cal.com booking link with your web team to add to the website if needed.</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200"/>
            </w:tcMar>
          </w:tcPr>
          <w:p>
            <w:r>
              <w:rPr>
                <w:rFonts w:ascii="Arial" w:cs="Arial" w:eastAsia="Arial" w:hAnsi="Arial"/>
                <w:b/>
                <w:bCs/>
                <w:caps/>
                <w:color w:val="FFFFFF"/>
                <w:sz w:val="21"/>
                <w:szCs w:val="21"/>
              </w:rPr>
              <w:t xml:space="preserve">Task 3 — Change Your Business Hours</w:t>
            </w:r>
          </w:p>
        </w:tc>
      </w:tr>
      <w:tr>
        <w:tc>
          <w:tcPr>
            <w:tcW w:type="dxa" w:w="9360"/>
            <w:tcBorders>
              <w:top w:val="single" w:color="C5D5EF" w:sz="1"/>
              <w:left w:val="single" w:color="C5D5EF" w:sz="1"/>
              <w:bottom w:val="single" w:color="C5D5EF" w:sz="1"/>
              <w:right w:val="single" w:color="C5D5EF" w:sz="1"/>
            </w:tcBorders>
            <w:shd w:fill="EAF0FB" w:val="clear"/>
            <w:tcMar>
              <w:top w:type="dxa" w:w="120"/>
              <w:left w:type="dxa" w:w="200"/>
              <w:bottom w:type="dxa" w:w="120"/>
              <w:right w:type="dxa" w:w="200"/>
            </w:tcMar>
          </w:tcPr>
          <w:p>
            <w:pPr>
              <w:pStyle w:val="ListParagraph"/>
              <w:numPr>
                <w:ilvl w:val="0"/>
                <w:numId w:val="3"/>
              </w:numPr>
              <w:spacing w:after="40" w:before="0"/>
            </w:pPr>
            <w:r>
              <w:rPr>
                <w:rFonts w:ascii="Arial" w:cs="Arial" w:eastAsia="Arial" w:hAnsi="Arial"/>
                <w:color w:val="2D2D2D"/>
                <w:sz w:val="20"/>
                <w:szCs w:val="20"/>
              </w:rPr>
              <w:t xml:space="preserve">Go to Google Calendar Settings and update your working hours for the Apex Consultations calendar.</w:t>
            </w:r>
          </w:p>
          <w:p>
            <w:pPr>
              <w:pStyle w:val="ListParagraph"/>
              <w:numPr>
                <w:ilvl w:val="0"/>
                <w:numId w:val="3"/>
              </w:numPr>
              <w:spacing w:after="40" w:before="40"/>
            </w:pPr>
            <w:r>
              <w:rPr>
                <w:rFonts w:ascii="Arial" w:cs="Arial" w:eastAsia="Arial" w:hAnsi="Arial"/>
                <w:color w:val="2D2D2D"/>
                <w:sz w:val="20"/>
                <w:szCs w:val="20"/>
              </w:rPr>
              <w:t xml:space="preserve">Log in to Cal.com, click Availability, and update your working hours schedule to match.</w:t>
            </w:r>
          </w:p>
          <w:p>
            <w:pPr>
              <w:pStyle w:val="ListParagraph"/>
              <w:numPr>
                <w:ilvl w:val="0"/>
                <w:numId w:val="3"/>
              </w:numPr>
              <w:spacing w:after="40" w:before="40"/>
            </w:pPr>
            <w:r>
              <w:rPr>
                <w:rFonts w:ascii="Arial" w:cs="Arial" w:eastAsia="Arial" w:hAnsi="Arial"/>
                <w:color w:val="2D2D2D"/>
                <w:sz w:val="20"/>
                <w:szCs w:val="20"/>
              </w:rPr>
              <w:t xml:space="preserve">Email kemperdesignservices@gmail.com to confirm the change — the team will verify Madison's availability settings are aligned.</w:t>
            </w:r>
          </w:p>
        </w:tc>
      </w:tr>
    </w:tbl>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00"/>
              <w:left w:type="dxa" w:w="200"/>
              <w:bottom w:type="dxa" w:w="100"/>
              <w:right w:type="dxa" w:w="200"/>
            </w:tcMar>
          </w:tcPr>
          <w:p>
            <w:r>
              <w:rPr>
                <w:rFonts w:ascii="Arial" w:cs="Arial" w:eastAsia="Arial" w:hAnsi="Arial"/>
                <w:b/>
                <w:bCs/>
                <w:caps/>
                <w:color w:val="FFFFFF"/>
                <w:sz w:val="21"/>
                <w:szCs w:val="21"/>
              </w:rPr>
              <w:t xml:space="preserve">Task 4 — Review Last Month's Call Data</w:t>
            </w:r>
          </w:p>
        </w:tc>
      </w:tr>
      <w:tr>
        <w:tc>
          <w:tcPr>
            <w:tcW w:type="dxa" w:w="9360"/>
            <w:tcBorders>
              <w:top w:val="single" w:color="C5D5EF" w:sz="1"/>
              <w:left w:val="single" w:color="C5D5EF" w:sz="1"/>
              <w:bottom w:val="single" w:color="C5D5EF" w:sz="1"/>
              <w:right w:val="single" w:color="C5D5EF" w:sz="1"/>
            </w:tcBorders>
            <w:shd w:fill="EAF0FB" w:val="clear"/>
            <w:tcMar>
              <w:top w:type="dxa" w:w="120"/>
              <w:left w:type="dxa" w:w="200"/>
              <w:bottom w:type="dxa" w:w="120"/>
              <w:right w:type="dxa" w:w="200"/>
            </w:tcMar>
          </w:tcPr>
          <w:p>
            <w:pPr>
              <w:pStyle w:val="ListParagraph"/>
              <w:numPr>
                <w:ilvl w:val="0"/>
                <w:numId w:val="3"/>
              </w:numPr>
              <w:spacing w:after="40" w:before="0"/>
            </w:pPr>
            <w:r>
              <w:rPr>
                <w:rFonts w:ascii="Arial" w:cs="Arial" w:eastAsia="Arial" w:hAnsi="Arial"/>
                <w:color w:val="2D2D2D"/>
                <w:sz w:val="20"/>
                <w:szCs w:val="20"/>
              </w:rPr>
              <w:t xml:space="preserve">Open your Google Sheet (Lead Ledger) and filter the Timestamp column to show only the previous month.</w:t>
            </w:r>
          </w:p>
          <w:p>
            <w:pPr>
              <w:pStyle w:val="ListParagraph"/>
              <w:numPr>
                <w:ilvl w:val="0"/>
                <w:numId w:val="3"/>
              </w:numPr>
              <w:spacing w:after="40" w:before="40"/>
            </w:pPr>
            <w:r>
              <w:rPr>
                <w:rFonts w:ascii="Arial" w:cs="Arial" w:eastAsia="Arial" w:hAnsi="Arial"/>
                <w:color w:val="2D2D2D"/>
                <w:sz w:val="20"/>
                <w:szCs w:val="20"/>
              </w:rPr>
              <w:t xml:space="preserve">Count rows by Status: booked, pending, failed, transferred.</w:t>
            </w:r>
          </w:p>
          <w:p>
            <w:pPr>
              <w:pStyle w:val="ListParagraph"/>
              <w:numPr>
                <w:ilvl w:val="0"/>
                <w:numId w:val="3"/>
              </w:numPr>
              <w:spacing w:after="40" w:before="40"/>
            </w:pPr>
            <w:r>
              <w:rPr>
                <w:rFonts w:ascii="Arial" w:cs="Arial" w:eastAsia="Arial" w:hAnsi="Arial"/>
                <w:color w:val="2D2D2D"/>
                <w:sz w:val="20"/>
                <w:szCs w:val="20"/>
              </w:rPr>
              <w:t xml:space="preserve">Log in to Retell AI and review the call volume chart for the same date range.</w:t>
            </w:r>
          </w:p>
          <w:p>
            <w:pPr>
              <w:pStyle w:val="ListParagraph"/>
              <w:numPr>
                <w:ilvl w:val="0"/>
                <w:numId w:val="3"/>
              </w:numPr>
              <w:spacing w:after="40" w:before="40"/>
            </w:pPr>
            <w:r>
              <w:rPr>
                <w:rFonts w:ascii="Arial" w:cs="Arial" w:eastAsia="Arial" w:hAnsi="Arial"/>
                <w:color w:val="2D2D2D"/>
                <w:sz w:val="20"/>
                <w:szCs w:val="20"/>
              </w:rPr>
              <w:t xml:space="preserve">Log in to Twilio and check the Call Logs and Message Logs for the same period.</w:t>
            </w:r>
          </w:p>
          <w:p>
            <w:pPr>
              <w:pStyle w:val="ListParagraph"/>
              <w:numPr>
                <w:ilvl w:val="0"/>
                <w:numId w:val="3"/>
              </w:numPr>
              <w:spacing w:after="40" w:before="40"/>
            </w:pPr>
            <w:r>
              <w:rPr>
                <w:rFonts w:ascii="Arial" w:cs="Arial" w:eastAsia="Arial" w:hAnsi="Arial"/>
                <w:color w:val="2D2D2D"/>
                <w:sz w:val="20"/>
                <w:szCs w:val="20"/>
              </w:rPr>
              <w:t xml:space="preserve">Use this data to review the monthly report sent by Kemper Design Services each month.</w:t>
            </w:r>
          </w:p>
        </w:tc>
      </w:tr>
    </w:tbl>
    <w:p>
      <w:pPr>
        <w:shd w:fill="1B3A6B" w:val="clear"/>
        <w:spacing w:after="0" w:before="400"/>
      </w:pPr>
      <w:r>
        <w:rPr>
          <w:rFonts w:ascii="Arial" w:cs="Arial" w:eastAsia="Arial" w:hAnsi="Arial"/>
          <w:b/>
          <w:bCs/>
          <w:color w:val="C5D5EF"/>
          <w:sz w:val="26"/>
          <w:szCs w:val="26"/>
        </w:rPr>
        <w:t xml:space="preserve">  08  </w:t>
      </w:r>
      <w:r>
        <w:rPr>
          <w:rFonts w:ascii="Arial" w:cs="Arial" w:eastAsia="Arial" w:hAnsi="Arial"/>
          <w:b/>
          <w:bCs/>
          <w:caps/>
          <w:color w:val="FFFFFF"/>
          <w:sz w:val="26"/>
          <w:szCs w:val="26"/>
        </w:rPr>
        <w:t xml:space="preserve">Who To Call — Escalation Guide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Issue Type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First Step</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Contact Kemper If</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Madison not answering calls</w:t>
            </w:r>
          </w:p>
        </w:tc>
        <w:tc>
          <w:tcPr>
            <w:tcW w:type="dxa" w:w="3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Check Twilio for active call logs; answer calls manually in the meantime</w:t>
            </w:r>
          </w:p>
        </w:tc>
        <w:tc>
          <w:tcPr>
            <w:tcW w:type="dxa" w:w="3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Calls are routing incorrectly or Twilio shows errors — email kemperdesignservices@gmail.com</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Booking not appearing on calendar</w:t>
            </w:r>
          </w:p>
        </w:tc>
        <w:tc>
          <w:tcPr>
            <w:tcW w:type="dxa" w:w="3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Check Google Sheet for booking status; manually add to calendar if status is booked</w:t>
            </w:r>
          </w:p>
        </w:tc>
        <w:tc>
          <w:tcPr>
            <w:tcW w:type="dxa" w:w="3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Issue persists across multiple bookings — may be a sync failure</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Confirmation texts not sending</w:t>
            </w:r>
          </w:p>
        </w:tc>
        <w:tc>
          <w:tcPr>
            <w:tcW w:type="dxa" w:w="3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Check Twilio Message Logs for failed messages</w:t>
            </w:r>
          </w:p>
        </w:tc>
        <w:tc>
          <w:tcPr>
            <w:tcW w:type="dxa" w:w="3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Multiple failed messages — may be a Twilio configuration or credit issue</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Google Sheet not updating</w:t>
            </w:r>
          </w:p>
        </w:tc>
        <w:tc>
          <w:tcPr>
            <w:tcW w:type="dxa" w:w="3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Log calls manually with what info you have</w:t>
            </w:r>
          </w:p>
        </w:tc>
        <w:tc>
          <w:tcPr>
            <w:tcW w:type="dxa" w:w="3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No new rows after multiple calls — likely a webhook failure requiring technical fix</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Cal.com not accepting website bookings</w:t>
            </w:r>
          </w:p>
        </w:tc>
        <w:tc>
          <w:tcPr>
            <w:tcW w:type="dxa" w:w="30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Verify your Cal.com availability settings and calendar connection</w:t>
            </w:r>
          </w:p>
        </w:tc>
        <w:tc>
          <w:tcPr>
            <w:tcW w:type="dxa" w:w="3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Settings look correct but bookings still fail — contact Kemper immediately</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Need to change AI script or conversation</w:t>
            </w:r>
          </w:p>
        </w:tc>
        <w:tc>
          <w:tcPr>
            <w:tcW w:type="dxa" w:w="30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Email Kemper with the requested change</w:t>
            </w:r>
          </w:p>
        </w:tc>
        <w:tc>
          <w:tcPr>
            <w:tcW w:type="dxa" w:w="3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Always — do not edit Retell AI settings directly without guidance</w:t>
            </w:r>
          </w:p>
        </w:tc>
      </w:tr>
    </w:tbl>
    <w:p>
      <w:pPr>
        <w:spacing w:after="60" w:before="80"/>
      </w:pPr>
      <w:r>
        <w:t xml:space="preserve"/>
      </w:r>
    </w:p>
    <w:p>
      <w:pPr>
        <w:shd w:fill="1B3A6B" w:val="clear"/>
        <w:spacing w:after="140" w:before="140"/>
        <w:jc w:val="center"/>
      </w:pPr>
      <w:r>
        <w:rPr>
          <w:rFonts w:ascii="Arial" w:cs="Arial" w:eastAsia="Arial" w:hAnsi="Arial"/>
          <w:b/>
          <w:bCs/>
          <w:color w:val="FFFFFF"/>
          <w:sz w:val="22"/>
          <w:szCs w:val="22"/>
        </w:rPr>
        <w:t xml:space="preserve">Technical Support: </w:t>
      </w:r>
      <w:r>
        <w:rPr>
          <w:rFonts w:ascii="Arial" w:cs="Arial" w:eastAsia="Arial" w:hAnsi="Arial"/>
          <w:color w:val="B8860B"/>
          <w:sz w:val="22"/>
          <w:szCs w:val="22"/>
        </w:rPr>
        <w:t xml:space="preserve">kemperdesignservices@gmail.com</w:t>
      </w:r>
      <w:r>
        <w:rPr>
          <w:rFonts w:ascii="Arial" w:cs="Arial" w:eastAsia="Arial" w:hAnsi="Arial"/>
          <w:color w:val="C5D5EF"/>
          <w:sz w:val="19"/>
          <w:szCs w:val="19"/>
        </w:rPr>
        <w:t xml:space="preserve">  |  Response within 1 business day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System User Guide for Dr. Faruqi, Apex Regenerative Hair Center</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System User Guide — Apex Regenerative Hair Center</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abstractNum w:abstractNumId="5" w15:restartNumberingAfterBreak="0">
    <w:multiLevelType w:val="hybridMultilevel"/>
    <w:lvl w:ilvl="0" w15:tentative="1">
      <w:start w:val="1"/>
      <w:numFmt w:val="decimal"/>
      <w:lvlText w:val="%1."/>
      <w:lvlJc w:val="left"/>
      <w:pPr>
        <w:ind w:left="480" w:hanging="280"/>
      </w:pPr>
    </w:lvl>
  </w:abstractNum>
  <w:abstractNum w:abstractNumId="6" w15:restartNumberingAfterBreak="0">
    <w:multiLevelType w:val="hybridMultilevel"/>
    <w:lvl w:ilvl="0" w15:tentative="1">
      <w:start w:val="1"/>
      <w:numFmt w:val="decimal"/>
      <w:lvlText w:val="%1."/>
      <w:lvlJc w:val="left"/>
      <w:pPr>
        <w:ind w:left="480" w:hanging="280"/>
      </w:pPr>
    </w:lvl>
  </w:abstractNum>
  <w:abstractNum w:abstractNumId="7" w15:restartNumberingAfterBreak="0">
    <w:multiLevelType w:val="hybridMultilevel"/>
    <w:lvl w:ilvl="0" w15:tentative="1">
      <w:start w:val="1"/>
      <w:numFmt w:val="decimal"/>
      <w:lvlText w:val="%1."/>
      <w:lvlJc w:val="left"/>
      <w:pPr>
        <w:ind w:left="480" w:hanging="280"/>
      </w:pPr>
    </w:lvl>
  </w:abstractNum>
  <w:abstractNum w:abstractNumId="8" w15:restartNumberingAfterBreak="0">
    <w:multiLevelType w:val="hybridMultilevel"/>
    <w:lvl w:ilvl="0" w15:tentative="1">
      <w:start w:val="1"/>
      <w:numFmt w:val="decimal"/>
      <w:lvlText w:val="%1."/>
      <w:lvlJc w:val="left"/>
      <w:pPr>
        <w:ind w:left="480" w:hanging="280"/>
      </w:pPr>
    </w:lvl>
  </w:abstractNum>
  <w:abstractNum w:abstractNumId="9" w15:restartNumberingAfterBreak="0">
    <w:multiLevelType w:val="hybridMultilevel"/>
    <w:lvl w:ilvl="0" w15:tentative="1">
      <w:start w:val="1"/>
      <w:numFmt w:val="decimal"/>
      <w:lvlText w:val="%1."/>
      <w:lvlJc w:val="left"/>
      <w:pPr>
        <w:ind w:left="480" w:hanging="280"/>
      </w:pPr>
    </w:lvl>
  </w:abstractNum>
  <w:abstractNum w:abstractNumId="10"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2026-04-26T11:33:27.379Z</dcterms:created>
  <dcterms:modified xsi:type="dcterms:W3CDTF">2026-04-26T11:33:27.380Z</dcterms:modified>
</cp:coreProperties>
</file>

<file path=docProps/custom.xml><?xml version="1.0" encoding="utf-8"?>
<Properties xmlns="http://schemas.openxmlformats.org/officeDocument/2006/custom-properties" xmlns:vt="http://schemas.openxmlformats.org/officeDocument/2006/docPropsVTypes"/>
</file>