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563CA" w14:textId="43C68BE0" w:rsidR="005B28F7" w:rsidRPr="009D5A14" w:rsidRDefault="009D5A14" w:rsidP="009D5A14">
      <w:pPr>
        <w:spacing w:line="276" w:lineRule="auto"/>
        <w:jc w:val="center"/>
        <w:rPr>
          <w:rFonts w:ascii="Times New Roman" w:hAnsi="Times New Roman" w:cs="Times New Roman"/>
          <w:sz w:val="28"/>
          <w:szCs w:val="28"/>
        </w:rPr>
      </w:pPr>
      <w:r w:rsidRPr="009D5A14">
        <w:rPr>
          <w:rFonts w:ascii="Times New Roman" w:hAnsi="Times New Roman" w:cs="Times New Roman"/>
          <w:sz w:val="28"/>
          <w:szCs w:val="28"/>
        </w:rPr>
        <w:t>Group 8</w:t>
      </w:r>
      <w:r w:rsidRPr="009D5A14">
        <w:rPr>
          <w:rFonts w:ascii="Times New Roman" w:hAnsi="Times New Roman" w:cs="Times New Roman"/>
          <w:sz w:val="28"/>
          <w:szCs w:val="28"/>
        </w:rPr>
        <w:t xml:space="preserve"> - </w:t>
      </w:r>
      <w:r w:rsidR="003A0E85" w:rsidRPr="009D5A14">
        <w:rPr>
          <w:rFonts w:ascii="Times New Roman" w:hAnsi="Times New Roman" w:cs="Times New Roman"/>
          <w:sz w:val="28"/>
          <w:szCs w:val="28"/>
        </w:rPr>
        <w:t>HW12 Executive Summary</w:t>
      </w:r>
    </w:p>
    <w:p w14:paraId="16998D20" w14:textId="73E426E1" w:rsidR="003A0E85" w:rsidRDefault="003A0E85" w:rsidP="009D5A14">
      <w:pPr>
        <w:spacing w:line="276" w:lineRule="auto"/>
        <w:jc w:val="center"/>
        <w:rPr>
          <w:rFonts w:ascii="Times New Roman" w:hAnsi="Times New Roman" w:cs="Times New Roman"/>
          <w:i/>
          <w:iCs/>
          <w:sz w:val="24"/>
          <w:szCs w:val="24"/>
        </w:rPr>
      </w:pPr>
      <w:r w:rsidRPr="003A0E85">
        <w:rPr>
          <w:rFonts w:ascii="Times New Roman" w:hAnsi="Times New Roman" w:cs="Times New Roman"/>
          <w:i/>
          <w:iCs/>
          <w:sz w:val="24"/>
          <w:szCs w:val="24"/>
        </w:rPr>
        <w:t>Maxwell Ehrlich, Nicholas Kemper, Aaresh Lungani, Robert Rindos</w:t>
      </w:r>
    </w:p>
    <w:p w14:paraId="5AEB2CB7" w14:textId="21D963B3" w:rsidR="003A0E85" w:rsidRDefault="003A0E85" w:rsidP="009D5A1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Clifton Running Shoes (CRS) is a company that specializes in high-end trail running shoes. In recent years their niche market has seen growth alongside the boom of mud runs and trail races. Equipped with two production plants in Trenton, New Jersey and Stockton, California, CRS produces </w:t>
      </w:r>
      <w:r w:rsidR="009D5A14">
        <w:rPr>
          <w:rFonts w:ascii="Times New Roman" w:hAnsi="Times New Roman" w:cs="Times New Roman"/>
          <w:sz w:val="24"/>
          <w:szCs w:val="24"/>
        </w:rPr>
        <w:t>all</w:t>
      </w:r>
      <w:r>
        <w:rPr>
          <w:rFonts w:ascii="Times New Roman" w:hAnsi="Times New Roman" w:cs="Times New Roman"/>
          <w:sz w:val="24"/>
          <w:szCs w:val="24"/>
        </w:rPr>
        <w:t xml:space="preserve"> their models split evenly among these two plants. Those shoes are then sent to distribution centers in Denver, Colorado and Pittsburgh, Pennsylvania. Provided with data such as forecasted demand, inbound/outbound freight costs, handling charges, and transit time, </w:t>
      </w:r>
      <w:r w:rsidR="009D5A14">
        <w:rPr>
          <w:rFonts w:ascii="Times New Roman" w:hAnsi="Times New Roman" w:cs="Times New Roman"/>
          <w:sz w:val="24"/>
          <w:szCs w:val="24"/>
        </w:rPr>
        <w:t>our</w:t>
      </w:r>
      <w:r>
        <w:rPr>
          <w:rFonts w:ascii="Times New Roman" w:hAnsi="Times New Roman" w:cs="Times New Roman"/>
          <w:sz w:val="24"/>
          <w:szCs w:val="24"/>
        </w:rPr>
        <w:t xml:space="preserve"> team set out to run a fresh analysis on CRS’s logistics </w:t>
      </w:r>
      <w:r w:rsidR="009D5A14">
        <w:rPr>
          <w:rFonts w:ascii="Times New Roman" w:hAnsi="Times New Roman" w:cs="Times New Roman"/>
          <w:sz w:val="24"/>
          <w:szCs w:val="24"/>
        </w:rPr>
        <w:t>to</w:t>
      </w:r>
      <w:r>
        <w:rPr>
          <w:rFonts w:ascii="Times New Roman" w:hAnsi="Times New Roman" w:cs="Times New Roman"/>
          <w:sz w:val="24"/>
          <w:szCs w:val="24"/>
        </w:rPr>
        <w:t xml:space="preserve"> provide insight on potential distribution centers. </w:t>
      </w:r>
    </w:p>
    <w:p w14:paraId="54267F0C" w14:textId="79A2A43D" w:rsidR="00C50FF2" w:rsidRDefault="009D5A14" w:rsidP="009D5A14">
      <w:pPr>
        <w:spacing w:line="240" w:lineRule="auto"/>
        <w:rPr>
          <w:rFonts w:ascii="Times New Roman" w:hAnsi="Times New Roman" w:cs="Times New Roman"/>
          <w:b/>
          <w:bCs/>
          <w:sz w:val="28"/>
          <w:szCs w:val="28"/>
        </w:rPr>
      </w:pPr>
      <w:r>
        <w:rPr>
          <w:rFonts w:ascii="Times New Roman" w:hAnsi="Times New Roman" w:cs="Times New Roman"/>
          <w:b/>
          <w:bCs/>
          <w:sz w:val="28"/>
          <w:szCs w:val="28"/>
        </w:rPr>
        <w:t>Analysis and Results</w:t>
      </w:r>
    </w:p>
    <w:p w14:paraId="3168805E" w14:textId="2F0BDB0F" w:rsidR="00F77666" w:rsidRDefault="0051567E" w:rsidP="00F77666">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125F5122" wp14:editId="66586FB9">
            <wp:simplePos x="0" y="0"/>
            <wp:positionH relativeFrom="column">
              <wp:posOffset>90170</wp:posOffset>
            </wp:positionH>
            <wp:positionV relativeFrom="paragraph">
              <wp:posOffset>1241572</wp:posOffset>
            </wp:positionV>
            <wp:extent cx="2371090" cy="1527175"/>
            <wp:effectExtent l="0" t="0" r="3810" b="0"/>
            <wp:wrapTight wrapText="bothSides">
              <wp:wrapPolygon edited="0">
                <wp:start x="0" y="0"/>
                <wp:lineTo x="0" y="21375"/>
                <wp:lineTo x="21519" y="21375"/>
                <wp:lineTo x="21519"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71090" cy="1527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1" locked="0" layoutInCell="1" allowOverlap="1" wp14:anchorId="2095BD28" wp14:editId="2AA11264">
            <wp:simplePos x="0" y="0"/>
            <wp:positionH relativeFrom="column">
              <wp:posOffset>3551555</wp:posOffset>
            </wp:positionH>
            <wp:positionV relativeFrom="paragraph">
              <wp:posOffset>1283335</wp:posOffset>
            </wp:positionV>
            <wp:extent cx="2349500" cy="1482090"/>
            <wp:effectExtent l="0" t="0" r="0" b="3810"/>
            <wp:wrapTight wrapText="bothSides">
              <wp:wrapPolygon edited="0">
                <wp:start x="0" y="0"/>
                <wp:lineTo x="0" y="21470"/>
                <wp:lineTo x="21483" y="21470"/>
                <wp:lineTo x="21483"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49500" cy="1482090"/>
                    </a:xfrm>
                    <a:prstGeom prst="rect">
                      <a:avLst/>
                    </a:prstGeom>
                  </pic:spPr>
                </pic:pic>
              </a:graphicData>
            </a:graphic>
            <wp14:sizeRelH relativeFrom="page">
              <wp14:pctWidth>0</wp14:pctWidth>
            </wp14:sizeRelH>
            <wp14:sizeRelV relativeFrom="page">
              <wp14:pctHeight>0</wp14:pctHeight>
            </wp14:sizeRelV>
          </wp:anchor>
        </w:drawing>
      </w:r>
      <w:r w:rsidR="009D5A14">
        <w:rPr>
          <w:rFonts w:ascii="Times New Roman" w:hAnsi="Times New Roman" w:cs="Times New Roman"/>
          <w:b/>
          <w:bCs/>
          <w:sz w:val="28"/>
          <w:szCs w:val="28"/>
        </w:rPr>
        <w:tab/>
      </w:r>
      <w:r w:rsidR="009D5A14">
        <w:rPr>
          <w:rFonts w:ascii="Times New Roman" w:hAnsi="Times New Roman" w:cs="Times New Roman"/>
          <w:sz w:val="24"/>
          <w:szCs w:val="24"/>
        </w:rPr>
        <w:t xml:space="preserve">A model was generated to minimize the shipping costs while meeting the demand of the running shoes in all the 505 customers zones. The amount of distribution centers used in the model was varied from 1-10 to find out how this would affect the total cost and percentage of orders that meet the two-day shipping requirement. The amount of the distribution centers vs the cost is shown in the figure </w:t>
      </w:r>
      <w:r w:rsidR="00F77666">
        <w:rPr>
          <w:rFonts w:ascii="Times New Roman" w:hAnsi="Times New Roman" w:cs="Times New Roman"/>
          <w:sz w:val="24"/>
          <w:szCs w:val="24"/>
        </w:rPr>
        <w:t>in the below right</w:t>
      </w:r>
      <w:r w:rsidR="009D5A14">
        <w:rPr>
          <w:rFonts w:ascii="Times New Roman" w:hAnsi="Times New Roman" w:cs="Times New Roman"/>
          <w:sz w:val="24"/>
          <w:szCs w:val="24"/>
        </w:rPr>
        <w:t>.</w:t>
      </w:r>
      <w:r w:rsidR="00F77666">
        <w:rPr>
          <w:rFonts w:ascii="Times New Roman" w:hAnsi="Times New Roman" w:cs="Times New Roman"/>
          <w:sz w:val="24"/>
          <w:szCs w:val="24"/>
        </w:rPr>
        <w:t xml:space="preserve"> The level </w:t>
      </w:r>
      <w:r w:rsidR="00F77666" w:rsidRPr="009D5A14">
        <w:rPr>
          <w:rFonts w:ascii="Times New Roman" w:hAnsi="Times New Roman" w:cs="Times New Roman"/>
          <w:sz w:val="24"/>
          <w:szCs w:val="24"/>
        </w:rPr>
        <w:t>of customer service as measured by the percentage of shipments from DCs to customer zones that can be delivered in at most two days</w:t>
      </w:r>
      <w:r w:rsidR="00F77666">
        <w:rPr>
          <w:rFonts w:ascii="Times New Roman" w:hAnsi="Times New Roman" w:cs="Times New Roman"/>
          <w:sz w:val="24"/>
          <w:szCs w:val="24"/>
        </w:rPr>
        <w:t xml:space="preserve"> is shown in the below left</w:t>
      </w:r>
      <w:r w:rsidR="00F77666" w:rsidRPr="009D5A14">
        <w:rPr>
          <w:rFonts w:ascii="Times New Roman" w:hAnsi="Times New Roman" w:cs="Times New Roman"/>
          <w:sz w:val="24"/>
          <w:szCs w:val="24"/>
        </w:rPr>
        <w:t>.</w:t>
      </w:r>
    </w:p>
    <w:p w14:paraId="1111644D" w14:textId="4F4C8A59" w:rsidR="00F77666" w:rsidRDefault="00F77666" w:rsidP="00F77666">
      <w:pPr>
        <w:spacing w:line="240" w:lineRule="auto"/>
        <w:jc w:val="center"/>
        <w:rPr>
          <w:rFonts w:ascii="Times New Roman" w:hAnsi="Times New Roman" w:cs="Times New Roman"/>
          <w:sz w:val="24"/>
          <w:szCs w:val="24"/>
        </w:rPr>
      </w:pPr>
    </w:p>
    <w:p w14:paraId="6FCEE0A8" w14:textId="5640952F" w:rsidR="009D5A14" w:rsidRDefault="009D5A14" w:rsidP="009D5A14">
      <w:pPr>
        <w:spacing w:line="240" w:lineRule="auto"/>
        <w:rPr>
          <w:rFonts w:ascii="Times New Roman" w:hAnsi="Times New Roman" w:cs="Times New Roman"/>
          <w:sz w:val="24"/>
          <w:szCs w:val="24"/>
        </w:rPr>
      </w:pPr>
    </w:p>
    <w:p w14:paraId="1E5704D4" w14:textId="3CA9E76D" w:rsidR="009D5A14" w:rsidRDefault="009D5A14" w:rsidP="009D5A14">
      <w:pPr>
        <w:spacing w:line="240" w:lineRule="auto"/>
        <w:rPr>
          <w:rFonts w:ascii="Times New Roman" w:hAnsi="Times New Roman" w:cs="Times New Roman"/>
          <w:sz w:val="24"/>
          <w:szCs w:val="24"/>
        </w:rPr>
      </w:pPr>
    </w:p>
    <w:p w14:paraId="2BB25CC6" w14:textId="77777777" w:rsidR="009D5A14" w:rsidRDefault="009D5A14" w:rsidP="009D5A14">
      <w:pPr>
        <w:spacing w:line="240" w:lineRule="auto"/>
        <w:rPr>
          <w:rFonts w:ascii="Times New Roman" w:hAnsi="Times New Roman" w:cs="Times New Roman"/>
          <w:i/>
          <w:iCs/>
          <w:sz w:val="24"/>
          <w:szCs w:val="24"/>
        </w:rPr>
      </w:pPr>
    </w:p>
    <w:p w14:paraId="6AC0FF31" w14:textId="77777777" w:rsidR="009D5A14" w:rsidRDefault="009D5A14" w:rsidP="009D5A14">
      <w:pPr>
        <w:spacing w:line="240" w:lineRule="auto"/>
        <w:rPr>
          <w:rFonts w:ascii="Times New Roman" w:hAnsi="Times New Roman" w:cs="Times New Roman"/>
          <w:i/>
          <w:iCs/>
          <w:sz w:val="24"/>
          <w:szCs w:val="24"/>
        </w:rPr>
      </w:pPr>
    </w:p>
    <w:p w14:paraId="630491F5" w14:textId="1A7D40E5" w:rsidR="00F77666" w:rsidRDefault="0051567E" w:rsidP="009D5A14">
      <w:pPr>
        <w:spacing w:line="240" w:lineRule="auto"/>
        <w:rPr>
          <w:rFonts w:ascii="Times New Roman" w:hAnsi="Times New Roman" w:cs="Times New Roman"/>
          <w:i/>
          <w:iCs/>
          <w:sz w:val="24"/>
          <w:szCs w:val="24"/>
        </w:rPr>
      </w:pPr>
      <w:r>
        <w:rPr>
          <w:rFonts w:ascii="Times New Roman" w:hAnsi="Times New Roman" w:cs="Times New Roman"/>
          <w:i/>
          <w:iCs/>
          <w:noProof/>
          <w:sz w:val="24"/>
          <w:szCs w:val="24"/>
        </w:rPr>
        <mc:AlternateContent>
          <mc:Choice Requires="wps">
            <w:drawing>
              <wp:anchor distT="0" distB="0" distL="114300" distR="114300" simplePos="0" relativeHeight="251662336" behindDoc="0" locked="0" layoutInCell="1" allowOverlap="1" wp14:anchorId="44CAE903" wp14:editId="46B7F6F2">
                <wp:simplePos x="0" y="0"/>
                <wp:positionH relativeFrom="column">
                  <wp:posOffset>3288323</wp:posOffset>
                </wp:positionH>
                <wp:positionV relativeFrom="paragraph">
                  <wp:posOffset>60717</wp:posOffset>
                </wp:positionV>
                <wp:extent cx="2762885" cy="421640"/>
                <wp:effectExtent l="0" t="0" r="18415" b="10160"/>
                <wp:wrapNone/>
                <wp:docPr id="4" name="Text Box 4"/>
                <wp:cNvGraphicFramePr/>
                <a:graphic xmlns:a="http://schemas.openxmlformats.org/drawingml/2006/main">
                  <a:graphicData uri="http://schemas.microsoft.com/office/word/2010/wordprocessingShape">
                    <wps:wsp>
                      <wps:cNvSpPr txBox="1"/>
                      <wps:spPr>
                        <a:xfrm>
                          <a:off x="0" y="0"/>
                          <a:ext cx="2762885" cy="421640"/>
                        </a:xfrm>
                        <a:prstGeom prst="rect">
                          <a:avLst/>
                        </a:prstGeom>
                        <a:solidFill>
                          <a:schemeClr val="lt1"/>
                        </a:solidFill>
                        <a:ln w="6350">
                          <a:solidFill>
                            <a:prstClr val="black"/>
                          </a:solidFill>
                        </a:ln>
                      </wps:spPr>
                      <wps:txbx>
                        <w:txbxContent>
                          <w:p w14:paraId="70C7FB5C" w14:textId="0E51CF51" w:rsidR="00F77666" w:rsidRPr="009D5A14" w:rsidRDefault="00F77666" w:rsidP="00F77666">
                            <w:pPr>
                              <w:spacing w:line="240" w:lineRule="auto"/>
                              <w:rPr>
                                <w:rFonts w:ascii="Times New Roman" w:hAnsi="Times New Roman" w:cs="Times New Roman"/>
                                <w:i/>
                                <w:iCs/>
                                <w:sz w:val="24"/>
                                <w:szCs w:val="24"/>
                              </w:rPr>
                            </w:pPr>
                            <w:r>
                              <w:rPr>
                                <w:rFonts w:ascii="Times New Roman" w:hAnsi="Times New Roman" w:cs="Times New Roman"/>
                                <w:i/>
                                <w:iCs/>
                                <w:sz w:val="24"/>
                                <w:szCs w:val="24"/>
                              </w:rPr>
                              <w:t>Figure</w:t>
                            </w:r>
                            <w:r>
                              <w:rPr>
                                <w:rFonts w:ascii="Times New Roman" w:hAnsi="Times New Roman" w:cs="Times New Roman"/>
                                <w:i/>
                                <w:iCs/>
                                <w:sz w:val="24"/>
                                <w:szCs w:val="24"/>
                              </w:rPr>
                              <w:t>2</w:t>
                            </w:r>
                            <w:r>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i/>
                                <w:iCs/>
                                <w:sz w:val="24"/>
                                <w:szCs w:val="24"/>
                              </w:rPr>
                              <w:t xml:space="preserve">Number of distribution centers vs </w:t>
                            </w:r>
                            <w:r w:rsidRPr="00F77666">
                              <w:rPr>
                                <w:rFonts w:ascii="Times New Roman" w:hAnsi="Times New Roman" w:cs="Times New Roman"/>
                                <w:i/>
                                <w:iCs/>
                                <w:sz w:val="24"/>
                                <w:szCs w:val="24"/>
                              </w:rPr>
                              <w:t>customer service</w:t>
                            </w:r>
                            <w:r>
                              <w:rPr>
                                <w:rFonts w:ascii="Times New Roman" w:hAnsi="Times New Roman" w:cs="Times New Roman"/>
                                <w:i/>
                                <w:iCs/>
                                <w:sz w:val="24"/>
                                <w:szCs w:val="24"/>
                              </w:rPr>
                              <w:t xml:space="preserve"> level</w:t>
                            </w:r>
                          </w:p>
                          <w:p w14:paraId="6183E6B1" w14:textId="77777777" w:rsidR="00F77666" w:rsidRDefault="00F77666" w:rsidP="00F776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AE903" id="_x0000_t202" coordsize="21600,21600" o:spt="202" path="m,l,21600r21600,l21600,xe">
                <v:stroke joinstyle="miter"/>
                <v:path gradientshapeok="t" o:connecttype="rect"/>
              </v:shapetype>
              <v:shape id="Text Box 4" o:spid="_x0000_s1026" type="#_x0000_t202" style="position:absolute;margin-left:258.9pt;margin-top:4.8pt;width:217.55pt;height:3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" fillcolor="white [3201]" strokeweight=".5pt">
                <v:textbox>
                  <w:txbxContent>
                    <w:p w14:paraId="70C7FB5C" w14:textId="0E51CF51" w:rsidR="00F77666" w:rsidRPr="009D5A14" w:rsidRDefault="00F77666" w:rsidP="00F77666">
                      <w:pPr>
                        <w:spacing w:line="240" w:lineRule="auto"/>
                        <w:rPr>
                          <w:rFonts w:ascii="Times New Roman" w:hAnsi="Times New Roman" w:cs="Times New Roman"/>
                          <w:i/>
                          <w:iCs/>
                          <w:sz w:val="24"/>
                          <w:szCs w:val="24"/>
                        </w:rPr>
                      </w:pPr>
                      <w:r>
                        <w:rPr>
                          <w:rFonts w:ascii="Times New Roman" w:hAnsi="Times New Roman" w:cs="Times New Roman"/>
                          <w:i/>
                          <w:iCs/>
                          <w:sz w:val="24"/>
                          <w:szCs w:val="24"/>
                        </w:rPr>
                        <w:t>Figure</w:t>
                      </w:r>
                      <w:r>
                        <w:rPr>
                          <w:rFonts w:ascii="Times New Roman" w:hAnsi="Times New Roman" w:cs="Times New Roman"/>
                          <w:i/>
                          <w:iCs/>
                          <w:sz w:val="24"/>
                          <w:szCs w:val="24"/>
                        </w:rPr>
                        <w:t>2</w:t>
                      </w:r>
                      <w:r>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i/>
                          <w:iCs/>
                          <w:sz w:val="24"/>
                          <w:szCs w:val="24"/>
                        </w:rPr>
                        <w:t xml:space="preserve">Number of distribution centers vs </w:t>
                      </w:r>
                      <w:r w:rsidRPr="00F77666">
                        <w:rPr>
                          <w:rFonts w:ascii="Times New Roman" w:hAnsi="Times New Roman" w:cs="Times New Roman"/>
                          <w:i/>
                          <w:iCs/>
                          <w:sz w:val="24"/>
                          <w:szCs w:val="24"/>
                        </w:rPr>
                        <w:t>customer service</w:t>
                      </w:r>
                      <w:r>
                        <w:rPr>
                          <w:rFonts w:ascii="Times New Roman" w:hAnsi="Times New Roman" w:cs="Times New Roman"/>
                          <w:i/>
                          <w:iCs/>
                          <w:sz w:val="24"/>
                          <w:szCs w:val="24"/>
                        </w:rPr>
                        <w:t xml:space="preserve"> level</w:t>
                      </w:r>
                    </w:p>
                    <w:p w14:paraId="6183E6B1" w14:textId="77777777" w:rsidR="00F77666" w:rsidRDefault="00F77666" w:rsidP="00F77666"/>
                  </w:txbxContent>
                </v:textbox>
              </v:shape>
            </w:pict>
          </mc:Fallback>
        </mc:AlternateContent>
      </w:r>
      <w:r w:rsidR="00F77666">
        <w:rPr>
          <w:rFonts w:ascii="Times New Roman" w:hAnsi="Times New Roman" w:cs="Times New Roman"/>
          <w:i/>
          <w:iCs/>
          <w:noProof/>
          <w:sz w:val="24"/>
          <w:szCs w:val="24"/>
        </w:rPr>
        <mc:AlternateContent>
          <mc:Choice Requires="wps">
            <w:drawing>
              <wp:anchor distT="0" distB="0" distL="114300" distR="114300" simplePos="0" relativeHeight="251660288" behindDoc="0" locked="0" layoutInCell="1" allowOverlap="1" wp14:anchorId="2BF38BA9" wp14:editId="7CFB47C4">
                <wp:simplePos x="0" y="0"/>
                <wp:positionH relativeFrom="column">
                  <wp:posOffset>87923</wp:posOffset>
                </wp:positionH>
                <wp:positionV relativeFrom="paragraph">
                  <wp:posOffset>60716</wp:posOffset>
                </wp:positionV>
                <wp:extent cx="2300605" cy="422031"/>
                <wp:effectExtent l="0" t="0" r="10795" b="10160"/>
                <wp:wrapNone/>
                <wp:docPr id="3" name="Text Box 3"/>
                <wp:cNvGraphicFramePr/>
                <a:graphic xmlns:a="http://schemas.openxmlformats.org/drawingml/2006/main">
                  <a:graphicData uri="http://schemas.microsoft.com/office/word/2010/wordprocessingShape">
                    <wps:wsp>
                      <wps:cNvSpPr txBox="1"/>
                      <wps:spPr>
                        <a:xfrm>
                          <a:off x="0" y="0"/>
                          <a:ext cx="2300605" cy="422031"/>
                        </a:xfrm>
                        <a:prstGeom prst="rect">
                          <a:avLst/>
                        </a:prstGeom>
                        <a:solidFill>
                          <a:schemeClr val="lt1"/>
                        </a:solidFill>
                        <a:ln w="6350">
                          <a:solidFill>
                            <a:prstClr val="black"/>
                          </a:solidFill>
                        </a:ln>
                      </wps:spPr>
                      <wps:txbx>
                        <w:txbxContent>
                          <w:p w14:paraId="44A9C62B" w14:textId="3508A9DD" w:rsidR="00F77666" w:rsidRPr="009D5A14" w:rsidRDefault="00F77666" w:rsidP="00F77666">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Figure 1: </w:t>
                            </w:r>
                            <w:r>
                              <w:rPr>
                                <w:rFonts w:ascii="Times New Roman" w:hAnsi="Times New Roman" w:cs="Times New Roman"/>
                                <w:i/>
                                <w:iCs/>
                                <w:sz w:val="24"/>
                                <w:szCs w:val="24"/>
                              </w:rPr>
                              <w:t>Number of distribution centers vs cost</w:t>
                            </w:r>
                          </w:p>
                          <w:p w14:paraId="495985AD" w14:textId="77777777" w:rsidR="00F77666" w:rsidRDefault="00F776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38BA9" id="Text Box 3" o:spid="_x0000_s1027" type="#_x0000_t202" style="position:absolute;margin-left:6.9pt;margin-top:4.8pt;width:181.1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" fillcolor="white [3201]" strokeweight=".5pt">
                <v:textbox>
                  <w:txbxContent>
                    <w:p w14:paraId="44A9C62B" w14:textId="3508A9DD" w:rsidR="00F77666" w:rsidRPr="009D5A14" w:rsidRDefault="00F77666" w:rsidP="00F77666">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Figure 1: </w:t>
                      </w:r>
                      <w:r>
                        <w:rPr>
                          <w:rFonts w:ascii="Times New Roman" w:hAnsi="Times New Roman" w:cs="Times New Roman"/>
                          <w:i/>
                          <w:iCs/>
                          <w:sz w:val="24"/>
                          <w:szCs w:val="24"/>
                        </w:rPr>
                        <w:t>Number of distribution centers vs cost</w:t>
                      </w:r>
                    </w:p>
                    <w:p w14:paraId="495985AD" w14:textId="77777777" w:rsidR="00F77666" w:rsidRDefault="00F77666"/>
                  </w:txbxContent>
                </v:textbox>
              </v:shape>
            </w:pict>
          </mc:Fallback>
        </mc:AlternateContent>
      </w:r>
    </w:p>
    <w:p w14:paraId="075B1496" w14:textId="77777777" w:rsidR="0051567E" w:rsidRDefault="0051567E" w:rsidP="009D5A14">
      <w:pPr>
        <w:spacing w:line="240" w:lineRule="auto"/>
        <w:rPr>
          <w:rFonts w:ascii="Times New Roman" w:hAnsi="Times New Roman" w:cs="Times New Roman"/>
          <w:sz w:val="24"/>
          <w:szCs w:val="24"/>
        </w:rPr>
      </w:pPr>
    </w:p>
    <w:p w14:paraId="7DC2E911" w14:textId="7DD94E73" w:rsidR="009D5A14" w:rsidRDefault="009D5A14" w:rsidP="00F77666">
      <w:pPr>
        <w:spacing w:line="240" w:lineRule="auto"/>
        <w:ind w:firstLine="720"/>
        <w:rPr>
          <w:rFonts w:ascii="Times New Roman" w:hAnsi="Times New Roman" w:cs="Times New Roman"/>
          <w:sz w:val="24"/>
          <w:szCs w:val="24"/>
        </w:rPr>
      </w:pPr>
      <w:r>
        <w:rPr>
          <w:rFonts w:ascii="Times New Roman" w:hAnsi="Times New Roman" w:cs="Times New Roman"/>
          <w:sz w:val="24"/>
          <w:szCs w:val="24"/>
        </w:rPr>
        <w:t>As shown in the figure</w:t>
      </w:r>
      <w:r w:rsidR="00F77666">
        <w:rPr>
          <w:rFonts w:ascii="Times New Roman" w:hAnsi="Times New Roman" w:cs="Times New Roman"/>
          <w:sz w:val="24"/>
          <w:szCs w:val="24"/>
        </w:rPr>
        <w:t xml:space="preserve"> 1</w:t>
      </w:r>
      <w:r>
        <w:rPr>
          <w:rFonts w:ascii="Times New Roman" w:hAnsi="Times New Roman" w:cs="Times New Roman"/>
          <w:sz w:val="24"/>
          <w:szCs w:val="24"/>
        </w:rPr>
        <w:t xml:space="preserve"> above, the cost significantly drops when more distribution centers are added to the model. When there is around five distribution centers in the model, the minimal cost begins to level out and not drop significantly anymore. </w:t>
      </w:r>
      <w:r w:rsidR="00F77666">
        <w:rPr>
          <w:rFonts w:ascii="Times New Roman" w:hAnsi="Times New Roman" w:cs="Times New Roman"/>
          <w:sz w:val="24"/>
          <w:szCs w:val="24"/>
        </w:rPr>
        <w:t xml:space="preserve">From figure 2 above, the percentage of orders delivered in most two days rises significantly as the number of distribution centers increases. Similar to figure one, this level levels out when around </w:t>
      </w:r>
      <w:r w:rsidR="00F77666">
        <w:rPr>
          <w:rFonts w:ascii="Times New Roman" w:hAnsi="Times New Roman" w:cs="Times New Roman"/>
          <w:sz w:val="24"/>
          <w:szCs w:val="24"/>
        </w:rPr>
        <w:t>five distribution centers</w:t>
      </w:r>
      <w:r w:rsidR="00F77666">
        <w:rPr>
          <w:rFonts w:ascii="Times New Roman" w:hAnsi="Times New Roman" w:cs="Times New Roman"/>
          <w:sz w:val="24"/>
          <w:szCs w:val="24"/>
        </w:rPr>
        <w:t xml:space="preserve"> are included in the model</w:t>
      </w:r>
    </w:p>
    <w:p w14:paraId="0F7F1F82" w14:textId="0173B0A6" w:rsidR="00F77666" w:rsidRDefault="00F77666" w:rsidP="00F77666">
      <w:pPr>
        <w:spacing w:line="240" w:lineRule="auto"/>
        <w:rPr>
          <w:rFonts w:ascii="Times New Roman" w:hAnsi="Times New Roman" w:cs="Times New Roman"/>
          <w:b/>
          <w:bCs/>
          <w:sz w:val="28"/>
          <w:szCs w:val="28"/>
        </w:rPr>
      </w:pPr>
      <w:r>
        <w:rPr>
          <w:rFonts w:ascii="Times New Roman" w:hAnsi="Times New Roman" w:cs="Times New Roman"/>
          <w:b/>
          <w:bCs/>
          <w:sz w:val="28"/>
          <w:szCs w:val="28"/>
        </w:rPr>
        <w:t>Conclusions and Recommendation</w:t>
      </w:r>
    </w:p>
    <w:p w14:paraId="2E46BBAC" w14:textId="22D66371" w:rsidR="009D5A14" w:rsidRPr="009D5A14" w:rsidRDefault="00F77666" w:rsidP="0051567E">
      <w:pPr>
        <w:spacing w:line="24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From this model, it is clear that adding more distribution centers will </w:t>
      </w:r>
      <w:r w:rsidR="0051567E">
        <w:rPr>
          <w:rFonts w:ascii="Times New Roman" w:hAnsi="Times New Roman" w:cs="Times New Roman"/>
          <w:sz w:val="24"/>
          <w:szCs w:val="24"/>
        </w:rPr>
        <w:t>help CR</w:t>
      </w:r>
      <w:r w:rsidR="006C19ED">
        <w:rPr>
          <w:rFonts w:ascii="Times New Roman" w:hAnsi="Times New Roman" w:cs="Times New Roman"/>
          <w:sz w:val="24"/>
          <w:szCs w:val="24"/>
        </w:rPr>
        <w:t>S</w:t>
      </w:r>
      <w:r w:rsidR="0051567E">
        <w:rPr>
          <w:rFonts w:ascii="Times New Roman" w:hAnsi="Times New Roman" w:cs="Times New Roman"/>
          <w:sz w:val="24"/>
          <w:szCs w:val="24"/>
        </w:rPr>
        <w:t>’s business. It is recommended to add at least five distribution centers as this will have the most impact on the cost and customer service level. However, adding more than this will have a larger impact on cost and service level, but not as significant. The locations of these centers can be determined by re-running the model with the desired number of distribution centers.</w:t>
      </w:r>
    </w:p>
    <w:sectPr w:rsidR="009D5A14" w:rsidRPr="009D5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85"/>
    <w:rsid w:val="003A0E85"/>
    <w:rsid w:val="0051567E"/>
    <w:rsid w:val="005B28F7"/>
    <w:rsid w:val="006C19ED"/>
    <w:rsid w:val="009D5A14"/>
    <w:rsid w:val="00C50FF2"/>
    <w:rsid w:val="00F7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AB30"/>
  <w15:chartTrackingRefBased/>
  <w15:docId w15:val="{4AD70CA2-3A93-420B-8356-A235A69C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Ehrlich, Maxwell (ehrlicmh)</dc:creator>
  <cp:keywords/>
  <dc:description/>
  <cp:lastModifiedBy>Kemper, Nicholas (kempernb)</cp:lastModifiedBy>
  <cp:revision>4</cp:revision>
  <dcterms:created xsi:type="dcterms:W3CDTF">2021-04-19T23:32:00Z</dcterms:created>
  <dcterms:modified xsi:type="dcterms:W3CDTF">2021-04-19T23:37:00Z</dcterms:modified>
</cp:coreProperties>
</file>