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088F3" w14:textId="26A63D16" w:rsidR="00884DA8" w:rsidRDefault="00884DA8" w:rsidP="00884DA8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File Directory</w:t>
      </w:r>
    </w:p>
    <w:p w14:paraId="5BE2D95F" w14:textId="77777777" w:rsidR="00884DA8" w:rsidRDefault="00884DA8" w:rsidP="00884DA8">
      <w:pPr>
        <w:pStyle w:val="NoSpacing"/>
        <w:rPr>
          <w:rFonts w:ascii="Arial" w:hAnsi="Arial" w:cs="Arial"/>
          <w:sz w:val="24"/>
          <w:szCs w:val="24"/>
        </w:rPr>
      </w:pPr>
    </w:p>
    <w:p w14:paraId="53CBC043" w14:textId="74CE3EE9" w:rsidR="00536203" w:rsidRDefault="00536203" w:rsidP="00536203">
      <w:pPr>
        <w:pStyle w:val="NoSpacing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FBA-pipeline\</w:t>
      </w:r>
    </w:p>
    <w:p w14:paraId="3936280B" w14:textId="6097A6DE" w:rsidR="00536203" w:rsidRDefault="00536203" w:rsidP="00536203">
      <w:pPr>
        <w:pStyle w:val="NoSpacing"/>
        <w:numPr>
          <w:ilvl w:val="0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+ Models\ - Everything for generating and running FBA models</w:t>
      </w:r>
    </w:p>
    <w:p w14:paraId="34E98045" w14:textId="60C6BD4D" w:rsidR="001F5A85" w:rsidRDefault="001F5A85" w:rsidP="001F5A85">
      <w:pPr>
        <w:pStyle w:val="NoSpacing"/>
        <w:numPr>
          <w:ilvl w:val="1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data\ - Jupyter notebooks and storage of data for FBA models</w:t>
      </w:r>
    </w:p>
    <w:p w14:paraId="43591265" w14:textId="22EF226E" w:rsidR="001F5A85" w:rsidRDefault="001F5A85" w:rsidP="001F5A85">
      <w:pPr>
        <w:pStyle w:val="NoSpacing"/>
        <w:numPr>
          <w:ilvl w:val="2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clinical\ - Processing of general information about FBA samples</w:t>
      </w:r>
    </w:p>
    <w:p w14:paraId="4B088F35" w14:textId="1BF538F8" w:rsidR="001F5A85" w:rsidRDefault="001F5A85" w:rsidP="001F5A85">
      <w:pPr>
        <w:pStyle w:val="NoSpacing"/>
        <w:numPr>
          <w:ilvl w:val="2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concentration\ - Metabolite concentration ranges that can be used to alter ΔG ranges and reaction directionalities</w:t>
      </w:r>
    </w:p>
    <w:p w14:paraId="299730DA" w14:textId="3411C2F6" w:rsidR="001F5A85" w:rsidRDefault="001F5A85" w:rsidP="001F5A85">
      <w:pPr>
        <w:pStyle w:val="NoSpacing"/>
        <w:numPr>
          <w:ilvl w:val="2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deltag\ - </w:t>
      </w:r>
      <w:r w:rsidR="00F14C67">
        <w:rPr>
          <w:rFonts w:ascii="Arial" w:hAnsi="Arial" w:cs="Arial"/>
          <w:sz w:val="24"/>
          <w:szCs w:val="24"/>
        </w:rPr>
        <w:t xml:space="preserve">Reaction </w:t>
      </w:r>
      <w:r w:rsidR="00F14C67">
        <w:rPr>
          <w:rFonts w:ascii="Arial" w:hAnsi="Arial" w:cs="Arial"/>
          <w:sz w:val="24"/>
          <w:szCs w:val="24"/>
        </w:rPr>
        <w:t>ΔG ranges</w:t>
      </w:r>
      <w:r w:rsidR="00F14C67">
        <w:rPr>
          <w:rFonts w:ascii="Arial" w:hAnsi="Arial" w:cs="Arial"/>
          <w:sz w:val="24"/>
          <w:szCs w:val="24"/>
        </w:rPr>
        <w:t xml:space="preserve"> from the VMH database</w:t>
      </w:r>
    </w:p>
    <w:p w14:paraId="2871170F" w14:textId="30F57B8C" w:rsidR="00F14C67" w:rsidRDefault="00F14C67" w:rsidP="001F5A85">
      <w:pPr>
        <w:pStyle w:val="NoSpacing"/>
        <w:numPr>
          <w:ilvl w:val="2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idh1\ - Recording FBA samples with IDH1 mutations</w:t>
      </w:r>
    </w:p>
    <w:p w14:paraId="54917FE0" w14:textId="3FBF2569" w:rsidR="00F14C67" w:rsidRDefault="00F14C67" w:rsidP="001F5A85">
      <w:pPr>
        <w:pStyle w:val="NoSpacing"/>
        <w:numPr>
          <w:ilvl w:val="2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kcat\ - Kinetic rate pipeline for obtaining turnover numbers from the BRENDA database</w:t>
      </w:r>
    </w:p>
    <w:p w14:paraId="230B0F14" w14:textId="7A80EB54" w:rsidR="00F14C67" w:rsidRDefault="00F14C67" w:rsidP="001F5A85">
      <w:pPr>
        <w:pStyle w:val="NoSpacing"/>
        <w:numPr>
          <w:ilvl w:val="2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media\ - Recording metabolites present in cell culture media</w:t>
      </w:r>
    </w:p>
    <w:p w14:paraId="3ED0FA24" w14:textId="43D2AE65" w:rsidR="00F14C67" w:rsidRDefault="00F14C67" w:rsidP="001F5A85">
      <w:pPr>
        <w:pStyle w:val="NoSpacing"/>
        <w:numPr>
          <w:ilvl w:val="2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mutation\ - Processing of FBA sample mutation data and Envision scores</w:t>
      </w:r>
    </w:p>
    <w:p w14:paraId="0479281F" w14:textId="630DA6D7" w:rsidR="00F14C67" w:rsidRDefault="00F14C67" w:rsidP="001F5A85">
      <w:pPr>
        <w:pStyle w:val="NoSpacing"/>
        <w:numPr>
          <w:ilvl w:val="2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protein\ - Protein prediction pipeline for FBA samples</w:t>
      </w:r>
    </w:p>
    <w:p w14:paraId="1DC66EB5" w14:textId="1BADB3AD" w:rsidR="00F14C67" w:rsidRDefault="00F14C67" w:rsidP="001F5A85">
      <w:pPr>
        <w:pStyle w:val="NoSpacing"/>
        <w:numPr>
          <w:ilvl w:val="2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recon\ - Editing of Recon3D metabolic reconstruction</w:t>
      </w:r>
    </w:p>
    <w:p w14:paraId="71D2B8DB" w14:textId="34F156DC" w:rsidR="00F14C67" w:rsidRDefault="00F14C67" w:rsidP="001F5A85">
      <w:pPr>
        <w:pStyle w:val="NoSpacing"/>
        <w:numPr>
          <w:ilvl w:val="2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vmax\ - Calculation of reaction Vmax constraints for FBA samples</w:t>
      </w:r>
    </w:p>
    <w:p w14:paraId="4D01676A" w14:textId="6B46CDC6" w:rsidR="001F5A85" w:rsidRDefault="001F5A85" w:rsidP="001F5A85">
      <w:pPr>
        <w:pStyle w:val="NoSpacing"/>
        <w:numPr>
          <w:ilvl w:val="1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fba\ - Code for running FBA models</w:t>
      </w:r>
    </w:p>
    <w:p w14:paraId="16512117" w14:textId="64F2EB09" w:rsidR="009112FF" w:rsidRDefault="009112FF" w:rsidP="009112FF">
      <w:pPr>
        <w:pStyle w:val="NoSpacing"/>
        <w:numPr>
          <w:ilvl w:val="2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input\ - Input folders with desired options for FBA analysis</w:t>
      </w:r>
    </w:p>
    <w:p w14:paraId="562FB2A0" w14:textId="22C4676E" w:rsidR="009112FF" w:rsidRDefault="009112FF" w:rsidP="009112FF">
      <w:pPr>
        <w:pStyle w:val="NoSpacing"/>
        <w:numPr>
          <w:ilvl w:val="3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_create_drug_objective_screen_\ - code for screening chemotherapy response objective functions</w:t>
      </w:r>
    </w:p>
    <w:p w14:paraId="63C0BDCD" w14:textId="66D19031" w:rsidR="009112FF" w:rsidRDefault="009112FF" w:rsidP="009112FF">
      <w:pPr>
        <w:pStyle w:val="NoSpacing"/>
        <w:numPr>
          <w:ilvl w:val="3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_create_gene_knockdown_screen_\ - code for performing simulated gene knockdown screens</w:t>
      </w:r>
    </w:p>
    <w:p w14:paraId="109585D7" w14:textId="2DB91ED5" w:rsidR="009112FF" w:rsidRDefault="009112FF" w:rsidP="009112FF">
      <w:pPr>
        <w:pStyle w:val="NoSpacing"/>
        <w:numPr>
          <w:ilvl w:val="3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_create_objective_function_screen_\ - code for performing metabolome-wide metabolite production screen</w:t>
      </w:r>
      <w:bookmarkStart w:id="0" w:name="_GoBack"/>
      <w:bookmarkEnd w:id="0"/>
    </w:p>
    <w:p w14:paraId="70A149DE" w14:textId="3EEEA9BF" w:rsidR="009112FF" w:rsidRDefault="009112FF" w:rsidP="009112FF">
      <w:pPr>
        <w:pStyle w:val="NoSpacing"/>
        <w:numPr>
          <w:ilvl w:val="2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results\ - FBA outputs</w:t>
      </w:r>
    </w:p>
    <w:p w14:paraId="1D2ABA30" w14:textId="6F5A33C0" w:rsidR="00536203" w:rsidRDefault="00536203" w:rsidP="00536203">
      <w:pPr>
        <w:pStyle w:val="NoSpacing"/>
        <w:numPr>
          <w:ilvl w:val="0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Instructions\ - Instruction files</w:t>
      </w:r>
    </w:p>
    <w:p w14:paraId="72803160" w14:textId="53BFCA90" w:rsidR="00536203" w:rsidRDefault="00536203" w:rsidP="00536203">
      <w:pPr>
        <w:pStyle w:val="NoSpacing"/>
        <w:numPr>
          <w:ilvl w:val="0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Lewis et al. Datasets\ - Supplemental datasets referenced in Lewis et al.</w:t>
      </w:r>
    </w:p>
    <w:p w14:paraId="7FCACF79" w14:textId="632883D1" w:rsidR="00536203" w:rsidRDefault="00536203" w:rsidP="00536203">
      <w:pPr>
        <w:pStyle w:val="NoSpacing"/>
        <w:numPr>
          <w:ilvl w:val="0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Other\</w:t>
      </w:r>
    </w:p>
    <w:p w14:paraId="2455CCE2" w14:textId="03154787" w:rsidR="00536203" w:rsidRPr="00536203" w:rsidRDefault="00536203" w:rsidP="00536203">
      <w:pPr>
        <w:pStyle w:val="NoSpacing"/>
        <w:numPr>
          <w:ilvl w:val="1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cobratoolbox\ - MATALB COBRA toolbox, used for calculation of Vmax values from protein abundances and GPR rules</w:t>
      </w:r>
    </w:p>
    <w:sectPr w:rsidR="00536203" w:rsidRPr="0053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6C5"/>
    <w:multiLevelType w:val="hybridMultilevel"/>
    <w:tmpl w:val="CFE2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2CEB"/>
    <w:multiLevelType w:val="hybridMultilevel"/>
    <w:tmpl w:val="01DA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D08E0"/>
    <w:multiLevelType w:val="hybridMultilevel"/>
    <w:tmpl w:val="7208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51"/>
    <w:rsid w:val="000F5B37"/>
    <w:rsid w:val="001F5A85"/>
    <w:rsid w:val="00536203"/>
    <w:rsid w:val="0077441B"/>
    <w:rsid w:val="00884DA8"/>
    <w:rsid w:val="009112FF"/>
    <w:rsid w:val="00970251"/>
    <w:rsid w:val="00CF03D6"/>
    <w:rsid w:val="00F1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787"/>
  <w15:chartTrackingRefBased/>
  <w15:docId w15:val="{796A242D-6B9C-485D-9CAC-0A212D1C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Lewis</dc:creator>
  <cp:keywords/>
  <dc:description/>
  <cp:lastModifiedBy>Joshua Lewis</cp:lastModifiedBy>
  <cp:revision>7</cp:revision>
  <dcterms:created xsi:type="dcterms:W3CDTF">2020-04-06T21:31:00Z</dcterms:created>
  <dcterms:modified xsi:type="dcterms:W3CDTF">2020-04-09T02:53:00Z</dcterms:modified>
</cp:coreProperties>
</file>