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337" w:rsidRDefault="00A522C0" w:rsidP="00AB2337">
      <w:pPr>
        <w:pStyle w:val="Heading3"/>
        <w:rPr>
          <w:lang w:val="en-US"/>
        </w:rPr>
      </w:pPr>
      <w:r>
        <w:rPr>
          <w:lang w:val="en-US"/>
        </w:rPr>
        <w:t xml:space="preserve">DATA </w:t>
      </w:r>
      <w:r w:rsidR="00463E2F">
        <w:rPr>
          <w:lang w:val="en-US"/>
        </w:rPr>
        <w:t>AGGREGATION</w:t>
      </w:r>
      <w:r>
        <w:rPr>
          <w:lang w:val="en-US"/>
        </w:rPr>
        <w:t xml:space="preserve"> </w:t>
      </w:r>
      <w:r w:rsidR="0095583B">
        <w:rPr>
          <w:lang w:val="en-US"/>
        </w:rPr>
        <w:t>DOCUMENTATION</w:t>
      </w:r>
    </w:p>
    <w:p w:rsidR="00463E2F" w:rsidRPr="00463E2F" w:rsidRDefault="00463E2F" w:rsidP="00463E2F">
      <w:pPr>
        <w:rPr>
          <w:lang w:val="en-US"/>
        </w:rPr>
      </w:pPr>
    </w:p>
    <w:p w:rsidR="00A522C0" w:rsidRDefault="001A7D62" w:rsidP="00A522C0">
      <w:pPr>
        <w:pStyle w:val="ListParagraph"/>
        <w:numPr>
          <w:ilvl w:val="0"/>
          <w:numId w:val="6"/>
        </w:numPr>
        <w:rPr>
          <w:lang w:val="en-US"/>
        </w:rPr>
      </w:pPr>
      <w:r>
        <w:rPr>
          <w:lang w:val="en-US"/>
        </w:rPr>
        <w:t xml:space="preserve">A </w:t>
      </w:r>
      <w:r w:rsidR="00A522C0">
        <w:rPr>
          <w:lang w:val="en-US"/>
        </w:rPr>
        <w:t>Hadoop 2.7 HD</w:t>
      </w:r>
      <w:r w:rsidR="001C5621">
        <w:rPr>
          <w:lang w:val="en-US"/>
        </w:rPr>
        <w:t>Insight</w:t>
      </w:r>
      <w:r w:rsidR="00A522C0">
        <w:rPr>
          <w:lang w:val="en-US"/>
        </w:rPr>
        <w:t xml:space="preserve"> Cluster was </w:t>
      </w:r>
      <w:r w:rsidR="00517B94">
        <w:rPr>
          <w:lang w:val="en-US"/>
        </w:rPr>
        <w:t>re-</w:t>
      </w:r>
      <w:r w:rsidR="00A522C0">
        <w:rPr>
          <w:lang w:val="en-US"/>
        </w:rPr>
        <w:t>deployed in Microsoft Azure using Virtual Machine configurations as follows</w:t>
      </w:r>
    </w:p>
    <w:p w:rsidR="00A522C0" w:rsidRDefault="00A522C0" w:rsidP="00A522C0">
      <w:pPr>
        <w:pStyle w:val="ListParagraph"/>
        <w:numPr>
          <w:ilvl w:val="1"/>
          <w:numId w:val="6"/>
        </w:numPr>
        <w:rPr>
          <w:lang w:val="en-US"/>
        </w:rPr>
      </w:pPr>
      <w:r>
        <w:rPr>
          <w:lang w:val="en-US"/>
        </w:rPr>
        <w:t xml:space="preserve">Head </w:t>
      </w:r>
      <w:r w:rsidR="001C5621">
        <w:rPr>
          <w:lang w:val="en-US"/>
        </w:rPr>
        <w:t>(node size D12V2, 4 cores) with 2 nodes</w:t>
      </w:r>
    </w:p>
    <w:p w:rsidR="00A522C0" w:rsidRDefault="001C5621" w:rsidP="00A522C0">
      <w:pPr>
        <w:pStyle w:val="ListParagraph"/>
        <w:numPr>
          <w:ilvl w:val="1"/>
          <w:numId w:val="6"/>
        </w:numPr>
        <w:rPr>
          <w:lang w:val="en-US"/>
        </w:rPr>
      </w:pPr>
      <w:r>
        <w:rPr>
          <w:lang w:val="en-US"/>
        </w:rPr>
        <w:t>Work (node size D12V2 4 cores) with 1 node</w:t>
      </w:r>
    </w:p>
    <w:p w:rsidR="005D688C" w:rsidRDefault="005D688C" w:rsidP="005D688C">
      <w:pPr>
        <w:pStyle w:val="ListParagraph"/>
        <w:numPr>
          <w:ilvl w:val="0"/>
          <w:numId w:val="7"/>
        </w:numPr>
        <w:rPr>
          <w:lang w:val="en-US"/>
        </w:rPr>
      </w:pPr>
      <w:r>
        <w:rPr>
          <w:lang w:val="en-US"/>
        </w:rPr>
        <w:t>Same resource group and container was chosen as before</w:t>
      </w:r>
    </w:p>
    <w:p w:rsidR="00651EB8" w:rsidRDefault="00651EB8" w:rsidP="00651EB8">
      <w:pPr>
        <w:pStyle w:val="ListParagraph"/>
        <w:ind w:left="1440"/>
        <w:rPr>
          <w:lang w:val="en-US"/>
        </w:rPr>
      </w:pPr>
    </w:p>
    <w:p w:rsidR="00370375" w:rsidRDefault="00370375" w:rsidP="00370375">
      <w:pPr>
        <w:pStyle w:val="ListParagraph"/>
        <w:ind w:left="1440"/>
        <w:rPr>
          <w:lang w:val="en-US"/>
        </w:rPr>
      </w:pPr>
      <w:r>
        <w:rPr>
          <w:noProof/>
          <w:lang w:eastAsia="en-CA"/>
        </w:rPr>
        <w:drawing>
          <wp:inline distT="0" distB="0" distL="0" distR="0" wp14:anchorId="31235E5D" wp14:editId="34E7E117">
            <wp:extent cx="4914325" cy="18478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8630" cy="1849469"/>
                    </a:xfrm>
                    <a:prstGeom prst="rect">
                      <a:avLst/>
                    </a:prstGeom>
                    <a:noFill/>
                    <a:ln>
                      <a:noFill/>
                    </a:ln>
                  </pic:spPr>
                </pic:pic>
              </a:graphicData>
            </a:graphic>
          </wp:inline>
        </w:drawing>
      </w:r>
    </w:p>
    <w:p w:rsidR="005D688C" w:rsidRPr="00D74F02" w:rsidRDefault="00D74F02" w:rsidP="00D74F02">
      <w:pPr>
        <w:ind w:left="720"/>
        <w:jc w:val="center"/>
        <w:rPr>
          <w:i/>
          <w:u w:val="single"/>
          <w:lang w:val="en-US"/>
        </w:rPr>
      </w:pPr>
      <w:r>
        <w:rPr>
          <w:i/>
          <w:u w:val="single"/>
          <w:lang w:val="en-US"/>
        </w:rPr>
        <w:t xml:space="preserve">Fig. 1 </w:t>
      </w:r>
      <w:r w:rsidR="00370375">
        <w:rPr>
          <w:i/>
          <w:u w:val="single"/>
          <w:lang w:val="en-US"/>
        </w:rPr>
        <w:t>–</w:t>
      </w:r>
      <w:r>
        <w:rPr>
          <w:i/>
          <w:u w:val="single"/>
          <w:lang w:val="en-US"/>
        </w:rPr>
        <w:t xml:space="preserve"> </w:t>
      </w:r>
      <w:r w:rsidR="00370375">
        <w:rPr>
          <w:i/>
          <w:u w:val="single"/>
          <w:lang w:val="en-US"/>
        </w:rPr>
        <w:t xml:space="preserve">Hadoop </w:t>
      </w:r>
      <w:r w:rsidR="005D688C" w:rsidRPr="00D74F02">
        <w:rPr>
          <w:i/>
          <w:u w:val="single"/>
          <w:lang w:val="en-US"/>
        </w:rPr>
        <w:t>Cluster Deploy</w:t>
      </w:r>
      <w:r w:rsidR="00370375">
        <w:rPr>
          <w:i/>
          <w:u w:val="single"/>
          <w:lang w:val="en-US"/>
        </w:rPr>
        <w:t>ed in HD Insight</w:t>
      </w:r>
    </w:p>
    <w:p w:rsidR="005D688C" w:rsidRDefault="001C5621" w:rsidP="00F631D2">
      <w:pPr>
        <w:pStyle w:val="ListParagraph"/>
        <w:numPr>
          <w:ilvl w:val="0"/>
          <w:numId w:val="6"/>
        </w:numPr>
        <w:rPr>
          <w:lang w:val="en-US"/>
        </w:rPr>
      </w:pPr>
      <w:r w:rsidRPr="00104E58">
        <w:rPr>
          <w:lang w:val="en-US"/>
        </w:rPr>
        <w:t xml:space="preserve">Hive (Ambari View) was used to </w:t>
      </w:r>
      <w:r w:rsidR="004378B8" w:rsidRPr="00104E58">
        <w:rPr>
          <w:lang w:val="en-US"/>
        </w:rPr>
        <w:t xml:space="preserve">load data from Azure storage to the HDInsight cluster, </w:t>
      </w:r>
      <w:r w:rsidR="00370375">
        <w:rPr>
          <w:lang w:val="en-US"/>
        </w:rPr>
        <w:t xml:space="preserve">verify table exists from previous </w:t>
      </w:r>
      <w:r w:rsidR="0095583B">
        <w:rPr>
          <w:lang w:val="en-US"/>
        </w:rPr>
        <w:t>procedure (data transformation</w:t>
      </w:r>
      <w:r w:rsidR="00370375">
        <w:rPr>
          <w:lang w:val="en-US"/>
        </w:rPr>
        <w:t>)</w:t>
      </w:r>
      <w:r w:rsidR="001A7D62">
        <w:rPr>
          <w:lang w:val="en-US"/>
        </w:rPr>
        <w:t>,</w:t>
      </w:r>
      <w:r w:rsidR="00370375">
        <w:rPr>
          <w:lang w:val="en-US"/>
        </w:rPr>
        <w:t xml:space="preserve"> and</w:t>
      </w:r>
      <w:r w:rsidR="00517B94" w:rsidRPr="00104E58">
        <w:rPr>
          <w:lang w:val="en-US"/>
        </w:rPr>
        <w:t xml:space="preserve"> </w:t>
      </w:r>
      <w:r w:rsidR="00370375">
        <w:rPr>
          <w:lang w:val="en-US"/>
        </w:rPr>
        <w:t>perfo</w:t>
      </w:r>
      <w:r w:rsidR="001A7D62">
        <w:rPr>
          <w:lang w:val="en-US"/>
        </w:rPr>
        <w:t>rm the data aggregation activities</w:t>
      </w:r>
      <w:r w:rsidR="00370375">
        <w:rPr>
          <w:lang w:val="en-US"/>
        </w:rPr>
        <w:t xml:space="preserve"> as required.</w:t>
      </w:r>
    </w:p>
    <w:p w:rsidR="00370375" w:rsidRPr="00104E58" w:rsidRDefault="00370375" w:rsidP="00370375">
      <w:pPr>
        <w:pStyle w:val="ListParagraph"/>
        <w:rPr>
          <w:lang w:val="en-US"/>
        </w:rPr>
      </w:pPr>
    </w:p>
    <w:p w:rsidR="00104E58" w:rsidRPr="00104E58" w:rsidRDefault="00104E58" w:rsidP="00104E58">
      <w:pPr>
        <w:pStyle w:val="ListParagraph"/>
        <w:jc w:val="center"/>
        <w:rPr>
          <w:lang w:val="en-US"/>
        </w:rPr>
      </w:pPr>
      <w:r>
        <w:rPr>
          <w:noProof/>
          <w:lang w:eastAsia="en-CA"/>
        </w:rPr>
        <w:drawing>
          <wp:inline distT="0" distB="0" distL="0" distR="0" wp14:anchorId="6F3E603C" wp14:editId="46FEC606">
            <wp:extent cx="3676650" cy="24255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2008" cy="2435658"/>
                    </a:xfrm>
                    <a:prstGeom prst="rect">
                      <a:avLst/>
                    </a:prstGeom>
                    <a:noFill/>
                    <a:ln>
                      <a:noFill/>
                    </a:ln>
                  </pic:spPr>
                </pic:pic>
              </a:graphicData>
            </a:graphic>
          </wp:inline>
        </w:drawing>
      </w:r>
    </w:p>
    <w:p w:rsidR="005D688C" w:rsidRPr="00104E58" w:rsidRDefault="00104E58" w:rsidP="005D688C">
      <w:pPr>
        <w:pStyle w:val="ListParagraph"/>
        <w:jc w:val="center"/>
        <w:rPr>
          <w:i/>
          <w:u w:val="single"/>
          <w:lang w:val="en-US"/>
        </w:rPr>
      </w:pPr>
      <w:r w:rsidRPr="00104E58">
        <w:rPr>
          <w:i/>
          <w:u w:val="single"/>
          <w:lang w:val="en-US"/>
        </w:rPr>
        <w:t xml:space="preserve">Fig. 2- </w:t>
      </w:r>
      <w:r w:rsidR="005D688C" w:rsidRPr="00104E58">
        <w:rPr>
          <w:i/>
          <w:u w:val="single"/>
          <w:lang w:val="en-US"/>
        </w:rPr>
        <w:t>Successful System Checks in Hive on Ambari Views</w:t>
      </w:r>
    </w:p>
    <w:p w:rsidR="005D688C" w:rsidRDefault="005D688C" w:rsidP="005D688C">
      <w:pPr>
        <w:pStyle w:val="ListParagraph"/>
        <w:rPr>
          <w:lang w:val="en-US"/>
        </w:rPr>
      </w:pPr>
    </w:p>
    <w:p w:rsidR="00C23FA1" w:rsidRDefault="00517B94" w:rsidP="001C5621">
      <w:pPr>
        <w:pStyle w:val="ListParagraph"/>
        <w:numPr>
          <w:ilvl w:val="0"/>
          <w:numId w:val="6"/>
        </w:numPr>
        <w:rPr>
          <w:lang w:val="en-US"/>
        </w:rPr>
      </w:pPr>
      <w:r>
        <w:rPr>
          <w:lang w:val="en-US"/>
        </w:rPr>
        <w:t>Table</w:t>
      </w:r>
      <w:r w:rsidR="00104E58">
        <w:rPr>
          <w:lang w:val="en-US"/>
        </w:rPr>
        <w:t xml:space="preserve"> V</w:t>
      </w:r>
      <w:r w:rsidR="00C23FA1">
        <w:rPr>
          <w:lang w:val="en-US"/>
        </w:rPr>
        <w:t xml:space="preserve">iew in Ambari was used to verify the </w:t>
      </w:r>
      <w:r w:rsidR="00370375">
        <w:rPr>
          <w:lang w:val="en-US"/>
        </w:rPr>
        <w:t>structure of the existing</w:t>
      </w:r>
      <w:r>
        <w:rPr>
          <w:lang w:val="en-US"/>
        </w:rPr>
        <w:t xml:space="preserve"> </w:t>
      </w:r>
      <w:r w:rsidR="00C23FA1">
        <w:rPr>
          <w:lang w:val="en-US"/>
        </w:rPr>
        <w:t>table and schema</w:t>
      </w:r>
      <w:r w:rsidR="00104E58">
        <w:rPr>
          <w:lang w:val="en-US"/>
        </w:rPr>
        <w:t xml:space="preserve"> as shown in Fig. 3.</w:t>
      </w:r>
    </w:p>
    <w:p w:rsidR="005D688C" w:rsidRDefault="005D688C" w:rsidP="005D688C">
      <w:pPr>
        <w:pStyle w:val="ListParagraph"/>
        <w:rPr>
          <w:lang w:val="en-US"/>
        </w:rPr>
      </w:pPr>
      <w:r>
        <w:rPr>
          <w:noProof/>
          <w:lang w:eastAsia="en-CA"/>
        </w:rPr>
        <w:lastRenderedPageBreak/>
        <w:drawing>
          <wp:inline distT="0" distB="0" distL="0" distR="0" wp14:anchorId="1679EA01" wp14:editId="5E12E295">
            <wp:extent cx="5419725" cy="2345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4414" cy="2347102"/>
                    </a:xfrm>
                    <a:prstGeom prst="rect">
                      <a:avLst/>
                    </a:prstGeom>
                    <a:noFill/>
                    <a:ln>
                      <a:noFill/>
                    </a:ln>
                  </pic:spPr>
                </pic:pic>
              </a:graphicData>
            </a:graphic>
          </wp:inline>
        </w:drawing>
      </w:r>
    </w:p>
    <w:p w:rsidR="005D688C" w:rsidRPr="00104E58" w:rsidRDefault="00104E58" w:rsidP="005D688C">
      <w:pPr>
        <w:pStyle w:val="ListParagraph"/>
        <w:jc w:val="center"/>
        <w:rPr>
          <w:i/>
          <w:u w:val="single"/>
          <w:lang w:val="en-US"/>
        </w:rPr>
      </w:pPr>
      <w:r w:rsidRPr="00104E58">
        <w:rPr>
          <w:i/>
          <w:u w:val="single"/>
          <w:lang w:val="en-US"/>
        </w:rPr>
        <w:t xml:space="preserve">Fig.3 - </w:t>
      </w:r>
      <w:r w:rsidR="005D688C" w:rsidRPr="00104E58">
        <w:rPr>
          <w:i/>
          <w:u w:val="single"/>
          <w:lang w:val="en-US"/>
        </w:rPr>
        <w:t xml:space="preserve">Schema for </w:t>
      </w:r>
      <w:r w:rsidR="00370375">
        <w:rPr>
          <w:i/>
          <w:u w:val="single"/>
          <w:lang w:val="en-US"/>
        </w:rPr>
        <w:t>Existing</w:t>
      </w:r>
      <w:r w:rsidR="005D688C" w:rsidRPr="00104E58">
        <w:rPr>
          <w:i/>
          <w:u w:val="single"/>
          <w:lang w:val="en-US"/>
        </w:rPr>
        <w:t xml:space="preserve"> Table in Table View</w:t>
      </w:r>
    </w:p>
    <w:p w:rsidR="005D688C" w:rsidRPr="005D688C" w:rsidRDefault="005D688C" w:rsidP="005D688C">
      <w:pPr>
        <w:pStyle w:val="ListParagraph"/>
        <w:jc w:val="center"/>
        <w:rPr>
          <w:i/>
          <w:lang w:val="en-US"/>
        </w:rPr>
      </w:pPr>
    </w:p>
    <w:p w:rsidR="001C5621" w:rsidRDefault="00517B94" w:rsidP="001C5621">
      <w:pPr>
        <w:pStyle w:val="ListParagraph"/>
        <w:numPr>
          <w:ilvl w:val="0"/>
          <w:numId w:val="6"/>
        </w:numPr>
        <w:rPr>
          <w:lang w:val="en-US"/>
        </w:rPr>
      </w:pPr>
      <w:r>
        <w:rPr>
          <w:lang w:val="en-US"/>
        </w:rPr>
        <w:t>SQL queries</w:t>
      </w:r>
      <w:r w:rsidR="00C23FA1">
        <w:rPr>
          <w:lang w:val="en-US"/>
        </w:rPr>
        <w:t xml:space="preserve"> </w:t>
      </w:r>
      <w:r>
        <w:rPr>
          <w:lang w:val="en-US"/>
        </w:rPr>
        <w:t>were</w:t>
      </w:r>
      <w:r w:rsidR="001C5621">
        <w:rPr>
          <w:lang w:val="en-US"/>
        </w:rPr>
        <w:t xml:space="preserve"> used to verify that the data was l</w:t>
      </w:r>
      <w:r>
        <w:rPr>
          <w:lang w:val="en-US"/>
        </w:rPr>
        <w:t xml:space="preserve">oaded properly into the cluster and </w:t>
      </w:r>
      <w:r w:rsidR="005D688C">
        <w:rPr>
          <w:lang w:val="en-US"/>
        </w:rPr>
        <w:t xml:space="preserve">to </w:t>
      </w:r>
      <w:r>
        <w:rPr>
          <w:lang w:val="en-US"/>
        </w:rPr>
        <w:t xml:space="preserve">perform various </w:t>
      </w:r>
      <w:r w:rsidR="001A7D62">
        <w:rPr>
          <w:lang w:val="en-US"/>
        </w:rPr>
        <w:t>aggregations of the data.</w:t>
      </w:r>
      <w:r w:rsidR="00370375">
        <w:rPr>
          <w:lang w:val="en-US"/>
        </w:rPr>
        <w:t xml:space="preserve"> The following query was used to confirm the table exists in storage from the previous assignment. Fig. 4 shows a screenshot of the results from Hive. Note that the data was </w:t>
      </w:r>
      <w:r w:rsidR="001A7D62">
        <w:rPr>
          <w:lang w:val="en-US"/>
        </w:rPr>
        <w:t>previously</w:t>
      </w:r>
      <w:r w:rsidR="00370375">
        <w:rPr>
          <w:lang w:val="en-US"/>
        </w:rPr>
        <w:t xml:space="preserve"> transformed to show only records for employees in the sales department and the income was already rounded to the nearest $1000.</w:t>
      </w:r>
    </w:p>
    <w:p w:rsidR="00370375" w:rsidRDefault="00370375" w:rsidP="00370375">
      <w:pPr>
        <w:pStyle w:val="ListParagraph"/>
        <w:rPr>
          <w:lang w:val="en-US"/>
        </w:rPr>
      </w:pPr>
    </w:p>
    <w:p w:rsidR="00370375" w:rsidRPr="00D475E8" w:rsidRDefault="00370375" w:rsidP="00370375">
      <w:pPr>
        <w:ind w:left="720" w:firstLine="720"/>
        <w:rPr>
          <w:color w:val="1F4E79" w:themeColor="accent1" w:themeShade="80"/>
          <w:lang w:val="en-US"/>
        </w:rPr>
      </w:pPr>
      <w:r w:rsidRPr="00D475E8">
        <w:rPr>
          <w:color w:val="1F4E79" w:themeColor="accent1" w:themeShade="80"/>
          <w:lang w:val="en-US"/>
        </w:rPr>
        <w:t>SELECT * FROM employee_sales LIMIT 10;</w:t>
      </w:r>
    </w:p>
    <w:p w:rsidR="00370375" w:rsidRDefault="00370375" w:rsidP="00370375">
      <w:pPr>
        <w:pStyle w:val="ListParagraph"/>
        <w:rPr>
          <w:lang w:val="en-US"/>
        </w:rPr>
      </w:pPr>
      <w:r>
        <w:rPr>
          <w:noProof/>
          <w:lang w:eastAsia="en-CA"/>
        </w:rPr>
        <w:drawing>
          <wp:inline distT="0" distB="0" distL="0" distR="0" wp14:anchorId="61351AE3" wp14:editId="4D555805">
            <wp:extent cx="5200650" cy="24336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9757" cy="2437900"/>
                    </a:xfrm>
                    <a:prstGeom prst="rect">
                      <a:avLst/>
                    </a:prstGeom>
                    <a:noFill/>
                    <a:ln>
                      <a:noFill/>
                    </a:ln>
                  </pic:spPr>
                </pic:pic>
              </a:graphicData>
            </a:graphic>
          </wp:inline>
        </w:drawing>
      </w:r>
    </w:p>
    <w:p w:rsidR="00370375" w:rsidRPr="00104E58" w:rsidRDefault="00370375" w:rsidP="00370375">
      <w:pPr>
        <w:jc w:val="center"/>
        <w:rPr>
          <w:i/>
          <w:u w:val="single"/>
          <w:lang w:val="en-US"/>
        </w:rPr>
      </w:pPr>
      <w:r w:rsidRPr="00104E58">
        <w:rPr>
          <w:i/>
          <w:u w:val="single"/>
          <w:lang w:val="en-US"/>
        </w:rPr>
        <w:t xml:space="preserve">Fig. 4 </w:t>
      </w:r>
      <w:r>
        <w:rPr>
          <w:i/>
          <w:u w:val="single"/>
          <w:lang w:val="en-US"/>
        </w:rPr>
        <w:t>–</w:t>
      </w:r>
      <w:r w:rsidRPr="00104E58">
        <w:rPr>
          <w:i/>
          <w:u w:val="single"/>
          <w:lang w:val="en-US"/>
        </w:rPr>
        <w:t xml:space="preserve"> </w:t>
      </w:r>
      <w:r>
        <w:rPr>
          <w:i/>
          <w:u w:val="single"/>
          <w:lang w:val="en-US"/>
        </w:rPr>
        <w:t>Existing table showing the first few rows of data.</w:t>
      </w:r>
    </w:p>
    <w:p w:rsidR="00370375" w:rsidRDefault="00370375" w:rsidP="00370375">
      <w:pPr>
        <w:pStyle w:val="ListParagraph"/>
        <w:rPr>
          <w:lang w:val="en-US"/>
        </w:rPr>
      </w:pPr>
    </w:p>
    <w:p w:rsidR="005D688C" w:rsidRDefault="005D688C" w:rsidP="005D688C">
      <w:pPr>
        <w:rPr>
          <w:lang w:val="en-US"/>
        </w:rPr>
      </w:pPr>
    </w:p>
    <w:p w:rsidR="0095583B" w:rsidRDefault="0095583B" w:rsidP="005D688C">
      <w:pPr>
        <w:rPr>
          <w:lang w:val="en-US"/>
        </w:rPr>
      </w:pPr>
    </w:p>
    <w:p w:rsidR="0095583B" w:rsidRDefault="0095583B" w:rsidP="005D688C">
      <w:pPr>
        <w:rPr>
          <w:lang w:val="en-US"/>
        </w:rPr>
      </w:pPr>
    </w:p>
    <w:p w:rsidR="005D688C" w:rsidRPr="005D688C" w:rsidRDefault="0095583B" w:rsidP="005D688C">
      <w:pPr>
        <w:rPr>
          <w:b/>
          <w:lang w:val="en-US"/>
        </w:rPr>
      </w:pPr>
      <w:r>
        <w:rPr>
          <w:b/>
          <w:lang w:val="en-US"/>
        </w:rPr>
        <w:lastRenderedPageBreak/>
        <w:t>Count – Number of Sales People with and without Attrition</w:t>
      </w:r>
      <w:bookmarkStart w:id="0" w:name="_GoBack"/>
      <w:bookmarkEnd w:id="0"/>
    </w:p>
    <w:p w:rsidR="005D688C" w:rsidRPr="00370375" w:rsidRDefault="00370375" w:rsidP="005D688C">
      <w:pPr>
        <w:rPr>
          <w:lang w:val="en-US"/>
        </w:rPr>
      </w:pPr>
      <w:r>
        <w:rPr>
          <w:lang w:val="en-US"/>
        </w:rPr>
        <w:t xml:space="preserve">Two tables were created to show the counts of employees from department </w:t>
      </w:r>
      <w:r>
        <w:rPr>
          <w:i/>
          <w:lang w:val="en-US"/>
        </w:rPr>
        <w:t xml:space="preserve">Sales </w:t>
      </w:r>
      <w:r>
        <w:rPr>
          <w:lang w:val="en-US"/>
        </w:rPr>
        <w:t>with attrition versus those with no attrition. The SQL code and result from Hive are shown below.</w:t>
      </w:r>
      <w:r w:rsidR="00845E5A">
        <w:rPr>
          <w:lang w:val="en-US"/>
        </w:rPr>
        <w:t xml:space="preserve"> This demonstrates of the COUNT aggregate function in SQL.</w:t>
      </w:r>
    </w:p>
    <w:p w:rsidR="00370375" w:rsidRPr="00370375" w:rsidRDefault="00370375" w:rsidP="00370375">
      <w:pPr>
        <w:ind w:firstLine="720"/>
        <w:rPr>
          <w:color w:val="1F4E79" w:themeColor="accent1" w:themeShade="80"/>
          <w:lang w:val="en-US"/>
        </w:rPr>
      </w:pPr>
      <w:r w:rsidRPr="00370375">
        <w:rPr>
          <w:color w:val="1F4E79" w:themeColor="accent1" w:themeShade="80"/>
          <w:lang w:val="en-US"/>
        </w:rPr>
        <w:t>SELECT COUNT(Attrition) AS attrition</w:t>
      </w:r>
    </w:p>
    <w:p w:rsidR="00370375" w:rsidRPr="00370375" w:rsidRDefault="00370375" w:rsidP="00370375">
      <w:pPr>
        <w:ind w:firstLine="720"/>
        <w:rPr>
          <w:color w:val="1F4E79" w:themeColor="accent1" w:themeShade="80"/>
          <w:lang w:val="en-US"/>
        </w:rPr>
      </w:pPr>
      <w:r w:rsidRPr="00370375">
        <w:rPr>
          <w:color w:val="1F4E79" w:themeColor="accent1" w:themeShade="80"/>
          <w:lang w:val="en-US"/>
        </w:rPr>
        <w:t>FROM employee_sales</w:t>
      </w:r>
    </w:p>
    <w:p w:rsidR="00370375" w:rsidRPr="00370375" w:rsidRDefault="00370375" w:rsidP="00370375">
      <w:pPr>
        <w:ind w:firstLine="720"/>
        <w:rPr>
          <w:color w:val="1F4E79" w:themeColor="accent1" w:themeShade="80"/>
          <w:lang w:val="en-US"/>
        </w:rPr>
      </w:pPr>
      <w:r w:rsidRPr="00370375">
        <w:rPr>
          <w:color w:val="1F4E79" w:themeColor="accent1" w:themeShade="80"/>
          <w:lang w:val="en-US"/>
        </w:rPr>
        <w:t>WHERE Attrition LIKE "%Yes%";</w:t>
      </w:r>
    </w:p>
    <w:p w:rsidR="00370375" w:rsidRPr="00370375" w:rsidRDefault="00370375" w:rsidP="00370375">
      <w:pPr>
        <w:rPr>
          <w:color w:val="1F4E79" w:themeColor="accent1" w:themeShade="80"/>
          <w:lang w:val="en-US"/>
        </w:rPr>
      </w:pPr>
    </w:p>
    <w:p w:rsidR="00370375" w:rsidRPr="00370375" w:rsidRDefault="00370375" w:rsidP="00370375">
      <w:pPr>
        <w:ind w:firstLine="720"/>
        <w:rPr>
          <w:color w:val="1F4E79" w:themeColor="accent1" w:themeShade="80"/>
          <w:lang w:val="en-US"/>
        </w:rPr>
      </w:pPr>
      <w:r w:rsidRPr="00370375">
        <w:rPr>
          <w:color w:val="1F4E79" w:themeColor="accent1" w:themeShade="80"/>
          <w:lang w:val="en-US"/>
        </w:rPr>
        <w:t>SELECT COUNT(Attrition) AS Non_Attrition</w:t>
      </w:r>
    </w:p>
    <w:p w:rsidR="00370375" w:rsidRPr="00370375" w:rsidRDefault="00370375" w:rsidP="00370375">
      <w:pPr>
        <w:ind w:firstLine="720"/>
        <w:rPr>
          <w:color w:val="1F4E79" w:themeColor="accent1" w:themeShade="80"/>
          <w:lang w:val="en-US"/>
        </w:rPr>
      </w:pPr>
      <w:r w:rsidRPr="00370375">
        <w:rPr>
          <w:color w:val="1F4E79" w:themeColor="accent1" w:themeShade="80"/>
          <w:lang w:val="en-US"/>
        </w:rPr>
        <w:t>FROM employee_sales</w:t>
      </w:r>
    </w:p>
    <w:p w:rsidR="00370375" w:rsidRDefault="00370375" w:rsidP="00370375">
      <w:pPr>
        <w:ind w:firstLine="720"/>
        <w:rPr>
          <w:color w:val="1F4E79" w:themeColor="accent1" w:themeShade="80"/>
          <w:lang w:val="en-US"/>
        </w:rPr>
      </w:pPr>
      <w:r w:rsidRPr="00370375">
        <w:rPr>
          <w:color w:val="1F4E79" w:themeColor="accent1" w:themeShade="80"/>
          <w:lang w:val="en-US"/>
        </w:rPr>
        <w:t>WHERE Attrition LIKE "%No%";</w:t>
      </w:r>
    </w:p>
    <w:p w:rsidR="00370375" w:rsidRDefault="00370375" w:rsidP="00370375">
      <w:pPr>
        <w:ind w:firstLine="720"/>
        <w:rPr>
          <w:color w:val="1F4E79" w:themeColor="accent1" w:themeShade="80"/>
          <w:lang w:val="en-US"/>
        </w:rPr>
      </w:pPr>
    </w:p>
    <w:p w:rsidR="00370375" w:rsidRDefault="00370375" w:rsidP="00370375">
      <w:pPr>
        <w:ind w:firstLine="720"/>
        <w:rPr>
          <w:color w:val="1F4E79" w:themeColor="accent1" w:themeShade="80"/>
          <w:lang w:val="en-US"/>
        </w:rPr>
      </w:pPr>
      <w:r>
        <w:rPr>
          <w:noProof/>
          <w:lang w:eastAsia="en-CA"/>
        </w:rPr>
        <w:drawing>
          <wp:inline distT="0" distB="0" distL="0" distR="0" wp14:anchorId="322505B9" wp14:editId="51594CE4">
            <wp:extent cx="2266950"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a:ln>
                      <a:noFill/>
                    </a:ln>
                  </pic:spPr>
                </pic:pic>
              </a:graphicData>
            </a:graphic>
          </wp:inline>
        </w:drawing>
      </w:r>
      <w:r>
        <w:rPr>
          <w:color w:val="1F4E79" w:themeColor="accent1" w:themeShade="80"/>
          <w:lang w:val="en-US"/>
        </w:rPr>
        <w:t xml:space="preserve">        </w:t>
      </w:r>
      <w:r>
        <w:rPr>
          <w:noProof/>
          <w:lang w:eastAsia="en-CA"/>
        </w:rPr>
        <w:drawing>
          <wp:inline distT="0" distB="0" distL="0" distR="0" wp14:anchorId="4DDCC12E" wp14:editId="28EBDB8D">
            <wp:extent cx="2162175" cy="1666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1666875"/>
                    </a:xfrm>
                    <a:prstGeom prst="rect">
                      <a:avLst/>
                    </a:prstGeom>
                    <a:noFill/>
                    <a:ln>
                      <a:noFill/>
                    </a:ln>
                  </pic:spPr>
                </pic:pic>
              </a:graphicData>
            </a:graphic>
          </wp:inline>
        </w:drawing>
      </w:r>
    </w:p>
    <w:p w:rsidR="00370375" w:rsidRPr="00370375" w:rsidRDefault="00370375" w:rsidP="00370375">
      <w:pPr>
        <w:ind w:firstLine="720"/>
        <w:rPr>
          <w:i/>
          <w:u w:val="single"/>
          <w:lang w:val="en-US"/>
        </w:rPr>
      </w:pPr>
      <w:r w:rsidRPr="00370375">
        <w:rPr>
          <w:i/>
          <w:u w:val="single"/>
          <w:lang w:val="en-US"/>
        </w:rPr>
        <w:t>Fig. 5 – Counts of Salespeople with Attrition (left) and No Attrition (right)</w:t>
      </w:r>
    </w:p>
    <w:p w:rsidR="005D4225" w:rsidRPr="005D4225" w:rsidRDefault="005D4225" w:rsidP="00370375">
      <w:pPr>
        <w:rPr>
          <w:lang w:val="en-US"/>
        </w:rPr>
      </w:pPr>
      <w:r>
        <w:rPr>
          <w:lang w:val="en-US"/>
        </w:rPr>
        <w:t>Notice that there are more people with no attrition from the dataset (almost 4 times the number with attrition).</w:t>
      </w:r>
    </w:p>
    <w:p w:rsidR="00DB7D99" w:rsidRPr="00D475E8" w:rsidRDefault="00DB7D99" w:rsidP="00DB7D99">
      <w:pPr>
        <w:rPr>
          <w:b/>
          <w:lang w:val="en-US"/>
        </w:rPr>
      </w:pPr>
    </w:p>
    <w:p w:rsidR="00D475E8" w:rsidRDefault="0095583B" w:rsidP="00DB7D99">
      <w:pPr>
        <w:rPr>
          <w:b/>
          <w:lang w:val="en-US"/>
        </w:rPr>
      </w:pPr>
      <w:r>
        <w:rPr>
          <w:b/>
          <w:lang w:val="en-US"/>
        </w:rPr>
        <w:t>Average, Min and Max – Aggregate Statistics for Each Class</w:t>
      </w:r>
    </w:p>
    <w:p w:rsidR="00D475E8" w:rsidRPr="00845E5A" w:rsidRDefault="005D4225" w:rsidP="00DB7D99">
      <w:pPr>
        <w:rPr>
          <w:lang w:val="en-US"/>
        </w:rPr>
      </w:pPr>
      <w:r>
        <w:rPr>
          <w:lang w:val="en-US"/>
        </w:rPr>
        <w:t>Tables</w:t>
      </w:r>
      <w:r w:rsidR="00845E5A">
        <w:rPr>
          <w:lang w:val="en-US"/>
        </w:rPr>
        <w:t xml:space="preserve"> were created for (i) all sales people, (ii) those with attrition</w:t>
      </w:r>
      <w:r w:rsidR="00525021">
        <w:rPr>
          <w:lang w:val="en-US"/>
        </w:rPr>
        <w:t>,</w:t>
      </w:r>
      <w:r w:rsidR="00845E5A">
        <w:rPr>
          <w:lang w:val="en-US"/>
        </w:rPr>
        <w:t xml:space="preserve"> and (iii) those with no attrition</w:t>
      </w:r>
      <w:r w:rsidR="00525021">
        <w:rPr>
          <w:lang w:val="en-US"/>
        </w:rPr>
        <w:t>,</w:t>
      </w:r>
      <w:r w:rsidR="00845E5A">
        <w:rPr>
          <w:lang w:val="en-US"/>
        </w:rPr>
        <w:t xml:space="preserve"> to show basic aggregate statistics in SQL (average, min and max). The SQL queries and results are shown below. The ROUND transformation function in SQL was used to show the average monthly income to the nearest dollar.</w:t>
      </w:r>
    </w:p>
    <w:p w:rsidR="00845E5A" w:rsidRDefault="00845E5A" w:rsidP="00845E5A">
      <w:pPr>
        <w:ind w:left="720"/>
        <w:rPr>
          <w:color w:val="1F4E79" w:themeColor="accent1" w:themeShade="80"/>
          <w:lang w:val="en-US"/>
        </w:rPr>
      </w:pPr>
      <w:r w:rsidRPr="00845E5A">
        <w:rPr>
          <w:color w:val="1F4E79" w:themeColor="accent1" w:themeShade="80"/>
          <w:lang w:val="en-US"/>
        </w:rPr>
        <w:t>SELECT ROUND(AVG(MonthlyIncome),</w:t>
      </w:r>
      <w:r w:rsidR="00525021">
        <w:rPr>
          <w:color w:val="1F4E79" w:themeColor="accent1" w:themeShade="80"/>
          <w:lang w:val="en-US"/>
        </w:rPr>
        <w:t xml:space="preserve"> </w:t>
      </w:r>
      <w:r w:rsidRPr="00845E5A">
        <w:rPr>
          <w:color w:val="1F4E79" w:themeColor="accent1" w:themeShade="80"/>
          <w:lang w:val="en-US"/>
        </w:rPr>
        <w:t>0) AS average_monthly_income, MIN(MonthlyIncome) as min_monthly_income, MAX(MonthlyIncome) as max_monthly_income</w:t>
      </w:r>
    </w:p>
    <w:p w:rsidR="00845E5A" w:rsidRPr="00845E5A" w:rsidRDefault="00845E5A" w:rsidP="00845E5A">
      <w:pPr>
        <w:ind w:left="720"/>
        <w:rPr>
          <w:color w:val="1F4E79" w:themeColor="accent1" w:themeShade="80"/>
          <w:lang w:val="en-US"/>
        </w:rPr>
      </w:pPr>
      <w:r w:rsidRPr="00845E5A">
        <w:rPr>
          <w:color w:val="1F4E79" w:themeColor="accent1" w:themeShade="80"/>
          <w:lang w:val="en-US"/>
        </w:rPr>
        <w:t>FROM employee_sales;</w:t>
      </w:r>
    </w:p>
    <w:p w:rsidR="00845E5A" w:rsidRPr="00845E5A" w:rsidRDefault="00845E5A" w:rsidP="00845E5A">
      <w:pPr>
        <w:rPr>
          <w:color w:val="1F4E79" w:themeColor="accent1" w:themeShade="80"/>
          <w:lang w:val="en-US"/>
        </w:rPr>
      </w:pPr>
    </w:p>
    <w:p w:rsidR="00845E5A" w:rsidRPr="00845E5A" w:rsidRDefault="00845E5A" w:rsidP="00845E5A">
      <w:pPr>
        <w:ind w:left="720"/>
        <w:rPr>
          <w:color w:val="1F4E79" w:themeColor="accent1" w:themeShade="80"/>
          <w:lang w:val="en-US"/>
        </w:rPr>
      </w:pPr>
      <w:r w:rsidRPr="00845E5A">
        <w:rPr>
          <w:color w:val="1F4E79" w:themeColor="accent1" w:themeShade="80"/>
          <w:lang w:val="en-US"/>
        </w:rPr>
        <w:lastRenderedPageBreak/>
        <w:t>SELECT ROUND(AVG(MonthlyIncome),</w:t>
      </w:r>
      <w:r w:rsidR="00525021">
        <w:rPr>
          <w:color w:val="1F4E79" w:themeColor="accent1" w:themeShade="80"/>
          <w:lang w:val="en-US"/>
        </w:rPr>
        <w:t xml:space="preserve"> </w:t>
      </w:r>
      <w:r w:rsidRPr="00845E5A">
        <w:rPr>
          <w:color w:val="1F4E79" w:themeColor="accent1" w:themeShade="80"/>
          <w:lang w:val="en-US"/>
        </w:rPr>
        <w:t>0) AS average_monthly_income, MIN(MonthlyIncome) as min_monthly_income, MAX(MonthlyIncome) as max_monthly_income</w:t>
      </w:r>
    </w:p>
    <w:p w:rsidR="00845E5A" w:rsidRPr="00845E5A" w:rsidRDefault="00845E5A" w:rsidP="00845E5A">
      <w:pPr>
        <w:ind w:firstLine="720"/>
        <w:rPr>
          <w:color w:val="1F4E79" w:themeColor="accent1" w:themeShade="80"/>
          <w:lang w:val="en-US"/>
        </w:rPr>
      </w:pPr>
      <w:r w:rsidRPr="00845E5A">
        <w:rPr>
          <w:color w:val="1F4E79" w:themeColor="accent1" w:themeShade="80"/>
          <w:lang w:val="en-US"/>
        </w:rPr>
        <w:t>FROM employee_sales</w:t>
      </w:r>
    </w:p>
    <w:p w:rsidR="00845E5A" w:rsidRPr="00845E5A" w:rsidRDefault="00845E5A" w:rsidP="00845E5A">
      <w:pPr>
        <w:ind w:firstLine="720"/>
        <w:rPr>
          <w:color w:val="1F4E79" w:themeColor="accent1" w:themeShade="80"/>
          <w:lang w:val="en-US"/>
        </w:rPr>
      </w:pPr>
      <w:r w:rsidRPr="00845E5A">
        <w:rPr>
          <w:color w:val="1F4E79" w:themeColor="accent1" w:themeShade="80"/>
          <w:lang w:val="en-US"/>
        </w:rPr>
        <w:t>WHERE Attrition LIKE "%Yes%";</w:t>
      </w:r>
    </w:p>
    <w:p w:rsidR="00845E5A" w:rsidRPr="00845E5A" w:rsidRDefault="00845E5A" w:rsidP="00845E5A">
      <w:pPr>
        <w:rPr>
          <w:color w:val="1F4E79" w:themeColor="accent1" w:themeShade="80"/>
          <w:lang w:val="en-US"/>
        </w:rPr>
      </w:pPr>
    </w:p>
    <w:p w:rsidR="00845E5A" w:rsidRPr="00845E5A" w:rsidRDefault="00845E5A" w:rsidP="00845E5A">
      <w:pPr>
        <w:ind w:left="720"/>
        <w:rPr>
          <w:color w:val="1F4E79" w:themeColor="accent1" w:themeShade="80"/>
          <w:lang w:val="en-US"/>
        </w:rPr>
      </w:pPr>
      <w:r w:rsidRPr="00845E5A">
        <w:rPr>
          <w:color w:val="1F4E79" w:themeColor="accent1" w:themeShade="80"/>
          <w:lang w:val="en-US"/>
        </w:rPr>
        <w:t>SELECT ROUND(AVG(MonthlyIncome),</w:t>
      </w:r>
      <w:r w:rsidR="00525021">
        <w:rPr>
          <w:color w:val="1F4E79" w:themeColor="accent1" w:themeShade="80"/>
          <w:lang w:val="en-US"/>
        </w:rPr>
        <w:t xml:space="preserve"> </w:t>
      </w:r>
      <w:r w:rsidRPr="00845E5A">
        <w:rPr>
          <w:color w:val="1F4E79" w:themeColor="accent1" w:themeShade="80"/>
          <w:lang w:val="en-US"/>
        </w:rPr>
        <w:t>0) AS average_monthly_income, MIN(MonthlyIncome) as min_monthly_income, MAX(MonthlyIncome) as max_monthly_income</w:t>
      </w:r>
    </w:p>
    <w:p w:rsidR="00845E5A" w:rsidRPr="00845E5A" w:rsidRDefault="00845E5A" w:rsidP="00845E5A">
      <w:pPr>
        <w:ind w:firstLine="720"/>
        <w:rPr>
          <w:color w:val="1F4E79" w:themeColor="accent1" w:themeShade="80"/>
          <w:lang w:val="en-US"/>
        </w:rPr>
      </w:pPr>
      <w:r w:rsidRPr="00845E5A">
        <w:rPr>
          <w:color w:val="1F4E79" w:themeColor="accent1" w:themeShade="80"/>
          <w:lang w:val="en-US"/>
        </w:rPr>
        <w:t>FROM employee_sales</w:t>
      </w:r>
    </w:p>
    <w:p w:rsidR="00845E5A" w:rsidRDefault="00845E5A" w:rsidP="00845E5A">
      <w:pPr>
        <w:ind w:firstLine="720"/>
        <w:rPr>
          <w:color w:val="1F4E79" w:themeColor="accent1" w:themeShade="80"/>
          <w:lang w:val="en-US"/>
        </w:rPr>
      </w:pPr>
      <w:r w:rsidRPr="00845E5A">
        <w:rPr>
          <w:color w:val="1F4E79" w:themeColor="accent1" w:themeShade="80"/>
          <w:lang w:val="en-US"/>
        </w:rPr>
        <w:t>WHERE Attrition LIKE "%No%";</w:t>
      </w:r>
    </w:p>
    <w:p w:rsidR="00166AD7" w:rsidRDefault="00166AD7" w:rsidP="00166AD7">
      <w:pPr>
        <w:rPr>
          <w:lang w:val="en-US"/>
        </w:rPr>
      </w:pPr>
    </w:p>
    <w:p w:rsidR="00E16B71" w:rsidRDefault="00E16B71" w:rsidP="00E16B71">
      <w:pPr>
        <w:rPr>
          <w:u w:val="single"/>
        </w:rPr>
      </w:pPr>
      <w:r>
        <w:rPr>
          <w:noProof/>
          <w:lang w:eastAsia="en-CA"/>
        </w:rPr>
        <w:drawing>
          <wp:inline distT="0" distB="0" distL="0" distR="0" wp14:anchorId="2E181F58" wp14:editId="6E7731C2">
            <wp:extent cx="471487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1685925"/>
                    </a:xfrm>
                    <a:prstGeom prst="rect">
                      <a:avLst/>
                    </a:prstGeom>
                    <a:noFill/>
                    <a:ln>
                      <a:noFill/>
                    </a:ln>
                  </pic:spPr>
                </pic:pic>
              </a:graphicData>
            </a:graphic>
          </wp:inline>
        </w:drawing>
      </w:r>
    </w:p>
    <w:p w:rsidR="00E16B71" w:rsidRPr="00E16B71" w:rsidRDefault="00E16B71" w:rsidP="00E16B71">
      <w:pPr>
        <w:rPr>
          <w:i/>
          <w:u w:val="single"/>
        </w:rPr>
      </w:pPr>
      <w:r>
        <w:rPr>
          <w:i/>
          <w:u w:val="single"/>
        </w:rPr>
        <w:t>Fig. 6 – Statistics of All Sales People</w:t>
      </w:r>
    </w:p>
    <w:p w:rsidR="00E16B71" w:rsidRDefault="00E16B71" w:rsidP="00E16B71"/>
    <w:p w:rsidR="00E16B71" w:rsidRDefault="00E16B71" w:rsidP="00E16B71">
      <w:r>
        <w:rPr>
          <w:noProof/>
          <w:lang w:eastAsia="en-CA"/>
        </w:rPr>
        <w:drawing>
          <wp:inline distT="0" distB="0" distL="0" distR="0" wp14:anchorId="6DBCC18E" wp14:editId="7D5A5BF1">
            <wp:extent cx="471487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1666875"/>
                    </a:xfrm>
                    <a:prstGeom prst="rect">
                      <a:avLst/>
                    </a:prstGeom>
                    <a:noFill/>
                    <a:ln>
                      <a:noFill/>
                    </a:ln>
                  </pic:spPr>
                </pic:pic>
              </a:graphicData>
            </a:graphic>
          </wp:inline>
        </w:drawing>
      </w:r>
    </w:p>
    <w:p w:rsidR="00E16B71" w:rsidRDefault="00E16B71" w:rsidP="00E16B71">
      <w:r>
        <w:rPr>
          <w:i/>
          <w:u w:val="single"/>
        </w:rPr>
        <w:t>Fig. 7 – Statistics of Sales People with Attrition</w:t>
      </w:r>
    </w:p>
    <w:p w:rsidR="00E16B71" w:rsidRDefault="00E16B71" w:rsidP="00E16B71"/>
    <w:p w:rsidR="00E16B71" w:rsidRDefault="00E16B71" w:rsidP="00E16B71">
      <w:r>
        <w:rPr>
          <w:noProof/>
          <w:lang w:eastAsia="en-CA"/>
        </w:rPr>
        <w:lastRenderedPageBreak/>
        <w:drawing>
          <wp:inline distT="0" distB="0" distL="0" distR="0" wp14:anchorId="0E863A65" wp14:editId="4E7AE252">
            <wp:extent cx="4705350" cy="1704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1704975"/>
                    </a:xfrm>
                    <a:prstGeom prst="rect">
                      <a:avLst/>
                    </a:prstGeom>
                    <a:noFill/>
                    <a:ln>
                      <a:noFill/>
                    </a:ln>
                  </pic:spPr>
                </pic:pic>
              </a:graphicData>
            </a:graphic>
          </wp:inline>
        </w:drawing>
      </w:r>
      <w:r>
        <w:t xml:space="preserve"> </w:t>
      </w:r>
    </w:p>
    <w:p w:rsidR="00E16B71" w:rsidRDefault="00E16B71" w:rsidP="00E16B71">
      <w:r>
        <w:rPr>
          <w:i/>
          <w:u w:val="single"/>
        </w:rPr>
        <w:t>Fig. 8 – Statistics of Sales People with no Attrition</w:t>
      </w:r>
    </w:p>
    <w:p w:rsidR="00166AD7" w:rsidRPr="00104E58" w:rsidRDefault="00E16B71" w:rsidP="00E16B71">
      <w:pPr>
        <w:rPr>
          <w:i/>
          <w:u w:val="single"/>
          <w:lang w:val="en-US"/>
        </w:rPr>
      </w:pPr>
      <w:r>
        <w:rPr>
          <w:lang w:val="en-US"/>
        </w:rPr>
        <w:t xml:space="preserve">Notice that that average income is higher for sales people with </w:t>
      </w:r>
      <w:r w:rsidR="005D4225">
        <w:rPr>
          <w:lang w:val="en-US"/>
        </w:rPr>
        <w:t xml:space="preserve">no </w:t>
      </w:r>
      <w:r>
        <w:rPr>
          <w:lang w:val="en-US"/>
        </w:rPr>
        <w:t>attrition</w:t>
      </w:r>
      <w:r w:rsidR="005D4225">
        <w:rPr>
          <w:lang w:val="en-US"/>
        </w:rPr>
        <w:t xml:space="preserve">. However, the range is the same for attrition and non-attrition categories (min and max monthly income is the same). </w:t>
      </w:r>
      <w:r w:rsidR="00525021">
        <w:rPr>
          <w:lang w:val="en-US"/>
        </w:rPr>
        <w:t>The average statistic result</w:t>
      </w:r>
      <w:r w:rsidR="005D4225">
        <w:rPr>
          <w:lang w:val="en-US"/>
        </w:rPr>
        <w:t xml:space="preserve"> could mean that monthly salary is an influential factor of employee attrition.</w:t>
      </w:r>
    </w:p>
    <w:p w:rsidR="005D4225" w:rsidRDefault="005D4225" w:rsidP="00DB7D99">
      <w:pPr>
        <w:rPr>
          <w:b/>
          <w:lang w:val="en-US"/>
        </w:rPr>
      </w:pPr>
    </w:p>
    <w:p w:rsidR="00166AD7" w:rsidRDefault="0095583B" w:rsidP="00DB7D99">
      <w:pPr>
        <w:rPr>
          <w:b/>
          <w:lang w:val="en-US"/>
        </w:rPr>
      </w:pPr>
      <w:r>
        <w:rPr>
          <w:b/>
          <w:lang w:val="en-US"/>
        </w:rPr>
        <w:t xml:space="preserve">Group </w:t>
      </w:r>
      <w:proofErr w:type="gramStart"/>
      <w:r>
        <w:rPr>
          <w:b/>
          <w:lang w:val="en-US"/>
        </w:rPr>
        <w:t>By</w:t>
      </w:r>
      <w:proofErr w:type="gramEnd"/>
      <w:r>
        <w:rPr>
          <w:b/>
          <w:lang w:val="en-US"/>
        </w:rPr>
        <w:t xml:space="preserve"> – Number of Sales People with and without Attrition Grouped by Monthly Income</w:t>
      </w:r>
    </w:p>
    <w:p w:rsidR="00166AD7" w:rsidRDefault="005D4225" w:rsidP="00DB7D99">
      <w:pPr>
        <w:rPr>
          <w:lang w:val="en-US"/>
        </w:rPr>
      </w:pPr>
      <w:r>
        <w:rPr>
          <w:lang w:val="en-US"/>
        </w:rPr>
        <w:t xml:space="preserve">Two tables were created to demonstrate the use of grouping in SQL by making use of the GROUP BY query function. The objective was to count the number of sales people </w:t>
      </w:r>
      <w:r w:rsidR="00525021">
        <w:rPr>
          <w:lang w:val="en-US"/>
        </w:rPr>
        <w:t xml:space="preserve">with attrition versus those with no attrition, </w:t>
      </w:r>
      <w:r>
        <w:rPr>
          <w:lang w:val="en-US"/>
        </w:rPr>
        <w:t>by monthly income. The SQL queries to achieve this and the results are shown below.</w:t>
      </w:r>
    </w:p>
    <w:p w:rsidR="00525021" w:rsidRDefault="00525021" w:rsidP="00DB7D99">
      <w:pPr>
        <w:rPr>
          <w:lang w:val="en-US"/>
        </w:rPr>
      </w:pPr>
    </w:p>
    <w:p w:rsidR="005D4225" w:rsidRPr="005D4225" w:rsidRDefault="00166AD7" w:rsidP="005D4225">
      <w:pPr>
        <w:rPr>
          <w:color w:val="1F4E79" w:themeColor="accent1" w:themeShade="80"/>
          <w:lang w:val="en-US"/>
        </w:rPr>
      </w:pPr>
      <w:r>
        <w:rPr>
          <w:lang w:val="en-US"/>
        </w:rPr>
        <w:tab/>
      </w:r>
      <w:r w:rsidR="005D4225" w:rsidRPr="005D4225">
        <w:rPr>
          <w:color w:val="1F4E79" w:themeColor="accent1" w:themeShade="80"/>
          <w:lang w:val="en-US"/>
        </w:rPr>
        <w:t>SELECT MonthlyIncome as monthlyincome, COUNT(MonthlyIncome) AS count</w:t>
      </w:r>
    </w:p>
    <w:p w:rsidR="005D4225" w:rsidRPr="005D4225" w:rsidRDefault="005D4225" w:rsidP="005D4225">
      <w:pPr>
        <w:ind w:firstLine="720"/>
        <w:rPr>
          <w:color w:val="1F4E79" w:themeColor="accent1" w:themeShade="80"/>
          <w:lang w:val="en-US"/>
        </w:rPr>
      </w:pPr>
      <w:r w:rsidRPr="005D4225">
        <w:rPr>
          <w:color w:val="1F4E79" w:themeColor="accent1" w:themeShade="80"/>
          <w:lang w:val="en-US"/>
        </w:rPr>
        <w:t>FROM employee_sales</w:t>
      </w:r>
    </w:p>
    <w:p w:rsidR="005D4225" w:rsidRPr="005D4225" w:rsidRDefault="005D4225" w:rsidP="005D4225">
      <w:pPr>
        <w:ind w:firstLine="720"/>
        <w:rPr>
          <w:color w:val="1F4E79" w:themeColor="accent1" w:themeShade="80"/>
          <w:lang w:val="en-US"/>
        </w:rPr>
      </w:pPr>
      <w:r w:rsidRPr="005D4225">
        <w:rPr>
          <w:color w:val="1F4E79" w:themeColor="accent1" w:themeShade="80"/>
          <w:lang w:val="en-US"/>
        </w:rPr>
        <w:t>WHERE Attrition LIKE "%Yes%"</w:t>
      </w:r>
    </w:p>
    <w:p w:rsidR="005D4225" w:rsidRPr="005D4225" w:rsidRDefault="005D4225" w:rsidP="005D4225">
      <w:pPr>
        <w:ind w:firstLine="720"/>
        <w:rPr>
          <w:color w:val="1F4E79" w:themeColor="accent1" w:themeShade="80"/>
          <w:lang w:val="en-US"/>
        </w:rPr>
      </w:pPr>
      <w:r w:rsidRPr="005D4225">
        <w:rPr>
          <w:color w:val="1F4E79" w:themeColor="accent1" w:themeShade="80"/>
          <w:lang w:val="en-US"/>
        </w:rPr>
        <w:t>GROUP BY MonthlyIncome;</w:t>
      </w:r>
    </w:p>
    <w:p w:rsidR="005D4225" w:rsidRPr="005D4225" w:rsidRDefault="005D4225" w:rsidP="005D4225">
      <w:pPr>
        <w:rPr>
          <w:color w:val="1F4E79" w:themeColor="accent1" w:themeShade="80"/>
          <w:lang w:val="en-US"/>
        </w:rPr>
      </w:pPr>
    </w:p>
    <w:p w:rsidR="005D4225" w:rsidRPr="005D4225" w:rsidRDefault="005D4225" w:rsidP="005D4225">
      <w:pPr>
        <w:ind w:firstLine="720"/>
        <w:rPr>
          <w:color w:val="1F4E79" w:themeColor="accent1" w:themeShade="80"/>
          <w:lang w:val="en-US"/>
        </w:rPr>
      </w:pPr>
      <w:r w:rsidRPr="005D4225">
        <w:rPr>
          <w:color w:val="1F4E79" w:themeColor="accent1" w:themeShade="80"/>
          <w:lang w:val="en-US"/>
        </w:rPr>
        <w:t>SELECT MonthlyIncome as monthlyincome, COUNT(MonthlyIncome) AS count</w:t>
      </w:r>
    </w:p>
    <w:p w:rsidR="005D4225" w:rsidRPr="005D4225" w:rsidRDefault="005D4225" w:rsidP="005D4225">
      <w:pPr>
        <w:ind w:firstLine="720"/>
        <w:rPr>
          <w:color w:val="1F4E79" w:themeColor="accent1" w:themeShade="80"/>
          <w:lang w:val="en-US"/>
        </w:rPr>
      </w:pPr>
      <w:r w:rsidRPr="005D4225">
        <w:rPr>
          <w:color w:val="1F4E79" w:themeColor="accent1" w:themeShade="80"/>
          <w:lang w:val="en-US"/>
        </w:rPr>
        <w:t>FROM employee_sales</w:t>
      </w:r>
    </w:p>
    <w:p w:rsidR="005D4225" w:rsidRPr="005D4225" w:rsidRDefault="005D4225" w:rsidP="005D4225">
      <w:pPr>
        <w:ind w:firstLine="720"/>
        <w:rPr>
          <w:color w:val="1F4E79" w:themeColor="accent1" w:themeShade="80"/>
          <w:lang w:val="en-US"/>
        </w:rPr>
      </w:pPr>
      <w:r w:rsidRPr="005D4225">
        <w:rPr>
          <w:color w:val="1F4E79" w:themeColor="accent1" w:themeShade="80"/>
          <w:lang w:val="en-US"/>
        </w:rPr>
        <w:t>WHERE Attrition LIKE "%No%"</w:t>
      </w:r>
    </w:p>
    <w:p w:rsidR="005D4225" w:rsidRDefault="005D4225" w:rsidP="005D4225">
      <w:pPr>
        <w:ind w:firstLine="720"/>
        <w:rPr>
          <w:color w:val="1F4E79" w:themeColor="accent1" w:themeShade="80"/>
          <w:lang w:val="en-US"/>
        </w:rPr>
      </w:pPr>
      <w:r w:rsidRPr="005D4225">
        <w:rPr>
          <w:color w:val="1F4E79" w:themeColor="accent1" w:themeShade="80"/>
          <w:lang w:val="en-US"/>
        </w:rPr>
        <w:t>GROUP BY MonthlyIncome;</w:t>
      </w:r>
    </w:p>
    <w:p w:rsidR="005D4225" w:rsidRDefault="005D4225" w:rsidP="005D4225">
      <w:r>
        <w:rPr>
          <w:noProof/>
          <w:lang w:eastAsia="en-CA"/>
        </w:rPr>
        <w:lastRenderedPageBreak/>
        <w:drawing>
          <wp:inline distT="0" distB="0" distL="0" distR="0" wp14:anchorId="348183E4" wp14:editId="67AD9AEA">
            <wp:extent cx="1869440" cy="428484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423" r="81731"/>
                    <a:stretch/>
                  </pic:blipFill>
                  <pic:spPr bwMode="auto">
                    <a:xfrm>
                      <a:off x="0" y="0"/>
                      <a:ext cx="1877794" cy="4303995"/>
                    </a:xfrm>
                    <a:prstGeom prst="rect">
                      <a:avLst/>
                    </a:prstGeom>
                    <a:ln>
                      <a:noFill/>
                    </a:ln>
                    <a:extLst>
                      <a:ext uri="{53640926-AAD7-44D8-BBD7-CCE9431645EC}">
                        <a14:shadowObscured xmlns:a14="http://schemas.microsoft.com/office/drawing/2010/main"/>
                      </a:ext>
                    </a:extLst>
                  </pic:spPr>
                </pic:pic>
              </a:graphicData>
            </a:graphic>
          </wp:inline>
        </w:drawing>
      </w:r>
      <w:r w:rsidRPr="00C76791">
        <w:rPr>
          <w:noProof/>
          <w:lang w:eastAsia="en-CA"/>
        </w:rPr>
        <w:t xml:space="preserve"> </w:t>
      </w:r>
      <w:r>
        <w:rPr>
          <w:noProof/>
          <w:lang w:eastAsia="en-CA"/>
        </w:rPr>
        <w:t xml:space="preserve"> </w:t>
      </w:r>
      <w:r>
        <w:rPr>
          <w:noProof/>
          <w:lang w:eastAsia="en-CA"/>
        </w:rPr>
        <w:drawing>
          <wp:inline distT="0" distB="0" distL="0" distR="0" wp14:anchorId="0A1D0217" wp14:editId="15E5E23B">
            <wp:extent cx="1841464" cy="53340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873" t="16540" r="56570" b="4339"/>
                    <a:stretch/>
                  </pic:blipFill>
                  <pic:spPr bwMode="auto">
                    <a:xfrm>
                      <a:off x="0" y="0"/>
                      <a:ext cx="1865947" cy="5404916"/>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CA"/>
        </w:rPr>
        <w:t xml:space="preserve"> </w:t>
      </w:r>
    </w:p>
    <w:p w:rsidR="005D4225" w:rsidRPr="00A12F49" w:rsidRDefault="00A12F49" w:rsidP="005D4225">
      <w:pPr>
        <w:rPr>
          <w:i/>
          <w:u w:val="single"/>
          <w:lang w:val="en-US"/>
        </w:rPr>
      </w:pPr>
      <w:r w:rsidRPr="00A12F49">
        <w:rPr>
          <w:i/>
          <w:u w:val="single"/>
          <w:lang w:val="en-US"/>
        </w:rPr>
        <w:t>Fig. 9 – Number of Sales People grouped by Monthly Income for those with Attrition (left) and no Attrition (right)</w:t>
      </w:r>
    </w:p>
    <w:p w:rsidR="00166AD7" w:rsidRDefault="00A12F49" w:rsidP="00A12F49">
      <w:pPr>
        <w:rPr>
          <w:lang w:val="en-US"/>
        </w:rPr>
      </w:pPr>
      <w:r>
        <w:rPr>
          <w:lang w:val="en-US"/>
        </w:rPr>
        <w:t>The results help to confirm the hypothesis stated earlier that sale</w:t>
      </w:r>
      <w:r w:rsidR="00525021">
        <w:rPr>
          <w:lang w:val="en-US"/>
        </w:rPr>
        <w:t>s</w:t>
      </w:r>
      <w:r>
        <w:rPr>
          <w:lang w:val="en-US"/>
        </w:rPr>
        <w:t xml:space="preserve"> people with higher monthly incomes are </w:t>
      </w:r>
      <w:r w:rsidR="00525021">
        <w:rPr>
          <w:lang w:val="en-US"/>
        </w:rPr>
        <w:t xml:space="preserve">less likely to leave their jobs, </w:t>
      </w:r>
      <w:r>
        <w:rPr>
          <w:lang w:val="en-US"/>
        </w:rPr>
        <w:t xml:space="preserve">compared to those with lower incomes. However, the tables in Fig. 9 do not provide an intuitive way reveal this trend. There is need to present these results on a graph for better visualization. </w:t>
      </w:r>
    </w:p>
    <w:p w:rsidR="00166AD7" w:rsidRDefault="00166AD7" w:rsidP="00166AD7">
      <w:pPr>
        <w:rPr>
          <w:lang w:val="en-US"/>
        </w:rPr>
      </w:pPr>
    </w:p>
    <w:p w:rsidR="002379EE" w:rsidRDefault="007802A9">
      <w:pPr>
        <w:rPr>
          <w:b/>
          <w:lang w:val="en-US"/>
        </w:rPr>
      </w:pPr>
      <w:r>
        <w:rPr>
          <w:b/>
          <w:lang w:val="en-US"/>
        </w:rPr>
        <w:t>Data Source:</w:t>
      </w:r>
    </w:p>
    <w:p w:rsidR="002379EE" w:rsidRPr="007802A9" w:rsidRDefault="00A522C0">
      <w:pPr>
        <w:rPr>
          <w:lang w:val="en-US"/>
        </w:rPr>
      </w:pPr>
      <w:r w:rsidRPr="00A522C0">
        <w:rPr>
          <w:lang w:val="en-US"/>
        </w:rPr>
        <w:t>IBM HR Analytics Employee Attrition &amp; Performance</w:t>
      </w:r>
      <w:r>
        <w:rPr>
          <w:lang w:val="en-US"/>
        </w:rPr>
        <w:t xml:space="preserve"> (2017</w:t>
      </w:r>
      <w:r w:rsidR="002379EE">
        <w:rPr>
          <w:lang w:val="en-US"/>
        </w:rPr>
        <w:t xml:space="preserve">). </w:t>
      </w:r>
      <w:r w:rsidR="007802A9">
        <w:rPr>
          <w:lang w:val="en-US"/>
        </w:rPr>
        <w:t xml:space="preserve">Retrieved </w:t>
      </w:r>
      <w:r>
        <w:rPr>
          <w:lang w:val="en-US"/>
        </w:rPr>
        <w:t>Feb 13</w:t>
      </w:r>
      <w:r w:rsidR="007802A9">
        <w:rPr>
          <w:lang w:val="en-US"/>
        </w:rPr>
        <w:t xml:space="preserve">, 2020 from </w:t>
      </w:r>
      <w:hyperlink r:id="rId16" w:history="1">
        <w:r>
          <w:rPr>
            <w:rStyle w:val="Hyperlink"/>
          </w:rPr>
          <w:t>https://www.kaggle.com/pavansubhasht/ibm-hr-analytics-attrition-dataset/data</w:t>
        </w:r>
      </w:hyperlink>
    </w:p>
    <w:sectPr w:rsidR="002379EE" w:rsidRPr="007802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C4363"/>
    <w:multiLevelType w:val="hybridMultilevel"/>
    <w:tmpl w:val="27240F26"/>
    <w:lvl w:ilvl="0" w:tplc="623C112C">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17F3802"/>
    <w:multiLevelType w:val="hybridMultilevel"/>
    <w:tmpl w:val="392216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532702"/>
    <w:multiLevelType w:val="hybridMultilevel"/>
    <w:tmpl w:val="CA84C0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423D1F"/>
    <w:multiLevelType w:val="hybridMultilevel"/>
    <w:tmpl w:val="5E0EBA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F9436D"/>
    <w:multiLevelType w:val="hybridMultilevel"/>
    <w:tmpl w:val="30A6B048"/>
    <w:lvl w:ilvl="0" w:tplc="385230E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97F4138"/>
    <w:multiLevelType w:val="hybridMultilevel"/>
    <w:tmpl w:val="1EE6C106"/>
    <w:lvl w:ilvl="0" w:tplc="0BE6DC2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AA6572"/>
    <w:multiLevelType w:val="hybridMultilevel"/>
    <w:tmpl w:val="2594FB54"/>
    <w:lvl w:ilvl="0" w:tplc="7F36C6B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8E"/>
    <w:rsid w:val="000421B8"/>
    <w:rsid w:val="0007090B"/>
    <w:rsid w:val="000A3D85"/>
    <w:rsid w:val="000D142A"/>
    <w:rsid w:val="001032DA"/>
    <w:rsid w:val="00104E58"/>
    <w:rsid w:val="00166AD7"/>
    <w:rsid w:val="001A3D61"/>
    <w:rsid w:val="001A7D62"/>
    <w:rsid w:val="001C5621"/>
    <w:rsid w:val="002379EE"/>
    <w:rsid w:val="0024738B"/>
    <w:rsid w:val="002B368E"/>
    <w:rsid w:val="00370375"/>
    <w:rsid w:val="0039792A"/>
    <w:rsid w:val="003B6DE3"/>
    <w:rsid w:val="003C76A3"/>
    <w:rsid w:val="004378B8"/>
    <w:rsid w:val="00445051"/>
    <w:rsid w:val="00463E2F"/>
    <w:rsid w:val="00482183"/>
    <w:rsid w:val="004E1E3E"/>
    <w:rsid w:val="004F2DC7"/>
    <w:rsid w:val="00517B94"/>
    <w:rsid w:val="00525021"/>
    <w:rsid w:val="00550B38"/>
    <w:rsid w:val="00557893"/>
    <w:rsid w:val="005D4225"/>
    <w:rsid w:val="005D688C"/>
    <w:rsid w:val="006303D4"/>
    <w:rsid w:val="00651EB8"/>
    <w:rsid w:val="007802A9"/>
    <w:rsid w:val="0078757A"/>
    <w:rsid w:val="00787F8E"/>
    <w:rsid w:val="00791BF8"/>
    <w:rsid w:val="007B5D4F"/>
    <w:rsid w:val="00806124"/>
    <w:rsid w:val="0081118C"/>
    <w:rsid w:val="00845E5A"/>
    <w:rsid w:val="00862623"/>
    <w:rsid w:val="008D7324"/>
    <w:rsid w:val="00944879"/>
    <w:rsid w:val="0095583B"/>
    <w:rsid w:val="009B4960"/>
    <w:rsid w:val="00A12F49"/>
    <w:rsid w:val="00A31B49"/>
    <w:rsid w:val="00A522C0"/>
    <w:rsid w:val="00A52E24"/>
    <w:rsid w:val="00AB2337"/>
    <w:rsid w:val="00B36D41"/>
    <w:rsid w:val="00C23FA1"/>
    <w:rsid w:val="00C360A6"/>
    <w:rsid w:val="00C465D8"/>
    <w:rsid w:val="00C74849"/>
    <w:rsid w:val="00CD40E0"/>
    <w:rsid w:val="00D13F88"/>
    <w:rsid w:val="00D475E8"/>
    <w:rsid w:val="00D63C39"/>
    <w:rsid w:val="00D6435D"/>
    <w:rsid w:val="00D74F02"/>
    <w:rsid w:val="00DB7D99"/>
    <w:rsid w:val="00E16B71"/>
    <w:rsid w:val="00E36D15"/>
    <w:rsid w:val="00F33440"/>
    <w:rsid w:val="00FD63C6"/>
    <w:rsid w:val="00FF07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00E9C-05C0-456D-B6A2-A3563958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22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6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3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26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23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33440"/>
    <w:pPr>
      <w:ind w:left="720"/>
      <w:contextualSpacing/>
    </w:pPr>
  </w:style>
  <w:style w:type="character" w:styleId="Hyperlink">
    <w:name w:val="Hyperlink"/>
    <w:basedOn w:val="DefaultParagraphFont"/>
    <w:uiPriority w:val="99"/>
    <w:semiHidden/>
    <w:unhideWhenUsed/>
    <w:rsid w:val="000421B8"/>
    <w:rPr>
      <w:color w:val="0000FF"/>
      <w:u w:val="single"/>
    </w:rPr>
  </w:style>
  <w:style w:type="character" w:customStyle="1" w:styleId="Heading1Char">
    <w:name w:val="Heading 1 Char"/>
    <w:basedOn w:val="DefaultParagraphFont"/>
    <w:link w:val="Heading1"/>
    <w:uiPriority w:val="9"/>
    <w:rsid w:val="00A522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418669">
      <w:bodyDiv w:val="1"/>
      <w:marLeft w:val="0"/>
      <w:marRight w:val="0"/>
      <w:marTop w:val="0"/>
      <w:marBottom w:val="0"/>
      <w:divBdr>
        <w:top w:val="none" w:sz="0" w:space="0" w:color="auto"/>
        <w:left w:val="none" w:sz="0" w:space="0" w:color="auto"/>
        <w:bottom w:val="none" w:sz="0" w:space="0" w:color="auto"/>
        <w:right w:val="none" w:sz="0" w:space="0" w:color="auto"/>
      </w:divBdr>
    </w:div>
    <w:div w:id="844326300">
      <w:bodyDiv w:val="1"/>
      <w:marLeft w:val="0"/>
      <w:marRight w:val="0"/>
      <w:marTop w:val="0"/>
      <w:marBottom w:val="0"/>
      <w:divBdr>
        <w:top w:val="none" w:sz="0" w:space="0" w:color="auto"/>
        <w:left w:val="none" w:sz="0" w:space="0" w:color="auto"/>
        <w:bottom w:val="none" w:sz="0" w:space="0" w:color="auto"/>
        <w:right w:val="none" w:sz="0" w:space="0" w:color="auto"/>
      </w:divBdr>
    </w:div>
    <w:div w:id="1033387765">
      <w:bodyDiv w:val="1"/>
      <w:marLeft w:val="0"/>
      <w:marRight w:val="0"/>
      <w:marTop w:val="0"/>
      <w:marBottom w:val="0"/>
      <w:divBdr>
        <w:top w:val="none" w:sz="0" w:space="0" w:color="auto"/>
        <w:left w:val="none" w:sz="0" w:space="0" w:color="auto"/>
        <w:bottom w:val="none" w:sz="0" w:space="0" w:color="auto"/>
        <w:right w:val="none" w:sz="0" w:space="0" w:color="auto"/>
      </w:divBdr>
    </w:div>
    <w:div w:id="1958640458">
      <w:bodyDiv w:val="1"/>
      <w:marLeft w:val="0"/>
      <w:marRight w:val="0"/>
      <w:marTop w:val="0"/>
      <w:marBottom w:val="0"/>
      <w:divBdr>
        <w:top w:val="none" w:sz="0" w:space="0" w:color="auto"/>
        <w:left w:val="none" w:sz="0" w:space="0" w:color="auto"/>
        <w:bottom w:val="none" w:sz="0" w:space="0" w:color="auto"/>
        <w:right w:val="none" w:sz="0" w:space="0" w:color="auto"/>
      </w:divBdr>
    </w:div>
    <w:div w:id="203734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pavansubhasht/ibm-hr-analytics-attrition-dataset/dat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6</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Kemuel Gaffar</dc:creator>
  <cp:keywords/>
  <dc:description/>
  <cp:lastModifiedBy>Kemuel Gaffar</cp:lastModifiedBy>
  <cp:revision>35</cp:revision>
  <dcterms:created xsi:type="dcterms:W3CDTF">2020-01-24T01:02:00Z</dcterms:created>
  <dcterms:modified xsi:type="dcterms:W3CDTF">2020-04-03T04:08:00Z</dcterms:modified>
</cp:coreProperties>
</file>